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C" w:rsidRPr="003032CC" w:rsidRDefault="003032CC" w:rsidP="003032CC">
      <w:pPr>
        <w:keepNext/>
        <w:keepLines/>
        <w:widowControl/>
        <w:spacing w:before="480" w:line="276" w:lineRule="auto"/>
        <w:ind w:firstLine="0"/>
        <w:jc w:val="center"/>
        <w:rPr>
          <w:rFonts w:eastAsiaTheme="majorEastAsia"/>
          <w:bCs/>
          <w:color w:val="auto"/>
        </w:rPr>
      </w:pPr>
      <w:r w:rsidRPr="003032CC">
        <w:rPr>
          <w:rFonts w:eastAsiaTheme="majorEastAsia"/>
          <w:bCs/>
          <w:color w:val="auto"/>
        </w:rPr>
        <w:t>СОДЕРЖАНИЕ</w:t>
      </w:r>
    </w:p>
    <w:p w:rsidR="003032CC" w:rsidRDefault="003032CC" w:rsidP="003032CC">
      <w:pPr>
        <w:ind w:firstLine="0"/>
      </w:pPr>
    </w:p>
    <w:p w:rsidR="003032CC" w:rsidRPr="00E543F3" w:rsidRDefault="003032CC" w:rsidP="003032CC">
      <w:pPr>
        <w:ind w:firstLine="0"/>
      </w:pPr>
      <w:r w:rsidRPr="00E543F3">
        <w:t xml:space="preserve">Введение </w:t>
      </w:r>
      <w:r w:rsidRPr="00E543F3">
        <w:ptab w:relativeTo="margin" w:alignment="right" w:leader="dot"/>
      </w:r>
      <w:r w:rsidRPr="00E543F3">
        <w:t>3</w:t>
      </w:r>
    </w:p>
    <w:p w:rsidR="003032CC" w:rsidRPr="00E543F3" w:rsidRDefault="003032CC" w:rsidP="003032CC">
      <w:pPr>
        <w:ind w:firstLine="0"/>
      </w:pPr>
      <w:r w:rsidRPr="00E543F3">
        <w:t>1 Понятие и оценка денежных потоков</w:t>
      </w:r>
      <w:r w:rsidRPr="00E543F3">
        <w:ptab w:relativeTo="margin" w:alignment="right" w:leader="dot"/>
      </w:r>
      <w:r w:rsidRPr="00E543F3">
        <w:t>5</w:t>
      </w:r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1.1 Характеристика денежных потоков</w:t>
      </w:r>
      <w:r w:rsidRPr="00E543F3">
        <w:ptab w:relativeTo="margin" w:alignment="right" w:leader="dot"/>
      </w:r>
      <w:r w:rsidRPr="00E543F3">
        <w:t>5</w:t>
      </w:r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1.2 Оценка денежных потоков</w:t>
      </w:r>
      <w:r w:rsidRPr="00E543F3">
        <w:ptab w:relativeTo="margin" w:alignment="right" w:leader="dot"/>
      </w:r>
      <w:r w:rsidRPr="00E543F3">
        <w:t>7</w:t>
      </w:r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1.3 Анализ финансовых результатов и денежных потоков</w:t>
      </w:r>
      <w:r w:rsidRPr="00E543F3">
        <w:ptab w:relativeTo="margin" w:alignment="right" w:leader="dot"/>
      </w:r>
      <w:r w:rsidRPr="00E543F3">
        <w:t>9</w:t>
      </w:r>
    </w:p>
    <w:p w:rsidR="003032CC" w:rsidRPr="00E543F3" w:rsidRDefault="003032CC" w:rsidP="003032CC">
      <w:pPr>
        <w:ind w:firstLine="0"/>
      </w:pPr>
      <w:r w:rsidRPr="00E543F3">
        <w:t>2 Анализ финансово-</w:t>
      </w:r>
      <w:r w:rsidRPr="00E543F3">
        <w:rPr>
          <w:color w:val="auto"/>
        </w:rPr>
        <w:t>хозяйственной</w:t>
      </w:r>
      <w:r w:rsidRPr="00E543F3">
        <w:t xml:space="preserve"> деятельности организации</w:t>
      </w:r>
      <w:r w:rsidRPr="00E543F3">
        <w:ptab w:relativeTo="margin" w:alignment="right" w:leader="dot"/>
      </w:r>
      <w:r w:rsidRPr="00E543F3">
        <w:t>14</w:t>
      </w:r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2.1</w:t>
      </w:r>
      <w:r>
        <w:t xml:space="preserve"> </w:t>
      </w:r>
      <w:r w:rsidRPr="00E543F3">
        <w:t>Характеристика организации ПАО «Сбербанк»</w:t>
      </w:r>
      <w:r w:rsidRPr="00E543F3">
        <w:ptab w:relativeTo="margin" w:alignment="right" w:leader="dot"/>
      </w:r>
      <w:r w:rsidRPr="00E543F3">
        <w:rPr>
          <w:bCs/>
        </w:rPr>
        <w:t>1</w:t>
      </w:r>
      <w:r w:rsidRPr="00E543F3">
        <w:t>4</w:t>
      </w:r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2.2</w:t>
      </w:r>
      <w:r>
        <w:t xml:space="preserve"> </w:t>
      </w:r>
      <w:r w:rsidRPr="00E543F3">
        <w:t>Анализ основных экономических показателей ПАО «Сбербанк»</w:t>
      </w:r>
      <w:r w:rsidRPr="00E543F3">
        <w:ptab w:relativeTo="margin" w:alignment="right" w:leader="dot"/>
      </w:r>
      <w:r w:rsidRPr="00E543F3">
        <w:rPr>
          <w:bCs/>
        </w:rPr>
        <w:t>1</w:t>
      </w:r>
      <w:r w:rsidRPr="00E543F3">
        <w:t>6</w:t>
      </w:r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2.3 Анализ движения денежных средств</w:t>
      </w:r>
      <w:r w:rsidRPr="00E543F3">
        <w:ptab w:relativeTo="margin" w:alignment="right" w:leader="dot"/>
      </w:r>
      <w:r w:rsidRPr="00E543F3">
        <w:rPr>
          <w:bCs/>
        </w:rPr>
        <w:t>1</w:t>
      </w:r>
      <w:r w:rsidRPr="00E543F3">
        <w:t>9</w:t>
      </w:r>
    </w:p>
    <w:p w:rsidR="003032CC" w:rsidRDefault="003032CC" w:rsidP="003032CC">
      <w:pPr>
        <w:ind w:firstLine="0"/>
      </w:pPr>
      <w:r w:rsidRPr="00E543F3">
        <w:t>3</w:t>
      </w:r>
      <w:r>
        <w:rPr>
          <w:color w:val="FFFFFF" w:themeColor="background1"/>
        </w:rPr>
        <w:t>.</w:t>
      </w:r>
      <w:r w:rsidRPr="00E543F3">
        <w:t>Рекомендации</w:t>
      </w:r>
      <w:r>
        <w:t xml:space="preserve"> </w:t>
      </w:r>
      <w:r w:rsidRPr="00E543F3">
        <w:t xml:space="preserve">по совершенствованию системы движения </w:t>
      </w:r>
      <w:proofErr w:type="gramStart"/>
      <w:r w:rsidRPr="00E543F3">
        <w:t>денежных</w:t>
      </w:r>
      <w:proofErr w:type="gramEnd"/>
    </w:p>
    <w:p w:rsidR="003032CC" w:rsidRPr="00E543F3" w:rsidRDefault="003032CC" w:rsidP="003032CC">
      <w:pPr>
        <w:ind w:firstLine="0"/>
      </w:pPr>
      <w:r>
        <w:t xml:space="preserve">   </w:t>
      </w:r>
      <w:r w:rsidRPr="00E543F3">
        <w:t>потоков</w:t>
      </w:r>
      <w:r w:rsidRPr="00E543F3">
        <w:ptab w:relativeTo="margin" w:alignment="right" w:leader="dot"/>
      </w:r>
      <w:r w:rsidRPr="00E543F3">
        <w:t>22</w:t>
      </w:r>
    </w:p>
    <w:p w:rsidR="003032CC" w:rsidRPr="00E543F3" w:rsidRDefault="003032CC" w:rsidP="003032CC">
      <w:pPr>
        <w:ind w:firstLine="0"/>
      </w:pPr>
      <w:r w:rsidRPr="00E543F3">
        <w:t>Заключение</w:t>
      </w:r>
      <w:r w:rsidRPr="00E543F3">
        <w:ptab w:relativeTo="margin" w:alignment="right" w:leader="dot"/>
      </w:r>
      <w:r w:rsidRPr="00E543F3">
        <w:t>28</w:t>
      </w:r>
    </w:p>
    <w:p w:rsidR="003032CC" w:rsidRPr="00E543F3" w:rsidRDefault="003032CC" w:rsidP="003032CC">
      <w:pPr>
        <w:ind w:firstLine="0"/>
      </w:pPr>
      <w:r w:rsidRPr="00E543F3">
        <w:t>Список использованных источников</w:t>
      </w:r>
      <w:r w:rsidRPr="00E543F3">
        <w:ptab w:relativeTo="margin" w:alignment="right" w:leader="dot"/>
      </w:r>
      <w:r w:rsidRPr="00E543F3">
        <w:t>30</w:t>
      </w:r>
    </w:p>
    <w:p w:rsidR="00D503FE" w:rsidRDefault="00D503FE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3032CC" w:rsidRDefault="003032CC" w:rsidP="009A3907">
      <w:pPr>
        <w:rPr>
          <w:noProof/>
        </w:rPr>
      </w:pPr>
    </w:p>
    <w:p w:rsidR="00D503FE" w:rsidRDefault="00D503FE" w:rsidP="003032CC">
      <w:pPr>
        <w:ind w:firstLine="0"/>
        <w:rPr>
          <w:noProof/>
        </w:rPr>
      </w:pPr>
    </w:p>
    <w:p w:rsidR="003032CC" w:rsidRDefault="003032CC" w:rsidP="003032CC">
      <w:pPr>
        <w:ind w:firstLine="0"/>
        <w:rPr>
          <w:noProof/>
        </w:rPr>
      </w:pPr>
    </w:p>
    <w:p w:rsidR="00D503FE" w:rsidRDefault="00D503FE" w:rsidP="009A3907">
      <w:pPr>
        <w:rPr>
          <w:noProof/>
        </w:rPr>
      </w:pPr>
    </w:p>
    <w:p w:rsidR="000E0A93" w:rsidRDefault="009A3907" w:rsidP="009A3907">
      <w:pPr>
        <w:rPr>
          <w:noProof/>
        </w:rPr>
      </w:pPr>
      <w:r>
        <w:rPr>
          <w:noProof/>
        </w:rPr>
        <w:lastRenderedPageBreak/>
        <w:t xml:space="preserve">                                             </w:t>
      </w:r>
      <w:r w:rsidR="00DF570E">
        <w:rPr>
          <w:noProof/>
        </w:rPr>
        <w:t>ВВЕДЕНИЕ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Финансовое состояние предприятия – это финансовая категория, отражающая положение денежных средств в процессе его кругооборота и дееспособность субъекта хозяйствования к саморазвитию на фиксированный момент.</w:t>
      </w:r>
      <w:r>
        <w:rPr>
          <w:noProof/>
        </w:rPr>
        <w:br/>
      </w:r>
      <w:r w:rsidR="0080367C">
        <w:rPr>
          <w:noProof/>
        </w:rPr>
        <w:t xml:space="preserve">             </w:t>
      </w:r>
      <w:r>
        <w:rPr>
          <w:noProof/>
        </w:rPr>
        <w:t xml:space="preserve">Финансовое </w:t>
      </w:r>
      <w:r w:rsidR="00F31910">
        <w:rPr>
          <w:noProof/>
        </w:rPr>
        <w:t>положение</w:t>
      </w:r>
      <w:r>
        <w:rPr>
          <w:noProof/>
        </w:rPr>
        <w:t xml:space="preserve"> может быть устойчивым, неустойчивым (предкризисным) и кризисным. Способность </w:t>
      </w:r>
      <w:r w:rsidR="001866BE">
        <w:rPr>
          <w:noProof/>
        </w:rPr>
        <w:t>фирмы</w:t>
      </w:r>
      <w:r>
        <w:rPr>
          <w:noProof/>
        </w:rPr>
        <w:t xml:space="preserve"> своевременно производить платежи, финансировать свою деятельность на расширенной основе,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состоянии, и наоборот.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Актуальность курсовой работы: одним из основных условий финансового благополучия </w:t>
      </w:r>
      <w:r w:rsidR="001866BE">
        <w:rPr>
          <w:noProof/>
        </w:rPr>
        <w:t>фирмы</w:t>
      </w:r>
      <w:r>
        <w:rPr>
          <w:noProof/>
        </w:rPr>
        <w:t xml:space="preserve"> является приток денежных средств, обеспечивающий покрытие его обязательств. Отсутствие такого минимально необходимого запаса денежных средств свидетельствует о его серьезных финансовых затруднениях.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Информация о движении денежных средств предприятия полезна тем, что она предоставляет пользователям финансовой отчетности базу для оценки способности предприятия привлекать и использовать </w:t>
      </w:r>
      <w:r w:rsidR="00062F56">
        <w:rPr>
          <w:noProof/>
        </w:rPr>
        <w:t xml:space="preserve">финансовые </w:t>
      </w:r>
      <w:r>
        <w:rPr>
          <w:noProof/>
        </w:rPr>
        <w:t>средства и их эквиваленты.</w:t>
      </w:r>
    </w:p>
    <w:p w:rsidR="000E0A93" w:rsidRDefault="00DF570E" w:rsidP="009A3907">
      <w:pPr>
        <w:rPr>
          <w:noProof/>
        </w:rPr>
      </w:pPr>
      <w:r>
        <w:rPr>
          <w:noProof/>
        </w:rPr>
        <w:t>«Отчет о движении денежных средств» состоит из трех основных разделов:</w:t>
      </w:r>
    </w:p>
    <w:p w:rsidR="00D503FE" w:rsidRDefault="00DF570E" w:rsidP="009A3907">
      <w:pPr>
        <w:rPr>
          <w:noProof/>
        </w:rPr>
      </w:pPr>
      <w:r>
        <w:rPr>
          <w:noProof/>
        </w:rPr>
        <w:t>- операционная деятельность – денежные потоки, возни</w:t>
      </w:r>
      <w:r w:rsidR="009A3907">
        <w:rPr>
          <w:noProof/>
        </w:rPr>
        <w:t xml:space="preserve">кающие, как </w:t>
      </w:r>
      <w:r>
        <w:rPr>
          <w:noProof/>
        </w:rPr>
        <w:t>правило, от основной, приносящей доход, деятельности компании;</w:t>
      </w:r>
    </w:p>
    <w:p w:rsidR="00D503FE" w:rsidRDefault="00D503FE" w:rsidP="009A3907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инвестиционная деятельность – расходы на ресурсы, предназначенные для генерирования будущего дохода;</w:t>
      </w:r>
    </w:p>
    <w:p w:rsidR="000E0A93" w:rsidRDefault="00D503FE" w:rsidP="009A3907">
      <w:pPr>
        <w:rPr>
          <w:noProof/>
        </w:rPr>
      </w:pPr>
      <w:r>
        <w:rPr>
          <w:noProof/>
        </w:rPr>
        <w:t>-</w:t>
      </w:r>
      <w:r w:rsidRPr="00D503FE">
        <w:rPr>
          <w:noProof/>
          <w:color w:val="FFFFFF" w:themeColor="background1"/>
        </w:rPr>
        <w:t>5</w:t>
      </w:r>
      <w:r w:rsidR="00DF570E">
        <w:rPr>
          <w:noProof/>
        </w:rPr>
        <w:t>финансовая деятельность – денежные потоки, связанные с формированием капитала компании.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Целью курсовой работы является, рассмотрение методики анализа </w:t>
      </w:r>
      <w:r>
        <w:rPr>
          <w:noProof/>
        </w:rPr>
        <w:lastRenderedPageBreak/>
        <w:t>движения денежных средств в организации.</w:t>
      </w:r>
    </w:p>
    <w:p w:rsidR="000E0A93" w:rsidRDefault="00DF570E" w:rsidP="009A3907">
      <w:pPr>
        <w:rPr>
          <w:noProof/>
        </w:rPr>
      </w:pPr>
      <w:r>
        <w:rPr>
          <w:noProof/>
        </w:rPr>
        <w:t>Задачи: анализ финансовых результатов и денежных потоков; анализ основных экономических показателей организации; анализ движения денежных средств.</w:t>
      </w:r>
    </w:p>
    <w:p w:rsidR="00D503FE" w:rsidRDefault="00DF570E" w:rsidP="009A3907">
      <w:pPr>
        <w:rPr>
          <w:noProof/>
        </w:rPr>
      </w:pPr>
      <w:r>
        <w:rPr>
          <w:noProof/>
        </w:rPr>
        <w:t>В качестве объекта исследования выступает ПАО «Сбербанк».</w:t>
      </w:r>
      <w:r w:rsidR="00D503FE">
        <w:rPr>
          <w:noProof/>
        </w:rPr>
        <w:t xml:space="preserve"> </w:t>
      </w:r>
      <w:r>
        <w:rPr>
          <w:noProof/>
        </w:rPr>
        <w:t>Сбербанк является крупнейшим банком Российской Федерации и стран СНГ. Основанный в 1841 году, Сбербанк сегодня - лидер российского банковского сектора по общему объему активов. Банк является основным кредитором российской экономики и занимает крупнейшую долю на рынке вкладов.</w:t>
      </w:r>
    </w:p>
    <w:p w:rsidR="000E0A93" w:rsidRDefault="00D503FE" w:rsidP="009A3907">
      <w:pPr>
        <w:rPr>
          <w:noProof/>
        </w:rPr>
      </w:pPr>
      <w:r>
        <w:rPr>
          <w:noProof/>
        </w:rPr>
        <w:t>Предмет курсовой работы – особенности движения денежных потоков.</w:t>
      </w:r>
      <w:r w:rsidR="00DF570E">
        <w:rPr>
          <w:noProof/>
        </w:rPr>
        <w:t xml:space="preserve"> </w:t>
      </w:r>
    </w:p>
    <w:p w:rsidR="0080367C" w:rsidRPr="0080367C" w:rsidRDefault="0080367C" w:rsidP="009A3907">
      <w:r w:rsidRPr="0080367C">
        <w:t>Работа состоит из введения, трех разделов, заключения и списка использованных источников.</w:t>
      </w:r>
    </w:p>
    <w:p w:rsidR="0080367C" w:rsidRDefault="0080367C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80367C" w:rsidRDefault="0080367C" w:rsidP="009A3907">
      <w:pPr>
        <w:rPr>
          <w:noProof/>
        </w:rPr>
      </w:pPr>
    </w:p>
    <w:p w:rsidR="009A3907" w:rsidRDefault="009A3907" w:rsidP="009A3907">
      <w:pPr>
        <w:rPr>
          <w:noProof/>
        </w:rPr>
      </w:pPr>
    </w:p>
    <w:p w:rsidR="009A3907" w:rsidRDefault="009A3907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lastRenderedPageBreak/>
        <w:t>1 Понятие и оценка денежных потоков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pStyle w:val="af6"/>
        <w:numPr>
          <w:ilvl w:val="1"/>
          <w:numId w:val="6"/>
        </w:numPr>
        <w:rPr>
          <w:noProof/>
        </w:rPr>
      </w:pPr>
      <w:r>
        <w:rPr>
          <w:noProof/>
        </w:rPr>
        <w:t>Характеристика денежных потоков</w:t>
      </w:r>
    </w:p>
    <w:p w:rsidR="000E0A93" w:rsidRDefault="000E0A93" w:rsidP="009A3907">
      <w:pPr>
        <w:pStyle w:val="af6"/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 xml:space="preserve">Денежный поток </w:t>
      </w:r>
      <w:r w:rsidR="00D503FE">
        <w:rPr>
          <w:noProof/>
        </w:rPr>
        <w:t>–</w:t>
      </w:r>
      <w:r>
        <w:rPr>
          <w:noProof/>
        </w:rPr>
        <w:t xml:space="preserve"> это величина валютных средств, который получает или же выплачивает фирма в направление отчетного или же планируемого периода.</w:t>
      </w:r>
    </w:p>
    <w:p w:rsidR="000E0A93" w:rsidRPr="00D503FE" w:rsidRDefault="00DF570E" w:rsidP="009A3907">
      <w:pPr>
        <w:rPr>
          <w:noProof/>
        </w:rPr>
      </w:pPr>
      <w:r>
        <w:rPr>
          <w:noProof/>
        </w:rPr>
        <w:t>Денежный  поток отображает перемещение валютных средств, которые в ряде случаев не предусматриваются при расчете прибыли, а так же  амортизационные отчисления, инвестиционные  затраты, налоговые платежи, штрафы, пени, заемные и</w:t>
      </w:r>
      <w:r w:rsidR="00D503FE">
        <w:rPr>
          <w:noProof/>
        </w:rPr>
        <w:t xml:space="preserve"> авансированные средства </w:t>
      </w:r>
      <w:r w:rsidR="00D503FE" w:rsidRPr="00D503FE">
        <w:rPr>
          <w:noProof/>
        </w:rPr>
        <w:t>[</w:t>
      </w:r>
      <w:r w:rsidR="00D503FE">
        <w:rPr>
          <w:noProof/>
        </w:rPr>
        <w:t>5</w:t>
      </w:r>
      <w:r w:rsidR="00D503FE" w:rsidRPr="00D503FE">
        <w:rPr>
          <w:noProof/>
        </w:rPr>
        <w:t>]</w:t>
      </w:r>
      <w:r w:rsidR="003E0CA8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Денежные средства (активы) </w:t>
      </w:r>
      <w:r w:rsidR="0080367C">
        <w:rPr>
          <w:noProof/>
        </w:rPr>
        <w:t>–</w:t>
      </w:r>
      <w:r w:rsidR="00D503FE">
        <w:rPr>
          <w:noProof/>
        </w:rPr>
        <w:t xml:space="preserve"> </w:t>
      </w:r>
      <w:r>
        <w:rPr>
          <w:noProof/>
        </w:rPr>
        <w:t>главный объект внимания финансового  менеджмента. Это выливается из надобности обеспечения неизменной платежеспособности фирмы. Приоритетность данной работы связана с потребностью неизменного формирования и расходования денежных средств.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При этом, не большая величина уставного капитала, ни норматив оборотных средств, ни высокая рентабельность не могут застраховать предприятие от разорения, в случае если в предусмотренные сроки у него отсутствуют средства для осуществления текущих платежей. В следствие этогов практике финансового менеджмента управление денежными активами нередко отождествляются с управлением платежеспособности. Движение денежных  активов по предприятию отображается в отчете о движении денежных средств </w:t>
      </w:r>
      <w:r w:rsidR="0080367C">
        <w:rPr>
          <w:noProof/>
        </w:rPr>
        <w:t>–</w:t>
      </w:r>
      <w:r>
        <w:rPr>
          <w:noProof/>
        </w:rPr>
        <w:t xml:space="preserve"> одной из ведущих форм финансовой  отчетности, в которой суммируется информация о поступлении и выбытии денежных средств фирмы</w:t>
      </w:r>
      <w:r w:rsidR="0080367C">
        <w:rPr>
          <w:noProof/>
        </w:rPr>
        <w:t xml:space="preserve"> </w:t>
      </w:r>
      <w:r>
        <w:rPr>
          <w:noProof/>
        </w:rPr>
        <w:t>(форма № 4).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Информация о движении денежных средств </w:t>
      </w:r>
      <w:r w:rsidR="001866BE">
        <w:rPr>
          <w:noProof/>
        </w:rPr>
        <w:t>фирмы</w:t>
      </w:r>
      <w:r>
        <w:rPr>
          <w:noProof/>
        </w:rPr>
        <w:t xml:space="preserve"> полезна тем, что она предоставляет пользователям финансовой отчетности базу для оценки способности </w:t>
      </w:r>
      <w:r w:rsidR="001866BE">
        <w:rPr>
          <w:noProof/>
        </w:rPr>
        <w:t>фирмы</w:t>
      </w:r>
      <w:r>
        <w:rPr>
          <w:noProof/>
        </w:rPr>
        <w:t xml:space="preserve"> привлекать и использовать </w:t>
      </w:r>
      <w:r w:rsidR="00062F56">
        <w:rPr>
          <w:noProof/>
        </w:rPr>
        <w:t>финансовые инструменты</w:t>
      </w:r>
      <w:r>
        <w:rPr>
          <w:noProof/>
        </w:rPr>
        <w:t xml:space="preserve"> и их эквиваленты. Однако при составлении отчета о движении денежных средств по российским стандартам используется информация только о денежных </w:t>
      </w:r>
      <w:r>
        <w:rPr>
          <w:noProof/>
        </w:rPr>
        <w:lastRenderedPageBreak/>
        <w:t>средствах:</w:t>
      </w:r>
    </w:p>
    <w:p w:rsidR="000E0A93" w:rsidRDefault="00DF570E" w:rsidP="009A3907">
      <w:pPr>
        <w:pStyle w:val="af6"/>
        <w:numPr>
          <w:ilvl w:val="0"/>
          <w:numId w:val="8"/>
        </w:numPr>
        <w:rPr>
          <w:noProof/>
        </w:rPr>
      </w:pPr>
      <w:r>
        <w:rPr>
          <w:noProof/>
        </w:rPr>
        <w:t xml:space="preserve">счет 50 </w:t>
      </w:r>
      <w:r w:rsidR="0080367C">
        <w:rPr>
          <w:noProof/>
        </w:rPr>
        <w:t>–</w:t>
      </w:r>
      <w:r>
        <w:rPr>
          <w:noProof/>
        </w:rPr>
        <w:t xml:space="preserve"> «Касса»;</w:t>
      </w:r>
    </w:p>
    <w:p w:rsidR="000E0A93" w:rsidRDefault="00DF570E" w:rsidP="009A3907">
      <w:pPr>
        <w:pStyle w:val="af6"/>
        <w:numPr>
          <w:ilvl w:val="0"/>
          <w:numId w:val="8"/>
        </w:numPr>
        <w:rPr>
          <w:noProof/>
        </w:rPr>
      </w:pPr>
      <w:r>
        <w:rPr>
          <w:noProof/>
        </w:rPr>
        <w:t xml:space="preserve">счет 51 </w:t>
      </w:r>
      <w:r w:rsidR="0080367C">
        <w:rPr>
          <w:noProof/>
        </w:rPr>
        <w:t>–</w:t>
      </w:r>
      <w:r>
        <w:rPr>
          <w:noProof/>
        </w:rPr>
        <w:t xml:space="preserve"> «Расчетный счет»;</w:t>
      </w:r>
    </w:p>
    <w:p w:rsidR="000E0A93" w:rsidRDefault="00DF570E" w:rsidP="009A3907">
      <w:pPr>
        <w:pStyle w:val="af6"/>
        <w:numPr>
          <w:ilvl w:val="0"/>
          <w:numId w:val="8"/>
        </w:numPr>
        <w:rPr>
          <w:noProof/>
        </w:rPr>
      </w:pPr>
      <w:r>
        <w:rPr>
          <w:noProof/>
        </w:rPr>
        <w:t xml:space="preserve">счет 52 </w:t>
      </w:r>
      <w:r w:rsidR="0080367C">
        <w:rPr>
          <w:noProof/>
        </w:rPr>
        <w:t>–</w:t>
      </w:r>
      <w:r>
        <w:rPr>
          <w:noProof/>
        </w:rPr>
        <w:t xml:space="preserve"> «Валютный счет»;</w:t>
      </w:r>
    </w:p>
    <w:p w:rsidR="000E0A93" w:rsidRDefault="00DF570E" w:rsidP="009A3907">
      <w:pPr>
        <w:pStyle w:val="af6"/>
        <w:numPr>
          <w:ilvl w:val="0"/>
          <w:numId w:val="8"/>
        </w:numPr>
        <w:rPr>
          <w:noProof/>
        </w:rPr>
      </w:pPr>
      <w:r>
        <w:rPr>
          <w:noProof/>
        </w:rPr>
        <w:t xml:space="preserve">счет 55 </w:t>
      </w:r>
      <w:r w:rsidR="0080367C">
        <w:rPr>
          <w:noProof/>
        </w:rPr>
        <w:t>–</w:t>
      </w:r>
      <w:r>
        <w:rPr>
          <w:noProof/>
        </w:rPr>
        <w:t xml:space="preserve"> «Специальные счета в банках».</w:t>
      </w:r>
    </w:p>
    <w:p w:rsidR="000E0A93" w:rsidRDefault="00DF570E" w:rsidP="009A3907">
      <w:pPr>
        <w:rPr>
          <w:noProof/>
        </w:rPr>
      </w:pPr>
      <w:r>
        <w:rPr>
          <w:noProof/>
        </w:rPr>
        <w:t>Отчет о движении денежных средств подразделяет денежные поступления и выплаты на три основные категории:</w:t>
      </w:r>
    </w:p>
    <w:p w:rsidR="000E0A93" w:rsidRDefault="00DF570E" w:rsidP="009A3907">
      <w:pPr>
        <w:pStyle w:val="af6"/>
        <w:numPr>
          <w:ilvl w:val="0"/>
          <w:numId w:val="10"/>
        </w:numPr>
        <w:rPr>
          <w:noProof/>
        </w:rPr>
      </w:pPr>
      <w:r>
        <w:rPr>
          <w:noProof/>
        </w:rPr>
        <w:t>основная деятельность;</w:t>
      </w:r>
    </w:p>
    <w:p w:rsidR="000E0A93" w:rsidRDefault="00DF570E" w:rsidP="009A3907">
      <w:pPr>
        <w:pStyle w:val="af6"/>
        <w:numPr>
          <w:ilvl w:val="0"/>
          <w:numId w:val="10"/>
        </w:numPr>
        <w:rPr>
          <w:noProof/>
        </w:rPr>
      </w:pPr>
      <w:r>
        <w:rPr>
          <w:noProof/>
        </w:rPr>
        <w:t>инвестиционная деятельность;</w:t>
      </w:r>
    </w:p>
    <w:p w:rsidR="000E0A93" w:rsidRDefault="00DF570E" w:rsidP="009A3907">
      <w:pPr>
        <w:pStyle w:val="af6"/>
        <w:numPr>
          <w:ilvl w:val="0"/>
          <w:numId w:val="10"/>
        </w:numPr>
        <w:rPr>
          <w:noProof/>
        </w:rPr>
      </w:pPr>
      <w:r>
        <w:rPr>
          <w:noProof/>
        </w:rPr>
        <w:t>финансовая деятельность.</w:t>
      </w:r>
    </w:p>
    <w:p w:rsidR="000E0A93" w:rsidRPr="00D503FE" w:rsidRDefault="00DF570E" w:rsidP="009A3907">
      <w:pPr>
        <w:rPr>
          <w:noProof/>
        </w:rPr>
      </w:pPr>
      <w:r>
        <w:rPr>
          <w:noProof/>
        </w:rPr>
        <w:t>Кроме классификации по видам хозяйственной деятельности различают потоки денежных средств по направленности: положительный денежный поток, или «приток денежных средств</w:t>
      </w:r>
      <w:r w:rsidR="00D503FE">
        <w:rPr>
          <w:noProof/>
        </w:rPr>
        <w:t>»</w:t>
      </w:r>
      <w:r>
        <w:rPr>
          <w:noProof/>
        </w:rPr>
        <w:t>; отрицательный денежный потока или «отток денежных средств». Эти потоки тесно связаны и влияют друг на друга. Поэтому в системе</w:t>
      </w:r>
      <w:r w:rsidR="001866BE">
        <w:rPr>
          <w:noProof/>
        </w:rPr>
        <w:t xml:space="preserve"> управления денежными потоками фирмы</w:t>
      </w:r>
      <w:r>
        <w:rPr>
          <w:noProof/>
        </w:rPr>
        <w:t xml:space="preserve"> оба вида денежных потоков представляют единый комплексный управляемый объект. Положительная разница между притоком и оттоком определяет сумму чи</w:t>
      </w:r>
      <w:r w:rsidR="00D503FE">
        <w:rPr>
          <w:noProof/>
        </w:rPr>
        <w:t xml:space="preserve">стого денежного потока </w:t>
      </w:r>
      <w:r w:rsidR="00D503FE" w:rsidRPr="00D503FE">
        <w:rPr>
          <w:noProof/>
        </w:rPr>
        <w:t>[</w:t>
      </w:r>
      <w:r w:rsidR="00D503FE">
        <w:rPr>
          <w:noProof/>
        </w:rPr>
        <w:t>6</w:t>
      </w:r>
      <w:r w:rsidR="00D503FE" w:rsidRPr="00D503FE">
        <w:rPr>
          <w:noProof/>
        </w:rPr>
        <w:t>]</w:t>
      </w:r>
      <w:r w:rsidR="00D503FE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Основная деятельность </w:t>
      </w:r>
      <w:r w:rsidR="00D503FE">
        <w:rPr>
          <w:noProof/>
        </w:rPr>
        <w:softHyphen/>
      </w:r>
      <w:r w:rsidR="00D503FE">
        <w:rPr>
          <w:noProof/>
        </w:rPr>
        <w:softHyphen/>
      </w:r>
      <w:r w:rsidR="00D503FE">
        <w:rPr>
          <w:noProof/>
        </w:rPr>
        <w:softHyphen/>
        <w:t>–</w:t>
      </w:r>
      <w:r>
        <w:rPr>
          <w:noProof/>
        </w:rPr>
        <w:t xml:space="preserve"> это деятельность предприятия, приносящая ему основные доходы от производства и реализации продукции, работ и услуг.</w:t>
      </w:r>
    </w:p>
    <w:p w:rsidR="000E0A93" w:rsidRDefault="00DF570E" w:rsidP="009A3907">
      <w:pPr>
        <w:rPr>
          <w:noProof/>
        </w:rPr>
      </w:pPr>
      <w:r>
        <w:rPr>
          <w:noProof/>
        </w:rPr>
        <w:t>Денежные поступления от основной деятельности: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авансы за продукцию;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поступление дебиторской задолженности;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получение краткосрочных кредитов;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арендные платежи.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денежные выплаты: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выплаты поставщикам;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>выплаты работникам;</w:t>
      </w:r>
    </w:p>
    <w:p w:rsidR="000E0A93" w:rsidRDefault="00DF570E" w:rsidP="009A3907">
      <w:pPr>
        <w:pStyle w:val="af6"/>
        <w:numPr>
          <w:ilvl w:val="0"/>
          <w:numId w:val="12"/>
        </w:numPr>
        <w:rPr>
          <w:noProof/>
        </w:rPr>
      </w:pPr>
      <w:r>
        <w:rPr>
          <w:noProof/>
        </w:rPr>
        <w:t xml:space="preserve">выплаты процентов за банковские кредиты; 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lastRenderedPageBreak/>
        <w:t xml:space="preserve">Инвестиционная деятельность </w:t>
      </w:r>
      <w:r w:rsidR="0080367C">
        <w:rPr>
          <w:noProof/>
        </w:rPr>
        <w:t>–</w:t>
      </w:r>
      <w:r>
        <w:rPr>
          <w:noProof/>
        </w:rPr>
        <w:t xml:space="preserve"> приток денежных инвестиций: прибыль, амортизационный фонд, долгосрочные кредиты банка, поступления от реализации основных фондов.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Отток денежных средств </w:t>
      </w:r>
      <w:r w:rsidR="0080367C">
        <w:rPr>
          <w:noProof/>
        </w:rPr>
        <w:t>–</w:t>
      </w:r>
      <w:r>
        <w:rPr>
          <w:noProof/>
        </w:rPr>
        <w:t xml:space="preserve"> затраты на строительство и оборудование, обратный капитал, обучение персонала, приобретение оснащения и т.д.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Финансовая деятельность </w:t>
      </w:r>
      <w:r w:rsidR="0080367C">
        <w:rPr>
          <w:noProof/>
        </w:rPr>
        <w:t>–</w:t>
      </w:r>
      <w:r>
        <w:rPr>
          <w:noProof/>
        </w:rPr>
        <w:t xml:space="preserve"> приток денежных средств: поступления средств от продажи акций, облигаций, заработок от разности в курсах на денежные средства и их эквиваленты.</w:t>
      </w:r>
    </w:p>
    <w:p w:rsidR="000E0A93" w:rsidRPr="00D503FE" w:rsidRDefault="00DF570E" w:rsidP="009A3907">
      <w:pPr>
        <w:rPr>
          <w:noProof/>
        </w:rPr>
      </w:pPr>
      <w:r>
        <w:rPr>
          <w:noProof/>
        </w:rPr>
        <w:t>Отток денежных средств: выплаты дивидендов и процентов по ценным бумагам, возврат средств заемщику, реинвестир</w:t>
      </w:r>
      <w:r w:rsidR="00D503FE">
        <w:rPr>
          <w:noProof/>
        </w:rPr>
        <w:t xml:space="preserve">ование прибыли от ценных бумаг </w:t>
      </w:r>
      <w:r w:rsidR="00D503FE" w:rsidRPr="00D503FE">
        <w:rPr>
          <w:noProof/>
        </w:rPr>
        <w:t>[</w:t>
      </w:r>
      <w:r w:rsidR="00D503FE">
        <w:rPr>
          <w:noProof/>
        </w:rPr>
        <w:t>15</w:t>
      </w:r>
      <w:r w:rsidR="00D503FE" w:rsidRPr="00D503FE">
        <w:rPr>
          <w:noProof/>
        </w:rPr>
        <w:t>]</w:t>
      </w:r>
      <w:r w:rsidR="00D503FE">
        <w:rPr>
          <w:noProof/>
        </w:rPr>
        <w:t>.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1.2 Оценка денежных потоков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Оценка движения денежных средств фирмы  за  отчетный  период,  а также  планирование  денежных  потоков  на  перспективу  является  важнейшим дополнением анализа финансового состояния фирмы и выполняет  следующие задачи:</w:t>
      </w:r>
    </w:p>
    <w:p w:rsidR="009A3907" w:rsidRDefault="00DF570E" w:rsidP="009A3907">
      <w:pPr>
        <w:rPr>
          <w:noProof/>
        </w:rPr>
      </w:pPr>
      <w:r>
        <w:rPr>
          <w:noProof/>
        </w:rPr>
        <w:t>- определение размера и источников, поступивших на предприятие денежныхсредств;</w:t>
      </w:r>
    </w:p>
    <w:p w:rsidR="000E0A93" w:rsidRDefault="009A3907" w:rsidP="009A3907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выявление основных направлений использования денежных средств;</w:t>
      </w:r>
    </w:p>
    <w:p w:rsidR="009A3907" w:rsidRDefault="009A3907" w:rsidP="009A3907">
      <w:pPr>
        <w:rPr>
          <w:noProof/>
        </w:rPr>
      </w:pPr>
      <w:r>
        <w:rPr>
          <w:noProof/>
        </w:rPr>
        <w:t>-</w:t>
      </w:r>
      <w:r w:rsidRPr="009A3907">
        <w:rPr>
          <w:noProof/>
          <w:color w:val="FFFFFF" w:themeColor="background1"/>
        </w:rPr>
        <w:t>1</w:t>
      </w:r>
      <w:r w:rsidR="00DF570E">
        <w:rPr>
          <w:noProof/>
        </w:rPr>
        <w:t>оценка   достаточности   собственных    средств    фирмы    для осуществления инвестиционной деятельности;</w:t>
      </w:r>
    </w:p>
    <w:p w:rsidR="000E0A93" w:rsidRDefault="009A3907" w:rsidP="009A3907">
      <w:pPr>
        <w:rPr>
          <w:noProof/>
        </w:rPr>
      </w:pPr>
      <w:r>
        <w:rPr>
          <w:noProof/>
        </w:rPr>
        <w:t>-</w:t>
      </w:r>
      <w:r w:rsidRPr="009A3907">
        <w:rPr>
          <w:noProof/>
          <w:color w:val="FFFFFF" w:themeColor="background1"/>
        </w:rPr>
        <w:t>1</w:t>
      </w:r>
      <w:r w:rsidR="00DF570E">
        <w:rPr>
          <w:noProof/>
        </w:rPr>
        <w:t>определение причин расхождения между величиной полученной прибыли  и фактическим наличием денежных средств.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 Чтобы раскрыть реальное  движение  денежных  средств  на  предприятии, оценить синхронность  поступлений  и  платежей,  а  также  увязать  величину полученного финансового результата с </w:t>
      </w:r>
      <w:r w:rsidR="00F31910">
        <w:rPr>
          <w:noProof/>
        </w:rPr>
        <w:t>положение</w:t>
      </w:r>
      <w:r>
        <w:rPr>
          <w:noProof/>
        </w:rPr>
        <w:t xml:space="preserve">м  денежных  средств,  следует выделить  и  проанализировать  все  направления  поступления,  а  также   их выбытие. Направления  движения  денежных  </w:t>
      </w:r>
      <w:r>
        <w:rPr>
          <w:noProof/>
        </w:rPr>
        <w:lastRenderedPageBreak/>
        <w:t>средств  принято  рассматривать  в разрезе основных видов деятельности - текущей, инвестиционной, финансовой.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Схема движения денежных потоков, совокупный денежный поток должен стремиться к нулю.  </w:t>
      </w:r>
    </w:p>
    <w:p w:rsidR="009A3907" w:rsidRPr="009A3907" w:rsidRDefault="00DF570E" w:rsidP="009A3907">
      <w:pPr>
        <w:rPr>
          <w:noProof/>
        </w:rPr>
      </w:pPr>
      <w:proofErr w:type="gramStart"/>
      <w:r>
        <w:rPr>
          <w:noProof/>
        </w:rPr>
        <w:t xml:space="preserve">Постараться достичь разумных сроков  выплаты  кредиторской  задолженности без ущерба для дальнейшей деятельности компании.Разделение всей деятельности </w:t>
      </w:r>
      <w:r w:rsidR="001866BE">
        <w:rPr>
          <w:noProof/>
        </w:rPr>
        <w:t>фирмы</w:t>
      </w:r>
      <w:r>
        <w:rPr>
          <w:noProof/>
        </w:rPr>
        <w:t xml:space="preserve"> на три самостоятельные  сферыочень важно в российской практике, поскольку хороший (т.е. близкий  к  нулю)совокупный поток может быть получен за счет элиминирования  или  компенсацииотрицательного денежного потока по основной  деятельности  притоком  средствот продажи </w:t>
      </w:r>
      <w:r>
        <w:rPr>
          <w:noProof/>
          <w:color w:val="auto"/>
        </w:rPr>
        <w:t>активов</w:t>
      </w:r>
      <w:r>
        <w:rPr>
          <w:noProof/>
        </w:rPr>
        <w:t xml:space="preserve"> (инвестиционная деятельность) или  привлечением  кредитовбанка (финансовая деятельность).</w:t>
      </w:r>
      <w:proofErr w:type="gramEnd"/>
      <w:r>
        <w:rPr>
          <w:noProof/>
        </w:rPr>
        <w:t xml:space="preserve"> В этом случае величина  совокупного  потокамаскирует ре</w:t>
      </w:r>
      <w:r w:rsidR="009A3907">
        <w:rPr>
          <w:noProof/>
        </w:rPr>
        <w:t>альную убыточность предприятия</w:t>
      </w:r>
      <w:r w:rsidR="009A3907" w:rsidRPr="004433E4">
        <w:rPr>
          <w:noProof/>
        </w:rPr>
        <w:t xml:space="preserve"> [16]</w:t>
      </w:r>
      <w:r w:rsidR="009A3907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Текущая деятельность включает  поступление и внедрение денежных средств, обеспечивающих выполнение ведущих производственно-коммерческих функций. При этом в качестве «притока» денежных  средств будут выручка от реализации продукции в текущем периоде, погашение дебиторской задолженности, поступления от реализации бартера, авансы, приобретенные от клиента. «Отток» денежных средств происходит в связи с платежами по счетам поставщиков и подрядчиков, с выплатой заработной платы, отчислениями в бюджет и внебюджетные фонды, уплатой процентов за кредит, отчисления на социальную сферу. Поскольку  основная деятельность фирмы считается главным источником прибыли, она должна являться и главным источником денежных  средств. Инвестиционная деятельность включает поступление и внедрение денежных средств, связанные с покупкой, перепродажей долгосрочных активов и прибыли от вложений. В данном случае «притоки» валютных средств связаны с продажей основных средств, нематериальных активов, с получением дивидендов, процентов от долговременных денежных вложениях, с возвратом других денежных </w:t>
      </w:r>
      <w:r>
        <w:rPr>
          <w:noProof/>
        </w:rPr>
        <w:lastRenderedPageBreak/>
        <w:t>вложений. «Оттоки» денежных средств объясняются приобретением средств, нематериальных активов, серьезными инвестициями, долгосрочными финансовыми инвестициями. Поскольку при благополучном ведении дел фирма стремится к расширению и модернизации производственных мощностей, инвестиционная деятельность в целом приводит к временному оттоку денежных средств.</w:t>
      </w:r>
    </w:p>
    <w:p w:rsidR="000E0A93" w:rsidRDefault="00DF570E" w:rsidP="009A3907">
      <w:pPr>
        <w:rPr>
          <w:noProof/>
        </w:rPr>
      </w:pPr>
      <w:r>
        <w:rPr>
          <w:noProof/>
        </w:rPr>
        <w:t>Финансовая деятельность включает поступление денежных средств в итоге получения кредитов или эмиссии акций, а так же оттоки, связанные с погашением задолженности по ранее приобретенным кредитам, и выплату дивидендов.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«Притоки» денежных средств могут  быть за счет краткосрочных кредитов и займов, долгосрочных кредитов и займов, поступлений от эмиссии акций, целевого финансирования. «Оттоки» средств происходят в связи с возвратом краткосрочных кредитов и займов. Возвратом долгосрочных кредитов и займов, выплатой дивидендов, погашением векселей. </w:t>
      </w:r>
    </w:p>
    <w:p w:rsidR="009A3907" w:rsidRDefault="00DF570E" w:rsidP="009A3907">
      <w:pPr>
        <w:rPr>
          <w:noProof/>
        </w:rPr>
      </w:pPr>
      <w:r>
        <w:rPr>
          <w:noProof/>
        </w:rPr>
        <w:t>Финансовая  деятельность  призвана  увеличивать  денежные  средства  в распоряжении компании для финансового обеспечения основно</w:t>
      </w:r>
      <w:r w:rsidR="009A3907">
        <w:rPr>
          <w:noProof/>
        </w:rPr>
        <w:t xml:space="preserve">й и  инвестиционнойдеятельности </w:t>
      </w:r>
      <w:r w:rsidR="009A3907" w:rsidRPr="009A3907">
        <w:rPr>
          <w:noProof/>
        </w:rPr>
        <w:t>[</w:t>
      </w:r>
      <w:r w:rsidR="009A3907">
        <w:rPr>
          <w:noProof/>
        </w:rPr>
        <w:t>9</w:t>
      </w:r>
      <w:r w:rsidR="009A3907" w:rsidRPr="009A3907">
        <w:rPr>
          <w:noProof/>
        </w:rPr>
        <w:t>]</w:t>
      </w:r>
      <w:r w:rsidR="009A3907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>Основными методами расчета величины денежного потока являются  прямой, косвенный и матричный методы.</w:t>
      </w:r>
    </w:p>
    <w:p w:rsidR="009A3907" w:rsidRDefault="009A3907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1.3 Анализ финансовых результатов и денежных потоков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 xml:space="preserve">Финансовое состояние предприятия – это экономическая категория, отражающая </w:t>
      </w:r>
      <w:r w:rsidR="00062F56">
        <w:rPr>
          <w:noProof/>
        </w:rPr>
        <w:t>положение</w:t>
      </w:r>
      <w:r>
        <w:rPr>
          <w:noProof/>
        </w:rPr>
        <w:t xml:space="preserve"> капитала в процессе его кругооборота и способность субъекта хозяйствования к саморазвитию на фиксированный момент времени.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Финансовое </w:t>
      </w:r>
      <w:r w:rsidR="00062F56">
        <w:rPr>
          <w:noProof/>
        </w:rPr>
        <w:t>положение</w:t>
      </w:r>
      <w:r>
        <w:rPr>
          <w:noProof/>
        </w:rPr>
        <w:t xml:space="preserve"> имеет возможность быть устойчивым, неустойчивым (предкризисным) и кризисным. Дееспособность фирмы вовремя производить платежи, финансировать свою деятельность  на расширенной основе, выносить неожиданные потрясения и поддерживать свою </w:t>
      </w:r>
      <w:r>
        <w:rPr>
          <w:noProof/>
        </w:rPr>
        <w:lastRenderedPageBreak/>
        <w:t>платежеспособность в не очень благоприятных  обстоятельствах говорит о его устойчивом экономическом состоянии, и наоборот.</w:t>
      </w:r>
    </w:p>
    <w:p w:rsidR="000E0A93" w:rsidRDefault="00DF570E" w:rsidP="009A3907">
      <w:pPr>
        <w:rPr>
          <w:noProof/>
        </w:rPr>
      </w:pPr>
      <w:r>
        <w:rPr>
          <w:noProof/>
        </w:rPr>
        <w:t>В целях проведения совместного анализа денежного состояния фирмы составляется аналитический (сравнительный) баланс, в который включаются главные агрегированные (укрупненные) характеристики баланса, его структуры, динамики и структурной динамики. Подобный баланс позволяет свести воедино, классифицировать и проанализ</w:t>
      </w:r>
      <w:r w:rsidR="003D7761">
        <w:rPr>
          <w:noProof/>
        </w:rPr>
        <w:t xml:space="preserve">ировать предположения и расчеты </w:t>
      </w:r>
      <w:r w:rsidR="003D7761" w:rsidRPr="003D7761">
        <w:rPr>
          <w:noProof/>
        </w:rPr>
        <w:t>[</w:t>
      </w:r>
      <w:r w:rsidR="003D7761">
        <w:rPr>
          <w:noProof/>
        </w:rPr>
        <w:t>7</w:t>
      </w:r>
      <w:r w:rsidR="003D7761" w:rsidRPr="003D7761">
        <w:rPr>
          <w:noProof/>
        </w:rPr>
        <w:t>]</w:t>
      </w:r>
      <w:r w:rsidR="003D7761">
        <w:rPr>
          <w:noProof/>
        </w:rPr>
        <w:t>.</w:t>
      </w:r>
      <w:r>
        <w:rPr>
          <w:noProof/>
        </w:rPr>
        <w:t xml:space="preserve"> 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Кроме того, такое представление балансовых данных позволяет упростить работу по проведению горизонтального и вертикального анализа. Горизонтальный анализ </w:t>
      </w:r>
      <w:r w:rsidR="003D7761">
        <w:rPr>
          <w:noProof/>
        </w:rPr>
        <w:t>–</w:t>
      </w:r>
      <w:r>
        <w:rPr>
          <w:noProof/>
        </w:rPr>
        <w:t xml:space="preserve"> изучение изменения показателей за отчетный период, вертикальный же предполагает расчет удельных весов в общем итоге (валюте) баланса. Статьи сравнительного баланса формируются по усмотрению аналитика и с разной степенью детализации.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Изменение показателей позволяет выявить динамику показателей, а также то, за счет каких структурных сдвигов менялись показатели. Таблицы для анализа могут составляться (с разной степенью детализации) по балансу, активам и пассивам, имуществу и источникам средств, по результатам деятельности </w:t>
      </w:r>
      <w:r w:rsidR="001866BE">
        <w:rPr>
          <w:noProof/>
        </w:rPr>
        <w:t>фирмы</w:t>
      </w:r>
      <w:r>
        <w:rPr>
          <w:noProof/>
        </w:rPr>
        <w:t xml:space="preserve"> и другим анализируемым направлениям.</w:t>
      </w:r>
    </w:p>
    <w:p w:rsidR="000E0A93" w:rsidRDefault="00DF570E" w:rsidP="009A3907">
      <w:pPr>
        <w:rPr>
          <w:noProof/>
        </w:rPr>
      </w:pPr>
      <w:proofErr w:type="gramStart"/>
      <w:r>
        <w:rPr>
          <w:noProof/>
        </w:rPr>
        <w:t>На начальном этапе анализа специалиста имеют все шансы заинтересовывать следующие свойства: общая цена имущества (валюта или же результат баланса), цена иммобилизованных активов (основных и других внеоборотных средств), размер обратных средств, вещественных обратных средств, величина дебиторской задолженности, величина наиболее ликвидных средств, стоимость собственного и величина заемного капитала, величина долгосрочных кредитов и займов и так далее.</w:t>
      </w:r>
      <w:proofErr w:type="gramEnd"/>
    </w:p>
    <w:p w:rsidR="000E0A93" w:rsidRDefault="00DF570E" w:rsidP="009A3907">
      <w:pPr>
        <w:rPr>
          <w:noProof/>
        </w:rPr>
      </w:pPr>
      <w:r>
        <w:rPr>
          <w:noProof/>
        </w:rPr>
        <w:t xml:space="preserve">Обязательной частью экономической работы на предприятии считаются экономический анализ и оценка денежного состояния фирмы. Экономическое положение – это положение денег фирмы, характеризуемое совокупностью показателей, отображающих процесс формирования и применения его </w:t>
      </w:r>
      <w:r>
        <w:rPr>
          <w:noProof/>
        </w:rPr>
        <w:lastRenderedPageBreak/>
        <w:t>денежных средств.</w:t>
      </w:r>
    </w:p>
    <w:p w:rsidR="000E0A93" w:rsidRDefault="00DF570E" w:rsidP="009A3907">
      <w:pPr>
        <w:rPr>
          <w:noProof/>
        </w:rPr>
      </w:pPr>
      <w:r>
        <w:rPr>
          <w:noProof/>
        </w:rPr>
        <w:t>Финансовый анализ включает блоки: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общий (предварительный) анализ;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анализ финансовой устойчивости;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анализ ликвидности баланса;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анализ результатов деятельности;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комплексный анализ и оценка деятельности.</w:t>
      </w:r>
    </w:p>
    <w:p w:rsidR="000E0A93" w:rsidRDefault="00DF570E" w:rsidP="009A3907">
      <w:pPr>
        <w:rPr>
          <w:noProof/>
        </w:rPr>
      </w:pPr>
      <w:r>
        <w:rPr>
          <w:noProof/>
        </w:rPr>
        <w:t>Определенное назначение анализа, состовляющие его блоки, комплект характеристик ориентируются целями и навыком специалиста. Ведущей целью денежного анализа считается установление и определение денежного положения фирмы.</w:t>
      </w:r>
    </w:p>
    <w:p w:rsidR="000E0A93" w:rsidRDefault="00DF570E" w:rsidP="009A3907">
      <w:pPr>
        <w:rPr>
          <w:noProof/>
        </w:rPr>
      </w:pPr>
      <w:r>
        <w:rPr>
          <w:noProof/>
        </w:rPr>
        <w:t>Задачами анализа выступают: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 xml:space="preserve">выявление произошедших за период изменений значений </w:t>
      </w:r>
      <w:r w:rsidR="00651631">
        <w:rPr>
          <w:noProof/>
        </w:rPr>
        <w:t>денежны</w:t>
      </w:r>
      <w:r w:rsidR="00DF570E">
        <w:rPr>
          <w:noProof/>
        </w:rPr>
        <w:t>х показателей;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определе</w:t>
      </w:r>
      <w:r w:rsidR="00651631">
        <w:rPr>
          <w:noProof/>
        </w:rPr>
        <w:t>ние более возможны</w:t>
      </w:r>
      <w:r w:rsidR="00DF570E">
        <w:rPr>
          <w:noProof/>
        </w:rPr>
        <w:t>х тенденций и</w:t>
      </w:r>
      <w:r w:rsidR="00651631">
        <w:rPr>
          <w:noProof/>
        </w:rPr>
        <w:t>зменения финансового состояния компаний</w:t>
      </w:r>
      <w:r w:rsidR="00DF570E">
        <w:rPr>
          <w:noProof/>
        </w:rPr>
        <w:t>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 xml:space="preserve">определение факторов, влияющих на </w:t>
      </w:r>
      <w:r w:rsidR="00651631">
        <w:rPr>
          <w:noProof/>
        </w:rPr>
        <w:t>экономическое состояние фирмы</w:t>
      </w:r>
      <w:r w:rsidR="00DF570E">
        <w:rPr>
          <w:noProof/>
        </w:rPr>
        <w:t>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 xml:space="preserve">установление мер и рычагов </w:t>
      </w:r>
      <w:r w:rsidR="00E92AD2">
        <w:rPr>
          <w:noProof/>
        </w:rPr>
        <w:t>влияния</w:t>
      </w:r>
      <w:r w:rsidR="00DF570E">
        <w:rPr>
          <w:noProof/>
        </w:rPr>
        <w:t xml:space="preserve"> на финансы предприятия с целью достижения желаемого финансового результата.</w:t>
      </w:r>
    </w:p>
    <w:p w:rsidR="000E0A93" w:rsidRPr="003D7761" w:rsidRDefault="00DF570E" w:rsidP="009A3907">
      <w:pPr>
        <w:rPr>
          <w:noProof/>
        </w:rPr>
      </w:pPr>
      <w:r>
        <w:rPr>
          <w:noProof/>
        </w:rPr>
        <w:t>Итоги анализа важны для пользователей внутренних (службы фирмы, руководство) и наружных (менеджеры фирмы, владельцы, кредиторы, трейдеры, поставщики). Информационным основанием денежного анализа выступает ключевым обр</w:t>
      </w:r>
      <w:r w:rsidR="003D7761">
        <w:rPr>
          <w:noProof/>
        </w:rPr>
        <w:t xml:space="preserve">азом бухгалтерская документация </w:t>
      </w:r>
      <w:r w:rsidR="003D7761" w:rsidRPr="004433E4">
        <w:rPr>
          <w:noProof/>
        </w:rPr>
        <w:t>[</w:t>
      </w:r>
      <w:r w:rsidR="003D7761">
        <w:rPr>
          <w:noProof/>
        </w:rPr>
        <w:t>20</w:t>
      </w:r>
      <w:r w:rsidR="003D7761" w:rsidRPr="004433E4">
        <w:rPr>
          <w:noProof/>
        </w:rPr>
        <w:t>]</w:t>
      </w:r>
      <w:r w:rsidR="003D7761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>При проведении анализа используются методы:</w:t>
      </w:r>
    </w:p>
    <w:p w:rsidR="000E0A93" w:rsidRDefault="00DD6EE6" w:rsidP="003D7761">
      <w:pPr>
        <w:rPr>
          <w:noProof/>
        </w:rPr>
      </w:pPr>
      <w:r>
        <w:rPr>
          <w:noProof/>
        </w:rPr>
        <w:t>-</w:t>
      </w:r>
      <w:r w:rsidRPr="00DD6EE6">
        <w:rPr>
          <w:noProof/>
          <w:color w:val="FFFFFF" w:themeColor="background1"/>
        </w:rPr>
        <w:t>1</w:t>
      </w:r>
      <w:r w:rsidR="00DF570E">
        <w:rPr>
          <w:noProof/>
        </w:rPr>
        <w:t>сравнение, когда финансовые показатели отчетного периода сравниваются с показателями базисного либо планового периода, при этом особую значимость приобретают корректность и сопоставимость показателей;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группировка – при этом методе однородные показатели группируются и сводятся в более укрупненные, что дает возможность выявить тенденции развития и факторы влияния;</w:t>
      </w:r>
    </w:p>
    <w:p w:rsidR="000E0A93" w:rsidRDefault="003D7761" w:rsidP="003D7761">
      <w:pPr>
        <w:rPr>
          <w:noProof/>
        </w:rPr>
      </w:pPr>
      <w:r>
        <w:rPr>
          <w:noProof/>
        </w:rPr>
        <w:lastRenderedPageBreak/>
        <w:t xml:space="preserve">- </w:t>
      </w:r>
      <w:r w:rsidR="00DF570E">
        <w:rPr>
          <w:noProof/>
        </w:rPr>
        <w:t>цепные подстановки - метод заключается в замене отдельного показателя отчетным, что позволяет в итоге определить и измерить влияние факторов на конечный финансовый показатель;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коэффициентный - оперирует сравнением между собой относительных показателей, имеющих одинаковые единицы измерения.</w:t>
      </w:r>
    </w:p>
    <w:p w:rsidR="000E0A93" w:rsidRDefault="00DF570E" w:rsidP="009A3907">
      <w:pPr>
        <w:rPr>
          <w:noProof/>
        </w:rPr>
      </w:pPr>
      <w:r>
        <w:rPr>
          <w:noProof/>
        </w:rPr>
        <w:t>Анализфинансовых итогов наступает с оценки динамики балансовой и чистой прибыли и их структурных компонентов. При этом сравниваются главные характеристики за отчетный период, рассчитываются их отличия от базисной и плановой величин, выясняется, какие характеристики оказали наибольшее воздействие на прибыль.</w:t>
      </w:r>
    </w:p>
    <w:p w:rsidR="000E0A93" w:rsidRDefault="00DF570E" w:rsidP="009A3907">
      <w:pPr>
        <w:rPr>
          <w:noProof/>
        </w:rPr>
      </w:pPr>
      <w:r>
        <w:rPr>
          <w:noProof/>
        </w:rPr>
        <w:t>Влияние на прибыль могут оказывать изменения следующих факторов: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изменение отпускных цен на реализованную продукцию;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изменения в объеме произведенной и реализованной продукции;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изменения в объеме продукции, обусловленные изменениями в ее структуре;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влияние на прибыль экономии от снижения себестоимости продукции;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влияние на прибыль изменений себестоимости за счет структурных сдвигов в составе продукции;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>влияние изменений отпускных цен на материалы, тарифы и услуги;</w:t>
      </w:r>
    </w:p>
    <w:p w:rsidR="000E0A93" w:rsidRDefault="003D7761" w:rsidP="003D7761">
      <w:pPr>
        <w:rPr>
          <w:noProof/>
        </w:rPr>
      </w:pPr>
      <w:r>
        <w:rPr>
          <w:noProof/>
        </w:rPr>
        <w:t xml:space="preserve">- </w:t>
      </w:r>
      <w:r w:rsidR="00DF570E">
        <w:rPr>
          <w:noProof/>
        </w:rPr>
        <w:t xml:space="preserve">влияние на прибыль экономии, вызванной нарушением </w:t>
      </w:r>
      <w:r>
        <w:rPr>
          <w:noProof/>
        </w:rPr>
        <w:t xml:space="preserve">хозяйственной дисциплины </w:t>
      </w:r>
      <w:r w:rsidRPr="003D7761">
        <w:rPr>
          <w:noProof/>
        </w:rPr>
        <w:t>[18]</w:t>
      </w:r>
      <w:r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>Влияние на прибыль всех факторов определяется суммированием влияния каждого фактора.</w:t>
      </w:r>
    </w:p>
    <w:p w:rsidR="000E0A93" w:rsidRDefault="00DF570E" w:rsidP="009A3907">
      <w:pPr>
        <w:rPr>
          <w:noProof/>
        </w:rPr>
      </w:pPr>
      <w:r>
        <w:rPr>
          <w:noProof/>
        </w:rPr>
        <w:t>Дополнительно при анализе финансовых результатов могут быть рассчитаны также следующие показатели рентабельности деятельности предприятия:</w:t>
      </w:r>
    </w:p>
    <w:p w:rsidR="000E0A93" w:rsidRDefault="00DF570E" w:rsidP="009A3907">
      <w:pPr>
        <w:rPr>
          <w:noProof/>
        </w:rPr>
      </w:pPr>
      <w:r>
        <w:rPr>
          <w:noProof/>
        </w:rPr>
        <w:t>Чистая рентабельность капитала = чистая прибыль/ итог баланса.</w:t>
      </w:r>
    </w:p>
    <w:p w:rsidR="000E0A93" w:rsidRDefault="00DF570E" w:rsidP="009A3907">
      <w:pPr>
        <w:rPr>
          <w:noProof/>
        </w:rPr>
      </w:pPr>
      <w:r>
        <w:rPr>
          <w:noProof/>
        </w:rPr>
        <w:t>Чистая рентабельность собственного капитала = чистая прибыль</w:t>
      </w:r>
      <w:r w:rsidR="003D7761">
        <w:rPr>
          <w:noProof/>
        </w:rPr>
        <w:t xml:space="preserve"> </w:t>
      </w:r>
      <w:r>
        <w:rPr>
          <w:noProof/>
        </w:rPr>
        <w:t>/ собственный капитал.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Рентабельность основной деятельности = прибыль от реализации </w:t>
      </w:r>
      <w:r>
        <w:rPr>
          <w:noProof/>
        </w:rPr>
        <w:lastRenderedPageBreak/>
        <w:t>продукции</w:t>
      </w:r>
      <w:r w:rsidR="003D7761">
        <w:rPr>
          <w:noProof/>
        </w:rPr>
        <w:t xml:space="preserve"> </w:t>
      </w:r>
      <w:r>
        <w:rPr>
          <w:noProof/>
        </w:rPr>
        <w:t>/ затраты на производство продукции.</w:t>
      </w:r>
    </w:p>
    <w:p w:rsidR="000E0A93" w:rsidRDefault="00DF570E" w:rsidP="009A3907">
      <w:pPr>
        <w:rPr>
          <w:noProof/>
        </w:rPr>
      </w:pPr>
      <w:r>
        <w:rPr>
          <w:noProof/>
        </w:rPr>
        <w:t>Рентабельность внеоборотных активов = прибыль от реализации</w:t>
      </w:r>
      <w:r w:rsidR="003D7761">
        <w:rPr>
          <w:noProof/>
        </w:rPr>
        <w:t xml:space="preserve"> </w:t>
      </w:r>
      <w:r>
        <w:rPr>
          <w:noProof/>
        </w:rPr>
        <w:t>/среднее значение внеоборотных активов.</w:t>
      </w:r>
    </w:p>
    <w:p w:rsidR="000E0A93" w:rsidRDefault="00DF570E" w:rsidP="009A3907">
      <w:pPr>
        <w:rPr>
          <w:noProof/>
        </w:rPr>
      </w:pPr>
      <w:r>
        <w:rPr>
          <w:noProof/>
        </w:rPr>
        <w:t>Чистая прибыль от реализации продукции на рубль объема реализации = чистая прибыль</w:t>
      </w:r>
      <w:r w:rsidR="003D7761">
        <w:rPr>
          <w:noProof/>
        </w:rPr>
        <w:t xml:space="preserve"> </w:t>
      </w:r>
      <w:r>
        <w:rPr>
          <w:noProof/>
        </w:rPr>
        <w:t>/ выручка от реализации.</w:t>
      </w:r>
    </w:p>
    <w:p w:rsidR="000E0A93" w:rsidRDefault="00DF570E" w:rsidP="009A3907">
      <w:pPr>
        <w:rPr>
          <w:noProof/>
        </w:rPr>
      </w:pPr>
      <w:r>
        <w:rPr>
          <w:noProof/>
        </w:rPr>
        <w:t>Прибыль от реализации продукции на рубль объема реализации = прибыль от реализации</w:t>
      </w:r>
      <w:r w:rsidR="003D7761">
        <w:rPr>
          <w:noProof/>
        </w:rPr>
        <w:t xml:space="preserve"> </w:t>
      </w:r>
      <w:r>
        <w:rPr>
          <w:noProof/>
        </w:rPr>
        <w:t>/ выручка от реализации.</w:t>
      </w:r>
    </w:p>
    <w:p w:rsidR="000E0A93" w:rsidRDefault="00DF570E" w:rsidP="009A3907">
      <w:pPr>
        <w:rPr>
          <w:noProof/>
        </w:rPr>
      </w:pPr>
      <w:r>
        <w:rPr>
          <w:noProof/>
        </w:rPr>
        <w:t>Балансовая прибыль на рубль объема реализации = балансовая прибыль</w:t>
      </w:r>
      <w:r w:rsidR="003D7761">
        <w:rPr>
          <w:noProof/>
        </w:rPr>
        <w:t xml:space="preserve"> </w:t>
      </w:r>
      <w:r>
        <w:rPr>
          <w:noProof/>
        </w:rPr>
        <w:t>/ выручка от реализации.</w:t>
      </w:r>
    </w:p>
    <w:p w:rsidR="003D7761" w:rsidRPr="003D7761" w:rsidRDefault="00DF570E" w:rsidP="003D7761">
      <w:pPr>
        <w:rPr>
          <w:noProof/>
        </w:rPr>
      </w:pPr>
      <w:r>
        <w:rPr>
          <w:noProof/>
        </w:rPr>
        <w:t>При расчете показателей рентабельности итоговые значения коэффициентов умножаются на 100 для получения выра</w:t>
      </w:r>
      <w:r w:rsidR="003D7761">
        <w:rPr>
          <w:noProof/>
        </w:rPr>
        <w:t xml:space="preserve">жения коэффициентов в процентах </w:t>
      </w:r>
      <w:r w:rsidR="003D7761" w:rsidRPr="003D7761">
        <w:rPr>
          <w:noProof/>
        </w:rPr>
        <w:t>[10]</w:t>
      </w:r>
      <w:r w:rsidR="003D7761">
        <w:rPr>
          <w:noProof/>
        </w:rPr>
        <w:t>.</w:t>
      </w:r>
    </w:p>
    <w:p w:rsidR="000E0A93" w:rsidRDefault="00DF570E" w:rsidP="003D7761">
      <w:pPr>
        <w:rPr>
          <w:noProof/>
        </w:rPr>
      </w:pPr>
      <w:r>
        <w:rPr>
          <w:noProof/>
        </w:rPr>
        <w:t xml:space="preserve">Есть некоторое количество подходов к анализу отчета о перемещении денежных средств (ОПДС). Один из </w:t>
      </w:r>
      <w:r w:rsidR="0080367C">
        <w:rPr>
          <w:noProof/>
        </w:rPr>
        <w:t>н</w:t>
      </w:r>
      <w:r>
        <w:rPr>
          <w:noProof/>
        </w:rPr>
        <w:t xml:space="preserve">их - интерпретационный анализ отчета о перемещении денежных средств, осуществляемый топ-менеджментом фирмы, второй - коэффициентный анализ отчета о перемещении валютных средств финансового  менеджера. Для управляющего </w:t>
      </w:r>
      <w:r w:rsidR="001866BE">
        <w:rPr>
          <w:noProof/>
        </w:rPr>
        <w:t>фирмы</w:t>
      </w:r>
      <w:r>
        <w:rPr>
          <w:noProof/>
        </w:rPr>
        <w:t xml:space="preserve"> или же финансового менеджера принципиально выбрать подходящий вариант и рассматривать оглавление отчета, прибегая к сопоставлению в ретроспективе.</w:t>
      </w:r>
    </w:p>
    <w:p w:rsidR="000E0A93" w:rsidRDefault="00DF570E" w:rsidP="009A3907">
      <w:pPr>
        <w:rPr>
          <w:noProof/>
        </w:rPr>
      </w:pPr>
      <w:r>
        <w:rPr>
          <w:noProof/>
        </w:rPr>
        <w:t>Основой финансового анализа являются взаимоотношения, существующие между тремя промежуточными итогами отчета о движении денежных средств: денежным потоком от основной деятельности, денежным потоком от инвестиционной деятельности и денежным потоком от деятельности по финансированию. Данная информация служит основой для дальнейшего анализа денежных потоков.</w:t>
      </w:r>
    </w:p>
    <w:p w:rsidR="003E0CA8" w:rsidRDefault="00DF570E" w:rsidP="003E0CA8">
      <w:pPr>
        <w:rPr>
          <w:noProof/>
        </w:rPr>
      </w:pPr>
      <w:r>
        <w:rPr>
          <w:noProof/>
        </w:rPr>
        <w:t xml:space="preserve">Основное значение финансового анализа деятельности </w:t>
      </w:r>
      <w:r w:rsidR="001866BE">
        <w:rPr>
          <w:noProof/>
        </w:rPr>
        <w:t>фирмы</w:t>
      </w:r>
      <w:r>
        <w:rPr>
          <w:noProof/>
        </w:rPr>
        <w:t xml:space="preserve"> заключается в оценке возможности предприятия генерировать денежные потоки. Информационной базой такого финансового анализа выступает отчет о движении денежных средств, составле</w:t>
      </w:r>
      <w:r w:rsidR="003D7761">
        <w:rPr>
          <w:noProof/>
        </w:rPr>
        <w:t xml:space="preserve">нный прямым и косвенным методом </w:t>
      </w:r>
      <w:r w:rsidR="003D7761" w:rsidRPr="003D7761">
        <w:rPr>
          <w:noProof/>
        </w:rPr>
        <w:t>[21]</w:t>
      </w:r>
      <w:r w:rsidR="003D7761">
        <w:rPr>
          <w:noProof/>
        </w:rPr>
        <w:t>.</w:t>
      </w:r>
    </w:p>
    <w:p w:rsidR="00E92AD2" w:rsidRPr="00756553" w:rsidRDefault="00E92AD2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lastRenderedPageBreak/>
        <w:t>2 Анализ финансово-хозяйственной деятельности организации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2.1 Характеристика организации ПАО «Сбербанк»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Сбербанк считается самым крупным банком Российской Федерации и стран СНГ. Учредителем и главным акционером Сбербанка является Центральный банк Российской Федерации, обладающий 50 % уставного капитала плюс одна голосующая акция. Другими акционерами Банка являются международные и российские инвесторы. Обычные и привилегированные акции Банка котируются на российских биржевых площадках с 1996 года.  Американские депозитарные расписки (АДР.) котируются на Лондонской фондовой бирже, допущены к торгам на Франкфуртской фондовой бирже и на внебиржевом рынке в США.</w:t>
      </w:r>
    </w:p>
    <w:p w:rsidR="000E0A93" w:rsidRDefault="00DF570E" w:rsidP="009A3907">
      <w:pPr>
        <w:rPr>
          <w:noProof/>
        </w:rPr>
      </w:pPr>
      <w:r>
        <w:rPr>
          <w:noProof/>
        </w:rPr>
        <w:t>Основанный в 1841 году, Сбербанк сегодня – лидер российского банковского сектора по совокупному объему активов. Банк считается основным кредитором российской экономики и занимает крупную долю на рынке вкладов. По состоянию на 1 декабря 2017 года на долю Сбербанка приходится 28,9 % совокупных банковских активов, 45,7 % депозитов физических лиц, 33,6 % корпоративных кредитов и 32,7 % розничных кредитов. Капитал Сбе</w:t>
      </w:r>
      <w:r w:rsidR="0080367C">
        <w:rPr>
          <w:noProof/>
        </w:rPr>
        <w:t>рбанка составляет 23633,27 млрд</w:t>
      </w:r>
      <w:r>
        <w:rPr>
          <w:noProof/>
        </w:rPr>
        <w:t xml:space="preserve"> рублей,  что соответствует 27,4 % совокупного капитала российской банковской системы.</w:t>
      </w:r>
    </w:p>
    <w:p w:rsidR="000E0A93" w:rsidRDefault="00DF570E" w:rsidP="009A3907">
      <w:pPr>
        <w:rPr>
          <w:noProof/>
        </w:rPr>
      </w:pPr>
      <w:r>
        <w:rPr>
          <w:noProof/>
        </w:rPr>
        <w:t>Сбербанк – современный универсальный коммерческий банк, удовлетворяющий потребности различных групп клиентов в широком спектре банковских услуг. Сбербанк обслуживает физических и юридических лиц, в том числе крупные корпорации, предприятия малого и среднего бизнеса, а также государственные предприятия, субъекты РФ и муниципалитеты. Услугами Сбербанка пользуются более 100 млн физических лиц (более 70</w:t>
      </w:r>
      <w:r w:rsidR="0080367C">
        <w:rPr>
          <w:noProof/>
        </w:rPr>
        <w:t xml:space="preserve"> </w:t>
      </w:r>
      <w:r>
        <w:rPr>
          <w:noProof/>
        </w:rPr>
        <w:t xml:space="preserve">% населения России) и около 1 млн </w:t>
      </w:r>
      <w:r w:rsidR="001866BE">
        <w:rPr>
          <w:noProof/>
        </w:rPr>
        <w:t>фирм</w:t>
      </w:r>
      <w:r>
        <w:rPr>
          <w:noProof/>
        </w:rPr>
        <w:t xml:space="preserve"> (из 4,5 млн зарегистрированных юридических лиц в России).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Сбербанк предоставляет розничным клиентам большой спектр </w:t>
      </w:r>
      <w:r>
        <w:rPr>
          <w:noProof/>
        </w:rPr>
        <w:lastRenderedPageBreak/>
        <w:t>банковских услуг, включая депозиты, всевозможные виды кредитования (потребительские кредиты, автокредиты и ипотеку), а также банковские карты, денежные переводы, банковское страхование и брокерские услуги. Все розничные кредиты выдаются по технологии «Кредитная фабрика», созданной для эффективной оценки кредитных рисков и обеспечения высокого качества кредитного портфеля. Сбербанк является крупнейшим  эмитентом дебетовых и кредитных карт. Совместный  банк, созданный  Сбербанком и BNP Paribas, занимается POS-кредитованием под брендом Cetelem, применяя теорию «ответственного кредитования».</w:t>
      </w:r>
    </w:p>
    <w:p w:rsidR="000E0A93" w:rsidRPr="00F96B45" w:rsidRDefault="00DF570E" w:rsidP="009A3907">
      <w:pPr>
        <w:rPr>
          <w:noProof/>
        </w:rPr>
      </w:pPr>
      <w:r>
        <w:rPr>
          <w:noProof/>
        </w:rPr>
        <w:t>Сбербанк обслуживает все группы корпоративных клиентов, причем на долю малых и средних компаний приходится более 20</w:t>
      </w:r>
      <w:r w:rsidR="00051773">
        <w:rPr>
          <w:noProof/>
        </w:rPr>
        <w:t xml:space="preserve"> </w:t>
      </w:r>
      <w:r>
        <w:rPr>
          <w:noProof/>
        </w:rPr>
        <w:t>% корпоративного кредитного портфеля Банка, оставшаяся часть – это кредитование крупных и крупнейших корпоративных клиентов. Банк также предоставляет депозиты, расчетные услуги, проектное, торговое и экспортное финансирование, услуги по управлению денежными средствами и прочие основные банковские продукты. Интеграция бизнеса «Тройки Диалог», переименованной в Sberbank Corporate &amp; Investment Banking (Sberbank CIB), позволила Сбербанку предложить клиентам высокопрофессиональное финансовое консультирование и выбор инвестиционных стратегий, в том числе сложно структурированные инвестиционно-банковские продукты, ECM, DCM, M&amp;A, а такж</w:t>
      </w:r>
      <w:r w:rsidR="00F96B45">
        <w:rPr>
          <w:noProof/>
        </w:rPr>
        <w:t xml:space="preserve">е операции на глобальных рынках </w:t>
      </w:r>
      <w:r w:rsidR="00F96B45" w:rsidRPr="00F96B45">
        <w:rPr>
          <w:noProof/>
        </w:rPr>
        <w:t>[23]</w:t>
      </w:r>
      <w:r w:rsidR="00F96B45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>Сбербанк предоставляет банковские услуги во всех 83 субъектах Российской Федерации, располагая уникальной филиальной сетью, которая состоит из 17 территориальных</w:t>
      </w:r>
      <w:r w:rsidR="008913E7">
        <w:rPr>
          <w:noProof/>
        </w:rPr>
        <w:t xml:space="preserve"> банков и насчитывает более 18 35</w:t>
      </w:r>
      <w:r>
        <w:rPr>
          <w:noProof/>
        </w:rPr>
        <w:t>00 подразделений. Кроме того, Банк оказывает услуги через удаленные каналы обслуживания – одну из крупнейших в мире сетей банкоматов и терминалов с</w:t>
      </w:r>
      <w:r w:rsidR="0080367C">
        <w:rPr>
          <w:noProof/>
        </w:rPr>
        <w:t>амообслуживания (порядка 68 тыс</w:t>
      </w:r>
      <w:r>
        <w:rPr>
          <w:noProof/>
        </w:rPr>
        <w:t xml:space="preserve"> устройств). Сбербанк также активно развивает свои приложения «Мобильный банк» и «Сбербанк Онлайн» с внушительной клиентской базой, насчитывающей более 9,4 млн и 5,4 млн активных пользователей соответственно.</w:t>
      </w:r>
    </w:p>
    <w:p w:rsidR="000E0A93" w:rsidRDefault="00DF570E" w:rsidP="009A3907">
      <w:pPr>
        <w:rPr>
          <w:noProof/>
        </w:rPr>
      </w:pPr>
      <w:r>
        <w:rPr>
          <w:noProof/>
        </w:rPr>
        <w:lastRenderedPageBreak/>
        <w:t>В последние годы Сбербанк существенно расширил свое международное присутствие. Помимо стран СНГ (Казахстан, Украина и Беларусь), Сбербанк представлен в девяти странах Центральной и Восточной Европы (Sberbank Europe AG, бывший VBI) и в Турции (DenizBank). Сделка по покупке DenizBank была завершена в сентябре 2012 года и стала крупнейшим приобретением за 170-тилетнюю историю Банка. Сбербанк также имеет представительства в Германии и Китае, филиал в Индии, управляет Sberbank Switzerland AG.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Генеральная лицензия Банка России на осуществление банковских операций 1481. 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2.2 Анализ осно</w:t>
      </w:r>
      <w:r w:rsidR="0080367C">
        <w:rPr>
          <w:noProof/>
        </w:rPr>
        <w:t>вных экономических показателей П</w:t>
      </w:r>
      <w:r>
        <w:rPr>
          <w:noProof/>
        </w:rPr>
        <w:t>АО «Сбербанк России»</w:t>
      </w:r>
    </w:p>
    <w:p w:rsidR="000E0A93" w:rsidRDefault="000E0A93" w:rsidP="009A3907">
      <w:pPr>
        <w:rPr>
          <w:noProof/>
        </w:rPr>
      </w:pPr>
    </w:p>
    <w:p w:rsidR="00F96B45" w:rsidRDefault="00DF570E" w:rsidP="009A3907">
      <w:pPr>
        <w:rPr>
          <w:noProof/>
        </w:rPr>
      </w:pPr>
      <w:r>
        <w:rPr>
          <w:noProof/>
        </w:rPr>
        <w:t>Разв</w:t>
      </w:r>
      <w:r w:rsidR="00F96B45">
        <w:rPr>
          <w:noProof/>
        </w:rPr>
        <w:t>итие российской экономики в 2017</w:t>
      </w:r>
      <w:r>
        <w:rPr>
          <w:noProof/>
        </w:rPr>
        <w:t xml:space="preserve"> году проходило на фоне неоднозначных внешнеэкономических условий. </w:t>
      </w:r>
      <w:r w:rsidR="008913E7">
        <w:rPr>
          <w:noProof/>
        </w:rPr>
        <w:t>Массовые</w:t>
      </w:r>
      <w:r>
        <w:rPr>
          <w:noProof/>
        </w:rPr>
        <w:t xml:space="preserve"> тенденции на мировых финансовых рынках были в первую очередь связаны с низкими или отрицательными темпами роста в развитых странах, экономика которых характеризуется значительным объемом внешней и внутренней задолженности. В США эти проблемы выражались в медленном восстановлении экономики на фоне политических разногласий. В Европе продолжал обостряться долговой кризис. В результате значительно возросла волатильность российского фондового и валютного рынков. </w:t>
      </w:r>
    </w:p>
    <w:p w:rsidR="000E0A93" w:rsidRDefault="00DF570E" w:rsidP="009A3907">
      <w:pPr>
        <w:rPr>
          <w:noProof/>
        </w:rPr>
      </w:pPr>
      <w:r>
        <w:rPr>
          <w:noProof/>
        </w:rPr>
        <w:t>Российская экономика продолжил</w:t>
      </w:r>
      <w:r w:rsidR="00F96B45">
        <w:rPr>
          <w:noProof/>
        </w:rPr>
        <w:t xml:space="preserve">а восстановительный </w:t>
      </w:r>
      <w:r w:rsidR="00756553">
        <w:rPr>
          <w:noProof/>
        </w:rPr>
        <w:t>подъем</w:t>
      </w:r>
      <w:r w:rsidR="00F96B45">
        <w:rPr>
          <w:noProof/>
        </w:rPr>
        <w:t>. В 2017</w:t>
      </w:r>
      <w:r w:rsidR="0080367C">
        <w:rPr>
          <w:noProof/>
        </w:rPr>
        <w:t xml:space="preserve"> </w:t>
      </w:r>
      <w:r>
        <w:rPr>
          <w:noProof/>
        </w:rPr>
        <w:t>году ВВП вырос на 4,3</w:t>
      </w:r>
      <w:r w:rsidR="0080367C">
        <w:rPr>
          <w:noProof/>
        </w:rPr>
        <w:t xml:space="preserve"> </w:t>
      </w:r>
      <w:r>
        <w:rPr>
          <w:noProof/>
        </w:rPr>
        <w:t>%. Основной вклад в рост внесли потребительские расходы и восстановление запасов материальных оборотных средств п</w:t>
      </w:r>
      <w:r w:rsidR="00F96B45">
        <w:rPr>
          <w:noProof/>
        </w:rPr>
        <w:t>редприятий. В целом в 2017</w:t>
      </w:r>
      <w:r>
        <w:rPr>
          <w:noProof/>
        </w:rPr>
        <w:t xml:space="preserve"> году основой роста стал внутренний спрос – как потребительский, так и инвестиционный. Внешний спрос в условиях глобальной нестабильности существенно сократился, что привело к ухудшению в экспортоориентированных отраслях российской экономики. Замедлился рост </w:t>
      </w:r>
      <w:r>
        <w:rPr>
          <w:noProof/>
        </w:rPr>
        <w:lastRenderedPageBreak/>
        <w:t>в добывающей промышленности, рост обрабатывающей промышленности докризисных значений не достиг.</w:t>
      </w:r>
    </w:p>
    <w:p w:rsidR="000E0A93" w:rsidRDefault="00DF570E" w:rsidP="009A3907">
      <w:pPr>
        <w:rPr>
          <w:noProof/>
        </w:rPr>
      </w:pPr>
      <w:r>
        <w:rPr>
          <w:noProof/>
        </w:rPr>
        <w:t>Реальные доходы населени</w:t>
      </w:r>
      <w:r w:rsidR="00F96B45">
        <w:rPr>
          <w:noProof/>
        </w:rPr>
        <w:t>я практически не выросли за 2017</w:t>
      </w:r>
      <w:r>
        <w:rPr>
          <w:noProof/>
        </w:rPr>
        <w:t xml:space="preserve"> год. Тем не менее, рост оборота розничной торговли составил 7,2</w:t>
      </w:r>
      <w:r w:rsidR="0080367C">
        <w:rPr>
          <w:noProof/>
        </w:rPr>
        <w:t xml:space="preserve"> </w:t>
      </w:r>
      <w:r>
        <w:rPr>
          <w:noProof/>
        </w:rPr>
        <w:t>%. Причины этого роста - реализация отложенного спроса, рост потребительского кредитования и снижение нормы сбережений. Это сказалось, в том числе, на динамике ро</w:t>
      </w:r>
      <w:r w:rsidR="008913E7">
        <w:rPr>
          <w:noProof/>
        </w:rPr>
        <w:t>зничных услуг российских банков.</w:t>
      </w:r>
    </w:p>
    <w:p w:rsidR="000E0A93" w:rsidRDefault="00DF570E" w:rsidP="009A3907">
      <w:pPr>
        <w:rPr>
          <w:noProof/>
        </w:rPr>
      </w:pPr>
      <w:r>
        <w:rPr>
          <w:noProof/>
        </w:rPr>
        <w:t>В банковском секторе замедлился темп роста вкладов физических лиц (21</w:t>
      </w:r>
      <w:r w:rsidR="0080367C">
        <w:rPr>
          <w:noProof/>
        </w:rPr>
        <w:t xml:space="preserve"> </w:t>
      </w:r>
      <w:r>
        <w:rPr>
          <w:noProof/>
        </w:rPr>
        <w:t>%) относительно предыдущего года (31</w:t>
      </w:r>
      <w:r w:rsidR="0080367C">
        <w:rPr>
          <w:noProof/>
        </w:rPr>
        <w:t xml:space="preserve"> </w:t>
      </w:r>
      <w:r>
        <w:rPr>
          <w:noProof/>
        </w:rPr>
        <w:t>%). При этом темп роста вкладов в Сбербанке со ставил 18</w:t>
      </w:r>
      <w:r w:rsidR="0080367C">
        <w:rPr>
          <w:noProof/>
        </w:rPr>
        <w:t xml:space="preserve"> </w:t>
      </w:r>
      <w:r>
        <w:rPr>
          <w:noProof/>
        </w:rPr>
        <w:t>%, таким образом, данный показатель был ниже среднерыночного значения. За счет этого доля Банка в данном сегменте сократилась с 47,9</w:t>
      </w:r>
      <w:r w:rsidR="0080367C">
        <w:rPr>
          <w:noProof/>
        </w:rPr>
        <w:t xml:space="preserve"> </w:t>
      </w:r>
      <w:r>
        <w:rPr>
          <w:noProof/>
        </w:rPr>
        <w:t>% до 46,6</w:t>
      </w:r>
      <w:r w:rsidR="0080367C">
        <w:rPr>
          <w:noProof/>
        </w:rPr>
        <w:t xml:space="preserve"> </w:t>
      </w:r>
      <w:r>
        <w:rPr>
          <w:noProof/>
        </w:rPr>
        <w:t>%.</w:t>
      </w:r>
    </w:p>
    <w:p w:rsidR="000E0A93" w:rsidRDefault="00DF570E" w:rsidP="009A3907">
      <w:pPr>
        <w:rPr>
          <w:noProof/>
        </w:rPr>
      </w:pPr>
      <w:r>
        <w:rPr>
          <w:noProof/>
        </w:rPr>
        <w:t>Банки активно развивали розничное кредитование. Объем кредитов, выданных физическим лицам, за год увеличился более чем на треть (36</w:t>
      </w:r>
      <w:r w:rsidR="0080367C">
        <w:rPr>
          <w:noProof/>
        </w:rPr>
        <w:t xml:space="preserve"> </w:t>
      </w:r>
      <w:r>
        <w:rPr>
          <w:noProof/>
        </w:rPr>
        <w:t>%). При этом Сбербанк показал сопоставимый с рынком рост по этому направлению, что позволило сохранить рыночную долю на уровне 32</w:t>
      </w:r>
      <w:r w:rsidR="0080367C">
        <w:rPr>
          <w:noProof/>
        </w:rPr>
        <w:t xml:space="preserve"> </w:t>
      </w:r>
      <w:r>
        <w:rPr>
          <w:noProof/>
        </w:rPr>
        <w:t>%.</w:t>
      </w:r>
    </w:p>
    <w:p w:rsidR="000E0A93" w:rsidRDefault="00DF570E" w:rsidP="009A3907">
      <w:pPr>
        <w:rPr>
          <w:noProof/>
        </w:rPr>
      </w:pPr>
      <w:r>
        <w:rPr>
          <w:noProof/>
        </w:rPr>
        <w:t xml:space="preserve">Российские банки активно взаимодействовали с российскими компаниями и </w:t>
      </w:r>
      <w:r w:rsidR="001866BE">
        <w:rPr>
          <w:noProof/>
        </w:rPr>
        <w:t>фирма</w:t>
      </w:r>
      <w:r>
        <w:rPr>
          <w:noProof/>
        </w:rPr>
        <w:t>ми, привлеченные средства которых возросли на 26</w:t>
      </w:r>
      <w:r w:rsidR="0080367C">
        <w:rPr>
          <w:noProof/>
        </w:rPr>
        <w:t xml:space="preserve"> </w:t>
      </w:r>
      <w:r>
        <w:rPr>
          <w:noProof/>
        </w:rPr>
        <w:t>%, кредиты – на 27</w:t>
      </w:r>
      <w:r w:rsidR="0080367C">
        <w:rPr>
          <w:noProof/>
        </w:rPr>
        <w:t xml:space="preserve"> </w:t>
      </w:r>
      <w:r>
        <w:rPr>
          <w:noProof/>
        </w:rPr>
        <w:t>%. Сотрудничество Сбербанка с корпоративными клиентами было также успешным, особенно в части кредитования, в котором Банку удалось увеличить свое присутствие на рынке с 31,3</w:t>
      </w:r>
      <w:r w:rsidR="0080367C">
        <w:rPr>
          <w:noProof/>
        </w:rPr>
        <w:t xml:space="preserve"> </w:t>
      </w:r>
      <w:r>
        <w:rPr>
          <w:noProof/>
        </w:rPr>
        <w:t>% до 32,9</w:t>
      </w:r>
      <w:r w:rsidR="0080367C">
        <w:rPr>
          <w:noProof/>
        </w:rPr>
        <w:t xml:space="preserve"> </w:t>
      </w:r>
      <w:r>
        <w:rPr>
          <w:noProof/>
        </w:rPr>
        <w:t>%.</w:t>
      </w:r>
    </w:p>
    <w:p w:rsidR="000E0A93" w:rsidRPr="00F96B45" w:rsidRDefault="00DF570E" w:rsidP="009A3907">
      <w:pPr>
        <w:rPr>
          <w:noProof/>
        </w:rPr>
      </w:pPr>
      <w:r>
        <w:rPr>
          <w:noProof/>
        </w:rPr>
        <w:t>В целом отличительной особенностью развития росси</w:t>
      </w:r>
      <w:r w:rsidR="00F96B45">
        <w:rPr>
          <w:noProof/>
        </w:rPr>
        <w:t>йской банковской системы  в 2017</w:t>
      </w:r>
      <w:r>
        <w:rPr>
          <w:noProof/>
        </w:rPr>
        <w:t xml:space="preserve"> году стало превышение темпов роста кредитов над темпами роста депозитов клиентов, что во второй половине года стало оказывать дополнительное давление на ликвидность банковской системы. В первой половине года наблюдался избыток банковской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ликвидности. </w:t>
      </w:r>
      <w:proofErr w:type="gramStart"/>
      <w:r>
        <w:rPr>
          <w:noProof/>
        </w:rPr>
        <w:t>С целью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его сокращения, а также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уменьшения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инфляционного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давления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в экономике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в феврале</w:t>
      </w:r>
      <w:r>
        <w:rPr>
          <w:noProof/>
          <w:color w:val="FFFFFF"/>
          <w:spacing w:val="-1000"/>
        </w:rPr>
        <w:t> этом</w:t>
      </w:r>
      <w:r w:rsidR="00F96B45">
        <w:rPr>
          <w:noProof/>
        </w:rPr>
        <w:t xml:space="preserve"> 2017</w:t>
      </w:r>
      <w:r>
        <w:rPr>
          <w:noProof/>
        </w:rPr>
        <w:t xml:space="preserve"> года Банк России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начал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предпринимать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меры, направленные</w:t>
      </w:r>
      <w:r>
        <w:rPr>
          <w:noProof/>
          <w:color w:val="FFFFFF"/>
          <w:spacing w:val="-1000"/>
        </w:rPr>
        <w:t> сумм</w:t>
      </w:r>
      <w:r>
        <w:rPr>
          <w:noProof/>
        </w:rPr>
        <w:t xml:space="preserve"> на ужесточение</w:t>
      </w:r>
      <w:r>
        <w:rPr>
          <w:noProof/>
          <w:color w:val="FFFFFF"/>
          <w:spacing w:val="-1000"/>
        </w:rPr>
        <w:t> даже</w:t>
      </w:r>
      <w:r>
        <w:rPr>
          <w:noProof/>
        </w:rPr>
        <w:t xml:space="preserve"> денежно-кредитной</w:t>
      </w:r>
      <w:r>
        <w:rPr>
          <w:noProof/>
          <w:color w:val="FFFFFF"/>
          <w:spacing w:val="-1000"/>
        </w:rPr>
        <w:t> было</w:t>
      </w:r>
      <w:r>
        <w:rPr>
          <w:noProof/>
        </w:rPr>
        <w:t xml:space="preserve"> политики: за год нормативы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обязательных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резервов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для банков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были трижды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увеличены, ставка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рефинансирования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</w:t>
      </w:r>
      <w:r>
        <w:rPr>
          <w:noProof/>
        </w:rPr>
        <w:lastRenderedPageBreak/>
        <w:t>дважды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повышена</w:t>
      </w:r>
      <w:proofErr w:type="gramEnd"/>
      <w:r>
        <w:rPr>
          <w:noProof/>
        </w:rPr>
        <w:t>, ставка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 депозитным</w:t>
      </w:r>
      <w:r>
        <w:rPr>
          <w:noProof/>
          <w:color w:val="FFFFFF"/>
          <w:spacing w:val="-1000"/>
        </w:rPr>
        <w:t> двух</w:t>
      </w:r>
      <w:r>
        <w:rPr>
          <w:noProof/>
        </w:rPr>
        <w:t xml:space="preserve"> операциям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России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повышена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четыре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раза. В III квартале</w:t>
      </w:r>
      <w:r>
        <w:rPr>
          <w:noProof/>
          <w:color w:val="FFFFFF"/>
          <w:spacing w:val="-1000"/>
        </w:rPr>
        <w:t> доля</w:t>
      </w:r>
      <w:r>
        <w:rPr>
          <w:noProof/>
        </w:rPr>
        <w:t xml:space="preserve"> ликвидность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на межбанковском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рынке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резко</w:t>
      </w:r>
      <w:r>
        <w:rPr>
          <w:noProof/>
          <w:color w:val="FFFFFF"/>
          <w:spacing w:val="-1000"/>
        </w:rPr>
        <w:t> даже</w:t>
      </w:r>
      <w:r>
        <w:rPr>
          <w:noProof/>
        </w:rPr>
        <w:t xml:space="preserve"> сократилась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на фоне глобальной</w:t>
      </w:r>
      <w:r>
        <w:rPr>
          <w:noProof/>
          <w:color w:val="FFFFFF"/>
          <w:spacing w:val="-1000"/>
        </w:rPr>
        <w:t> итог</w:t>
      </w:r>
      <w:r>
        <w:rPr>
          <w:noProof/>
        </w:rPr>
        <w:t xml:space="preserve"> нестабильности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и проблем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с получением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внешнего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финансирования</w:t>
      </w:r>
      <w:r>
        <w:rPr>
          <w:noProof/>
          <w:color w:val="FFFFFF"/>
          <w:spacing w:val="-1000"/>
        </w:rPr>
        <w:t> темп</w:t>
      </w:r>
      <w:r>
        <w:rPr>
          <w:noProof/>
        </w:rPr>
        <w:t xml:space="preserve"> российскими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заемщиками. Для поддержания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низких</w:t>
      </w:r>
      <w:r>
        <w:rPr>
          <w:noProof/>
          <w:color w:val="FFFFFF"/>
          <w:spacing w:val="-1000"/>
        </w:rPr>
        <w:t> базу</w:t>
      </w:r>
      <w:r>
        <w:rPr>
          <w:noProof/>
        </w:rPr>
        <w:t xml:space="preserve"> ставок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кредитования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в реальном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секторе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Банк России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резко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увеличил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объем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средств, предоставляемых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по операциям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РЕПО, а Министерство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финансов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разместило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депозиты</w:t>
      </w:r>
      <w:r>
        <w:rPr>
          <w:noProof/>
          <w:color w:val="FFFFFF"/>
          <w:spacing w:val="-1000"/>
        </w:rPr>
        <w:t> была</w:t>
      </w:r>
      <w:r w:rsidR="00F96B45">
        <w:rPr>
          <w:noProof/>
        </w:rPr>
        <w:t xml:space="preserve"> в банках </w:t>
      </w:r>
      <w:r w:rsidR="00F96B45" w:rsidRPr="00F96B45">
        <w:rPr>
          <w:noProof/>
        </w:rPr>
        <w:t>[3]</w:t>
      </w:r>
      <w:r w:rsidR="00F96B45">
        <w:rPr>
          <w:noProof/>
        </w:rPr>
        <w:t>.</w:t>
      </w:r>
    </w:p>
    <w:p w:rsidR="000E0A93" w:rsidRDefault="00DF570E" w:rsidP="009A3907">
      <w:pPr>
        <w:rPr>
          <w:noProof/>
        </w:rPr>
      </w:pPr>
      <w:r>
        <w:rPr>
          <w:noProof/>
        </w:rPr>
        <w:t>В I квартале</w:t>
      </w:r>
      <w:r>
        <w:rPr>
          <w:noProof/>
          <w:color w:val="FFFFFF"/>
          <w:spacing w:val="-1000"/>
        </w:rPr>
        <w:t> фоне</w:t>
      </w:r>
      <w:r w:rsidR="00F96B45">
        <w:rPr>
          <w:noProof/>
        </w:rPr>
        <w:t xml:space="preserve"> 2017</w:t>
      </w:r>
      <w:r>
        <w:rPr>
          <w:noProof/>
        </w:rPr>
        <w:t xml:space="preserve"> года на российском</w:t>
      </w:r>
      <w:r>
        <w:rPr>
          <w:noProof/>
          <w:color w:val="FFFFFF"/>
          <w:spacing w:val="-1000"/>
        </w:rPr>
        <w:t> себя</w:t>
      </w:r>
      <w:r>
        <w:rPr>
          <w:noProof/>
        </w:rPr>
        <w:t xml:space="preserve"> фондовом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рынке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преобладали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позитивные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настроения. Тем не менее, дальнейшие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события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– нарастающая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неуверенность</w:t>
      </w:r>
      <w:r>
        <w:rPr>
          <w:noProof/>
          <w:color w:val="FFFFFF"/>
          <w:spacing w:val="-1000"/>
        </w:rPr>
        <w:t> вида</w:t>
      </w:r>
      <w:r>
        <w:rPr>
          <w:noProof/>
        </w:rPr>
        <w:t xml:space="preserve"> в дальнейшем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росте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мировой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экономики</w:t>
      </w:r>
      <w:r>
        <w:rPr>
          <w:noProof/>
          <w:color w:val="FFFFFF"/>
          <w:spacing w:val="-1000"/>
        </w:rPr>
        <w:t> друг</w:t>
      </w:r>
      <w:r>
        <w:rPr>
          <w:noProof/>
        </w:rPr>
        <w:t xml:space="preserve"> и продолжающийся</w:t>
      </w:r>
      <w:r>
        <w:rPr>
          <w:noProof/>
          <w:color w:val="FFFFFF"/>
          <w:spacing w:val="-1000"/>
        </w:rPr>
        <w:t> одну</w:t>
      </w:r>
      <w:r>
        <w:rPr>
          <w:noProof/>
        </w:rPr>
        <w:t xml:space="preserve"> кризис</w:t>
      </w:r>
      <w:r>
        <w:rPr>
          <w:noProof/>
          <w:color w:val="FFFFFF"/>
          <w:spacing w:val="-1000"/>
        </w:rPr>
        <w:t> стал</w:t>
      </w:r>
      <w:r>
        <w:rPr>
          <w:noProof/>
        </w:rPr>
        <w:t xml:space="preserve"> доверия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 зоне евро – дважды, в августе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и в сентябре, приводили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к падению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мировых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фондовых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рынков. В итоге, к концу</w:t>
      </w:r>
      <w:r>
        <w:rPr>
          <w:noProof/>
          <w:color w:val="FFFFFF"/>
          <w:spacing w:val="-1000"/>
        </w:rPr>
        <w:t> базу</w:t>
      </w:r>
      <w:r>
        <w:rPr>
          <w:noProof/>
        </w:rPr>
        <w:t xml:space="preserve"> года индекс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ММВБ оказался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на 17 % ниже уровня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начала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2015 года. Рыночная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капитализация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Сбербанка</w:t>
      </w:r>
      <w:r>
        <w:rPr>
          <w:noProof/>
          <w:color w:val="FFFFFF"/>
          <w:spacing w:val="-1000"/>
        </w:rPr>
        <w:t> даже</w:t>
      </w:r>
      <w:r>
        <w:rPr>
          <w:noProof/>
        </w:rPr>
        <w:t xml:space="preserve"> также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снизилась</w:t>
      </w:r>
      <w:r>
        <w:rPr>
          <w:noProof/>
          <w:color w:val="FFFFFF"/>
          <w:spacing w:val="-1000"/>
        </w:rPr>
        <w:t> мире</w:t>
      </w:r>
      <w:r>
        <w:rPr>
          <w:noProof/>
        </w:rPr>
        <w:t xml:space="preserve"> с 76,1 до 54,8 млрд долл. США, при этом Банк сохранил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за собой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место</w:t>
      </w:r>
      <w:r>
        <w:rPr>
          <w:noProof/>
          <w:color w:val="FFFFFF"/>
          <w:spacing w:val="-1000"/>
        </w:rPr>
        <w:t> виды</w:t>
      </w:r>
      <w:r>
        <w:rPr>
          <w:noProof/>
        </w:rPr>
        <w:t xml:space="preserve"> в двадцатке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крупнейших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по данному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показателю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банков</w:t>
      </w:r>
      <w:r>
        <w:rPr>
          <w:noProof/>
          <w:color w:val="FFFFFF"/>
          <w:spacing w:val="-1000"/>
        </w:rPr>
        <w:t> меры</w:t>
      </w:r>
      <w:r>
        <w:rPr>
          <w:noProof/>
        </w:rPr>
        <w:t xml:space="preserve"> мира.</w:t>
      </w:r>
    </w:p>
    <w:p w:rsidR="000E0A93" w:rsidRDefault="00F96B45" w:rsidP="009A3907">
      <w:pPr>
        <w:rPr>
          <w:noProof/>
        </w:rPr>
      </w:pPr>
      <w:r>
        <w:rPr>
          <w:noProof/>
        </w:rPr>
        <w:t>В 2017</w:t>
      </w:r>
      <w:r w:rsidR="00DF570E">
        <w:rPr>
          <w:noProof/>
        </w:rPr>
        <w:t xml:space="preserve"> году продолжилось</w:t>
      </w:r>
      <w:r w:rsidR="00DF570E">
        <w:rPr>
          <w:noProof/>
          <w:color w:val="FFFFFF"/>
          <w:spacing w:val="-1000"/>
        </w:rPr>
        <w:t> цена</w:t>
      </w:r>
      <w:r w:rsidR="00DF570E">
        <w:rPr>
          <w:noProof/>
        </w:rPr>
        <w:t xml:space="preserve"> улучшение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качества</w:t>
      </w:r>
      <w:r w:rsidR="00DF570E">
        <w:rPr>
          <w:noProof/>
          <w:color w:val="FFFFFF"/>
          <w:spacing w:val="-1000"/>
        </w:rPr>
        <w:t> этом</w:t>
      </w:r>
      <w:r w:rsidR="00DF570E">
        <w:rPr>
          <w:noProof/>
        </w:rPr>
        <w:t xml:space="preserve"> ссудных</w:t>
      </w:r>
      <w:r w:rsidR="00DF570E">
        <w:rPr>
          <w:noProof/>
          <w:color w:val="FFFFFF"/>
          <w:spacing w:val="-1000"/>
        </w:rPr>
        <w:t> долю</w:t>
      </w:r>
      <w:r w:rsidR="00DF570E">
        <w:rPr>
          <w:noProof/>
        </w:rPr>
        <w:t xml:space="preserve"> портфелей</w:t>
      </w:r>
      <w:r w:rsidR="00DF570E">
        <w:rPr>
          <w:noProof/>
          <w:color w:val="FFFFFF"/>
          <w:spacing w:val="-1000"/>
        </w:rPr>
        <w:t> долю</w:t>
      </w:r>
      <w:r w:rsidR="00DF570E">
        <w:rPr>
          <w:noProof/>
        </w:rPr>
        <w:t xml:space="preserve"> банков. За год в банковском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секторе</w:t>
      </w:r>
      <w:r w:rsidR="00DF570E">
        <w:rPr>
          <w:noProof/>
          <w:color w:val="FFFFFF"/>
          <w:spacing w:val="-1000"/>
        </w:rPr>
        <w:t> этом</w:t>
      </w:r>
      <w:r w:rsidR="00DF570E">
        <w:rPr>
          <w:noProof/>
        </w:rPr>
        <w:t xml:space="preserve"> доля просроченной</w:t>
      </w:r>
      <w:r w:rsidR="00DF570E">
        <w:rPr>
          <w:noProof/>
          <w:color w:val="FFFFFF"/>
          <w:spacing w:val="-1000"/>
        </w:rPr>
        <w:t> ниже</w:t>
      </w:r>
      <w:r w:rsidR="00DF570E">
        <w:rPr>
          <w:noProof/>
        </w:rPr>
        <w:t xml:space="preserve"> задолженности</w:t>
      </w:r>
      <w:r w:rsidR="00DF570E">
        <w:rPr>
          <w:noProof/>
          <w:color w:val="FFFFFF"/>
          <w:spacing w:val="-1000"/>
        </w:rPr>
        <w:t> счет</w:t>
      </w:r>
      <w:r w:rsidR="00DF570E">
        <w:rPr>
          <w:noProof/>
        </w:rPr>
        <w:t xml:space="preserve"> по кредитам</w:t>
      </w:r>
      <w:r w:rsidR="00DF570E">
        <w:rPr>
          <w:noProof/>
          <w:color w:val="FFFFFF"/>
          <w:spacing w:val="-1000"/>
        </w:rPr>
        <w:t> этом</w:t>
      </w:r>
      <w:r w:rsidR="00DF570E">
        <w:rPr>
          <w:noProof/>
        </w:rPr>
        <w:t xml:space="preserve"> юридических</w:t>
      </w:r>
      <w:r w:rsidR="00DF570E">
        <w:rPr>
          <w:noProof/>
          <w:color w:val="FFFFFF"/>
          <w:spacing w:val="-1000"/>
        </w:rPr>
        <w:t> трлн</w:t>
      </w:r>
      <w:r w:rsidR="00DF570E">
        <w:rPr>
          <w:noProof/>
        </w:rPr>
        <w:t xml:space="preserve"> и физических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лиц сократилась</w:t>
      </w:r>
      <w:r w:rsidR="00DF570E">
        <w:rPr>
          <w:noProof/>
          <w:color w:val="FFFFFF"/>
          <w:spacing w:val="-1000"/>
        </w:rPr>
        <w:t> мире</w:t>
      </w:r>
      <w:r w:rsidR="00DF570E">
        <w:rPr>
          <w:noProof/>
        </w:rPr>
        <w:t xml:space="preserve"> с 5,5</w:t>
      </w:r>
      <w:r w:rsidR="0080367C">
        <w:rPr>
          <w:noProof/>
        </w:rPr>
        <w:t xml:space="preserve"> </w:t>
      </w:r>
      <w:r w:rsidR="00DF570E">
        <w:rPr>
          <w:noProof/>
        </w:rPr>
        <w:t>% до 4,6</w:t>
      </w:r>
      <w:r w:rsidR="0080367C">
        <w:rPr>
          <w:noProof/>
        </w:rPr>
        <w:t xml:space="preserve"> </w:t>
      </w:r>
      <w:r w:rsidR="00DF570E">
        <w:rPr>
          <w:noProof/>
        </w:rPr>
        <w:t>%.</w:t>
      </w:r>
    </w:p>
    <w:p w:rsidR="000E0A93" w:rsidRPr="00F96B45" w:rsidRDefault="00DF570E" w:rsidP="009A3907">
      <w:pPr>
        <w:rPr>
          <w:noProof/>
        </w:rPr>
      </w:pPr>
      <w:r>
        <w:rPr>
          <w:noProof/>
        </w:rPr>
        <w:t>Сбербанк</w:t>
      </w:r>
      <w:r>
        <w:rPr>
          <w:noProof/>
          <w:color w:val="FFFFFF"/>
          <w:spacing w:val="-1000"/>
        </w:rPr>
        <w:t> ряде</w:t>
      </w:r>
      <w:r>
        <w:rPr>
          <w:noProof/>
        </w:rPr>
        <w:t xml:space="preserve"> также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уделял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особое</w:t>
      </w:r>
      <w:r>
        <w:rPr>
          <w:noProof/>
          <w:color w:val="FFFFFF"/>
          <w:spacing w:val="-1000"/>
        </w:rPr>
        <w:t> базу</w:t>
      </w:r>
      <w:r>
        <w:rPr>
          <w:noProof/>
        </w:rPr>
        <w:t xml:space="preserve"> внимание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качеству</w:t>
      </w:r>
      <w:r>
        <w:rPr>
          <w:noProof/>
          <w:color w:val="FFFFFF"/>
          <w:spacing w:val="-1000"/>
        </w:rPr>
        <w:t> банк</w:t>
      </w:r>
      <w:r>
        <w:rPr>
          <w:noProof/>
        </w:rPr>
        <w:t xml:space="preserve"> портфеля. Была продолжена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работа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по запущенным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еще в 2011 году бизнес-процессам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сбора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проблемной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задолженности. Объем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просроченной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задолженности</w:t>
      </w:r>
      <w:r>
        <w:rPr>
          <w:noProof/>
          <w:color w:val="FFFFFF"/>
          <w:spacing w:val="-1000"/>
        </w:rPr>
        <w:t> дает</w:t>
      </w:r>
      <w:r>
        <w:rPr>
          <w:noProof/>
        </w:rPr>
        <w:t xml:space="preserve"> физических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лиц за год увеличился</w:t>
      </w:r>
      <w:r>
        <w:rPr>
          <w:noProof/>
          <w:color w:val="FFFFFF"/>
          <w:spacing w:val="-1000"/>
        </w:rPr>
        <w:t> трлн</w:t>
      </w:r>
      <w:r w:rsidR="00051773">
        <w:rPr>
          <w:noProof/>
        </w:rPr>
        <w:t xml:space="preserve"> на 2,3 млрд р</w:t>
      </w:r>
      <w:r>
        <w:rPr>
          <w:noProof/>
        </w:rPr>
        <w:t>., что, тем не менее, незначительно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по сравнению</w:t>
      </w:r>
      <w:r>
        <w:rPr>
          <w:noProof/>
          <w:color w:val="FFFFFF"/>
          <w:spacing w:val="-1000"/>
        </w:rPr>
        <w:t> двух</w:t>
      </w:r>
      <w:r>
        <w:rPr>
          <w:noProof/>
        </w:rPr>
        <w:t xml:space="preserve"> с общим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объемом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портфеля, составляющим</w:t>
      </w:r>
      <w:r>
        <w:rPr>
          <w:noProof/>
          <w:color w:val="FFFFFF"/>
          <w:spacing w:val="-1000"/>
        </w:rPr>
        <w:t> ниже</w:t>
      </w:r>
      <w:r w:rsidR="00051773">
        <w:rPr>
          <w:noProof/>
        </w:rPr>
        <w:t xml:space="preserve"> 1 777 млрд р</w:t>
      </w:r>
      <w:r>
        <w:rPr>
          <w:noProof/>
        </w:rPr>
        <w:t>. Одновременно, высокими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темпами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наращивался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портфель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срочных</w:t>
      </w:r>
      <w:r>
        <w:rPr>
          <w:noProof/>
          <w:color w:val="FFFFFF"/>
          <w:spacing w:val="-1000"/>
        </w:rPr>
        <w:t> свои</w:t>
      </w:r>
      <w:r>
        <w:rPr>
          <w:noProof/>
        </w:rPr>
        <w:t xml:space="preserve"> кредитов. </w:t>
      </w:r>
      <w:proofErr w:type="gramStart"/>
      <w:r>
        <w:rPr>
          <w:noProof/>
        </w:rPr>
        <w:t>Все меры в совокупности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позволили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Банку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снизить</w:t>
      </w:r>
      <w:r>
        <w:rPr>
          <w:noProof/>
          <w:color w:val="FFFFFF"/>
          <w:spacing w:val="-1000"/>
        </w:rPr>
        <w:t> день</w:t>
      </w:r>
      <w:r>
        <w:rPr>
          <w:noProof/>
        </w:rPr>
        <w:t xml:space="preserve"> долю просроченной</w:t>
      </w:r>
      <w:r>
        <w:rPr>
          <w:noProof/>
          <w:color w:val="FFFFFF"/>
          <w:spacing w:val="-1000"/>
        </w:rPr>
        <w:t> базу</w:t>
      </w:r>
      <w:r>
        <w:rPr>
          <w:noProof/>
        </w:rPr>
        <w:t xml:space="preserve"> задолженности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по кредитам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клиентам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с 5,0</w:t>
      </w:r>
      <w:r w:rsidR="0080367C">
        <w:rPr>
          <w:noProof/>
        </w:rPr>
        <w:t xml:space="preserve"> </w:t>
      </w:r>
      <w:r>
        <w:rPr>
          <w:noProof/>
        </w:rPr>
        <w:t>% до 3,4</w:t>
      </w:r>
      <w:r w:rsidR="0080367C">
        <w:rPr>
          <w:noProof/>
        </w:rPr>
        <w:t xml:space="preserve"> </w:t>
      </w:r>
      <w:r>
        <w:rPr>
          <w:noProof/>
        </w:rPr>
        <w:t>% и сформировать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более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качественный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кредитный</w:t>
      </w:r>
      <w:r>
        <w:rPr>
          <w:noProof/>
          <w:color w:val="FFFFFF"/>
          <w:spacing w:val="-1000"/>
        </w:rPr>
        <w:t> меры</w:t>
      </w:r>
      <w:r>
        <w:rPr>
          <w:noProof/>
        </w:rPr>
        <w:t xml:space="preserve"> портфель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в сравнении</w:t>
      </w:r>
      <w:r>
        <w:rPr>
          <w:noProof/>
          <w:color w:val="FFFFFF"/>
          <w:spacing w:val="-1000"/>
        </w:rPr>
        <w:t> банк</w:t>
      </w:r>
      <w:r>
        <w:rPr>
          <w:noProof/>
        </w:rPr>
        <w:t xml:space="preserve"> с совокупным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портфелем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банковской</w:t>
      </w:r>
      <w:r>
        <w:rPr>
          <w:noProof/>
          <w:color w:val="FFFFFF"/>
          <w:spacing w:val="-1000"/>
        </w:rPr>
        <w:t> трлн</w:t>
      </w:r>
      <w:r w:rsidR="00F96B45">
        <w:rPr>
          <w:noProof/>
        </w:rPr>
        <w:t xml:space="preserve"> системы </w:t>
      </w:r>
      <w:r w:rsidR="00F96B45" w:rsidRPr="00F96B45">
        <w:rPr>
          <w:noProof/>
        </w:rPr>
        <w:t>[13]</w:t>
      </w:r>
      <w:r w:rsidR="00F96B45">
        <w:rPr>
          <w:noProof/>
        </w:rPr>
        <w:t>.</w:t>
      </w:r>
      <w:proofErr w:type="gramEnd"/>
    </w:p>
    <w:p w:rsidR="000E0A93" w:rsidRDefault="00F96B45" w:rsidP="009A3907">
      <w:pPr>
        <w:rPr>
          <w:noProof/>
        </w:rPr>
      </w:pPr>
      <w:proofErr w:type="gramStart"/>
      <w:r>
        <w:rPr>
          <w:noProof/>
        </w:rPr>
        <w:t>В 2017</w:t>
      </w:r>
      <w:r w:rsidR="00DF570E">
        <w:rPr>
          <w:noProof/>
        </w:rPr>
        <w:t xml:space="preserve"> году Сбербанк</w:t>
      </w:r>
      <w:r w:rsidR="00DF570E">
        <w:rPr>
          <w:noProof/>
          <w:color w:val="FFFFFF"/>
          <w:spacing w:val="-1000"/>
        </w:rPr>
        <w:t> году</w:t>
      </w:r>
      <w:r w:rsidR="00DF570E">
        <w:rPr>
          <w:noProof/>
        </w:rPr>
        <w:t xml:space="preserve"> восстановил</w:t>
      </w:r>
      <w:r w:rsidR="00DF570E">
        <w:rPr>
          <w:noProof/>
          <w:color w:val="FFFFFF"/>
          <w:spacing w:val="-1000"/>
        </w:rPr>
        <w:t> трлн</w:t>
      </w:r>
      <w:r w:rsidR="00DF570E">
        <w:rPr>
          <w:noProof/>
        </w:rPr>
        <w:t xml:space="preserve"> резервы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по ряду кредитов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в рамках</w:t>
      </w:r>
      <w:r w:rsidR="00DF570E">
        <w:rPr>
          <w:noProof/>
          <w:color w:val="FFFFFF"/>
          <w:spacing w:val="-1000"/>
        </w:rPr>
        <w:t> долю</w:t>
      </w:r>
      <w:r w:rsidR="00DF570E">
        <w:rPr>
          <w:noProof/>
        </w:rPr>
        <w:t xml:space="preserve"> </w:t>
      </w:r>
      <w:r w:rsidR="00DF570E">
        <w:rPr>
          <w:noProof/>
        </w:rPr>
        <w:lastRenderedPageBreak/>
        <w:t>плановой</w:t>
      </w:r>
      <w:r w:rsidR="00DF570E">
        <w:rPr>
          <w:noProof/>
          <w:color w:val="FFFFFF"/>
          <w:spacing w:val="-1000"/>
        </w:rPr>
        <w:t> свою</w:t>
      </w:r>
      <w:r w:rsidR="00DF570E">
        <w:rPr>
          <w:noProof/>
        </w:rPr>
        <w:t xml:space="preserve"> работы</w:t>
      </w:r>
      <w:r w:rsidR="00DF570E">
        <w:rPr>
          <w:noProof/>
          <w:color w:val="FFFFFF"/>
          <w:spacing w:val="-1000"/>
        </w:rPr>
        <w:t> всех</w:t>
      </w:r>
      <w:r w:rsidR="00DF570E">
        <w:rPr>
          <w:noProof/>
        </w:rPr>
        <w:t xml:space="preserve"> с проблемными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активами.</w:t>
      </w:r>
      <w:proofErr w:type="gramEnd"/>
      <w:r w:rsidR="00DF570E">
        <w:rPr>
          <w:noProof/>
        </w:rPr>
        <w:t xml:space="preserve"> В результате, при том, что Банк продолжал</w:t>
      </w:r>
      <w:r w:rsidR="00DF570E">
        <w:rPr>
          <w:noProof/>
          <w:color w:val="FFFFFF"/>
          <w:spacing w:val="-1000"/>
        </w:rPr>
        <w:t> рост</w:t>
      </w:r>
      <w:r w:rsidR="00DF570E">
        <w:rPr>
          <w:noProof/>
        </w:rPr>
        <w:t xml:space="preserve"> создавать</w:t>
      </w:r>
      <w:r w:rsidR="00DF570E">
        <w:rPr>
          <w:noProof/>
          <w:color w:val="FFFFFF"/>
          <w:spacing w:val="-1000"/>
        </w:rPr>
        <w:t> виды</w:t>
      </w:r>
      <w:r w:rsidR="00DF570E">
        <w:rPr>
          <w:noProof/>
        </w:rPr>
        <w:t xml:space="preserve"> резервы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по вновь</w:t>
      </w:r>
      <w:r w:rsidR="00DF570E">
        <w:rPr>
          <w:noProof/>
          <w:color w:val="FFFFFF"/>
          <w:spacing w:val="-1000"/>
        </w:rPr>
        <w:t> всех</w:t>
      </w:r>
      <w:r w:rsidR="00DF570E">
        <w:rPr>
          <w:noProof/>
        </w:rPr>
        <w:t xml:space="preserve"> выдаваемым</w:t>
      </w:r>
      <w:r w:rsidR="00DF570E">
        <w:rPr>
          <w:noProof/>
          <w:color w:val="FFFFFF"/>
          <w:spacing w:val="-1000"/>
        </w:rPr>
        <w:t> свою</w:t>
      </w:r>
      <w:r w:rsidR="00DF570E">
        <w:rPr>
          <w:noProof/>
        </w:rPr>
        <w:t xml:space="preserve"> кредитам, в целом</w:t>
      </w:r>
      <w:r w:rsidR="00DF570E">
        <w:rPr>
          <w:noProof/>
          <w:color w:val="FFFFFF"/>
          <w:spacing w:val="-1000"/>
        </w:rPr>
        <w:t> этом</w:t>
      </w:r>
      <w:r w:rsidR="00DF570E">
        <w:rPr>
          <w:noProof/>
        </w:rPr>
        <w:t xml:space="preserve"> за год расходы</w:t>
      </w:r>
      <w:r w:rsidR="00DF570E">
        <w:rPr>
          <w:noProof/>
          <w:color w:val="FFFFFF"/>
          <w:spacing w:val="-1000"/>
        </w:rPr>
        <w:t> были</w:t>
      </w:r>
      <w:r w:rsidR="00DF570E">
        <w:rPr>
          <w:noProof/>
        </w:rPr>
        <w:t xml:space="preserve"> по формированию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резервов</w:t>
      </w:r>
      <w:r w:rsidR="00DF570E">
        <w:rPr>
          <w:noProof/>
          <w:color w:val="FFFFFF"/>
          <w:spacing w:val="-1000"/>
        </w:rPr>
        <w:t> счет</w:t>
      </w:r>
      <w:r w:rsidR="00DF570E">
        <w:rPr>
          <w:noProof/>
        </w:rPr>
        <w:t xml:space="preserve"> существенно</w:t>
      </w:r>
      <w:r w:rsidR="00DF570E">
        <w:rPr>
          <w:noProof/>
          <w:color w:val="FFFFFF"/>
          <w:spacing w:val="-1000"/>
        </w:rPr>
        <w:t> виды</w:t>
      </w:r>
      <w:r w:rsidR="00DF570E">
        <w:rPr>
          <w:noProof/>
        </w:rPr>
        <w:t xml:space="preserve"> сократились. Это положительно</w:t>
      </w:r>
      <w:r w:rsidR="00DF570E">
        <w:rPr>
          <w:noProof/>
          <w:color w:val="FFFFFF"/>
          <w:spacing w:val="-1000"/>
        </w:rPr>
        <w:t> ряде</w:t>
      </w:r>
      <w:r w:rsidR="00DF570E">
        <w:rPr>
          <w:noProof/>
        </w:rPr>
        <w:t xml:space="preserve"> сказалось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на росте</w:t>
      </w:r>
      <w:r w:rsidR="00DF570E">
        <w:rPr>
          <w:noProof/>
          <w:color w:val="FFFFFF"/>
          <w:spacing w:val="-1000"/>
        </w:rPr>
        <w:t> трлн</w:t>
      </w:r>
      <w:r w:rsidR="00DF570E">
        <w:rPr>
          <w:noProof/>
        </w:rPr>
        <w:t xml:space="preserve"> прибыли, которая, достигнув</w:t>
      </w:r>
      <w:r w:rsidR="00DF570E">
        <w:rPr>
          <w:noProof/>
          <w:color w:val="FFFFFF"/>
          <w:spacing w:val="-1000"/>
        </w:rPr>
        <w:t> счет</w:t>
      </w:r>
      <w:r w:rsidR="00DF570E">
        <w:rPr>
          <w:noProof/>
        </w:rPr>
        <w:t xml:space="preserve"> рекордной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величины, составила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46,5</w:t>
      </w:r>
      <w:r w:rsidR="0080367C">
        <w:rPr>
          <w:noProof/>
        </w:rPr>
        <w:t xml:space="preserve"> </w:t>
      </w:r>
      <w:r w:rsidR="00DF570E">
        <w:rPr>
          <w:noProof/>
        </w:rPr>
        <w:t>% совокупной</w:t>
      </w:r>
      <w:r w:rsidR="00DF570E">
        <w:rPr>
          <w:noProof/>
          <w:color w:val="FFFFFF"/>
          <w:spacing w:val="-1000"/>
        </w:rPr>
        <w:t> счет</w:t>
      </w:r>
      <w:r w:rsidR="00DF570E">
        <w:rPr>
          <w:noProof/>
        </w:rPr>
        <w:t xml:space="preserve"> прибыли</w:t>
      </w:r>
      <w:r w:rsidR="00DF570E">
        <w:rPr>
          <w:noProof/>
          <w:color w:val="FFFFFF"/>
          <w:spacing w:val="-1000"/>
        </w:rPr>
        <w:t> ниже</w:t>
      </w:r>
      <w:r w:rsidR="00DF570E">
        <w:rPr>
          <w:noProof/>
        </w:rPr>
        <w:t xml:space="preserve"> банковской</w:t>
      </w:r>
      <w:r w:rsidR="00DF570E">
        <w:rPr>
          <w:noProof/>
          <w:color w:val="FFFFFF"/>
          <w:spacing w:val="-1000"/>
        </w:rPr>
        <w:t> рост</w:t>
      </w:r>
      <w:r w:rsidR="00DF570E">
        <w:rPr>
          <w:noProof/>
        </w:rPr>
        <w:t xml:space="preserve"> системы</w:t>
      </w:r>
      <w:r w:rsidR="00DF570E">
        <w:rPr>
          <w:noProof/>
          <w:color w:val="FFFFFF"/>
          <w:spacing w:val="-1000"/>
        </w:rPr>
        <w:t> рост</w:t>
      </w:r>
      <w:r w:rsidR="00DF570E">
        <w:rPr>
          <w:noProof/>
        </w:rPr>
        <w:t xml:space="preserve"> страны.</w:t>
      </w:r>
    </w:p>
    <w:p w:rsidR="000E0A93" w:rsidRDefault="000E0A93" w:rsidP="00F96B45">
      <w:pPr>
        <w:ind w:firstLine="0"/>
        <w:rPr>
          <w:noProof/>
        </w:rPr>
      </w:pPr>
    </w:p>
    <w:p w:rsidR="000E0A93" w:rsidRDefault="00F96B45" w:rsidP="00F96B45">
      <w:pPr>
        <w:ind w:firstLine="0"/>
        <w:rPr>
          <w:noProof/>
        </w:rPr>
      </w:pPr>
      <w:r>
        <w:rPr>
          <w:noProof/>
        </w:rPr>
        <w:t xml:space="preserve"> </w:t>
      </w:r>
      <w:r w:rsidR="00DF570E">
        <w:rPr>
          <w:noProof/>
        </w:rPr>
        <w:t>Таблица</w:t>
      </w:r>
      <w:r w:rsidR="00DF570E">
        <w:rPr>
          <w:noProof/>
          <w:color w:val="FFFFFF"/>
          <w:spacing w:val="-1000"/>
        </w:rPr>
        <w:t> базу</w:t>
      </w:r>
      <w:r w:rsidR="00DF570E">
        <w:rPr>
          <w:noProof/>
        </w:rPr>
        <w:t xml:space="preserve"> 1 – Доля Сбербанка</w:t>
      </w:r>
      <w:r w:rsidR="00DF570E">
        <w:rPr>
          <w:noProof/>
          <w:color w:val="FFFFFF"/>
          <w:spacing w:val="-1000"/>
        </w:rPr>
        <w:t> трлн</w:t>
      </w:r>
      <w:r w:rsidR="00DF570E">
        <w:rPr>
          <w:noProof/>
        </w:rPr>
        <w:t xml:space="preserve"> на различных</w:t>
      </w:r>
      <w:r w:rsidR="00DF570E">
        <w:rPr>
          <w:noProof/>
          <w:color w:val="FFFFFF"/>
          <w:spacing w:val="-1000"/>
        </w:rPr>
        <w:t> виды</w:t>
      </w:r>
      <w:r w:rsidR="00DF570E">
        <w:rPr>
          <w:noProof/>
        </w:rPr>
        <w:t xml:space="preserve"> сегментах</w:t>
      </w:r>
      <w:r w:rsidR="00DF570E">
        <w:rPr>
          <w:noProof/>
          <w:color w:val="FFFFFF"/>
          <w:spacing w:val="-1000"/>
        </w:rPr>
        <w:t> быть</w:t>
      </w:r>
      <w:r w:rsidR="00DF570E">
        <w:rPr>
          <w:noProof/>
        </w:rPr>
        <w:t xml:space="preserve"> финансового</w:t>
      </w:r>
      <w:r w:rsidR="00DF570E">
        <w:rPr>
          <w:noProof/>
          <w:color w:val="FFFFFF"/>
          <w:spacing w:val="-1000"/>
        </w:rPr>
        <w:t> всей</w:t>
      </w:r>
      <w:r>
        <w:rPr>
          <w:noProof/>
        </w:rPr>
        <w:t xml:space="preserve"> рынка</w:t>
      </w:r>
    </w:p>
    <w:tbl>
      <w:tblPr>
        <w:tblStyle w:val="13"/>
        <w:tblW w:w="4750" w:type="pct"/>
        <w:jc w:val="center"/>
        <w:tblInd w:w="0" w:type="dxa"/>
        <w:tblLook w:val="01E0" w:firstRow="1" w:lastRow="1" w:firstColumn="1" w:lastColumn="1" w:noHBand="0" w:noVBand="0"/>
      </w:tblPr>
      <w:tblGrid>
        <w:gridCol w:w="5697"/>
        <w:gridCol w:w="1832"/>
        <w:gridCol w:w="1832"/>
      </w:tblGrid>
      <w:tr w:rsidR="000E0A93">
        <w:trPr>
          <w:trHeight w:val="344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Default="0080367C" w:rsidP="009A3907">
            <w:pPr>
              <w:rPr>
                <w:noProof/>
              </w:rPr>
            </w:pPr>
            <w:r>
              <w:rPr>
                <w:noProof/>
              </w:rPr>
              <w:t>Показатели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F96B45" w:rsidP="009A3907">
            <w:pPr>
              <w:rPr>
                <w:noProof/>
              </w:rPr>
            </w:pPr>
            <w:r>
              <w:rPr>
                <w:noProof/>
              </w:rPr>
              <w:t>2017</w:t>
            </w:r>
            <w:r w:rsidR="0080367C">
              <w:rPr>
                <w:noProof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F96B45" w:rsidP="009A3907">
            <w:pPr>
              <w:rPr>
                <w:noProof/>
              </w:rPr>
            </w:pPr>
            <w:r>
              <w:rPr>
                <w:noProof/>
              </w:rPr>
              <w:t>2018</w:t>
            </w:r>
            <w:r w:rsidR="0080367C">
              <w:rPr>
                <w:noProof/>
              </w:rPr>
              <w:t xml:space="preserve"> г.</w:t>
            </w:r>
          </w:p>
        </w:tc>
      </w:tr>
      <w:tr w:rsidR="000E0A93">
        <w:trPr>
          <w:trHeight w:val="344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Активы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84C5D" w:rsidP="009A3907">
            <w:pPr>
              <w:rPr>
                <w:noProof/>
              </w:rPr>
            </w:pPr>
            <w:r>
              <w:rPr>
                <w:noProof/>
              </w:rPr>
              <w:t>27</w:t>
            </w:r>
            <w:r w:rsidR="00DF570E">
              <w:rPr>
                <w:noProof/>
              </w:rPr>
              <w:t>,3</w:t>
            </w:r>
            <w:r w:rsidR="0080367C">
              <w:rPr>
                <w:noProof/>
              </w:rPr>
              <w:t xml:space="preserve"> </w:t>
            </w:r>
            <w:r w:rsidR="00DF570E"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26,8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</w:tr>
      <w:tr w:rsidR="000E0A93">
        <w:trPr>
          <w:trHeight w:val="33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Капитал</w:t>
            </w:r>
            <w:r>
              <w:rPr>
                <w:noProof/>
                <w:color w:val="FFFFFF"/>
                <w:spacing w:val="-1000"/>
              </w:rPr>
              <w:t> года</w:t>
            </w:r>
            <w:r>
              <w:rPr>
                <w:noProof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84C5D" w:rsidP="009A3907">
            <w:pPr>
              <w:rPr>
                <w:noProof/>
              </w:rPr>
            </w:pPr>
            <w:r>
              <w:rPr>
                <w:noProof/>
              </w:rPr>
              <w:t>26,5</w:t>
            </w:r>
            <w:r w:rsidR="0080367C">
              <w:rPr>
                <w:noProof/>
              </w:rPr>
              <w:t xml:space="preserve"> </w:t>
            </w:r>
            <w:r w:rsidR="00DF570E"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29,1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 xml:space="preserve">% </w:t>
            </w:r>
          </w:p>
        </w:tc>
      </w:tr>
      <w:tr w:rsidR="000E0A93">
        <w:trPr>
          <w:trHeight w:val="33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Кредиты</w:t>
            </w:r>
            <w:r>
              <w:rPr>
                <w:noProof/>
                <w:color w:val="FFFFFF"/>
                <w:spacing w:val="-1000"/>
              </w:rPr>
              <w:t> вида</w:t>
            </w:r>
            <w:r>
              <w:rPr>
                <w:noProof/>
              </w:rPr>
              <w:t xml:space="preserve"> корпоративным</w:t>
            </w:r>
            <w:r>
              <w:rPr>
                <w:noProof/>
                <w:color w:val="FFFFFF"/>
                <w:spacing w:val="-1000"/>
              </w:rPr>
              <w:t> было</w:t>
            </w:r>
            <w:r>
              <w:rPr>
                <w:noProof/>
              </w:rPr>
              <w:t xml:space="preserve"> клиентам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31,3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32,9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</w:tr>
      <w:tr w:rsidR="000E0A93">
        <w:trPr>
          <w:trHeight w:val="33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Кредиты</w:t>
            </w:r>
            <w:r>
              <w:rPr>
                <w:noProof/>
                <w:color w:val="FFFFFF"/>
                <w:spacing w:val="-1000"/>
              </w:rPr>
              <w:t> этом</w:t>
            </w:r>
            <w:r>
              <w:rPr>
                <w:noProof/>
              </w:rPr>
              <w:t xml:space="preserve"> частным</w:t>
            </w:r>
            <w:r>
              <w:rPr>
                <w:noProof/>
                <w:color w:val="FFFFFF"/>
                <w:spacing w:val="-1000"/>
              </w:rPr>
              <w:t> трлн</w:t>
            </w:r>
            <w:r>
              <w:rPr>
                <w:noProof/>
              </w:rPr>
              <w:t xml:space="preserve"> клиентам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31,9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32,0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</w:tr>
      <w:tr w:rsidR="000E0A93">
        <w:trPr>
          <w:trHeight w:val="344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Средства</w:t>
            </w:r>
            <w:r>
              <w:rPr>
                <w:noProof/>
                <w:color w:val="FFFFFF"/>
                <w:spacing w:val="-1000"/>
              </w:rPr>
              <w:t> году</w:t>
            </w:r>
            <w:r>
              <w:rPr>
                <w:noProof/>
              </w:rPr>
              <w:t xml:space="preserve"> корпоративных</w:t>
            </w:r>
            <w:r>
              <w:rPr>
                <w:noProof/>
                <w:color w:val="FFFFFF"/>
                <w:spacing w:val="-1000"/>
              </w:rPr>
              <w:t> млрд</w:t>
            </w:r>
            <w:r>
              <w:rPr>
                <w:noProof/>
              </w:rPr>
              <w:t xml:space="preserve"> клиентов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15,9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14,5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</w:tr>
      <w:tr w:rsidR="000E0A93">
        <w:trPr>
          <w:trHeight w:val="344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Средства</w:t>
            </w:r>
            <w:r>
              <w:rPr>
                <w:noProof/>
                <w:color w:val="FFFFFF"/>
                <w:spacing w:val="-1000"/>
              </w:rPr>
              <w:t> этом</w:t>
            </w:r>
            <w:r>
              <w:rPr>
                <w:noProof/>
              </w:rPr>
              <w:t xml:space="preserve"> частных</w:t>
            </w:r>
            <w:r>
              <w:rPr>
                <w:noProof/>
                <w:color w:val="FFFFFF"/>
                <w:spacing w:val="-1000"/>
              </w:rPr>
              <w:t> плюс</w:t>
            </w:r>
            <w:r>
              <w:rPr>
                <w:noProof/>
              </w:rPr>
              <w:t xml:space="preserve"> клиентов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47,9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46,6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</w:tr>
      <w:tr w:rsidR="000E0A93">
        <w:trPr>
          <w:trHeight w:val="356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Прибыль</w:t>
            </w:r>
            <w:r>
              <w:rPr>
                <w:noProof/>
                <w:color w:val="FFFFFF"/>
                <w:spacing w:val="-1000"/>
              </w:rPr>
              <w:t> всех</w:t>
            </w:r>
            <w:r>
              <w:rPr>
                <w:noProof/>
              </w:rPr>
              <w:t xml:space="preserve"> до налогов</w:t>
            </w:r>
            <w:r>
              <w:rPr>
                <w:noProof/>
                <w:color w:val="FFFFFF"/>
                <w:spacing w:val="-1000"/>
              </w:rPr>
              <w:t> млрд</w:t>
            </w:r>
            <w:r>
              <w:rPr>
                <w:noProof/>
              </w:rPr>
              <w:t xml:space="preserve"> из прибыли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39,2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9A3907">
            <w:pPr>
              <w:rPr>
                <w:noProof/>
              </w:rPr>
            </w:pPr>
            <w:r>
              <w:rPr>
                <w:noProof/>
              </w:rPr>
              <w:t>46,5</w:t>
            </w:r>
            <w:r w:rsidR="0080367C">
              <w:rPr>
                <w:noProof/>
              </w:rPr>
              <w:t xml:space="preserve"> </w:t>
            </w:r>
            <w:r>
              <w:rPr>
                <w:noProof/>
              </w:rPr>
              <w:t>%</w:t>
            </w:r>
          </w:p>
        </w:tc>
      </w:tr>
    </w:tbl>
    <w:p w:rsidR="000E0A93" w:rsidRDefault="000E0A93" w:rsidP="009A3907">
      <w:pPr>
        <w:rPr>
          <w:noProof/>
        </w:rPr>
      </w:pPr>
    </w:p>
    <w:p w:rsidR="000E0A93" w:rsidRPr="00F96B45" w:rsidRDefault="00DF570E" w:rsidP="009A3907">
      <w:pPr>
        <w:rPr>
          <w:noProof/>
        </w:rPr>
      </w:pPr>
      <w:r>
        <w:rPr>
          <w:noProof/>
        </w:rPr>
        <w:t>Сбербанк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также</w:t>
      </w:r>
      <w:r>
        <w:rPr>
          <w:noProof/>
          <w:color w:val="FFFFFF"/>
          <w:spacing w:val="-1000"/>
        </w:rPr>
        <w:t> даже</w:t>
      </w:r>
      <w:r w:rsidR="0080367C">
        <w:rPr>
          <w:noProof/>
        </w:rPr>
        <w:t xml:space="preserve"> занял </w:t>
      </w:r>
      <w:r>
        <w:rPr>
          <w:noProof/>
        </w:rPr>
        <w:t>9-е место</w:t>
      </w:r>
      <w:r>
        <w:rPr>
          <w:noProof/>
          <w:color w:val="FFFFFF"/>
          <w:spacing w:val="-1000"/>
        </w:rPr>
        <w:t> банк</w:t>
      </w:r>
      <w:r>
        <w:rPr>
          <w:noProof/>
        </w:rPr>
        <w:t xml:space="preserve"> в рейтинге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самых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надежных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банков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Центральной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и Восточной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Европы, опубликованном</w:t>
      </w:r>
      <w:r>
        <w:rPr>
          <w:noProof/>
          <w:color w:val="FFFFFF"/>
          <w:spacing w:val="-1000"/>
        </w:rPr>
        <w:t> итог</w:t>
      </w:r>
      <w:r>
        <w:rPr>
          <w:noProof/>
        </w:rPr>
        <w:t xml:space="preserve"> журналом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Global Finance. </w:t>
      </w:r>
      <w:proofErr w:type="gramStart"/>
      <w:r>
        <w:rPr>
          <w:noProof/>
        </w:rPr>
        <w:t>Рейтинг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учитывал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долгосрочные</w:t>
      </w:r>
      <w:r>
        <w:rPr>
          <w:noProof/>
          <w:color w:val="FFFFFF"/>
          <w:spacing w:val="-1000"/>
        </w:rPr>
        <w:t> доля</w:t>
      </w:r>
      <w:r>
        <w:rPr>
          <w:noProof/>
        </w:rPr>
        <w:t xml:space="preserve"> кредитные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рейтинги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Moody’s, Standard &amp; Poor’s и Fitch и совокупные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активы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банков. 40-е место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в рэнкинге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крупнейших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мировых</w:t>
      </w:r>
      <w:r>
        <w:rPr>
          <w:noProof/>
          <w:color w:val="FFFFFF"/>
          <w:spacing w:val="-1000"/>
        </w:rPr>
        <w:t> темп</w:t>
      </w:r>
      <w:r>
        <w:rPr>
          <w:noProof/>
        </w:rPr>
        <w:t xml:space="preserve"> банков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 капиталу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первого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уровня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и 23-е место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в рэнкинге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наиболее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прибыльных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банков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миражурнала</w:t>
      </w:r>
      <w:r>
        <w:rPr>
          <w:noProof/>
          <w:color w:val="FFFFFF"/>
          <w:spacing w:val="-1000"/>
        </w:rPr>
        <w:t> млрд</w:t>
      </w:r>
      <w:r w:rsidR="00F96B45">
        <w:rPr>
          <w:noProof/>
        </w:rPr>
        <w:t xml:space="preserve"> The Banker </w:t>
      </w:r>
      <w:r w:rsidR="00F96B45" w:rsidRPr="00F96B45">
        <w:rPr>
          <w:noProof/>
        </w:rPr>
        <w:t>[</w:t>
      </w:r>
      <w:r w:rsidR="00F96B45">
        <w:rPr>
          <w:noProof/>
        </w:rPr>
        <w:t>8</w:t>
      </w:r>
      <w:r w:rsidR="00F96B45" w:rsidRPr="00F96B45">
        <w:rPr>
          <w:noProof/>
        </w:rPr>
        <w:t>]</w:t>
      </w:r>
      <w:r w:rsidR="00F96B45">
        <w:rPr>
          <w:noProof/>
        </w:rPr>
        <w:t>.</w:t>
      </w:r>
      <w:proofErr w:type="gramEnd"/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2.3 Анализ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движения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денежных</w:t>
      </w:r>
      <w:r>
        <w:rPr>
          <w:noProof/>
          <w:color w:val="FFFFFF"/>
          <w:spacing w:val="-1000"/>
        </w:rPr>
        <w:t> день</w:t>
      </w:r>
      <w:r>
        <w:rPr>
          <w:noProof/>
        </w:rPr>
        <w:t xml:space="preserve"> средств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Банк увеличил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чистый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процентный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доход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на 14,5</w:t>
      </w:r>
      <w:r w:rsidR="0080367C">
        <w:rPr>
          <w:noProof/>
        </w:rPr>
        <w:t xml:space="preserve"> </w:t>
      </w:r>
      <w:r w:rsidR="00D84C5D">
        <w:rPr>
          <w:noProof/>
        </w:rPr>
        <w:t>% до 570</w:t>
      </w:r>
      <w:r>
        <w:rPr>
          <w:noProof/>
        </w:rPr>
        <w:t>,8 млрд руб., что стало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возможным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благодаря</w:t>
      </w:r>
      <w:r>
        <w:rPr>
          <w:noProof/>
          <w:color w:val="FFFFFF"/>
          <w:spacing w:val="-1000"/>
        </w:rPr>
        <w:t> годы</w:t>
      </w:r>
      <w:r>
        <w:rPr>
          <w:noProof/>
        </w:rPr>
        <w:t xml:space="preserve"> росту</w:t>
      </w:r>
      <w:r>
        <w:rPr>
          <w:noProof/>
          <w:color w:val="FFFFFF"/>
          <w:spacing w:val="-1000"/>
        </w:rPr>
        <w:t> было</w:t>
      </w:r>
      <w:r>
        <w:rPr>
          <w:noProof/>
        </w:rPr>
        <w:t xml:space="preserve"> процентных</w:t>
      </w:r>
      <w:r>
        <w:rPr>
          <w:noProof/>
          <w:color w:val="FFFFFF"/>
          <w:spacing w:val="-1000"/>
        </w:rPr>
        <w:t> годы</w:t>
      </w:r>
      <w:r>
        <w:rPr>
          <w:noProof/>
        </w:rPr>
        <w:t xml:space="preserve"> доходов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и снижению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процентных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расходов.</w:t>
      </w:r>
    </w:p>
    <w:p w:rsidR="000E0A93" w:rsidRDefault="00DF570E" w:rsidP="009A3907">
      <w:pPr>
        <w:rPr>
          <w:noProof/>
        </w:rPr>
      </w:pPr>
      <w:r>
        <w:rPr>
          <w:noProof/>
        </w:rPr>
        <w:t>Процентные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доходы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увеличились</w:t>
      </w:r>
      <w:r>
        <w:rPr>
          <w:noProof/>
          <w:color w:val="FFFFFF"/>
          <w:spacing w:val="-1000"/>
        </w:rPr>
        <w:t> форм</w:t>
      </w:r>
      <w:r>
        <w:rPr>
          <w:noProof/>
        </w:rPr>
        <w:t xml:space="preserve"> на 5,1</w:t>
      </w:r>
      <w:r w:rsidR="0080367C">
        <w:rPr>
          <w:noProof/>
        </w:rPr>
        <w:t xml:space="preserve"> </w:t>
      </w:r>
      <w:r>
        <w:rPr>
          <w:noProof/>
        </w:rPr>
        <w:t>% за счет роста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доходов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по кредитам</w:t>
      </w:r>
      <w:r>
        <w:rPr>
          <w:noProof/>
          <w:color w:val="FFFFFF"/>
          <w:spacing w:val="-1000"/>
        </w:rPr>
        <w:t> меры</w:t>
      </w:r>
      <w:r>
        <w:rPr>
          <w:noProof/>
        </w:rPr>
        <w:t xml:space="preserve"> клиентам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и составили</w:t>
      </w:r>
      <w:r>
        <w:rPr>
          <w:noProof/>
          <w:color w:val="FFFFFF"/>
          <w:spacing w:val="-1000"/>
        </w:rPr>
        <w:t> млрд</w:t>
      </w:r>
      <w:r w:rsidR="00D84C5D">
        <w:rPr>
          <w:noProof/>
        </w:rPr>
        <w:t xml:space="preserve"> 837,0 </w:t>
      </w:r>
      <w:r w:rsidR="00051773">
        <w:rPr>
          <w:noProof/>
        </w:rPr>
        <w:t xml:space="preserve"> млрд р</w:t>
      </w:r>
      <w:r>
        <w:rPr>
          <w:noProof/>
        </w:rPr>
        <w:t>. Структура</w:t>
      </w:r>
      <w:r>
        <w:rPr>
          <w:noProof/>
          <w:color w:val="FFFFFF"/>
          <w:spacing w:val="-1000"/>
        </w:rPr>
        <w:t> сумм</w:t>
      </w:r>
      <w:r>
        <w:rPr>
          <w:noProof/>
        </w:rPr>
        <w:t xml:space="preserve"> полученных</w:t>
      </w:r>
      <w:r>
        <w:rPr>
          <w:noProof/>
          <w:color w:val="FFFFFF"/>
          <w:spacing w:val="-1000"/>
        </w:rPr>
        <w:t> годы</w:t>
      </w:r>
      <w:r>
        <w:rPr>
          <w:noProof/>
        </w:rPr>
        <w:t xml:space="preserve"> </w:t>
      </w:r>
      <w:r>
        <w:rPr>
          <w:noProof/>
        </w:rPr>
        <w:lastRenderedPageBreak/>
        <w:t>процентных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доходов:</w:t>
      </w:r>
    </w:p>
    <w:p w:rsidR="000E0A93" w:rsidRDefault="00DF570E" w:rsidP="009A3907">
      <w:pPr>
        <w:rPr>
          <w:noProof/>
        </w:rPr>
      </w:pPr>
      <w:r>
        <w:rPr>
          <w:noProof/>
        </w:rPr>
        <w:t>-</w:t>
      </w:r>
      <w:r w:rsidR="004433E4">
        <w:rPr>
          <w:noProof/>
        </w:rPr>
        <w:t xml:space="preserve"> </w:t>
      </w:r>
      <w:r w:rsidR="00D84C5D">
        <w:rPr>
          <w:noProof/>
        </w:rPr>
        <w:t>480</w:t>
      </w:r>
      <w:r w:rsidR="00051773">
        <w:rPr>
          <w:noProof/>
        </w:rPr>
        <w:t>,0 млрд р</w:t>
      </w:r>
      <w:r>
        <w:rPr>
          <w:noProof/>
        </w:rPr>
        <w:t>. – процентные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доходы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по кредитам</w:t>
      </w:r>
      <w:r>
        <w:rPr>
          <w:noProof/>
          <w:color w:val="FFFFFF"/>
          <w:spacing w:val="-1000"/>
        </w:rPr>
        <w:t> виды</w:t>
      </w:r>
      <w:r>
        <w:rPr>
          <w:noProof/>
        </w:rPr>
        <w:t xml:space="preserve"> юридических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лиц (рост на 0,7</w:t>
      </w:r>
      <w:r w:rsidR="0080367C">
        <w:rPr>
          <w:noProof/>
        </w:rPr>
        <w:t xml:space="preserve"> </w:t>
      </w:r>
      <w:r>
        <w:rPr>
          <w:noProof/>
        </w:rPr>
        <w:t>% при росте</w:t>
      </w:r>
      <w:r>
        <w:rPr>
          <w:noProof/>
          <w:color w:val="FFFFFF"/>
          <w:spacing w:val="-1000"/>
        </w:rPr>
        <w:t> себя</w:t>
      </w:r>
      <w:r>
        <w:rPr>
          <w:noProof/>
        </w:rPr>
        <w:t xml:space="preserve"> объема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кредитов</w:t>
      </w:r>
      <w:r>
        <w:rPr>
          <w:noProof/>
          <w:color w:val="FFFFFF"/>
          <w:spacing w:val="-1000"/>
        </w:rPr>
        <w:t> форм</w:t>
      </w:r>
      <w:r>
        <w:rPr>
          <w:noProof/>
        </w:rPr>
        <w:t xml:space="preserve"> на 34,1</w:t>
      </w:r>
      <w:r w:rsidR="0080367C">
        <w:rPr>
          <w:noProof/>
        </w:rPr>
        <w:t xml:space="preserve"> </w:t>
      </w:r>
      <w:r>
        <w:rPr>
          <w:noProof/>
        </w:rPr>
        <w:t>%);</w:t>
      </w:r>
    </w:p>
    <w:p w:rsidR="000E0A93" w:rsidRDefault="00051773" w:rsidP="009A3907">
      <w:pPr>
        <w:rPr>
          <w:noProof/>
        </w:rPr>
      </w:pPr>
      <w:r>
        <w:rPr>
          <w:noProof/>
        </w:rPr>
        <w:t>- 215,5 млрд р</w:t>
      </w:r>
      <w:r w:rsidR="00DF570E">
        <w:rPr>
          <w:noProof/>
        </w:rPr>
        <w:t>. – процентные</w:t>
      </w:r>
      <w:r w:rsidR="00DF570E">
        <w:rPr>
          <w:noProof/>
          <w:color w:val="FFFFFF"/>
          <w:spacing w:val="-1000"/>
        </w:rPr>
        <w:t> рост</w:t>
      </w:r>
      <w:r w:rsidR="00DF570E">
        <w:rPr>
          <w:noProof/>
        </w:rPr>
        <w:t xml:space="preserve"> доходы</w:t>
      </w:r>
      <w:r w:rsidR="00DF570E">
        <w:rPr>
          <w:noProof/>
          <w:color w:val="FFFFFF"/>
          <w:spacing w:val="-1000"/>
        </w:rPr>
        <w:t> году</w:t>
      </w:r>
      <w:r w:rsidR="00DF570E">
        <w:rPr>
          <w:noProof/>
        </w:rPr>
        <w:t xml:space="preserve"> по кредитам</w:t>
      </w:r>
      <w:r w:rsidR="00DF570E">
        <w:rPr>
          <w:noProof/>
          <w:color w:val="FFFFFF"/>
          <w:spacing w:val="-1000"/>
        </w:rPr>
        <w:t> этим</w:t>
      </w:r>
      <w:r w:rsidR="00DF570E">
        <w:rPr>
          <w:noProof/>
        </w:rPr>
        <w:t xml:space="preserve"> физических</w:t>
      </w:r>
      <w:r w:rsidR="00DF570E">
        <w:rPr>
          <w:noProof/>
          <w:color w:val="FFFFFF"/>
          <w:spacing w:val="-1000"/>
        </w:rPr>
        <w:t> году</w:t>
      </w:r>
      <w:r w:rsidR="00DF570E">
        <w:rPr>
          <w:noProof/>
        </w:rPr>
        <w:t xml:space="preserve"> лиц (рост на 20,9</w:t>
      </w:r>
      <w:r w:rsidR="0080367C">
        <w:rPr>
          <w:noProof/>
        </w:rPr>
        <w:t xml:space="preserve"> </w:t>
      </w:r>
      <w:r w:rsidR="00DF570E">
        <w:rPr>
          <w:noProof/>
        </w:rPr>
        <w:t>%</w:t>
      </w:r>
      <w:r w:rsidR="0080367C">
        <w:rPr>
          <w:noProof/>
        </w:rPr>
        <w:t xml:space="preserve"> </w:t>
      </w:r>
      <w:r w:rsidR="00DF570E">
        <w:rPr>
          <w:noProof/>
        </w:rPr>
        <w:t xml:space="preserve"> при росте</w:t>
      </w:r>
      <w:r w:rsidR="00DF570E">
        <w:rPr>
          <w:noProof/>
          <w:color w:val="FFFFFF"/>
          <w:spacing w:val="-1000"/>
        </w:rPr>
        <w:t> друг</w:t>
      </w:r>
      <w:r w:rsidR="00DF570E">
        <w:rPr>
          <w:noProof/>
        </w:rPr>
        <w:t xml:space="preserve"> объема</w:t>
      </w:r>
      <w:r w:rsidR="00DF570E">
        <w:rPr>
          <w:noProof/>
          <w:color w:val="FFFFFF"/>
          <w:spacing w:val="-1000"/>
        </w:rPr>
        <w:t> году</w:t>
      </w:r>
      <w:r w:rsidR="00DF570E">
        <w:rPr>
          <w:noProof/>
        </w:rPr>
        <w:t xml:space="preserve"> кредитов</w:t>
      </w:r>
      <w:r w:rsidR="00DF570E">
        <w:rPr>
          <w:noProof/>
          <w:color w:val="FFFFFF"/>
          <w:spacing w:val="-1000"/>
        </w:rPr>
        <w:t> ряду</w:t>
      </w:r>
      <w:r w:rsidR="00DF570E">
        <w:rPr>
          <w:noProof/>
        </w:rPr>
        <w:t xml:space="preserve"> на 36,6</w:t>
      </w:r>
      <w:r w:rsidR="0080367C">
        <w:rPr>
          <w:noProof/>
        </w:rPr>
        <w:t xml:space="preserve"> </w:t>
      </w:r>
      <w:r w:rsidR="00DF570E">
        <w:rPr>
          <w:noProof/>
        </w:rPr>
        <w:t>%);</w:t>
      </w:r>
    </w:p>
    <w:p w:rsidR="000E0A93" w:rsidRDefault="00051773" w:rsidP="009A3907">
      <w:pPr>
        <w:rPr>
          <w:noProof/>
        </w:rPr>
      </w:pPr>
      <w:r>
        <w:rPr>
          <w:noProof/>
        </w:rPr>
        <w:t>- 100,4 млрд р</w:t>
      </w:r>
      <w:r w:rsidR="00DF570E">
        <w:rPr>
          <w:noProof/>
        </w:rPr>
        <w:t>. – процентные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доходы</w:t>
      </w:r>
      <w:r w:rsidR="00DF570E">
        <w:rPr>
          <w:noProof/>
          <w:color w:val="FFFFFF"/>
          <w:spacing w:val="-1000"/>
        </w:rPr>
        <w:t> долю</w:t>
      </w:r>
      <w:r w:rsidR="00DF570E">
        <w:rPr>
          <w:noProof/>
        </w:rPr>
        <w:t xml:space="preserve"> от вложений</w:t>
      </w:r>
      <w:r w:rsidR="00DF570E">
        <w:rPr>
          <w:noProof/>
          <w:color w:val="FFFFFF"/>
          <w:spacing w:val="-1000"/>
        </w:rPr>
        <w:t> году</w:t>
      </w:r>
      <w:r w:rsidR="00DF570E">
        <w:rPr>
          <w:noProof/>
        </w:rPr>
        <w:t xml:space="preserve"> в ценные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бумаги;</w:t>
      </w:r>
    </w:p>
    <w:p w:rsidR="000E0A93" w:rsidRDefault="00D84C5D" w:rsidP="009A3907">
      <w:pPr>
        <w:rPr>
          <w:noProof/>
        </w:rPr>
      </w:pPr>
      <w:r>
        <w:rPr>
          <w:noProof/>
        </w:rPr>
        <w:t>- 31</w:t>
      </w:r>
      <w:r w:rsidR="00051773">
        <w:rPr>
          <w:noProof/>
        </w:rPr>
        <w:t>,9 млрд р</w:t>
      </w:r>
      <w:r w:rsidR="00DF570E">
        <w:rPr>
          <w:noProof/>
        </w:rPr>
        <w:t>. – доходы</w:t>
      </w:r>
      <w:r w:rsidR="00DF570E">
        <w:rPr>
          <w:noProof/>
          <w:color w:val="FFFFFF"/>
          <w:spacing w:val="-1000"/>
        </w:rPr>
        <w:t> доля</w:t>
      </w:r>
      <w:r w:rsidR="00DF570E">
        <w:rPr>
          <w:noProof/>
        </w:rPr>
        <w:t xml:space="preserve"> от продажи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страховых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продуктов, доходы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прошлых</w:t>
      </w:r>
      <w:r w:rsidR="00DF570E">
        <w:rPr>
          <w:noProof/>
          <w:color w:val="FFFFFF"/>
          <w:spacing w:val="-1000"/>
        </w:rPr>
        <w:t> свою</w:t>
      </w:r>
      <w:r w:rsidR="00DF570E">
        <w:rPr>
          <w:noProof/>
        </w:rPr>
        <w:t xml:space="preserve"> лет, штрафы, пени, доходы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от размещения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средств</w:t>
      </w:r>
      <w:r w:rsidR="00DF570E">
        <w:rPr>
          <w:noProof/>
          <w:color w:val="FFFFFF"/>
          <w:spacing w:val="-1000"/>
        </w:rPr>
        <w:t> быть</w:t>
      </w:r>
      <w:r w:rsidR="00DF570E">
        <w:rPr>
          <w:noProof/>
        </w:rPr>
        <w:t xml:space="preserve"> в банках.</w:t>
      </w:r>
    </w:p>
    <w:p w:rsidR="000E0A93" w:rsidRDefault="00DF570E" w:rsidP="004433E4">
      <w:pPr>
        <w:rPr>
          <w:noProof/>
        </w:rPr>
      </w:pPr>
      <w:r>
        <w:rPr>
          <w:noProof/>
        </w:rPr>
        <w:t>Процентные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расходы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сократились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на 10,9</w:t>
      </w:r>
      <w:r w:rsidR="0080367C">
        <w:rPr>
          <w:noProof/>
        </w:rPr>
        <w:t xml:space="preserve"> </w:t>
      </w:r>
      <w:r>
        <w:rPr>
          <w:noProof/>
        </w:rPr>
        <w:t>% главным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образом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за счет расходов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 средствам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физических</w:t>
      </w:r>
      <w:r>
        <w:rPr>
          <w:noProof/>
          <w:color w:val="FFFFFF"/>
          <w:spacing w:val="-1000"/>
        </w:rPr>
        <w:t> мире</w:t>
      </w:r>
      <w:r>
        <w:rPr>
          <w:noProof/>
        </w:rPr>
        <w:t xml:space="preserve"> лиц и составили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262,1 млрд</w:t>
      </w:r>
      <w:r w:rsidR="00051773">
        <w:rPr>
          <w:noProof/>
        </w:rPr>
        <w:t xml:space="preserve"> р</w:t>
      </w:r>
      <w:r w:rsidR="004433E4">
        <w:rPr>
          <w:noProof/>
        </w:rPr>
        <w:t>.</w:t>
      </w:r>
    </w:p>
    <w:p w:rsidR="004433E4" w:rsidRDefault="00DF570E" w:rsidP="003E0CA8">
      <w:pPr>
        <w:rPr>
          <w:noProof/>
        </w:rPr>
      </w:pPr>
      <w:r>
        <w:rPr>
          <w:noProof/>
        </w:rPr>
        <w:t>Чистый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доход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от операций</w:t>
      </w:r>
      <w:r>
        <w:rPr>
          <w:noProof/>
          <w:color w:val="FFFFFF"/>
          <w:spacing w:val="-1000"/>
        </w:rPr>
        <w:t> сумм</w:t>
      </w:r>
      <w:r>
        <w:rPr>
          <w:noProof/>
        </w:rPr>
        <w:t xml:space="preserve"> с ценными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бумагами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снизился</w:t>
      </w:r>
      <w:r>
        <w:rPr>
          <w:noProof/>
          <w:color w:val="FFFFFF"/>
          <w:spacing w:val="-1000"/>
        </w:rPr>
        <w:t> мире</w:t>
      </w:r>
      <w:r>
        <w:rPr>
          <w:noProof/>
        </w:rPr>
        <w:t xml:space="preserve"> на 55,4</w:t>
      </w:r>
      <w:r w:rsidR="0080367C">
        <w:rPr>
          <w:noProof/>
        </w:rPr>
        <w:t xml:space="preserve"> </w:t>
      </w:r>
      <w:r w:rsidR="00051773">
        <w:rPr>
          <w:noProof/>
        </w:rPr>
        <w:t>% до 7,4 млрд р</w:t>
      </w:r>
      <w:r>
        <w:rPr>
          <w:noProof/>
        </w:rPr>
        <w:t>. Наибольший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объем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доходов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получен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по акциям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и корпоративным</w:t>
      </w:r>
      <w:r>
        <w:rPr>
          <w:noProof/>
          <w:color w:val="FFFFFF"/>
          <w:spacing w:val="-1000"/>
        </w:rPr>
        <w:t> темп</w:t>
      </w:r>
      <w:r>
        <w:rPr>
          <w:noProof/>
        </w:rPr>
        <w:t xml:space="preserve"> облигациям.</w:t>
      </w:r>
      <w:r w:rsidR="003E0CA8">
        <w:rPr>
          <w:noProof/>
        </w:rPr>
        <w:t xml:space="preserve"> </w:t>
      </w:r>
      <w:r>
        <w:rPr>
          <w:noProof/>
        </w:rPr>
        <w:t>Операции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с валютными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СВОП Банк проводил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в целях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поддержания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объема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ликвидности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в различных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иностранных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валютах, необходимого</w:t>
      </w:r>
      <w:r>
        <w:rPr>
          <w:noProof/>
          <w:color w:val="FFFFFF"/>
          <w:spacing w:val="-1000"/>
        </w:rPr>
        <w:t> доля</w:t>
      </w:r>
      <w:r>
        <w:rPr>
          <w:noProof/>
        </w:rPr>
        <w:t xml:space="preserve"> для ведения</w:t>
      </w:r>
      <w:r>
        <w:rPr>
          <w:noProof/>
          <w:color w:val="FFFFFF"/>
          <w:spacing w:val="-1000"/>
        </w:rPr>
        <w:t> рост</w:t>
      </w:r>
      <w:r w:rsidR="004433E4">
        <w:rPr>
          <w:noProof/>
        </w:rPr>
        <w:t xml:space="preserve"> бизнеса </w:t>
      </w:r>
      <w:r w:rsidR="004433E4" w:rsidRPr="004433E4">
        <w:rPr>
          <w:noProof/>
        </w:rPr>
        <w:t>[</w:t>
      </w:r>
      <w:r w:rsidR="004433E4">
        <w:rPr>
          <w:noProof/>
        </w:rPr>
        <w:t>12</w:t>
      </w:r>
      <w:r w:rsidR="004433E4" w:rsidRPr="004433E4">
        <w:rPr>
          <w:noProof/>
        </w:rPr>
        <w:t>]</w:t>
      </w:r>
      <w:r w:rsidR="004433E4">
        <w:rPr>
          <w:noProof/>
        </w:rPr>
        <w:t>.</w:t>
      </w:r>
    </w:p>
    <w:p w:rsidR="000B4587" w:rsidRDefault="000B4587" w:rsidP="000B4587">
      <w:pPr>
        <w:rPr>
          <w:noProof/>
        </w:rPr>
      </w:pPr>
    </w:p>
    <w:p w:rsidR="000E0A93" w:rsidRDefault="004433E4" w:rsidP="004433E4">
      <w:pPr>
        <w:spacing w:line="240" w:lineRule="auto"/>
        <w:ind w:firstLine="0"/>
        <w:rPr>
          <w:noProof/>
        </w:rPr>
      </w:pPr>
      <w:r>
        <w:rPr>
          <w:noProof/>
        </w:rPr>
        <w:t xml:space="preserve"> </w:t>
      </w:r>
      <w:r w:rsidR="00DF570E">
        <w:rPr>
          <w:noProof/>
        </w:rPr>
        <w:t>Таблица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2 – Анализ</w:t>
      </w:r>
      <w:r w:rsidR="00DF570E">
        <w:rPr>
          <w:noProof/>
          <w:color w:val="FFFFFF"/>
          <w:spacing w:val="-1000"/>
        </w:rPr>
        <w:t> фоне</w:t>
      </w:r>
      <w:r w:rsidR="00DF570E">
        <w:rPr>
          <w:noProof/>
        </w:rPr>
        <w:t xml:space="preserve"> доходов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и расходов</w:t>
      </w:r>
    </w:p>
    <w:p w:rsidR="004433E4" w:rsidRDefault="004433E4" w:rsidP="004433E4">
      <w:pPr>
        <w:spacing w:line="240" w:lineRule="auto"/>
        <w:ind w:firstLine="0"/>
        <w:rPr>
          <w:noProof/>
        </w:rPr>
      </w:pPr>
    </w:p>
    <w:tbl>
      <w:tblPr>
        <w:tblStyle w:val="13"/>
        <w:tblW w:w="4750" w:type="pct"/>
        <w:jc w:val="center"/>
        <w:tblInd w:w="0" w:type="dxa"/>
        <w:tblLook w:val="01E0" w:firstRow="1" w:lastRow="1" w:firstColumn="1" w:lastColumn="1" w:noHBand="0" w:noVBand="0"/>
      </w:tblPr>
      <w:tblGrid>
        <w:gridCol w:w="4382"/>
        <w:gridCol w:w="1641"/>
        <w:gridCol w:w="1618"/>
        <w:gridCol w:w="1720"/>
      </w:tblGrid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051773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Наименивоние показателя, м</w:t>
            </w:r>
            <w:r w:rsidR="00051773">
              <w:rPr>
                <w:noProof/>
              </w:rPr>
              <w:t>лн р.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4433E4" w:rsidP="00051773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2016</w:t>
            </w:r>
            <w:r w:rsidR="0080367C">
              <w:rPr>
                <w:noProof/>
              </w:rPr>
              <w:t xml:space="preserve"> 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4433E4" w:rsidP="00051773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2017</w:t>
            </w:r>
            <w:r w:rsidR="0080367C">
              <w:rPr>
                <w:noProof/>
              </w:rPr>
              <w:t xml:space="preserve"> г.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Прирост</w:t>
            </w:r>
            <w:r>
              <w:rPr>
                <w:noProof/>
                <w:color w:val="FFFFFF"/>
                <w:spacing w:val="-1000"/>
              </w:rPr>
              <w:t> года</w:t>
            </w:r>
            <w:r>
              <w:rPr>
                <w:noProof/>
              </w:rPr>
              <w:t xml:space="preserve"> %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Чистые</w:t>
            </w:r>
            <w:r>
              <w:rPr>
                <w:noProof/>
                <w:color w:val="FFFFFF"/>
                <w:spacing w:val="-1000"/>
              </w:rPr>
              <w:t> млрд</w:t>
            </w:r>
            <w:r>
              <w:rPr>
                <w:noProof/>
              </w:rPr>
              <w:t xml:space="preserve"> процентные</w:t>
            </w:r>
            <w:r>
              <w:rPr>
                <w:noProof/>
                <w:color w:val="FFFFFF"/>
                <w:spacing w:val="-1000"/>
              </w:rPr>
              <w:t> счет</w:t>
            </w:r>
            <w:r>
              <w:rPr>
                <w:noProof/>
              </w:rPr>
              <w:t xml:space="preserve"> доходы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502833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575826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14,5</w:t>
            </w:r>
            <w:r w:rsidR="0080367C">
              <w:rPr>
                <w:noProof/>
              </w:rPr>
              <w:t xml:space="preserve"> 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Процентные</w:t>
            </w:r>
            <w:r>
              <w:rPr>
                <w:noProof/>
                <w:color w:val="FFFFFF"/>
                <w:spacing w:val="-1000"/>
              </w:rPr>
              <w:t> трлн</w:t>
            </w:r>
            <w:r>
              <w:rPr>
                <w:noProof/>
              </w:rPr>
              <w:t xml:space="preserve"> доходы, всего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796993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837888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5,1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Процентные</w:t>
            </w:r>
            <w:r>
              <w:rPr>
                <w:noProof/>
                <w:color w:val="FFFFFF"/>
                <w:spacing w:val="-1000"/>
              </w:rPr>
              <w:t> млрд</w:t>
            </w:r>
            <w:r>
              <w:rPr>
                <w:noProof/>
              </w:rPr>
              <w:t xml:space="preserve"> расходы, всего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 xml:space="preserve">(294160)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 xml:space="preserve">(262 062)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(10,9</w:t>
            </w:r>
            <w:r w:rsidR="00DF570E">
              <w:rPr>
                <w:noProof/>
              </w:rPr>
              <w:t xml:space="preserve">) 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Изменение</w:t>
            </w:r>
            <w:r>
              <w:rPr>
                <w:noProof/>
                <w:color w:val="FFFFFF"/>
                <w:spacing w:val="-1000"/>
              </w:rPr>
              <w:t> день</w:t>
            </w:r>
            <w:r>
              <w:rPr>
                <w:noProof/>
              </w:rPr>
              <w:t xml:space="preserve"> резервов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 xml:space="preserve">(86869)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11240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4433E4" w:rsidRDefault="00DF570E" w:rsidP="004433E4">
            <w:pPr>
              <w:spacing w:line="240" w:lineRule="auto"/>
              <w:ind w:firstLine="0"/>
              <w:rPr>
                <w:noProof/>
                <w:color w:val="auto"/>
              </w:rPr>
            </w:pPr>
            <w:r>
              <w:rPr>
                <w:noProof/>
              </w:rPr>
              <w:t>Чистый</w:t>
            </w:r>
            <w:r>
              <w:rPr>
                <w:noProof/>
                <w:color w:val="FFFFFF"/>
                <w:spacing w:val="-1000"/>
              </w:rPr>
              <w:t> мире</w:t>
            </w:r>
            <w:r>
              <w:rPr>
                <w:noProof/>
              </w:rPr>
              <w:t xml:space="preserve"> доход</w:t>
            </w:r>
            <w:r>
              <w:rPr>
                <w:noProof/>
                <w:color w:val="FFFFFF"/>
                <w:spacing w:val="-1000"/>
              </w:rPr>
              <w:t> млрд</w:t>
            </w:r>
            <w:r>
              <w:rPr>
                <w:noProof/>
              </w:rPr>
              <w:t xml:space="preserve"> от операций</w:t>
            </w:r>
            <w:r>
              <w:rPr>
                <w:noProof/>
                <w:color w:val="FFFFFF"/>
                <w:spacing w:val="-1000"/>
              </w:rPr>
              <w:t> году</w:t>
            </w:r>
            <w:r>
              <w:rPr>
                <w:noProof/>
              </w:rPr>
              <w:t xml:space="preserve"> с ценными</w:t>
            </w:r>
            <w:r>
              <w:rPr>
                <w:noProof/>
                <w:color w:val="FFFFFF"/>
                <w:spacing w:val="-1000"/>
              </w:rPr>
              <w:t> ниже</w:t>
            </w:r>
            <w:r>
              <w:rPr>
                <w:noProof/>
              </w:rPr>
              <w:t xml:space="preserve"> бумагами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16554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7388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(55,4</w:t>
            </w:r>
            <w:r w:rsidR="00DF570E">
              <w:rPr>
                <w:noProof/>
              </w:rPr>
              <w:t xml:space="preserve">) 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Чистый</w:t>
            </w:r>
            <w:r>
              <w:rPr>
                <w:noProof/>
                <w:color w:val="FFFFFF"/>
                <w:spacing w:val="-1000"/>
              </w:rPr>
              <w:t> счет</w:t>
            </w:r>
            <w:r>
              <w:rPr>
                <w:noProof/>
              </w:rPr>
              <w:t xml:space="preserve"> доход</w:t>
            </w:r>
            <w:r>
              <w:rPr>
                <w:noProof/>
                <w:color w:val="FFFFFF"/>
                <w:spacing w:val="-1000"/>
              </w:rPr>
              <w:t> ряде</w:t>
            </w:r>
            <w:r>
              <w:rPr>
                <w:noProof/>
              </w:rPr>
              <w:t xml:space="preserve"> от операций</w:t>
            </w:r>
            <w:r>
              <w:rPr>
                <w:noProof/>
                <w:color w:val="FFFFFF"/>
                <w:spacing w:val="-1000"/>
              </w:rPr>
              <w:t> рост</w:t>
            </w:r>
            <w:r>
              <w:rPr>
                <w:noProof/>
              </w:rPr>
              <w:t xml:space="preserve"> с иностранной</w:t>
            </w:r>
            <w:r>
              <w:rPr>
                <w:noProof/>
                <w:color w:val="FFFFFF"/>
                <w:spacing w:val="-1000"/>
              </w:rPr>
              <w:t> была</w:t>
            </w:r>
            <w:r>
              <w:rPr>
                <w:noProof/>
              </w:rPr>
              <w:t xml:space="preserve"> валютой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1592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9036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467,5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Чистый</w:t>
            </w:r>
            <w:r>
              <w:rPr>
                <w:noProof/>
                <w:color w:val="FFFFFF"/>
                <w:spacing w:val="-1000"/>
              </w:rPr>
              <w:t> июле</w:t>
            </w:r>
            <w:r>
              <w:rPr>
                <w:noProof/>
              </w:rPr>
              <w:t xml:space="preserve"> комиссионный</w:t>
            </w:r>
            <w:r>
              <w:rPr>
                <w:noProof/>
                <w:color w:val="FFFFFF"/>
                <w:spacing w:val="-1000"/>
              </w:rPr>
              <w:t> млрд</w:t>
            </w:r>
            <w:r>
              <w:rPr>
                <w:noProof/>
              </w:rPr>
              <w:t xml:space="preserve"> доход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111942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125576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12,2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Прочие</w:t>
            </w:r>
            <w:r>
              <w:rPr>
                <w:noProof/>
                <w:color w:val="FFFFFF"/>
                <w:spacing w:val="-1000"/>
              </w:rPr>
              <w:t> всей</w:t>
            </w:r>
            <w:r>
              <w:rPr>
                <w:noProof/>
              </w:rPr>
              <w:t xml:space="preserve"> операционные</w:t>
            </w:r>
            <w:r>
              <w:rPr>
                <w:noProof/>
                <w:color w:val="FFFFFF"/>
                <w:spacing w:val="-1000"/>
              </w:rPr>
              <w:t> году</w:t>
            </w:r>
            <w:r>
              <w:rPr>
                <w:noProof/>
              </w:rPr>
              <w:t xml:space="preserve"> доходы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14871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17204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15,7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Операционные</w:t>
            </w:r>
            <w:r>
              <w:rPr>
                <w:noProof/>
                <w:color w:val="FFFFFF"/>
                <w:spacing w:val="-1000"/>
              </w:rPr>
              <w:t> друг</w:t>
            </w:r>
            <w:r>
              <w:rPr>
                <w:noProof/>
              </w:rPr>
              <w:t xml:space="preserve"> расходы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 xml:space="preserve">(318720)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 xml:space="preserve">(337368)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5,9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Прибыль</w:t>
            </w:r>
            <w:r>
              <w:rPr>
                <w:noProof/>
                <w:color w:val="FFFFFF"/>
                <w:spacing w:val="-1000"/>
              </w:rPr>
              <w:t> себя</w:t>
            </w:r>
            <w:r>
              <w:rPr>
                <w:noProof/>
              </w:rPr>
              <w:t xml:space="preserve"> до налогообложения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 w:rsidRPr="004433E4">
              <w:rPr>
                <w:noProof/>
                <w:color w:val="auto"/>
              </w:rPr>
              <w:t>242203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408902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68,8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Начисленные</w:t>
            </w:r>
            <w:r>
              <w:rPr>
                <w:noProof/>
                <w:color w:val="FFFFFF"/>
                <w:spacing w:val="-1000"/>
              </w:rPr>
              <w:t> даже</w:t>
            </w:r>
            <w:r w:rsidR="004433E4" w:rsidRPr="004433E4">
              <w:rPr>
                <w:noProof/>
                <w:color w:val="FFFFFF" w:themeColor="background1"/>
              </w:rPr>
              <w:t>5</w:t>
            </w:r>
            <w:r>
              <w:rPr>
                <w:noProof/>
              </w:rPr>
              <w:t>(уплаченные) налоги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68225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98407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44,2</w:t>
            </w:r>
          </w:p>
        </w:tc>
      </w:tr>
      <w:tr w:rsidR="000E0A93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Прибыль</w:t>
            </w:r>
            <w:r>
              <w:rPr>
                <w:noProof/>
                <w:color w:val="FFFFFF"/>
                <w:spacing w:val="-1000"/>
              </w:rPr>
              <w:t> этом</w:t>
            </w:r>
            <w:r w:rsidR="004433E4" w:rsidRPr="004433E4">
              <w:rPr>
                <w:noProof/>
                <w:color w:val="FFFFFF" w:themeColor="background1"/>
              </w:rPr>
              <w:t>1</w:t>
            </w:r>
            <w:r>
              <w:rPr>
                <w:noProof/>
              </w:rPr>
              <w:t>после</w:t>
            </w:r>
            <w:r>
              <w:rPr>
                <w:noProof/>
                <w:color w:val="FFFFFF"/>
                <w:spacing w:val="-1000"/>
              </w:rPr>
              <w:t> быть</w:t>
            </w:r>
            <w:r w:rsidR="004433E4" w:rsidRPr="004433E4">
              <w:rPr>
                <w:noProof/>
                <w:color w:val="FFFFFF" w:themeColor="background1"/>
              </w:rPr>
              <w:t>2</w:t>
            </w:r>
            <w:r>
              <w:rPr>
                <w:noProof/>
              </w:rPr>
              <w:t>налогообложения</w:t>
            </w:r>
            <w:r>
              <w:rPr>
                <w:noProof/>
                <w:color w:val="FFFFFF"/>
                <w:spacing w:val="-1000"/>
              </w:rPr>
              <w:t> этом</w:t>
            </w:r>
            <w:r>
              <w:rPr>
                <w:noProof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173979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DF570E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310495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Default="0080367C" w:rsidP="004433E4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78,5</w:t>
            </w:r>
          </w:p>
        </w:tc>
      </w:tr>
    </w:tbl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Операционные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расходы</w:t>
      </w:r>
      <w:r>
        <w:rPr>
          <w:noProof/>
          <w:color w:val="FFFFFF"/>
          <w:spacing w:val="-1000"/>
        </w:rPr>
        <w:t> либо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возросли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на 5,9</w:t>
      </w:r>
      <w:r w:rsidR="0080367C">
        <w:rPr>
          <w:noProof/>
        </w:rPr>
        <w:t xml:space="preserve"> </w:t>
      </w:r>
      <w:r>
        <w:rPr>
          <w:noProof/>
        </w:rPr>
        <w:t xml:space="preserve">% до 337,4 </w:t>
      </w:r>
      <w:r w:rsidR="00051773">
        <w:rPr>
          <w:noProof/>
        </w:rPr>
        <w:t>млрд р</w:t>
      </w:r>
      <w:r>
        <w:rPr>
          <w:noProof/>
        </w:rPr>
        <w:t>. Более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</w:t>
      </w:r>
      <w:r>
        <w:rPr>
          <w:noProof/>
        </w:rPr>
        <w:lastRenderedPageBreak/>
        <w:t>всего</w:t>
      </w:r>
      <w:r>
        <w:rPr>
          <w:noProof/>
          <w:color w:val="FFFFFF"/>
          <w:spacing w:val="-1000"/>
        </w:rPr>
        <w:t> себя</w:t>
      </w:r>
      <w:r>
        <w:rPr>
          <w:noProof/>
        </w:rPr>
        <w:t xml:space="preserve"> на рост операционных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расходов</w:t>
      </w:r>
      <w:r>
        <w:rPr>
          <w:noProof/>
          <w:color w:val="FFFFFF"/>
          <w:spacing w:val="-1000"/>
        </w:rPr>
        <w:t> если</w:t>
      </w:r>
      <w:r>
        <w:rPr>
          <w:noProof/>
        </w:rPr>
        <w:t xml:space="preserve"> повлияли: запланированный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рост расходов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на содержание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персонала; административно-хозяйственные</w:t>
      </w:r>
      <w:r>
        <w:rPr>
          <w:noProof/>
          <w:color w:val="FFFFFF"/>
          <w:spacing w:val="-1000"/>
        </w:rPr>
        <w:t> стал</w:t>
      </w:r>
      <w:r>
        <w:rPr>
          <w:noProof/>
        </w:rPr>
        <w:t xml:space="preserve"> расходы, сопровождающие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развитие</w:t>
      </w:r>
      <w:r>
        <w:rPr>
          <w:noProof/>
          <w:color w:val="FFFFFF"/>
          <w:spacing w:val="-1000"/>
        </w:rPr>
        <w:t> вида</w:t>
      </w:r>
      <w:r>
        <w:rPr>
          <w:noProof/>
        </w:rPr>
        <w:t xml:space="preserve"> бизнеса; отчисления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в Фонд обязательного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страхования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вкладов, выросшие</w:t>
      </w:r>
      <w:r>
        <w:rPr>
          <w:noProof/>
          <w:color w:val="FFFFFF"/>
          <w:spacing w:val="-1000"/>
        </w:rPr>
        <w:t> годы</w:t>
      </w:r>
      <w:r>
        <w:rPr>
          <w:noProof/>
        </w:rPr>
        <w:t xml:space="preserve"> вследствие</w:t>
      </w:r>
      <w:r>
        <w:rPr>
          <w:noProof/>
          <w:color w:val="FFFFFF"/>
          <w:spacing w:val="-1000"/>
        </w:rPr>
        <w:t> доля</w:t>
      </w:r>
      <w:r>
        <w:rPr>
          <w:noProof/>
        </w:rPr>
        <w:t xml:space="preserve"> увеличения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объема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вкладов. Сдерживали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рост операционных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расходов</w:t>
      </w:r>
      <w:r>
        <w:rPr>
          <w:noProof/>
          <w:color w:val="FFFFFF"/>
          <w:spacing w:val="-1000"/>
        </w:rPr>
        <w:t> доля</w:t>
      </w:r>
      <w:r>
        <w:rPr>
          <w:noProof/>
        </w:rPr>
        <w:t xml:space="preserve"> снизившиеся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 2016 году расходы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от уступки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собственных</w:t>
      </w:r>
      <w:r>
        <w:rPr>
          <w:noProof/>
          <w:color w:val="FFFFFF"/>
          <w:spacing w:val="-1000"/>
        </w:rPr>
        <w:t> темп</w:t>
      </w:r>
      <w:r>
        <w:rPr>
          <w:noProof/>
        </w:rPr>
        <w:t xml:space="preserve"> прав требования.</w:t>
      </w:r>
    </w:p>
    <w:p w:rsidR="000E0A93" w:rsidRDefault="000B4587" w:rsidP="009A3907">
      <w:pPr>
        <w:rPr>
          <w:noProof/>
        </w:rPr>
      </w:pPr>
      <w:r>
        <w:rPr>
          <w:noProof/>
        </w:rPr>
        <w:t>В 2017</w:t>
      </w:r>
      <w:r w:rsidR="00DF570E">
        <w:rPr>
          <w:noProof/>
        </w:rPr>
        <w:t xml:space="preserve"> году Сбербанк</w:t>
      </w:r>
      <w:r w:rsidR="00DF570E">
        <w:rPr>
          <w:noProof/>
          <w:color w:val="FFFFFF"/>
          <w:spacing w:val="-1000"/>
        </w:rPr>
        <w:t> долю</w:t>
      </w:r>
      <w:r w:rsidR="00DF570E">
        <w:rPr>
          <w:noProof/>
        </w:rPr>
        <w:t xml:space="preserve"> получил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финансовый</w:t>
      </w:r>
      <w:r w:rsidR="00DF570E">
        <w:rPr>
          <w:noProof/>
          <w:color w:val="FFFFFF"/>
          <w:spacing w:val="-1000"/>
        </w:rPr>
        <w:t> трлн</w:t>
      </w:r>
      <w:r w:rsidR="00DF570E">
        <w:rPr>
          <w:noProof/>
        </w:rPr>
        <w:t xml:space="preserve"> результат, превышающий</w:t>
      </w:r>
      <w:r w:rsidR="00DF570E">
        <w:rPr>
          <w:noProof/>
          <w:color w:val="FFFFFF"/>
          <w:spacing w:val="-1000"/>
        </w:rPr>
        <w:t> года</w:t>
      </w:r>
      <w:r w:rsidR="00DF570E">
        <w:rPr>
          <w:noProof/>
        </w:rPr>
        <w:t xml:space="preserve"> итоги</w:t>
      </w:r>
      <w:r w:rsidR="00DF570E">
        <w:rPr>
          <w:noProof/>
          <w:color w:val="FFFFFF"/>
          <w:spacing w:val="-1000"/>
        </w:rPr>
        <w:t> млрд</w:t>
      </w:r>
      <w:r w:rsidR="00DF570E">
        <w:rPr>
          <w:noProof/>
        </w:rPr>
        <w:t xml:space="preserve"> предыдущего</w:t>
      </w:r>
      <w:r w:rsidR="00DF570E">
        <w:rPr>
          <w:noProof/>
          <w:color w:val="FFFFFF"/>
          <w:spacing w:val="-1000"/>
        </w:rPr>
        <w:t> банк</w:t>
      </w:r>
      <w:r w:rsidR="00DF570E">
        <w:rPr>
          <w:noProof/>
        </w:rPr>
        <w:t xml:space="preserve"> года:</w:t>
      </w:r>
    </w:p>
    <w:p w:rsidR="000E0A93" w:rsidRDefault="00DF570E" w:rsidP="009A3907">
      <w:pPr>
        <w:rPr>
          <w:noProof/>
        </w:rPr>
      </w:pPr>
      <w:r>
        <w:rPr>
          <w:noProof/>
        </w:rPr>
        <w:t>- прибыль</w:t>
      </w:r>
      <w:r>
        <w:rPr>
          <w:noProof/>
          <w:color w:val="FFFFFF"/>
          <w:spacing w:val="-1000"/>
        </w:rPr>
        <w:t> сумм</w:t>
      </w:r>
      <w:r>
        <w:rPr>
          <w:noProof/>
        </w:rPr>
        <w:t xml:space="preserve"> до налогообложения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составила</w:t>
      </w:r>
      <w:r>
        <w:rPr>
          <w:noProof/>
          <w:color w:val="FFFFFF"/>
          <w:spacing w:val="-1000"/>
        </w:rPr>
        <w:t> года</w:t>
      </w:r>
      <w:r w:rsidR="00051773">
        <w:rPr>
          <w:noProof/>
        </w:rPr>
        <w:t xml:space="preserve"> </w:t>
      </w:r>
      <w:r w:rsidR="00D84C5D">
        <w:rPr>
          <w:noProof/>
        </w:rPr>
        <w:t>400</w:t>
      </w:r>
      <w:r w:rsidR="00051773">
        <w:rPr>
          <w:noProof/>
        </w:rPr>
        <w:t>,9 млрд р</w:t>
      </w:r>
      <w:r>
        <w:rPr>
          <w:noProof/>
        </w:rPr>
        <w:t>. (в 201</w:t>
      </w:r>
      <w:r w:rsidR="000B4587">
        <w:rPr>
          <w:noProof/>
        </w:rPr>
        <w:t>6</w:t>
      </w:r>
      <w:r w:rsidR="00051773">
        <w:rPr>
          <w:noProof/>
        </w:rPr>
        <w:t xml:space="preserve"> году: 242,2 млрд р</w:t>
      </w:r>
      <w:r>
        <w:rPr>
          <w:noProof/>
        </w:rPr>
        <w:t>.);</w:t>
      </w:r>
    </w:p>
    <w:p w:rsidR="000E0A93" w:rsidRDefault="00DF570E" w:rsidP="009A3907">
      <w:pPr>
        <w:rPr>
          <w:noProof/>
        </w:rPr>
      </w:pPr>
      <w:r>
        <w:rPr>
          <w:noProof/>
        </w:rPr>
        <w:t>- прибыль</w:t>
      </w:r>
      <w:r>
        <w:rPr>
          <w:noProof/>
          <w:color w:val="FFFFFF"/>
          <w:spacing w:val="-1000"/>
        </w:rPr>
        <w:t> свои</w:t>
      </w:r>
      <w:r>
        <w:rPr>
          <w:noProof/>
        </w:rPr>
        <w:t xml:space="preserve"> после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налогообложения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составила</w:t>
      </w:r>
      <w:r>
        <w:rPr>
          <w:noProof/>
          <w:color w:val="FFFFFF"/>
          <w:spacing w:val="-1000"/>
        </w:rPr>
        <w:t> годы</w:t>
      </w:r>
      <w:r w:rsidR="00051773">
        <w:rPr>
          <w:noProof/>
        </w:rPr>
        <w:t xml:space="preserve"> 3</w:t>
      </w:r>
      <w:r w:rsidR="00D84C5D">
        <w:rPr>
          <w:noProof/>
        </w:rPr>
        <w:t>05</w:t>
      </w:r>
      <w:r w:rsidR="00051773">
        <w:rPr>
          <w:noProof/>
        </w:rPr>
        <w:t>,5 млрд р</w:t>
      </w:r>
      <w:r w:rsidR="000B4587">
        <w:rPr>
          <w:noProof/>
        </w:rPr>
        <w:t>. (в 2016</w:t>
      </w:r>
      <w:r w:rsidR="00051773">
        <w:rPr>
          <w:noProof/>
        </w:rPr>
        <w:t xml:space="preserve"> году: 174,0 млрд р</w:t>
      </w:r>
      <w:r>
        <w:rPr>
          <w:noProof/>
        </w:rPr>
        <w:t>.).</w:t>
      </w:r>
    </w:p>
    <w:p w:rsidR="000E0A93" w:rsidRDefault="00DF570E" w:rsidP="009A3907">
      <w:pPr>
        <w:rPr>
          <w:noProof/>
        </w:rPr>
      </w:pPr>
      <w:r>
        <w:rPr>
          <w:noProof/>
        </w:rPr>
        <w:t>Показатели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эффективности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работы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Сбербанка</w:t>
      </w:r>
      <w:r>
        <w:rPr>
          <w:noProof/>
          <w:color w:val="FFFFFF"/>
          <w:spacing w:val="-1000"/>
        </w:rPr>
        <w:t> счет</w:t>
      </w:r>
      <w:r w:rsidR="000B4587">
        <w:rPr>
          <w:noProof/>
        </w:rPr>
        <w:t xml:space="preserve"> в 2017</w:t>
      </w:r>
      <w:r>
        <w:rPr>
          <w:noProof/>
        </w:rPr>
        <w:t xml:space="preserve"> году также</w:t>
      </w:r>
      <w:r>
        <w:rPr>
          <w:noProof/>
          <w:color w:val="FFFFFF"/>
          <w:spacing w:val="-1000"/>
        </w:rPr>
        <w:t> меры</w:t>
      </w:r>
      <w:r>
        <w:rPr>
          <w:noProof/>
        </w:rPr>
        <w:t xml:space="preserve"> заметно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возросли:</w:t>
      </w:r>
    </w:p>
    <w:p w:rsidR="000E0A93" w:rsidRDefault="00DF570E" w:rsidP="009A3907">
      <w:pPr>
        <w:rPr>
          <w:noProof/>
        </w:rPr>
      </w:pPr>
      <w:r>
        <w:rPr>
          <w:noProof/>
        </w:rPr>
        <w:t>- рентабельность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капитала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составила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26,2</w:t>
      </w:r>
      <w:r w:rsidR="0080367C">
        <w:rPr>
          <w:noProof/>
        </w:rPr>
        <w:t xml:space="preserve"> </w:t>
      </w:r>
      <w:r w:rsidR="000B4587">
        <w:rPr>
          <w:noProof/>
        </w:rPr>
        <w:t>% (в 2016</w:t>
      </w:r>
      <w:r>
        <w:rPr>
          <w:noProof/>
        </w:rPr>
        <w:t xml:space="preserve"> году – 18,4</w:t>
      </w:r>
      <w:r w:rsidR="0080367C">
        <w:rPr>
          <w:noProof/>
        </w:rPr>
        <w:t xml:space="preserve"> </w:t>
      </w:r>
      <w:r>
        <w:rPr>
          <w:noProof/>
        </w:rPr>
        <w:t>%).</w:t>
      </w:r>
    </w:p>
    <w:p w:rsidR="000E0A93" w:rsidRDefault="00DF570E" w:rsidP="009A3907">
      <w:pPr>
        <w:rPr>
          <w:noProof/>
        </w:rPr>
      </w:pPr>
      <w:r>
        <w:rPr>
          <w:noProof/>
        </w:rPr>
        <w:t>- рентабельность</w:t>
      </w:r>
      <w:r>
        <w:rPr>
          <w:noProof/>
          <w:color w:val="FFFFFF"/>
          <w:spacing w:val="-1000"/>
        </w:rPr>
        <w:t> меры</w:t>
      </w:r>
      <w:r>
        <w:rPr>
          <w:noProof/>
        </w:rPr>
        <w:t xml:space="preserve"> активов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– 3,4</w:t>
      </w:r>
      <w:r w:rsidR="0080367C">
        <w:rPr>
          <w:noProof/>
        </w:rPr>
        <w:t xml:space="preserve"> </w:t>
      </w:r>
      <w:r w:rsidR="000B4587">
        <w:rPr>
          <w:noProof/>
        </w:rPr>
        <w:t>% (в 2016</w:t>
      </w:r>
      <w:r>
        <w:rPr>
          <w:noProof/>
        </w:rPr>
        <w:t xml:space="preserve"> году – 2,3</w:t>
      </w:r>
      <w:r w:rsidR="0080367C">
        <w:rPr>
          <w:noProof/>
        </w:rPr>
        <w:t xml:space="preserve"> </w:t>
      </w:r>
      <w:r>
        <w:rPr>
          <w:noProof/>
        </w:rPr>
        <w:t>%)</w:t>
      </w:r>
    </w:p>
    <w:p w:rsidR="000E0A93" w:rsidRPr="000B4587" w:rsidRDefault="00DF570E" w:rsidP="009A3907">
      <w:pPr>
        <w:rPr>
          <w:noProof/>
        </w:rPr>
      </w:pPr>
      <w:r>
        <w:rPr>
          <w:noProof/>
        </w:rPr>
        <w:t>Активы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года</w:t>
      </w:r>
      <w:r w:rsidR="000B4587">
        <w:rPr>
          <w:noProof/>
        </w:rPr>
        <w:t xml:space="preserve"> за 2017</w:t>
      </w:r>
      <w:r>
        <w:rPr>
          <w:noProof/>
        </w:rPr>
        <w:t xml:space="preserve"> год увеличились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на 22,2</w:t>
      </w:r>
      <w:r w:rsidR="0080367C">
        <w:rPr>
          <w:noProof/>
        </w:rPr>
        <w:t xml:space="preserve"> </w:t>
      </w:r>
      <w:r>
        <w:rPr>
          <w:noProof/>
        </w:rPr>
        <w:t>% или почти</w:t>
      </w:r>
      <w:r>
        <w:rPr>
          <w:noProof/>
          <w:color w:val="FFFFFF"/>
          <w:spacing w:val="-1000"/>
        </w:rPr>
        <w:t> этом</w:t>
      </w:r>
      <w:r w:rsidR="00051773">
        <w:rPr>
          <w:noProof/>
        </w:rPr>
        <w:t xml:space="preserve"> на 2 трлн р</w:t>
      </w:r>
      <w:r>
        <w:rPr>
          <w:noProof/>
        </w:rPr>
        <w:t>. и достигли</w:t>
      </w:r>
      <w:r>
        <w:rPr>
          <w:noProof/>
          <w:color w:val="FFFFFF"/>
          <w:spacing w:val="-1000"/>
        </w:rPr>
        <w:t> году</w:t>
      </w:r>
      <w:r w:rsidR="00051773">
        <w:rPr>
          <w:noProof/>
        </w:rPr>
        <w:t xml:space="preserve"> 10,4 трлн  р</w:t>
      </w:r>
      <w:r>
        <w:rPr>
          <w:noProof/>
        </w:rPr>
        <w:t>. Основой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роста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являлись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кредиты</w:t>
      </w:r>
      <w:r>
        <w:rPr>
          <w:noProof/>
          <w:color w:val="FFFFFF"/>
          <w:spacing w:val="-1000"/>
        </w:rPr>
        <w:t> было</w:t>
      </w:r>
      <w:r>
        <w:rPr>
          <w:noProof/>
        </w:rPr>
        <w:t xml:space="preserve"> клиентам14, которые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в целом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за год возросли</w:t>
      </w:r>
      <w:r>
        <w:rPr>
          <w:noProof/>
          <w:color w:val="FFFFFF"/>
          <w:spacing w:val="-1000"/>
        </w:rPr>
        <w:t> млрд</w:t>
      </w:r>
      <w:r w:rsidR="00051773">
        <w:rPr>
          <w:noProof/>
        </w:rPr>
        <w:t xml:space="preserve"> на 2 трлн р.</w:t>
      </w:r>
      <w:r w:rsidR="000B4587">
        <w:rPr>
          <w:noProof/>
        </w:rPr>
        <w:t xml:space="preserve"> </w:t>
      </w:r>
    </w:p>
    <w:p w:rsidR="000E0A93" w:rsidRDefault="00DF570E" w:rsidP="009A3907">
      <w:pPr>
        <w:rPr>
          <w:noProof/>
        </w:rPr>
      </w:pPr>
      <w:r>
        <w:rPr>
          <w:noProof/>
        </w:rPr>
        <w:t>За 2016 год корпоративному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сектору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было предоставлено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свыше</w:t>
      </w:r>
      <w:r>
        <w:rPr>
          <w:noProof/>
          <w:color w:val="FFFFFF"/>
          <w:spacing w:val="-1000"/>
        </w:rPr>
        <w:t> млрд</w:t>
      </w:r>
      <w:r w:rsidR="00051773">
        <w:rPr>
          <w:noProof/>
        </w:rPr>
        <w:t xml:space="preserve"> 5 трлн р</w:t>
      </w:r>
      <w:r>
        <w:rPr>
          <w:noProof/>
        </w:rPr>
        <w:t>. Кредитный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портфель</w:t>
      </w:r>
      <w:r>
        <w:rPr>
          <w:noProof/>
          <w:color w:val="FFFFFF"/>
          <w:spacing w:val="-1000"/>
        </w:rPr>
        <w:t> зоне</w:t>
      </w:r>
      <w:r>
        <w:rPr>
          <w:noProof/>
        </w:rPr>
        <w:t xml:space="preserve"> корпоративных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клиентов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увеличился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за год на 34,1</w:t>
      </w:r>
      <w:r w:rsidR="0080367C">
        <w:rPr>
          <w:noProof/>
        </w:rPr>
        <w:t xml:space="preserve"> </w:t>
      </w:r>
      <w:r>
        <w:rPr>
          <w:noProof/>
        </w:rPr>
        <w:t>% и достиг</w:t>
      </w:r>
      <w:r>
        <w:rPr>
          <w:noProof/>
          <w:color w:val="FFFFFF"/>
          <w:spacing w:val="-1000"/>
        </w:rPr>
        <w:t> фоне</w:t>
      </w:r>
      <w:r w:rsidR="00051773">
        <w:rPr>
          <w:noProof/>
        </w:rPr>
        <w:t xml:space="preserve"> 6,4 трлн р</w:t>
      </w:r>
      <w:r>
        <w:rPr>
          <w:noProof/>
        </w:rPr>
        <w:t>.</w:t>
      </w:r>
    </w:p>
    <w:p w:rsidR="000B4587" w:rsidRDefault="00DF570E" w:rsidP="003E0CA8">
      <w:pPr>
        <w:rPr>
          <w:noProof/>
        </w:rPr>
      </w:pPr>
      <w:r>
        <w:rPr>
          <w:noProof/>
        </w:rPr>
        <w:t>Частным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клиентам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за отчетный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год выдано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свыше</w:t>
      </w:r>
      <w:r>
        <w:rPr>
          <w:noProof/>
          <w:color w:val="FFFFFF"/>
          <w:spacing w:val="-1000"/>
        </w:rPr>
        <w:t> свою</w:t>
      </w:r>
      <w:r w:rsidR="00D84C5D">
        <w:rPr>
          <w:noProof/>
        </w:rPr>
        <w:t xml:space="preserve"> 1,1</w:t>
      </w:r>
      <w:r w:rsidR="00051773">
        <w:rPr>
          <w:noProof/>
        </w:rPr>
        <w:t xml:space="preserve"> трлн р</w:t>
      </w:r>
      <w:r>
        <w:rPr>
          <w:noProof/>
        </w:rPr>
        <w:t>. Портфель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розничных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кредитов</w:t>
      </w:r>
      <w:r>
        <w:rPr>
          <w:noProof/>
          <w:color w:val="FFFFFF"/>
          <w:spacing w:val="-1000"/>
        </w:rPr>
        <w:t> деле</w:t>
      </w:r>
      <w:r>
        <w:rPr>
          <w:noProof/>
        </w:rPr>
        <w:t xml:space="preserve"> увеличился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за год на 36,6</w:t>
      </w:r>
      <w:r w:rsidR="0080367C">
        <w:rPr>
          <w:noProof/>
        </w:rPr>
        <w:t xml:space="preserve"> </w:t>
      </w:r>
      <w:r>
        <w:rPr>
          <w:noProof/>
        </w:rPr>
        <w:t>% и составил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около</w:t>
      </w:r>
      <w:r>
        <w:rPr>
          <w:noProof/>
          <w:color w:val="FFFFFF"/>
          <w:spacing w:val="-1000"/>
        </w:rPr>
        <w:t> двух</w:t>
      </w:r>
      <w:r w:rsidR="00D84C5D">
        <w:rPr>
          <w:noProof/>
        </w:rPr>
        <w:t xml:space="preserve"> 1,7</w:t>
      </w:r>
      <w:r w:rsidR="00051773">
        <w:rPr>
          <w:noProof/>
        </w:rPr>
        <w:t xml:space="preserve"> трлн р</w:t>
      </w:r>
      <w:r>
        <w:rPr>
          <w:noProof/>
        </w:rPr>
        <w:t>. Рост портфеля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 течение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года был стабильным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во всех регионах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страны. Чистые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вложения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в ценные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бумаги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по итогам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года сократились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на 14,6</w:t>
      </w:r>
      <w:r w:rsidR="0080367C">
        <w:rPr>
          <w:noProof/>
        </w:rPr>
        <w:t xml:space="preserve"> </w:t>
      </w:r>
      <w:r>
        <w:rPr>
          <w:noProof/>
        </w:rPr>
        <w:t>% за счет погашения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облигаций</w:t>
      </w:r>
      <w:r>
        <w:rPr>
          <w:noProof/>
          <w:color w:val="FFFFFF"/>
          <w:spacing w:val="-1000"/>
        </w:rPr>
        <w:t> себя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трлн</w:t>
      </w:r>
      <w:r w:rsidR="003E0CA8">
        <w:rPr>
          <w:noProof/>
        </w:rPr>
        <w:t xml:space="preserve"> России</w:t>
      </w:r>
      <w:r w:rsidR="000B4587">
        <w:rPr>
          <w:noProof/>
        </w:rPr>
        <w:t xml:space="preserve"> </w:t>
      </w:r>
      <w:r w:rsidR="000B4587" w:rsidRPr="000B4587">
        <w:rPr>
          <w:noProof/>
        </w:rPr>
        <w:t>[</w:t>
      </w:r>
      <w:r w:rsidR="000B4587">
        <w:rPr>
          <w:noProof/>
        </w:rPr>
        <w:t>2</w:t>
      </w:r>
      <w:r w:rsidR="000B4587" w:rsidRPr="000B4587">
        <w:rPr>
          <w:noProof/>
        </w:rPr>
        <w:t>]</w:t>
      </w:r>
      <w:r w:rsidR="000B4587">
        <w:rPr>
          <w:noProof/>
        </w:rPr>
        <w:t>.</w:t>
      </w:r>
    </w:p>
    <w:p w:rsidR="003E0CA8" w:rsidRDefault="003E0CA8" w:rsidP="000B4587"/>
    <w:p w:rsidR="003E0CA8" w:rsidRDefault="003E0CA8" w:rsidP="000B4587"/>
    <w:p w:rsidR="00051773" w:rsidRDefault="00051773" w:rsidP="000B4587"/>
    <w:p w:rsidR="000B4587" w:rsidRDefault="0080367C" w:rsidP="000B4587">
      <w:pPr>
        <w:rPr>
          <w:noProof/>
        </w:rPr>
      </w:pPr>
      <w:r w:rsidRPr="0080367C">
        <w:lastRenderedPageBreak/>
        <w:t>3</w:t>
      </w:r>
      <w:r w:rsidRPr="0080367C">
        <w:rPr>
          <w:color w:val="FFFFFF" w:themeColor="background1"/>
        </w:rPr>
        <w:t>2</w:t>
      </w:r>
      <w:r w:rsidRPr="0080367C">
        <w:t xml:space="preserve">Рекомендации по совершенствованию системы движения денежных </w:t>
      </w:r>
      <w:r w:rsidRPr="0080367C">
        <w:rPr>
          <w:color w:val="auto"/>
        </w:rPr>
        <w:t>потоков</w:t>
      </w:r>
    </w:p>
    <w:p w:rsidR="000B4587" w:rsidRDefault="000B4587" w:rsidP="000B4587">
      <w:pPr>
        <w:rPr>
          <w:noProof/>
        </w:rPr>
      </w:pPr>
    </w:p>
    <w:p w:rsidR="0080367C" w:rsidRPr="0080367C" w:rsidRDefault="0080367C" w:rsidP="000B4587">
      <w:r w:rsidRPr="0080367C">
        <w:t xml:space="preserve">Исходя из </w:t>
      </w:r>
      <w:r w:rsidR="00756553" w:rsidRPr="00756553">
        <w:t>ведущих финансовых характеристик</w:t>
      </w:r>
      <w:r w:rsidR="00756553">
        <w:t xml:space="preserve">  </w:t>
      </w:r>
      <w:r w:rsidR="000B4587">
        <w:t>ПАО</w:t>
      </w:r>
      <w:proofErr w:type="gramStart"/>
      <w:r w:rsidR="000B4587" w:rsidRPr="000B4587">
        <w:rPr>
          <w:color w:val="FFFFFF" w:themeColor="background1"/>
        </w:rPr>
        <w:t>2</w:t>
      </w:r>
      <w:proofErr w:type="gramEnd"/>
      <w:r w:rsidRPr="0080367C">
        <w:t xml:space="preserve">«Сбербанк», можно сделать вывод о том, что банк имеет эффективную депозитную политику. </w:t>
      </w:r>
      <w:r w:rsidR="00756553" w:rsidRPr="00756553">
        <w:t>Совместно</w:t>
      </w:r>
      <w:r w:rsidRPr="0080367C">
        <w:t xml:space="preserve"> с тем, развитие конкуренции на банковском рынке требует ее постоянного совершенствования.</w:t>
      </w:r>
    </w:p>
    <w:p w:rsidR="0080367C" w:rsidRPr="0080367C" w:rsidRDefault="0080367C" w:rsidP="009A3907">
      <w:r w:rsidRPr="0080367C">
        <w:t xml:space="preserve">Поэтому стратегической </w:t>
      </w:r>
      <w:r w:rsidRPr="000B4587">
        <w:rPr>
          <w:color w:val="auto"/>
        </w:rPr>
        <w:t>целью</w:t>
      </w:r>
      <w:r w:rsidRPr="0080367C">
        <w:t xml:space="preserve"> ПАО «Сбербанк» является выход на качественно новый уровень обслуживания клиентов, сохранение позиций на рынке вкладов.</w:t>
      </w:r>
    </w:p>
    <w:p w:rsidR="000B4587" w:rsidRDefault="0080367C" w:rsidP="000B4587">
      <w:r w:rsidRPr="0080367C">
        <w:t>Ниже приведены задачи, которые нужно р</w:t>
      </w:r>
      <w:r w:rsidR="000B4587">
        <w:t>ешить для достижения этой цели:</w:t>
      </w:r>
    </w:p>
    <w:p w:rsidR="0080367C" w:rsidRPr="0080367C" w:rsidRDefault="000B4587" w:rsidP="000B4587">
      <w:r>
        <w:t xml:space="preserve">- </w:t>
      </w:r>
      <w:r w:rsidR="0080367C" w:rsidRPr="0080367C">
        <w:t xml:space="preserve">внедрение новой идеологии работы с клиентами, основанной на сочетании стандартных технологий с индивидуальным подходом к каждому клиенту. Обеспечение внедрения </w:t>
      </w:r>
      <w:r w:rsidR="00756553" w:rsidRPr="00756553">
        <w:t>действенных способов</w:t>
      </w:r>
      <w:r w:rsidR="00756553">
        <w:t xml:space="preserve"> </w:t>
      </w:r>
      <w:r w:rsidR="0080367C" w:rsidRPr="0080367C">
        <w:t>работы с клиентами и повышения качества их обслуживания;</w:t>
      </w:r>
    </w:p>
    <w:p w:rsidR="0080367C" w:rsidRPr="0080367C" w:rsidRDefault="0080367C" w:rsidP="009A3907">
      <w:r w:rsidRPr="0080367C">
        <w:t xml:space="preserve">-  усиление работы с корпоративными клиентами. Привлечение в банк и </w:t>
      </w:r>
      <w:r w:rsidR="0076166F" w:rsidRPr="0076166F">
        <w:t>укрепление</w:t>
      </w:r>
      <w:r w:rsidRPr="0080367C">
        <w:t xml:space="preserve"> на долгосрочное обслуживание максимальное количество клиентов;</w:t>
      </w:r>
    </w:p>
    <w:p w:rsidR="0080367C" w:rsidRPr="0080367C" w:rsidRDefault="000B4587" w:rsidP="009A3907">
      <w:r>
        <w:t xml:space="preserve">- </w:t>
      </w:r>
      <w:r w:rsidR="0080367C" w:rsidRPr="0080367C">
        <w:t xml:space="preserve">обеспечение сбалансированного состояния структуры активов и пассивов, внедрение </w:t>
      </w:r>
      <w:r w:rsidR="0076166F" w:rsidRPr="0076166F">
        <w:t>передовых способов</w:t>
      </w:r>
      <w:r w:rsidR="0076166F">
        <w:t xml:space="preserve"> </w:t>
      </w:r>
      <w:r w:rsidR="0080367C" w:rsidRPr="0080367C">
        <w:t>управления ими.</w:t>
      </w:r>
    </w:p>
    <w:p w:rsidR="000B4587" w:rsidRDefault="0080367C" w:rsidP="000B4587">
      <w:r w:rsidRPr="0080367C">
        <w:t>Данный подход к совершенствованию формирован</w:t>
      </w:r>
      <w:r w:rsidR="000B4587">
        <w:t>ия ресурсной базы предполагает:</w:t>
      </w:r>
    </w:p>
    <w:p w:rsidR="000B4587" w:rsidRDefault="000B4587" w:rsidP="000B4587">
      <w:r>
        <w:t xml:space="preserve">- </w:t>
      </w:r>
      <w:r w:rsidR="0080367C" w:rsidRPr="0080367C">
        <w:t xml:space="preserve">предложение клиенту специально </w:t>
      </w:r>
      <w:r w:rsidR="0076166F" w:rsidRPr="0076166F">
        <w:t>созданных</w:t>
      </w:r>
      <w:r w:rsidR="0080367C" w:rsidRPr="0080367C">
        <w:t xml:space="preserve"> индивидуальных схем и технологий, обеспечивающих развитие и оптимизацию бизнеса клиента, страхование его рисков;</w:t>
      </w:r>
    </w:p>
    <w:p w:rsidR="000B4587" w:rsidRDefault="0080367C" w:rsidP="000B4587">
      <w:r w:rsidRPr="0080367C">
        <w:t>- закрепление за клиентом персональных менеджеров, обладающих необходимым уровнем полномочий, предоставление клиентам технологических и информационных возможностей банк</w:t>
      </w:r>
      <w:r w:rsidR="0076166F">
        <w:t xml:space="preserve">а, широкого </w:t>
      </w:r>
      <w:r w:rsidR="0076166F" w:rsidRPr="0076166F">
        <w:t>диапазона</w:t>
      </w:r>
      <w:r w:rsidRPr="0080367C">
        <w:t xml:space="preserve"> консультационных услуг;</w:t>
      </w:r>
    </w:p>
    <w:p w:rsidR="0080367C" w:rsidRPr="0080367C" w:rsidRDefault="000B4587" w:rsidP="000B4587">
      <w:r>
        <w:t xml:space="preserve">- </w:t>
      </w:r>
      <w:r w:rsidR="0080367C" w:rsidRPr="0080367C">
        <w:t>проведение гибкой тарифной политики индивидуального обслуживания</w:t>
      </w:r>
      <w:r>
        <w:t xml:space="preserve"> </w:t>
      </w:r>
      <w:r>
        <w:lastRenderedPageBreak/>
        <w:t>[12</w:t>
      </w:r>
      <w:r w:rsidR="0080367C" w:rsidRPr="0080367C">
        <w:t>].</w:t>
      </w:r>
    </w:p>
    <w:p w:rsidR="0080367C" w:rsidRPr="0080367C" w:rsidRDefault="0080367C" w:rsidP="009A3907">
      <w:r w:rsidRPr="0080367C">
        <w:t>Каждое из предложенных направлений предполагает высокое качество продуктов и услуг, их постоянный мониторинг, повышение уровня сервиса за счет оптимизации банковских процедур и роста культуры обслуживания, системную разработку новых банковских продуктов и услуг для максимального удовлетворения потребностей клиента.</w:t>
      </w:r>
    </w:p>
    <w:p w:rsidR="0080367C" w:rsidRPr="0080367C" w:rsidRDefault="0080367C" w:rsidP="009A3907">
      <w:r w:rsidRPr="0080367C">
        <w:t>С каждым клиентом банк должен стремиться к установлению долгосрочных партнерских отношений. С этой целью банк должен прогнозировать развитие потребностей клиентов, появление новых направлений банковского бизнеса, проводить маркетинговые исследования, разрабатывать и предлагать полный спектр банковских продуктов и услуг.</w:t>
      </w:r>
    </w:p>
    <w:p w:rsidR="0080367C" w:rsidRPr="0080367C" w:rsidRDefault="0080367C" w:rsidP="009A3907">
      <w:r w:rsidRPr="0080367C">
        <w:t>Кроме того, необходимо использовать опыт банков - лидеров по оказанию банковских услуг. Использование зарубежного опыта в развитии услуг банка возможно в части следующих положений:</w:t>
      </w:r>
    </w:p>
    <w:p w:rsidR="0080367C" w:rsidRPr="0080367C" w:rsidRDefault="0080367C" w:rsidP="009A3907">
      <w:r w:rsidRPr="0080367C">
        <w:t>1 совершенствование структуры управления банком и выделение подразделений:</w:t>
      </w:r>
    </w:p>
    <w:p w:rsidR="0080367C" w:rsidRPr="0080367C" w:rsidRDefault="0080367C" w:rsidP="009A3907">
      <w:r w:rsidRPr="0080367C">
        <w:t>- ответственных за привлечение клиентов и развитие отношений с корпоративными клиентами</w:t>
      </w:r>
    </w:p>
    <w:p w:rsidR="0080367C" w:rsidRPr="0080367C" w:rsidRDefault="0080367C" w:rsidP="009A3907">
      <w:r w:rsidRPr="0080367C">
        <w:t>- занимающихся структурированием сделок и продажей банковских услуг и продуктов;</w:t>
      </w:r>
    </w:p>
    <w:p w:rsidR="0080367C" w:rsidRPr="0080367C" w:rsidRDefault="0080367C" w:rsidP="009A3907">
      <w:r w:rsidRPr="0080367C">
        <w:t>2  разработка системы взаимодействия подразделений банка и процедуры продажи банковских услуг, формирование пакетов услуг для различных видов корпоративных клиентов и создание "финансовых супермаркетов". Полезно использовать опыт крупных западных банков, которые разрабатывают специальные презентационные буклеты по банковским услугам и продуктам и предлагают их клиенту;</w:t>
      </w:r>
    </w:p>
    <w:p w:rsidR="0080367C" w:rsidRPr="0080367C" w:rsidRDefault="0080367C" w:rsidP="009A3907">
      <w:r w:rsidRPr="0080367C">
        <w:t>3 при заинтересованности клиента специалисты, ответственные за реализацию конкретного вида услуги или продукта, разрабатывают структуру и график реализации сделки, получают заключения различных служб банка и утверждают экономическую рентабельность сделки на финансовом комитете;</w:t>
      </w:r>
    </w:p>
    <w:p w:rsidR="0080367C" w:rsidRPr="0080367C" w:rsidRDefault="0080367C" w:rsidP="009A3907">
      <w:r w:rsidRPr="0080367C">
        <w:lastRenderedPageBreak/>
        <w:t>4 сегментированный подход банка к работе с клиентами: каждый банковский продукт должен быть сформирован под определенного клиента с учетом его индивидуальных потребностей.</w:t>
      </w:r>
    </w:p>
    <w:p w:rsidR="0080367C" w:rsidRPr="0080367C" w:rsidRDefault="0080367C" w:rsidP="009A3907">
      <w:r w:rsidRPr="0080367C">
        <w:t>Для реализации предложенной политики предстоит внести необходимые изменения в структуру и систему управления отделением, выделить структурное подразделение, отвечающие за маркетинг, увеличить количество менеджеров по работе с VIP - клиентами (пока их только шесть).</w:t>
      </w:r>
    </w:p>
    <w:p w:rsidR="0080367C" w:rsidRPr="0080367C" w:rsidRDefault="0080367C" w:rsidP="009A3907">
      <w:r w:rsidRPr="0080367C">
        <w:t>Помимо организационных изменений необходимо ввести систему показателей, отражающих степень удовлетворения потребностей клиентов.</w:t>
      </w:r>
    </w:p>
    <w:p w:rsidR="0080367C" w:rsidRPr="0080367C" w:rsidRDefault="0080367C" w:rsidP="009A3907">
      <w:r w:rsidRPr="0080367C">
        <w:t>Чтобы извлекать максимально полный доход от информации о клиенте, определенным образом структурированная база данных о клиентах должна постоянно анализироваться и дополняться, по крайней мере, по трем направлениям:</w:t>
      </w:r>
    </w:p>
    <w:p w:rsidR="0080367C" w:rsidRPr="0080367C" w:rsidRDefault="000B4587" w:rsidP="009A3907">
      <w:r>
        <w:t>-</w:t>
      </w:r>
      <w:r w:rsidRPr="000B4587">
        <w:rPr>
          <w:color w:val="FFFFFF" w:themeColor="background1"/>
        </w:rPr>
        <w:t>2</w:t>
      </w:r>
      <w:r w:rsidR="0080367C" w:rsidRPr="0080367C">
        <w:t>возможности все более глубокого сегментирования клиентов - например, по их ожиданиям или по уровню рентабельности операций по их обслуживанию;</w:t>
      </w:r>
    </w:p>
    <w:p w:rsidR="0080367C" w:rsidRPr="0080367C" w:rsidRDefault="000B4587" w:rsidP="009A3907">
      <w:r>
        <w:t>- моделирование структурного «профиля»</w:t>
      </w:r>
      <w:r w:rsidR="0080367C" w:rsidRPr="0080367C">
        <w:t xml:space="preserve"> клиентов, например, по их социально-демографическим характеристикам; это предполагает постоянный сбор информации о клиентах, начиная с неформальной регистрации различных событий в их жизни (например, данных об изменении их гражданского состояния, о крупных расходах на приобретение предметов длительного пользования и т.д.) и до создания автоматизированной картотеки;</w:t>
      </w:r>
    </w:p>
    <w:p w:rsidR="0080367C" w:rsidRPr="0080367C" w:rsidRDefault="0080367C" w:rsidP="009A3907">
      <w:r w:rsidRPr="0080367C">
        <w:t>- моделирование будущего поведения клиентов, позволяющее опередить конкурентов и добиться положительного ответа клиента на предложение банка приобрести новый банковский продукт; особую роль при этом играет информация о "жизненном цикле" клиента, которая дает возможность предугадать изменения в его поведении и предложить ему соответствующую банковскую услугу.</w:t>
      </w:r>
    </w:p>
    <w:p w:rsidR="0080367C" w:rsidRPr="0080367C" w:rsidRDefault="0080367C" w:rsidP="009A3907">
      <w:r w:rsidRPr="0080367C">
        <w:t>Центральное отделение в сфере привлечения ресурсов должно определить для себя следующие главные задачи:</w:t>
      </w:r>
    </w:p>
    <w:p w:rsidR="0080367C" w:rsidRPr="0080367C" w:rsidRDefault="0080367C" w:rsidP="009A3907">
      <w:r w:rsidRPr="0080367C">
        <w:lastRenderedPageBreak/>
        <w:t>- сохранение лидирующего положения на рынке привлечения сбережений граждан, стимулирование сберегательной и инвестиционной активности населения путем предоставления вкладчикам Банка возможности выбора эффективных форм сбережений, соответствующих клиентским требованиям к ликвидности, доходности и надежности, обеспечивающих прирост и накопление вложенных средств. Сохранение приоритетных ценовых условий по вкладам для наименее социально защищенных групп населения;</w:t>
      </w:r>
    </w:p>
    <w:p w:rsidR="0080367C" w:rsidRPr="0080367C" w:rsidRDefault="0080367C" w:rsidP="009A3907">
      <w:r w:rsidRPr="0080367C">
        <w:t>- удлинение сроков привлечения средств, снижение общей стоимости ресурсов, оптимизацию структуры привлечения ресурсов.</w:t>
      </w:r>
    </w:p>
    <w:p w:rsidR="0080367C" w:rsidRPr="0080367C" w:rsidRDefault="0080367C" w:rsidP="009A3907">
      <w:proofErr w:type="gramStart"/>
      <w:r w:rsidRPr="0080367C">
        <w:t>Банку необходимо проводить мониторинг региональных рынков вкладов и услуг, уровня востребованности определенных условий по вкладам, которые будут учитывать потребности всех социальных и возрастных групп граждан - работающих и пенсионеров, молодежи и людей среднего возраста - и будут рассчитаны как на малообеспеченные слои населения, так и на людей со средним и высоким уровнем дохода.</w:t>
      </w:r>
      <w:proofErr w:type="gramEnd"/>
    </w:p>
    <w:p w:rsidR="0080367C" w:rsidRPr="0080367C" w:rsidRDefault="0080367C" w:rsidP="009A3907">
      <w:r w:rsidRPr="0080367C">
        <w:t>Необходимо создать возможность выдачи и учета всеми филиалами векселей и депозитных сертификатов, других ценных бумаг, совершенствовать процедуру учета собственных векселей.</w:t>
      </w:r>
    </w:p>
    <w:p w:rsidR="0080367C" w:rsidRPr="0080367C" w:rsidRDefault="0080367C" w:rsidP="009A3907">
      <w:r w:rsidRPr="0080367C">
        <w:t>Успех проведения депозитной политики зависит от постоянного анализа средств, находящихся на депозитных счетах и постоянной работы с клиентами. Клиента нужно заинтересовать в хранении его ресурсов на депозитных счетах. Причем этот интерес заключается не только в проценте, получаемом по вкладам, но и в отличном об</w:t>
      </w:r>
      <w:bookmarkStart w:id="0" w:name="_GoBack"/>
      <w:bookmarkEnd w:id="0"/>
      <w:r w:rsidRPr="0080367C">
        <w:t>служивании. Следовательно, в банковскую практику необходимо внедрять новые расчетные услуги для клиентов, которые бы позволяли ему оценить свою экономическую выгоду.</w:t>
      </w:r>
    </w:p>
    <w:p w:rsidR="0080367C" w:rsidRPr="0080367C" w:rsidRDefault="0080367C" w:rsidP="009A3907">
      <w:r w:rsidRPr="0080367C">
        <w:t xml:space="preserve">Необходимо проводить встречи с коллективами </w:t>
      </w:r>
      <w:r w:rsidR="001866BE">
        <w:t>фирм</w:t>
      </w:r>
      <w:r w:rsidRPr="0080367C">
        <w:t>, расположенных на территории либо находящихся на обслуживании в подразделениях банка, доводить до сотрудников предприятий сведений о видах и условиях вкладных продуктов банка.</w:t>
      </w:r>
    </w:p>
    <w:p w:rsidR="0080367C" w:rsidRPr="0080367C" w:rsidRDefault="0080367C" w:rsidP="009A3907">
      <w:r w:rsidRPr="0080367C">
        <w:t xml:space="preserve">В силу отставания в плане привлечения средств населения в иностранной </w:t>
      </w:r>
      <w:r w:rsidRPr="0080367C">
        <w:lastRenderedPageBreak/>
        <w:t>валюте рекомендуется консультирование клиентов по видам и условиям вкладов в иностранной валюте, распространение рекламной информации в СМИ, сувенирной продукции. Можно организовать розыгрыш призов и монет из драгоценных металлов среди клиентов, открывших или пополнивших счета по вкладам на значительные суммы, проводить работу с вкладчиками, получившими гранты, заключать договора с туристическими фирмами в целях совместной рекламной компании.</w:t>
      </w:r>
    </w:p>
    <w:p w:rsidR="0080367C" w:rsidRPr="0080367C" w:rsidRDefault="0080367C" w:rsidP="009A3907">
      <w:r w:rsidRPr="0080367C">
        <w:t>Не реже чем с ежемесячной периодичностью проводить ролевые игры, конкурсы, направленные на отработку навыков активных продаж вкладных продуктов с заведующими филиалами, операционно-кассовыми работниками.</w:t>
      </w:r>
    </w:p>
    <w:p w:rsidR="0080367C" w:rsidRPr="0080367C" w:rsidRDefault="0080367C" w:rsidP="009A3907">
      <w:r w:rsidRPr="0080367C">
        <w:t>Устойчивость ресурсной базы во многом зависит и от срочности привлекаемых средств. Возможно несколько направлений привлечения средне - и долгосрочных ресурсов:</w:t>
      </w:r>
    </w:p>
    <w:p w:rsidR="0080367C" w:rsidRPr="0080367C" w:rsidRDefault="0080367C" w:rsidP="009A3907">
      <w:r w:rsidRPr="0080367C">
        <w:t xml:space="preserve">- расширение возможностей выпуска среднесрочных ценных бумаг и их </w:t>
      </w:r>
      <w:proofErr w:type="gramStart"/>
      <w:r w:rsidRPr="0080367C">
        <w:t>размещения</w:t>
      </w:r>
      <w:proofErr w:type="gramEnd"/>
      <w:r w:rsidRPr="0080367C">
        <w:t xml:space="preserve"> как на внутреннем, так и на внешнем рынках. Необходимым условием для этого является повышение уровня прозрачности банка и качества корпоративного управления, включая управление рисками.</w:t>
      </w:r>
    </w:p>
    <w:p w:rsidR="0080367C" w:rsidRPr="0080367C" w:rsidRDefault="0080367C" w:rsidP="009A3907">
      <w:r w:rsidRPr="0080367C">
        <w:t>- важным источником укрепления и расширения ресурсной базы является привлечение средств от международных финансовых организаций.</w:t>
      </w:r>
    </w:p>
    <w:p w:rsidR="0080367C" w:rsidRPr="0080367C" w:rsidRDefault="0080367C" w:rsidP="009A3907">
      <w:r w:rsidRPr="0080367C">
        <w:t xml:space="preserve">Конечно, основной не инфляционный источник повышения ресурсоемкости банковского сектора России </w:t>
      </w:r>
      <w:r w:rsidR="00051773">
        <w:t>—</w:t>
      </w:r>
      <w:r w:rsidRPr="0080367C">
        <w:t xml:space="preserve"> это свободные денежные </w:t>
      </w:r>
      <w:r w:rsidR="00062F56">
        <w:t>суммы</w:t>
      </w:r>
      <w:r w:rsidRPr="0080367C">
        <w:t xml:space="preserve"> населения. По различным оценкам, на руках у населения находится от 20 до 40 </w:t>
      </w:r>
      <w:proofErr w:type="gramStart"/>
      <w:r w:rsidRPr="0080367C">
        <w:t>млрд</w:t>
      </w:r>
      <w:proofErr w:type="gramEnd"/>
      <w:r w:rsidRPr="0080367C">
        <w:t xml:space="preserve"> долл. сбережений. Привлечь деньги населения в банковскую систему должна помочь система страхования вкладов</w:t>
      </w:r>
      <w:r w:rsidR="003E0CA8">
        <w:t xml:space="preserve"> [1</w:t>
      </w:r>
      <w:r w:rsidRPr="0080367C">
        <w:t>].</w:t>
      </w:r>
    </w:p>
    <w:p w:rsidR="0080367C" w:rsidRPr="0080367C" w:rsidRDefault="0080367C" w:rsidP="009A3907">
      <w:r w:rsidRPr="0080367C">
        <w:t xml:space="preserve">Каждое конкурентное преимущество ПАО «Сбербанк», каждый новый продукт, предлагаемый к продаже, должны быть известны и понятны клиентам, легко сравнимы и выгодно отличаться от предложений конкурентов. Для этого необходимо расширять сотрудничество со средствами массовой информации по распространению достоверной информации о банке. Существенно возрастет объем представляемой информации в Интернете, улучшится информирование </w:t>
      </w:r>
      <w:r w:rsidRPr="0080367C">
        <w:lastRenderedPageBreak/>
        <w:t>клиентов о стандартах фирменного обслуживания, условиях предлагаемых продуктов и услуг, технологических возможностях банка. Исходя из категории клиентов, на которую ориентируется банк в своей деятельности, формируется рекламная политика относительно выбора средств доведения необходимой информации до конечных потребителей. Так, не вызывает сомнения тот факт, что банк, рассчитывающий на привлечение корпоративных клиентов и делающий ставку на обслуживание счетов юридических лиц, для размещения своей рекламы будет использовать узкоспециализированные печатные и электронные СМИ, читателями которых, как правило, являются руководители среднего и высшего звена. Если же банк в своей рекламной политике отдает приоритет привлечению частных вкладов, работе с депозитами, то наибольший эффект следует ожидать от рекламной кампании, проведенной в общенациональных СМИ (причем, не обязательно политического характера) и на радио, сопровождаемой распространением печатных материалов в банке</w:t>
      </w:r>
      <w:r w:rsidR="003E0CA8">
        <w:t xml:space="preserve"> [17</w:t>
      </w:r>
      <w:r w:rsidRPr="0080367C">
        <w:t>].</w:t>
      </w:r>
    </w:p>
    <w:p w:rsidR="0080367C" w:rsidRPr="0080367C" w:rsidRDefault="0080367C" w:rsidP="009A3907">
      <w:r w:rsidRPr="0080367C">
        <w:t>Итак, ПАО «Сбербанк» необходимо и в дальнейшем постоянно проводить систематические маркетинговые исследования с целью выявления недостатков в условиях усиливающейся конкуренции, анализ ресурсной базы, постоянно ее усовершенствовать.</w:t>
      </w:r>
    </w:p>
    <w:p w:rsidR="0080367C" w:rsidRPr="0080367C" w:rsidRDefault="0080367C" w:rsidP="009A3907"/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80367C" w:rsidRDefault="0080367C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3E0CA8" w:rsidRDefault="003E0CA8" w:rsidP="009A3907">
      <w:pPr>
        <w:rPr>
          <w:noProof/>
        </w:rPr>
      </w:pPr>
    </w:p>
    <w:p w:rsidR="0076166F" w:rsidRDefault="0076166F" w:rsidP="009A3907">
      <w:pPr>
        <w:rPr>
          <w:noProof/>
        </w:rPr>
      </w:pPr>
    </w:p>
    <w:p w:rsidR="000E0A93" w:rsidRDefault="003E0CA8" w:rsidP="009A3907">
      <w:pPr>
        <w:rPr>
          <w:noProof/>
        </w:rPr>
      </w:pPr>
      <w:r>
        <w:rPr>
          <w:noProof/>
        </w:rPr>
        <w:lastRenderedPageBreak/>
        <w:t xml:space="preserve">                                               </w:t>
      </w:r>
      <w:r w:rsidR="00DF570E">
        <w:rPr>
          <w:noProof/>
        </w:rPr>
        <w:t>ЗАКЛЮЧЕНИЕ</w:t>
      </w:r>
    </w:p>
    <w:p w:rsidR="000E0A93" w:rsidRDefault="000E0A93" w:rsidP="009A3907">
      <w:pPr>
        <w:rPr>
          <w:noProof/>
        </w:rPr>
      </w:pPr>
    </w:p>
    <w:p w:rsidR="000E0A93" w:rsidRDefault="00DF570E" w:rsidP="009A3907">
      <w:pPr>
        <w:rPr>
          <w:noProof/>
        </w:rPr>
      </w:pPr>
      <w:r>
        <w:rPr>
          <w:noProof/>
        </w:rPr>
        <w:t>На сегодняшний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день Сбербанк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является</w:t>
      </w:r>
      <w:r>
        <w:rPr>
          <w:noProof/>
          <w:color w:val="FFFFFF"/>
          <w:spacing w:val="-1000"/>
        </w:rPr>
        <w:t> стал</w:t>
      </w:r>
      <w:r>
        <w:rPr>
          <w:noProof/>
        </w:rPr>
        <w:t xml:space="preserve"> абсолютным</w:t>
      </w:r>
      <w:r>
        <w:rPr>
          <w:noProof/>
          <w:color w:val="FFFFFF"/>
          <w:spacing w:val="-1000"/>
        </w:rPr>
        <w:t> деле</w:t>
      </w:r>
      <w:r>
        <w:rPr>
          <w:noProof/>
        </w:rPr>
        <w:t xml:space="preserve"> лидером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российской</w:t>
      </w:r>
      <w:r>
        <w:rPr>
          <w:noProof/>
          <w:color w:val="FFFFFF"/>
          <w:spacing w:val="-1000"/>
        </w:rPr>
        <w:t> день</w:t>
      </w:r>
      <w:r>
        <w:rPr>
          <w:noProof/>
        </w:rPr>
        <w:t xml:space="preserve"> банковской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системы. </w:t>
      </w:r>
      <w:proofErr w:type="gramStart"/>
      <w:r>
        <w:rPr>
          <w:noProof/>
        </w:rPr>
        <w:t>По своим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рыночным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позициям, по объему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активов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и капитала, по своим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финансовым</w:t>
      </w:r>
      <w:r>
        <w:rPr>
          <w:noProof/>
          <w:color w:val="FFFFFF"/>
          <w:spacing w:val="-1000"/>
        </w:rPr>
        <w:t> день</w:t>
      </w:r>
      <w:r>
        <w:rPr>
          <w:noProof/>
        </w:rPr>
        <w:t xml:space="preserve"> результатам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и масштабам</w:t>
      </w:r>
      <w:r>
        <w:rPr>
          <w:noProof/>
          <w:color w:val="FFFFFF"/>
          <w:spacing w:val="-1000"/>
        </w:rPr>
        <w:t> годы</w:t>
      </w:r>
      <w:r>
        <w:rPr>
          <w:noProof/>
        </w:rPr>
        <w:t xml:space="preserve"> инфраструктуры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Банк в несколько</w:t>
      </w:r>
      <w:r>
        <w:rPr>
          <w:noProof/>
          <w:color w:val="FFFFFF"/>
          <w:spacing w:val="-1000"/>
        </w:rPr>
        <w:t> даже</w:t>
      </w:r>
      <w:r>
        <w:rPr>
          <w:noProof/>
        </w:rPr>
        <w:t xml:space="preserve"> раз превосходит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своих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ближайших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конкурентов.</w:t>
      </w:r>
      <w:proofErr w:type="gramEnd"/>
      <w:r>
        <w:rPr>
          <w:noProof/>
        </w:rPr>
        <w:t xml:space="preserve"> Масштаб</w:t>
      </w:r>
      <w:r>
        <w:rPr>
          <w:noProof/>
          <w:color w:val="FFFFFF"/>
          <w:spacing w:val="-1000"/>
        </w:rPr>
        <w:t> трех</w:t>
      </w:r>
      <w:r>
        <w:rPr>
          <w:noProof/>
        </w:rPr>
        <w:t xml:space="preserve"> и устойчивость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особенно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явственно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проявляются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в периоды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нестабильности</w:t>
      </w:r>
      <w:r>
        <w:rPr>
          <w:noProof/>
          <w:color w:val="FFFFFF"/>
          <w:spacing w:val="-1000"/>
        </w:rPr>
        <w:t> свои</w:t>
      </w:r>
      <w:r>
        <w:rPr>
          <w:noProof/>
        </w:rPr>
        <w:t xml:space="preserve"> на финансовых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рынках.</w:t>
      </w:r>
    </w:p>
    <w:p w:rsidR="000E0A93" w:rsidRDefault="00DF570E" w:rsidP="009A3907">
      <w:pPr>
        <w:rPr>
          <w:noProof/>
        </w:rPr>
      </w:pPr>
      <w:r>
        <w:rPr>
          <w:noProof/>
        </w:rPr>
        <w:t>У банка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имеется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большой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потенциал</w:t>
      </w:r>
      <w:r>
        <w:rPr>
          <w:noProof/>
          <w:color w:val="FFFFFF"/>
          <w:spacing w:val="-1000"/>
        </w:rPr>
        <w:t> меры</w:t>
      </w:r>
      <w:r>
        <w:rPr>
          <w:noProof/>
        </w:rPr>
        <w:t xml:space="preserve"> для совершенствования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и развития. В настоящее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время</w:t>
      </w:r>
      <w:r>
        <w:rPr>
          <w:noProof/>
          <w:color w:val="FFFFFF"/>
          <w:spacing w:val="-1000"/>
        </w:rPr>
        <w:t> деле</w:t>
      </w:r>
      <w:r>
        <w:rPr>
          <w:noProof/>
        </w:rPr>
        <w:t xml:space="preserve"> Сбербанк</w:t>
      </w:r>
      <w:r>
        <w:rPr>
          <w:noProof/>
          <w:color w:val="FFFFFF"/>
          <w:spacing w:val="-1000"/>
        </w:rPr>
        <w:t> июле</w:t>
      </w:r>
      <w:r>
        <w:rPr>
          <w:noProof/>
        </w:rPr>
        <w:t xml:space="preserve"> во многом</w:t>
      </w:r>
      <w:r>
        <w:rPr>
          <w:noProof/>
          <w:color w:val="FFFFFF"/>
          <w:spacing w:val="-1000"/>
        </w:rPr>
        <w:t> вида</w:t>
      </w:r>
      <w:r>
        <w:rPr>
          <w:noProof/>
        </w:rPr>
        <w:t xml:space="preserve"> использует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свое привилегированное, можно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даже сказать, монопольное</w:t>
      </w:r>
      <w:r>
        <w:rPr>
          <w:noProof/>
          <w:color w:val="FFFFFF"/>
          <w:spacing w:val="-1000"/>
        </w:rPr>
        <w:t> себя</w:t>
      </w:r>
      <w:r>
        <w:rPr>
          <w:noProof/>
        </w:rPr>
        <w:t xml:space="preserve"> положение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на рынке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банковских</w:t>
      </w:r>
      <w:r>
        <w:rPr>
          <w:noProof/>
          <w:color w:val="FFFFFF"/>
          <w:spacing w:val="-1000"/>
        </w:rPr>
        <w:t> если</w:t>
      </w:r>
      <w:r>
        <w:rPr>
          <w:noProof/>
        </w:rPr>
        <w:t xml:space="preserve"> услуг.</w:t>
      </w:r>
    </w:p>
    <w:p w:rsidR="000E0A93" w:rsidRDefault="00DF570E" w:rsidP="009A3907">
      <w:pPr>
        <w:rPr>
          <w:noProof/>
        </w:rPr>
      </w:pPr>
      <w:proofErr w:type="gramStart"/>
      <w:r>
        <w:rPr>
          <w:noProof/>
        </w:rPr>
        <w:t>Анализ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основных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показателей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финансово-экономической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деятельности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Сбербанка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Росси</w:t>
      </w:r>
      <w:r>
        <w:rPr>
          <w:noProof/>
          <w:color w:val="FFFFFF"/>
          <w:spacing w:val="-1000"/>
        </w:rPr>
        <w:t> ряде</w:t>
      </w:r>
      <w:r>
        <w:rPr>
          <w:noProof/>
        </w:rPr>
        <w:t xml:space="preserve"> показал, что на сегодняшний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день Сбербанк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является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крупнейшим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банком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Российской</w:t>
      </w:r>
      <w:r>
        <w:rPr>
          <w:noProof/>
          <w:color w:val="FFFFFF"/>
          <w:spacing w:val="-1000"/>
        </w:rPr>
        <w:t> стал</w:t>
      </w:r>
      <w:r>
        <w:rPr>
          <w:noProof/>
        </w:rPr>
        <w:t xml:space="preserve"> Федерации, занимает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лидирующие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позиции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в основных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сегментах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финансового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рынка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России.</w:t>
      </w:r>
      <w:proofErr w:type="gramEnd"/>
    </w:p>
    <w:p w:rsidR="000E0A93" w:rsidRDefault="00DF570E" w:rsidP="009A3907">
      <w:pPr>
        <w:rPr>
          <w:noProof/>
        </w:rPr>
      </w:pPr>
      <w:r>
        <w:rPr>
          <w:noProof/>
        </w:rPr>
        <w:t>Надежность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банка, его достижения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и безупречная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деловая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репутация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в России</w:t>
      </w:r>
      <w:r>
        <w:rPr>
          <w:noProof/>
          <w:color w:val="FFFFFF"/>
          <w:spacing w:val="-1000"/>
        </w:rPr>
        <w:t> итог</w:t>
      </w:r>
      <w:r>
        <w:rPr>
          <w:noProof/>
        </w:rPr>
        <w:t xml:space="preserve"> и за рубежом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подтверждаются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высокими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рейтингами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ведущих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международных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рейтинговых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агентств.</w:t>
      </w:r>
    </w:p>
    <w:p w:rsidR="000E0A93" w:rsidRDefault="00DF570E" w:rsidP="009A3907">
      <w:pPr>
        <w:rPr>
          <w:noProof/>
        </w:rPr>
      </w:pPr>
      <w:proofErr w:type="gramStart"/>
      <w:r>
        <w:rPr>
          <w:noProof/>
        </w:rPr>
        <w:t>Сбербанк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Росси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стремиться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сохранить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и упрочнить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свое </w:t>
      </w:r>
      <w:r w:rsidR="00062F56">
        <w:rPr>
          <w:noProof/>
        </w:rPr>
        <w:t>положение</w:t>
      </w:r>
      <w:r>
        <w:rPr>
          <w:noProof/>
          <w:color w:val="FFFFFF"/>
          <w:spacing w:val="-1000"/>
        </w:rPr>
        <w:t> этим</w:t>
      </w:r>
      <w:r>
        <w:rPr>
          <w:noProof/>
        </w:rPr>
        <w:t xml:space="preserve"> на российском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рынке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финансовых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услуг, с данной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целью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банк планирует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построить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более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эффективную</w:t>
      </w:r>
      <w:r>
        <w:rPr>
          <w:noProof/>
          <w:color w:val="FFFFFF"/>
          <w:spacing w:val="-1000"/>
        </w:rPr>
        <w:t> темп</w:t>
      </w:r>
      <w:r>
        <w:rPr>
          <w:noProof/>
        </w:rPr>
        <w:t xml:space="preserve"> работу</w:t>
      </w:r>
      <w:r>
        <w:rPr>
          <w:noProof/>
          <w:color w:val="FFFFFF"/>
          <w:spacing w:val="-1000"/>
        </w:rPr>
        <w:t> сумм</w:t>
      </w:r>
      <w:r>
        <w:rPr>
          <w:noProof/>
        </w:rPr>
        <w:t xml:space="preserve"> с клиентами, выход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на новые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сегменты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финансового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рынка, создание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новых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продуктов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финансовых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услуг.</w:t>
      </w:r>
      <w:proofErr w:type="gramEnd"/>
    </w:p>
    <w:p w:rsidR="000E0A93" w:rsidRDefault="00DF570E" w:rsidP="009A3907">
      <w:pPr>
        <w:rPr>
          <w:noProof/>
        </w:rPr>
      </w:pPr>
      <w:proofErr w:type="gramStart"/>
      <w:r>
        <w:rPr>
          <w:noProof/>
        </w:rPr>
        <w:t>Развитие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российской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экономики</w:t>
      </w:r>
      <w:r>
        <w:rPr>
          <w:noProof/>
          <w:color w:val="FFFFFF"/>
          <w:spacing w:val="-1000"/>
        </w:rPr>
        <w:t> счет</w:t>
      </w:r>
      <w:r w:rsidR="003E0CA8">
        <w:rPr>
          <w:noProof/>
        </w:rPr>
        <w:t xml:space="preserve"> в 2017</w:t>
      </w:r>
      <w:r>
        <w:rPr>
          <w:noProof/>
        </w:rPr>
        <w:t xml:space="preserve"> году протекало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на фоне спорных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внешнеэкономических</w:t>
      </w:r>
      <w:r>
        <w:rPr>
          <w:noProof/>
          <w:color w:val="FFFFFF"/>
          <w:spacing w:val="-1000"/>
        </w:rPr>
        <w:t> одну</w:t>
      </w:r>
      <w:r>
        <w:rPr>
          <w:noProof/>
        </w:rPr>
        <w:t xml:space="preserve"> условий.</w:t>
      </w:r>
      <w:proofErr w:type="gramEnd"/>
      <w:r>
        <w:rPr>
          <w:noProof/>
        </w:rPr>
        <w:t xml:space="preserve"> </w:t>
      </w:r>
      <w:proofErr w:type="gramStart"/>
      <w:r>
        <w:rPr>
          <w:noProof/>
        </w:rPr>
        <w:t>Массовые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тенденции</w:t>
      </w:r>
      <w:r>
        <w:rPr>
          <w:noProof/>
          <w:color w:val="FFFFFF"/>
          <w:spacing w:val="-1000"/>
        </w:rPr>
        <w:t> годы</w:t>
      </w:r>
      <w:r>
        <w:rPr>
          <w:noProof/>
        </w:rPr>
        <w:t xml:space="preserve"> на мировых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финансовых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рынках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были в первую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очередь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связаны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с невысокими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или же отрицательными</w:t>
      </w:r>
      <w:r>
        <w:rPr>
          <w:noProof/>
          <w:color w:val="FFFFFF"/>
          <w:spacing w:val="-1000"/>
        </w:rPr>
        <w:t> прав</w:t>
      </w:r>
      <w:r>
        <w:rPr>
          <w:noProof/>
        </w:rPr>
        <w:t xml:space="preserve"> темпами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роста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в развитых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странах, экономика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которых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характеризуется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значительным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объемом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внешней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и внутренней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задолженности.</w:t>
      </w:r>
      <w:proofErr w:type="gramEnd"/>
      <w:r>
        <w:rPr>
          <w:noProof/>
        </w:rPr>
        <w:t xml:space="preserve"> В США эти проблемы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выражались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в неспешном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восстановлении</w:t>
      </w:r>
      <w:r>
        <w:rPr>
          <w:noProof/>
          <w:color w:val="FFFFFF"/>
          <w:spacing w:val="-1000"/>
        </w:rPr>
        <w:t> либо</w:t>
      </w:r>
      <w:r>
        <w:rPr>
          <w:noProof/>
        </w:rPr>
        <w:t xml:space="preserve"> экономики</w:t>
      </w:r>
      <w:r>
        <w:rPr>
          <w:noProof/>
          <w:color w:val="FFFFFF"/>
          <w:spacing w:val="-1000"/>
        </w:rPr>
        <w:t> день</w:t>
      </w:r>
      <w:r>
        <w:rPr>
          <w:noProof/>
        </w:rPr>
        <w:t xml:space="preserve"> на фоне политических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разногласий. В Европе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продолжал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обостряться</w:t>
      </w:r>
      <w:r>
        <w:rPr>
          <w:noProof/>
          <w:color w:val="FFFFFF"/>
          <w:spacing w:val="-1000"/>
        </w:rPr>
        <w:t> базу</w:t>
      </w:r>
      <w:r>
        <w:rPr>
          <w:noProof/>
        </w:rPr>
        <w:t xml:space="preserve"> долговой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кризис.</w:t>
      </w:r>
    </w:p>
    <w:p w:rsidR="000E0A93" w:rsidRDefault="00DF570E" w:rsidP="009A3907">
      <w:pPr>
        <w:rPr>
          <w:noProof/>
        </w:rPr>
      </w:pPr>
      <w:r>
        <w:rPr>
          <w:noProof/>
        </w:rPr>
        <w:t>В банковском</w:t>
      </w:r>
      <w:r>
        <w:rPr>
          <w:noProof/>
          <w:color w:val="FFFFFF"/>
          <w:spacing w:val="-1000"/>
        </w:rPr>
        <w:t> ходе</w:t>
      </w:r>
      <w:r>
        <w:rPr>
          <w:noProof/>
        </w:rPr>
        <w:t xml:space="preserve"> секторе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замедлился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темп роста</w:t>
      </w:r>
      <w:r>
        <w:rPr>
          <w:noProof/>
          <w:color w:val="FFFFFF"/>
          <w:spacing w:val="-1000"/>
        </w:rPr>
        <w:t> друг</w:t>
      </w:r>
      <w:r>
        <w:rPr>
          <w:noProof/>
        </w:rPr>
        <w:t xml:space="preserve"> вкладов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физических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лиц (21</w:t>
      </w:r>
      <w:r w:rsidR="0080367C">
        <w:rPr>
          <w:noProof/>
        </w:rPr>
        <w:t xml:space="preserve"> </w:t>
      </w:r>
      <w:r>
        <w:rPr>
          <w:noProof/>
        </w:rPr>
        <w:lastRenderedPageBreak/>
        <w:t>%) относительно</w:t>
      </w:r>
      <w:r>
        <w:rPr>
          <w:noProof/>
          <w:color w:val="FFFFFF"/>
          <w:spacing w:val="-1000"/>
        </w:rPr>
        <w:t> ниже</w:t>
      </w:r>
      <w:r>
        <w:rPr>
          <w:noProof/>
        </w:rPr>
        <w:t xml:space="preserve"> предыдущего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года (31</w:t>
      </w:r>
      <w:r w:rsidR="003E0CA8">
        <w:rPr>
          <w:noProof/>
        </w:rPr>
        <w:t xml:space="preserve"> </w:t>
      </w:r>
      <w:r>
        <w:rPr>
          <w:noProof/>
        </w:rPr>
        <w:t>%). При этом темп роста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вкладов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в Сбербанке</w:t>
      </w:r>
      <w:r>
        <w:rPr>
          <w:noProof/>
          <w:color w:val="FFFFFF"/>
          <w:spacing w:val="-1000"/>
        </w:rPr>
        <w:t> млрд</w:t>
      </w:r>
      <w:r w:rsidR="005074BD">
        <w:rPr>
          <w:noProof/>
        </w:rPr>
        <w:t xml:space="preserve"> со</w:t>
      </w:r>
      <w:r>
        <w:rPr>
          <w:noProof/>
        </w:rPr>
        <w:t>ставил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18</w:t>
      </w:r>
      <w:r w:rsidR="0080367C">
        <w:rPr>
          <w:noProof/>
        </w:rPr>
        <w:t xml:space="preserve"> </w:t>
      </w:r>
      <w:r>
        <w:rPr>
          <w:noProof/>
        </w:rPr>
        <w:t>%, таким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образом, данный</w:t>
      </w:r>
      <w:r>
        <w:rPr>
          <w:noProof/>
          <w:color w:val="FFFFFF"/>
          <w:spacing w:val="-1000"/>
        </w:rPr>
        <w:t> быть</w:t>
      </w:r>
      <w:r>
        <w:rPr>
          <w:noProof/>
        </w:rPr>
        <w:t xml:space="preserve"> показатель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был ниже среднерыночного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значения. За счет этого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доля Банка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в данном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сегменте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сократилась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с 47,9</w:t>
      </w:r>
      <w:r w:rsidR="0080367C">
        <w:rPr>
          <w:noProof/>
        </w:rPr>
        <w:t xml:space="preserve"> </w:t>
      </w:r>
      <w:r>
        <w:rPr>
          <w:noProof/>
        </w:rPr>
        <w:t>% до 46,6</w:t>
      </w:r>
      <w:r w:rsidR="0080367C">
        <w:rPr>
          <w:noProof/>
        </w:rPr>
        <w:t xml:space="preserve"> </w:t>
      </w:r>
      <w:r>
        <w:rPr>
          <w:noProof/>
        </w:rPr>
        <w:t>%.</w:t>
      </w:r>
    </w:p>
    <w:p w:rsidR="000E0A93" w:rsidRDefault="00DF570E" w:rsidP="009A3907">
      <w:pPr>
        <w:rPr>
          <w:noProof/>
        </w:rPr>
      </w:pPr>
      <w:r>
        <w:rPr>
          <w:noProof/>
        </w:rPr>
        <w:t>Банки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активно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развивали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розничное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кредитование. Размер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кредитов, выданных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физическим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лицам, за год увеличился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более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чем на треть</w:t>
      </w:r>
      <w:r>
        <w:rPr>
          <w:noProof/>
          <w:color w:val="FFFFFF"/>
          <w:spacing w:val="-1000"/>
        </w:rPr>
        <w:t> плюс</w:t>
      </w:r>
      <w:r w:rsidR="00CB1EBC">
        <w:rPr>
          <w:noProof/>
        </w:rPr>
        <w:t xml:space="preserve"> (37</w:t>
      </w:r>
      <w:r>
        <w:rPr>
          <w:noProof/>
        </w:rPr>
        <w:t xml:space="preserve"> %). При этом Сбербанк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показал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сопоставимый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с рынком</w:t>
      </w:r>
      <w:r>
        <w:rPr>
          <w:noProof/>
          <w:color w:val="FFFFFF"/>
          <w:spacing w:val="-1000"/>
        </w:rPr>
        <w:t> вида</w:t>
      </w:r>
      <w:r>
        <w:rPr>
          <w:noProof/>
        </w:rPr>
        <w:t xml:space="preserve"> рост по данному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направлению, что позволило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сохранить</w:t>
      </w:r>
      <w:r>
        <w:rPr>
          <w:noProof/>
          <w:color w:val="FFFFFF"/>
          <w:spacing w:val="-1000"/>
        </w:rPr>
        <w:t> мире</w:t>
      </w:r>
      <w:r>
        <w:rPr>
          <w:noProof/>
        </w:rPr>
        <w:t xml:space="preserve"> рыночную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долю на уровне</w:t>
      </w:r>
      <w:r>
        <w:rPr>
          <w:noProof/>
          <w:color w:val="FFFFFF"/>
          <w:spacing w:val="-1000"/>
        </w:rPr>
        <w:t> году</w:t>
      </w:r>
      <w:r w:rsidR="00CB1EBC">
        <w:rPr>
          <w:noProof/>
        </w:rPr>
        <w:t xml:space="preserve"> 33</w:t>
      </w:r>
      <w:r>
        <w:rPr>
          <w:noProof/>
        </w:rPr>
        <w:t xml:space="preserve"> %.</w:t>
      </w:r>
    </w:p>
    <w:p w:rsidR="000E0A93" w:rsidRDefault="00DF570E" w:rsidP="009A3907">
      <w:pPr>
        <w:rPr>
          <w:noProof/>
        </w:rPr>
      </w:pPr>
      <w:r>
        <w:rPr>
          <w:noProof/>
        </w:rPr>
        <w:t>Для Сбербанка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средства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клиентов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оставались</w:t>
      </w:r>
      <w:r>
        <w:rPr>
          <w:noProof/>
          <w:color w:val="FFFFFF"/>
          <w:spacing w:val="-1000"/>
        </w:rPr>
        <w:t> одну</w:t>
      </w:r>
      <w:r>
        <w:rPr>
          <w:noProof/>
        </w:rPr>
        <w:t xml:space="preserve"> главным</w:t>
      </w:r>
      <w:r>
        <w:rPr>
          <w:noProof/>
          <w:color w:val="FFFFFF"/>
          <w:spacing w:val="-1000"/>
        </w:rPr>
        <w:t> цена</w:t>
      </w:r>
      <w:r>
        <w:rPr>
          <w:noProof/>
        </w:rPr>
        <w:t xml:space="preserve"> источником</w:t>
      </w:r>
      <w:r>
        <w:rPr>
          <w:noProof/>
          <w:color w:val="FFFFFF"/>
          <w:spacing w:val="-1000"/>
        </w:rPr>
        <w:t> него</w:t>
      </w:r>
      <w:r>
        <w:rPr>
          <w:noProof/>
        </w:rPr>
        <w:t xml:space="preserve"> фондирования. Что не наименее, их темпы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роста, как и во всей банковской</w:t>
      </w:r>
      <w:r>
        <w:rPr>
          <w:noProof/>
          <w:color w:val="FFFFFF"/>
          <w:spacing w:val="-1000"/>
        </w:rPr>
        <w:t> доля</w:t>
      </w:r>
      <w:r>
        <w:rPr>
          <w:noProof/>
        </w:rPr>
        <w:t xml:space="preserve"> системе, отставали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от темпов, которыми</w:t>
      </w:r>
      <w:r>
        <w:rPr>
          <w:noProof/>
          <w:color w:val="FFFFFF"/>
          <w:spacing w:val="-1000"/>
        </w:rPr>
        <w:t> дает</w:t>
      </w:r>
      <w:r>
        <w:rPr>
          <w:noProof/>
        </w:rPr>
        <w:t xml:space="preserve"> развивалось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кредитование. В связи</w:t>
      </w:r>
      <w:r>
        <w:rPr>
          <w:noProof/>
          <w:color w:val="FFFFFF"/>
          <w:spacing w:val="-1000"/>
        </w:rPr>
        <w:t> года</w:t>
      </w:r>
      <w:r>
        <w:rPr>
          <w:noProof/>
        </w:rPr>
        <w:t xml:space="preserve"> с этим Сбербанк</w:t>
      </w:r>
      <w:r>
        <w:rPr>
          <w:noProof/>
          <w:color w:val="FFFFFF"/>
          <w:spacing w:val="-1000"/>
        </w:rPr>
        <w:t> всей</w:t>
      </w:r>
      <w:r>
        <w:rPr>
          <w:noProof/>
        </w:rPr>
        <w:t xml:space="preserve"> принимал</w:t>
      </w:r>
      <w:r>
        <w:rPr>
          <w:noProof/>
          <w:color w:val="FFFFFF"/>
          <w:spacing w:val="-1000"/>
        </w:rPr>
        <w:t> свое</w:t>
      </w:r>
      <w:r>
        <w:rPr>
          <w:noProof/>
        </w:rPr>
        <w:t xml:space="preserve"> меры для получения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дополнительного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объема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ликвидных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средств. </w:t>
      </w:r>
      <w:proofErr w:type="gramStart"/>
      <w:r>
        <w:rPr>
          <w:noProof/>
        </w:rPr>
        <w:t>Рублевую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дополнительную</w:t>
      </w:r>
      <w:r>
        <w:rPr>
          <w:noProof/>
          <w:color w:val="FFFFFF"/>
          <w:spacing w:val="-1000"/>
        </w:rPr>
        <w:t> ряду</w:t>
      </w:r>
      <w:r>
        <w:rPr>
          <w:noProof/>
        </w:rPr>
        <w:t xml:space="preserve"> ликвидность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Сбербанк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получал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путем</w:t>
      </w:r>
      <w:r>
        <w:rPr>
          <w:noProof/>
          <w:color w:val="FFFFFF"/>
          <w:spacing w:val="-1000"/>
        </w:rPr>
        <w:t> трлн</w:t>
      </w:r>
      <w:r>
        <w:rPr>
          <w:noProof/>
        </w:rPr>
        <w:t xml:space="preserve"> привлечения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средств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России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через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операции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прямого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РЕПО, получения</w:t>
      </w:r>
      <w:r>
        <w:rPr>
          <w:noProof/>
          <w:color w:val="FFFFFF"/>
          <w:spacing w:val="-1000"/>
        </w:rPr>
        <w:t> вида</w:t>
      </w:r>
      <w:r>
        <w:rPr>
          <w:noProof/>
        </w:rPr>
        <w:t xml:space="preserve"> от Банка</w:t>
      </w:r>
      <w:r>
        <w:rPr>
          <w:noProof/>
          <w:color w:val="FFFFFF"/>
          <w:spacing w:val="-1000"/>
        </w:rPr>
        <w:t> базу</w:t>
      </w:r>
      <w:r>
        <w:rPr>
          <w:noProof/>
        </w:rPr>
        <w:t xml:space="preserve"> России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кредитов</w:t>
      </w:r>
      <w:r>
        <w:rPr>
          <w:noProof/>
          <w:color w:val="FFFFFF"/>
          <w:spacing w:val="-1000"/>
        </w:rPr>
        <w:t> дает</w:t>
      </w:r>
      <w:r>
        <w:rPr>
          <w:noProof/>
        </w:rPr>
        <w:t xml:space="preserve"> под обеспечение, а также</w:t>
      </w:r>
      <w:r>
        <w:rPr>
          <w:noProof/>
          <w:color w:val="FFFFFF"/>
          <w:spacing w:val="-1000"/>
        </w:rPr>
        <w:t> были</w:t>
      </w:r>
      <w:r>
        <w:rPr>
          <w:noProof/>
        </w:rPr>
        <w:t xml:space="preserve"> сокращения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вложений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в облигации</w:t>
      </w:r>
      <w:r>
        <w:rPr>
          <w:noProof/>
          <w:color w:val="FFFFFF"/>
          <w:spacing w:val="-1000"/>
        </w:rPr>
        <w:t> него</w:t>
      </w:r>
      <w:r>
        <w:rPr>
          <w:noProof/>
        </w:rPr>
        <w:t xml:space="preserve"> Банка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России</w:t>
      </w:r>
      <w:r>
        <w:rPr>
          <w:noProof/>
          <w:color w:val="FFFFFF"/>
          <w:spacing w:val="-1000"/>
        </w:rPr>
        <w:t> счет</w:t>
      </w:r>
      <w:r>
        <w:rPr>
          <w:noProof/>
        </w:rPr>
        <w:t xml:space="preserve"> (за год их объем</w:t>
      </w:r>
      <w:r>
        <w:rPr>
          <w:noProof/>
          <w:color w:val="FFFFFF"/>
          <w:spacing w:val="-1000"/>
        </w:rPr>
        <w:t> фоне</w:t>
      </w:r>
      <w:r>
        <w:rPr>
          <w:noProof/>
        </w:rPr>
        <w:t xml:space="preserve"> в портфеле</w:t>
      </w:r>
      <w:r>
        <w:rPr>
          <w:noProof/>
          <w:color w:val="FFFFFF"/>
          <w:spacing w:val="-1000"/>
        </w:rPr>
        <w:t> свою</w:t>
      </w:r>
      <w:proofErr w:type="gramEnd"/>
      <w:r>
        <w:rPr>
          <w:noProof/>
        </w:rPr>
        <w:t xml:space="preserve"> </w:t>
      </w:r>
      <w:proofErr w:type="gramStart"/>
      <w:r>
        <w:rPr>
          <w:noProof/>
        </w:rPr>
        <w:t>Банка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сократился</w:t>
      </w:r>
      <w:r>
        <w:rPr>
          <w:noProof/>
          <w:color w:val="FFFFFF"/>
          <w:spacing w:val="-1000"/>
        </w:rPr>
        <w:t> всех</w:t>
      </w:r>
      <w:r>
        <w:rPr>
          <w:noProof/>
        </w:rPr>
        <w:t xml:space="preserve"> более</w:t>
      </w:r>
      <w:r>
        <w:rPr>
          <w:noProof/>
          <w:color w:val="FFFFFF"/>
          <w:spacing w:val="-1000"/>
        </w:rPr>
        <w:t> долю</w:t>
      </w:r>
      <w:r w:rsidR="00051773">
        <w:rPr>
          <w:noProof/>
        </w:rPr>
        <w:t xml:space="preserve"> чем на 430 млрд р</w:t>
      </w:r>
      <w:r>
        <w:rPr>
          <w:noProof/>
        </w:rPr>
        <w:t>.).</w:t>
      </w:r>
      <w:proofErr w:type="gramEnd"/>
      <w:r>
        <w:rPr>
          <w:noProof/>
        </w:rPr>
        <w:t xml:space="preserve"> Дополнительная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ликвидность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в иностранной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валюте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была получена</w:t>
      </w:r>
      <w:r>
        <w:rPr>
          <w:noProof/>
          <w:color w:val="FFFFFF"/>
          <w:spacing w:val="-1000"/>
        </w:rPr>
        <w:t> долю</w:t>
      </w:r>
      <w:r>
        <w:rPr>
          <w:noProof/>
        </w:rPr>
        <w:t xml:space="preserve"> методом</w:t>
      </w:r>
      <w:r>
        <w:rPr>
          <w:noProof/>
          <w:color w:val="FFFFFF"/>
          <w:spacing w:val="-1000"/>
        </w:rPr>
        <w:t> этом</w:t>
      </w:r>
      <w:r>
        <w:rPr>
          <w:noProof/>
        </w:rPr>
        <w:t xml:space="preserve"> выпуска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облигационного</w:t>
      </w:r>
      <w:r>
        <w:rPr>
          <w:noProof/>
          <w:color w:val="FFFFFF"/>
          <w:spacing w:val="-1000"/>
        </w:rPr>
        <w:t> банк</w:t>
      </w:r>
      <w:r>
        <w:rPr>
          <w:noProof/>
        </w:rPr>
        <w:t xml:space="preserve"> займа</w:t>
      </w:r>
      <w:r>
        <w:rPr>
          <w:noProof/>
          <w:color w:val="FFFFFF"/>
          <w:spacing w:val="-1000"/>
        </w:rPr>
        <w:t> году</w:t>
      </w:r>
      <w:r>
        <w:rPr>
          <w:noProof/>
        </w:rPr>
        <w:t xml:space="preserve"> и получения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синдицированного</w:t>
      </w:r>
      <w:r>
        <w:rPr>
          <w:noProof/>
          <w:color w:val="FFFFFF"/>
          <w:spacing w:val="-1000"/>
        </w:rPr>
        <w:t> рост</w:t>
      </w:r>
      <w:r>
        <w:rPr>
          <w:noProof/>
        </w:rPr>
        <w:t xml:space="preserve"> кредита, а также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через</w:t>
      </w:r>
      <w:r>
        <w:rPr>
          <w:noProof/>
          <w:color w:val="FFFFFF"/>
          <w:spacing w:val="-1000"/>
        </w:rPr>
        <w:t> стал</w:t>
      </w:r>
      <w:r>
        <w:rPr>
          <w:noProof/>
        </w:rPr>
        <w:t xml:space="preserve"> операции</w:t>
      </w:r>
      <w:r>
        <w:rPr>
          <w:noProof/>
          <w:color w:val="FFFFFF"/>
          <w:spacing w:val="-1000"/>
        </w:rPr>
        <w:t> свою</w:t>
      </w:r>
      <w:r>
        <w:rPr>
          <w:noProof/>
        </w:rPr>
        <w:t xml:space="preserve"> торгового</w:t>
      </w:r>
      <w:r>
        <w:rPr>
          <w:noProof/>
          <w:color w:val="FFFFFF"/>
          <w:spacing w:val="-1000"/>
        </w:rPr>
        <w:t> млрд</w:t>
      </w:r>
      <w:r>
        <w:rPr>
          <w:noProof/>
        </w:rPr>
        <w:t xml:space="preserve"> финансирования.</w:t>
      </w: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0E0A93" w:rsidRDefault="000E0A93" w:rsidP="009A3907">
      <w:pPr>
        <w:rPr>
          <w:noProof/>
        </w:rPr>
      </w:pPr>
    </w:p>
    <w:p w:rsidR="003E0CA8" w:rsidRDefault="0080367C" w:rsidP="009A3907">
      <w:pPr>
        <w:rPr>
          <w:noProof/>
        </w:rPr>
      </w:pPr>
      <w:r>
        <w:rPr>
          <w:noProof/>
        </w:rPr>
        <w:t xml:space="preserve">           </w:t>
      </w:r>
    </w:p>
    <w:p w:rsidR="003E0CA8" w:rsidRDefault="003E0CA8" w:rsidP="009A3907">
      <w:pPr>
        <w:rPr>
          <w:noProof/>
        </w:rPr>
      </w:pPr>
    </w:p>
    <w:p w:rsidR="0080367C" w:rsidRPr="0080367C" w:rsidRDefault="0080367C" w:rsidP="009A3907">
      <w:pPr>
        <w:rPr>
          <w:noProof/>
        </w:rPr>
      </w:pPr>
      <w:r>
        <w:rPr>
          <w:noProof/>
        </w:rPr>
        <w:lastRenderedPageBreak/>
        <w:t xml:space="preserve"> </w:t>
      </w:r>
      <w:r w:rsidR="003E0CA8">
        <w:rPr>
          <w:noProof/>
        </w:rPr>
        <w:t xml:space="preserve">               </w:t>
      </w:r>
      <w:r w:rsidRPr="0080367C">
        <w:rPr>
          <w:noProof/>
        </w:rPr>
        <w:t>СПИСОК</w:t>
      </w:r>
      <w:r w:rsidRPr="0080367C">
        <w:rPr>
          <w:noProof/>
          <w:color w:val="FFFFFF"/>
          <w:spacing w:val="-1000"/>
        </w:rPr>
        <w:t> сумм</w:t>
      </w:r>
      <w:r w:rsidRPr="0080367C">
        <w:rPr>
          <w:noProof/>
        </w:rPr>
        <w:t xml:space="preserve"> ИСПОЛЬЗОВАННЫХ</w:t>
      </w:r>
      <w:r w:rsidRPr="0080367C">
        <w:rPr>
          <w:noProof/>
          <w:color w:val="FFFFFF"/>
          <w:spacing w:val="-1000"/>
        </w:rPr>
        <w:t> друг</w:t>
      </w:r>
      <w:r w:rsidRPr="0080367C">
        <w:rPr>
          <w:noProof/>
        </w:rPr>
        <w:t xml:space="preserve"> ИСТОЧНИКОВ</w:t>
      </w:r>
    </w:p>
    <w:p w:rsidR="0080367C" w:rsidRPr="0080367C" w:rsidRDefault="0080367C" w:rsidP="009A3907">
      <w:pPr>
        <w:rPr>
          <w:noProof/>
        </w:rPr>
      </w:pP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>1 Положение</w:t>
      </w:r>
      <w:r w:rsidRPr="0080367C">
        <w:rPr>
          <w:noProof/>
          <w:color w:val="FFFFFF"/>
          <w:spacing w:val="-1000"/>
        </w:rPr>
        <w:t> млрд</w:t>
      </w:r>
      <w:r w:rsidRPr="0080367C">
        <w:rPr>
          <w:noProof/>
        </w:rPr>
        <w:t xml:space="preserve"> по бухгалтерскому</w:t>
      </w:r>
      <w:r w:rsidRPr="0080367C">
        <w:rPr>
          <w:noProof/>
          <w:color w:val="FFFFFF"/>
          <w:spacing w:val="-1000"/>
        </w:rPr>
        <w:t> форм</w:t>
      </w:r>
      <w:r w:rsidRPr="0080367C">
        <w:rPr>
          <w:noProof/>
        </w:rPr>
        <w:t xml:space="preserve"> учету</w:t>
      </w:r>
      <w:r w:rsidRPr="0080367C">
        <w:rPr>
          <w:noProof/>
          <w:color w:val="FFFFFF"/>
          <w:spacing w:val="-1000"/>
        </w:rPr>
        <w:t> фоне</w:t>
      </w:r>
      <w:r w:rsidRPr="0080367C">
        <w:rPr>
          <w:noProof/>
        </w:rPr>
        <w:t xml:space="preserve"> [Текст]:  «Доходы</w:t>
      </w:r>
      <w:r w:rsidRPr="0080367C">
        <w:rPr>
          <w:noProof/>
          <w:color w:val="FFFFFF"/>
          <w:spacing w:val="-1000"/>
        </w:rPr>
        <w:t> трлн</w:t>
      </w:r>
      <w:r w:rsidRPr="0080367C">
        <w:rPr>
          <w:noProof/>
        </w:rPr>
        <w:t xml:space="preserve"> организации» (ПБУ 9/99), утв. Приказом</w:t>
      </w:r>
      <w:r w:rsidRPr="0080367C">
        <w:rPr>
          <w:noProof/>
          <w:color w:val="FFFFFF"/>
          <w:spacing w:val="-1000"/>
        </w:rPr>
        <w:t> доля</w:t>
      </w:r>
      <w:r w:rsidRPr="0080367C">
        <w:rPr>
          <w:noProof/>
        </w:rPr>
        <w:t xml:space="preserve"> Минфина</w:t>
      </w:r>
      <w:r w:rsidRPr="0080367C">
        <w:rPr>
          <w:noProof/>
          <w:color w:val="FFFFFF"/>
          <w:spacing w:val="-1000"/>
        </w:rPr>
        <w:t> млрд</w:t>
      </w:r>
      <w:r w:rsidRPr="0080367C">
        <w:rPr>
          <w:noProof/>
        </w:rPr>
        <w:t xml:space="preserve"> РФ от 25</w:t>
      </w:r>
      <w:r w:rsidR="00051773">
        <w:rPr>
          <w:noProof/>
        </w:rPr>
        <w:t>.10.2014</w:t>
      </w:r>
      <w:r w:rsidR="00A23E54">
        <w:rPr>
          <w:noProof/>
        </w:rPr>
        <w:t xml:space="preserve"> № 132н // СПС «Гарант», 2018.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>2 Положение</w:t>
      </w:r>
      <w:r w:rsidRPr="0080367C">
        <w:rPr>
          <w:noProof/>
          <w:color w:val="FFFFFF"/>
          <w:spacing w:val="-1000"/>
        </w:rPr>
        <w:t> этом</w:t>
      </w:r>
      <w:r w:rsidRPr="0080367C">
        <w:rPr>
          <w:noProof/>
        </w:rPr>
        <w:t xml:space="preserve"> по бухгалтерскому</w:t>
      </w:r>
      <w:r w:rsidRPr="0080367C">
        <w:rPr>
          <w:noProof/>
          <w:color w:val="FFFFFF"/>
          <w:spacing w:val="-1000"/>
        </w:rPr>
        <w:t> день</w:t>
      </w:r>
      <w:r w:rsidRPr="0080367C">
        <w:rPr>
          <w:noProof/>
        </w:rPr>
        <w:t xml:space="preserve"> учету</w:t>
      </w:r>
      <w:r w:rsidRPr="0080367C">
        <w:rPr>
          <w:noProof/>
          <w:color w:val="FFFFFF"/>
          <w:spacing w:val="-1000"/>
        </w:rPr>
        <w:t> свою</w:t>
      </w:r>
      <w:r w:rsidRPr="0080367C">
        <w:rPr>
          <w:noProof/>
        </w:rPr>
        <w:t xml:space="preserve"> [Текст]:  «Расходы</w:t>
      </w:r>
      <w:r w:rsidRPr="0080367C">
        <w:rPr>
          <w:noProof/>
          <w:color w:val="FFFFFF"/>
          <w:spacing w:val="-1000"/>
        </w:rPr>
        <w:t> млрд</w:t>
      </w:r>
      <w:r w:rsidRPr="0080367C">
        <w:rPr>
          <w:noProof/>
        </w:rPr>
        <w:t xml:space="preserve"> организации» (ПБУ 10/99), утв. Приказом</w:t>
      </w:r>
      <w:r w:rsidRPr="0080367C">
        <w:rPr>
          <w:noProof/>
          <w:color w:val="FFFFFF"/>
          <w:spacing w:val="-1000"/>
        </w:rPr>
        <w:t> были</w:t>
      </w:r>
      <w:r w:rsidRPr="0080367C">
        <w:rPr>
          <w:noProof/>
        </w:rPr>
        <w:t xml:space="preserve"> Минфина</w:t>
      </w:r>
      <w:r w:rsidRPr="0080367C">
        <w:rPr>
          <w:noProof/>
          <w:color w:val="FFFFFF"/>
          <w:spacing w:val="-1000"/>
        </w:rPr>
        <w:t> этом</w:t>
      </w:r>
      <w:r w:rsidRPr="0080367C">
        <w:rPr>
          <w:noProof/>
        </w:rPr>
        <w:t xml:space="preserve"> РФ от 25</w:t>
      </w:r>
      <w:r w:rsidR="00051773">
        <w:rPr>
          <w:noProof/>
        </w:rPr>
        <w:t>.10.2014</w:t>
      </w:r>
      <w:r w:rsidR="00A23E54">
        <w:rPr>
          <w:noProof/>
        </w:rPr>
        <w:t xml:space="preserve"> № 132н // СПС «Гарант», 2018.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3 Аболихина, Г.А. Деньги, кредит, банки. </w:t>
      </w:r>
      <w:proofErr w:type="gramStart"/>
      <w:r w:rsidRPr="0080367C">
        <w:rPr>
          <w:noProof/>
        </w:rPr>
        <w:t>[Текст]: учебник и практикум для бакалав</w:t>
      </w:r>
      <w:r w:rsidR="003A19CD">
        <w:rPr>
          <w:noProof/>
        </w:rPr>
        <w:t xml:space="preserve">риата / Г. </w:t>
      </w:r>
      <w:r w:rsidR="00051773">
        <w:rPr>
          <w:noProof/>
        </w:rPr>
        <w:t>А. Аболихина [и др.]</w:t>
      </w:r>
      <w:r w:rsidRPr="0080367C">
        <w:rPr>
          <w:noProof/>
        </w:rPr>
        <w:t xml:space="preserve">; под общ. ред. М. А. Абрамовой, </w:t>
      </w:r>
      <w:r w:rsidR="003A19CD">
        <w:rPr>
          <w:noProof/>
        </w:rPr>
        <w:t xml:space="preserve">     </w:t>
      </w:r>
      <w:r w:rsidRPr="0080367C">
        <w:rPr>
          <w:noProof/>
        </w:rPr>
        <w:t xml:space="preserve">Л. С. Александровой. </w:t>
      </w:r>
      <w:r w:rsidR="00051773">
        <w:rPr>
          <w:noProof/>
        </w:rPr>
        <w:t>–</w:t>
      </w:r>
      <w:r w:rsidRPr="0080367C">
        <w:rPr>
          <w:noProof/>
        </w:rPr>
        <w:t xml:space="preserve"> 2-е изд., испр. и доп. </w:t>
      </w:r>
      <w:r w:rsidR="00051773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051773">
        <w:rPr>
          <w:noProof/>
        </w:rPr>
        <w:t>–</w:t>
      </w:r>
      <w:r w:rsidRPr="0080367C">
        <w:rPr>
          <w:noProof/>
        </w:rPr>
        <w:t xml:space="preserve"> 436 с. </w:t>
      </w:r>
      <w:proofErr w:type="gramEnd"/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4 Агеева, О. А. Бухгалтерский учет и анализ [Текст]: учебник для академического бакалавриата / О. А. Агеева, Л. С. Шахматова. </w:t>
      </w:r>
      <w:r w:rsidR="00051773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051773">
        <w:rPr>
          <w:noProof/>
        </w:rPr>
        <w:t>–</w:t>
      </w:r>
      <w:r w:rsidRPr="0080367C">
        <w:rPr>
          <w:noProof/>
        </w:rPr>
        <w:t xml:space="preserve"> 273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5 Бураков,  Д.В. Финансы, деньги и кредит [Текст]: учебник и практикум для бакалавриата / Д. В. Бураков [и др.] ; под ред. Д. В. Буракова. </w:t>
      </w:r>
      <w:r w:rsidR="00051773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051773">
        <w:rPr>
          <w:noProof/>
        </w:rPr>
        <w:t>–</w:t>
      </w:r>
      <w:r w:rsidRPr="0080367C">
        <w:rPr>
          <w:noProof/>
        </w:rPr>
        <w:t xml:space="preserve"> 329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6 Васильев, В. П. Экономика [Текст]: учебник и практикум для академического бакалавриата / В. П. Васильев, Ю. А. Холоденко. </w:t>
      </w:r>
      <w:r w:rsidR="00051773">
        <w:rPr>
          <w:noProof/>
        </w:rPr>
        <w:t>–</w:t>
      </w:r>
      <w:r w:rsidRPr="0080367C">
        <w:rPr>
          <w:noProof/>
        </w:rPr>
        <w:t xml:space="preserve"> 2-е изд., испр. и доп. </w:t>
      </w:r>
      <w:r w:rsidR="00051773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051773">
        <w:rPr>
          <w:noProof/>
        </w:rPr>
        <w:t>–</w:t>
      </w:r>
      <w:r w:rsidRPr="0080367C">
        <w:rPr>
          <w:noProof/>
        </w:rPr>
        <w:t xml:space="preserve"> 297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7 Войтоловский, Н.В. Экономический анализ в 2 ч. Часть 2. [Текст]: учебник для академического бакалавриата / Н. В. Войтоловский [и др.] ; под ред. Н. В. Войтоловского, А. П. Калининой, И. И. Мазуровой. </w:t>
      </w:r>
      <w:r w:rsidR="003A19CD">
        <w:rPr>
          <w:noProof/>
        </w:rPr>
        <w:t>–</w:t>
      </w:r>
      <w:r w:rsidRPr="0080367C">
        <w:rPr>
          <w:noProof/>
        </w:rPr>
        <w:t xml:space="preserve"> 6-е изд., пер. и доп.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273 с.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8 Дмитриева, И. М. Бухгалтерский учет и анализ [Тукст] : учебник для академического бакалавриата / И. М. Дмитриева, И. В. Захаров, О. Н. Калачева ; под ред. И. М. Дмитриевой.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358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>9 Евстафьева, И.Ю. Финансовый анализ [Текст]: учебник и практикум для бакалавриата / И. Ю. Евстафьева [и др.] ; под ред. И. Ю. Евстафьевой</w:t>
      </w:r>
      <w:r w:rsidR="003A19CD">
        <w:rPr>
          <w:noProof/>
        </w:rPr>
        <w:t>.</w:t>
      </w:r>
      <w:r w:rsidRPr="0080367C">
        <w:rPr>
          <w:noProof/>
        </w:rPr>
        <w:t xml:space="preserve"> </w:t>
      </w:r>
      <w:r w:rsidR="003A19CD">
        <w:rPr>
          <w:noProof/>
        </w:rPr>
        <w:t>–</w:t>
      </w:r>
      <w:r w:rsidRPr="0080367C">
        <w:rPr>
          <w:noProof/>
        </w:rPr>
        <w:t xml:space="preserve"> М. : </w:t>
      </w:r>
      <w:r w:rsidRPr="0080367C">
        <w:rPr>
          <w:noProof/>
        </w:rPr>
        <w:lastRenderedPageBreak/>
        <w:t xml:space="preserve">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337 с</w:t>
      </w:r>
      <w:r w:rsidR="003A19CD">
        <w:rPr>
          <w:noProof/>
        </w:rPr>
        <w:t>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10 Жилкина, А. Н. Финансовый анализ [Текст]: учебник и практикум для академического бакалавриата / А. Н. Жилкина.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285 с. </w:t>
      </w:r>
    </w:p>
    <w:p w:rsidR="0080367C" w:rsidRPr="0080367C" w:rsidRDefault="0080367C" w:rsidP="003A19CD">
      <w:pPr>
        <w:rPr>
          <w:noProof/>
        </w:rPr>
      </w:pPr>
      <w:r w:rsidRPr="0080367C">
        <w:rPr>
          <w:noProof/>
        </w:rPr>
        <w:t>11 Заграновская, А. В. Теория систем и системный анализ в экономике [Текст]: учебное пособие дл</w:t>
      </w:r>
      <w:r w:rsidR="003A19CD">
        <w:rPr>
          <w:noProof/>
        </w:rPr>
        <w:t>я академического бакалавриата / А.</w:t>
      </w:r>
      <w:r w:rsidRPr="0080367C">
        <w:rPr>
          <w:noProof/>
        </w:rPr>
        <w:t xml:space="preserve">В. Заграновская, Ю. Н. Эйсснер.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266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12 Казакова, Н. А. Финансовый анализ в 2 ч. Часть 2 [Текст]: учебник и практикум для бакалавриата и магистратуры / Н. А. Казакова. </w:t>
      </w:r>
      <w:r w:rsidR="003A19CD">
        <w:rPr>
          <w:noProof/>
        </w:rPr>
        <w:t>–</w:t>
      </w:r>
      <w:r w:rsidRPr="0080367C">
        <w:rPr>
          <w:noProof/>
        </w:rPr>
        <w:t xml:space="preserve"> 2-е изд., пер. и доп. —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209 с.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>13</w:t>
      </w:r>
      <w:r w:rsidRPr="0080367C">
        <w:rPr>
          <w:noProof/>
          <w:color w:val="FFFFFF" w:themeColor="background1"/>
        </w:rPr>
        <w:t>1</w:t>
      </w:r>
      <w:r w:rsidRPr="0080367C">
        <w:rPr>
          <w:noProof/>
        </w:rPr>
        <w:t xml:space="preserve">Максимова, В.Ф. Макроэкономика [Тукст]: учебник для академического бакалавриата / под общ. ред. В. Ф. Максимовой.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171 с.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14 Мельник, М. В. Теория экономического анализа [Текст]: учебник для бакалавриата и магистратуры / М. В. Мельник, В. Л. Поздеев.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2019. </w:t>
      </w:r>
      <w:r w:rsidR="003A19CD">
        <w:rPr>
          <w:noProof/>
        </w:rPr>
        <w:t>–</w:t>
      </w:r>
      <w:r w:rsidRPr="0080367C">
        <w:rPr>
          <w:noProof/>
        </w:rPr>
        <w:t xml:space="preserve"> 261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15 Розанова, Н. М. Деньги и банки [Текст]: учебник и практикум для бакалавриата и магистратуры / Н. М. Розанова.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322 с.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16 Румянцева, Е. Е. Экономический анализ [Текст] : учебник и практикум для академического бакалавриата / Е. Е. Румянцева.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381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 </w:t>
      </w:r>
      <w:proofErr w:type="gramStart"/>
      <w:r w:rsidRPr="0080367C">
        <w:rPr>
          <w:noProof/>
        </w:rPr>
        <w:t>17 Ручкина, Г.Ф., Альбова А.П. Правовое регулирование экономической деятельности [Текст]: учебник и практикум для академического бакалавриата / Г. Ф. Ручкина; под общ. ред. Г. Ф. Ручкиной, А. П. Альбова.</w:t>
      </w:r>
      <w:proofErr w:type="gramEnd"/>
      <w:r w:rsidRPr="0080367C">
        <w:rPr>
          <w:noProof/>
        </w:rPr>
        <w:t xml:space="preserve">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315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18 Сысоева, Г. Ф. Бухгалтерский учет, налогообложение и анализ внешнеэкономической деятельности [Текст]: учебник для бакалавриата и магистратуры / Г. Ф. Сысоева, И. П. Малецкая.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424 с.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lastRenderedPageBreak/>
        <w:t xml:space="preserve">19 Теплова, Т. В. Корпоративные финансы в 2 ч. Часть 1 [Тукст]: учебник и практикум для академического бакалавриата / Т. В. Теплова.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390 с. 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20 Толпегина, О. А. Комплексный экономический анализ хозяйственной деятельности в 2 ч. Часть 1 : учебник и практикум для академического бакалавриата / О. А. Толпегина, Н. А. Толпегина. </w:t>
      </w:r>
      <w:r w:rsidR="003A19CD">
        <w:rPr>
          <w:noProof/>
        </w:rPr>
        <w:t>–</w:t>
      </w:r>
      <w:r w:rsidRPr="0080367C">
        <w:rPr>
          <w:noProof/>
        </w:rPr>
        <w:t xml:space="preserve"> 3-е изд., пер. и доп.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364 с.</w:t>
      </w:r>
    </w:p>
    <w:p w:rsidR="0080367C" w:rsidRPr="0080367C" w:rsidRDefault="0080367C" w:rsidP="009A3907">
      <w:pPr>
        <w:rPr>
          <w:noProof/>
        </w:rPr>
      </w:pPr>
      <w:r w:rsidRPr="0080367C">
        <w:rPr>
          <w:noProof/>
        </w:rPr>
        <w:t xml:space="preserve">21 Шадрина, Г. В. Теория экономического анализа [Текст]: учебник и практикум для академического бакалавриата / Г. В. Шадрина. </w:t>
      </w:r>
      <w:r w:rsidR="003A19CD">
        <w:rPr>
          <w:noProof/>
        </w:rPr>
        <w:t>–</w:t>
      </w:r>
      <w:r w:rsidRPr="0080367C">
        <w:rPr>
          <w:noProof/>
        </w:rPr>
        <w:t xml:space="preserve"> М. : Издательство Юрайт, 2018. </w:t>
      </w:r>
      <w:r w:rsidR="003A19CD">
        <w:rPr>
          <w:noProof/>
        </w:rPr>
        <w:t>–</w:t>
      </w:r>
      <w:r w:rsidRPr="0080367C">
        <w:rPr>
          <w:noProof/>
        </w:rPr>
        <w:t xml:space="preserve"> 208 с. </w:t>
      </w:r>
    </w:p>
    <w:p w:rsidR="0080367C" w:rsidRPr="0080367C" w:rsidRDefault="003E0CA8" w:rsidP="009A3907">
      <w:pPr>
        <w:rPr>
          <w:noProof/>
        </w:rPr>
      </w:pPr>
      <w:r>
        <w:rPr>
          <w:noProof/>
        </w:rPr>
        <w:t>22</w:t>
      </w:r>
      <w:r w:rsidRPr="003E0CA8">
        <w:rPr>
          <w:noProof/>
          <w:color w:val="FFFFFF" w:themeColor="background1"/>
        </w:rPr>
        <w:t>2</w:t>
      </w:r>
      <w:r w:rsidR="0080367C" w:rsidRPr="0080367C">
        <w:rPr>
          <w:noProof/>
        </w:rPr>
        <w:t>Официальный</w:t>
      </w:r>
      <w:r w:rsidR="0080367C" w:rsidRPr="0080367C">
        <w:rPr>
          <w:noProof/>
          <w:color w:val="FFFFFF"/>
          <w:spacing w:val="-1000"/>
        </w:rPr>
        <w:t> деле</w:t>
      </w:r>
      <w:r w:rsidR="0080367C" w:rsidRPr="0080367C">
        <w:rPr>
          <w:noProof/>
        </w:rPr>
        <w:t xml:space="preserve"> интернет</w:t>
      </w:r>
      <w:r w:rsidR="0080367C" w:rsidRPr="0080367C">
        <w:rPr>
          <w:noProof/>
          <w:color w:val="FFFFFF"/>
          <w:spacing w:val="-1000"/>
        </w:rPr>
        <w:t> этом</w:t>
      </w:r>
      <w:r w:rsidR="0080367C" w:rsidRPr="0080367C">
        <w:rPr>
          <w:noProof/>
        </w:rPr>
        <w:t xml:space="preserve"> портал</w:t>
      </w:r>
      <w:r w:rsidR="0080367C" w:rsidRPr="0080367C">
        <w:rPr>
          <w:noProof/>
          <w:color w:val="FFFFFF"/>
          <w:spacing w:val="-1000"/>
        </w:rPr>
        <w:t> всех</w:t>
      </w:r>
      <w:r w:rsidR="0080367C" w:rsidRPr="0080367C">
        <w:rPr>
          <w:noProof/>
        </w:rPr>
        <w:t xml:space="preserve"> Центрального</w:t>
      </w:r>
      <w:r w:rsidR="0080367C" w:rsidRPr="0080367C">
        <w:rPr>
          <w:noProof/>
          <w:color w:val="FFFFFF"/>
          <w:spacing w:val="-1000"/>
        </w:rPr>
        <w:t> млрд</w:t>
      </w:r>
      <w:r w:rsidR="0080367C" w:rsidRPr="0080367C">
        <w:rPr>
          <w:noProof/>
        </w:rPr>
        <w:t xml:space="preserve"> Банка</w:t>
      </w:r>
      <w:r w:rsidR="0080367C" w:rsidRPr="0080367C">
        <w:rPr>
          <w:noProof/>
          <w:color w:val="FFFFFF"/>
          <w:spacing w:val="-1000"/>
        </w:rPr>
        <w:t> году</w:t>
      </w:r>
      <w:r w:rsidR="0080367C" w:rsidRPr="0080367C">
        <w:rPr>
          <w:noProof/>
        </w:rPr>
        <w:t xml:space="preserve"> России</w:t>
      </w:r>
      <w:r w:rsidR="0080367C" w:rsidRPr="0080367C">
        <w:rPr>
          <w:noProof/>
          <w:color w:val="FFFFFF"/>
          <w:spacing w:val="-1000"/>
        </w:rPr>
        <w:t> млрд</w:t>
      </w:r>
      <w:r w:rsidR="0080367C" w:rsidRPr="0080367C">
        <w:rPr>
          <w:noProof/>
        </w:rPr>
        <w:t xml:space="preserve"> [Электронный</w:t>
      </w:r>
      <w:r w:rsidR="0080367C" w:rsidRPr="0080367C">
        <w:rPr>
          <w:noProof/>
          <w:color w:val="FFFFFF"/>
          <w:spacing w:val="-1000"/>
        </w:rPr>
        <w:t> года</w:t>
      </w:r>
      <w:r w:rsidR="0080367C" w:rsidRPr="0080367C">
        <w:rPr>
          <w:noProof/>
        </w:rPr>
        <w:t xml:space="preserve"> ресурс]. Режим</w:t>
      </w:r>
      <w:r w:rsidR="0080367C" w:rsidRPr="0080367C">
        <w:rPr>
          <w:noProof/>
          <w:color w:val="FFFFFF"/>
          <w:spacing w:val="-1000"/>
        </w:rPr>
        <w:t> друг</w:t>
      </w:r>
      <w:r w:rsidR="0080367C" w:rsidRPr="0080367C">
        <w:rPr>
          <w:noProof/>
        </w:rPr>
        <w:t xml:space="preserve"> доступа:- </w:t>
      </w:r>
      <w:r w:rsidR="0080367C" w:rsidRPr="0080367C">
        <w:rPr>
          <w:noProof/>
          <w:lang w:val="en-US"/>
        </w:rPr>
        <w:t>URL</w:t>
      </w:r>
      <w:r w:rsidR="0080367C" w:rsidRPr="0080367C">
        <w:rPr>
          <w:noProof/>
        </w:rPr>
        <w:t xml:space="preserve">: </w:t>
      </w:r>
      <w:hyperlink r:id="rId9" w:history="1">
        <w:r w:rsidR="0080367C" w:rsidRPr="0080367C">
          <w:rPr>
            <w:noProof/>
            <w:color w:val="0000FF"/>
            <w:u w:val="single"/>
            <w:lang w:val="en-US"/>
          </w:rPr>
          <w:t>http</w:t>
        </w:r>
        <w:r w:rsidR="0080367C" w:rsidRPr="0080367C">
          <w:rPr>
            <w:noProof/>
            <w:color w:val="0000FF"/>
            <w:u w:val="single"/>
          </w:rPr>
          <w:t>://www.cbr.ru/</w:t>
        </w:r>
      </w:hyperlink>
      <w:r w:rsidR="0080367C" w:rsidRPr="0080367C">
        <w:rPr>
          <w:noProof/>
        </w:rPr>
        <w:t xml:space="preserve"> (дата обращения 5.11.2018)</w:t>
      </w:r>
    </w:p>
    <w:p w:rsidR="0080367C" w:rsidRPr="0080367C" w:rsidRDefault="003E0CA8" w:rsidP="009A3907">
      <w:pPr>
        <w:rPr>
          <w:noProof/>
        </w:rPr>
      </w:pPr>
      <w:r>
        <w:rPr>
          <w:noProof/>
        </w:rPr>
        <w:t>23</w:t>
      </w:r>
      <w:r w:rsidRPr="003E0CA8">
        <w:rPr>
          <w:noProof/>
          <w:color w:val="FFFFFF" w:themeColor="background1"/>
        </w:rPr>
        <w:t>2</w:t>
      </w:r>
      <w:r w:rsidR="0080367C" w:rsidRPr="0080367C">
        <w:rPr>
          <w:noProof/>
        </w:rPr>
        <w:t>Официальный</w:t>
      </w:r>
      <w:r w:rsidR="0080367C" w:rsidRPr="0080367C">
        <w:rPr>
          <w:noProof/>
          <w:color w:val="FFFFFF"/>
          <w:spacing w:val="-1000"/>
        </w:rPr>
        <w:t> года</w:t>
      </w:r>
      <w:r w:rsidR="0080367C" w:rsidRPr="0080367C">
        <w:rPr>
          <w:noProof/>
        </w:rPr>
        <w:t xml:space="preserve"> интернет</w:t>
      </w:r>
      <w:r w:rsidR="0080367C" w:rsidRPr="0080367C">
        <w:rPr>
          <w:noProof/>
          <w:color w:val="FFFFFF"/>
          <w:spacing w:val="-1000"/>
        </w:rPr>
        <w:t> году</w:t>
      </w:r>
      <w:r w:rsidR="0080367C" w:rsidRPr="0080367C">
        <w:rPr>
          <w:noProof/>
        </w:rPr>
        <w:t xml:space="preserve"> портал</w:t>
      </w:r>
      <w:r w:rsidR="0080367C" w:rsidRPr="0080367C">
        <w:rPr>
          <w:noProof/>
          <w:color w:val="FFFFFF"/>
          <w:spacing w:val="-1000"/>
        </w:rPr>
        <w:t> году</w:t>
      </w:r>
      <w:r w:rsidR="0080367C" w:rsidRPr="0080367C">
        <w:rPr>
          <w:noProof/>
        </w:rPr>
        <w:t xml:space="preserve"> Сберегательного</w:t>
      </w:r>
      <w:r w:rsidR="0080367C" w:rsidRPr="0080367C">
        <w:rPr>
          <w:noProof/>
          <w:color w:val="FFFFFF"/>
          <w:spacing w:val="-1000"/>
        </w:rPr>
        <w:t> либо</w:t>
      </w:r>
      <w:r w:rsidR="0080367C" w:rsidRPr="0080367C">
        <w:rPr>
          <w:noProof/>
        </w:rPr>
        <w:t xml:space="preserve"> Банка</w:t>
      </w:r>
      <w:r w:rsidR="0080367C" w:rsidRPr="0080367C">
        <w:rPr>
          <w:noProof/>
          <w:color w:val="FFFFFF"/>
          <w:spacing w:val="-1000"/>
        </w:rPr>
        <w:t> деле</w:t>
      </w:r>
      <w:r w:rsidR="0080367C" w:rsidRPr="0080367C">
        <w:rPr>
          <w:noProof/>
        </w:rPr>
        <w:t xml:space="preserve"> РФ  [Электронный</w:t>
      </w:r>
      <w:r w:rsidR="0080367C" w:rsidRPr="0080367C">
        <w:rPr>
          <w:noProof/>
          <w:color w:val="FFFFFF"/>
          <w:spacing w:val="-1000"/>
        </w:rPr>
        <w:t> млрд</w:t>
      </w:r>
      <w:r w:rsidR="0080367C" w:rsidRPr="0080367C">
        <w:rPr>
          <w:noProof/>
        </w:rPr>
        <w:t xml:space="preserve"> ресурс]. Режим</w:t>
      </w:r>
      <w:r w:rsidR="0080367C" w:rsidRPr="0080367C">
        <w:rPr>
          <w:noProof/>
          <w:color w:val="FFFFFF"/>
          <w:spacing w:val="-1000"/>
        </w:rPr>
        <w:t> банк</w:t>
      </w:r>
      <w:r w:rsidR="0080367C" w:rsidRPr="0080367C">
        <w:rPr>
          <w:noProof/>
        </w:rPr>
        <w:t xml:space="preserve"> доступа:- </w:t>
      </w:r>
      <w:r w:rsidR="0080367C" w:rsidRPr="0080367C">
        <w:rPr>
          <w:noProof/>
          <w:lang w:val="en-US"/>
        </w:rPr>
        <w:t>URL</w:t>
      </w:r>
      <w:r w:rsidR="0080367C" w:rsidRPr="0080367C">
        <w:rPr>
          <w:noProof/>
        </w:rPr>
        <w:t xml:space="preserve">: </w:t>
      </w:r>
      <w:hyperlink r:id="rId10" w:history="1">
        <w:r w:rsidR="0080367C" w:rsidRPr="0080367C">
          <w:rPr>
            <w:noProof/>
            <w:color w:val="0000FF"/>
            <w:u w:val="single"/>
            <w:lang w:val="en-US"/>
          </w:rPr>
          <w:t>http</w:t>
        </w:r>
        <w:r w:rsidR="0080367C" w:rsidRPr="0080367C">
          <w:rPr>
            <w:noProof/>
            <w:color w:val="0000FF"/>
            <w:u w:val="single"/>
          </w:rPr>
          <w:t>://www.sberbank.ru/</w:t>
        </w:r>
      </w:hyperlink>
      <w:r w:rsidR="0080367C" w:rsidRPr="0080367C">
        <w:rPr>
          <w:noProof/>
        </w:rPr>
        <w:t xml:space="preserve"> (дата обращения 09.11.2018)</w:t>
      </w:r>
    </w:p>
    <w:p w:rsidR="000E0A93" w:rsidRDefault="000E0A93" w:rsidP="009A3907">
      <w:pPr>
        <w:pStyle w:val="af6"/>
        <w:rPr>
          <w:noProof/>
        </w:rPr>
      </w:pPr>
    </w:p>
    <w:sectPr w:rsidR="000E0A93" w:rsidSect="000B4587">
      <w:footerReference w:type="default" r:id="rId11"/>
      <w:pgSz w:w="11906" w:h="16838"/>
      <w:pgMar w:top="1134" w:right="567" w:bottom="1134" w:left="1701" w:header="567" w:footer="567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F2" w:rsidRDefault="001542F2" w:rsidP="009A3907">
      <w:r>
        <w:separator/>
      </w:r>
    </w:p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4433E4"/>
    <w:p w:rsidR="001542F2" w:rsidRDefault="001542F2" w:rsidP="004433E4"/>
  </w:endnote>
  <w:endnote w:type="continuationSeparator" w:id="0">
    <w:p w:rsidR="001542F2" w:rsidRDefault="001542F2" w:rsidP="009A3907">
      <w:r>
        <w:continuationSeparator/>
      </w:r>
    </w:p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4433E4"/>
    <w:p w:rsidR="001542F2" w:rsidRDefault="001542F2" w:rsidP="00443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673525"/>
      <w:docPartObj>
        <w:docPartGallery w:val="Page Numbers (Bottom of Page)"/>
        <w:docPartUnique/>
      </w:docPartObj>
    </w:sdtPr>
    <w:sdtEndPr/>
    <w:sdtContent>
      <w:p w:rsidR="004433E4" w:rsidRDefault="004433E4" w:rsidP="000B4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BC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F2" w:rsidRDefault="001542F2" w:rsidP="009A3907">
      <w:r>
        <w:separator/>
      </w:r>
    </w:p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4433E4"/>
    <w:p w:rsidR="001542F2" w:rsidRDefault="001542F2" w:rsidP="004433E4"/>
  </w:footnote>
  <w:footnote w:type="continuationSeparator" w:id="0">
    <w:p w:rsidR="001542F2" w:rsidRDefault="001542F2" w:rsidP="009A3907">
      <w:r>
        <w:continuationSeparator/>
      </w:r>
    </w:p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9A3907"/>
    <w:p w:rsidR="001542F2" w:rsidRDefault="001542F2" w:rsidP="004433E4"/>
    <w:p w:rsidR="001542F2" w:rsidRDefault="001542F2" w:rsidP="004433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49D"/>
    <w:multiLevelType w:val="hybridMultilevel"/>
    <w:tmpl w:val="637C2454"/>
    <w:lvl w:ilvl="0" w:tplc="E8D03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C4569"/>
    <w:multiLevelType w:val="hybridMultilevel"/>
    <w:tmpl w:val="23A4B70A"/>
    <w:lvl w:ilvl="0" w:tplc="E8D03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B2B4A"/>
    <w:multiLevelType w:val="hybridMultilevel"/>
    <w:tmpl w:val="CC44C0E0"/>
    <w:lvl w:ilvl="0" w:tplc="E8D03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E08C3"/>
    <w:multiLevelType w:val="hybridMultilevel"/>
    <w:tmpl w:val="C158F010"/>
    <w:lvl w:ilvl="0" w:tplc="E8D034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F15F4"/>
    <w:multiLevelType w:val="hybridMultilevel"/>
    <w:tmpl w:val="ED600294"/>
    <w:lvl w:ilvl="0" w:tplc="E8D03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E3195"/>
    <w:multiLevelType w:val="hybridMultilevel"/>
    <w:tmpl w:val="A8EACA72"/>
    <w:lvl w:ilvl="0" w:tplc="E8D034F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3148E"/>
    <w:multiLevelType w:val="hybridMultilevel"/>
    <w:tmpl w:val="7D12AD24"/>
    <w:lvl w:ilvl="0" w:tplc="36CC8414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520BC"/>
    <w:multiLevelType w:val="multilevel"/>
    <w:tmpl w:val="F2DEB07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9">
    <w:nsid w:val="493C3F23"/>
    <w:multiLevelType w:val="hybridMultilevel"/>
    <w:tmpl w:val="BB2C363A"/>
    <w:lvl w:ilvl="0" w:tplc="E8D034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72922"/>
    <w:multiLevelType w:val="hybridMultilevel"/>
    <w:tmpl w:val="5DC484D4"/>
    <w:lvl w:ilvl="0" w:tplc="E8D034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946B3"/>
    <w:multiLevelType w:val="hybridMultilevel"/>
    <w:tmpl w:val="041046E0"/>
    <w:lvl w:ilvl="0" w:tplc="E8D034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70E"/>
    <w:rsid w:val="00051773"/>
    <w:rsid w:val="00062F56"/>
    <w:rsid w:val="000B4587"/>
    <w:rsid w:val="000E0A93"/>
    <w:rsid w:val="001542F2"/>
    <w:rsid w:val="001866BE"/>
    <w:rsid w:val="003032CC"/>
    <w:rsid w:val="003A19CD"/>
    <w:rsid w:val="003D7761"/>
    <w:rsid w:val="003E0CA8"/>
    <w:rsid w:val="004433E4"/>
    <w:rsid w:val="004E4244"/>
    <w:rsid w:val="005074BD"/>
    <w:rsid w:val="0059182B"/>
    <w:rsid w:val="00651631"/>
    <w:rsid w:val="006A0B73"/>
    <w:rsid w:val="006F5AAC"/>
    <w:rsid w:val="00723CC9"/>
    <w:rsid w:val="00756553"/>
    <w:rsid w:val="0076166F"/>
    <w:rsid w:val="0080367C"/>
    <w:rsid w:val="008913E7"/>
    <w:rsid w:val="009A3907"/>
    <w:rsid w:val="00A23E54"/>
    <w:rsid w:val="00A535E6"/>
    <w:rsid w:val="00B6248C"/>
    <w:rsid w:val="00CB1EBC"/>
    <w:rsid w:val="00D503FE"/>
    <w:rsid w:val="00D84C5D"/>
    <w:rsid w:val="00D854C1"/>
    <w:rsid w:val="00DD6EE6"/>
    <w:rsid w:val="00DF570E"/>
    <w:rsid w:val="00E07920"/>
    <w:rsid w:val="00E92AD2"/>
    <w:rsid w:val="00ED3794"/>
    <w:rsid w:val="00EE686A"/>
    <w:rsid w:val="00F31910"/>
    <w:rsid w:val="00F9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9A3907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0"/>
    <w:next w:val="a0"/>
    <w:link w:val="11"/>
    <w:autoRedefine/>
    <w:uiPriority w:val="99"/>
    <w:qFormat/>
    <w:pPr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semiHidden/>
    <w:unhideWhenUsed/>
    <w:qFormat/>
    <w:pPr>
      <w:keepNext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semiHidden/>
    <w:unhideWhenUsed/>
    <w:qFormat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semiHidden/>
    <w:unhideWhenUsed/>
    <w:qFormat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semiHidden/>
    <w:unhideWhenUsed/>
    <w:qFormat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semiHidden/>
    <w:unhideWhenUsed/>
    <w:qFormat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autoRedefine/>
    <w:uiPriority w:val="99"/>
    <w:semiHidden/>
    <w:unhideWhenUsed/>
    <w:qFormat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semiHidden/>
    <w:unhideWhenUsed/>
    <w:qFormat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autoRedefine/>
    <w:uiPriority w:val="9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">
    <w:name w:val="Заголовок 1 Знак"/>
    <w:basedOn w:val="a1"/>
    <w:link w:val="1"/>
    <w:uiPriority w:val="9"/>
    <w:locked/>
    <w:rPr>
      <w:rFonts w:ascii="Times New Roman" w:eastAsia="Times New Roman" w:hAnsi="Times New Roman" w:cs="Times New Roman" w:hint="default"/>
      <w:b/>
      <w:bCs w:val="0"/>
      <w:i/>
      <w:iCs w:val="0"/>
      <w:smallCaps/>
      <w:noProof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="Times New Roman" w:eastAsia="Times New Roman" w:hAnsi="Times New Roman" w:cs="Times New Roman" w:hint="default"/>
      <w:b/>
      <w:bCs/>
      <w:i/>
      <w:iCs w:val="0"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="Times New Roman" w:eastAsia="Times New Roman" w:hAnsi="Times New Roman" w:cs="Times New Roman" w:hint="default"/>
      <w:noProof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="Times New Roman" w:eastAsia="Times New Roman" w:hAnsi="Times New Roman" w:cs="Times New Roman" w:hint="default"/>
      <w:noProof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="Times New Roman" w:eastAsia="Times New Roman" w:hAnsi="Times New Roman" w:cs="Times New Roman" w:hint="default"/>
      <w:sz w:val="28"/>
      <w:szCs w:val="28"/>
    </w:rPr>
  </w:style>
  <w:style w:type="paragraph" w:styleId="a6">
    <w:name w:val="Normal (Web)"/>
    <w:basedOn w:val="a0"/>
    <w:autoRedefine/>
    <w:uiPriority w:val="99"/>
    <w:semiHidden/>
    <w:unhideWhenUsed/>
    <w:rPr>
      <w:lang w:val="uk-UA" w:eastAsia="uk-UA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="Arial" w:eastAsia="Times New Roman" w:hAnsi="Arial" w:cs="Arial" w:hint="default"/>
      <w:color w:val="000000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pPr>
      <w:autoSpaceDE w:val="0"/>
      <w:autoSpaceDN w:val="0"/>
      <w:adjustRightInd w:val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unhideWhenUsed/>
    <w:pPr>
      <w:tabs>
        <w:tab w:val="left" w:leader="dot" w:pos="3500"/>
      </w:tabs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unhideWhenUsed/>
    <w:pPr>
      <w:ind w:left="560"/>
    </w:pPr>
  </w:style>
  <w:style w:type="paragraph" w:styleId="41">
    <w:name w:val="toc 4"/>
    <w:basedOn w:val="a0"/>
    <w:next w:val="a0"/>
    <w:autoRedefine/>
    <w:uiPriority w:val="99"/>
    <w:semiHidden/>
    <w:unhideWhenUsed/>
    <w:pPr>
      <w:ind w:left="840"/>
    </w:pPr>
  </w:style>
  <w:style w:type="paragraph" w:styleId="51">
    <w:name w:val="toc 5"/>
    <w:basedOn w:val="a0"/>
    <w:next w:val="a0"/>
    <w:autoRedefine/>
    <w:uiPriority w:val="99"/>
    <w:semiHidden/>
    <w:unhideWhenUsed/>
    <w:pPr>
      <w:ind w:left="1120"/>
    </w:pPr>
  </w:style>
  <w:style w:type="paragraph" w:styleId="61">
    <w:name w:val="toc 6"/>
    <w:basedOn w:val="a0"/>
    <w:next w:val="a0"/>
    <w:autoRedefine/>
    <w:uiPriority w:val="99"/>
    <w:semiHidden/>
    <w:unhideWhenUsed/>
    <w:pPr>
      <w:ind w:left="1400"/>
    </w:pPr>
  </w:style>
  <w:style w:type="paragraph" w:styleId="71">
    <w:name w:val="toc 7"/>
    <w:basedOn w:val="a0"/>
    <w:next w:val="a0"/>
    <w:autoRedefine/>
    <w:uiPriority w:val="99"/>
    <w:semiHidden/>
    <w:unhideWhenUsed/>
    <w:pPr>
      <w:ind w:left="1680"/>
    </w:pPr>
  </w:style>
  <w:style w:type="paragraph" w:styleId="81">
    <w:name w:val="toc 8"/>
    <w:basedOn w:val="a0"/>
    <w:next w:val="a0"/>
    <w:autoRedefine/>
    <w:uiPriority w:val="99"/>
    <w:semiHidden/>
    <w:unhideWhenUsed/>
    <w:pPr>
      <w:ind w:left="1960"/>
    </w:pPr>
  </w:style>
  <w:style w:type="paragraph" w:styleId="91">
    <w:name w:val="toc 9"/>
    <w:basedOn w:val="a0"/>
    <w:next w:val="a0"/>
    <w:autoRedefine/>
    <w:uiPriority w:val="99"/>
    <w:semiHidden/>
    <w:unhideWhenUsed/>
    <w:pPr>
      <w:ind w:left="2240"/>
    </w:pPr>
  </w:style>
  <w:style w:type="paragraph" w:styleId="a7">
    <w:name w:val="footnote text"/>
    <w:basedOn w:val="a0"/>
    <w:link w:val="a8"/>
    <w:autoRedefine/>
    <w:uiPriority w:val="99"/>
    <w:semiHidden/>
    <w:unhideWhenUsed/>
    <w:rPr>
      <w:color w:val="auto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styleId="a9">
    <w:name w:val="header"/>
    <w:basedOn w:val="a0"/>
    <w:link w:val="aa"/>
    <w:autoRedefine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paragraph" w:styleId="ab">
    <w:name w:val="footer"/>
    <w:basedOn w:val="a0"/>
    <w:link w:val="ac"/>
    <w:autoRedefine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paragraph" w:styleId="ad">
    <w:name w:val="caption"/>
    <w:basedOn w:val="a0"/>
    <w:next w:val="a0"/>
    <w:autoRedefine/>
    <w:uiPriority w:val="99"/>
    <w:semiHidden/>
    <w:unhideWhenUsed/>
    <w:qFormat/>
    <w:rPr>
      <w:b/>
      <w:bCs/>
      <w:sz w:val="20"/>
      <w:szCs w:val="20"/>
    </w:rPr>
  </w:style>
  <w:style w:type="paragraph" w:styleId="ae">
    <w:name w:val="endnote text"/>
    <w:basedOn w:val="a0"/>
    <w:link w:val="af"/>
    <w:autoRedefine/>
    <w:uiPriority w:val="99"/>
    <w:semiHidden/>
    <w:unhideWhenUsed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locked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af0">
    <w:name w:val="Body Text"/>
    <w:basedOn w:val="a0"/>
    <w:link w:val="af1"/>
    <w:autoRedefine/>
    <w:uiPriority w:val="99"/>
    <w:semiHidden/>
    <w:unhideWhenUsed/>
  </w:style>
  <w:style w:type="character" w:customStyle="1" w:styleId="af1">
    <w:name w:val="Основной текст Знак"/>
    <w:basedOn w:val="a1"/>
    <w:link w:val="af0"/>
    <w:uiPriority w:val="99"/>
    <w:semiHidden/>
    <w:locked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paragraph" w:styleId="af2">
    <w:name w:val="Body Text Indent"/>
    <w:basedOn w:val="a0"/>
    <w:link w:val="af3"/>
    <w:autoRedefine/>
    <w:uiPriority w:val="99"/>
    <w:semiHidden/>
    <w:unhideWhenUsed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Pr>
      <w:rFonts w:ascii="Times New Roman" w:eastAsia="Times New Roman" w:hAnsi="Times New Roman" w:cs="Times New Roman" w:hint="default"/>
      <w:color w:val="000000"/>
      <w:sz w:val="28"/>
      <w:szCs w:val="28"/>
      <w:shd w:val="clear" w:color="auto" w:fill="FFFFFF"/>
      <w:lang w:eastAsia="ru-RU"/>
    </w:rPr>
  </w:style>
  <w:style w:type="paragraph" w:styleId="22">
    <w:name w:val="Body Text Indent 2"/>
    <w:basedOn w:val="a0"/>
    <w:link w:val="23"/>
    <w:autoRedefine/>
    <w:uiPriority w:val="99"/>
    <w:semiHidden/>
    <w:unhideWhenUsed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ascii="Times New Roman" w:eastAsia="Times New Roman" w:hAnsi="Times New Roman" w:cs="Times New Roman" w:hint="default"/>
      <w:color w:val="000000"/>
      <w:sz w:val="28"/>
      <w:szCs w:val="28"/>
      <w:shd w:val="clear" w:color="auto" w:fill="FFFFFF"/>
      <w:lang w:eastAsia="ru-RU"/>
    </w:rPr>
  </w:style>
  <w:style w:type="paragraph" w:styleId="32">
    <w:name w:val="Body Text Indent 3"/>
    <w:basedOn w:val="a0"/>
    <w:link w:val="33"/>
    <w:autoRedefine/>
    <w:uiPriority w:val="99"/>
    <w:semiHidden/>
    <w:unhideWhenUsed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ascii="Times New Roman" w:eastAsia="Times New Roman" w:hAnsi="Times New Roman" w:cs="Times New Roman" w:hint="default"/>
      <w:color w:val="000000"/>
      <w:sz w:val="28"/>
      <w:szCs w:val="28"/>
      <w:shd w:val="clear" w:color="auto" w:fill="FFFFFF"/>
      <w:lang w:eastAsia="ru-RU"/>
    </w:rPr>
  </w:style>
  <w:style w:type="paragraph" w:styleId="af4">
    <w:name w:val="Balloon Text"/>
    <w:basedOn w:val="a0"/>
    <w:link w:val="af5"/>
    <w:autoRedefine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Pr>
      <w:rFonts w:ascii="Tahoma" w:eastAsia="Times New Roman" w:hAnsi="Tahoma" w:cs="Tahoma" w:hint="default"/>
      <w:color w:val="000000"/>
      <w:sz w:val="16"/>
      <w:szCs w:val="16"/>
      <w:lang w:eastAsia="ru-RU"/>
    </w:rPr>
  </w:style>
  <w:style w:type="paragraph" w:styleId="af6">
    <w:name w:val="List Paragraph"/>
    <w:basedOn w:val="a0"/>
    <w:autoRedefine/>
    <w:uiPriority w:val="99"/>
    <w:qFormat/>
    <w:rsid w:val="009A3907"/>
    <w:pPr>
      <w:ind w:left="720" w:firstLine="0"/>
      <w:contextualSpacing/>
    </w:pPr>
  </w:style>
  <w:style w:type="paragraph" w:customStyle="1" w:styleId="a">
    <w:name w:val="лит"/>
    <w:autoRedefine/>
    <w:uiPriority w:val="9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лит+нумерация"/>
    <w:basedOn w:val="a0"/>
    <w:next w:val="a0"/>
    <w:autoRedefine/>
    <w:uiPriority w:val="99"/>
    <w:rPr>
      <w:iCs/>
    </w:rPr>
  </w:style>
  <w:style w:type="paragraph" w:customStyle="1" w:styleId="af8">
    <w:name w:val="литера"/>
    <w:autoRedefine/>
    <w:uiPriority w:val="99"/>
    <w:pPr>
      <w:spacing w:line="360" w:lineRule="auto"/>
      <w:jc w:val="both"/>
    </w:pPr>
    <w:rPr>
      <w:rFonts w:ascii="??????????" w:eastAsia="Times New Roman" w:hAnsi="??????????" w:cs="Times New Roman"/>
      <w:sz w:val="28"/>
      <w:szCs w:val="28"/>
      <w:lang w:eastAsia="ru-RU"/>
    </w:rPr>
  </w:style>
  <w:style w:type="paragraph" w:customStyle="1" w:styleId="af9">
    <w:name w:val="Обычный +"/>
    <w:basedOn w:val="a0"/>
    <w:autoRedefine/>
    <w:uiPriority w:val="99"/>
    <w:rPr>
      <w:szCs w:val="20"/>
    </w:rPr>
  </w:style>
  <w:style w:type="paragraph" w:customStyle="1" w:styleId="afa">
    <w:name w:val="размещено"/>
    <w:basedOn w:val="a0"/>
    <w:autoRedefine/>
    <w:uiPriority w:val="99"/>
    <w:rPr>
      <w:color w:val="FFFFFF"/>
    </w:rPr>
  </w:style>
  <w:style w:type="paragraph" w:customStyle="1" w:styleId="afb">
    <w:name w:val="содержание"/>
    <w:autoRedefine/>
    <w:uiPriority w:val="9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0"/>
    <w:autoRedefine/>
    <w:uiPriority w:val="99"/>
    <w:pPr>
      <w:numPr>
        <w:numId w:val="4"/>
      </w:numPr>
      <w:ind w:firstLine="709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uiPriority w:val="99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uiPriority w:val="99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pPr>
      <w:jc w:val="left"/>
    </w:pPr>
    <w:rPr>
      <w:i/>
      <w:iCs/>
    </w:rPr>
  </w:style>
  <w:style w:type="paragraph" w:customStyle="1" w:styleId="afc">
    <w:name w:val="схема"/>
    <w:autoRedefine/>
    <w:uiPriority w:val="99"/>
    <w:pPr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fd">
    <w:name w:val="ТАБЛИЦА"/>
    <w:next w:val="a0"/>
    <w:autoRedefine/>
    <w:uiPriority w:val="99"/>
    <w:pPr>
      <w:spacing w:line="36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e">
    <w:name w:val="титут"/>
    <w:autoRedefine/>
    <w:uiPriority w:val="99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f">
    <w:name w:val="footnote reference"/>
    <w:basedOn w:val="a1"/>
    <w:uiPriority w:val="99"/>
    <w:semiHidden/>
    <w:unhideWhenUsed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ff0">
    <w:name w:val="page number"/>
    <w:basedOn w:val="a1"/>
    <w:uiPriority w:val="99"/>
    <w:semiHidden/>
    <w:unhideWhenUsed/>
    <w:rPr>
      <w:rFonts w:ascii="Times New Roman" w:hAnsi="Times New Roman" w:cs="Times New Roman" w:hint="default"/>
      <w:sz w:val="28"/>
      <w:szCs w:val="28"/>
    </w:rPr>
  </w:style>
  <w:style w:type="character" w:styleId="aff1">
    <w:name w:val="endnote reference"/>
    <w:basedOn w:val="a1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2">
    <w:name w:val="номер страницы"/>
    <w:basedOn w:val="a1"/>
    <w:uiPriority w:val="99"/>
    <w:rPr>
      <w:rFonts w:ascii="Times New Roman" w:hAnsi="Times New Roman" w:cs="Times New Roman" w:hint="default"/>
      <w:sz w:val="28"/>
      <w:szCs w:val="28"/>
    </w:rPr>
  </w:style>
  <w:style w:type="table" w:styleId="aff3">
    <w:name w:val="Table Grid"/>
    <w:basedOn w:val="a2"/>
    <w:uiPriority w:val="99"/>
    <w:pPr>
      <w:spacing w:line="36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 таблицы1"/>
    <w:uiPriority w:val="99"/>
    <w:pPr>
      <w:spacing w:line="36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0"/>
    <w:uiPriority w:val="39"/>
    <w:semiHidden/>
    <w:unhideWhenUsed/>
    <w:qFormat/>
    <w:rsid w:val="003032CC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i w:val="0"/>
      <w:smallCaps w:val="0"/>
      <w:noProof w:val="0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berban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A42-E683-4A84-A355-C4066A5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7889</Words>
  <Characters>44970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поиск</cp:lastModifiedBy>
  <cp:revision>17</cp:revision>
  <cp:lastPrinted>2018-12-21T09:43:00Z</cp:lastPrinted>
  <dcterms:created xsi:type="dcterms:W3CDTF">2018-12-03T10:26:00Z</dcterms:created>
  <dcterms:modified xsi:type="dcterms:W3CDTF">2018-12-21T09:49:00Z</dcterms:modified>
</cp:coreProperties>
</file>