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B1554" w14:textId="63DE9C50" w:rsidR="00EC2B16" w:rsidRDefault="00236283" w:rsidP="008220BC">
      <w:pPr>
        <w:spacing w:after="160" w:line="259" w:lineRule="auto"/>
        <w:rPr>
          <w:b/>
          <w:caps/>
          <w:sz w:val="28"/>
          <w:szCs w:val="28"/>
        </w:rPr>
      </w:pPr>
      <w:bookmarkStart w:id="0" w:name="_GoBack"/>
      <w:bookmarkEnd w:id="0"/>
      <w:r w:rsidRPr="00236283">
        <w:rPr>
          <w:noProof/>
          <w:color w:val="000000"/>
        </w:rPr>
        <w:drawing>
          <wp:inline distT="0" distB="0" distL="0" distR="0" wp14:anchorId="75C415CF" wp14:editId="6E1F89A5">
            <wp:extent cx="5939790" cy="7919720"/>
            <wp:effectExtent l="0" t="0" r="3810" b="5080"/>
            <wp:docPr id="1" name="Рисунок 1" descr="C:\Users\Татьяна\Desktop\20200628_23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20200628_2309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919720"/>
                    </a:xfrm>
                    <a:prstGeom prst="rect">
                      <a:avLst/>
                    </a:prstGeom>
                    <a:noFill/>
                    <a:ln>
                      <a:noFill/>
                    </a:ln>
                  </pic:spPr>
                </pic:pic>
              </a:graphicData>
            </a:graphic>
          </wp:inline>
        </w:drawing>
      </w:r>
      <w:r w:rsidR="00EC2B16">
        <w:rPr>
          <w:b/>
          <w:caps/>
          <w:szCs w:val="28"/>
        </w:rPr>
        <w:br w:type="page"/>
      </w:r>
    </w:p>
    <w:p w14:paraId="3A4FC232" w14:textId="1ADA8C0A" w:rsidR="00197B30" w:rsidRPr="00D01886" w:rsidRDefault="00197B30" w:rsidP="008220BC">
      <w:pPr>
        <w:pStyle w:val="3"/>
        <w:ind w:firstLine="0"/>
        <w:jc w:val="center"/>
        <w:rPr>
          <w:b/>
          <w:caps/>
          <w:color w:val="auto"/>
          <w:szCs w:val="28"/>
        </w:rPr>
      </w:pPr>
      <w:r w:rsidRPr="00D01886">
        <w:rPr>
          <w:b/>
          <w:caps/>
          <w:color w:val="auto"/>
          <w:szCs w:val="28"/>
        </w:rPr>
        <w:lastRenderedPageBreak/>
        <w:t>Содержание</w:t>
      </w:r>
    </w:p>
    <w:sdt>
      <w:sdtPr>
        <w:rPr>
          <w:rFonts w:ascii="Times New Roman" w:eastAsia="Times New Roman" w:hAnsi="Times New Roman" w:cs="Times New Roman"/>
          <w:color w:val="auto"/>
          <w:sz w:val="28"/>
          <w:szCs w:val="28"/>
        </w:rPr>
        <w:id w:val="-1341159275"/>
        <w:docPartObj>
          <w:docPartGallery w:val="Table of Contents"/>
          <w:docPartUnique/>
        </w:docPartObj>
      </w:sdtPr>
      <w:sdtEndPr>
        <w:rPr>
          <w:bCs/>
        </w:rPr>
      </w:sdtEndPr>
      <w:sdtContent>
        <w:p w14:paraId="5F7C859C" w14:textId="3CAB6611" w:rsidR="00D02A3B" w:rsidRPr="00D02A3B" w:rsidRDefault="00D02A3B" w:rsidP="00D02A3B">
          <w:pPr>
            <w:pStyle w:val="af0"/>
            <w:spacing w:before="0" w:line="360" w:lineRule="auto"/>
            <w:jc w:val="both"/>
            <w:rPr>
              <w:rFonts w:ascii="Times New Roman" w:hAnsi="Times New Roman" w:cs="Times New Roman"/>
              <w:sz w:val="28"/>
              <w:szCs w:val="28"/>
            </w:rPr>
          </w:pPr>
        </w:p>
        <w:p w14:paraId="63C24998" w14:textId="77777777" w:rsidR="00D02A3B" w:rsidRPr="00D02A3B" w:rsidRDefault="00D02A3B" w:rsidP="00D02A3B">
          <w:pPr>
            <w:pStyle w:val="12"/>
            <w:tabs>
              <w:tab w:val="right" w:leader="dot" w:pos="9344"/>
            </w:tabs>
            <w:spacing w:after="0" w:line="360" w:lineRule="auto"/>
            <w:jc w:val="both"/>
            <w:rPr>
              <w:rFonts w:eastAsiaTheme="minorEastAsia"/>
              <w:noProof/>
              <w:sz w:val="28"/>
              <w:szCs w:val="28"/>
            </w:rPr>
          </w:pPr>
          <w:r w:rsidRPr="00D02A3B">
            <w:rPr>
              <w:bCs/>
              <w:sz w:val="28"/>
              <w:szCs w:val="28"/>
            </w:rPr>
            <w:fldChar w:fldCharType="begin"/>
          </w:r>
          <w:r w:rsidRPr="00D02A3B">
            <w:rPr>
              <w:bCs/>
              <w:sz w:val="28"/>
              <w:szCs w:val="28"/>
            </w:rPr>
            <w:instrText xml:space="preserve"> TOC \o "1-3" \h \z \u </w:instrText>
          </w:r>
          <w:r w:rsidRPr="00D02A3B">
            <w:rPr>
              <w:bCs/>
              <w:sz w:val="28"/>
              <w:szCs w:val="28"/>
            </w:rPr>
            <w:fldChar w:fldCharType="separate"/>
          </w:r>
          <w:hyperlink w:anchor="_Toc44142188" w:history="1">
            <w:r w:rsidRPr="00D02A3B">
              <w:rPr>
                <w:rStyle w:val="af1"/>
                <w:noProof/>
                <w:sz w:val="28"/>
                <w:szCs w:val="28"/>
              </w:rPr>
              <w:t>Введение</w:t>
            </w:r>
            <w:r w:rsidRPr="00D02A3B">
              <w:rPr>
                <w:noProof/>
                <w:webHidden/>
                <w:sz w:val="28"/>
                <w:szCs w:val="28"/>
              </w:rPr>
              <w:tab/>
            </w:r>
            <w:r w:rsidRPr="00D02A3B">
              <w:rPr>
                <w:noProof/>
                <w:webHidden/>
                <w:sz w:val="28"/>
                <w:szCs w:val="28"/>
              </w:rPr>
              <w:fldChar w:fldCharType="begin"/>
            </w:r>
            <w:r w:rsidRPr="00D02A3B">
              <w:rPr>
                <w:noProof/>
                <w:webHidden/>
                <w:sz w:val="28"/>
                <w:szCs w:val="28"/>
              </w:rPr>
              <w:instrText xml:space="preserve"> PAGEREF _Toc44142188 \h </w:instrText>
            </w:r>
            <w:r w:rsidRPr="00D02A3B">
              <w:rPr>
                <w:noProof/>
                <w:webHidden/>
                <w:sz w:val="28"/>
                <w:szCs w:val="28"/>
              </w:rPr>
            </w:r>
            <w:r w:rsidRPr="00D02A3B">
              <w:rPr>
                <w:noProof/>
                <w:webHidden/>
                <w:sz w:val="28"/>
                <w:szCs w:val="28"/>
              </w:rPr>
              <w:fldChar w:fldCharType="separate"/>
            </w:r>
            <w:r w:rsidR="00236283">
              <w:rPr>
                <w:noProof/>
                <w:webHidden/>
                <w:sz w:val="28"/>
                <w:szCs w:val="28"/>
              </w:rPr>
              <w:t>3</w:t>
            </w:r>
            <w:r w:rsidRPr="00D02A3B">
              <w:rPr>
                <w:noProof/>
                <w:webHidden/>
                <w:sz w:val="28"/>
                <w:szCs w:val="28"/>
              </w:rPr>
              <w:fldChar w:fldCharType="end"/>
            </w:r>
          </w:hyperlink>
        </w:p>
        <w:p w14:paraId="2F8E254F" w14:textId="1596E48D" w:rsidR="00D02A3B" w:rsidRPr="00D02A3B" w:rsidRDefault="009F6602" w:rsidP="00D02A3B">
          <w:pPr>
            <w:pStyle w:val="12"/>
            <w:tabs>
              <w:tab w:val="right" w:leader="dot" w:pos="9344"/>
            </w:tabs>
            <w:spacing w:after="0" w:line="360" w:lineRule="auto"/>
            <w:jc w:val="both"/>
            <w:rPr>
              <w:rFonts w:eastAsiaTheme="minorEastAsia"/>
              <w:noProof/>
              <w:sz w:val="28"/>
              <w:szCs w:val="28"/>
            </w:rPr>
          </w:pPr>
          <w:hyperlink w:anchor="_Toc44142189" w:history="1">
            <w:r w:rsidR="00D02A3B" w:rsidRPr="00D02A3B">
              <w:rPr>
                <w:rStyle w:val="af1"/>
                <w:noProof/>
                <w:sz w:val="28"/>
                <w:szCs w:val="28"/>
              </w:rPr>
              <w:t xml:space="preserve">1 Теоретические аспекты исследования экономической безопасности </w:t>
            </w:r>
            <w:r w:rsidR="00D02A3B">
              <w:rPr>
                <w:rStyle w:val="af1"/>
                <w:noProof/>
                <w:sz w:val="28"/>
                <w:szCs w:val="28"/>
              </w:rPr>
              <w:br/>
            </w:r>
            <w:r w:rsidR="00D02A3B" w:rsidRPr="00D02A3B">
              <w:rPr>
                <w:rStyle w:val="af1"/>
                <w:noProof/>
                <w:sz w:val="28"/>
                <w:szCs w:val="28"/>
              </w:rPr>
              <w:t>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_Toc44142189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5</w:t>
            </w:r>
            <w:r w:rsidR="00D02A3B" w:rsidRPr="00D02A3B">
              <w:rPr>
                <w:noProof/>
                <w:webHidden/>
                <w:sz w:val="28"/>
                <w:szCs w:val="28"/>
              </w:rPr>
              <w:fldChar w:fldCharType="end"/>
            </w:r>
          </w:hyperlink>
        </w:p>
        <w:p w14:paraId="7B3A2069"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0" w:history="1">
            <w:r w:rsidR="00D02A3B" w:rsidRPr="00D02A3B">
              <w:rPr>
                <w:rStyle w:val="af1"/>
                <w:noProof/>
                <w:sz w:val="28"/>
                <w:szCs w:val="28"/>
              </w:rPr>
              <w:t>1.1 Понятие и сущность экономической безопасности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_Toc44142190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5</w:t>
            </w:r>
            <w:r w:rsidR="00D02A3B" w:rsidRPr="00D02A3B">
              <w:rPr>
                <w:noProof/>
                <w:webHidden/>
                <w:sz w:val="28"/>
                <w:szCs w:val="28"/>
              </w:rPr>
              <w:fldChar w:fldCharType="end"/>
            </w:r>
          </w:hyperlink>
        </w:p>
        <w:p w14:paraId="7FFA5EBE"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1" w:history="1">
            <w:r w:rsidR="00D02A3B" w:rsidRPr="00D02A3B">
              <w:rPr>
                <w:rStyle w:val="af1"/>
                <w:noProof/>
                <w:sz w:val="28"/>
                <w:szCs w:val="28"/>
              </w:rPr>
              <w:t>1.2 Классификация угроз экономической безопасности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_Toc44142191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7</w:t>
            </w:r>
            <w:r w:rsidR="00D02A3B" w:rsidRPr="00D02A3B">
              <w:rPr>
                <w:noProof/>
                <w:webHidden/>
                <w:sz w:val="28"/>
                <w:szCs w:val="28"/>
              </w:rPr>
              <w:fldChar w:fldCharType="end"/>
            </w:r>
          </w:hyperlink>
        </w:p>
        <w:p w14:paraId="43118FF1" w14:textId="77777777" w:rsidR="00D02A3B" w:rsidRPr="00D02A3B" w:rsidRDefault="009F6602" w:rsidP="00D02A3B">
          <w:pPr>
            <w:pStyle w:val="12"/>
            <w:tabs>
              <w:tab w:val="right" w:leader="dot" w:pos="9344"/>
            </w:tabs>
            <w:spacing w:after="0" w:line="360" w:lineRule="auto"/>
            <w:jc w:val="both"/>
            <w:rPr>
              <w:rFonts w:eastAsiaTheme="minorEastAsia"/>
              <w:noProof/>
              <w:sz w:val="28"/>
              <w:szCs w:val="28"/>
            </w:rPr>
          </w:pPr>
          <w:hyperlink w:anchor="_Toc44142192" w:history="1">
            <w:r w:rsidR="00D02A3B" w:rsidRPr="00D02A3B">
              <w:rPr>
                <w:rStyle w:val="af1"/>
                <w:noProof/>
                <w:sz w:val="28"/>
                <w:szCs w:val="28"/>
              </w:rPr>
              <w:t>2 Анализ и оценка экономической безопасности Краснодарского края</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_Toc44142192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13</w:t>
            </w:r>
            <w:r w:rsidR="00D02A3B" w:rsidRPr="00D02A3B">
              <w:rPr>
                <w:noProof/>
                <w:webHidden/>
                <w:sz w:val="28"/>
                <w:szCs w:val="28"/>
              </w:rPr>
              <w:fldChar w:fldCharType="end"/>
            </w:r>
          </w:hyperlink>
        </w:p>
        <w:p w14:paraId="13CBE034"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3" w:history="1">
            <w:r w:rsidR="00D02A3B" w:rsidRPr="00D02A3B">
              <w:rPr>
                <w:rStyle w:val="af1"/>
                <w:noProof/>
                <w:sz w:val="28"/>
                <w:szCs w:val="28"/>
              </w:rPr>
              <w:t>2.1 Организационно-экономическая характеристика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_Toc44142193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13</w:t>
            </w:r>
            <w:r w:rsidR="00D02A3B" w:rsidRPr="00D02A3B">
              <w:rPr>
                <w:noProof/>
                <w:webHidden/>
                <w:sz w:val="28"/>
                <w:szCs w:val="28"/>
              </w:rPr>
              <w:fldChar w:fldCharType="end"/>
            </w:r>
          </w:hyperlink>
        </w:p>
        <w:p w14:paraId="0F64E197"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4" w:history="1">
            <w:r w:rsidR="00D02A3B" w:rsidRPr="00D02A3B">
              <w:rPr>
                <w:rStyle w:val="af1"/>
                <w:noProof/>
                <w:sz w:val="28"/>
                <w:szCs w:val="28"/>
              </w:rPr>
              <w:t>2.2 Анализ и оценка экономической безопасности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_Toc44142194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18</w:t>
            </w:r>
            <w:r w:rsidR="00D02A3B" w:rsidRPr="00D02A3B">
              <w:rPr>
                <w:noProof/>
                <w:webHidden/>
                <w:sz w:val="28"/>
                <w:szCs w:val="28"/>
              </w:rPr>
              <w:fldChar w:fldCharType="end"/>
            </w:r>
          </w:hyperlink>
        </w:p>
        <w:p w14:paraId="2C2F2843" w14:textId="77777777" w:rsidR="00D02A3B" w:rsidRPr="00D02A3B" w:rsidRDefault="009F6602" w:rsidP="00D02A3B">
          <w:pPr>
            <w:pStyle w:val="12"/>
            <w:tabs>
              <w:tab w:val="right" w:leader="dot" w:pos="9344"/>
            </w:tabs>
            <w:spacing w:after="0" w:line="360" w:lineRule="auto"/>
            <w:jc w:val="both"/>
            <w:rPr>
              <w:rFonts w:eastAsiaTheme="minorEastAsia"/>
              <w:noProof/>
              <w:sz w:val="28"/>
              <w:szCs w:val="28"/>
            </w:rPr>
          </w:pPr>
          <w:hyperlink w:anchor="_Toc44142195" w:history="1">
            <w:r w:rsidR="00D02A3B" w:rsidRPr="00D02A3B">
              <w:rPr>
                <w:rStyle w:val="af1"/>
                <w:noProof/>
                <w:sz w:val="28"/>
                <w:szCs w:val="28"/>
              </w:rPr>
              <w:t>3 Диагностика угроз и пути укрепления экономической безопасности Краснодарского края</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_Toc44142195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23</w:t>
            </w:r>
            <w:r w:rsidR="00D02A3B" w:rsidRPr="00D02A3B">
              <w:rPr>
                <w:noProof/>
                <w:webHidden/>
                <w:sz w:val="28"/>
                <w:szCs w:val="28"/>
              </w:rPr>
              <w:fldChar w:fldCharType="end"/>
            </w:r>
          </w:hyperlink>
        </w:p>
        <w:p w14:paraId="282853FB"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6" w:history="1">
            <w:r w:rsidR="00D02A3B" w:rsidRPr="00D02A3B">
              <w:rPr>
                <w:rStyle w:val="af1"/>
                <w:rFonts w:eastAsia="Calibri"/>
                <w:noProof/>
                <w:sz w:val="28"/>
                <w:szCs w:val="28"/>
              </w:rPr>
              <w:t>3.1 Оценка влияния угроз на экономическую безопасность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_Toc44142196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23</w:t>
            </w:r>
            <w:r w:rsidR="00D02A3B" w:rsidRPr="00D02A3B">
              <w:rPr>
                <w:noProof/>
                <w:webHidden/>
                <w:sz w:val="28"/>
                <w:szCs w:val="28"/>
              </w:rPr>
              <w:fldChar w:fldCharType="end"/>
            </w:r>
          </w:hyperlink>
        </w:p>
        <w:p w14:paraId="2E2A7C28" w14:textId="77777777" w:rsidR="00D02A3B" w:rsidRPr="00D02A3B" w:rsidRDefault="009F6602" w:rsidP="00D02A3B">
          <w:pPr>
            <w:pStyle w:val="22"/>
            <w:tabs>
              <w:tab w:val="right" w:leader="dot" w:pos="9344"/>
            </w:tabs>
            <w:spacing w:after="0" w:line="360" w:lineRule="auto"/>
            <w:jc w:val="both"/>
            <w:rPr>
              <w:rFonts w:eastAsiaTheme="minorEastAsia"/>
              <w:noProof/>
              <w:sz w:val="28"/>
              <w:szCs w:val="28"/>
            </w:rPr>
          </w:pPr>
          <w:hyperlink w:anchor="_Toc44142197" w:history="1">
            <w:r w:rsidR="00D02A3B" w:rsidRPr="00D02A3B">
              <w:rPr>
                <w:rStyle w:val="af1"/>
                <w:rFonts w:eastAsia="Calibri"/>
                <w:noProof/>
                <w:sz w:val="28"/>
                <w:szCs w:val="28"/>
              </w:rPr>
              <w:t>3.2</w:t>
            </w:r>
            <w:r w:rsidR="00D02A3B" w:rsidRPr="00D02A3B">
              <w:rPr>
                <w:rStyle w:val="af1"/>
                <w:noProof/>
                <w:sz w:val="28"/>
                <w:szCs w:val="28"/>
              </w:rPr>
              <w:t xml:space="preserve"> Пути укрепления экономической безопасности региона</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_Toc44142197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25</w:t>
            </w:r>
            <w:r w:rsidR="00D02A3B" w:rsidRPr="00D02A3B">
              <w:rPr>
                <w:noProof/>
                <w:webHidden/>
                <w:sz w:val="28"/>
                <w:szCs w:val="28"/>
              </w:rPr>
              <w:fldChar w:fldCharType="end"/>
            </w:r>
          </w:hyperlink>
        </w:p>
        <w:p w14:paraId="2EE9D84F" w14:textId="77777777" w:rsidR="00D02A3B" w:rsidRPr="00D02A3B" w:rsidRDefault="009F6602" w:rsidP="00D02A3B">
          <w:pPr>
            <w:pStyle w:val="12"/>
            <w:tabs>
              <w:tab w:val="right" w:leader="dot" w:pos="9344"/>
            </w:tabs>
            <w:spacing w:after="0" w:line="360" w:lineRule="auto"/>
            <w:jc w:val="both"/>
            <w:rPr>
              <w:rFonts w:eastAsiaTheme="minorEastAsia"/>
              <w:noProof/>
              <w:sz w:val="28"/>
              <w:szCs w:val="28"/>
            </w:rPr>
          </w:pPr>
          <w:hyperlink w:anchor="_Toc44142198" w:history="1">
            <w:r w:rsidR="00D02A3B" w:rsidRPr="00D02A3B">
              <w:rPr>
                <w:rStyle w:val="af1"/>
                <w:noProof/>
                <w:sz w:val="28"/>
                <w:szCs w:val="28"/>
              </w:rPr>
              <w:t>Заключение</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_Toc44142198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30</w:t>
            </w:r>
            <w:r w:rsidR="00D02A3B" w:rsidRPr="00D02A3B">
              <w:rPr>
                <w:noProof/>
                <w:webHidden/>
                <w:sz w:val="28"/>
                <w:szCs w:val="28"/>
              </w:rPr>
              <w:fldChar w:fldCharType="end"/>
            </w:r>
          </w:hyperlink>
        </w:p>
        <w:p w14:paraId="5C1C1701" w14:textId="77777777" w:rsidR="00D02A3B" w:rsidRPr="00D02A3B" w:rsidRDefault="009F6602" w:rsidP="00D02A3B">
          <w:pPr>
            <w:pStyle w:val="12"/>
            <w:tabs>
              <w:tab w:val="right" w:leader="dot" w:pos="9344"/>
            </w:tabs>
            <w:spacing w:after="0" w:line="360" w:lineRule="auto"/>
            <w:jc w:val="both"/>
            <w:rPr>
              <w:rFonts w:eastAsiaTheme="minorEastAsia"/>
              <w:noProof/>
              <w:sz w:val="28"/>
              <w:szCs w:val="28"/>
            </w:rPr>
          </w:pPr>
          <w:hyperlink w:anchor="_Toc44142199" w:history="1">
            <w:r w:rsidR="00D02A3B" w:rsidRPr="00D02A3B">
              <w:rPr>
                <w:rStyle w:val="af1"/>
                <w:noProof/>
                <w:sz w:val="28"/>
                <w:szCs w:val="28"/>
              </w:rPr>
              <w:t>Список использованных источников</w:t>
            </w:r>
            <w:r w:rsidR="00D02A3B" w:rsidRPr="00D02A3B">
              <w:rPr>
                <w:noProof/>
                <w:webHidden/>
                <w:sz w:val="28"/>
                <w:szCs w:val="28"/>
              </w:rPr>
              <w:tab/>
            </w:r>
            <w:r w:rsidR="00D02A3B" w:rsidRPr="00D02A3B">
              <w:rPr>
                <w:noProof/>
                <w:webHidden/>
                <w:sz w:val="28"/>
                <w:szCs w:val="28"/>
              </w:rPr>
              <w:fldChar w:fldCharType="begin"/>
            </w:r>
            <w:r w:rsidR="00D02A3B" w:rsidRPr="00D02A3B">
              <w:rPr>
                <w:noProof/>
                <w:webHidden/>
                <w:sz w:val="28"/>
                <w:szCs w:val="28"/>
              </w:rPr>
              <w:instrText xml:space="preserve"> PAGEREF _Toc44142199 \h </w:instrText>
            </w:r>
            <w:r w:rsidR="00D02A3B" w:rsidRPr="00D02A3B">
              <w:rPr>
                <w:noProof/>
                <w:webHidden/>
                <w:sz w:val="28"/>
                <w:szCs w:val="28"/>
              </w:rPr>
            </w:r>
            <w:r w:rsidR="00D02A3B" w:rsidRPr="00D02A3B">
              <w:rPr>
                <w:noProof/>
                <w:webHidden/>
                <w:sz w:val="28"/>
                <w:szCs w:val="28"/>
              </w:rPr>
              <w:fldChar w:fldCharType="separate"/>
            </w:r>
            <w:r w:rsidR="00236283">
              <w:rPr>
                <w:noProof/>
                <w:webHidden/>
                <w:sz w:val="28"/>
                <w:szCs w:val="28"/>
              </w:rPr>
              <w:t>33</w:t>
            </w:r>
            <w:r w:rsidR="00D02A3B" w:rsidRPr="00D02A3B">
              <w:rPr>
                <w:noProof/>
                <w:webHidden/>
                <w:sz w:val="28"/>
                <w:szCs w:val="28"/>
              </w:rPr>
              <w:fldChar w:fldCharType="end"/>
            </w:r>
          </w:hyperlink>
        </w:p>
        <w:p w14:paraId="471E9840" w14:textId="44DA8BAD" w:rsidR="00D02A3B" w:rsidRPr="00D02A3B" w:rsidRDefault="00D02A3B" w:rsidP="00D02A3B">
          <w:pPr>
            <w:spacing w:line="360" w:lineRule="auto"/>
            <w:jc w:val="both"/>
            <w:rPr>
              <w:sz w:val="28"/>
              <w:szCs w:val="28"/>
            </w:rPr>
          </w:pPr>
          <w:r w:rsidRPr="00D02A3B">
            <w:rPr>
              <w:bCs/>
              <w:sz w:val="28"/>
              <w:szCs w:val="28"/>
            </w:rPr>
            <w:fldChar w:fldCharType="end"/>
          </w:r>
        </w:p>
      </w:sdtContent>
    </w:sdt>
    <w:p w14:paraId="20D9C258" w14:textId="77777777" w:rsidR="00197B30" w:rsidRDefault="00197B30" w:rsidP="008220BC">
      <w:pPr>
        <w:pStyle w:val="3"/>
        <w:ind w:firstLine="0"/>
        <w:jc w:val="center"/>
        <w:rPr>
          <w:b/>
          <w:color w:val="auto"/>
          <w:szCs w:val="28"/>
        </w:rPr>
      </w:pPr>
    </w:p>
    <w:p w14:paraId="5EEE6853" w14:textId="77777777" w:rsidR="00D02A3B" w:rsidRPr="00D01886" w:rsidRDefault="00D02A3B" w:rsidP="008220BC">
      <w:pPr>
        <w:pStyle w:val="3"/>
        <w:ind w:firstLine="0"/>
        <w:jc w:val="center"/>
        <w:rPr>
          <w:b/>
          <w:color w:val="auto"/>
          <w:szCs w:val="28"/>
        </w:rPr>
      </w:pPr>
    </w:p>
    <w:p w14:paraId="2811EE8A" w14:textId="77777777" w:rsidR="00EC2B16" w:rsidRDefault="00EC2B16" w:rsidP="008220BC">
      <w:pPr>
        <w:spacing w:after="160" w:line="259" w:lineRule="auto"/>
        <w:rPr>
          <w:b/>
          <w:caps/>
          <w:sz w:val="28"/>
        </w:rPr>
      </w:pPr>
      <w:r>
        <w:rPr>
          <w:b/>
          <w:caps/>
          <w:sz w:val="28"/>
        </w:rPr>
        <w:br w:type="page"/>
      </w:r>
    </w:p>
    <w:p w14:paraId="2727825F" w14:textId="6FCFF7E0" w:rsidR="00072A26" w:rsidRPr="00EC2B16" w:rsidRDefault="00EC2B16" w:rsidP="008220BC">
      <w:pPr>
        <w:spacing w:line="360" w:lineRule="auto"/>
        <w:jc w:val="center"/>
        <w:outlineLvl w:val="0"/>
        <w:rPr>
          <w:b/>
          <w:caps/>
          <w:sz w:val="28"/>
        </w:rPr>
      </w:pPr>
      <w:bookmarkStart w:id="1" w:name="_Toc44142188"/>
      <w:r w:rsidRPr="00EC2B16">
        <w:rPr>
          <w:b/>
          <w:caps/>
          <w:sz w:val="28"/>
        </w:rPr>
        <w:lastRenderedPageBreak/>
        <w:t>Введение</w:t>
      </w:r>
      <w:bookmarkEnd w:id="1"/>
    </w:p>
    <w:p w14:paraId="31C12C63" w14:textId="77777777" w:rsidR="00072A26" w:rsidRPr="00651041" w:rsidRDefault="00072A26" w:rsidP="008220BC">
      <w:pPr>
        <w:spacing w:line="360" w:lineRule="auto"/>
        <w:ind w:firstLine="709"/>
        <w:jc w:val="both"/>
        <w:rPr>
          <w:sz w:val="28"/>
        </w:rPr>
      </w:pPr>
    </w:p>
    <w:p w14:paraId="5D6D88F8" w14:textId="73A68B47" w:rsidR="00186191" w:rsidRPr="00651041" w:rsidRDefault="00186191" w:rsidP="008220BC">
      <w:pPr>
        <w:spacing w:line="360" w:lineRule="auto"/>
        <w:ind w:firstLine="709"/>
        <w:jc w:val="both"/>
        <w:rPr>
          <w:sz w:val="28"/>
        </w:rPr>
      </w:pPr>
      <w:r>
        <w:rPr>
          <w:noProof/>
          <w:color w:val="000000"/>
          <w:sz w:val="28"/>
          <w:szCs w:val="28"/>
        </w:rPr>
        <w:t xml:space="preserve">Актуальность исследования заключается в том, что </w:t>
      </w:r>
      <w:r w:rsidR="00685C96">
        <w:rPr>
          <w:noProof/>
          <w:color w:val="000000"/>
          <w:sz w:val="28"/>
          <w:szCs w:val="28"/>
        </w:rPr>
        <w:t xml:space="preserve">современный </w:t>
      </w:r>
      <w:r w:rsidRPr="00651041">
        <w:rPr>
          <w:sz w:val="28"/>
        </w:rPr>
        <w:t>период развития отечественной экономики ставит во главу угла усиление акцентов в сфере обеспечения экономической безопасности. Дестабилизация системы экономической безопасности на всех уровнях хозяйствования, в первую очередь, обусловлена действием ряда факторов санитарно-эпидемиологического и геополитического характера (связанных с попытками деструктивного воздействия со стороны отдельных государств на укрепление роли России в мировом сообществе). Учитывая взаимосвязь всех уровней экономической безопасности, очевидно, что возможные системные социально-экономические угрозы экономическому развитию национального уровня в полной мере отражаются и на социально-экономическом развитии регионов. Следовательно, минимизация угроз и обеспечение экономической безопасности регионов становится ключевой задачей, реализация которой требует обязательной диагностики уровня экономической безопасности в целях определения спектра угроз и выработки мер по их минимизации.</w:t>
      </w:r>
    </w:p>
    <w:p w14:paraId="2D61A942" w14:textId="156DFB1A" w:rsidR="00186191" w:rsidRDefault="00186191" w:rsidP="008220BC">
      <w:pPr>
        <w:spacing w:line="360" w:lineRule="auto"/>
        <w:ind w:firstLine="709"/>
        <w:jc w:val="both"/>
        <w:rPr>
          <w:noProof/>
          <w:color w:val="000000"/>
          <w:sz w:val="28"/>
          <w:szCs w:val="28"/>
        </w:rPr>
      </w:pPr>
      <w:r w:rsidRPr="0008692C">
        <w:rPr>
          <w:bCs/>
          <w:noProof/>
          <w:color w:val="000000"/>
          <w:sz w:val="28"/>
          <w:szCs w:val="28"/>
        </w:rPr>
        <w:t xml:space="preserve">Цель </w:t>
      </w:r>
      <w:r>
        <w:rPr>
          <w:noProof/>
          <w:color w:val="000000"/>
          <w:sz w:val="28"/>
          <w:szCs w:val="28"/>
        </w:rPr>
        <w:t xml:space="preserve">заключается в </w:t>
      </w:r>
      <w:r>
        <w:rPr>
          <w:sz w:val="28"/>
        </w:rPr>
        <w:t>проведении</w:t>
      </w:r>
      <w:r w:rsidRPr="00651041">
        <w:rPr>
          <w:sz w:val="28"/>
        </w:rPr>
        <w:t xml:space="preserve"> </w:t>
      </w:r>
      <w:r w:rsidRPr="00651041">
        <w:rPr>
          <w:sz w:val="28"/>
          <w:szCs w:val="28"/>
        </w:rPr>
        <w:t>анализа и разработк</w:t>
      </w:r>
      <w:r>
        <w:rPr>
          <w:sz w:val="28"/>
          <w:szCs w:val="28"/>
        </w:rPr>
        <w:t>е</w:t>
      </w:r>
      <w:r w:rsidRPr="00651041">
        <w:rPr>
          <w:sz w:val="28"/>
          <w:szCs w:val="28"/>
        </w:rPr>
        <w:t xml:space="preserve"> мероприятий по повышению эконо</w:t>
      </w:r>
      <w:r w:rsidR="00EC2B16">
        <w:rPr>
          <w:sz w:val="28"/>
          <w:szCs w:val="28"/>
        </w:rPr>
        <w:t>мической безопасности региона.</w:t>
      </w:r>
    </w:p>
    <w:p w14:paraId="16A7188E" w14:textId="07D99CB9" w:rsidR="00186191" w:rsidRDefault="00186191" w:rsidP="008220BC">
      <w:pPr>
        <w:spacing w:line="360" w:lineRule="auto"/>
        <w:ind w:firstLine="709"/>
        <w:jc w:val="both"/>
        <w:rPr>
          <w:noProof/>
          <w:color w:val="000000"/>
          <w:sz w:val="28"/>
          <w:szCs w:val="28"/>
        </w:rPr>
      </w:pPr>
      <w:r w:rsidRPr="0008692C">
        <w:rPr>
          <w:noProof/>
          <w:color w:val="000000"/>
          <w:sz w:val="28"/>
          <w:szCs w:val="28"/>
        </w:rPr>
        <w:t>Для достижения поставленной цели потребовалось решение следующих задач:</w:t>
      </w:r>
      <w:r>
        <w:rPr>
          <w:noProof/>
          <w:color w:val="000000"/>
          <w:sz w:val="28"/>
          <w:szCs w:val="28"/>
        </w:rPr>
        <w:t xml:space="preserve"> </w:t>
      </w:r>
    </w:p>
    <w:p w14:paraId="36658C56" w14:textId="77777777" w:rsidR="00186191" w:rsidRPr="00651041" w:rsidRDefault="00186191" w:rsidP="008220BC">
      <w:pPr>
        <w:pStyle w:val="a3"/>
        <w:numPr>
          <w:ilvl w:val="0"/>
          <w:numId w:val="12"/>
        </w:numPr>
        <w:tabs>
          <w:tab w:val="left" w:pos="1134"/>
        </w:tabs>
        <w:spacing w:line="360" w:lineRule="auto"/>
        <w:ind w:left="0" w:firstLine="709"/>
        <w:jc w:val="both"/>
        <w:rPr>
          <w:sz w:val="28"/>
        </w:rPr>
      </w:pPr>
      <w:r w:rsidRPr="00651041">
        <w:rPr>
          <w:sz w:val="28"/>
        </w:rPr>
        <w:t>рассмотреть понятие и сущность экономической безопасности региона;</w:t>
      </w:r>
    </w:p>
    <w:p w14:paraId="70C589B8" w14:textId="77777777" w:rsidR="00186191" w:rsidRPr="00651041" w:rsidRDefault="00186191" w:rsidP="008220BC">
      <w:pPr>
        <w:pStyle w:val="a3"/>
        <w:numPr>
          <w:ilvl w:val="0"/>
          <w:numId w:val="12"/>
        </w:numPr>
        <w:tabs>
          <w:tab w:val="left" w:pos="1134"/>
        </w:tabs>
        <w:spacing w:line="360" w:lineRule="auto"/>
        <w:ind w:left="0" w:firstLine="709"/>
        <w:jc w:val="both"/>
        <w:rPr>
          <w:sz w:val="28"/>
        </w:rPr>
      </w:pPr>
      <w:r w:rsidRPr="00651041">
        <w:rPr>
          <w:sz w:val="28"/>
        </w:rPr>
        <w:t>изучить классификацию угроз экономической безопасности региона;</w:t>
      </w:r>
    </w:p>
    <w:p w14:paraId="654146D0" w14:textId="77777777" w:rsidR="00186191" w:rsidRPr="00651041" w:rsidRDefault="00186191" w:rsidP="008220BC">
      <w:pPr>
        <w:pStyle w:val="a3"/>
        <w:numPr>
          <w:ilvl w:val="0"/>
          <w:numId w:val="12"/>
        </w:numPr>
        <w:tabs>
          <w:tab w:val="left" w:pos="1134"/>
        </w:tabs>
        <w:spacing w:line="360" w:lineRule="auto"/>
        <w:ind w:left="0" w:firstLine="709"/>
        <w:jc w:val="both"/>
        <w:rPr>
          <w:sz w:val="28"/>
        </w:rPr>
      </w:pPr>
      <w:r w:rsidRPr="00651041">
        <w:rPr>
          <w:sz w:val="28"/>
        </w:rPr>
        <w:t>дать организационно-экономическую характеристику региона;</w:t>
      </w:r>
    </w:p>
    <w:p w14:paraId="144673DB" w14:textId="77777777" w:rsidR="00186191" w:rsidRPr="00651041" w:rsidRDefault="00186191" w:rsidP="008220BC">
      <w:pPr>
        <w:pStyle w:val="a3"/>
        <w:numPr>
          <w:ilvl w:val="0"/>
          <w:numId w:val="12"/>
        </w:numPr>
        <w:tabs>
          <w:tab w:val="left" w:pos="1134"/>
        </w:tabs>
        <w:spacing w:line="360" w:lineRule="auto"/>
        <w:ind w:left="0" w:firstLine="709"/>
        <w:jc w:val="both"/>
        <w:rPr>
          <w:sz w:val="28"/>
        </w:rPr>
      </w:pPr>
      <w:r w:rsidRPr="00651041">
        <w:rPr>
          <w:sz w:val="28"/>
        </w:rPr>
        <w:t>провести анализ и оценить экономическую безопасность региона;</w:t>
      </w:r>
    </w:p>
    <w:p w14:paraId="76D7AF16" w14:textId="349F1611" w:rsidR="00186191" w:rsidRPr="00186191" w:rsidRDefault="00186191" w:rsidP="008220BC">
      <w:pPr>
        <w:pStyle w:val="a3"/>
        <w:numPr>
          <w:ilvl w:val="0"/>
          <w:numId w:val="12"/>
        </w:numPr>
        <w:tabs>
          <w:tab w:val="left" w:pos="1134"/>
        </w:tabs>
        <w:spacing w:line="360" w:lineRule="auto"/>
        <w:ind w:left="0" w:firstLine="709"/>
        <w:jc w:val="both"/>
        <w:rPr>
          <w:sz w:val="28"/>
        </w:rPr>
      </w:pPr>
      <w:r w:rsidRPr="00186191">
        <w:rPr>
          <w:sz w:val="28"/>
        </w:rPr>
        <w:t>оценить влияние угроз на экономическую безопасность региона и выявить пути повышения экономической безопасности Краснодарского края.</w:t>
      </w:r>
    </w:p>
    <w:p w14:paraId="1ECD450A" w14:textId="79C1801B" w:rsidR="00194652" w:rsidRPr="00194652" w:rsidRDefault="00186191" w:rsidP="008220BC">
      <w:pPr>
        <w:spacing w:line="360" w:lineRule="auto"/>
        <w:ind w:firstLine="709"/>
        <w:jc w:val="both"/>
        <w:rPr>
          <w:noProof/>
          <w:color w:val="000000"/>
          <w:sz w:val="28"/>
          <w:szCs w:val="28"/>
        </w:rPr>
      </w:pPr>
      <w:r w:rsidRPr="0008692C">
        <w:rPr>
          <w:bCs/>
          <w:noProof/>
          <w:color w:val="000000"/>
          <w:sz w:val="28"/>
          <w:szCs w:val="28"/>
        </w:rPr>
        <w:t xml:space="preserve">Объектом </w:t>
      </w:r>
      <w:r>
        <w:rPr>
          <w:bCs/>
          <w:noProof/>
          <w:color w:val="000000"/>
          <w:sz w:val="28"/>
          <w:szCs w:val="28"/>
        </w:rPr>
        <w:t>курсовой работы</w:t>
      </w:r>
      <w:r w:rsidRPr="0008692C">
        <w:rPr>
          <w:bCs/>
          <w:noProof/>
          <w:color w:val="000000"/>
          <w:sz w:val="28"/>
          <w:szCs w:val="28"/>
        </w:rPr>
        <w:t xml:space="preserve"> </w:t>
      </w:r>
      <w:r w:rsidRPr="0008692C">
        <w:rPr>
          <w:noProof/>
          <w:color w:val="000000"/>
          <w:sz w:val="28"/>
          <w:szCs w:val="28"/>
        </w:rPr>
        <w:t xml:space="preserve">является </w:t>
      </w:r>
      <w:r w:rsidR="00194652" w:rsidRPr="00651041">
        <w:rPr>
          <w:sz w:val="28"/>
        </w:rPr>
        <w:t>система экономической безопасности региона.</w:t>
      </w:r>
    </w:p>
    <w:p w14:paraId="4F36704B" w14:textId="19323A1F" w:rsidR="00194652" w:rsidRPr="00651041" w:rsidRDefault="00186191" w:rsidP="008220BC">
      <w:pPr>
        <w:tabs>
          <w:tab w:val="left" w:pos="1134"/>
        </w:tabs>
        <w:spacing w:line="360" w:lineRule="auto"/>
        <w:ind w:firstLine="709"/>
        <w:jc w:val="both"/>
        <w:rPr>
          <w:sz w:val="28"/>
        </w:rPr>
      </w:pPr>
      <w:r w:rsidRPr="0008692C">
        <w:rPr>
          <w:bCs/>
          <w:noProof/>
          <w:color w:val="000000"/>
          <w:sz w:val="28"/>
          <w:szCs w:val="28"/>
        </w:rPr>
        <w:lastRenderedPageBreak/>
        <w:t xml:space="preserve">Предметом </w:t>
      </w:r>
      <w:r>
        <w:rPr>
          <w:bCs/>
          <w:noProof/>
          <w:color w:val="000000"/>
          <w:sz w:val="28"/>
          <w:szCs w:val="28"/>
        </w:rPr>
        <w:t>курсовой работы</w:t>
      </w:r>
      <w:r w:rsidRPr="0008692C">
        <w:rPr>
          <w:bCs/>
          <w:noProof/>
          <w:color w:val="000000"/>
          <w:sz w:val="28"/>
          <w:szCs w:val="28"/>
        </w:rPr>
        <w:t xml:space="preserve"> </w:t>
      </w:r>
      <w:r w:rsidRPr="0008692C">
        <w:rPr>
          <w:noProof/>
          <w:color w:val="000000"/>
          <w:sz w:val="28"/>
          <w:szCs w:val="28"/>
        </w:rPr>
        <w:t xml:space="preserve">выступают </w:t>
      </w:r>
      <w:r w:rsidR="00EC2B16">
        <w:rPr>
          <w:sz w:val="28"/>
        </w:rPr>
        <w:t>организационно</w:t>
      </w:r>
      <w:r w:rsidR="00194652" w:rsidRPr="00651041">
        <w:rPr>
          <w:sz w:val="28"/>
        </w:rPr>
        <w:t>-экономические отношения, складывающиеся по поводу обеспечения экономической б</w:t>
      </w:r>
      <w:r w:rsidR="00194652">
        <w:rPr>
          <w:sz w:val="28"/>
        </w:rPr>
        <w:t>езопасности Краснодарского края</w:t>
      </w:r>
      <w:r w:rsidR="00EC2B16">
        <w:rPr>
          <w:sz w:val="28"/>
        </w:rPr>
        <w:t>.</w:t>
      </w:r>
    </w:p>
    <w:p w14:paraId="7C1A806A" w14:textId="1FBD4BA2" w:rsidR="00194652" w:rsidRPr="00651041" w:rsidRDefault="00186191" w:rsidP="008220BC">
      <w:pPr>
        <w:spacing w:line="360" w:lineRule="auto"/>
        <w:ind w:firstLine="709"/>
        <w:jc w:val="both"/>
        <w:rPr>
          <w:sz w:val="28"/>
          <w:szCs w:val="28"/>
        </w:rPr>
      </w:pPr>
      <w:r w:rsidRPr="0008692C">
        <w:rPr>
          <w:noProof/>
          <w:color w:val="000000"/>
          <w:sz w:val="28"/>
          <w:szCs w:val="28"/>
        </w:rPr>
        <w:t xml:space="preserve">При выполнении </w:t>
      </w:r>
      <w:r>
        <w:rPr>
          <w:bCs/>
          <w:noProof/>
          <w:color w:val="000000"/>
          <w:sz w:val="28"/>
          <w:szCs w:val="28"/>
        </w:rPr>
        <w:t>курсовой работы</w:t>
      </w:r>
      <w:r w:rsidRPr="0008692C">
        <w:rPr>
          <w:bCs/>
          <w:noProof/>
          <w:color w:val="000000"/>
          <w:sz w:val="28"/>
          <w:szCs w:val="28"/>
        </w:rPr>
        <w:t xml:space="preserve"> </w:t>
      </w:r>
      <w:r w:rsidR="00194652">
        <w:rPr>
          <w:noProof/>
          <w:color w:val="000000"/>
          <w:sz w:val="28"/>
          <w:szCs w:val="28"/>
        </w:rPr>
        <w:t>применялись методы</w:t>
      </w:r>
      <w:r w:rsidR="00194652" w:rsidRPr="00194652">
        <w:rPr>
          <w:sz w:val="28"/>
          <w:szCs w:val="28"/>
        </w:rPr>
        <w:t xml:space="preserve"> </w:t>
      </w:r>
      <w:r w:rsidR="00194652" w:rsidRPr="00651041">
        <w:rPr>
          <w:sz w:val="28"/>
          <w:szCs w:val="28"/>
        </w:rPr>
        <w:t>монографического, сравнительного анализа, группировки, экономико-статистический и прочие общенаучные методы исследования.</w:t>
      </w:r>
    </w:p>
    <w:p w14:paraId="08D1B9F9" w14:textId="79142911" w:rsidR="00194652" w:rsidRDefault="00186191" w:rsidP="008220BC">
      <w:pPr>
        <w:spacing w:line="360" w:lineRule="auto"/>
        <w:ind w:firstLine="709"/>
        <w:jc w:val="both"/>
        <w:rPr>
          <w:sz w:val="28"/>
          <w:szCs w:val="28"/>
        </w:rPr>
      </w:pPr>
      <w:r>
        <w:rPr>
          <w:bCs/>
          <w:noProof/>
          <w:color w:val="000000"/>
          <w:sz w:val="28"/>
          <w:szCs w:val="28"/>
        </w:rPr>
        <w:t>Теоретическую</w:t>
      </w:r>
      <w:r w:rsidRPr="0008692C">
        <w:rPr>
          <w:bCs/>
          <w:noProof/>
          <w:color w:val="000000"/>
          <w:sz w:val="28"/>
          <w:szCs w:val="28"/>
        </w:rPr>
        <w:t xml:space="preserve"> базу </w:t>
      </w:r>
      <w:r w:rsidRPr="0008692C">
        <w:rPr>
          <w:noProof/>
          <w:color w:val="000000"/>
          <w:sz w:val="28"/>
          <w:szCs w:val="28"/>
        </w:rPr>
        <w:t xml:space="preserve">работы составляют труды отечественных ученых </w:t>
      </w:r>
      <w:r w:rsidR="00194652" w:rsidRPr="00651041">
        <w:rPr>
          <w:color w:val="000000"/>
          <w:sz w:val="28"/>
          <w:szCs w:val="28"/>
        </w:rPr>
        <w:t>по проблемам анализа и обеспечения экономической безопасности регионов, а также статьи периодических изданий, посвященные данной тематике</w:t>
      </w:r>
      <w:r w:rsidR="00194652" w:rsidRPr="00651041">
        <w:rPr>
          <w:sz w:val="28"/>
          <w:szCs w:val="28"/>
        </w:rPr>
        <w:t>.</w:t>
      </w:r>
    </w:p>
    <w:p w14:paraId="2C0FFDC2" w14:textId="77777777" w:rsidR="00214A60" w:rsidRPr="00651041" w:rsidRDefault="00214A60" w:rsidP="008220BC">
      <w:pPr>
        <w:spacing w:line="360" w:lineRule="auto"/>
        <w:ind w:firstLine="709"/>
        <w:jc w:val="both"/>
        <w:rPr>
          <w:sz w:val="28"/>
        </w:rPr>
      </w:pPr>
      <w:r w:rsidRPr="00651041">
        <w:rPr>
          <w:sz w:val="28"/>
        </w:rPr>
        <w:t>Эмпирическую базу исследования составили статистические данные Территориального органа государственной статистики по Краснодарскому краю за 2017-2019 гг., материалы Internet-ресурсов.</w:t>
      </w:r>
    </w:p>
    <w:p w14:paraId="0FFCDE50" w14:textId="0D8485F9" w:rsidR="00186191" w:rsidRPr="0008692C" w:rsidRDefault="00186191" w:rsidP="008220BC">
      <w:pPr>
        <w:spacing w:line="360" w:lineRule="auto"/>
        <w:ind w:firstLine="709"/>
        <w:jc w:val="both"/>
        <w:rPr>
          <w:bCs/>
          <w:iCs/>
          <w:noProof/>
          <w:sz w:val="28"/>
          <w:szCs w:val="28"/>
        </w:rPr>
      </w:pPr>
      <w:r w:rsidRPr="0008692C">
        <w:rPr>
          <w:noProof/>
          <w:sz w:val="28"/>
          <w:szCs w:val="28"/>
        </w:rPr>
        <w:t>Структура ра</w:t>
      </w:r>
      <w:r w:rsidRPr="0008692C">
        <w:rPr>
          <w:noProof/>
          <w:vanish/>
          <w:color w:val="FFFFFF"/>
          <w:spacing w:val="-20000"/>
          <w:sz w:val="2"/>
          <w:szCs w:val="28"/>
        </w:rPr>
        <w:t>ـ</w:t>
      </w:r>
      <w:r w:rsidRPr="0008692C">
        <w:rPr>
          <w:noProof/>
          <w:sz w:val="28"/>
          <w:szCs w:val="28"/>
        </w:rPr>
        <w:t>боты включа</w:t>
      </w:r>
      <w:r w:rsidRPr="0008692C">
        <w:rPr>
          <w:noProof/>
          <w:vanish/>
          <w:color w:val="FFFFFF"/>
          <w:spacing w:val="-20000"/>
          <w:sz w:val="2"/>
          <w:szCs w:val="28"/>
        </w:rPr>
        <w:t>ـ</w:t>
      </w:r>
      <w:r w:rsidRPr="0008692C">
        <w:rPr>
          <w:noProof/>
          <w:sz w:val="28"/>
          <w:szCs w:val="28"/>
        </w:rPr>
        <w:t>ет введение, три гла</w:t>
      </w:r>
      <w:r w:rsidRPr="0008692C">
        <w:rPr>
          <w:noProof/>
          <w:vanish/>
          <w:color w:val="FFFFFF"/>
          <w:spacing w:val="-20000"/>
          <w:sz w:val="2"/>
          <w:szCs w:val="28"/>
        </w:rPr>
        <w:t>ـ</w:t>
      </w:r>
      <w:r w:rsidRPr="0008692C">
        <w:rPr>
          <w:noProof/>
          <w:sz w:val="28"/>
          <w:szCs w:val="28"/>
        </w:rPr>
        <w:t xml:space="preserve">вы </w:t>
      </w:r>
      <w:r>
        <w:rPr>
          <w:noProof/>
          <w:sz w:val="28"/>
          <w:szCs w:val="28"/>
        </w:rPr>
        <w:t>(</w:t>
      </w:r>
      <w:r w:rsidR="00194652">
        <w:rPr>
          <w:noProof/>
          <w:sz w:val="28"/>
          <w:szCs w:val="28"/>
        </w:rPr>
        <w:t xml:space="preserve">шесть </w:t>
      </w:r>
      <w:r w:rsidRPr="0008692C">
        <w:rPr>
          <w:noProof/>
          <w:sz w:val="28"/>
          <w:szCs w:val="28"/>
        </w:rPr>
        <w:t>па</w:t>
      </w:r>
      <w:r w:rsidRPr="0008692C">
        <w:rPr>
          <w:noProof/>
          <w:vanish/>
          <w:color w:val="FFFFFF"/>
          <w:spacing w:val="-20000"/>
          <w:sz w:val="2"/>
          <w:szCs w:val="28"/>
        </w:rPr>
        <w:t>ـ</w:t>
      </w:r>
      <w:r w:rsidRPr="0008692C">
        <w:rPr>
          <w:noProof/>
          <w:sz w:val="28"/>
          <w:szCs w:val="28"/>
        </w:rPr>
        <w:t>ра</w:t>
      </w:r>
      <w:r w:rsidRPr="0008692C">
        <w:rPr>
          <w:noProof/>
          <w:vanish/>
          <w:color w:val="FFFFFF"/>
          <w:spacing w:val="-20000"/>
          <w:sz w:val="2"/>
          <w:szCs w:val="28"/>
        </w:rPr>
        <w:t>ـ</w:t>
      </w:r>
      <w:r w:rsidRPr="0008692C">
        <w:rPr>
          <w:noProof/>
          <w:sz w:val="28"/>
          <w:szCs w:val="28"/>
        </w:rPr>
        <w:t>гра</w:t>
      </w:r>
      <w:r w:rsidRPr="0008692C">
        <w:rPr>
          <w:noProof/>
          <w:vanish/>
          <w:color w:val="FFFFFF"/>
          <w:spacing w:val="-20000"/>
          <w:sz w:val="2"/>
          <w:szCs w:val="28"/>
        </w:rPr>
        <w:t>ـ</w:t>
      </w:r>
      <w:r w:rsidRPr="0008692C">
        <w:rPr>
          <w:noProof/>
          <w:sz w:val="28"/>
          <w:szCs w:val="28"/>
        </w:rPr>
        <w:t>фов), за</w:t>
      </w:r>
      <w:r w:rsidRPr="0008692C">
        <w:rPr>
          <w:noProof/>
          <w:vanish/>
          <w:color w:val="FFFFFF"/>
          <w:spacing w:val="-20000"/>
          <w:sz w:val="2"/>
          <w:szCs w:val="28"/>
        </w:rPr>
        <w:t>ـ</w:t>
      </w:r>
      <w:r w:rsidRPr="0008692C">
        <w:rPr>
          <w:noProof/>
          <w:sz w:val="28"/>
          <w:szCs w:val="28"/>
        </w:rPr>
        <w:t>ключение, список использова</w:t>
      </w:r>
      <w:r w:rsidRPr="0008692C">
        <w:rPr>
          <w:noProof/>
          <w:vanish/>
          <w:color w:val="FFFFFF"/>
          <w:spacing w:val="-20000"/>
          <w:sz w:val="2"/>
          <w:szCs w:val="28"/>
        </w:rPr>
        <w:t>ـ</w:t>
      </w:r>
      <w:r w:rsidRPr="0008692C">
        <w:rPr>
          <w:noProof/>
          <w:sz w:val="28"/>
          <w:szCs w:val="28"/>
        </w:rPr>
        <w:t>нных источников.</w:t>
      </w:r>
    </w:p>
    <w:p w14:paraId="72E9697E" w14:textId="7DEF0742" w:rsidR="00186191" w:rsidRPr="0008692C" w:rsidRDefault="00186191" w:rsidP="008220BC">
      <w:pPr>
        <w:autoSpaceDE w:val="0"/>
        <w:spacing w:line="360" w:lineRule="auto"/>
        <w:ind w:firstLine="709"/>
        <w:jc w:val="both"/>
        <w:rPr>
          <w:noProof/>
          <w:sz w:val="28"/>
          <w:szCs w:val="28"/>
        </w:rPr>
      </w:pPr>
      <w:r w:rsidRPr="0008692C">
        <w:rPr>
          <w:bCs/>
          <w:iCs/>
          <w:noProof/>
          <w:sz w:val="28"/>
          <w:szCs w:val="28"/>
        </w:rPr>
        <w:t xml:space="preserve">Во введении </w:t>
      </w:r>
      <w:r w:rsidRPr="0008692C">
        <w:rPr>
          <w:noProof/>
          <w:sz w:val="28"/>
          <w:szCs w:val="28"/>
        </w:rPr>
        <w:t>обоснова</w:t>
      </w:r>
      <w:r w:rsidRPr="0008692C">
        <w:rPr>
          <w:noProof/>
          <w:vanish/>
          <w:color w:val="FFFFFF"/>
          <w:spacing w:val="-20000"/>
          <w:sz w:val="2"/>
          <w:szCs w:val="28"/>
        </w:rPr>
        <w:t>ـ</w:t>
      </w:r>
      <w:r w:rsidRPr="0008692C">
        <w:rPr>
          <w:noProof/>
          <w:sz w:val="28"/>
          <w:szCs w:val="28"/>
        </w:rPr>
        <w:t>на а</w:t>
      </w:r>
      <w:r w:rsidRPr="0008692C">
        <w:rPr>
          <w:noProof/>
          <w:vanish/>
          <w:color w:val="FFFFFF"/>
          <w:spacing w:val="-20000"/>
          <w:sz w:val="2"/>
          <w:szCs w:val="28"/>
        </w:rPr>
        <w:t>ـ</w:t>
      </w:r>
      <w:r w:rsidRPr="0008692C">
        <w:rPr>
          <w:noProof/>
          <w:sz w:val="28"/>
          <w:szCs w:val="28"/>
        </w:rPr>
        <w:t>ктуа</w:t>
      </w:r>
      <w:r w:rsidRPr="0008692C">
        <w:rPr>
          <w:noProof/>
          <w:vanish/>
          <w:color w:val="FFFFFF"/>
          <w:spacing w:val="-20000"/>
          <w:sz w:val="2"/>
          <w:szCs w:val="28"/>
        </w:rPr>
        <w:t>ـ</w:t>
      </w:r>
      <w:r w:rsidRPr="0008692C">
        <w:rPr>
          <w:noProof/>
          <w:sz w:val="28"/>
          <w:szCs w:val="28"/>
        </w:rPr>
        <w:t>льность выбра</w:t>
      </w:r>
      <w:r w:rsidRPr="0008692C">
        <w:rPr>
          <w:noProof/>
          <w:vanish/>
          <w:color w:val="FFFFFF"/>
          <w:spacing w:val="-20000"/>
          <w:sz w:val="2"/>
          <w:szCs w:val="28"/>
        </w:rPr>
        <w:t>ـ</w:t>
      </w:r>
      <w:r w:rsidRPr="0008692C">
        <w:rPr>
          <w:noProof/>
          <w:sz w:val="28"/>
          <w:szCs w:val="28"/>
        </w:rPr>
        <w:t>нной темы, определены за</w:t>
      </w:r>
      <w:r w:rsidRPr="0008692C">
        <w:rPr>
          <w:noProof/>
          <w:vanish/>
          <w:color w:val="FFFFFF"/>
          <w:spacing w:val="-20000"/>
          <w:sz w:val="2"/>
          <w:szCs w:val="28"/>
        </w:rPr>
        <w:t>ـ</w:t>
      </w:r>
      <w:r w:rsidRPr="0008692C">
        <w:rPr>
          <w:noProof/>
          <w:sz w:val="28"/>
          <w:szCs w:val="28"/>
        </w:rPr>
        <w:t>да</w:t>
      </w:r>
      <w:r w:rsidRPr="0008692C">
        <w:rPr>
          <w:noProof/>
          <w:vanish/>
          <w:color w:val="FFFFFF"/>
          <w:spacing w:val="-20000"/>
          <w:sz w:val="2"/>
          <w:szCs w:val="28"/>
        </w:rPr>
        <w:t>ـ</w:t>
      </w:r>
      <w:r w:rsidRPr="0008692C">
        <w:rPr>
          <w:noProof/>
          <w:sz w:val="28"/>
          <w:szCs w:val="28"/>
        </w:rPr>
        <w:t>чи, объект и предмет исследова</w:t>
      </w:r>
      <w:r w:rsidRPr="0008692C">
        <w:rPr>
          <w:noProof/>
          <w:vanish/>
          <w:color w:val="FFFFFF"/>
          <w:spacing w:val="-20000"/>
          <w:sz w:val="2"/>
          <w:szCs w:val="28"/>
        </w:rPr>
        <w:t>ـ</w:t>
      </w:r>
      <w:r w:rsidRPr="0008692C">
        <w:rPr>
          <w:noProof/>
          <w:sz w:val="28"/>
          <w:szCs w:val="28"/>
        </w:rPr>
        <w:t>ния, теоретико-методологическа</w:t>
      </w:r>
      <w:r w:rsidRPr="0008692C">
        <w:rPr>
          <w:noProof/>
          <w:vanish/>
          <w:color w:val="FFFFFF"/>
          <w:spacing w:val="-20000"/>
          <w:sz w:val="2"/>
          <w:szCs w:val="28"/>
        </w:rPr>
        <w:t>ـ</w:t>
      </w:r>
      <w:r w:rsidRPr="0008692C">
        <w:rPr>
          <w:noProof/>
          <w:sz w:val="28"/>
          <w:szCs w:val="28"/>
        </w:rPr>
        <w:t>я и информа</w:t>
      </w:r>
      <w:r w:rsidRPr="0008692C">
        <w:rPr>
          <w:noProof/>
          <w:vanish/>
          <w:color w:val="FFFFFF"/>
          <w:spacing w:val="-20000"/>
          <w:sz w:val="2"/>
          <w:szCs w:val="28"/>
        </w:rPr>
        <w:t>ـ</w:t>
      </w:r>
      <w:r w:rsidRPr="0008692C">
        <w:rPr>
          <w:noProof/>
          <w:sz w:val="28"/>
          <w:szCs w:val="28"/>
        </w:rPr>
        <w:t>ционна</w:t>
      </w:r>
      <w:r w:rsidRPr="0008692C">
        <w:rPr>
          <w:noProof/>
          <w:vanish/>
          <w:color w:val="FFFFFF"/>
          <w:spacing w:val="-20000"/>
          <w:sz w:val="2"/>
          <w:szCs w:val="28"/>
        </w:rPr>
        <w:t>ـ</w:t>
      </w:r>
      <w:r w:rsidRPr="0008692C">
        <w:rPr>
          <w:noProof/>
          <w:sz w:val="28"/>
          <w:szCs w:val="28"/>
        </w:rPr>
        <w:t>я ба</w:t>
      </w:r>
      <w:r w:rsidRPr="0008692C">
        <w:rPr>
          <w:noProof/>
          <w:vanish/>
          <w:color w:val="FFFFFF"/>
          <w:spacing w:val="-20000"/>
          <w:sz w:val="2"/>
          <w:szCs w:val="28"/>
        </w:rPr>
        <w:t>ـ</w:t>
      </w:r>
      <w:r w:rsidRPr="0008692C">
        <w:rPr>
          <w:noProof/>
          <w:sz w:val="28"/>
          <w:szCs w:val="28"/>
        </w:rPr>
        <w:t>за</w:t>
      </w:r>
      <w:r w:rsidR="00214A60">
        <w:rPr>
          <w:noProof/>
          <w:sz w:val="28"/>
          <w:szCs w:val="28"/>
        </w:rPr>
        <w:t>.</w:t>
      </w:r>
    </w:p>
    <w:p w14:paraId="7F80FD15" w14:textId="1944F2EF" w:rsidR="00186191" w:rsidRDefault="00186191" w:rsidP="008220BC">
      <w:pPr>
        <w:tabs>
          <w:tab w:val="left" w:pos="1080"/>
        </w:tabs>
        <w:spacing w:line="360" w:lineRule="auto"/>
        <w:ind w:firstLine="709"/>
        <w:jc w:val="both"/>
        <w:rPr>
          <w:noProof/>
          <w:sz w:val="28"/>
          <w:szCs w:val="28"/>
        </w:rPr>
      </w:pPr>
      <w:r w:rsidRPr="0008692C">
        <w:rPr>
          <w:noProof/>
          <w:sz w:val="28"/>
          <w:szCs w:val="28"/>
        </w:rPr>
        <w:t>В первой гла</w:t>
      </w:r>
      <w:r w:rsidRPr="0008692C">
        <w:rPr>
          <w:noProof/>
          <w:vanish/>
          <w:color w:val="FFFFFF"/>
          <w:spacing w:val="-20000"/>
          <w:sz w:val="2"/>
          <w:szCs w:val="28"/>
        </w:rPr>
        <w:t>ـ</w:t>
      </w:r>
      <w:r w:rsidRPr="0008692C">
        <w:rPr>
          <w:noProof/>
          <w:sz w:val="28"/>
          <w:szCs w:val="28"/>
        </w:rPr>
        <w:t xml:space="preserve">ве </w:t>
      </w:r>
      <w:r>
        <w:rPr>
          <w:noProof/>
          <w:sz w:val="28"/>
          <w:szCs w:val="28"/>
        </w:rPr>
        <w:t>рассмотрены</w:t>
      </w:r>
      <w:r w:rsidRPr="0008692C">
        <w:rPr>
          <w:noProof/>
          <w:sz w:val="28"/>
          <w:szCs w:val="28"/>
        </w:rPr>
        <w:t xml:space="preserve"> </w:t>
      </w:r>
      <w:r w:rsidR="00214A60" w:rsidRPr="00651041">
        <w:rPr>
          <w:sz w:val="28"/>
        </w:rPr>
        <w:t>теоретические аспекты обеспечения экономической безопасности региона</w:t>
      </w:r>
    </w:p>
    <w:p w14:paraId="46556A03" w14:textId="1DD98263" w:rsidR="00214A60" w:rsidRPr="000D73F7" w:rsidRDefault="00186191" w:rsidP="008220BC">
      <w:pPr>
        <w:tabs>
          <w:tab w:val="left" w:pos="1080"/>
        </w:tabs>
        <w:spacing w:line="360" w:lineRule="auto"/>
        <w:ind w:firstLine="709"/>
        <w:jc w:val="both"/>
        <w:rPr>
          <w:noProof/>
          <w:sz w:val="28"/>
          <w:szCs w:val="28"/>
        </w:rPr>
      </w:pPr>
      <w:r w:rsidRPr="0008692C">
        <w:rPr>
          <w:noProof/>
          <w:sz w:val="28"/>
          <w:szCs w:val="28"/>
        </w:rPr>
        <w:t>Во второй гла</w:t>
      </w:r>
      <w:r w:rsidRPr="0008692C">
        <w:rPr>
          <w:noProof/>
          <w:vanish/>
          <w:color w:val="FFFFFF"/>
          <w:spacing w:val="-20000"/>
          <w:sz w:val="2"/>
          <w:szCs w:val="28"/>
        </w:rPr>
        <w:t>ـ</w:t>
      </w:r>
      <w:r w:rsidRPr="0008692C">
        <w:rPr>
          <w:noProof/>
          <w:sz w:val="28"/>
          <w:szCs w:val="28"/>
        </w:rPr>
        <w:t xml:space="preserve">ве </w:t>
      </w:r>
      <w:r w:rsidR="00214A60" w:rsidRPr="00651041">
        <w:rPr>
          <w:sz w:val="28"/>
        </w:rPr>
        <w:t>дана общая характеристика Краснодарского краю и проведен анализ его экономической безопасности.</w:t>
      </w:r>
    </w:p>
    <w:p w14:paraId="4A22F164" w14:textId="41D43DED" w:rsidR="00214A60" w:rsidRDefault="00186191" w:rsidP="008220BC">
      <w:pPr>
        <w:autoSpaceDE w:val="0"/>
        <w:spacing w:line="360" w:lineRule="auto"/>
        <w:ind w:firstLine="709"/>
        <w:jc w:val="both"/>
        <w:rPr>
          <w:noProof/>
          <w:sz w:val="28"/>
          <w:szCs w:val="28"/>
        </w:rPr>
      </w:pPr>
      <w:r w:rsidRPr="0008692C">
        <w:rPr>
          <w:noProof/>
          <w:sz w:val="28"/>
          <w:szCs w:val="28"/>
        </w:rPr>
        <w:t>В третьей гла</w:t>
      </w:r>
      <w:r w:rsidRPr="0008692C">
        <w:rPr>
          <w:noProof/>
          <w:vanish/>
          <w:color w:val="FFFFFF"/>
          <w:spacing w:val="-20000"/>
          <w:sz w:val="2"/>
          <w:szCs w:val="28"/>
        </w:rPr>
        <w:t>ـ</w:t>
      </w:r>
      <w:r w:rsidRPr="0008692C">
        <w:rPr>
          <w:noProof/>
          <w:sz w:val="28"/>
          <w:szCs w:val="28"/>
        </w:rPr>
        <w:t>ве произведен а</w:t>
      </w:r>
      <w:r w:rsidRPr="0008692C">
        <w:rPr>
          <w:noProof/>
          <w:vanish/>
          <w:color w:val="FFFFFF"/>
          <w:spacing w:val="-20000"/>
          <w:sz w:val="2"/>
          <w:szCs w:val="28"/>
        </w:rPr>
        <w:t>ـ</w:t>
      </w:r>
      <w:r w:rsidRPr="0008692C">
        <w:rPr>
          <w:noProof/>
          <w:sz w:val="28"/>
          <w:szCs w:val="28"/>
        </w:rPr>
        <w:t>на</w:t>
      </w:r>
      <w:r w:rsidRPr="0008692C">
        <w:rPr>
          <w:noProof/>
          <w:vanish/>
          <w:color w:val="FFFFFF"/>
          <w:spacing w:val="-20000"/>
          <w:sz w:val="2"/>
          <w:szCs w:val="28"/>
        </w:rPr>
        <w:t>ـ</w:t>
      </w:r>
      <w:r w:rsidRPr="0008692C">
        <w:rPr>
          <w:noProof/>
          <w:sz w:val="28"/>
          <w:szCs w:val="28"/>
        </w:rPr>
        <w:t xml:space="preserve">лиз </w:t>
      </w:r>
      <w:r w:rsidR="00EC2B16">
        <w:rPr>
          <w:noProof/>
          <w:sz w:val="28"/>
          <w:szCs w:val="28"/>
        </w:rPr>
        <w:t xml:space="preserve">угроз и </w:t>
      </w:r>
      <w:r w:rsidR="00EC2B16" w:rsidRPr="00651041">
        <w:rPr>
          <w:sz w:val="28"/>
        </w:rPr>
        <w:t>разработаны</w:t>
      </w:r>
      <w:r w:rsidR="00214A60" w:rsidRPr="00651041">
        <w:rPr>
          <w:sz w:val="28"/>
        </w:rPr>
        <w:t xml:space="preserve"> пути повышения экономической безопасности этого региона.</w:t>
      </w:r>
    </w:p>
    <w:p w14:paraId="54239D7A" w14:textId="77777777" w:rsidR="00186191" w:rsidRDefault="00186191" w:rsidP="008220BC">
      <w:pPr>
        <w:autoSpaceDE w:val="0"/>
        <w:spacing w:line="360" w:lineRule="auto"/>
        <w:ind w:firstLine="709"/>
        <w:jc w:val="both"/>
        <w:rPr>
          <w:noProof/>
          <w:sz w:val="28"/>
          <w:szCs w:val="28"/>
        </w:rPr>
      </w:pPr>
      <w:r>
        <w:rPr>
          <w:noProof/>
          <w:sz w:val="28"/>
          <w:szCs w:val="28"/>
        </w:rPr>
        <w:t>В за</w:t>
      </w:r>
      <w:r w:rsidRPr="00FE755B">
        <w:rPr>
          <w:noProof/>
          <w:vanish/>
          <w:color w:val="FFFFFF"/>
          <w:spacing w:val="-20000"/>
          <w:sz w:val="2"/>
          <w:szCs w:val="28"/>
        </w:rPr>
        <w:t>ـ</w:t>
      </w:r>
      <w:r>
        <w:rPr>
          <w:noProof/>
          <w:sz w:val="28"/>
          <w:szCs w:val="28"/>
        </w:rPr>
        <w:t>ключении изложены основные выводы и результа</w:t>
      </w:r>
      <w:r w:rsidRPr="00FE755B">
        <w:rPr>
          <w:noProof/>
          <w:vanish/>
          <w:color w:val="FFFFFF"/>
          <w:spacing w:val="-20000"/>
          <w:sz w:val="2"/>
          <w:szCs w:val="28"/>
        </w:rPr>
        <w:t>ـ</w:t>
      </w:r>
      <w:r>
        <w:rPr>
          <w:noProof/>
          <w:sz w:val="28"/>
          <w:szCs w:val="28"/>
        </w:rPr>
        <w:t>ты проведенного исследова</w:t>
      </w:r>
      <w:r w:rsidRPr="00FE755B">
        <w:rPr>
          <w:noProof/>
          <w:vanish/>
          <w:color w:val="FFFFFF"/>
          <w:spacing w:val="-20000"/>
          <w:sz w:val="2"/>
          <w:szCs w:val="28"/>
        </w:rPr>
        <w:t>ـ</w:t>
      </w:r>
      <w:r>
        <w:rPr>
          <w:noProof/>
          <w:sz w:val="28"/>
          <w:szCs w:val="28"/>
        </w:rPr>
        <w:t>ния, обеспечива</w:t>
      </w:r>
      <w:r w:rsidRPr="00FE755B">
        <w:rPr>
          <w:noProof/>
          <w:vanish/>
          <w:color w:val="FFFFFF"/>
          <w:spacing w:val="-20000"/>
          <w:sz w:val="2"/>
          <w:szCs w:val="28"/>
        </w:rPr>
        <w:t>ـ</w:t>
      </w:r>
      <w:r>
        <w:rPr>
          <w:noProof/>
          <w:sz w:val="28"/>
          <w:szCs w:val="28"/>
        </w:rPr>
        <w:t>ющие достижение цели работы и решение поста</w:t>
      </w:r>
      <w:r w:rsidRPr="00FE755B">
        <w:rPr>
          <w:noProof/>
          <w:vanish/>
          <w:color w:val="FFFFFF"/>
          <w:spacing w:val="-20000"/>
          <w:sz w:val="2"/>
          <w:szCs w:val="28"/>
        </w:rPr>
        <w:t>ـ</w:t>
      </w:r>
      <w:r>
        <w:rPr>
          <w:noProof/>
          <w:sz w:val="28"/>
          <w:szCs w:val="28"/>
        </w:rPr>
        <w:t>вленных за</w:t>
      </w:r>
      <w:r w:rsidRPr="00FE755B">
        <w:rPr>
          <w:noProof/>
          <w:vanish/>
          <w:color w:val="FFFFFF"/>
          <w:spacing w:val="-20000"/>
          <w:sz w:val="2"/>
          <w:szCs w:val="28"/>
        </w:rPr>
        <w:t>ـ</w:t>
      </w:r>
      <w:r>
        <w:rPr>
          <w:noProof/>
          <w:sz w:val="28"/>
          <w:szCs w:val="28"/>
        </w:rPr>
        <w:t>да</w:t>
      </w:r>
      <w:r w:rsidRPr="00FE755B">
        <w:rPr>
          <w:noProof/>
          <w:vanish/>
          <w:color w:val="FFFFFF"/>
          <w:spacing w:val="-20000"/>
          <w:sz w:val="2"/>
          <w:szCs w:val="28"/>
        </w:rPr>
        <w:t>ـ</w:t>
      </w:r>
      <w:r>
        <w:rPr>
          <w:noProof/>
          <w:sz w:val="28"/>
          <w:szCs w:val="28"/>
        </w:rPr>
        <w:t>ч.</w:t>
      </w:r>
    </w:p>
    <w:p w14:paraId="2FA632C1" w14:textId="77777777" w:rsidR="003D17B8" w:rsidRPr="00651041" w:rsidRDefault="003D17B8" w:rsidP="008220BC">
      <w:pPr>
        <w:spacing w:after="160" w:line="259" w:lineRule="auto"/>
        <w:rPr>
          <w:sz w:val="28"/>
        </w:rPr>
      </w:pPr>
      <w:r w:rsidRPr="00651041">
        <w:rPr>
          <w:sz w:val="28"/>
        </w:rPr>
        <w:br w:type="page"/>
      </w:r>
    </w:p>
    <w:p w14:paraId="15F5F3ED" w14:textId="48C7AF63" w:rsidR="00072A26" w:rsidRPr="00651041" w:rsidRDefault="00072A26" w:rsidP="008220BC">
      <w:pPr>
        <w:suppressAutoHyphens/>
        <w:spacing w:line="360" w:lineRule="auto"/>
        <w:ind w:firstLine="709"/>
        <w:jc w:val="both"/>
        <w:outlineLvl w:val="0"/>
        <w:rPr>
          <w:b/>
          <w:sz w:val="28"/>
        </w:rPr>
      </w:pPr>
      <w:bookmarkStart w:id="2" w:name="_Toc44142189"/>
      <w:r w:rsidRPr="00651041">
        <w:rPr>
          <w:b/>
          <w:sz w:val="28"/>
        </w:rPr>
        <w:lastRenderedPageBreak/>
        <w:t xml:space="preserve">1 Теоретические аспекты </w:t>
      </w:r>
      <w:r w:rsidR="00E07A44">
        <w:rPr>
          <w:b/>
          <w:sz w:val="28"/>
        </w:rPr>
        <w:t>исследования</w:t>
      </w:r>
      <w:r w:rsidR="00230860" w:rsidRPr="00651041">
        <w:rPr>
          <w:b/>
          <w:sz w:val="28"/>
        </w:rPr>
        <w:t xml:space="preserve"> </w:t>
      </w:r>
      <w:r w:rsidR="00762D92" w:rsidRPr="00651041">
        <w:rPr>
          <w:b/>
          <w:sz w:val="28"/>
        </w:rPr>
        <w:t>экономической безопасности региона</w:t>
      </w:r>
      <w:bookmarkEnd w:id="2"/>
    </w:p>
    <w:p w14:paraId="179B8E76" w14:textId="77777777" w:rsidR="00E05B72" w:rsidRPr="00651041" w:rsidRDefault="00E05B72" w:rsidP="008220BC">
      <w:pPr>
        <w:suppressAutoHyphens/>
        <w:spacing w:line="360" w:lineRule="auto"/>
        <w:ind w:firstLine="709"/>
        <w:jc w:val="both"/>
        <w:rPr>
          <w:sz w:val="28"/>
        </w:rPr>
      </w:pPr>
    </w:p>
    <w:p w14:paraId="45B503A8" w14:textId="40BC7111" w:rsidR="00072A26" w:rsidRPr="00651041" w:rsidRDefault="00072A26" w:rsidP="008220BC">
      <w:pPr>
        <w:suppressAutoHyphens/>
        <w:spacing w:line="360" w:lineRule="auto"/>
        <w:ind w:firstLine="709"/>
        <w:jc w:val="both"/>
        <w:outlineLvl w:val="1"/>
        <w:rPr>
          <w:b/>
          <w:sz w:val="28"/>
        </w:rPr>
      </w:pPr>
      <w:bookmarkStart w:id="3" w:name="_Toc44142190"/>
      <w:r w:rsidRPr="00651041">
        <w:rPr>
          <w:b/>
          <w:sz w:val="28"/>
        </w:rPr>
        <w:t xml:space="preserve">1.1 </w:t>
      </w:r>
      <w:r w:rsidR="00762D92" w:rsidRPr="00651041">
        <w:rPr>
          <w:b/>
          <w:sz w:val="28"/>
        </w:rPr>
        <w:t>Понятие и сущность экономической безопасности региона</w:t>
      </w:r>
      <w:bookmarkEnd w:id="3"/>
    </w:p>
    <w:p w14:paraId="67054A11" w14:textId="77777777" w:rsidR="00A043E0" w:rsidRPr="00651041" w:rsidRDefault="00A043E0" w:rsidP="008220BC">
      <w:pPr>
        <w:spacing w:line="360" w:lineRule="auto"/>
        <w:ind w:firstLine="709"/>
        <w:jc w:val="both"/>
        <w:rPr>
          <w:sz w:val="28"/>
          <w:szCs w:val="28"/>
        </w:rPr>
      </w:pPr>
    </w:p>
    <w:p w14:paraId="61652D7D" w14:textId="5520D12B" w:rsidR="00A043E0" w:rsidRPr="00651041" w:rsidRDefault="00A043E0" w:rsidP="008220BC">
      <w:pPr>
        <w:spacing w:line="360" w:lineRule="auto"/>
        <w:ind w:firstLine="709"/>
        <w:jc w:val="both"/>
        <w:rPr>
          <w:sz w:val="28"/>
          <w:szCs w:val="28"/>
        </w:rPr>
      </w:pPr>
      <w:r w:rsidRPr="00651041">
        <w:rPr>
          <w:sz w:val="28"/>
          <w:szCs w:val="28"/>
        </w:rPr>
        <w:t>В современной теории экономической безопасности существует ряд научных подходов к определению категории «экономическая безопасность», среди которых можно выделить следующие (рисунок 1.1).</w:t>
      </w:r>
    </w:p>
    <w:p w14:paraId="018F09AD" w14:textId="77777777" w:rsidR="00A043E0" w:rsidRPr="00651041" w:rsidRDefault="00A043E0" w:rsidP="008220BC">
      <w:pPr>
        <w:spacing w:line="360" w:lineRule="auto"/>
        <w:jc w:val="both"/>
        <w:rPr>
          <w:sz w:val="28"/>
          <w:szCs w:val="28"/>
        </w:rPr>
      </w:pPr>
    </w:p>
    <w:p w14:paraId="6772EF96" w14:textId="77777777" w:rsidR="00A043E0" w:rsidRPr="00651041" w:rsidRDefault="00A043E0" w:rsidP="008220BC">
      <w:pPr>
        <w:spacing w:line="360" w:lineRule="auto"/>
        <w:jc w:val="both"/>
        <w:rPr>
          <w:sz w:val="28"/>
          <w:szCs w:val="28"/>
        </w:rPr>
      </w:pPr>
      <w:r w:rsidRPr="00651041">
        <w:rPr>
          <w:noProof/>
          <w:sz w:val="28"/>
          <w:szCs w:val="28"/>
        </w:rPr>
        <w:drawing>
          <wp:inline distT="0" distB="0" distL="0" distR="0" wp14:anchorId="5C67EB0B" wp14:editId="41AFEBBB">
            <wp:extent cx="5838825" cy="5962650"/>
            <wp:effectExtent l="57150" t="38100" r="47625"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5E411C" w14:textId="77777777" w:rsidR="00A043E0" w:rsidRPr="00651041" w:rsidRDefault="00A043E0" w:rsidP="008220BC">
      <w:pPr>
        <w:spacing w:line="360" w:lineRule="auto"/>
        <w:jc w:val="center"/>
        <w:rPr>
          <w:sz w:val="28"/>
          <w:szCs w:val="28"/>
        </w:rPr>
      </w:pPr>
      <w:r w:rsidRPr="00651041">
        <w:rPr>
          <w:sz w:val="28"/>
          <w:szCs w:val="28"/>
        </w:rPr>
        <w:t>Рисунок 1.1 – Подходы к определению «экономическая безопасность»</w:t>
      </w:r>
    </w:p>
    <w:p w14:paraId="1DF49887" w14:textId="65E5E929" w:rsidR="00A043E0" w:rsidRPr="00651041" w:rsidRDefault="00A043E0" w:rsidP="008220BC">
      <w:pPr>
        <w:spacing w:line="360" w:lineRule="auto"/>
        <w:ind w:firstLine="709"/>
        <w:jc w:val="both"/>
        <w:rPr>
          <w:sz w:val="28"/>
          <w:szCs w:val="28"/>
        </w:rPr>
      </w:pPr>
      <w:r w:rsidRPr="00651041">
        <w:rPr>
          <w:sz w:val="28"/>
          <w:szCs w:val="28"/>
        </w:rPr>
        <w:lastRenderedPageBreak/>
        <w:t>Суть экономической безопасности в общем виде состоит в гарантиях и защите государственных интересов, которые способствуют социально-экономическому развитию страны, а также необходимом оборонном потенциале даже при обнаруживающихся внутренних и внешних угрозах. В современной научной литературе имеется несколько интерпретаций понятия «экономическая безопасность», которые могут быть применены для характеристики страны, региона, города или предприятия.</w:t>
      </w:r>
    </w:p>
    <w:p w14:paraId="4B8C4637" w14:textId="2DBA39A8" w:rsidR="00A043E0" w:rsidRPr="00651041" w:rsidRDefault="00A043E0" w:rsidP="008220BC">
      <w:pPr>
        <w:spacing w:line="360" w:lineRule="auto"/>
        <w:ind w:firstLine="709"/>
        <w:jc w:val="both"/>
        <w:rPr>
          <w:sz w:val="28"/>
          <w:szCs w:val="28"/>
        </w:rPr>
      </w:pPr>
      <w:r w:rsidRPr="00651041">
        <w:rPr>
          <w:sz w:val="28"/>
          <w:szCs w:val="28"/>
        </w:rPr>
        <w:t>Под экономической безопасностью следует понимать комплекс условий и факторов, которые обеспечивают автономность национальной экономики, ее неизменность и постоянство, способность к постоянному обновлению и самосовершенствованию [</w:t>
      </w:r>
      <w:r w:rsidR="000D05A0">
        <w:rPr>
          <w:sz w:val="28"/>
          <w:szCs w:val="28"/>
        </w:rPr>
        <w:t>1</w:t>
      </w:r>
      <w:r w:rsidRPr="00651041">
        <w:rPr>
          <w:sz w:val="28"/>
          <w:szCs w:val="28"/>
        </w:rPr>
        <w:t>, с. 12].</w:t>
      </w:r>
    </w:p>
    <w:p w14:paraId="5F6E7748" w14:textId="0C8930AE" w:rsidR="00A043E0" w:rsidRPr="00651041" w:rsidRDefault="00A043E0" w:rsidP="008220BC">
      <w:pPr>
        <w:spacing w:line="360" w:lineRule="auto"/>
        <w:ind w:firstLine="709"/>
        <w:jc w:val="both"/>
        <w:rPr>
          <w:sz w:val="28"/>
          <w:szCs w:val="28"/>
        </w:rPr>
      </w:pPr>
      <w:r w:rsidRPr="00651041">
        <w:rPr>
          <w:sz w:val="28"/>
          <w:szCs w:val="28"/>
        </w:rPr>
        <w:t>Экономическая безопасность представляет собой набор внутренних и внешних факторов, формирующих перспективу эффективного динамического роста государственной экономики, ее способности удовлетворять нужду общества, государства и индивида [</w:t>
      </w:r>
      <w:r w:rsidR="000D05A0">
        <w:rPr>
          <w:sz w:val="28"/>
          <w:szCs w:val="28"/>
        </w:rPr>
        <w:t>3</w:t>
      </w:r>
      <w:r w:rsidRPr="00651041">
        <w:rPr>
          <w:sz w:val="28"/>
          <w:szCs w:val="28"/>
        </w:rPr>
        <w:t>, с. 43].</w:t>
      </w:r>
    </w:p>
    <w:p w14:paraId="2BE2F40D" w14:textId="1EBED8CA" w:rsidR="00A043E0" w:rsidRPr="00651041" w:rsidRDefault="00A043E0" w:rsidP="008220BC">
      <w:pPr>
        <w:spacing w:line="360" w:lineRule="auto"/>
        <w:ind w:firstLine="709"/>
        <w:jc w:val="both"/>
        <w:rPr>
          <w:sz w:val="28"/>
          <w:szCs w:val="28"/>
        </w:rPr>
      </w:pPr>
      <w:r w:rsidRPr="00651041">
        <w:rPr>
          <w:sz w:val="28"/>
          <w:szCs w:val="28"/>
        </w:rPr>
        <w:t>Если экономическая безопасность страны определяется на уровне правительства РФ, то термин «экономическая безопасность региона» является дискуссионным [</w:t>
      </w:r>
      <w:r w:rsidR="000D05A0">
        <w:rPr>
          <w:sz w:val="28"/>
          <w:szCs w:val="28"/>
        </w:rPr>
        <w:t>14</w:t>
      </w:r>
      <w:r w:rsidRPr="00651041">
        <w:rPr>
          <w:sz w:val="28"/>
          <w:szCs w:val="28"/>
        </w:rPr>
        <w:t xml:space="preserve">, с. 34]. В рамках дискуссий можно выделить статический, функциональный, ситуационный, организационный и комбинированный подходы к категории «экономическая безопасность региона». С позиции пространственного подхода регион представлен как сегмент экономического пространства с присущими ему закономерностями, характерными для конкретного этапа развития. Поэтому при исследовании и трактовке понятия «экономическая безопасность региона» необходимо учитывать позиционирование региона как части национального пространства в системе горизонтальных и вертикальных связей, характеризующихся движением информационных и ресурсных потоков. На взгляд Е.Н. Чижовой, экономическая безопасность региона представляет собой такое состояние, при котором обеспечивается устойчивое и динамичное развитие экономики региона за счет эффективного использования имеющегося потенциала, защищенность от внутренних и </w:t>
      </w:r>
      <w:r w:rsidRPr="00651041">
        <w:rPr>
          <w:sz w:val="28"/>
          <w:szCs w:val="28"/>
        </w:rPr>
        <w:lastRenderedPageBreak/>
        <w:t>внешних угроз, а также органичное встраивание в единое экономическое пространство страны, выражающееся в снижении дифференциации его социально-экономического развития [</w:t>
      </w:r>
      <w:r w:rsidR="000D05A0">
        <w:rPr>
          <w:sz w:val="28"/>
          <w:szCs w:val="28"/>
        </w:rPr>
        <w:t>25</w:t>
      </w:r>
      <w:r w:rsidRPr="00651041">
        <w:rPr>
          <w:sz w:val="28"/>
          <w:szCs w:val="28"/>
        </w:rPr>
        <w:t>, с. 14].</w:t>
      </w:r>
    </w:p>
    <w:p w14:paraId="3CB969F8" w14:textId="77777777" w:rsidR="00A043E0" w:rsidRPr="00651041" w:rsidRDefault="00A043E0" w:rsidP="008220BC">
      <w:pPr>
        <w:spacing w:line="360" w:lineRule="auto"/>
        <w:ind w:firstLine="709"/>
        <w:jc w:val="both"/>
        <w:rPr>
          <w:sz w:val="28"/>
          <w:szCs w:val="28"/>
        </w:rPr>
      </w:pPr>
      <w:r w:rsidRPr="00651041">
        <w:rPr>
          <w:sz w:val="28"/>
          <w:szCs w:val="28"/>
        </w:rPr>
        <w:t>Отечественные и зарубежные исследователи выделяют следующие цели экономической безопасности региона:</w:t>
      </w:r>
    </w:p>
    <w:p w14:paraId="3023215E"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рост качества жизни населения;</w:t>
      </w:r>
    </w:p>
    <w:p w14:paraId="4EC3D78F"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стабильность, устойчивость и поступательность развития экономики;</w:t>
      </w:r>
    </w:p>
    <w:p w14:paraId="4A315C92"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независимость экономики от внешних рынков;</w:t>
      </w:r>
    </w:p>
    <w:p w14:paraId="62B91BC9"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конкурентоспособность региона на внутреннем и внешних рынках, что подразумевает соответствие экономики региона международным нормам эффективности;</w:t>
      </w:r>
    </w:p>
    <w:p w14:paraId="726BEA8C"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эффективность использования потенциала региона;</w:t>
      </w:r>
    </w:p>
    <w:p w14:paraId="3111F8B8"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сохранение социально-экономического и финансового потенциала региона для повышения благосостояния его населения;</w:t>
      </w:r>
    </w:p>
    <w:p w14:paraId="197F6810" w14:textId="77777777" w:rsidR="00A043E0" w:rsidRPr="00651041" w:rsidRDefault="00A043E0" w:rsidP="008220BC">
      <w:pPr>
        <w:pStyle w:val="a3"/>
        <w:numPr>
          <w:ilvl w:val="0"/>
          <w:numId w:val="8"/>
        </w:numPr>
        <w:tabs>
          <w:tab w:val="left" w:pos="1134"/>
        </w:tabs>
        <w:spacing w:line="360" w:lineRule="auto"/>
        <w:ind w:left="0" w:firstLine="709"/>
        <w:jc w:val="both"/>
        <w:rPr>
          <w:sz w:val="28"/>
          <w:szCs w:val="28"/>
        </w:rPr>
      </w:pPr>
      <w:r w:rsidRPr="00651041">
        <w:rPr>
          <w:sz w:val="28"/>
          <w:szCs w:val="28"/>
        </w:rPr>
        <w:t>возможность контроля со стороны региональных органов власти и управления эффективностью использования ресурсов, достижением высоких темпов экономического роста, эффективностью регионального производства, повышением качества продукции, работ, услуг.</w:t>
      </w:r>
    </w:p>
    <w:p w14:paraId="47C7F0A6" w14:textId="103D3288" w:rsidR="00A043E0" w:rsidRPr="00651041" w:rsidRDefault="00A043E0" w:rsidP="008220BC">
      <w:pPr>
        <w:spacing w:line="360" w:lineRule="auto"/>
        <w:ind w:firstLine="709"/>
        <w:jc w:val="both"/>
        <w:rPr>
          <w:sz w:val="28"/>
          <w:szCs w:val="28"/>
        </w:rPr>
      </w:pPr>
      <w:r w:rsidRPr="00651041">
        <w:rPr>
          <w:sz w:val="28"/>
          <w:szCs w:val="28"/>
        </w:rPr>
        <w:t xml:space="preserve">Таким образом, экономическая безопасность региона представляет собой такое состояние, при котором обеспечивается устойчивое и динамичное развитие экономики </w:t>
      </w:r>
      <w:r w:rsidR="00583981" w:rsidRPr="00651041">
        <w:rPr>
          <w:sz w:val="28"/>
          <w:szCs w:val="28"/>
        </w:rPr>
        <w:t xml:space="preserve">конкретного </w:t>
      </w:r>
      <w:r w:rsidRPr="00651041">
        <w:rPr>
          <w:sz w:val="28"/>
          <w:szCs w:val="28"/>
        </w:rPr>
        <w:t xml:space="preserve">региона за счет </w:t>
      </w:r>
      <w:r w:rsidR="00583981" w:rsidRPr="00651041">
        <w:rPr>
          <w:sz w:val="28"/>
          <w:szCs w:val="28"/>
        </w:rPr>
        <w:t xml:space="preserve">более </w:t>
      </w:r>
      <w:r w:rsidRPr="00651041">
        <w:rPr>
          <w:sz w:val="28"/>
          <w:szCs w:val="28"/>
        </w:rPr>
        <w:t>эффективного использования имеющегося потенциала, защищенность от внутренних и внешних угроз. Цели экономической безопасности региона включают в себя рост качества жизни населения, стабильность, устойчивость и поступательность развития экономики, независимость экономики от внешних рынков и пр. Перейдем к изучению классификации угроз экономической безопасности региона.</w:t>
      </w:r>
    </w:p>
    <w:p w14:paraId="4C5A261D" w14:textId="77777777" w:rsidR="00072A26" w:rsidRPr="00651041" w:rsidRDefault="00072A26" w:rsidP="008220BC">
      <w:pPr>
        <w:spacing w:line="360" w:lineRule="auto"/>
        <w:ind w:firstLine="709"/>
        <w:jc w:val="both"/>
        <w:rPr>
          <w:sz w:val="28"/>
        </w:rPr>
      </w:pPr>
    </w:p>
    <w:p w14:paraId="703CC793" w14:textId="77777777" w:rsidR="001F31E6" w:rsidRPr="00651041" w:rsidRDefault="001F31E6" w:rsidP="008220BC">
      <w:pPr>
        <w:spacing w:after="160" w:line="259" w:lineRule="auto"/>
        <w:rPr>
          <w:b/>
          <w:sz w:val="28"/>
        </w:rPr>
      </w:pPr>
    </w:p>
    <w:p w14:paraId="66C14D82" w14:textId="0048107A" w:rsidR="00072A26" w:rsidRPr="00651041" w:rsidRDefault="00072A26" w:rsidP="008220BC">
      <w:pPr>
        <w:suppressAutoHyphens/>
        <w:spacing w:line="360" w:lineRule="auto"/>
        <w:ind w:firstLine="709"/>
        <w:jc w:val="both"/>
        <w:outlineLvl w:val="1"/>
        <w:rPr>
          <w:b/>
          <w:sz w:val="28"/>
        </w:rPr>
      </w:pPr>
      <w:bookmarkStart w:id="4" w:name="_Toc44142191"/>
      <w:r w:rsidRPr="00651041">
        <w:rPr>
          <w:b/>
          <w:sz w:val="28"/>
        </w:rPr>
        <w:t xml:space="preserve">1.2 </w:t>
      </w:r>
      <w:r w:rsidR="00762D92" w:rsidRPr="00651041">
        <w:rPr>
          <w:b/>
          <w:sz w:val="28"/>
        </w:rPr>
        <w:t>Классификация угроз экономической безопасности региона</w:t>
      </w:r>
      <w:bookmarkEnd w:id="4"/>
    </w:p>
    <w:p w14:paraId="20C75EDA" w14:textId="77777777" w:rsidR="00115FB7" w:rsidRPr="00651041" w:rsidRDefault="00115FB7" w:rsidP="008220BC">
      <w:pPr>
        <w:spacing w:line="360" w:lineRule="auto"/>
        <w:ind w:firstLine="709"/>
        <w:jc w:val="both"/>
        <w:rPr>
          <w:sz w:val="28"/>
        </w:rPr>
      </w:pPr>
    </w:p>
    <w:p w14:paraId="73F9A6CF" w14:textId="77777777" w:rsidR="00583981" w:rsidRPr="00651041" w:rsidRDefault="00583981" w:rsidP="008220BC">
      <w:pPr>
        <w:suppressAutoHyphens/>
        <w:spacing w:line="360" w:lineRule="auto"/>
        <w:ind w:firstLine="709"/>
        <w:jc w:val="both"/>
        <w:rPr>
          <w:sz w:val="28"/>
        </w:rPr>
      </w:pPr>
      <w:r w:rsidRPr="00651041">
        <w:rPr>
          <w:sz w:val="28"/>
        </w:rPr>
        <w:t>Факторы, приобретающие критическое значение для функционального состояния экономики, могут иметь разную природу, направленность, механизм реализации и последствия. Общим является то, что в случае осуществления они способны дестабилизировать экономику в той или иной форме – ущерба, дезорганизации или уничтожения. В научной литературе для обозначения указанных опасностей, как правило, применяется понятие угрозы.</w:t>
      </w:r>
    </w:p>
    <w:p w14:paraId="4B813CD9" w14:textId="175B6DB1" w:rsidR="00583981" w:rsidRPr="00651041" w:rsidRDefault="00583981" w:rsidP="008220BC">
      <w:pPr>
        <w:suppressAutoHyphens/>
        <w:spacing w:line="360" w:lineRule="auto"/>
        <w:ind w:firstLine="709"/>
        <w:jc w:val="both"/>
        <w:rPr>
          <w:sz w:val="32"/>
        </w:rPr>
      </w:pPr>
      <w:r w:rsidRPr="00651041">
        <w:rPr>
          <w:sz w:val="28"/>
        </w:rPr>
        <w:t xml:space="preserve">Угроза экономической безопасности региона – это то, что препятствует удовлетворению имеющихся у него потребностей и создает опасность уменьшения производственного потенциала региона, неэффективного использования его ресурсов, углубления конфликтов между отдельными нациями, проживающими на территории региона </w:t>
      </w:r>
      <w:r w:rsidR="005B2DF8">
        <w:rPr>
          <w:sz w:val="28"/>
          <w:lang w:eastAsia="ar-SA"/>
        </w:rPr>
        <w:t>[</w:t>
      </w:r>
      <w:r w:rsidR="000D05A0">
        <w:rPr>
          <w:sz w:val="28"/>
          <w:lang w:eastAsia="ar-SA"/>
        </w:rPr>
        <w:t>16</w:t>
      </w:r>
      <w:r w:rsidRPr="00651041">
        <w:rPr>
          <w:sz w:val="28"/>
          <w:lang w:eastAsia="ar-SA"/>
        </w:rPr>
        <w:t>, с. 332-333]</w:t>
      </w:r>
      <w:r w:rsidRPr="00651041">
        <w:rPr>
          <w:sz w:val="28"/>
        </w:rPr>
        <w:t>.</w:t>
      </w:r>
    </w:p>
    <w:p w14:paraId="38082F2B" w14:textId="77777777" w:rsidR="00583981" w:rsidRPr="00651041" w:rsidRDefault="00583981" w:rsidP="008220BC">
      <w:pPr>
        <w:suppressAutoHyphens/>
        <w:spacing w:line="360" w:lineRule="auto"/>
        <w:ind w:firstLine="709"/>
        <w:jc w:val="both"/>
        <w:rPr>
          <w:sz w:val="28"/>
        </w:rPr>
      </w:pPr>
      <w:r w:rsidRPr="00651041">
        <w:rPr>
          <w:sz w:val="28"/>
        </w:rPr>
        <w:t>Существует несколько признаков классификации угроз региона. Классификация угроз по сфере распространения изображена на рисунке 1.2.</w:t>
      </w:r>
    </w:p>
    <w:p w14:paraId="2D065266" w14:textId="77777777" w:rsidR="00583981" w:rsidRPr="00651041" w:rsidRDefault="00583981" w:rsidP="008220BC">
      <w:pPr>
        <w:suppressAutoHyphens/>
        <w:spacing w:line="360" w:lineRule="auto"/>
        <w:jc w:val="both"/>
        <w:rPr>
          <w:sz w:val="28"/>
        </w:rPr>
      </w:pPr>
    </w:p>
    <w:p w14:paraId="6693DB5C" w14:textId="77777777" w:rsidR="00583981" w:rsidRPr="00651041" w:rsidRDefault="00583981" w:rsidP="008220BC">
      <w:pPr>
        <w:suppressAutoHyphens/>
        <w:spacing w:line="360" w:lineRule="auto"/>
        <w:jc w:val="both"/>
        <w:rPr>
          <w:sz w:val="28"/>
        </w:rPr>
      </w:pPr>
      <w:r w:rsidRPr="00651041">
        <w:rPr>
          <w:noProof/>
          <w:sz w:val="28"/>
        </w:rPr>
        <w:drawing>
          <wp:inline distT="0" distB="0" distL="0" distR="0" wp14:anchorId="5B640499" wp14:editId="27113CC6">
            <wp:extent cx="5876925" cy="1905000"/>
            <wp:effectExtent l="57150" t="0" r="476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533D20" w14:textId="77777777" w:rsidR="00583981" w:rsidRPr="00651041" w:rsidRDefault="00583981" w:rsidP="008220BC">
      <w:pPr>
        <w:suppressAutoHyphens/>
        <w:spacing w:line="360" w:lineRule="auto"/>
        <w:jc w:val="center"/>
        <w:rPr>
          <w:sz w:val="28"/>
        </w:rPr>
      </w:pPr>
      <w:r w:rsidRPr="00651041">
        <w:rPr>
          <w:sz w:val="28"/>
        </w:rPr>
        <w:t>Рисунок 1.2 – Классификация угроз по сфере распространения</w:t>
      </w:r>
    </w:p>
    <w:p w14:paraId="015CD343" w14:textId="77777777" w:rsidR="00583981" w:rsidRPr="00651041" w:rsidRDefault="00583981" w:rsidP="008220BC">
      <w:pPr>
        <w:suppressAutoHyphens/>
        <w:spacing w:line="360" w:lineRule="auto"/>
        <w:ind w:firstLine="709"/>
        <w:jc w:val="both"/>
        <w:rPr>
          <w:sz w:val="28"/>
        </w:rPr>
      </w:pPr>
    </w:p>
    <w:p w14:paraId="612174A0" w14:textId="77777777" w:rsidR="00583981" w:rsidRPr="00651041" w:rsidRDefault="00583981" w:rsidP="008220BC">
      <w:pPr>
        <w:suppressAutoHyphens/>
        <w:spacing w:line="360" w:lineRule="auto"/>
        <w:ind w:firstLine="709"/>
        <w:jc w:val="both"/>
        <w:rPr>
          <w:sz w:val="28"/>
        </w:rPr>
      </w:pPr>
      <w:r w:rsidRPr="00651041">
        <w:rPr>
          <w:sz w:val="28"/>
        </w:rPr>
        <w:t>Не меньшее значение имеет и классификация угроз по сфере человеческой деятельности, которая представлена на рисунке 1.3.</w:t>
      </w:r>
    </w:p>
    <w:p w14:paraId="5B83FC4F" w14:textId="77777777" w:rsidR="00583981" w:rsidRPr="00651041" w:rsidRDefault="00583981" w:rsidP="008220BC">
      <w:pPr>
        <w:suppressAutoHyphens/>
        <w:spacing w:line="360" w:lineRule="auto"/>
        <w:ind w:firstLine="851"/>
        <w:jc w:val="both"/>
        <w:rPr>
          <w:sz w:val="28"/>
        </w:rPr>
      </w:pPr>
    </w:p>
    <w:p w14:paraId="7173545D" w14:textId="77777777" w:rsidR="00583981" w:rsidRPr="00651041" w:rsidRDefault="00583981" w:rsidP="008220BC">
      <w:pPr>
        <w:suppressAutoHyphens/>
        <w:spacing w:line="360" w:lineRule="auto"/>
        <w:ind w:firstLine="142"/>
        <w:jc w:val="both"/>
        <w:rPr>
          <w:sz w:val="28"/>
        </w:rPr>
      </w:pPr>
      <w:r w:rsidRPr="00651041">
        <w:rPr>
          <w:noProof/>
          <w:sz w:val="28"/>
        </w:rPr>
        <w:lastRenderedPageBreak/>
        <w:drawing>
          <wp:inline distT="0" distB="0" distL="0" distR="0" wp14:anchorId="5B552D94" wp14:editId="3D2E2122">
            <wp:extent cx="5876925" cy="1495425"/>
            <wp:effectExtent l="0" t="57150" r="0" b="476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07862AD" w14:textId="77777777" w:rsidR="00583981" w:rsidRPr="00651041" w:rsidRDefault="00583981" w:rsidP="008220BC">
      <w:pPr>
        <w:suppressAutoHyphens/>
        <w:spacing w:line="360" w:lineRule="auto"/>
        <w:jc w:val="center"/>
        <w:rPr>
          <w:sz w:val="28"/>
        </w:rPr>
      </w:pPr>
      <w:r w:rsidRPr="00651041">
        <w:rPr>
          <w:sz w:val="28"/>
        </w:rPr>
        <w:t>Рисунок 1.3 – Классификация угроз по сфере человеческой деятельности</w:t>
      </w:r>
    </w:p>
    <w:p w14:paraId="556E8075" w14:textId="77777777" w:rsidR="00583981" w:rsidRPr="00651041" w:rsidRDefault="00583981" w:rsidP="008220BC">
      <w:pPr>
        <w:suppressAutoHyphens/>
        <w:spacing w:line="360" w:lineRule="auto"/>
        <w:ind w:firstLine="709"/>
        <w:jc w:val="both"/>
        <w:rPr>
          <w:sz w:val="28"/>
        </w:rPr>
      </w:pPr>
    </w:p>
    <w:p w14:paraId="0B42DADB" w14:textId="6B0E61B3" w:rsidR="00583981" w:rsidRPr="00651041" w:rsidRDefault="00583981" w:rsidP="008220BC">
      <w:pPr>
        <w:tabs>
          <w:tab w:val="left" w:pos="1134"/>
        </w:tabs>
        <w:suppressAutoHyphens/>
        <w:spacing w:line="360" w:lineRule="auto"/>
        <w:ind w:firstLine="709"/>
        <w:jc w:val="both"/>
        <w:rPr>
          <w:sz w:val="28"/>
        </w:rPr>
      </w:pPr>
      <w:r w:rsidRPr="00651041">
        <w:rPr>
          <w:sz w:val="28"/>
        </w:rPr>
        <w:t xml:space="preserve">По данным рисунка 1.3 видно, что по данному признаку угрозы экономической безопасности региона можно подразделить на социально-экономические, политические, экологические и т.д. </w:t>
      </w:r>
      <w:r w:rsidRPr="00651041">
        <w:rPr>
          <w:sz w:val="28"/>
          <w:lang w:eastAsia="ar-SA"/>
        </w:rPr>
        <w:t>[</w:t>
      </w:r>
      <w:r w:rsidR="000D05A0">
        <w:rPr>
          <w:sz w:val="28"/>
          <w:lang w:eastAsia="ar-SA"/>
        </w:rPr>
        <w:t>4</w:t>
      </w:r>
      <w:r w:rsidRPr="00651041">
        <w:rPr>
          <w:sz w:val="28"/>
          <w:lang w:eastAsia="ar-SA"/>
        </w:rPr>
        <w:t>, с. 45]</w:t>
      </w:r>
    </w:p>
    <w:p w14:paraId="17804FCD" w14:textId="1ECE87F4" w:rsidR="002F3A96" w:rsidRPr="00651041" w:rsidRDefault="002F3A96" w:rsidP="008220BC">
      <w:pPr>
        <w:spacing w:line="360" w:lineRule="auto"/>
        <w:ind w:firstLine="709"/>
        <w:jc w:val="both"/>
        <w:rPr>
          <w:sz w:val="28"/>
        </w:rPr>
      </w:pPr>
      <w:r w:rsidRPr="00651041">
        <w:rPr>
          <w:sz w:val="28"/>
        </w:rPr>
        <w:t>При оценке социально-экономических угроз значение имеют не только их собственные характеристики, но и способность экономики региона реагировать на них, восстанавливая свою функцию. В этом плане угрозы можно подразделить на три вида. Первый объединяет факторы, компенсировать действие которых регион способен в рамках сложившихся в его экономике системных свойств. Угрозы второго вида не могут быть преодолены в рамках существующих свойств системы, однако в среднесрочной перспективе проблема может быть решена на основе соответствующей подстройки системы без радикального измене</w:t>
      </w:r>
      <w:r w:rsidR="004B49A2">
        <w:rPr>
          <w:sz w:val="28"/>
        </w:rPr>
        <w:t xml:space="preserve">ния этих свойств. </w:t>
      </w:r>
      <w:r w:rsidRPr="00651041">
        <w:rPr>
          <w:sz w:val="28"/>
        </w:rPr>
        <w:t xml:space="preserve">Третий вид угроз связан с долгосрочным нарушением экономической функции, которое объективно не может быть преодолено в рамках существующего качественного состояния экономической системы. Такого рода факторы ставят под вопрос существование экономики региона в прежнем ее качестве и поэтому представляют для нее системные социально-экономические угрозы. </w:t>
      </w:r>
    </w:p>
    <w:p w14:paraId="30822073" w14:textId="77777777" w:rsidR="002F3A96" w:rsidRPr="00651041" w:rsidRDefault="002F3A96" w:rsidP="008220BC">
      <w:pPr>
        <w:spacing w:line="360" w:lineRule="auto"/>
        <w:ind w:firstLine="709"/>
        <w:jc w:val="both"/>
        <w:rPr>
          <w:sz w:val="28"/>
        </w:rPr>
      </w:pPr>
      <w:r w:rsidRPr="00651041">
        <w:rPr>
          <w:sz w:val="28"/>
        </w:rPr>
        <w:t>Традиционно социально-экономические угрозы экономической безопасности региона принято делить на внешние и внутренние.</w:t>
      </w:r>
    </w:p>
    <w:p w14:paraId="38B44A19" w14:textId="6E4394F6" w:rsidR="002F3A96" w:rsidRPr="00651041" w:rsidRDefault="002F3A96" w:rsidP="008220BC">
      <w:pPr>
        <w:spacing w:line="360" w:lineRule="auto"/>
        <w:ind w:firstLine="709"/>
        <w:jc w:val="both"/>
        <w:rPr>
          <w:sz w:val="28"/>
        </w:rPr>
      </w:pPr>
      <w:r w:rsidRPr="00651041">
        <w:rPr>
          <w:sz w:val="28"/>
        </w:rPr>
        <w:t>Внешние социально-экономические угрозы безопасности региона включают: высокий уровень зависимости от импорта продовольствия, лекарств, по</w:t>
      </w:r>
      <w:r w:rsidRPr="00651041">
        <w:rPr>
          <w:sz w:val="28"/>
        </w:rPr>
        <w:lastRenderedPageBreak/>
        <w:t>требительских товаров, иностранного капитала и инвесторов; негативное воздействие окружающей среды; социальные конфликты и войны и т.д. Внутренние социально-экономической угрозы безопасности региона включают в себя следующие (рисунок 1.</w:t>
      </w:r>
      <w:r w:rsidR="00B464D5" w:rsidRPr="00651041">
        <w:rPr>
          <w:sz w:val="28"/>
        </w:rPr>
        <w:t>4</w:t>
      </w:r>
      <w:r w:rsidRPr="00651041">
        <w:rPr>
          <w:sz w:val="28"/>
        </w:rPr>
        <w:t>).</w:t>
      </w:r>
    </w:p>
    <w:p w14:paraId="57DAB0DF" w14:textId="77777777" w:rsidR="002F3A96" w:rsidRPr="00651041" w:rsidRDefault="002F3A96" w:rsidP="008220BC">
      <w:pPr>
        <w:ind w:firstLine="709"/>
        <w:jc w:val="both"/>
        <w:rPr>
          <w:sz w:val="28"/>
        </w:rPr>
      </w:pPr>
    </w:p>
    <w:p w14:paraId="3DE336CD" w14:textId="77777777" w:rsidR="002F3A96" w:rsidRPr="00651041" w:rsidRDefault="002F3A96" w:rsidP="008220BC">
      <w:pPr>
        <w:spacing w:line="360" w:lineRule="auto"/>
        <w:jc w:val="center"/>
        <w:rPr>
          <w:sz w:val="28"/>
        </w:rPr>
      </w:pPr>
      <w:r w:rsidRPr="00651041">
        <w:rPr>
          <w:noProof/>
          <w:sz w:val="28"/>
        </w:rPr>
        <w:drawing>
          <wp:inline distT="0" distB="0" distL="0" distR="0" wp14:anchorId="12E4B2D7" wp14:editId="4BDE71FD">
            <wp:extent cx="5838825" cy="7353300"/>
            <wp:effectExtent l="571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0BA3734" w14:textId="55BC6C3D" w:rsidR="002F3A96" w:rsidRPr="00651041" w:rsidRDefault="002F3A96" w:rsidP="008220BC">
      <w:pPr>
        <w:jc w:val="center"/>
        <w:rPr>
          <w:sz w:val="28"/>
        </w:rPr>
      </w:pPr>
      <w:r w:rsidRPr="00651041">
        <w:rPr>
          <w:sz w:val="28"/>
        </w:rPr>
        <w:lastRenderedPageBreak/>
        <w:t>Рисунок 1.</w:t>
      </w:r>
      <w:r w:rsidR="00B464D5" w:rsidRPr="00651041">
        <w:rPr>
          <w:sz w:val="28"/>
        </w:rPr>
        <w:t>4</w:t>
      </w:r>
      <w:r w:rsidRPr="00651041">
        <w:rPr>
          <w:sz w:val="28"/>
        </w:rPr>
        <w:t xml:space="preserve"> – Внутренние социально-экономические угрозы безопасности региона</w:t>
      </w:r>
    </w:p>
    <w:p w14:paraId="142C4D1A" w14:textId="77777777" w:rsidR="00D354CB" w:rsidRDefault="00D354CB" w:rsidP="008220BC">
      <w:pPr>
        <w:tabs>
          <w:tab w:val="left" w:pos="1134"/>
        </w:tabs>
        <w:suppressAutoHyphens/>
        <w:spacing w:line="360" w:lineRule="auto"/>
        <w:ind w:firstLine="709"/>
        <w:jc w:val="both"/>
        <w:rPr>
          <w:sz w:val="28"/>
        </w:rPr>
      </w:pPr>
    </w:p>
    <w:p w14:paraId="1ED2A893" w14:textId="372EA993" w:rsidR="00583981" w:rsidRPr="00651041" w:rsidRDefault="00583981" w:rsidP="008220BC">
      <w:pPr>
        <w:tabs>
          <w:tab w:val="left" w:pos="1134"/>
        </w:tabs>
        <w:suppressAutoHyphens/>
        <w:spacing w:line="360" w:lineRule="auto"/>
        <w:ind w:firstLine="709"/>
        <w:jc w:val="both"/>
        <w:rPr>
          <w:sz w:val="28"/>
        </w:rPr>
      </w:pPr>
      <w:r w:rsidRPr="00651041">
        <w:rPr>
          <w:sz w:val="28"/>
        </w:rPr>
        <w:t>Во вероятности распространения угрозы в регионе делятся на:</w:t>
      </w:r>
    </w:p>
    <w:p w14:paraId="1299DEE8" w14:textId="77777777" w:rsidR="00583981" w:rsidRPr="00651041" w:rsidRDefault="00583981" w:rsidP="008220BC">
      <w:pPr>
        <w:pStyle w:val="a3"/>
        <w:numPr>
          <w:ilvl w:val="0"/>
          <w:numId w:val="10"/>
        </w:numPr>
        <w:tabs>
          <w:tab w:val="left" w:pos="1134"/>
        </w:tabs>
        <w:suppressAutoHyphens/>
        <w:spacing w:line="360" w:lineRule="auto"/>
        <w:ind w:left="0" w:firstLine="709"/>
        <w:jc w:val="both"/>
        <w:rPr>
          <w:sz w:val="28"/>
        </w:rPr>
      </w:pPr>
      <w:r w:rsidRPr="00651041">
        <w:rPr>
          <w:sz w:val="28"/>
        </w:rPr>
        <w:t>невероятные;</w:t>
      </w:r>
    </w:p>
    <w:p w14:paraId="3409130B" w14:textId="77777777" w:rsidR="00583981" w:rsidRPr="00651041" w:rsidRDefault="00583981" w:rsidP="008220BC">
      <w:pPr>
        <w:pStyle w:val="a3"/>
        <w:numPr>
          <w:ilvl w:val="0"/>
          <w:numId w:val="10"/>
        </w:numPr>
        <w:tabs>
          <w:tab w:val="left" w:pos="1134"/>
        </w:tabs>
        <w:suppressAutoHyphens/>
        <w:spacing w:line="360" w:lineRule="auto"/>
        <w:ind w:left="0" w:firstLine="709"/>
        <w:jc w:val="both"/>
        <w:rPr>
          <w:sz w:val="28"/>
        </w:rPr>
      </w:pPr>
      <w:r w:rsidRPr="00651041">
        <w:rPr>
          <w:sz w:val="28"/>
        </w:rPr>
        <w:t>вероятные;</w:t>
      </w:r>
    </w:p>
    <w:p w14:paraId="5B2C5FA4" w14:textId="77777777" w:rsidR="00583981" w:rsidRPr="00651041" w:rsidRDefault="00583981" w:rsidP="008220BC">
      <w:pPr>
        <w:pStyle w:val="a3"/>
        <w:numPr>
          <w:ilvl w:val="0"/>
          <w:numId w:val="10"/>
        </w:numPr>
        <w:tabs>
          <w:tab w:val="left" w:pos="1134"/>
        </w:tabs>
        <w:suppressAutoHyphens/>
        <w:spacing w:line="360" w:lineRule="auto"/>
        <w:ind w:left="0" w:firstLine="709"/>
        <w:jc w:val="both"/>
        <w:rPr>
          <w:sz w:val="28"/>
        </w:rPr>
      </w:pPr>
      <w:r w:rsidRPr="00651041">
        <w:rPr>
          <w:sz w:val="28"/>
        </w:rPr>
        <w:t>маловероятные.</w:t>
      </w:r>
    </w:p>
    <w:p w14:paraId="505DFDD4" w14:textId="77777777" w:rsidR="00583981" w:rsidRPr="00651041" w:rsidRDefault="00583981" w:rsidP="008220BC">
      <w:pPr>
        <w:tabs>
          <w:tab w:val="left" w:pos="1134"/>
        </w:tabs>
        <w:suppressAutoHyphens/>
        <w:spacing w:line="360" w:lineRule="auto"/>
        <w:ind w:firstLine="709"/>
        <w:jc w:val="both"/>
        <w:rPr>
          <w:sz w:val="28"/>
        </w:rPr>
      </w:pPr>
      <w:r w:rsidRPr="00651041">
        <w:rPr>
          <w:sz w:val="28"/>
        </w:rPr>
        <w:t>По возможности измерения их влияния на экономику угрозы можно классифицировать на:</w:t>
      </w:r>
    </w:p>
    <w:p w14:paraId="40DF9365" w14:textId="77777777" w:rsidR="00583981" w:rsidRPr="00651041" w:rsidRDefault="00583981" w:rsidP="008220BC">
      <w:pPr>
        <w:pStyle w:val="a3"/>
        <w:numPr>
          <w:ilvl w:val="0"/>
          <w:numId w:val="11"/>
        </w:numPr>
        <w:tabs>
          <w:tab w:val="left" w:pos="1134"/>
        </w:tabs>
        <w:suppressAutoHyphens/>
        <w:spacing w:line="360" w:lineRule="auto"/>
        <w:ind w:left="0" w:firstLine="709"/>
        <w:jc w:val="both"/>
        <w:rPr>
          <w:sz w:val="28"/>
        </w:rPr>
      </w:pPr>
      <w:r w:rsidRPr="00651041">
        <w:rPr>
          <w:sz w:val="28"/>
        </w:rPr>
        <w:t>измеряемые;</w:t>
      </w:r>
    </w:p>
    <w:p w14:paraId="5C265A50" w14:textId="77777777" w:rsidR="00583981" w:rsidRPr="00651041" w:rsidRDefault="00583981" w:rsidP="008220BC">
      <w:pPr>
        <w:pStyle w:val="a3"/>
        <w:numPr>
          <w:ilvl w:val="0"/>
          <w:numId w:val="11"/>
        </w:numPr>
        <w:tabs>
          <w:tab w:val="left" w:pos="1134"/>
        </w:tabs>
        <w:suppressAutoHyphens/>
        <w:spacing w:line="360" w:lineRule="auto"/>
        <w:ind w:left="0" w:firstLine="709"/>
        <w:jc w:val="both"/>
        <w:rPr>
          <w:sz w:val="28"/>
        </w:rPr>
      </w:pPr>
      <w:r w:rsidRPr="00651041">
        <w:rPr>
          <w:sz w:val="28"/>
        </w:rPr>
        <w:t>не измеряемые.</w:t>
      </w:r>
    </w:p>
    <w:p w14:paraId="466399FC" w14:textId="0EB19CE2" w:rsidR="00583981" w:rsidRPr="00651041" w:rsidRDefault="00583981" w:rsidP="008220BC">
      <w:pPr>
        <w:tabs>
          <w:tab w:val="left" w:pos="1134"/>
        </w:tabs>
        <w:suppressAutoHyphens/>
        <w:spacing w:line="360" w:lineRule="auto"/>
        <w:ind w:firstLine="709"/>
        <w:jc w:val="both"/>
        <w:rPr>
          <w:sz w:val="28"/>
        </w:rPr>
      </w:pPr>
      <w:r w:rsidRPr="00651041">
        <w:rPr>
          <w:sz w:val="28"/>
        </w:rPr>
        <w:t xml:space="preserve">По возможности предотвращения угрозы в регионе делятся на форс-мажорные и не форс-мажорные, по вероятности реализации – реальные и потенциальные, по составу – простые и сложные, времени воздействия – постоянные и изменяющиеся, времени возникновения – свершившиеся, текущие и перспективные, по характеру воздействия – на активные и пассивные, по источнику – на внешние и внутренние, по степени охвата – общие и специфические; по частоте возникновения – регулярные и спорадические, по направлению действия – непосредственные и опосредованные </w:t>
      </w:r>
      <w:r w:rsidRPr="00651041">
        <w:rPr>
          <w:sz w:val="28"/>
          <w:lang w:eastAsia="ar-SA"/>
        </w:rPr>
        <w:t>[</w:t>
      </w:r>
      <w:r w:rsidR="000D05A0">
        <w:rPr>
          <w:sz w:val="28"/>
          <w:lang w:eastAsia="ar-SA"/>
        </w:rPr>
        <w:t>13</w:t>
      </w:r>
      <w:r w:rsidRPr="00651041">
        <w:rPr>
          <w:sz w:val="28"/>
          <w:lang w:eastAsia="ar-SA"/>
        </w:rPr>
        <w:t>, с. 132]</w:t>
      </w:r>
      <w:r w:rsidRPr="00651041">
        <w:rPr>
          <w:sz w:val="28"/>
        </w:rPr>
        <w:t xml:space="preserve">. </w:t>
      </w:r>
    </w:p>
    <w:p w14:paraId="76173A1A" w14:textId="40992BB3" w:rsidR="00583981" w:rsidRPr="00651041" w:rsidRDefault="00583981" w:rsidP="008220BC">
      <w:pPr>
        <w:suppressAutoHyphens/>
        <w:spacing w:line="360" w:lineRule="auto"/>
        <w:ind w:firstLine="709"/>
        <w:jc w:val="both"/>
        <w:rPr>
          <w:sz w:val="28"/>
        </w:rPr>
      </w:pPr>
      <w:r w:rsidRPr="00651041">
        <w:rPr>
          <w:sz w:val="28"/>
        </w:rPr>
        <w:t>Существует и классификация угроз по способности экономики региона восстанавливаться после воздействия угрозы (рисунок 1.</w:t>
      </w:r>
      <w:r w:rsidR="00B464D5" w:rsidRPr="00651041">
        <w:rPr>
          <w:sz w:val="28"/>
        </w:rPr>
        <w:t>5</w:t>
      </w:r>
      <w:r w:rsidRPr="00651041">
        <w:rPr>
          <w:sz w:val="28"/>
        </w:rPr>
        <w:t xml:space="preserve">). </w:t>
      </w:r>
    </w:p>
    <w:p w14:paraId="741CE450" w14:textId="77777777" w:rsidR="00583981" w:rsidRPr="00651041" w:rsidRDefault="00583981" w:rsidP="008220BC">
      <w:pPr>
        <w:suppressAutoHyphens/>
        <w:spacing w:line="360" w:lineRule="auto"/>
        <w:ind w:firstLine="142"/>
        <w:jc w:val="both"/>
        <w:rPr>
          <w:sz w:val="28"/>
        </w:rPr>
      </w:pPr>
      <w:r w:rsidRPr="00651041">
        <w:rPr>
          <w:noProof/>
          <w:sz w:val="28"/>
        </w:rPr>
        <w:drawing>
          <wp:inline distT="0" distB="0" distL="0" distR="0" wp14:anchorId="5551685C" wp14:editId="64F5EA8D">
            <wp:extent cx="5743575" cy="2400300"/>
            <wp:effectExtent l="57150" t="0" r="476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36FCE6C" w14:textId="2542C585" w:rsidR="00583981" w:rsidRPr="00651041" w:rsidRDefault="00583981" w:rsidP="008220BC">
      <w:pPr>
        <w:suppressAutoHyphens/>
        <w:jc w:val="center"/>
        <w:rPr>
          <w:sz w:val="28"/>
        </w:rPr>
      </w:pPr>
      <w:r w:rsidRPr="00651041">
        <w:rPr>
          <w:sz w:val="28"/>
        </w:rPr>
        <w:lastRenderedPageBreak/>
        <w:t>Рисунок 1.</w:t>
      </w:r>
      <w:r w:rsidR="00B464D5" w:rsidRPr="00651041">
        <w:rPr>
          <w:sz w:val="28"/>
        </w:rPr>
        <w:t>5</w:t>
      </w:r>
      <w:r w:rsidRPr="00651041">
        <w:rPr>
          <w:sz w:val="28"/>
        </w:rPr>
        <w:t xml:space="preserve"> – Классификация угроз по сфере человеческой </w:t>
      </w:r>
      <w:r w:rsidRPr="00651041">
        <w:rPr>
          <w:sz w:val="28"/>
        </w:rPr>
        <w:br/>
        <w:t xml:space="preserve">деятельности </w:t>
      </w:r>
      <w:r w:rsidRPr="00651041">
        <w:rPr>
          <w:sz w:val="28"/>
          <w:lang w:eastAsia="ar-SA"/>
        </w:rPr>
        <w:t>[</w:t>
      </w:r>
      <w:r w:rsidR="000D05A0">
        <w:rPr>
          <w:sz w:val="28"/>
          <w:lang w:eastAsia="ar-SA"/>
        </w:rPr>
        <w:t>24</w:t>
      </w:r>
      <w:r w:rsidRPr="00651041">
        <w:rPr>
          <w:sz w:val="28"/>
          <w:lang w:eastAsia="ar-SA"/>
        </w:rPr>
        <w:t>, с. 96]</w:t>
      </w:r>
    </w:p>
    <w:p w14:paraId="434EB45D" w14:textId="77777777" w:rsidR="00583981" w:rsidRPr="00651041" w:rsidRDefault="00583981" w:rsidP="008220BC">
      <w:pPr>
        <w:suppressAutoHyphens/>
        <w:spacing w:line="360" w:lineRule="auto"/>
        <w:ind w:firstLine="709"/>
        <w:jc w:val="both"/>
        <w:rPr>
          <w:sz w:val="28"/>
        </w:rPr>
      </w:pPr>
    </w:p>
    <w:p w14:paraId="1B534CC7" w14:textId="77777777" w:rsidR="007B5A8C" w:rsidRPr="00651041" w:rsidRDefault="00583981" w:rsidP="008220BC">
      <w:pPr>
        <w:suppressAutoHyphens/>
        <w:spacing w:line="360" w:lineRule="auto"/>
        <w:ind w:firstLine="709"/>
        <w:jc w:val="both"/>
        <w:rPr>
          <w:sz w:val="28"/>
          <w:szCs w:val="28"/>
        </w:rPr>
      </w:pPr>
      <w:r w:rsidRPr="00651041">
        <w:rPr>
          <w:sz w:val="28"/>
          <w:szCs w:val="28"/>
        </w:rPr>
        <w:t>Таким образом, у</w:t>
      </w:r>
      <w:r w:rsidRPr="00651041">
        <w:rPr>
          <w:sz w:val="28"/>
        </w:rPr>
        <w:t>гроза экономической безопасности региона – это то, что препятствует удовлетворению имеющихся у него потребностей и создает опасность уменьшения производственного потенциала региона, неэффективного использования его ресурсов, углубления конфликтов между отдельными нациями, проживающими на территории региона. В</w:t>
      </w:r>
      <w:r w:rsidRPr="00651041">
        <w:rPr>
          <w:sz w:val="28"/>
          <w:szCs w:val="28"/>
        </w:rPr>
        <w:t xml:space="preserve"> настоящее время существуют разные признаки классификации угроз экономической безопасности региона. Например, в зависимости от источника различают внешние и внутренние угрозы экономической безопасности региона, по сфере человеческой деятельности – социально-экономические, политические, экологические и пр., а по способности экономики региона восстанавливаться после воздействия угрозы – на угрозы, которые экономика региона способна быстро компенсировать, угрозы, которые она способна преодолеть в среднесрочной перспективе и системные угрозы.</w:t>
      </w:r>
    </w:p>
    <w:p w14:paraId="68B7F31B" w14:textId="77777777" w:rsidR="000F7883" w:rsidRPr="00651041" w:rsidRDefault="000F7883" w:rsidP="008220BC">
      <w:pPr>
        <w:tabs>
          <w:tab w:val="left" w:pos="1134"/>
        </w:tabs>
        <w:spacing w:line="360" w:lineRule="auto"/>
        <w:ind w:firstLine="709"/>
        <w:jc w:val="both"/>
        <w:rPr>
          <w:sz w:val="32"/>
        </w:rPr>
      </w:pPr>
    </w:p>
    <w:p w14:paraId="73F633EA" w14:textId="77777777" w:rsidR="00425FB4" w:rsidRPr="00651041" w:rsidRDefault="00425FB4" w:rsidP="008220BC">
      <w:pPr>
        <w:spacing w:after="160" w:line="259" w:lineRule="auto"/>
        <w:rPr>
          <w:sz w:val="28"/>
        </w:rPr>
      </w:pPr>
      <w:r w:rsidRPr="00651041">
        <w:rPr>
          <w:sz w:val="28"/>
        </w:rPr>
        <w:br w:type="page"/>
      </w:r>
    </w:p>
    <w:p w14:paraId="4732816F" w14:textId="11CEE2C4" w:rsidR="00072A26" w:rsidRPr="00651041" w:rsidRDefault="00072A26" w:rsidP="008220BC">
      <w:pPr>
        <w:suppressAutoHyphens/>
        <w:spacing w:line="360" w:lineRule="auto"/>
        <w:ind w:firstLine="709"/>
        <w:jc w:val="both"/>
        <w:outlineLvl w:val="0"/>
        <w:rPr>
          <w:b/>
          <w:sz w:val="28"/>
        </w:rPr>
      </w:pPr>
      <w:bookmarkStart w:id="5" w:name="_Toc44142192"/>
      <w:r w:rsidRPr="00651041">
        <w:rPr>
          <w:b/>
          <w:sz w:val="28"/>
        </w:rPr>
        <w:lastRenderedPageBreak/>
        <w:t xml:space="preserve">2 </w:t>
      </w:r>
      <w:r w:rsidR="00DC1C90" w:rsidRPr="00651041">
        <w:rPr>
          <w:b/>
          <w:sz w:val="28"/>
        </w:rPr>
        <w:t>Анализ и оценка экономической безопасности Краснодарского края</w:t>
      </w:r>
      <w:bookmarkEnd w:id="5"/>
      <w:r w:rsidR="00DC1C90" w:rsidRPr="00651041">
        <w:rPr>
          <w:b/>
          <w:sz w:val="28"/>
        </w:rPr>
        <w:t xml:space="preserve"> </w:t>
      </w:r>
    </w:p>
    <w:p w14:paraId="779C48AD" w14:textId="77777777" w:rsidR="00E05B72" w:rsidRPr="00651041" w:rsidRDefault="00E05B72" w:rsidP="008220BC">
      <w:pPr>
        <w:suppressAutoHyphens/>
        <w:spacing w:line="360" w:lineRule="auto"/>
        <w:ind w:firstLine="709"/>
        <w:jc w:val="both"/>
        <w:rPr>
          <w:b/>
          <w:sz w:val="28"/>
        </w:rPr>
      </w:pPr>
    </w:p>
    <w:p w14:paraId="419D0E62" w14:textId="1DF91A1F" w:rsidR="00072A26" w:rsidRPr="00651041" w:rsidRDefault="00072A26" w:rsidP="008220BC">
      <w:pPr>
        <w:suppressAutoHyphens/>
        <w:spacing w:line="360" w:lineRule="auto"/>
        <w:ind w:firstLine="709"/>
        <w:jc w:val="both"/>
        <w:outlineLvl w:val="1"/>
        <w:rPr>
          <w:b/>
          <w:sz w:val="28"/>
        </w:rPr>
      </w:pPr>
      <w:bookmarkStart w:id="6" w:name="_Toc44142193"/>
      <w:r w:rsidRPr="00651041">
        <w:rPr>
          <w:b/>
          <w:sz w:val="28"/>
        </w:rPr>
        <w:t xml:space="preserve">2.1 Организационно-экономическая характеристика </w:t>
      </w:r>
      <w:r w:rsidR="00762D92" w:rsidRPr="00651041">
        <w:rPr>
          <w:b/>
          <w:sz w:val="28"/>
        </w:rPr>
        <w:t>региона</w:t>
      </w:r>
      <w:bookmarkEnd w:id="6"/>
    </w:p>
    <w:p w14:paraId="413D910E" w14:textId="77777777" w:rsidR="00072A26" w:rsidRPr="00651041" w:rsidRDefault="00072A26" w:rsidP="008220BC">
      <w:pPr>
        <w:tabs>
          <w:tab w:val="left" w:pos="993"/>
        </w:tabs>
        <w:spacing w:line="360" w:lineRule="auto"/>
        <w:ind w:firstLine="709"/>
        <w:jc w:val="both"/>
        <w:rPr>
          <w:sz w:val="28"/>
        </w:rPr>
      </w:pPr>
    </w:p>
    <w:p w14:paraId="076C9128" w14:textId="00657DCC" w:rsidR="00580177" w:rsidRPr="00651041" w:rsidRDefault="00580177" w:rsidP="008220BC">
      <w:pPr>
        <w:tabs>
          <w:tab w:val="left" w:pos="1134"/>
        </w:tabs>
        <w:spacing w:line="360" w:lineRule="auto"/>
        <w:ind w:firstLine="709"/>
        <w:jc w:val="both"/>
        <w:rPr>
          <w:rFonts w:eastAsia="Calibri"/>
          <w:sz w:val="28"/>
          <w:szCs w:val="28"/>
        </w:rPr>
      </w:pPr>
      <w:r w:rsidRPr="00651041">
        <w:rPr>
          <w:rFonts w:eastAsia="Calibri"/>
          <w:sz w:val="28"/>
          <w:szCs w:val="28"/>
        </w:rPr>
        <w:t xml:space="preserve">Краснодарский край является субъектом РФ, входит в состав Южного федерального округа РФ. Площадь </w:t>
      </w:r>
      <w:r w:rsidR="00FA742A" w:rsidRPr="00651041">
        <w:rPr>
          <w:rFonts w:eastAsia="Calibri"/>
          <w:sz w:val="28"/>
          <w:szCs w:val="28"/>
        </w:rPr>
        <w:t xml:space="preserve">региона </w:t>
      </w:r>
      <w:r w:rsidRPr="00651041">
        <w:rPr>
          <w:rFonts w:eastAsia="Calibri"/>
          <w:sz w:val="28"/>
          <w:szCs w:val="28"/>
        </w:rPr>
        <w:t xml:space="preserve">составляет </w:t>
      </w:r>
      <w:r w:rsidR="00FA742A" w:rsidRPr="00651041">
        <w:rPr>
          <w:rFonts w:eastAsia="Calibri"/>
          <w:sz w:val="28"/>
          <w:szCs w:val="28"/>
        </w:rPr>
        <w:t>75,5 тыс. кв. км</w:t>
      </w:r>
      <w:r w:rsidRPr="00651041">
        <w:rPr>
          <w:rFonts w:eastAsia="Calibri"/>
          <w:sz w:val="28"/>
          <w:szCs w:val="28"/>
        </w:rPr>
        <w:t>. [</w:t>
      </w:r>
      <w:r w:rsidR="000D05A0">
        <w:rPr>
          <w:rFonts w:eastAsia="Calibri"/>
          <w:sz w:val="28"/>
          <w:szCs w:val="28"/>
        </w:rPr>
        <w:t>12, с</w:t>
      </w:r>
      <w:r w:rsidRPr="00651041">
        <w:rPr>
          <w:rFonts w:eastAsia="Calibri"/>
          <w:sz w:val="28"/>
          <w:szCs w:val="28"/>
        </w:rPr>
        <w:t xml:space="preserve">. </w:t>
      </w:r>
      <w:r w:rsidR="0072092E">
        <w:rPr>
          <w:rFonts w:eastAsia="Calibri"/>
          <w:sz w:val="28"/>
          <w:szCs w:val="28"/>
        </w:rPr>
        <w:t>9</w:t>
      </w:r>
      <w:r w:rsidRPr="00651041">
        <w:rPr>
          <w:rFonts w:eastAsia="Calibri"/>
          <w:sz w:val="28"/>
          <w:szCs w:val="28"/>
        </w:rPr>
        <w:t>]. Климат Краснодарско</w:t>
      </w:r>
      <w:r w:rsidR="00FA742A" w:rsidRPr="00651041">
        <w:rPr>
          <w:rFonts w:eastAsia="Calibri"/>
          <w:sz w:val="28"/>
          <w:szCs w:val="28"/>
        </w:rPr>
        <w:t xml:space="preserve">го </w:t>
      </w:r>
      <w:r w:rsidRPr="00651041">
        <w:rPr>
          <w:rFonts w:eastAsia="Calibri"/>
          <w:sz w:val="28"/>
          <w:szCs w:val="28"/>
        </w:rPr>
        <w:t>кра</w:t>
      </w:r>
      <w:r w:rsidR="00FA742A" w:rsidRPr="00651041">
        <w:rPr>
          <w:rFonts w:eastAsia="Calibri"/>
          <w:sz w:val="28"/>
          <w:szCs w:val="28"/>
        </w:rPr>
        <w:t>я</w:t>
      </w:r>
      <w:r w:rsidRPr="00651041">
        <w:rPr>
          <w:rFonts w:eastAsia="Calibri"/>
          <w:sz w:val="28"/>
          <w:szCs w:val="28"/>
        </w:rPr>
        <w:t xml:space="preserve"> умеренно-континентальный </w:t>
      </w:r>
      <w:r w:rsidR="00FA742A" w:rsidRPr="00651041">
        <w:rPr>
          <w:rFonts w:eastAsia="Calibri"/>
          <w:sz w:val="28"/>
          <w:szCs w:val="28"/>
        </w:rPr>
        <w:t>(за исключением побережья Черного моря, где наблюдается субтропический климат)</w:t>
      </w:r>
      <w:r w:rsidRPr="00651041">
        <w:rPr>
          <w:rFonts w:eastAsia="Calibri"/>
          <w:sz w:val="28"/>
          <w:szCs w:val="28"/>
        </w:rPr>
        <w:t>.</w:t>
      </w:r>
    </w:p>
    <w:p w14:paraId="734F9FA5" w14:textId="7237B161" w:rsidR="00580177" w:rsidRPr="00651041" w:rsidRDefault="00580177" w:rsidP="008220BC">
      <w:pPr>
        <w:tabs>
          <w:tab w:val="left" w:pos="1134"/>
        </w:tabs>
        <w:spacing w:line="360" w:lineRule="auto"/>
        <w:ind w:firstLine="709"/>
        <w:jc w:val="both"/>
        <w:rPr>
          <w:rFonts w:eastAsia="Calibri"/>
          <w:sz w:val="28"/>
          <w:szCs w:val="28"/>
        </w:rPr>
      </w:pPr>
      <w:r w:rsidRPr="00651041">
        <w:rPr>
          <w:rFonts w:eastAsia="Calibri"/>
          <w:sz w:val="28"/>
          <w:szCs w:val="28"/>
        </w:rPr>
        <w:t>Среди экономически развитых субъектов Российской Федерации по многим показателям Краснодарский край занимает лидирующие позиции и в области агропромышленного производства, охватывающего все направления развития. Целесообразно отметить, что эффективное развитие агропромышленного комплекса на территории Краснодарско</w:t>
      </w:r>
      <w:r w:rsidR="00780293" w:rsidRPr="00651041">
        <w:rPr>
          <w:rFonts w:eastAsia="Calibri"/>
          <w:sz w:val="28"/>
          <w:szCs w:val="28"/>
        </w:rPr>
        <w:t>го края</w:t>
      </w:r>
      <w:r w:rsidRPr="00651041">
        <w:rPr>
          <w:rFonts w:eastAsia="Calibri"/>
          <w:sz w:val="28"/>
          <w:szCs w:val="28"/>
        </w:rPr>
        <w:t xml:space="preserve"> основано на ряде социально-экономических и природных предпосылок, к которым в первую очередь относятся: экономико-географическое положение; благоприятный климат для развития сельского хозяйства; достаточное количество водных ресурсов; наличие необходимого трудового потенциала для развития отраслей АПК.</w:t>
      </w:r>
    </w:p>
    <w:p w14:paraId="50AC79C5" w14:textId="6A6612D7" w:rsidR="00580177" w:rsidRPr="00651041" w:rsidRDefault="00580177" w:rsidP="008220BC">
      <w:pPr>
        <w:tabs>
          <w:tab w:val="left" w:pos="1134"/>
        </w:tabs>
        <w:spacing w:line="360" w:lineRule="auto"/>
        <w:ind w:firstLine="709"/>
        <w:jc w:val="both"/>
        <w:rPr>
          <w:rFonts w:eastAsia="Calibri"/>
          <w:sz w:val="28"/>
          <w:szCs w:val="28"/>
        </w:rPr>
      </w:pPr>
      <w:r w:rsidRPr="00651041">
        <w:rPr>
          <w:rFonts w:eastAsia="Calibri"/>
          <w:sz w:val="28"/>
          <w:szCs w:val="28"/>
        </w:rPr>
        <w:t>Более тысячи предприятий и хозяйств в Краснодарскому краю, входящих в состав агропромышленного комплекса, выполняют жизнеобеспечивающие задачи производства, заготовки и закупки, транспортировки, хранения, переработки и доведения до потребителя сельскохозяйственной продукции, продовольствия для населения и сырья для промышленности.</w:t>
      </w:r>
    </w:p>
    <w:p w14:paraId="03C86C16" w14:textId="25F26314" w:rsidR="00580177" w:rsidRPr="00651041" w:rsidRDefault="00580177" w:rsidP="008220BC">
      <w:pPr>
        <w:tabs>
          <w:tab w:val="left" w:pos="1134"/>
        </w:tabs>
        <w:spacing w:line="360" w:lineRule="auto"/>
        <w:ind w:firstLine="709"/>
        <w:jc w:val="both"/>
        <w:rPr>
          <w:rFonts w:eastAsia="Calibri"/>
          <w:sz w:val="28"/>
          <w:szCs w:val="28"/>
        </w:rPr>
      </w:pPr>
      <w:r w:rsidRPr="00651041">
        <w:rPr>
          <w:rFonts w:eastAsia="Calibri"/>
          <w:sz w:val="28"/>
          <w:szCs w:val="28"/>
        </w:rPr>
        <w:t xml:space="preserve">Краснодарский край является экономически стабильным регионом, обеспечивающим продовольственную безопасность, как на региональном, так и на уровне страны. В регионе существует весомый задел интенсивного развития по многим показателям (производство мяса на убой, урожайность сельскохозяйственных культур, тепличное производство и т.д.), сельское хозяйство </w:t>
      </w:r>
      <w:r w:rsidRPr="00651041">
        <w:rPr>
          <w:rFonts w:eastAsia="Calibri"/>
          <w:sz w:val="28"/>
          <w:szCs w:val="28"/>
        </w:rPr>
        <w:lastRenderedPageBreak/>
        <w:t>Краснодарско</w:t>
      </w:r>
      <w:r w:rsidR="00780293" w:rsidRPr="00651041">
        <w:rPr>
          <w:rFonts w:eastAsia="Calibri"/>
          <w:sz w:val="28"/>
          <w:szCs w:val="28"/>
        </w:rPr>
        <w:t xml:space="preserve">го </w:t>
      </w:r>
      <w:r w:rsidRPr="00651041">
        <w:rPr>
          <w:rFonts w:eastAsia="Calibri"/>
          <w:sz w:val="28"/>
          <w:szCs w:val="28"/>
        </w:rPr>
        <w:t>кра</w:t>
      </w:r>
      <w:r w:rsidR="00780293" w:rsidRPr="00651041">
        <w:rPr>
          <w:rFonts w:eastAsia="Calibri"/>
          <w:sz w:val="28"/>
          <w:szCs w:val="28"/>
        </w:rPr>
        <w:t>я</w:t>
      </w:r>
      <w:r w:rsidRPr="00651041">
        <w:rPr>
          <w:rFonts w:eastAsia="Calibri"/>
          <w:sz w:val="28"/>
          <w:szCs w:val="28"/>
        </w:rPr>
        <w:t xml:space="preserve"> имеет </w:t>
      </w:r>
      <w:r w:rsidR="00780293" w:rsidRPr="00651041">
        <w:rPr>
          <w:rFonts w:eastAsia="Calibri"/>
          <w:sz w:val="28"/>
          <w:szCs w:val="28"/>
        </w:rPr>
        <w:t xml:space="preserve">относительно </w:t>
      </w:r>
      <w:r w:rsidRPr="00651041">
        <w:rPr>
          <w:rFonts w:eastAsia="Calibri"/>
          <w:sz w:val="28"/>
          <w:szCs w:val="28"/>
        </w:rPr>
        <w:t xml:space="preserve">высокие показатели как по </w:t>
      </w:r>
      <w:r w:rsidR="00780293" w:rsidRPr="00651041">
        <w:rPr>
          <w:rFonts w:eastAsia="Calibri"/>
          <w:sz w:val="28"/>
          <w:szCs w:val="28"/>
        </w:rPr>
        <w:t xml:space="preserve">Южному </w:t>
      </w:r>
      <w:r w:rsidRPr="00651041">
        <w:rPr>
          <w:rFonts w:eastAsia="Calibri"/>
          <w:sz w:val="28"/>
          <w:szCs w:val="28"/>
        </w:rPr>
        <w:t>федеральному округу, так и по стране в целом.</w:t>
      </w:r>
    </w:p>
    <w:p w14:paraId="3AE74296" w14:textId="4426F5FC" w:rsidR="00580177" w:rsidRPr="00651041" w:rsidRDefault="00580177" w:rsidP="008220BC">
      <w:pPr>
        <w:tabs>
          <w:tab w:val="left" w:pos="1134"/>
        </w:tabs>
        <w:spacing w:line="360" w:lineRule="auto"/>
        <w:ind w:firstLine="709"/>
        <w:jc w:val="both"/>
        <w:rPr>
          <w:rFonts w:eastAsia="Calibri"/>
          <w:sz w:val="28"/>
          <w:szCs w:val="28"/>
        </w:rPr>
      </w:pPr>
      <w:r w:rsidRPr="00651041">
        <w:rPr>
          <w:rFonts w:eastAsia="Calibri"/>
          <w:sz w:val="28"/>
          <w:szCs w:val="28"/>
        </w:rPr>
        <w:t>В целом Краснодарский край имеет в сельскохозяйственном направлении огромное преимущество перед другими регионами России. В условиях неустойчивого развития отраслей народного хозяйства, экономических санкций западных государств, пандемии коронавируса, регион производит продукцию сельского хозяйства на основе активного процесса импортозамещения и внедрения инновационных технологий в отраслях сельского хозяйства регионов и страны в целом. Инвестиционная политика Краснодарско</w:t>
      </w:r>
      <w:r w:rsidR="00804246" w:rsidRPr="00651041">
        <w:rPr>
          <w:rFonts w:eastAsia="Calibri"/>
          <w:sz w:val="28"/>
          <w:szCs w:val="28"/>
        </w:rPr>
        <w:t xml:space="preserve">го </w:t>
      </w:r>
      <w:r w:rsidRPr="00651041">
        <w:rPr>
          <w:rFonts w:eastAsia="Calibri"/>
          <w:sz w:val="28"/>
          <w:szCs w:val="28"/>
        </w:rPr>
        <w:t>кра</w:t>
      </w:r>
      <w:r w:rsidR="00804246" w:rsidRPr="00651041">
        <w:rPr>
          <w:rFonts w:eastAsia="Calibri"/>
          <w:sz w:val="28"/>
          <w:szCs w:val="28"/>
        </w:rPr>
        <w:t>я</w:t>
      </w:r>
      <w:r w:rsidRPr="00651041">
        <w:rPr>
          <w:rFonts w:eastAsia="Calibri"/>
          <w:sz w:val="28"/>
          <w:szCs w:val="28"/>
        </w:rPr>
        <w:t xml:space="preserve"> направлена на формирование благоприятного инвестиционного климата региона.</w:t>
      </w:r>
    </w:p>
    <w:p w14:paraId="74A31D9E" w14:textId="39CD7911" w:rsidR="00580177" w:rsidRPr="00651041" w:rsidRDefault="00580177" w:rsidP="008220BC">
      <w:pPr>
        <w:spacing w:line="360" w:lineRule="auto"/>
        <w:ind w:firstLine="709"/>
        <w:jc w:val="both"/>
        <w:rPr>
          <w:sz w:val="28"/>
        </w:rPr>
      </w:pPr>
      <w:r w:rsidRPr="00651041">
        <w:rPr>
          <w:sz w:val="28"/>
        </w:rPr>
        <w:t xml:space="preserve">Эмпирическую базу исследования составили статистические данные Территориального органа государственной статистики по Краснодарскому краю. На основании данных, содержащихся в статистических сборниках «Краснодарский край в цифрах», опубликованных </w:t>
      </w:r>
      <w:r w:rsidR="006500A1" w:rsidRPr="00651041">
        <w:rPr>
          <w:sz w:val="28"/>
        </w:rPr>
        <w:t>Краснодарстат</w:t>
      </w:r>
      <w:r w:rsidRPr="00651041">
        <w:rPr>
          <w:sz w:val="28"/>
        </w:rPr>
        <w:t xml:space="preserve">ом </w:t>
      </w:r>
      <w:r w:rsidRPr="00651041">
        <w:rPr>
          <w:rFonts w:eastAsia="Calibri"/>
          <w:sz w:val="28"/>
          <w:szCs w:val="28"/>
        </w:rPr>
        <w:t>[</w:t>
      </w:r>
      <w:r w:rsidR="000D05A0">
        <w:rPr>
          <w:rFonts w:eastAsia="Calibri"/>
          <w:sz w:val="28"/>
          <w:szCs w:val="28"/>
        </w:rPr>
        <w:t>10</w:t>
      </w:r>
      <w:r w:rsidRPr="00651041">
        <w:rPr>
          <w:rFonts w:eastAsia="Calibri"/>
          <w:sz w:val="28"/>
          <w:szCs w:val="28"/>
        </w:rPr>
        <w:t>], [</w:t>
      </w:r>
      <w:r w:rsidR="000D05A0">
        <w:rPr>
          <w:rFonts w:eastAsia="Calibri"/>
          <w:sz w:val="28"/>
          <w:szCs w:val="28"/>
        </w:rPr>
        <w:t>11</w:t>
      </w:r>
      <w:r w:rsidRPr="00651041">
        <w:rPr>
          <w:rFonts w:eastAsia="Calibri"/>
          <w:sz w:val="28"/>
          <w:szCs w:val="28"/>
        </w:rPr>
        <w:t>], [</w:t>
      </w:r>
      <w:r w:rsidR="000D05A0">
        <w:rPr>
          <w:rFonts w:eastAsia="Calibri"/>
          <w:sz w:val="28"/>
          <w:szCs w:val="28"/>
        </w:rPr>
        <w:t>12</w:t>
      </w:r>
      <w:r w:rsidRPr="00651041">
        <w:rPr>
          <w:rFonts w:eastAsia="Calibri"/>
          <w:sz w:val="28"/>
          <w:szCs w:val="28"/>
        </w:rPr>
        <w:t>]</w:t>
      </w:r>
      <w:r w:rsidRPr="00651041">
        <w:rPr>
          <w:sz w:val="28"/>
        </w:rPr>
        <w:t>, проанализируем основные показатели региона.  Данные, необходимые для анализа представлены в таблице 2.1.</w:t>
      </w:r>
    </w:p>
    <w:p w14:paraId="30B43A80" w14:textId="77777777" w:rsidR="00580177" w:rsidRPr="00651041" w:rsidRDefault="00580177" w:rsidP="008220BC">
      <w:pPr>
        <w:spacing w:line="360" w:lineRule="auto"/>
        <w:ind w:firstLine="709"/>
        <w:jc w:val="both"/>
        <w:rPr>
          <w:rFonts w:eastAsia="Calibri"/>
          <w:b/>
          <w:sz w:val="28"/>
          <w:szCs w:val="28"/>
        </w:rPr>
      </w:pPr>
    </w:p>
    <w:p w14:paraId="0D34FCF8" w14:textId="2C1F65D0" w:rsidR="00580177" w:rsidRDefault="00580177" w:rsidP="008220BC">
      <w:pPr>
        <w:jc w:val="both"/>
        <w:rPr>
          <w:rFonts w:eastAsia="Calibri"/>
          <w:sz w:val="28"/>
          <w:szCs w:val="28"/>
        </w:rPr>
      </w:pPr>
      <w:r w:rsidRPr="00651041">
        <w:rPr>
          <w:rFonts w:eastAsia="Calibri"/>
          <w:sz w:val="28"/>
          <w:szCs w:val="28"/>
        </w:rPr>
        <w:t xml:space="preserve">Таблица 2.1 − Основные экономические показатели </w:t>
      </w:r>
      <w:r w:rsidR="004B49A2">
        <w:rPr>
          <w:rFonts w:eastAsia="Calibri"/>
          <w:sz w:val="28"/>
          <w:szCs w:val="28"/>
        </w:rPr>
        <w:t xml:space="preserve">по </w:t>
      </w:r>
      <w:r w:rsidRPr="00651041">
        <w:rPr>
          <w:rFonts w:eastAsia="Calibri"/>
          <w:sz w:val="28"/>
          <w:szCs w:val="28"/>
        </w:rPr>
        <w:t xml:space="preserve">Краснодарскому краю </w:t>
      </w:r>
      <w:r w:rsidR="004B49A2">
        <w:rPr>
          <w:rFonts w:eastAsia="Calibri"/>
          <w:sz w:val="28"/>
          <w:szCs w:val="28"/>
        </w:rPr>
        <w:br/>
      </w:r>
      <w:r w:rsidRPr="00651041">
        <w:rPr>
          <w:rFonts w:eastAsia="Calibri"/>
          <w:sz w:val="28"/>
          <w:szCs w:val="28"/>
        </w:rPr>
        <w:t>за 2017-2019 гг.</w:t>
      </w:r>
    </w:p>
    <w:tbl>
      <w:tblPr>
        <w:tblW w:w="9360" w:type="dxa"/>
        <w:tblInd w:w="108" w:type="dxa"/>
        <w:tblLayout w:type="fixed"/>
        <w:tblLook w:val="04A0" w:firstRow="1" w:lastRow="0" w:firstColumn="1" w:lastColumn="0" w:noHBand="0" w:noVBand="1"/>
      </w:tblPr>
      <w:tblGrid>
        <w:gridCol w:w="1701"/>
        <w:gridCol w:w="1077"/>
        <w:gridCol w:w="1062"/>
        <w:gridCol w:w="1135"/>
        <w:gridCol w:w="1135"/>
        <w:gridCol w:w="994"/>
        <w:gridCol w:w="1121"/>
        <w:gridCol w:w="1135"/>
      </w:tblGrid>
      <w:tr w:rsidR="00580177" w:rsidRPr="00651041" w14:paraId="6DA8DC63" w14:textId="77777777" w:rsidTr="00DD6022">
        <w:trPr>
          <w:trHeight w:val="462"/>
        </w:trPr>
        <w:tc>
          <w:tcPr>
            <w:tcW w:w="1701" w:type="dxa"/>
            <w:vMerge w:val="restart"/>
            <w:tcBorders>
              <w:top w:val="single" w:sz="8" w:space="0" w:color="auto"/>
              <w:left w:val="single" w:sz="8" w:space="0" w:color="auto"/>
              <w:bottom w:val="single" w:sz="8" w:space="0" w:color="auto"/>
              <w:right w:val="single" w:sz="8" w:space="0" w:color="auto"/>
            </w:tcBorders>
            <w:noWrap/>
            <w:vAlign w:val="center"/>
            <w:hideMark/>
          </w:tcPr>
          <w:p w14:paraId="44D97FF9" w14:textId="77777777" w:rsidR="00580177" w:rsidRPr="00651041" w:rsidRDefault="00580177" w:rsidP="008220BC">
            <w:pPr>
              <w:jc w:val="center"/>
            </w:pPr>
            <w:r w:rsidRPr="00651041">
              <w:t>Показатель</w:t>
            </w:r>
          </w:p>
        </w:tc>
        <w:tc>
          <w:tcPr>
            <w:tcW w:w="1077" w:type="dxa"/>
            <w:vMerge w:val="restart"/>
            <w:tcBorders>
              <w:top w:val="single" w:sz="8" w:space="0" w:color="auto"/>
              <w:left w:val="single" w:sz="8" w:space="0" w:color="auto"/>
              <w:bottom w:val="single" w:sz="8" w:space="0" w:color="auto"/>
              <w:right w:val="single" w:sz="8" w:space="0" w:color="auto"/>
            </w:tcBorders>
            <w:noWrap/>
            <w:vAlign w:val="center"/>
            <w:hideMark/>
          </w:tcPr>
          <w:p w14:paraId="670F510A" w14:textId="77777777" w:rsidR="00580177" w:rsidRPr="00651041" w:rsidRDefault="00580177" w:rsidP="008220BC">
            <w:pPr>
              <w:jc w:val="center"/>
            </w:pPr>
            <w:r w:rsidRPr="00651041">
              <w:t>2017 г.</w:t>
            </w:r>
          </w:p>
        </w:tc>
        <w:tc>
          <w:tcPr>
            <w:tcW w:w="1062" w:type="dxa"/>
            <w:vMerge w:val="restart"/>
            <w:tcBorders>
              <w:top w:val="single" w:sz="8" w:space="0" w:color="auto"/>
              <w:left w:val="single" w:sz="8" w:space="0" w:color="auto"/>
              <w:bottom w:val="single" w:sz="8" w:space="0" w:color="auto"/>
              <w:right w:val="single" w:sz="8" w:space="0" w:color="auto"/>
            </w:tcBorders>
            <w:noWrap/>
            <w:vAlign w:val="center"/>
            <w:hideMark/>
          </w:tcPr>
          <w:p w14:paraId="51A4E7D0" w14:textId="77777777" w:rsidR="00580177" w:rsidRPr="00651041" w:rsidRDefault="00580177" w:rsidP="008220BC">
            <w:pPr>
              <w:jc w:val="center"/>
            </w:pPr>
            <w:r w:rsidRPr="00651041">
              <w:t>2018 г.</w:t>
            </w:r>
          </w:p>
        </w:tc>
        <w:tc>
          <w:tcPr>
            <w:tcW w:w="1135" w:type="dxa"/>
            <w:vMerge w:val="restart"/>
            <w:tcBorders>
              <w:top w:val="single" w:sz="8" w:space="0" w:color="auto"/>
              <w:left w:val="single" w:sz="8" w:space="0" w:color="auto"/>
              <w:bottom w:val="single" w:sz="8" w:space="0" w:color="000000"/>
              <w:right w:val="single" w:sz="8" w:space="0" w:color="auto"/>
            </w:tcBorders>
            <w:noWrap/>
            <w:vAlign w:val="center"/>
            <w:hideMark/>
          </w:tcPr>
          <w:p w14:paraId="3E5E0814" w14:textId="77777777" w:rsidR="00580177" w:rsidRPr="00651041" w:rsidRDefault="00580177" w:rsidP="008220BC">
            <w:pPr>
              <w:jc w:val="center"/>
            </w:pPr>
            <w:r w:rsidRPr="00651041">
              <w:t>2019 г.</w:t>
            </w:r>
          </w:p>
        </w:tc>
        <w:tc>
          <w:tcPr>
            <w:tcW w:w="2129" w:type="dxa"/>
            <w:gridSpan w:val="2"/>
            <w:tcBorders>
              <w:top w:val="single" w:sz="8" w:space="0" w:color="auto"/>
              <w:left w:val="nil"/>
              <w:bottom w:val="nil"/>
              <w:right w:val="single" w:sz="8" w:space="0" w:color="000000"/>
            </w:tcBorders>
            <w:vAlign w:val="center"/>
            <w:hideMark/>
          </w:tcPr>
          <w:p w14:paraId="3868C839" w14:textId="77777777" w:rsidR="00580177" w:rsidRPr="00651041" w:rsidRDefault="00580177" w:rsidP="008220BC">
            <w:pPr>
              <w:jc w:val="center"/>
            </w:pPr>
            <w:r w:rsidRPr="00651041">
              <w:t>Абсолютное</w:t>
            </w:r>
          </w:p>
          <w:p w14:paraId="26D60E32" w14:textId="77777777" w:rsidR="00580177" w:rsidRPr="00651041" w:rsidRDefault="00580177" w:rsidP="008220BC">
            <w:pPr>
              <w:jc w:val="center"/>
            </w:pPr>
            <w:r w:rsidRPr="00651041">
              <w:t>отклонение (+, –)</w:t>
            </w:r>
          </w:p>
        </w:tc>
        <w:tc>
          <w:tcPr>
            <w:tcW w:w="2256" w:type="dxa"/>
            <w:gridSpan w:val="2"/>
            <w:tcBorders>
              <w:top w:val="single" w:sz="8" w:space="0" w:color="auto"/>
              <w:left w:val="nil"/>
              <w:bottom w:val="single" w:sz="8" w:space="0" w:color="auto"/>
              <w:right w:val="single" w:sz="8" w:space="0" w:color="000000"/>
            </w:tcBorders>
            <w:vAlign w:val="center"/>
            <w:hideMark/>
          </w:tcPr>
          <w:p w14:paraId="7CEB65AF" w14:textId="77777777" w:rsidR="00580177" w:rsidRPr="00651041" w:rsidRDefault="00580177" w:rsidP="008220BC">
            <w:pPr>
              <w:jc w:val="center"/>
            </w:pPr>
            <w:r w:rsidRPr="00651041">
              <w:t>Темпы роста, %</w:t>
            </w:r>
          </w:p>
        </w:tc>
      </w:tr>
      <w:tr w:rsidR="00580177" w:rsidRPr="00651041" w14:paraId="3F9B9C20" w14:textId="77777777" w:rsidTr="00DD6022">
        <w:trPr>
          <w:trHeight w:val="442"/>
        </w:trPr>
        <w:tc>
          <w:tcPr>
            <w:tcW w:w="1701" w:type="dxa"/>
            <w:vMerge/>
            <w:tcBorders>
              <w:top w:val="single" w:sz="8" w:space="0" w:color="auto"/>
              <w:left w:val="single" w:sz="8" w:space="0" w:color="auto"/>
              <w:bottom w:val="single" w:sz="8" w:space="0" w:color="auto"/>
              <w:right w:val="single" w:sz="8" w:space="0" w:color="auto"/>
            </w:tcBorders>
            <w:vAlign w:val="center"/>
            <w:hideMark/>
          </w:tcPr>
          <w:p w14:paraId="021BBEE0" w14:textId="77777777" w:rsidR="00580177" w:rsidRPr="00651041" w:rsidRDefault="00580177" w:rsidP="008220BC">
            <w:pPr>
              <w:jc w:val="center"/>
            </w:pPr>
          </w:p>
        </w:tc>
        <w:tc>
          <w:tcPr>
            <w:tcW w:w="1077" w:type="dxa"/>
            <w:vMerge/>
            <w:tcBorders>
              <w:top w:val="single" w:sz="8" w:space="0" w:color="auto"/>
              <w:left w:val="single" w:sz="8" w:space="0" w:color="auto"/>
              <w:bottom w:val="single" w:sz="8" w:space="0" w:color="auto"/>
              <w:right w:val="single" w:sz="8" w:space="0" w:color="auto"/>
            </w:tcBorders>
            <w:vAlign w:val="center"/>
            <w:hideMark/>
          </w:tcPr>
          <w:p w14:paraId="7D76430E" w14:textId="77777777" w:rsidR="00580177" w:rsidRPr="00651041" w:rsidRDefault="00580177" w:rsidP="008220BC">
            <w:pPr>
              <w:jc w:val="center"/>
            </w:pPr>
          </w:p>
        </w:tc>
        <w:tc>
          <w:tcPr>
            <w:tcW w:w="1062" w:type="dxa"/>
            <w:vMerge/>
            <w:tcBorders>
              <w:top w:val="single" w:sz="8" w:space="0" w:color="auto"/>
              <w:left w:val="single" w:sz="8" w:space="0" w:color="auto"/>
              <w:bottom w:val="single" w:sz="8" w:space="0" w:color="auto"/>
              <w:right w:val="single" w:sz="8" w:space="0" w:color="auto"/>
            </w:tcBorders>
            <w:vAlign w:val="center"/>
            <w:hideMark/>
          </w:tcPr>
          <w:p w14:paraId="3CF76C52" w14:textId="77777777" w:rsidR="00580177" w:rsidRPr="00651041" w:rsidRDefault="00580177" w:rsidP="008220BC">
            <w:pPr>
              <w:jc w:val="cente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14:paraId="7B03567C" w14:textId="77777777" w:rsidR="00580177" w:rsidRPr="00651041" w:rsidRDefault="00580177" w:rsidP="008220BC">
            <w:pPr>
              <w:jc w:val="center"/>
            </w:pPr>
          </w:p>
        </w:tc>
        <w:tc>
          <w:tcPr>
            <w:tcW w:w="1135" w:type="dxa"/>
            <w:tcBorders>
              <w:top w:val="single" w:sz="8" w:space="0" w:color="auto"/>
              <w:left w:val="nil"/>
              <w:bottom w:val="single" w:sz="8" w:space="0" w:color="auto"/>
              <w:right w:val="single" w:sz="8" w:space="0" w:color="auto"/>
            </w:tcBorders>
            <w:vAlign w:val="center"/>
            <w:hideMark/>
          </w:tcPr>
          <w:p w14:paraId="4A19C4F0" w14:textId="77777777" w:rsidR="00580177" w:rsidRPr="00651041" w:rsidRDefault="00580177" w:rsidP="008220BC">
            <w:pPr>
              <w:jc w:val="center"/>
            </w:pPr>
            <w:r w:rsidRPr="00651041">
              <w:t>2018 г.  от 2017 г.</w:t>
            </w:r>
          </w:p>
        </w:tc>
        <w:tc>
          <w:tcPr>
            <w:tcW w:w="994" w:type="dxa"/>
            <w:tcBorders>
              <w:top w:val="single" w:sz="8" w:space="0" w:color="auto"/>
              <w:left w:val="nil"/>
              <w:bottom w:val="single" w:sz="8" w:space="0" w:color="auto"/>
              <w:right w:val="single" w:sz="8" w:space="0" w:color="auto"/>
            </w:tcBorders>
            <w:vAlign w:val="center"/>
            <w:hideMark/>
          </w:tcPr>
          <w:p w14:paraId="59A5089F" w14:textId="77777777" w:rsidR="00580177" w:rsidRPr="00651041" w:rsidRDefault="00580177" w:rsidP="008220BC">
            <w:pPr>
              <w:jc w:val="center"/>
            </w:pPr>
            <w:r w:rsidRPr="00651041">
              <w:t>2019 г.  от 2018 г.</w:t>
            </w:r>
          </w:p>
        </w:tc>
        <w:tc>
          <w:tcPr>
            <w:tcW w:w="1121" w:type="dxa"/>
            <w:tcBorders>
              <w:top w:val="nil"/>
              <w:left w:val="nil"/>
              <w:bottom w:val="single" w:sz="8" w:space="0" w:color="auto"/>
              <w:right w:val="single" w:sz="8" w:space="0" w:color="auto"/>
            </w:tcBorders>
            <w:vAlign w:val="center"/>
            <w:hideMark/>
          </w:tcPr>
          <w:p w14:paraId="2B48A902" w14:textId="77777777" w:rsidR="00580177" w:rsidRPr="00651041" w:rsidRDefault="00580177" w:rsidP="008220BC">
            <w:pPr>
              <w:jc w:val="center"/>
            </w:pPr>
            <w:r w:rsidRPr="00651041">
              <w:t>2018 г.  к 2017 г.</w:t>
            </w:r>
          </w:p>
        </w:tc>
        <w:tc>
          <w:tcPr>
            <w:tcW w:w="1135" w:type="dxa"/>
            <w:tcBorders>
              <w:top w:val="nil"/>
              <w:left w:val="nil"/>
              <w:bottom w:val="single" w:sz="8" w:space="0" w:color="auto"/>
              <w:right w:val="single" w:sz="8" w:space="0" w:color="auto"/>
            </w:tcBorders>
            <w:vAlign w:val="center"/>
            <w:hideMark/>
          </w:tcPr>
          <w:p w14:paraId="1D888520" w14:textId="77777777" w:rsidR="00580177" w:rsidRPr="00651041" w:rsidRDefault="00580177" w:rsidP="008220BC">
            <w:pPr>
              <w:jc w:val="center"/>
            </w:pPr>
            <w:r w:rsidRPr="00651041">
              <w:t>2019 г.</w:t>
            </w:r>
          </w:p>
          <w:p w14:paraId="1967D679" w14:textId="77777777" w:rsidR="00580177" w:rsidRPr="00651041" w:rsidRDefault="00580177" w:rsidP="008220BC">
            <w:pPr>
              <w:jc w:val="center"/>
            </w:pPr>
            <w:r w:rsidRPr="00651041">
              <w:t>к 2018 г.</w:t>
            </w:r>
          </w:p>
        </w:tc>
      </w:tr>
      <w:tr w:rsidR="00580177" w:rsidRPr="00651041" w14:paraId="7C3CE105" w14:textId="77777777" w:rsidTr="00DD6022">
        <w:trPr>
          <w:trHeight w:val="60"/>
        </w:trPr>
        <w:tc>
          <w:tcPr>
            <w:tcW w:w="1701" w:type="dxa"/>
            <w:tcBorders>
              <w:top w:val="nil"/>
              <w:left w:val="single" w:sz="8" w:space="0" w:color="auto"/>
              <w:bottom w:val="single" w:sz="4" w:space="0" w:color="auto"/>
              <w:right w:val="single" w:sz="8" w:space="0" w:color="auto"/>
            </w:tcBorders>
            <w:vAlign w:val="center"/>
          </w:tcPr>
          <w:p w14:paraId="4FC14BFE" w14:textId="77777777" w:rsidR="00580177" w:rsidRPr="00651041" w:rsidRDefault="00580177" w:rsidP="008220BC">
            <w:pPr>
              <w:jc w:val="center"/>
              <w:rPr>
                <w:color w:val="000000"/>
              </w:rPr>
            </w:pPr>
            <w:r w:rsidRPr="00651041">
              <w:rPr>
                <w:color w:val="000000"/>
              </w:rPr>
              <w:t>1</w:t>
            </w:r>
          </w:p>
        </w:tc>
        <w:tc>
          <w:tcPr>
            <w:tcW w:w="1077" w:type="dxa"/>
            <w:tcBorders>
              <w:top w:val="nil"/>
              <w:left w:val="nil"/>
              <w:bottom w:val="single" w:sz="4" w:space="0" w:color="auto"/>
              <w:right w:val="single" w:sz="8" w:space="0" w:color="auto"/>
            </w:tcBorders>
            <w:noWrap/>
            <w:vAlign w:val="center"/>
          </w:tcPr>
          <w:p w14:paraId="458D3D58" w14:textId="77777777" w:rsidR="00580177" w:rsidRPr="00651041" w:rsidRDefault="00580177" w:rsidP="008220BC">
            <w:pPr>
              <w:jc w:val="center"/>
              <w:rPr>
                <w:color w:val="000000"/>
              </w:rPr>
            </w:pPr>
            <w:r w:rsidRPr="00651041">
              <w:rPr>
                <w:color w:val="000000"/>
              </w:rPr>
              <w:t>2</w:t>
            </w:r>
          </w:p>
        </w:tc>
        <w:tc>
          <w:tcPr>
            <w:tcW w:w="1062" w:type="dxa"/>
            <w:tcBorders>
              <w:top w:val="nil"/>
              <w:left w:val="nil"/>
              <w:bottom w:val="single" w:sz="4" w:space="0" w:color="auto"/>
              <w:right w:val="single" w:sz="8" w:space="0" w:color="auto"/>
            </w:tcBorders>
            <w:noWrap/>
            <w:vAlign w:val="center"/>
          </w:tcPr>
          <w:p w14:paraId="56772C4A" w14:textId="77777777" w:rsidR="00580177" w:rsidRPr="00651041" w:rsidRDefault="00580177" w:rsidP="008220BC">
            <w:pPr>
              <w:jc w:val="center"/>
              <w:rPr>
                <w:color w:val="000000"/>
              </w:rPr>
            </w:pPr>
            <w:r w:rsidRPr="00651041">
              <w:rPr>
                <w:color w:val="000000"/>
              </w:rPr>
              <w:t>3</w:t>
            </w:r>
          </w:p>
        </w:tc>
        <w:tc>
          <w:tcPr>
            <w:tcW w:w="1135" w:type="dxa"/>
            <w:tcBorders>
              <w:top w:val="nil"/>
              <w:left w:val="nil"/>
              <w:bottom w:val="single" w:sz="4" w:space="0" w:color="auto"/>
              <w:right w:val="single" w:sz="8" w:space="0" w:color="auto"/>
            </w:tcBorders>
            <w:noWrap/>
            <w:vAlign w:val="center"/>
          </w:tcPr>
          <w:p w14:paraId="34EAEC20" w14:textId="77777777" w:rsidR="00580177" w:rsidRPr="00651041" w:rsidRDefault="00580177" w:rsidP="008220BC">
            <w:pPr>
              <w:jc w:val="center"/>
              <w:rPr>
                <w:color w:val="000000"/>
              </w:rPr>
            </w:pPr>
            <w:r w:rsidRPr="00651041">
              <w:rPr>
                <w:color w:val="000000"/>
              </w:rPr>
              <w:t>4</w:t>
            </w:r>
          </w:p>
        </w:tc>
        <w:tc>
          <w:tcPr>
            <w:tcW w:w="1135" w:type="dxa"/>
            <w:tcBorders>
              <w:top w:val="nil"/>
              <w:left w:val="nil"/>
              <w:bottom w:val="single" w:sz="4" w:space="0" w:color="auto"/>
              <w:right w:val="single" w:sz="8" w:space="0" w:color="auto"/>
            </w:tcBorders>
            <w:noWrap/>
            <w:vAlign w:val="center"/>
          </w:tcPr>
          <w:p w14:paraId="337147EA" w14:textId="77777777" w:rsidR="00580177" w:rsidRPr="00651041" w:rsidRDefault="00580177" w:rsidP="008220BC">
            <w:pPr>
              <w:jc w:val="center"/>
              <w:rPr>
                <w:color w:val="000000"/>
              </w:rPr>
            </w:pPr>
            <w:r w:rsidRPr="00651041">
              <w:rPr>
                <w:color w:val="000000"/>
              </w:rPr>
              <w:t>5</w:t>
            </w:r>
          </w:p>
        </w:tc>
        <w:tc>
          <w:tcPr>
            <w:tcW w:w="994" w:type="dxa"/>
            <w:tcBorders>
              <w:top w:val="nil"/>
              <w:left w:val="nil"/>
              <w:bottom w:val="single" w:sz="4" w:space="0" w:color="auto"/>
              <w:right w:val="single" w:sz="8" w:space="0" w:color="auto"/>
            </w:tcBorders>
            <w:noWrap/>
            <w:vAlign w:val="center"/>
          </w:tcPr>
          <w:p w14:paraId="1BE0B001" w14:textId="77777777" w:rsidR="00580177" w:rsidRPr="00651041" w:rsidRDefault="00580177" w:rsidP="008220BC">
            <w:pPr>
              <w:jc w:val="center"/>
              <w:rPr>
                <w:color w:val="000000"/>
              </w:rPr>
            </w:pPr>
            <w:r w:rsidRPr="00651041">
              <w:rPr>
                <w:color w:val="000000"/>
              </w:rPr>
              <w:t>6</w:t>
            </w:r>
          </w:p>
        </w:tc>
        <w:tc>
          <w:tcPr>
            <w:tcW w:w="1121" w:type="dxa"/>
            <w:tcBorders>
              <w:top w:val="nil"/>
              <w:left w:val="nil"/>
              <w:bottom w:val="single" w:sz="4" w:space="0" w:color="auto"/>
              <w:right w:val="single" w:sz="8" w:space="0" w:color="auto"/>
            </w:tcBorders>
            <w:noWrap/>
            <w:vAlign w:val="center"/>
          </w:tcPr>
          <w:p w14:paraId="15CCE198" w14:textId="77777777" w:rsidR="00580177" w:rsidRPr="00651041" w:rsidRDefault="00580177" w:rsidP="008220BC">
            <w:pPr>
              <w:jc w:val="center"/>
              <w:rPr>
                <w:color w:val="000000"/>
              </w:rPr>
            </w:pPr>
            <w:r w:rsidRPr="00651041">
              <w:rPr>
                <w:color w:val="000000"/>
              </w:rPr>
              <w:t>7</w:t>
            </w:r>
          </w:p>
        </w:tc>
        <w:tc>
          <w:tcPr>
            <w:tcW w:w="1135" w:type="dxa"/>
            <w:tcBorders>
              <w:top w:val="nil"/>
              <w:left w:val="nil"/>
              <w:bottom w:val="single" w:sz="4" w:space="0" w:color="auto"/>
              <w:right w:val="single" w:sz="8" w:space="0" w:color="auto"/>
            </w:tcBorders>
            <w:noWrap/>
            <w:vAlign w:val="center"/>
          </w:tcPr>
          <w:p w14:paraId="6FF745C7" w14:textId="77777777" w:rsidR="00580177" w:rsidRPr="00651041" w:rsidRDefault="00580177" w:rsidP="008220BC">
            <w:pPr>
              <w:jc w:val="center"/>
              <w:rPr>
                <w:color w:val="000000"/>
              </w:rPr>
            </w:pPr>
            <w:r w:rsidRPr="00651041">
              <w:rPr>
                <w:color w:val="000000"/>
              </w:rPr>
              <w:t>8</w:t>
            </w:r>
          </w:p>
        </w:tc>
      </w:tr>
      <w:tr w:rsidR="00274559" w:rsidRPr="00651041" w14:paraId="0815EE99" w14:textId="77777777" w:rsidTr="00274559">
        <w:trPr>
          <w:trHeight w:val="132"/>
        </w:trPr>
        <w:tc>
          <w:tcPr>
            <w:tcW w:w="1701" w:type="dxa"/>
            <w:tcBorders>
              <w:top w:val="single" w:sz="4" w:space="0" w:color="auto"/>
              <w:left w:val="single" w:sz="4" w:space="0" w:color="auto"/>
              <w:bottom w:val="single" w:sz="4" w:space="0" w:color="auto"/>
              <w:right w:val="single" w:sz="4" w:space="0" w:color="auto"/>
            </w:tcBorders>
            <w:vAlign w:val="center"/>
          </w:tcPr>
          <w:p w14:paraId="4691753A" w14:textId="394738E3" w:rsidR="00274559" w:rsidRPr="00651041" w:rsidRDefault="00274559" w:rsidP="008220BC">
            <w:pPr>
              <w:jc w:val="both"/>
              <w:rPr>
                <w:color w:val="000000"/>
              </w:rPr>
            </w:pPr>
            <w:r w:rsidRPr="00651041">
              <w:t>Численность населения (по оценке, на конец года), тыс. чел.</w:t>
            </w:r>
          </w:p>
        </w:tc>
        <w:tc>
          <w:tcPr>
            <w:tcW w:w="1077" w:type="dxa"/>
            <w:tcBorders>
              <w:top w:val="single" w:sz="4" w:space="0" w:color="auto"/>
              <w:left w:val="nil"/>
              <w:bottom w:val="single" w:sz="4" w:space="0" w:color="auto"/>
              <w:right w:val="single" w:sz="8" w:space="0" w:color="auto"/>
            </w:tcBorders>
            <w:noWrap/>
            <w:vAlign w:val="center"/>
          </w:tcPr>
          <w:p w14:paraId="554B0803" w14:textId="0C21F8F0" w:rsidR="00274559" w:rsidRPr="00651041" w:rsidRDefault="00274559" w:rsidP="008220BC">
            <w:pPr>
              <w:jc w:val="center"/>
              <w:rPr>
                <w:color w:val="000000"/>
              </w:rPr>
            </w:pPr>
            <w:r w:rsidRPr="00651041">
              <w:rPr>
                <w:color w:val="000000"/>
              </w:rPr>
              <w:t>5603,0</w:t>
            </w:r>
          </w:p>
        </w:tc>
        <w:tc>
          <w:tcPr>
            <w:tcW w:w="1062" w:type="dxa"/>
            <w:tcBorders>
              <w:top w:val="single" w:sz="4" w:space="0" w:color="auto"/>
              <w:left w:val="nil"/>
              <w:bottom w:val="single" w:sz="4" w:space="0" w:color="auto"/>
              <w:right w:val="single" w:sz="8" w:space="0" w:color="auto"/>
            </w:tcBorders>
            <w:noWrap/>
            <w:vAlign w:val="center"/>
          </w:tcPr>
          <w:p w14:paraId="3A7F420B" w14:textId="5B321EA1" w:rsidR="00274559" w:rsidRPr="00651041" w:rsidRDefault="00274559" w:rsidP="008220BC">
            <w:pPr>
              <w:jc w:val="center"/>
              <w:rPr>
                <w:color w:val="000000"/>
              </w:rPr>
            </w:pPr>
            <w:r w:rsidRPr="00651041">
              <w:rPr>
                <w:color w:val="000000"/>
              </w:rPr>
              <w:t>5648,0</w:t>
            </w:r>
          </w:p>
        </w:tc>
        <w:tc>
          <w:tcPr>
            <w:tcW w:w="1135" w:type="dxa"/>
            <w:tcBorders>
              <w:top w:val="single" w:sz="4" w:space="0" w:color="auto"/>
              <w:left w:val="nil"/>
              <w:bottom w:val="single" w:sz="4" w:space="0" w:color="auto"/>
              <w:right w:val="single" w:sz="8" w:space="0" w:color="auto"/>
            </w:tcBorders>
            <w:noWrap/>
            <w:vAlign w:val="center"/>
          </w:tcPr>
          <w:p w14:paraId="3F156980" w14:textId="7584D5BF" w:rsidR="00274559" w:rsidRPr="00651041" w:rsidRDefault="00274559" w:rsidP="008220BC">
            <w:pPr>
              <w:jc w:val="center"/>
              <w:rPr>
                <w:color w:val="000000"/>
              </w:rPr>
            </w:pPr>
            <w:r w:rsidRPr="00651041">
              <w:rPr>
                <w:color w:val="000000"/>
              </w:rPr>
              <w:t>5675,0</w:t>
            </w:r>
          </w:p>
        </w:tc>
        <w:tc>
          <w:tcPr>
            <w:tcW w:w="1135" w:type="dxa"/>
            <w:tcBorders>
              <w:top w:val="single" w:sz="4" w:space="0" w:color="auto"/>
              <w:left w:val="nil"/>
              <w:bottom w:val="single" w:sz="4" w:space="0" w:color="auto"/>
              <w:right w:val="single" w:sz="8" w:space="0" w:color="auto"/>
            </w:tcBorders>
            <w:noWrap/>
            <w:vAlign w:val="center"/>
          </w:tcPr>
          <w:p w14:paraId="337D349C" w14:textId="04090431" w:rsidR="00274559" w:rsidRPr="00651041" w:rsidRDefault="00274559" w:rsidP="008220BC">
            <w:pPr>
              <w:jc w:val="center"/>
              <w:rPr>
                <w:color w:val="000000"/>
              </w:rPr>
            </w:pPr>
            <w:r w:rsidRPr="00651041">
              <w:rPr>
                <w:color w:val="000000"/>
              </w:rPr>
              <w:t>45,0</w:t>
            </w:r>
          </w:p>
        </w:tc>
        <w:tc>
          <w:tcPr>
            <w:tcW w:w="994" w:type="dxa"/>
            <w:tcBorders>
              <w:top w:val="single" w:sz="4" w:space="0" w:color="auto"/>
              <w:left w:val="nil"/>
              <w:bottom w:val="single" w:sz="4" w:space="0" w:color="auto"/>
              <w:right w:val="single" w:sz="8" w:space="0" w:color="auto"/>
            </w:tcBorders>
            <w:noWrap/>
            <w:vAlign w:val="center"/>
          </w:tcPr>
          <w:p w14:paraId="655807BB" w14:textId="68F26C64" w:rsidR="00274559" w:rsidRPr="00651041" w:rsidRDefault="00274559" w:rsidP="008220BC">
            <w:pPr>
              <w:jc w:val="center"/>
              <w:rPr>
                <w:color w:val="000000"/>
              </w:rPr>
            </w:pPr>
            <w:r w:rsidRPr="00651041">
              <w:rPr>
                <w:color w:val="000000"/>
              </w:rPr>
              <w:t>27,0</w:t>
            </w:r>
          </w:p>
        </w:tc>
        <w:tc>
          <w:tcPr>
            <w:tcW w:w="1121" w:type="dxa"/>
            <w:tcBorders>
              <w:top w:val="single" w:sz="4" w:space="0" w:color="auto"/>
              <w:left w:val="nil"/>
              <w:bottom w:val="single" w:sz="4" w:space="0" w:color="auto"/>
              <w:right w:val="single" w:sz="8" w:space="0" w:color="auto"/>
            </w:tcBorders>
            <w:noWrap/>
            <w:vAlign w:val="center"/>
          </w:tcPr>
          <w:p w14:paraId="7D2D8093" w14:textId="3735390E" w:rsidR="00274559" w:rsidRPr="00651041" w:rsidRDefault="00274559" w:rsidP="008220BC">
            <w:pPr>
              <w:jc w:val="center"/>
              <w:rPr>
                <w:color w:val="000000"/>
              </w:rPr>
            </w:pPr>
            <w:r w:rsidRPr="00651041">
              <w:rPr>
                <w:color w:val="000000"/>
              </w:rPr>
              <w:t>100,80</w:t>
            </w:r>
          </w:p>
        </w:tc>
        <w:tc>
          <w:tcPr>
            <w:tcW w:w="1135" w:type="dxa"/>
            <w:tcBorders>
              <w:top w:val="single" w:sz="4" w:space="0" w:color="auto"/>
              <w:left w:val="nil"/>
              <w:bottom w:val="single" w:sz="4" w:space="0" w:color="auto"/>
              <w:right w:val="single" w:sz="8" w:space="0" w:color="auto"/>
            </w:tcBorders>
            <w:noWrap/>
            <w:vAlign w:val="center"/>
          </w:tcPr>
          <w:p w14:paraId="55AA79F7" w14:textId="0FDAAA2D" w:rsidR="00274559" w:rsidRPr="00651041" w:rsidRDefault="00274559" w:rsidP="008220BC">
            <w:pPr>
              <w:jc w:val="center"/>
              <w:rPr>
                <w:color w:val="000000"/>
              </w:rPr>
            </w:pPr>
            <w:r w:rsidRPr="00651041">
              <w:rPr>
                <w:color w:val="000000"/>
              </w:rPr>
              <w:t>100,48</w:t>
            </w:r>
          </w:p>
        </w:tc>
      </w:tr>
      <w:tr w:rsidR="00274559" w:rsidRPr="00651041" w14:paraId="74AF8FC4" w14:textId="77777777" w:rsidTr="00274559">
        <w:trPr>
          <w:trHeight w:val="70"/>
        </w:trPr>
        <w:tc>
          <w:tcPr>
            <w:tcW w:w="1701" w:type="dxa"/>
            <w:tcBorders>
              <w:top w:val="single" w:sz="4" w:space="0" w:color="auto"/>
              <w:left w:val="single" w:sz="4" w:space="0" w:color="auto"/>
              <w:bottom w:val="single" w:sz="4" w:space="0" w:color="auto"/>
              <w:right w:val="single" w:sz="4" w:space="0" w:color="auto"/>
            </w:tcBorders>
          </w:tcPr>
          <w:p w14:paraId="4C6F0C58" w14:textId="5C9B2035" w:rsidR="00274559" w:rsidRPr="00651041" w:rsidRDefault="00274559" w:rsidP="008220BC">
            <w:r w:rsidRPr="00651041">
              <w:t>Естественная убыль населения – всего, тыс. чел.</w:t>
            </w:r>
          </w:p>
        </w:tc>
        <w:tc>
          <w:tcPr>
            <w:tcW w:w="1077" w:type="dxa"/>
            <w:tcBorders>
              <w:top w:val="single" w:sz="4" w:space="0" w:color="auto"/>
              <w:left w:val="nil"/>
              <w:bottom w:val="single" w:sz="4" w:space="0" w:color="auto"/>
              <w:right w:val="single" w:sz="8" w:space="0" w:color="auto"/>
            </w:tcBorders>
            <w:noWrap/>
            <w:vAlign w:val="center"/>
          </w:tcPr>
          <w:p w14:paraId="5B395E9D" w14:textId="0D8FC7AE" w:rsidR="00274559" w:rsidRPr="00651041" w:rsidRDefault="00274559" w:rsidP="008220BC">
            <w:pPr>
              <w:jc w:val="center"/>
              <w:rPr>
                <w:color w:val="000000"/>
              </w:rPr>
            </w:pPr>
            <w:r w:rsidRPr="00651041">
              <w:rPr>
                <w:color w:val="000000"/>
              </w:rPr>
              <w:t>2,5</w:t>
            </w:r>
          </w:p>
        </w:tc>
        <w:tc>
          <w:tcPr>
            <w:tcW w:w="1062" w:type="dxa"/>
            <w:tcBorders>
              <w:top w:val="single" w:sz="4" w:space="0" w:color="auto"/>
              <w:left w:val="nil"/>
              <w:bottom w:val="single" w:sz="4" w:space="0" w:color="auto"/>
              <w:right w:val="single" w:sz="8" w:space="0" w:color="auto"/>
            </w:tcBorders>
            <w:noWrap/>
            <w:vAlign w:val="center"/>
          </w:tcPr>
          <w:p w14:paraId="42EF9449" w14:textId="7E60FF41" w:rsidR="00274559" w:rsidRPr="00651041" w:rsidRDefault="00274559" w:rsidP="008220BC">
            <w:pPr>
              <w:jc w:val="center"/>
              <w:rPr>
                <w:color w:val="000000"/>
              </w:rPr>
            </w:pPr>
            <w:r w:rsidRPr="00651041">
              <w:rPr>
                <w:color w:val="000000"/>
              </w:rPr>
              <w:t>2,8</w:t>
            </w:r>
          </w:p>
        </w:tc>
        <w:tc>
          <w:tcPr>
            <w:tcW w:w="1135" w:type="dxa"/>
            <w:tcBorders>
              <w:top w:val="single" w:sz="4" w:space="0" w:color="auto"/>
              <w:left w:val="nil"/>
              <w:bottom w:val="single" w:sz="4" w:space="0" w:color="auto"/>
              <w:right w:val="single" w:sz="8" w:space="0" w:color="auto"/>
            </w:tcBorders>
            <w:noWrap/>
            <w:vAlign w:val="center"/>
          </w:tcPr>
          <w:p w14:paraId="7C1899E5" w14:textId="672D8306" w:rsidR="00274559" w:rsidRPr="00651041" w:rsidRDefault="00274559" w:rsidP="008220BC">
            <w:pPr>
              <w:jc w:val="center"/>
              <w:rPr>
                <w:color w:val="000000"/>
              </w:rPr>
            </w:pPr>
            <w:r w:rsidRPr="00651041">
              <w:rPr>
                <w:color w:val="000000"/>
              </w:rPr>
              <w:t>8,7</w:t>
            </w:r>
          </w:p>
        </w:tc>
        <w:tc>
          <w:tcPr>
            <w:tcW w:w="1135" w:type="dxa"/>
            <w:tcBorders>
              <w:top w:val="single" w:sz="4" w:space="0" w:color="auto"/>
              <w:left w:val="nil"/>
              <w:bottom w:val="single" w:sz="4" w:space="0" w:color="auto"/>
              <w:right w:val="single" w:sz="8" w:space="0" w:color="auto"/>
            </w:tcBorders>
            <w:noWrap/>
            <w:vAlign w:val="center"/>
          </w:tcPr>
          <w:p w14:paraId="56D4DD2D" w14:textId="58085A8A" w:rsidR="00274559" w:rsidRPr="00651041" w:rsidRDefault="00274559" w:rsidP="008220BC">
            <w:pPr>
              <w:jc w:val="center"/>
              <w:rPr>
                <w:color w:val="000000"/>
              </w:rPr>
            </w:pPr>
            <w:r w:rsidRPr="00651041">
              <w:rPr>
                <w:color w:val="000000"/>
              </w:rPr>
              <w:t>0,3</w:t>
            </w:r>
          </w:p>
        </w:tc>
        <w:tc>
          <w:tcPr>
            <w:tcW w:w="994" w:type="dxa"/>
            <w:tcBorders>
              <w:top w:val="single" w:sz="4" w:space="0" w:color="auto"/>
              <w:left w:val="nil"/>
              <w:bottom w:val="single" w:sz="4" w:space="0" w:color="auto"/>
              <w:right w:val="single" w:sz="8" w:space="0" w:color="auto"/>
            </w:tcBorders>
            <w:noWrap/>
            <w:vAlign w:val="center"/>
          </w:tcPr>
          <w:p w14:paraId="3F35F245" w14:textId="53864669" w:rsidR="00274559" w:rsidRPr="00651041" w:rsidRDefault="00274559" w:rsidP="008220BC">
            <w:pPr>
              <w:jc w:val="center"/>
              <w:rPr>
                <w:color w:val="000000"/>
              </w:rPr>
            </w:pPr>
            <w:r w:rsidRPr="00651041">
              <w:rPr>
                <w:color w:val="000000"/>
              </w:rPr>
              <w:t>5,9</w:t>
            </w:r>
          </w:p>
        </w:tc>
        <w:tc>
          <w:tcPr>
            <w:tcW w:w="1121" w:type="dxa"/>
            <w:tcBorders>
              <w:top w:val="single" w:sz="4" w:space="0" w:color="auto"/>
              <w:left w:val="nil"/>
              <w:bottom w:val="single" w:sz="4" w:space="0" w:color="auto"/>
              <w:right w:val="single" w:sz="8" w:space="0" w:color="auto"/>
            </w:tcBorders>
            <w:noWrap/>
            <w:vAlign w:val="center"/>
          </w:tcPr>
          <w:p w14:paraId="139C22A0" w14:textId="614801A9" w:rsidR="00274559" w:rsidRPr="00651041" w:rsidRDefault="00274559" w:rsidP="008220BC">
            <w:pPr>
              <w:jc w:val="center"/>
              <w:rPr>
                <w:color w:val="000000"/>
              </w:rPr>
            </w:pPr>
            <w:r w:rsidRPr="00651041">
              <w:rPr>
                <w:color w:val="000000"/>
              </w:rPr>
              <w:t>112,00</w:t>
            </w:r>
          </w:p>
        </w:tc>
        <w:tc>
          <w:tcPr>
            <w:tcW w:w="1135" w:type="dxa"/>
            <w:tcBorders>
              <w:top w:val="single" w:sz="4" w:space="0" w:color="auto"/>
              <w:left w:val="nil"/>
              <w:bottom w:val="single" w:sz="4" w:space="0" w:color="auto"/>
              <w:right w:val="single" w:sz="8" w:space="0" w:color="auto"/>
            </w:tcBorders>
            <w:noWrap/>
            <w:vAlign w:val="center"/>
          </w:tcPr>
          <w:p w14:paraId="67E91AA1" w14:textId="2274903B" w:rsidR="00274559" w:rsidRPr="00651041" w:rsidRDefault="00274559" w:rsidP="008220BC">
            <w:pPr>
              <w:jc w:val="center"/>
              <w:rPr>
                <w:color w:val="000000"/>
              </w:rPr>
            </w:pPr>
            <w:r w:rsidRPr="00651041">
              <w:rPr>
                <w:color w:val="000000"/>
              </w:rPr>
              <w:t>310,71</w:t>
            </w:r>
          </w:p>
        </w:tc>
      </w:tr>
    </w:tbl>
    <w:p w14:paraId="5DF5EAE7" w14:textId="60EEF525" w:rsidR="00274559" w:rsidRDefault="00274559" w:rsidP="008220BC"/>
    <w:p w14:paraId="3C5A70FD" w14:textId="77777777" w:rsidR="004B49A2" w:rsidRPr="00651041" w:rsidRDefault="004B49A2" w:rsidP="008220BC"/>
    <w:p w14:paraId="4A3F64C8" w14:textId="64CECC7A" w:rsidR="00274559" w:rsidRPr="00651041" w:rsidRDefault="00274559" w:rsidP="008220BC"/>
    <w:p w14:paraId="6E0FDEC2" w14:textId="0E5E0E25" w:rsidR="00274559" w:rsidRPr="00651041" w:rsidRDefault="004B49A2" w:rsidP="008220BC">
      <w:pPr>
        <w:spacing w:line="360" w:lineRule="auto"/>
        <w:jc w:val="both"/>
        <w:rPr>
          <w:sz w:val="28"/>
          <w:szCs w:val="28"/>
        </w:rPr>
      </w:pPr>
      <w:r>
        <w:rPr>
          <w:sz w:val="28"/>
          <w:szCs w:val="28"/>
        </w:rPr>
        <w:t xml:space="preserve">Продолжение </w:t>
      </w:r>
      <w:r w:rsidR="00274559" w:rsidRPr="00651041">
        <w:rPr>
          <w:sz w:val="28"/>
          <w:szCs w:val="28"/>
        </w:rPr>
        <w:t>таблицы 2.1</w:t>
      </w:r>
    </w:p>
    <w:tbl>
      <w:tblPr>
        <w:tblW w:w="9360" w:type="dxa"/>
        <w:tblInd w:w="108" w:type="dxa"/>
        <w:tblLayout w:type="fixed"/>
        <w:tblLook w:val="04A0" w:firstRow="1" w:lastRow="0" w:firstColumn="1" w:lastColumn="0" w:noHBand="0" w:noVBand="1"/>
      </w:tblPr>
      <w:tblGrid>
        <w:gridCol w:w="1701"/>
        <w:gridCol w:w="1077"/>
        <w:gridCol w:w="1062"/>
        <w:gridCol w:w="1135"/>
        <w:gridCol w:w="1135"/>
        <w:gridCol w:w="994"/>
        <w:gridCol w:w="1121"/>
        <w:gridCol w:w="1135"/>
      </w:tblGrid>
      <w:tr w:rsidR="00274559" w:rsidRPr="00651041" w14:paraId="0616F01C" w14:textId="77777777" w:rsidTr="00536315">
        <w:trPr>
          <w:trHeight w:val="60"/>
        </w:trPr>
        <w:tc>
          <w:tcPr>
            <w:tcW w:w="1701" w:type="dxa"/>
            <w:tcBorders>
              <w:top w:val="single" w:sz="4" w:space="0" w:color="auto"/>
              <w:left w:val="single" w:sz="4" w:space="0" w:color="auto"/>
              <w:bottom w:val="single" w:sz="4" w:space="0" w:color="auto"/>
              <w:right w:val="single" w:sz="4" w:space="0" w:color="auto"/>
            </w:tcBorders>
            <w:vAlign w:val="center"/>
          </w:tcPr>
          <w:p w14:paraId="71E1A199" w14:textId="77777777" w:rsidR="00274559" w:rsidRPr="00651041" w:rsidRDefault="00274559" w:rsidP="008220BC">
            <w:pPr>
              <w:spacing w:line="228" w:lineRule="auto"/>
              <w:jc w:val="center"/>
              <w:rPr>
                <w:color w:val="000000"/>
              </w:rPr>
            </w:pPr>
            <w:r w:rsidRPr="00651041">
              <w:rPr>
                <w:color w:val="000000"/>
              </w:rPr>
              <w:lastRenderedPageBreak/>
              <w:t>1</w:t>
            </w:r>
          </w:p>
        </w:tc>
        <w:tc>
          <w:tcPr>
            <w:tcW w:w="1077" w:type="dxa"/>
            <w:tcBorders>
              <w:top w:val="single" w:sz="4" w:space="0" w:color="auto"/>
              <w:left w:val="single" w:sz="4" w:space="0" w:color="auto"/>
              <w:bottom w:val="single" w:sz="4" w:space="0" w:color="auto"/>
              <w:right w:val="single" w:sz="4" w:space="0" w:color="auto"/>
            </w:tcBorders>
            <w:noWrap/>
            <w:vAlign w:val="center"/>
          </w:tcPr>
          <w:p w14:paraId="780164C9" w14:textId="77777777" w:rsidR="00274559" w:rsidRPr="00651041" w:rsidRDefault="00274559" w:rsidP="008220BC">
            <w:pPr>
              <w:spacing w:line="228" w:lineRule="auto"/>
              <w:jc w:val="center"/>
              <w:rPr>
                <w:color w:val="000000"/>
              </w:rPr>
            </w:pPr>
            <w:r w:rsidRPr="00651041">
              <w:rPr>
                <w:color w:val="000000"/>
              </w:rPr>
              <w:t>2</w:t>
            </w:r>
          </w:p>
        </w:tc>
        <w:tc>
          <w:tcPr>
            <w:tcW w:w="1062" w:type="dxa"/>
            <w:tcBorders>
              <w:top w:val="single" w:sz="4" w:space="0" w:color="auto"/>
              <w:left w:val="single" w:sz="4" w:space="0" w:color="auto"/>
              <w:bottom w:val="single" w:sz="4" w:space="0" w:color="auto"/>
              <w:right w:val="single" w:sz="4" w:space="0" w:color="auto"/>
            </w:tcBorders>
            <w:noWrap/>
            <w:vAlign w:val="center"/>
          </w:tcPr>
          <w:p w14:paraId="68847D1C" w14:textId="77777777" w:rsidR="00274559" w:rsidRPr="00651041" w:rsidRDefault="00274559" w:rsidP="008220BC">
            <w:pPr>
              <w:spacing w:line="228" w:lineRule="auto"/>
              <w:jc w:val="center"/>
              <w:rPr>
                <w:color w:val="000000"/>
              </w:rPr>
            </w:pPr>
            <w:r w:rsidRPr="00651041">
              <w:rPr>
                <w:color w:val="000000"/>
              </w:rPr>
              <w:t>3</w:t>
            </w:r>
          </w:p>
        </w:tc>
        <w:tc>
          <w:tcPr>
            <w:tcW w:w="1135" w:type="dxa"/>
            <w:tcBorders>
              <w:top w:val="single" w:sz="4" w:space="0" w:color="auto"/>
              <w:left w:val="single" w:sz="4" w:space="0" w:color="auto"/>
              <w:bottom w:val="single" w:sz="4" w:space="0" w:color="auto"/>
              <w:right w:val="single" w:sz="4" w:space="0" w:color="auto"/>
            </w:tcBorders>
            <w:noWrap/>
            <w:vAlign w:val="center"/>
          </w:tcPr>
          <w:p w14:paraId="3DC09262" w14:textId="77777777" w:rsidR="00274559" w:rsidRPr="00651041" w:rsidRDefault="00274559" w:rsidP="008220BC">
            <w:pPr>
              <w:spacing w:line="228" w:lineRule="auto"/>
              <w:jc w:val="center"/>
              <w:rPr>
                <w:color w:val="000000"/>
              </w:rPr>
            </w:pPr>
            <w:r w:rsidRPr="00651041">
              <w:rPr>
                <w:color w:val="000000"/>
              </w:rPr>
              <w:t>4</w:t>
            </w:r>
          </w:p>
        </w:tc>
        <w:tc>
          <w:tcPr>
            <w:tcW w:w="1135" w:type="dxa"/>
            <w:tcBorders>
              <w:top w:val="single" w:sz="4" w:space="0" w:color="auto"/>
              <w:left w:val="single" w:sz="4" w:space="0" w:color="auto"/>
              <w:bottom w:val="single" w:sz="4" w:space="0" w:color="auto"/>
              <w:right w:val="single" w:sz="4" w:space="0" w:color="auto"/>
            </w:tcBorders>
            <w:noWrap/>
            <w:vAlign w:val="center"/>
          </w:tcPr>
          <w:p w14:paraId="1FBC9311" w14:textId="77777777" w:rsidR="00274559" w:rsidRPr="00651041" w:rsidRDefault="00274559" w:rsidP="008220BC">
            <w:pPr>
              <w:spacing w:line="228" w:lineRule="auto"/>
              <w:jc w:val="center"/>
              <w:rPr>
                <w:color w:val="000000"/>
              </w:rPr>
            </w:pPr>
            <w:r w:rsidRPr="00651041">
              <w:rPr>
                <w:color w:val="000000"/>
              </w:rPr>
              <w:t>5</w:t>
            </w:r>
          </w:p>
        </w:tc>
        <w:tc>
          <w:tcPr>
            <w:tcW w:w="994" w:type="dxa"/>
            <w:tcBorders>
              <w:top w:val="single" w:sz="4" w:space="0" w:color="auto"/>
              <w:left w:val="single" w:sz="4" w:space="0" w:color="auto"/>
              <w:bottom w:val="single" w:sz="4" w:space="0" w:color="auto"/>
              <w:right w:val="single" w:sz="4" w:space="0" w:color="auto"/>
            </w:tcBorders>
            <w:noWrap/>
            <w:vAlign w:val="center"/>
          </w:tcPr>
          <w:p w14:paraId="2062C85F" w14:textId="77777777" w:rsidR="00274559" w:rsidRPr="00651041" w:rsidRDefault="00274559" w:rsidP="008220BC">
            <w:pPr>
              <w:spacing w:line="228" w:lineRule="auto"/>
              <w:jc w:val="center"/>
              <w:rPr>
                <w:color w:val="000000"/>
              </w:rPr>
            </w:pPr>
            <w:r w:rsidRPr="00651041">
              <w:rPr>
                <w:color w:val="000000"/>
              </w:rPr>
              <w:t>6</w:t>
            </w:r>
          </w:p>
        </w:tc>
        <w:tc>
          <w:tcPr>
            <w:tcW w:w="1121" w:type="dxa"/>
            <w:tcBorders>
              <w:top w:val="single" w:sz="4" w:space="0" w:color="auto"/>
              <w:left w:val="single" w:sz="4" w:space="0" w:color="auto"/>
              <w:bottom w:val="single" w:sz="4" w:space="0" w:color="auto"/>
              <w:right w:val="single" w:sz="4" w:space="0" w:color="auto"/>
            </w:tcBorders>
            <w:noWrap/>
            <w:vAlign w:val="center"/>
          </w:tcPr>
          <w:p w14:paraId="08ADAC26" w14:textId="77777777" w:rsidR="00274559" w:rsidRPr="00651041" w:rsidRDefault="00274559" w:rsidP="008220BC">
            <w:pPr>
              <w:spacing w:line="228" w:lineRule="auto"/>
              <w:jc w:val="center"/>
              <w:rPr>
                <w:color w:val="000000"/>
              </w:rPr>
            </w:pPr>
            <w:r w:rsidRPr="00651041">
              <w:rPr>
                <w:color w:val="000000"/>
              </w:rPr>
              <w:t>7</w:t>
            </w:r>
          </w:p>
        </w:tc>
        <w:tc>
          <w:tcPr>
            <w:tcW w:w="1135" w:type="dxa"/>
            <w:tcBorders>
              <w:top w:val="single" w:sz="4" w:space="0" w:color="auto"/>
              <w:left w:val="single" w:sz="4" w:space="0" w:color="auto"/>
              <w:bottom w:val="single" w:sz="4" w:space="0" w:color="auto"/>
              <w:right w:val="single" w:sz="4" w:space="0" w:color="auto"/>
            </w:tcBorders>
            <w:noWrap/>
            <w:vAlign w:val="center"/>
          </w:tcPr>
          <w:p w14:paraId="09B1D3CC" w14:textId="77777777" w:rsidR="00274559" w:rsidRPr="00651041" w:rsidRDefault="00274559" w:rsidP="008220BC">
            <w:pPr>
              <w:spacing w:line="228" w:lineRule="auto"/>
              <w:jc w:val="center"/>
              <w:rPr>
                <w:color w:val="000000"/>
              </w:rPr>
            </w:pPr>
            <w:r w:rsidRPr="00651041">
              <w:rPr>
                <w:color w:val="000000"/>
              </w:rPr>
              <w:t>8</w:t>
            </w:r>
          </w:p>
        </w:tc>
      </w:tr>
      <w:tr w:rsidR="00274559" w:rsidRPr="00651041" w14:paraId="7D816AD9" w14:textId="77777777" w:rsidTr="00CE1118">
        <w:trPr>
          <w:trHeight w:val="70"/>
        </w:trPr>
        <w:tc>
          <w:tcPr>
            <w:tcW w:w="1701" w:type="dxa"/>
            <w:tcBorders>
              <w:top w:val="single" w:sz="4" w:space="0" w:color="auto"/>
              <w:left w:val="single" w:sz="4" w:space="0" w:color="auto"/>
              <w:bottom w:val="single" w:sz="4" w:space="0" w:color="auto"/>
              <w:right w:val="single" w:sz="4" w:space="0" w:color="auto"/>
            </w:tcBorders>
          </w:tcPr>
          <w:p w14:paraId="0E2B4705" w14:textId="77777777" w:rsidR="00274559" w:rsidRPr="00651041" w:rsidRDefault="00274559" w:rsidP="008220BC">
            <w:pPr>
              <w:spacing w:line="228" w:lineRule="auto"/>
            </w:pPr>
            <w:r w:rsidRPr="00651041">
              <w:t>Естественная убыль на 1000 человек  населения, чел.</w:t>
            </w:r>
          </w:p>
        </w:tc>
        <w:tc>
          <w:tcPr>
            <w:tcW w:w="1077" w:type="dxa"/>
            <w:tcBorders>
              <w:top w:val="single" w:sz="4" w:space="0" w:color="auto"/>
              <w:left w:val="nil"/>
              <w:bottom w:val="single" w:sz="4" w:space="0" w:color="auto"/>
              <w:right w:val="single" w:sz="8" w:space="0" w:color="auto"/>
            </w:tcBorders>
            <w:noWrap/>
            <w:vAlign w:val="center"/>
          </w:tcPr>
          <w:p w14:paraId="2D504530" w14:textId="3228793D" w:rsidR="00274559" w:rsidRPr="00651041" w:rsidRDefault="00274559" w:rsidP="008220BC">
            <w:pPr>
              <w:spacing w:line="228" w:lineRule="auto"/>
              <w:jc w:val="center"/>
              <w:rPr>
                <w:color w:val="000000"/>
              </w:rPr>
            </w:pPr>
            <w:r w:rsidRPr="00651041">
              <w:rPr>
                <w:color w:val="000000"/>
              </w:rPr>
              <w:t>0,5</w:t>
            </w:r>
          </w:p>
        </w:tc>
        <w:tc>
          <w:tcPr>
            <w:tcW w:w="1062" w:type="dxa"/>
            <w:tcBorders>
              <w:top w:val="single" w:sz="4" w:space="0" w:color="auto"/>
              <w:left w:val="nil"/>
              <w:bottom w:val="single" w:sz="4" w:space="0" w:color="auto"/>
              <w:right w:val="single" w:sz="8" w:space="0" w:color="auto"/>
            </w:tcBorders>
            <w:noWrap/>
            <w:vAlign w:val="center"/>
          </w:tcPr>
          <w:p w14:paraId="7B7B0904" w14:textId="3CDD7B13" w:rsidR="00274559" w:rsidRPr="00651041" w:rsidRDefault="00274559" w:rsidP="008220BC">
            <w:pPr>
              <w:spacing w:line="228" w:lineRule="auto"/>
              <w:jc w:val="center"/>
              <w:rPr>
                <w:color w:val="000000"/>
              </w:rPr>
            </w:pPr>
            <w:r w:rsidRPr="00651041">
              <w:rPr>
                <w:color w:val="000000"/>
              </w:rPr>
              <w:t>0,5</w:t>
            </w:r>
          </w:p>
        </w:tc>
        <w:tc>
          <w:tcPr>
            <w:tcW w:w="1135" w:type="dxa"/>
            <w:tcBorders>
              <w:top w:val="single" w:sz="4" w:space="0" w:color="auto"/>
              <w:left w:val="nil"/>
              <w:bottom w:val="single" w:sz="4" w:space="0" w:color="auto"/>
              <w:right w:val="single" w:sz="8" w:space="0" w:color="auto"/>
            </w:tcBorders>
            <w:noWrap/>
            <w:vAlign w:val="center"/>
          </w:tcPr>
          <w:p w14:paraId="3A15E2B4" w14:textId="5479A4AA" w:rsidR="00274559" w:rsidRPr="00651041" w:rsidRDefault="00274559" w:rsidP="008220BC">
            <w:pPr>
              <w:spacing w:line="228" w:lineRule="auto"/>
              <w:jc w:val="center"/>
              <w:rPr>
                <w:color w:val="000000"/>
              </w:rPr>
            </w:pPr>
            <w:r w:rsidRPr="00651041">
              <w:rPr>
                <w:color w:val="000000"/>
              </w:rPr>
              <w:t>1,5</w:t>
            </w:r>
          </w:p>
        </w:tc>
        <w:tc>
          <w:tcPr>
            <w:tcW w:w="1135" w:type="dxa"/>
            <w:tcBorders>
              <w:top w:val="single" w:sz="4" w:space="0" w:color="auto"/>
              <w:left w:val="nil"/>
              <w:bottom w:val="single" w:sz="4" w:space="0" w:color="auto"/>
              <w:right w:val="single" w:sz="8" w:space="0" w:color="auto"/>
            </w:tcBorders>
            <w:noWrap/>
            <w:vAlign w:val="center"/>
          </w:tcPr>
          <w:p w14:paraId="74A6DDCB" w14:textId="59AEE98B" w:rsidR="00274559" w:rsidRPr="00651041" w:rsidRDefault="00274559" w:rsidP="008220BC">
            <w:pPr>
              <w:spacing w:line="228" w:lineRule="auto"/>
              <w:jc w:val="center"/>
              <w:rPr>
                <w:color w:val="000000"/>
              </w:rPr>
            </w:pPr>
            <w:r w:rsidRPr="00651041">
              <w:rPr>
                <w:color w:val="000000"/>
              </w:rPr>
              <w:t>0,0</w:t>
            </w:r>
          </w:p>
        </w:tc>
        <w:tc>
          <w:tcPr>
            <w:tcW w:w="994" w:type="dxa"/>
            <w:tcBorders>
              <w:top w:val="single" w:sz="4" w:space="0" w:color="auto"/>
              <w:left w:val="nil"/>
              <w:bottom w:val="single" w:sz="4" w:space="0" w:color="auto"/>
              <w:right w:val="single" w:sz="8" w:space="0" w:color="auto"/>
            </w:tcBorders>
            <w:noWrap/>
            <w:vAlign w:val="center"/>
          </w:tcPr>
          <w:p w14:paraId="40979CBF" w14:textId="264266E5" w:rsidR="00274559" w:rsidRPr="00651041" w:rsidRDefault="00274559" w:rsidP="008220BC">
            <w:pPr>
              <w:spacing w:line="228" w:lineRule="auto"/>
              <w:jc w:val="center"/>
              <w:rPr>
                <w:color w:val="000000"/>
              </w:rPr>
            </w:pPr>
            <w:r w:rsidRPr="00651041">
              <w:rPr>
                <w:color w:val="000000"/>
              </w:rPr>
              <w:t>1,0</w:t>
            </w:r>
          </w:p>
        </w:tc>
        <w:tc>
          <w:tcPr>
            <w:tcW w:w="1121" w:type="dxa"/>
            <w:tcBorders>
              <w:top w:val="single" w:sz="4" w:space="0" w:color="auto"/>
              <w:left w:val="nil"/>
              <w:bottom w:val="single" w:sz="4" w:space="0" w:color="auto"/>
              <w:right w:val="single" w:sz="8" w:space="0" w:color="auto"/>
            </w:tcBorders>
            <w:noWrap/>
            <w:vAlign w:val="center"/>
          </w:tcPr>
          <w:p w14:paraId="136529B9" w14:textId="5C721A29" w:rsidR="00274559" w:rsidRPr="00651041" w:rsidRDefault="00274559" w:rsidP="008220BC">
            <w:pPr>
              <w:spacing w:line="228" w:lineRule="auto"/>
              <w:jc w:val="center"/>
              <w:rPr>
                <w:color w:val="000000"/>
              </w:rPr>
            </w:pPr>
            <w:r w:rsidRPr="00651041">
              <w:rPr>
                <w:color w:val="000000"/>
              </w:rPr>
              <w:t>100,00</w:t>
            </w:r>
          </w:p>
        </w:tc>
        <w:tc>
          <w:tcPr>
            <w:tcW w:w="1135" w:type="dxa"/>
            <w:tcBorders>
              <w:top w:val="single" w:sz="4" w:space="0" w:color="auto"/>
              <w:left w:val="nil"/>
              <w:bottom w:val="single" w:sz="4" w:space="0" w:color="auto"/>
              <w:right w:val="single" w:sz="8" w:space="0" w:color="auto"/>
            </w:tcBorders>
            <w:noWrap/>
            <w:vAlign w:val="center"/>
          </w:tcPr>
          <w:p w14:paraId="2AFE6BFC" w14:textId="20626EDD" w:rsidR="00274559" w:rsidRPr="00651041" w:rsidRDefault="00274559" w:rsidP="008220BC">
            <w:pPr>
              <w:spacing w:line="228" w:lineRule="auto"/>
              <w:jc w:val="center"/>
              <w:rPr>
                <w:color w:val="000000"/>
              </w:rPr>
            </w:pPr>
            <w:r w:rsidRPr="00651041">
              <w:rPr>
                <w:color w:val="000000"/>
              </w:rPr>
              <w:t>300,00</w:t>
            </w:r>
          </w:p>
        </w:tc>
      </w:tr>
      <w:tr w:rsidR="00274559" w:rsidRPr="00651041" w14:paraId="3ECAF1C5" w14:textId="77777777" w:rsidTr="00CE1118">
        <w:trPr>
          <w:trHeight w:val="70"/>
        </w:trPr>
        <w:tc>
          <w:tcPr>
            <w:tcW w:w="1701" w:type="dxa"/>
            <w:tcBorders>
              <w:top w:val="nil"/>
              <w:left w:val="single" w:sz="8" w:space="0" w:color="auto"/>
              <w:bottom w:val="single" w:sz="8" w:space="0" w:color="auto"/>
              <w:right w:val="single" w:sz="8" w:space="0" w:color="auto"/>
            </w:tcBorders>
          </w:tcPr>
          <w:p w14:paraId="68ED11E6" w14:textId="0D9341E0" w:rsidR="00274559" w:rsidRPr="00651041" w:rsidRDefault="00274559" w:rsidP="008220BC">
            <w:pPr>
              <w:spacing w:line="228" w:lineRule="auto"/>
            </w:pPr>
            <w:r w:rsidRPr="00651041">
              <w:t>Миграционный  прирост населения, тыс. чел.</w:t>
            </w:r>
          </w:p>
        </w:tc>
        <w:tc>
          <w:tcPr>
            <w:tcW w:w="1077" w:type="dxa"/>
            <w:tcBorders>
              <w:top w:val="single" w:sz="4" w:space="0" w:color="auto"/>
              <w:left w:val="nil"/>
              <w:right w:val="single" w:sz="8" w:space="0" w:color="auto"/>
            </w:tcBorders>
            <w:noWrap/>
            <w:vAlign w:val="center"/>
          </w:tcPr>
          <w:p w14:paraId="69D48330" w14:textId="73BD8537" w:rsidR="00274559" w:rsidRPr="00651041" w:rsidRDefault="00274559" w:rsidP="008220BC">
            <w:pPr>
              <w:spacing w:line="228" w:lineRule="auto"/>
              <w:jc w:val="center"/>
              <w:rPr>
                <w:color w:val="000000"/>
              </w:rPr>
            </w:pPr>
            <w:r w:rsidRPr="00651041">
              <w:rPr>
                <w:color w:val="000000"/>
                <w:sz w:val="22"/>
                <w:szCs w:val="22"/>
              </w:rPr>
              <w:t>34,9</w:t>
            </w:r>
          </w:p>
        </w:tc>
        <w:tc>
          <w:tcPr>
            <w:tcW w:w="1062" w:type="dxa"/>
            <w:tcBorders>
              <w:top w:val="single" w:sz="4" w:space="0" w:color="auto"/>
              <w:left w:val="nil"/>
              <w:right w:val="single" w:sz="8" w:space="0" w:color="auto"/>
            </w:tcBorders>
            <w:noWrap/>
            <w:vAlign w:val="center"/>
          </w:tcPr>
          <w:p w14:paraId="18B9B217" w14:textId="1BD8F409" w:rsidR="00274559" w:rsidRPr="00651041" w:rsidRDefault="00274559" w:rsidP="008220BC">
            <w:pPr>
              <w:spacing w:line="228" w:lineRule="auto"/>
              <w:jc w:val="center"/>
              <w:rPr>
                <w:color w:val="000000"/>
              </w:rPr>
            </w:pPr>
            <w:r w:rsidRPr="00651041">
              <w:rPr>
                <w:color w:val="000000"/>
                <w:sz w:val="22"/>
                <w:szCs w:val="22"/>
              </w:rPr>
              <w:t>47,6</w:t>
            </w:r>
          </w:p>
        </w:tc>
        <w:tc>
          <w:tcPr>
            <w:tcW w:w="1135" w:type="dxa"/>
            <w:tcBorders>
              <w:top w:val="single" w:sz="4" w:space="0" w:color="auto"/>
              <w:left w:val="nil"/>
              <w:right w:val="single" w:sz="8" w:space="0" w:color="auto"/>
            </w:tcBorders>
            <w:noWrap/>
            <w:vAlign w:val="center"/>
          </w:tcPr>
          <w:p w14:paraId="26F1D42E" w14:textId="1BF470A3" w:rsidR="00274559" w:rsidRPr="00651041" w:rsidRDefault="00274559" w:rsidP="008220BC">
            <w:pPr>
              <w:spacing w:line="228" w:lineRule="auto"/>
              <w:jc w:val="center"/>
              <w:rPr>
                <w:color w:val="000000"/>
              </w:rPr>
            </w:pPr>
            <w:r w:rsidRPr="00651041">
              <w:rPr>
                <w:color w:val="000000"/>
                <w:sz w:val="22"/>
                <w:szCs w:val="22"/>
              </w:rPr>
              <w:t>36,0</w:t>
            </w:r>
          </w:p>
        </w:tc>
        <w:tc>
          <w:tcPr>
            <w:tcW w:w="1135" w:type="dxa"/>
            <w:tcBorders>
              <w:top w:val="single" w:sz="4" w:space="0" w:color="auto"/>
              <w:left w:val="nil"/>
              <w:right w:val="single" w:sz="8" w:space="0" w:color="auto"/>
            </w:tcBorders>
            <w:noWrap/>
            <w:vAlign w:val="center"/>
          </w:tcPr>
          <w:p w14:paraId="2665A88D" w14:textId="0B91DE08" w:rsidR="00274559" w:rsidRPr="00651041" w:rsidRDefault="00274559" w:rsidP="008220BC">
            <w:pPr>
              <w:spacing w:line="228" w:lineRule="auto"/>
              <w:jc w:val="center"/>
              <w:rPr>
                <w:color w:val="000000"/>
              </w:rPr>
            </w:pPr>
            <w:r w:rsidRPr="00651041">
              <w:rPr>
                <w:color w:val="000000"/>
              </w:rPr>
              <w:t>12,7</w:t>
            </w:r>
          </w:p>
        </w:tc>
        <w:tc>
          <w:tcPr>
            <w:tcW w:w="994" w:type="dxa"/>
            <w:tcBorders>
              <w:top w:val="single" w:sz="4" w:space="0" w:color="auto"/>
              <w:left w:val="nil"/>
              <w:right w:val="single" w:sz="8" w:space="0" w:color="auto"/>
            </w:tcBorders>
            <w:noWrap/>
            <w:vAlign w:val="center"/>
          </w:tcPr>
          <w:p w14:paraId="24FFF9C6" w14:textId="75FF90F3" w:rsidR="00274559" w:rsidRPr="00651041" w:rsidRDefault="00274559" w:rsidP="008220BC">
            <w:pPr>
              <w:spacing w:line="228" w:lineRule="auto"/>
              <w:jc w:val="center"/>
              <w:rPr>
                <w:color w:val="000000"/>
              </w:rPr>
            </w:pPr>
            <w:r w:rsidRPr="00651041">
              <w:rPr>
                <w:color w:val="000000"/>
              </w:rPr>
              <w:t>-11,6</w:t>
            </w:r>
          </w:p>
        </w:tc>
        <w:tc>
          <w:tcPr>
            <w:tcW w:w="1121" w:type="dxa"/>
            <w:tcBorders>
              <w:top w:val="single" w:sz="4" w:space="0" w:color="auto"/>
              <w:left w:val="nil"/>
              <w:right w:val="single" w:sz="8" w:space="0" w:color="auto"/>
            </w:tcBorders>
            <w:noWrap/>
            <w:vAlign w:val="center"/>
          </w:tcPr>
          <w:p w14:paraId="0B1DDE86" w14:textId="6868B562" w:rsidR="00274559" w:rsidRPr="00651041" w:rsidRDefault="00274559" w:rsidP="008220BC">
            <w:pPr>
              <w:spacing w:line="228" w:lineRule="auto"/>
              <w:jc w:val="center"/>
              <w:rPr>
                <w:color w:val="000000"/>
              </w:rPr>
            </w:pPr>
            <w:r w:rsidRPr="00651041">
              <w:rPr>
                <w:color w:val="000000"/>
              </w:rPr>
              <w:t>136,39</w:t>
            </w:r>
          </w:p>
        </w:tc>
        <w:tc>
          <w:tcPr>
            <w:tcW w:w="1135" w:type="dxa"/>
            <w:tcBorders>
              <w:top w:val="single" w:sz="4" w:space="0" w:color="auto"/>
              <w:left w:val="nil"/>
              <w:right w:val="single" w:sz="8" w:space="0" w:color="auto"/>
            </w:tcBorders>
            <w:noWrap/>
            <w:vAlign w:val="center"/>
          </w:tcPr>
          <w:p w14:paraId="13EE79FF" w14:textId="14035B3A" w:rsidR="00274559" w:rsidRPr="00651041" w:rsidRDefault="00274559" w:rsidP="008220BC">
            <w:pPr>
              <w:spacing w:line="228" w:lineRule="auto"/>
              <w:jc w:val="center"/>
              <w:rPr>
                <w:color w:val="000000"/>
              </w:rPr>
            </w:pPr>
            <w:r w:rsidRPr="00651041">
              <w:rPr>
                <w:color w:val="000000"/>
              </w:rPr>
              <w:t>75,63</w:t>
            </w:r>
          </w:p>
        </w:tc>
      </w:tr>
      <w:tr w:rsidR="00274559" w:rsidRPr="00651041" w14:paraId="40996E2D" w14:textId="77777777" w:rsidTr="00CE1118">
        <w:trPr>
          <w:trHeight w:val="60"/>
        </w:trPr>
        <w:tc>
          <w:tcPr>
            <w:tcW w:w="1701" w:type="dxa"/>
            <w:tcBorders>
              <w:top w:val="single" w:sz="4" w:space="0" w:color="auto"/>
              <w:left w:val="single" w:sz="4" w:space="0" w:color="auto"/>
              <w:bottom w:val="single" w:sz="4" w:space="0" w:color="auto"/>
              <w:right w:val="single" w:sz="4" w:space="0" w:color="auto"/>
            </w:tcBorders>
          </w:tcPr>
          <w:p w14:paraId="04CAE744" w14:textId="77777777" w:rsidR="00274559" w:rsidRPr="00651041" w:rsidRDefault="00274559" w:rsidP="008220BC">
            <w:pPr>
              <w:spacing w:line="228" w:lineRule="auto"/>
            </w:pPr>
            <w:r w:rsidRPr="00651041">
              <w:t>Среднесписочная численность безработных, тыс. чел.</w:t>
            </w:r>
          </w:p>
        </w:tc>
        <w:tc>
          <w:tcPr>
            <w:tcW w:w="1077" w:type="dxa"/>
            <w:tcBorders>
              <w:top w:val="single" w:sz="4" w:space="0" w:color="auto"/>
              <w:left w:val="single" w:sz="4" w:space="0" w:color="auto"/>
              <w:bottom w:val="single" w:sz="4" w:space="0" w:color="auto"/>
              <w:right w:val="single" w:sz="4" w:space="0" w:color="auto"/>
            </w:tcBorders>
            <w:noWrap/>
            <w:vAlign w:val="center"/>
          </w:tcPr>
          <w:p w14:paraId="7716C18A" w14:textId="374B141B" w:rsidR="00274559" w:rsidRPr="00651041" w:rsidRDefault="00274559" w:rsidP="008220BC">
            <w:pPr>
              <w:spacing w:line="228" w:lineRule="auto"/>
              <w:jc w:val="center"/>
              <w:rPr>
                <w:color w:val="000000"/>
              </w:rPr>
            </w:pPr>
            <w:r w:rsidRPr="00651041">
              <w:rPr>
                <w:color w:val="000000"/>
              </w:rPr>
              <w:t>158,0</w:t>
            </w:r>
          </w:p>
        </w:tc>
        <w:tc>
          <w:tcPr>
            <w:tcW w:w="1062" w:type="dxa"/>
            <w:tcBorders>
              <w:top w:val="single" w:sz="4" w:space="0" w:color="auto"/>
              <w:left w:val="single" w:sz="4" w:space="0" w:color="auto"/>
              <w:bottom w:val="single" w:sz="4" w:space="0" w:color="auto"/>
              <w:right w:val="single" w:sz="4" w:space="0" w:color="auto"/>
            </w:tcBorders>
            <w:noWrap/>
            <w:vAlign w:val="center"/>
          </w:tcPr>
          <w:p w14:paraId="3F0BC0EC" w14:textId="3553FE9C" w:rsidR="00274559" w:rsidRPr="00651041" w:rsidRDefault="00274559" w:rsidP="008220BC">
            <w:pPr>
              <w:spacing w:line="228" w:lineRule="auto"/>
              <w:jc w:val="center"/>
              <w:rPr>
                <w:color w:val="000000"/>
              </w:rPr>
            </w:pPr>
            <w:r w:rsidRPr="00651041">
              <w:rPr>
                <w:color w:val="000000"/>
              </w:rPr>
              <w:t>145,0</w:t>
            </w:r>
          </w:p>
        </w:tc>
        <w:tc>
          <w:tcPr>
            <w:tcW w:w="1135" w:type="dxa"/>
            <w:tcBorders>
              <w:top w:val="single" w:sz="4" w:space="0" w:color="auto"/>
              <w:left w:val="single" w:sz="4" w:space="0" w:color="auto"/>
              <w:bottom w:val="single" w:sz="4" w:space="0" w:color="auto"/>
              <w:right w:val="single" w:sz="4" w:space="0" w:color="auto"/>
            </w:tcBorders>
            <w:noWrap/>
            <w:vAlign w:val="center"/>
          </w:tcPr>
          <w:p w14:paraId="40F4E5E4" w14:textId="377E3FE1" w:rsidR="00274559" w:rsidRPr="00651041" w:rsidRDefault="00274559" w:rsidP="008220BC">
            <w:pPr>
              <w:spacing w:line="228" w:lineRule="auto"/>
              <w:jc w:val="center"/>
              <w:rPr>
                <w:color w:val="000000"/>
              </w:rPr>
            </w:pPr>
            <w:r w:rsidRPr="00651041">
              <w:rPr>
                <w:color w:val="000000"/>
              </w:rPr>
              <w:t>135,0</w:t>
            </w:r>
          </w:p>
        </w:tc>
        <w:tc>
          <w:tcPr>
            <w:tcW w:w="1135" w:type="dxa"/>
            <w:tcBorders>
              <w:top w:val="single" w:sz="4" w:space="0" w:color="auto"/>
              <w:left w:val="single" w:sz="4" w:space="0" w:color="auto"/>
              <w:bottom w:val="single" w:sz="4" w:space="0" w:color="auto"/>
              <w:right w:val="single" w:sz="4" w:space="0" w:color="auto"/>
            </w:tcBorders>
            <w:noWrap/>
            <w:vAlign w:val="center"/>
          </w:tcPr>
          <w:p w14:paraId="0E243299" w14:textId="01657688" w:rsidR="00274559" w:rsidRPr="00651041" w:rsidRDefault="00274559" w:rsidP="008220BC">
            <w:pPr>
              <w:spacing w:line="228" w:lineRule="auto"/>
              <w:jc w:val="center"/>
              <w:rPr>
                <w:color w:val="000000"/>
              </w:rPr>
            </w:pPr>
            <w:r w:rsidRPr="00651041">
              <w:rPr>
                <w:color w:val="000000"/>
              </w:rPr>
              <w:t>-13,0</w:t>
            </w:r>
          </w:p>
        </w:tc>
        <w:tc>
          <w:tcPr>
            <w:tcW w:w="994" w:type="dxa"/>
            <w:tcBorders>
              <w:top w:val="single" w:sz="4" w:space="0" w:color="auto"/>
              <w:left w:val="single" w:sz="4" w:space="0" w:color="auto"/>
              <w:bottom w:val="single" w:sz="4" w:space="0" w:color="auto"/>
              <w:right w:val="single" w:sz="4" w:space="0" w:color="auto"/>
            </w:tcBorders>
            <w:noWrap/>
            <w:vAlign w:val="center"/>
          </w:tcPr>
          <w:p w14:paraId="1DB5D819" w14:textId="2C80E014" w:rsidR="00274559" w:rsidRPr="00651041" w:rsidRDefault="00274559" w:rsidP="008220BC">
            <w:pPr>
              <w:spacing w:line="228" w:lineRule="auto"/>
              <w:jc w:val="center"/>
              <w:rPr>
                <w:color w:val="000000"/>
              </w:rPr>
            </w:pPr>
            <w:r w:rsidRPr="00651041">
              <w:rPr>
                <w:color w:val="000000"/>
              </w:rPr>
              <w:t>-10,0</w:t>
            </w:r>
          </w:p>
        </w:tc>
        <w:tc>
          <w:tcPr>
            <w:tcW w:w="1121" w:type="dxa"/>
            <w:tcBorders>
              <w:top w:val="single" w:sz="4" w:space="0" w:color="auto"/>
              <w:left w:val="single" w:sz="4" w:space="0" w:color="auto"/>
              <w:bottom w:val="single" w:sz="4" w:space="0" w:color="auto"/>
              <w:right w:val="single" w:sz="4" w:space="0" w:color="auto"/>
            </w:tcBorders>
            <w:noWrap/>
            <w:vAlign w:val="center"/>
          </w:tcPr>
          <w:p w14:paraId="642FF99E" w14:textId="67211A3C" w:rsidR="00274559" w:rsidRPr="00651041" w:rsidRDefault="00274559" w:rsidP="008220BC">
            <w:pPr>
              <w:spacing w:line="228" w:lineRule="auto"/>
              <w:jc w:val="center"/>
              <w:rPr>
                <w:color w:val="000000"/>
              </w:rPr>
            </w:pPr>
            <w:r w:rsidRPr="00651041">
              <w:rPr>
                <w:color w:val="000000"/>
              </w:rPr>
              <w:t>91,77</w:t>
            </w:r>
          </w:p>
        </w:tc>
        <w:tc>
          <w:tcPr>
            <w:tcW w:w="1135" w:type="dxa"/>
            <w:tcBorders>
              <w:top w:val="single" w:sz="4" w:space="0" w:color="auto"/>
              <w:left w:val="single" w:sz="4" w:space="0" w:color="auto"/>
              <w:bottom w:val="single" w:sz="4" w:space="0" w:color="auto"/>
              <w:right w:val="single" w:sz="4" w:space="0" w:color="auto"/>
            </w:tcBorders>
            <w:noWrap/>
            <w:vAlign w:val="center"/>
          </w:tcPr>
          <w:p w14:paraId="1F8807A1" w14:textId="7BF85343" w:rsidR="00274559" w:rsidRPr="00651041" w:rsidRDefault="00274559" w:rsidP="008220BC">
            <w:pPr>
              <w:spacing w:line="228" w:lineRule="auto"/>
              <w:jc w:val="center"/>
              <w:rPr>
                <w:color w:val="000000"/>
              </w:rPr>
            </w:pPr>
            <w:r w:rsidRPr="00651041">
              <w:rPr>
                <w:color w:val="000000"/>
              </w:rPr>
              <w:t>93,10</w:t>
            </w:r>
          </w:p>
        </w:tc>
      </w:tr>
      <w:tr w:rsidR="00274559" w:rsidRPr="00651041" w14:paraId="22CD7270" w14:textId="77777777" w:rsidTr="00CE1118">
        <w:trPr>
          <w:trHeight w:val="70"/>
        </w:trPr>
        <w:tc>
          <w:tcPr>
            <w:tcW w:w="1701" w:type="dxa"/>
            <w:tcBorders>
              <w:top w:val="single" w:sz="4" w:space="0" w:color="auto"/>
              <w:left w:val="single" w:sz="4" w:space="0" w:color="auto"/>
              <w:bottom w:val="single" w:sz="4" w:space="0" w:color="auto"/>
              <w:right w:val="single" w:sz="4" w:space="0" w:color="auto"/>
            </w:tcBorders>
          </w:tcPr>
          <w:p w14:paraId="2E352B29" w14:textId="77777777" w:rsidR="00274559" w:rsidRPr="00651041" w:rsidRDefault="00274559" w:rsidP="008220BC">
            <w:pPr>
              <w:spacing w:line="228" w:lineRule="auto"/>
            </w:pPr>
            <w:r w:rsidRPr="00651041">
              <w:t>Численность безработных на конец года, тыс. чел.</w:t>
            </w:r>
          </w:p>
        </w:tc>
        <w:tc>
          <w:tcPr>
            <w:tcW w:w="1077" w:type="dxa"/>
            <w:tcBorders>
              <w:top w:val="single" w:sz="4" w:space="0" w:color="auto"/>
              <w:left w:val="single" w:sz="4" w:space="0" w:color="auto"/>
              <w:bottom w:val="single" w:sz="4" w:space="0" w:color="auto"/>
              <w:right w:val="single" w:sz="4" w:space="0" w:color="auto"/>
            </w:tcBorders>
            <w:noWrap/>
            <w:vAlign w:val="center"/>
          </w:tcPr>
          <w:p w14:paraId="48C58C93" w14:textId="74176BDE" w:rsidR="00274559" w:rsidRPr="00651041" w:rsidRDefault="00274559" w:rsidP="008220BC">
            <w:pPr>
              <w:spacing w:line="228" w:lineRule="auto"/>
              <w:jc w:val="center"/>
              <w:rPr>
                <w:color w:val="000000"/>
              </w:rPr>
            </w:pPr>
            <w:r w:rsidRPr="00651041">
              <w:rPr>
                <w:color w:val="000000"/>
              </w:rPr>
              <w:t>15,2</w:t>
            </w:r>
          </w:p>
        </w:tc>
        <w:tc>
          <w:tcPr>
            <w:tcW w:w="1062" w:type="dxa"/>
            <w:tcBorders>
              <w:top w:val="single" w:sz="4" w:space="0" w:color="auto"/>
              <w:left w:val="single" w:sz="4" w:space="0" w:color="auto"/>
              <w:bottom w:val="single" w:sz="4" w:space="0" w:color="auto"/>
              <w:right w:val="single" w:sz="4" w:space="0" w:color="auto"/>
            </w:tcBorders>
            <w:noWrap/>
            <w:vAlign w:val="center"/>
          </w:tcPr>
          <w:p w14:paraId="5DAEC495" w14:textId="1B9F0021" w:rsidR="00274559" w:rsidRPr="00651041" w:rsidRDefault="00274559" w:rsidP="008220BC">
            <w:pPr>
              <w:spacing w:line="228" w:lineRule="auto"/>
              <w:jc w:val="center"/>
              <w:rPr>
                <w:color w:val="000000"/>
              </w:rPr>
            </w:pPr>
            <w:r w:rsidRPr="00651041">
              <w:rPr>
                <w:color w:val="000000"/>
              </w:rPr>
              <w:t>14,3</w:t>
            </w:r>
          </w:p>
        </w:tc>
        <w:tc>
          <w:tcPr>
            <w:tcW w:w="1135" w:type="dxa"/>
            <w:tcBorders>
              <w:top w:val="single" w:sz="4" w:space="0" w:color="auto"/>
              <w:left w:val="single" w:sz="4" w:space="0" w:color="auto"/>
              <w:bottom w:val="single" w:sz="4" w:space="0" w:color="auto"/>
              <w:right w:val="single" w:sz="4" w:space="0" w:color="auto"/>
            </w:tcBorders>
            <w:noWrap/>
            <w:vAlign w:val="center"/>
          </w:tcPr>
          <w:p w14:paraId="14B87886" w14:textId="22A8AEB9" w:rsidR="00274559" w:rsidRPr="00651041" w:rsidRDefault="00274559" w:rsidP="008220BC">
            <w:pPr>
              <w:spacing w:line="228" w:lineRule="auto"/>
              <w:jc w:val="center"/>
              <w:rPr>
                <w:color w:val="000000"/>
              </w:rPr>
            </w:pPr>
            <w:r w:rsidRPr="00651041">
              <w:rPr>
                <w:color w:val="000000"/>
              </w:rPr>
              <w:t>15,4</w:t>
            </w:r>
          </w:p>
        </w:tc>
        <w:tc>
          <w:tcPr>
            <w:tcW w:w="1135" w:type="dxa"/>
            <w:tcBorders>
              <w:top w:val="single" w:sz="4" w:space="0" w:color="auto"/>
              <w:left w:val="single" w:sz="4" w:space="0" w:color="auto"/>
              <w:bottom w:val="single" w:sz="4" w:space="0" w:color="auto"/>
              <w:right w:val="single" w:sz="4" w:space="0" w:color="auto"/>
            </w:tcBorders>
            <w:noWrap/>
            <w:vAlign w:val="center"/>
          </w:tcPr>
          <w:p w14:paraId="03F471D8" w14:textId="3C43B08C" w:rsidR="00274559" w:rsidRPr="00651041" w:rsidRDefault="00274559" w:rsidP="008220BC">
            <w:pPr>
              <w:spacing w:line="228" w:lineRule="auto"/>
              <w:jc w:val="center"/>
              <w:rPr>
                <w:color w:val="000000"/>
              </w:rPr>
            </w:pPr>
            <w:r w:rsidRPr="00651041">
              <w:rPr>
                <w:color w:val="000000"/>
              </w:rPr>
              <w:t>-0,9</w:t>
            </w:r>
          </w:p>
        </w:tc>
        <w:tc>
          <w:tcPr>
            <w:tcW w:w="994" w:type="dxa"/>
            <w:tcBorders>
              <w:top w:val="single" w:sz="4" w:space="0" w:color="auto"/>
              <w:left w:val="single" w:sz="4" w:space="0" w:color="auto"/>
              <w:bottom w:val="single" w:sz="4" w:space="0" w:color="auto"/>
              <w:right w:val="single" w:sz="4" w:space="0" w:color="auto"/>
            </w:tcBorders>
            <w:noWrap/>
            <w:vAlign w:val="center"/>
          </w:tcPr>
          <w:p w14:paraId="53C011AE" w14:textId="0BD8AD53" w:rsidR="00274559" w:rsidRPr="00651041" w:rsidRDefault="00274559" w:rsidP="008220BC">
            <w:pPr>
              <w:spacing w:line="228" w:lineRule="auto"/>
              <w:jc w:val="center"/>
              <w:rPr>
                <w:color w:val="000000"/>
              </w:rPr>
            </w:pPr>
            <w:r w:rsidRPr="00651041">
              <w:rPr>
                <w:color w:val="000000"/>
              </w:rPr>
              <w:t>1,1</w:t>
            </w:r>
          </w:p>
        </w:tc>
        <w:tc>
          <w:tcPr>
            <w:tcW w:w="1121" w:type="dxa"/>
            <w:tcBorders>
              <w:top w:val="single" w:sz="4" w:space="0" w:color="auto"/>
              <w:left w:val="single" w:sz="4" w:space="0" w:color="auto"/>
              <w:bottom w:val="single" w:sz="4" w:space="0" w:color="auto"/>
              <w:right w:val="single" w:sz="4" w:space="0" w:color="auto"/>
            </w:tcBorders>
            <w:noWrap/>
            <w:vAlign w:val="center"/>
          </w:tcPr>
          <w:p w14:paraId="0A73327B" w14:textId="127E010D" w:rsidR="00274559" w:rsidRPr="00651041" w:rsidRDefault="00274559" w:rsidP="008220BC">
            <w:pPr>
              <w:spacing w:line="228" w:lineRule="auto"/>
              <w:jc w:val="center"/>
              <w:rPr>
                <w:color w:val="000000"/>
              </w:rPr>
            </w:pPr>
            <w:r w:rsidRPr="00651041">
              <w:rPr>
                <w:color w:val="000000"/>
              </w:rPr>
              <w:t>94,08</w:t>
            </w:r>
          </w:p>
        </w:tc>
        <w:tc>
          <w:tcPr>
            <w:tcW w:w="1135" w:type="dxa"/>
            <w:tcBorders>
              <w:top w:val="single" w:sz="4" w:space="0" w:color="auto"/>
              <w:left w:val="single" w:sz="4" w:space="0" w:color="auto"/>
              <w:bottom w:val="single" w:sz="4" w:space="0" w:color="auto"/>
              <w:right w:val="single" w:sz="4" w:space="0" w:color="auto"/>
            </w:tcBorders>
            <w:noWrap/>
            <w:vAlign w:val="center"/>
          </w:tcPr>
          <w:p w14:paraId="00644C3D" w14:textId="06FB1689" w:rsidR="00274559" w:rsidRPr="00651041" w:rsidRDefault="00274559" w:rsidP="008220BC">
            <w:pPr>
              <w:spacing w:line="228" w:lineRule="auto"/>
              <w:jc w:val="center"/>
              <w:rPr>
                <w:color w:val="000000"/>
              </w:rPr>
            </w:pPr>
            <w:r w:rsidRPr="00651041">
              <w:rPr>
                <w:color w:val="000000"/>
              </w:rPr>
              <w:t>107,69</w:t>
            </w:r>
          </w:p>
        </w:tc>
      </w:tr>
      <w:tr w:rsidR="00274559" w:rsidRPr="00651041" w14:paraId="345E7CE5" w14:textId="77777777" w:rsidTr="00CE1118">
        <w:trPr>
          <w:trHeight w:val="1829"/>
        </w:trPr>
        <w:tc>
          <w:tcPr>
            <w:tcW w:w="1701" w:type="dxa"/>
            <w:tcBorders>
              <w:top w:val="single" w:sz="4" w:space="0" w:color="auto"/>
              <w:left w:val="single" w:sz="4" w:space="0" w:color="auto"/>
              <w:bottom w:val="single" w:sz="4" w:space="0" w:color="auto"/>
              <w:right w:val="single" w:sz="4" w:space="0" w:color="auto"/>
            </w:tcBorders>
            <w:vAlign w:val="center"/>
          </w:tcPr>
          <w:p w14:paraId="3EAC07F5" w14:textId="77777777" w:rsidR="00274559" w:rsidRPr="00651041" w:rsidRDefault="00274559" w:rsidP="008220BC">
            <w:pPr>
              <w:spacing w:line="228" w:lineRule="auto"/>
            </w:pPr>
            <w:r w:rsidRPr="00651041">
              <w:t>Численность населения с денежными доходами ниже величины прожиточного минимума, тыс. чел.</w:t>
            </w:r>
          </w:p>
        </w:tc>
        <w:tc>
          <w:tcPr>
            <w:tcW w:w="1077" w:type="dxa"/>
            <w:tcBorders>
              <w:top w:val="single" w:sz="4" w:space="0" w:color="auto"/>
              <w:left w:val="nil"/>
              <w:bottom w:val="single" w:sz="4" w:space="0" w:color="auto"/>
              <w:right w:val="single" w:sz="8" w:space="0" w:color="auto"/>
            </w:tcBorders>
            <w:noWrap/>
            <w:vAlign w:val="center"/>
          </w:tcPr>
          <w:p w14:paraId="68BA1EFD" w14:textId="274A6EB6" w:rsidR="00274559" w:rsidRPr="00651041" w:rsidRDefault="00274559" w:rsidP="008220BC">
            <w:pPr>
              <w:spacing w:line="228" w:lineRule="auto"/>
              <w:jc w:val="center"/>
              <w:rPr>
                <w:color w:val="000000"/>
              </w:rPr>
            </w:pPr>
            <w:r w:rsidRPr="00651041">
              <w:rPr>
                <w:color w:val="000000"/>
              </w:rPr>
              <w:t>609,6</w:t>
            </w:r>
          </w:p>
        </w:tc>
        <w:tc>
          <w:tcPr>
            <w:tcW w:w="1062" w:type="dxa"/>
            <w:tcBorders>
              <w:top w:val="single" w:sz="4" w:space="0" w:color="auto"/>
              <w:left w:val="nil"/>
              <w:bottom w:val="single" w:sz="4" w:space="0" w:color="auto"/>
              <w:right w:val="single" w:sz="8" w:space="0" w:color="auto"/>
            </w:tcBorders>
            <w:noWrap/>
            <w:vAlign w:val="center"/>
          </w:tcPr>
          <w:p w14:paraId="4743B9B5" w14:textId="47847D89" w:rsidR="00274559" w:rsidRPr="00651041" w:rsidRDefault="00274559" w:rsidP="008220BC">
            <w:pPr>
              <w:spacing w:line="228" w:lineRule="auto"/>
              <w:jc w:val="center"/>
              <w:rPr>
                <w:color w:val="000000"/>
              </w:rPr>
            </w:pPr>
            <w:r w:rsidRPr="00651041">
              <w:rPr>
                <w:color w:val="000000"/>
              </w:rPr>
              <w:t>589,2</w:t>
            </w:r>
          </w:p>
        </w:tc>
        <w:tc>
          <w:tcPr>
            <w:tcW w:w="1135" w:type="dxa"/>
            <w:tcBorders>
              <w:top w:val="single" w:sz="4" w:space="0" w:color="auto"/>
              <w:left w:val="nil"/>
              <w:bottom w:val="single" w:sz="4" w:space="0" w:color="auto"/>
              <w:right w:val="single" w:sz="8" w:space="0" w:color="auto"/>
            </w:tcBorders>
            <w:noWrap/>
            <w:vAlign w:val="center"/>
          </w:tcPr>
          <w:p w14:paraId="0C3840E1" w14:textId="255B4FF3" w:rsidR="00274559" w:rsidRPr="00651041" w:rsidRDefault="00274559" w:rsidP="008220BC">
            <w:pPr>
              <w:spacing w:line="228" w:lineRule="auto"/>
              <w:jc w:val="center"/>
              <w:rPr>
                <w:color w:val="000000"/>
              </w:rPr>
            </w:pPr>
            <w:r w:rsidRPr="00651041">
              <w:rPr>
                <w:color w:val="000000"/>
              </w:rPr>
              <w:t>606,4</w:t>
            </w:r>
          </w:p>
        </w:tc>
        <w:tc>
          <w:tcPr>
            <w:tcW w:w="1135" w:type="dxa"/>
            <w:tcBorders>
              <w:top w:val="single" w:sz="4" w:space="0" w:color="auto"/>
              <w:left w:val="nil"/>
              <w:bottom w:val="single" w:sz="4" w:space="0" w:color="auto"/>
              <w:right w:val="single" w:sz="8" w:space="0" w:color="auto"/>
            </w:tcBorders>
            <w:noWrap/>
            <w:vAlign w:val="center"/>
          </w:tcPr>
          <w:p w14:paraId="651DAF55" w14:textId="3B16DDA4" w:rsidR="00274559" w:rsidRPr="00651041" w:rsidRDefault="00274559" w:rsidP="008220BC">
            <w:pPr>
              <w:spacing w:line="228" w:lineRule="auto"/>
              <w:jc w:val="center"/>
              <w:rPr>
                <w:color w:val="000000"/>
              </w:rPr>
            </w:pPr>
            <w:r w:rsidRPr="00651041">
              <w:rPr>
                <w:color w:val="000000"/>
              </w:rPr>
              <w:t>-20,4</w:t>
            </w:r>
          </w:p>
        </w:tc>
        <w:tc>
          <w:tcPr>
            <w:tcW w:w="994" w:type="dxa"/>
            <w:tcBorders>
              <w:top w:val="single" w:sz="4" w:space="0" w:color="auto"/>
              <w:left w:val="nil"/>
              <w:bottom w:val="single" w:sz="4" w:space="0" w:color="auto"/>
              <w:right w:val="single" w:sz="8" w:space="0" w:color="auto"/>
            </w:tcBorders>
            <w:noWrap/>
            <w:vAlign w:val="center"/>
          </w:tcPr>
          <w:p w14:paraId="3EDC478A" w14:textId="7741B78A" w:rsidR="00274559" w:rsidRPr="00651041" w:rsidRDefault="00274559" w:rsidP="008220BC">
            <w:pPr>
              <w:spacing w:line="228" w:lineRule="auto"/>
              <w:jc w:val="center"/>
              <w:rPr>
                <w:color w:val="000000"/>
              </w:rPr>
            </w:pPr>
            <w:r w:rsidRPr="00651041">
              <w:rPr>
                <w:color w:val="000000"/>
              </w:rPr>
              <w:t>17,2</w:t>
            </w:r>
          </w:p>
        </w:tc>
        <w:tc>
          <w:tcPr>
            <w:tcW w:w="1121" w:type="dxa"/>
            <w:tcBorders>
              <w:top w:val="single" w:sz="4" w:space="0" w:color="auto"/>
              <w:left w:val="nil"/>
              <w:bottom w:val="single" w:sz="4" w:space="0" w:color="auto"/>
              <w:right w:val="single" w:sz="8" w:space="0" w:color="auto"/>
            </w:tcBorders>
            <w:noWrap/>
            <w:vAlign w:val="center"/>
          </w:tcPr>
          <w:p w14:paraId="23B1560C" w14:textId="2F2B169B" w:rsidR="00274559" w:rsidRPr="00651041" w:rsidRDefault="00274559" w:rsidP="008220BC">
            <w:pPr>
              <w:spacing w:line="228" w:lineRule="auto"/>
              <w:jc w:val="center"/>
              <w:rPr>
                <w:color w:val="000000"/>
              </w:rPr>
            </w:pPr>
            <w:r w:rsidRPr="00651041">
              <w:rPr>
                <w:color w:val="000000"/>
              </w:rPr>
              <w:t>96,65</w:t>
            </w:r>
          </w:p>
        </w:tc>
        <w:tc>
          <w:tcPr>
            <w:tcW w:w="1135" w:type="dxa"/>
            <w:tcBorders>
              <w:top w:val="single" w:sz="4" w:space="0" w:color="auto"/>
              <w:left w:val="nil"/>
              <w:bottom w:val="single" w:sz="4" w:space="0" w:color="auto"/>
              <w:right w:val="single" w:sz="8" w:space="0" w:color="auto"/>
            </w:tcBorders>
            <w:noWrap/>
            <w:vAlign w:val="center"/>
          </w:tcPr>
          <w:p w14:paraId="653EC6D3" w14:textId="230EFA53" w:rsidR="00274559" w:rsidRPr="00651041" w:rsidRDefault="00274559" w:rsidP="008220BC">
            <w:pPr>
              <w:spacing w:line="228" w:lineRule="auto"/>
              <w:jc w:val="center"/>
              <w:rPr>
                <w:color w:val="000000"/>
              </w:rPr>
            </w:pPr>
            <w:r w:rsidRPr="00651041">
              <w:rPr>
                <w:color w:val="000000"/>
              </w:rPr>
              <w:t>102,92</w:t>
            </w:r>
          </w:p>
        </w:tc>
      </w:tr>
      <w:tr w:rsidR="00274559" w:rsidRPr="00651041" w14:paraId="05FF528E" w14:textId="77777777" w:rsidTr="00CE1118">
        <w:trPr>
          <w:trHeight w:val="60"/>
        </w:trPr>
        <w:tc>
          <w:tcPr>
            <w:tcW w:w="1701" w:type="dxa"/>
            <w:tcBorders>
              <w:top w:val="single" w:sz="8" w:space="0" w:color="auto"/>
              <w:left w:val="single" w:sz="8" w:space="0" w:color="auto"/>
              <w:bottom w:val="single" w:sz="8" w:space="0" w:color="auto"/>
              <w:right w:val="single" w:sz="8" w:space="0" w:color="auto"/>
            </w:tcBorders>
            <w:vAlign w:val="center"/>
          </w:tcPr>
          <w:p w14:paraId="27EA3AC7" w14:textId="77777777" w:rsidR="00274559" w:rsidRPr="00651041" w:rsidRDefault="00274559" w:rsidP="008220BC">
            <w:pPr>
              <w:spacing w:line="228" w:lineRule="auto"/>
            </w:pPr>
            <w:r w:rsidRPr="00651041">
              <w:t>Удельный вес населения с денежными доходами ниже величины прожиточного минимума, %</w:t>
            </w:r>
          </w:p>
        </w:tc>
        <w:tc>
          <w:tcPr>
            <w:tcW w:w="1077" w:type="dxa"/>
            <w:tcBorders>
              <w:top w:val="single" w:sz="8" w:space="0" w:color="auto"/>
              <w:left w:val="single" w:sz="8" w:space="0" w:color="auto"/>
              <w:bottom w:val="single" w:sz="8" w:space="0" w:color="auto"/>
              <w:right w:val="single" w:sz="8" w:space="0" w:color="auto"/>
            </w:tcBorders>
            <w:noWrap/>
            <w:vAlign w:val="center"/>
          </w:tcPr>
          <w:p w14:paraId="5FDDB91C" w14:textId="49F2517B" w:rsidR="00274559" w:rsidRPr="00651041" w:rsidRDefault="00274559" w:rsidP="008220BC">
            <w:pPr>
              <w:spacing w:line="228" w:lineRule="auto"/>
              <w:jc w:val="center"/>
              <w:rPr>
                <w:color w:val="000000"/>
              </w:rPr>
            </w:pPr>
            <w:r w:rsidRPr="00651041">
              <w:rPr>
                <w:color w:val="000000"/>
              </w:rPr>
              <w:t>10,9</w:t>
            </w:r>
          </w:p>
        </w:tc>
        <w:tc>
          <w:tcPr>
            <w:tcW w:w="1062" w:type="dxa"/>
            <w:tcBorders>
              <w:top w:val="single" w:sz="8" w:space="0" w:color="auto"/>
              <w:left w:val="single" w:sz="8" w:space="0" w:color="auto"/>
              <w:bottom w:val="single" w:sz="8" w:space="0" w:color="auto"/>
              <w:right w:val="single" w:sz="8" w:space="0" w:color="auto"/>
            </w:tcBorders>
            <w:noWrap/>
            <w:vAlign w:val="center"/>
          </w:tcPr>
          <w:p w14:paraId="581358B0" w14:textId="7BE3E261" w:rsidR="00274559" w:rsidRPr="00651041" w:rsidRDefault="00274559" w:rsidP="008220BC">
            <w:pPr>
              <w:spacing w:line="228" w:lineRule="auto"/>
              <w:jc w:val="center"/>
              <w:rPr>
                <w:color w:val="000000"/>
              </w:rPr>
            </w:pPr>
            <w:r w:rsidRPr="00651041">
              <w:rPr>
                <w:color w:val="000000"/>
              </w:rPr>
              <w:t>10,5</w:t>
            </w:r>
          </w:p>
        </w:tc>
        <w:tc>
          <w:tcPr>
            <w:tcW w:w="1135" w:type="dxa"/>
            <w:tcBorders>
              <w:top w:val="single" w:sz="8" w:space="0" w:color="auto"/>
              <w:left w:val="single" w:sz="8" w:space="0" w:color="auto"/>
              <w:bottom w:val="single" w:sz="8" w:space="0" w:color="auto"/>
              <w:right w:val="single" w:sz="8" w:space="0" w:color="auto"/>
            </w:tcBorders>
            <w:noWrap/>
            <w:vAlign w:val="center"/>
          </w:tcPr>
          <w:p w14:paraId="793E38E4" w14:textId="2904DCC9" w:rsidR="00274559" w:rsidRPr="00651041" w:rsidRDefault="00274559" w:rsidP="008220BC">
            <w:pPr>
              <w:spacing w:line="228" w:lineRule="auto"/>
              <w:jc w:val="center"/>
              <w:rPr>
                <w:color w:val="000000"/>
              </w:rPr>
            </w:pPr>
            <w:r w:rsidRPr="00651041">
              <w:rPr>
                <w:color w:val="000000"/>
              </w:rPr>
              <w:t>10,7</w:t>
            </w:r>
          </w:p>
        </w:tc>
        <w:tc>
          <w:tcPr>
            <w:tcW w:w="1135" w:type="dxa"/>
            <w:tcBorders>
              <w:top w:val="single" w:sz="8" w:space="0" w:color="auto"/>
              <w:left w:val="nil"/>
              <w:bottom w:val="single" w:sz="8" w:space="0" w:color="auto"/>
              <w:right w:val="single" w:sz="8" w:space="0" w:color="auto"/>
            </w:tcBorders>
            <w:noWrap/>
            <w:vAlign w:val="center"/>
          </w:tcPr>
          <w:p w14:paraId="631984AD" w14:textId="3A96E0D0" w:rsidR="00274559" w:rsidRPr="00651041" w:rsidRDefault="00274559" w:rsidP="008220BC">
            <w:pPr>
              <w:spacing w:line="228" w:lineRule="auto"/>
              <w:jc w:val="center"/>
              <w:rPr>
                <w:color w:val="000000"/>
              </w:rPr>
            </w:pPr>
            <w:r w:rsidRPr="00651041">
              <w:rPr>
                <w:color w:val="000000"/>
              </w:rPr>
              <w:t>-0,4</w:t>
            </w:r>
          </w:p>
        </w:tc>
        <w:tc>
          <w:tcPr>
            <w:tcW w:w="994" w:type="dxa"/>
            <w:tcBorders>
              <w:top w:val="single" w:sz="8" w:space="0" w:color="auto"/>
              <w:left w:val="nil"/>
              <w:bottom w:val="single" w:sz="8" w:space="0" w:color="auto"/>
              <w:right w:val="single" w:sz="8" w:space="0" w:color="auto"/>
            </w:tcBorders>
            <w:noWrap/>
            <w:vAlign w:val="center"/>
          </w:tcPr>
          <w:p w14:paraId="6503D8CE" w14:textId="493B6494" w:rsidR="00274559" w:rsidRPr="00651041" w:rsidRDefault="00274559" w:rsidP="008220BC">
            <w:pPr>
              <w:spacing w:line="228" w:lineRule="auto"/>
              <w:jc w:val="center"/>
              <w:rPr>
                <w:color w:val="000000"/>
              </w:rPr>
            </w:pPr>
            <w:r w:rsidRPr="00651041">
              <w:rPr>
                <w:color w:val="000000"/>
              </w:rPr>
              <w:t>0,2</w:t>
            </w:r>
          </w:p>
        </w:tc>
        <w:tc>
          <w:tcPr>
            <w:tcW w:w="1121" w:type="dxa"/>
            <w:tcBorders>
              <w:top w:val="single" w:sz="8" w:space="0" w:color="auto"/>
              <w:left w:val="nil"/>
              <w:bottom w:val="single" w:sz="8" w:space="0" w:color="auto"/>
              <w:right w:val="single" w:sz="8" w:space="0" w:color="auto"/>
            </w:tcBorders>
            <w:noWrap/>
            <w:vAlign w:val="center"/>
          </w:tcPr>
          <w:p w14:paraId="5FA14F9E" w14:textId="068E5384" w:rsidR="00274559" w:rsidRPr="00651041" w:rsidRDefault="00274559" w:rsidP="008220BC">
            <w:pPr>
              <w:spacing w:line="228" w:lineRule="auto"/>
              <w:jc w:val="center"/>
              <w:rPr>
                <w:color w:val="000000"/>
              </w:rPr>
            </w:pPr>
            <w:r w:rsidRPr="00651041">
              <w:rPr>
                <w:color w:val="000000"/>
              </w:rPr>
              <w:t>96,33</w:t>
            </w:r>
          </w:p>
        </w:tc>
        <w:tc>
          <w:tcPr>
            <w:tcW w:w="1135" w:type="dxa"/>
            <w:tcBorders>
              <w:top w:val="single" w:sz="8" w:space="0" w:color="auto"/>
              <w:left w:val="nil"/>
              <w:bottom w:val="single" w:sz="8" w:space="0" w:color="auto"/>
              <w:right w:val="single" w:sz="8" w:space="0" w:color="auto"/>
            </w:tcBorders>
            <w:noWrap/>
            <w:vAlign w:val="center"/>
          </w:tcPr>
          <w:p w14:paraId="4A78591C" w14:textId="1D26A8F3" w:rsidR="00274559" w:rsidRPr="00651041" w:rsidRDefault="00274559" w:rsidP="008220BC">
            <w:pPr>
              <w:spacing w:line="228" w:lineRule="auto"/>
              <w:jc w:val="center"/>
              <w:rPr>
                <w:color w:val="000000"/>
              </w:rPr>
            </w:pPr>
            <w:r w:rsidRPr="00651041">
              <w:rPr>
                <w:color w:val="000000"/>
              </w:rPr>
              <w:t>101,90</w:t>
            </w:r>
          </w:p>
        </w:tc>
      </w:tr>
      <w:tr w:rsidR="00274559" w:rsidRPr="00651041" w14:paraId="4D165363" w14:textId="77777777" w:rsidTr="00CE1118">
        <w:trPr>
          <w:trHeight w:val="60"/>
        </w:trPr>
        <w:tc>
          <w:tcPr>
            <w:tcW w:w="1701" w:type="dxa"/>
            <w:tcBorders>
              <w:top w:val="single" w:sz="8" w:space="0" w:color="auto"/>
              <w:left w:val="single" w:sz="8" w:space="0" w:color="auto"/>
              <w:bottom w:val="single" w:sz="8" w:space="0" w:color="auto"/>
              <w:right w:val="single" w:sz="8" w:space="0" w:color="auto"/>
            </w:tcBorders>
            <w:vAlign w:val="center"/>
          </w:tcPr>
          <w:p w14:paraId="2F0EBAB9" w14:textId="0279E1F3" w:rsidR="00274559" w:rsidRPr="00651041" w:rsidRDefault="00274559" w:rsidP="008220BC">
            <w:pPr>
              <w:spacing w:line="228" w:lineRule="auto"/>
            </w:pPr>
            <w:r w:rsidRPr="00651041">
              <w:t>Среднедушевые денежные доходы населения в месяц, руб.</w:t>
            </w:r>
          </w:p>
        </w:tc>
        <w:tc>
          <w:tcPr>
            <w:tcW w:w="1077" w:type="dxa"/>
            <w:tcBorders>
              <w:top w:val="single" w:sz="8" w:space="0" w:color="auto"/>
              <w:left w:val="single" w:sz="8" w:space="0" w:color="auto"/>
              <w:bottom w:val="single" w:sz="8" w:space="0" w:color="auto"/>
              <w:right w:val="single" w:sz="8" w:space="0" w:color="auto"/>
            </w:tcBorders>
            <w:noWrap/>
            <w:vAlign w:val="center"/>
          </w:tcPr>
          <w:p w14:paraId="631E1A54" w14:textId="0F1547BB" w:rsidR="00274559" w:rsidRPr="00651041" w:rsidRDefault="00274559" w:rsidP="008220BC">
            <w:pPr>
              <w:spacing w:line="228" w:lineRule="auto"/>
              <w:jc w:val="center"/>
              <w:rPr>
                <w:color w:val="000000"/>
              </w:rPr>
            </w:pPr>
            <w:r w:rsidRPr="00651041">
              <w:rPr>
                <w:color w:val="000000"/>
              </w:rPr>
              <w:t>33403,0</w:t>
            </w:r>
          </w:p>
        </w:tc>
        <w:tc>
          <w:tcPr>
            <w:tcW w:w="1062" w:type="dxa"/>
            <w:tcBorders>
              <w:top w:val="single" w:sz="8" w:space="0" w:color="auto"/>
              <w:left w:val="single" w:sz="8" w:space="0" w:color="auto"/>
              <w:bottom w:val="single" w:sz="8" w:space="0" w:color="auto"/>
              <w:right w:val="single" w:sz="8" w:space="0" w:color="auto"/>
            </w:tcBorders>
            <w:noWrap/>
            <w:vAlign w:val="center"/>
          </w:tcPr>
          <w:p w14:paraId="14E50187" w14:textId="0DA25D9C" w:rsidR="00274559" w:rsidRPr="00651041" w:rsidRDefault="00274559" w:rsidP="008220BC">
            <w:pPr>
              <w:spacing w:line="228" w:lineRule="auto"/>
              <w:jc w:val="center"/>
              <w:rPr>
                <w:color w:val="000000"/>
              </w:rPr>
            </w:pPr>
            <w:r w:rsidRPr="00651041">
              <w:rPr>
                <w:color w:val="000000"/>
              </w:rPr>
              <w:t>34372,0</w:t>
            </w:r>
          </w:p>
        </w:tc>
        <w:tc>
          <w:tcPr>
            <w:tcW w:w="1135" w:type="dxa"/>
            <w:tcBorders>
              <w:top w:val="single" w:sz="8" w:space="0" w:color="auto"/>
              <w:left w:val="single" w:sz="8" w:space="0" w:color="auto"/>
              <w:bottom w:val="single" w:sz="8" w:space="0" w:color="auto"/>
              <w:right w:val="single" w:sz="8" w:space="0" w:color="auto"/>
            </w:tcBorders>
            <w:noWrap/>
            <w:vAlign w:val="center"/>
          </w:tcPr>
          <w:p w14:paraId="307858EF" w14:textId="47C5926D" w:rsidR="00274559" w:rsidRPr="00651041" w:rsidRDefault="00274559" w:rsidP="008220BC">
            <w:pPr>
              <w:spacing w:line="228" w:lineRule="auto"/>
              <w:jc w:val="center"/>
              <w:rPr>
                <w:color w:val="000000"/>
              </w:rPr>
            </w:pPr>
            <w:r w:rsidRPr="00651041">
              <w:rPr>
                <w:color w:val="000000"/>
              </w:rPr>
              <w:t>35745,0</w:t>
            </w:r>
          </w:p>
        </w:tc>
        <w:tc>
          <w:tcPr>
            <w:tcW w:w="1135" w:type="dxa"/>
            <w:tcBorders>
              <w:top w:val="single" w:sz="8" w:space="0" w:color="auto"/>
              <w:left w:val="nil"/>
              <w:bottom w:val="single" w:sz="8" w:space="0" w:color="auto"/>
              <w:right w:val="single" w:sz="8" w:space="0" w:color="auto"/>
            </w:tcBorders>
            <w:noWrap/>
            <w:vAlign w:val="center"/>
          </w:tcPr>
          <w:p w14:paraId="13F887D8" w14:textId="018F36BE" w:rsidR="00274559" w:rsidRPr="00651041" w:rsidRDefault="00274559" w:rsidP="008220BC">
            <w:pPr>
              <w:spacing w:line="228" w:lineRule="auto"/>
              <w:jc w:val="center"/>
              <w:rPr>
                <w:color w:val="000000"/>
              </w:rPr>
            </w:pPr>
            <w:r w:rsidRPr="00651041">
              <w:rPr>
                <w:color w:val="000000"/>
              </w:rPr>
              <w:t>969,0</w:t>
            </w:r>
          </w:p>
        </w:tc>
        <w:tc>
          <w:tcPr>
            <w:tcW w:w="994" w:type="dxa"/>
            <w:tcBorders>
              <w:top w:val="single" w:sz="8" w:space="0" w:color="auto"/>
              <w:left w:val="nil"/>
              <w:bottom w:val="single" w:sz="8" w:space="0" w:color="auto"/>
              <w:right w:val="single" w:sz="8" w:space="0" w:color="auto"/>
            </w:tcBorders>
            <w:noWrap/>
            <w:vAlign w:val="center"/>
          </w:tcPr>
          <w:p w14:paraId="408013BB" w14:textId="6E33D403" w:rsidR="00274559" w:rsidRPr="00651041" w:rsidRDefault="00274559" w:rsidP="008220BC">
            <w:pPr>
              <w:spacing w:line="228" w:lineRule="auto"/>
              <w:jc w:val="center"/>
              <w:rPr>
                <w:color w:val="000000"/>
              </w:rPr>
            </w:pPr>
            <w:r w:rsidRPr="00651041">
              <w:rPr>
                <w:color w:val="000000"/>
              </w:rPr>
              <w:t>1373,0</w:t>
            </w:r>
          </w:p>
        </w:tc>
        <w:tc>
          <w:tcPr>
            <w:tcW w:w="1121" w:type="dxa"/>
            <w:tcBorders>
              <w:top w:val="single" w:sz="8" w:space="0" w:color="auto"/>
              <w:left w:val="nil"/>
              <w:bottom w:val="single" w:sz="8" w:space="0" w:color="auto"/>
              <w:right w:val="single" w:sz="8" w:space="0" w:color="auto"/>
            </w:tcBorders>
            <w:noWrap/>
            <w:vAlign w:val="center"/>
          </w:tcPr>
          <w:p w14:paraId="0C81B17F" w14:textId="555971BF" w:rsidR="00274559" w:rsidRPr="00651041" w:rsidRDefault="00274559" w:rsidP="008220BC">
            <w:pPr>
              <w:spacing w:line="228" w:lineRule="auto"/>
              <w:jc w:val="center"/>
              <w:rPr>
                <w:color w:val="000000"/>
              </w:rPr>
            </w:pPr>
            <w:r w:rsidRPr="00651041">
              <w:rPr>
                <w:color w:val="000000"/>
              </w:rPr>
              <w:t>102,90</w:t>
            </w:r>
          </w:p>
        </w:tc>
        <w:tc>
          <w:tcPr>
            <w:tcW w:w="1135" w:type="dxa"/>
            <w:tcBorders>
              <w:top w:val="single" w:sz="8" w:space="0" w:color="auto"/>
              <w:left w:val="nil"/>
              <w:bottom w:val="single" w:sz="8" w:space="0" w:color="auto"/>
              <w:right w:val="single" w:sz="8" w:space="0" w:color="auto"/>
            </w:tcBorders>
            <w:noWrap/>
            <w:vAlign w:val="center"/>
          </w:tcPr>
          <w:p w14:paraId="66831054" w14:textId="636D9F1A" w:rsidR="00274559" w:rsidRPr="00651041" w:rsidRDefault="00274559" w:rsidP="008220BC">
            <w:pPr>
              <w:spacing w:line="228" w:lineRule="auto"/>
              <w:jc w:val="center"/>
              <w:rPr>
                <w:color w:val="000000"/>
              </w:rPr>
            </w:pPr>
            <w:r w:rsidRPr="00651041">
              <w:rPr>
                <w:color w:val="000000"/>
              </w:rPr>
              <w:t>103,99</w:t>
            </w:r>
          </w:p>
        </w:tc>
      </w:tr>
      <w:tr w:rsidR="00274559" w:rsidRPr="00651041" w14:paraId="2AEAACED" w14:textId="77777777" w:rsidTr="00CE1118">
        <w:trPr>
          <w:trHeight w:val="60"/>
        </w:trPr>
        <w:tc>
          <w:tcPr>
            <w:tcW w:w="1701" w:type="dxa"/>
            <w:tcBorders>
              <w:top w:val="single" w:sz="8" w:space="0" w:color="auto"/>
              <w:left w:val="single" w:sz="8" w:space="0" w:color="auto"/>
              <w:bottom w:val="single" w:sz="8" w:space="0" w:color="auto"/>
              <w:right w:val="single" w:sz="8" w:space="0" w:color="auto"/>
            </w:tcBorders>
            <w:vAlign w:val="center"/>
          </w:tcPr>
          <w:p w14:paraId="6C89D3E1" w14:textId="454D424A" w:rsidR="00274559" w:rsidRPr="00651041" w:rsidRDefault="00274559" w:rsidP="008220BC">
            <w:pPr>
              <w:spacing w:line="228" w:lineRule="auto"/>
            </w:pPr>
            <w:r w:rsidRPr="00651041">
              <w:t>Среднемесячная номинальная начисленная заработная плата работников организаций, руб.</w:t>
            </w:r>
          </w:p>
        </w:tc>
        <w:tc>
          <w:tcPr>
            <w:tcW w:w="1077" w:type="dxa"/>
            <w:tcBorders>
              <w:top w:val="single" w:sz="8" w:space="0" w:color="auto"/>
              <w:left w:val="single" w:sz="8" w:space="0" w:color="auto"/>
              <w:bottom w:val="single" w:sz="8" w:space="0" w:color="auto"/>
              <w:right w:val="single" w:sz="8" w:space="0" w:color="auto"/>
            </w:tcBorders>
            <w:noWrap/>
            <w:vAlign w:val="center"/>
          </w:tcPr>
          <w:p w14:paraId="7E92538C" w14:textId="0D83161E" w:rsidR="00274559" w:rsidRPr="00651041" w:rsidRDefault="00274559" w:rsidP="008220BC">
            <w:pPr>
              <w:spacing w:line="228" w:lineRule="auto"/>
              <w:jc w:val="center"/>
              <w:rPr>
                <w:color w:val="000000"/>
              </w:rPr>
            </w:pPr>
            <w:r w:rsidRPr="00651041">
              <w:rPr>
                <w:color w:val="000000"/>
              </w:rPr>
              <w:t>30343,0</w:t>
            </w:r>
          </w:p>
        </w:tc>
        <w:tc>
          <w:tcPr>
            <w:tcW w:w="1062" w:type="dxa"/>
            <w:tcBorders>
              <w:top w:val="single" w:sz="8" w:space="0" w:color="auto"/>
              <w:left w:val="single" w:sz="8" w:space="0" w:color="auto"/>
              <w:bottom w:val="single" w:sz="8" w:space="0" w:color="auto"/>
              <w:right w:val="single" w:sz="8" w:space="0" w:color="auto"/>
            </w:tcBorders>
            <w:noWrap/>
            <w:vAlign w:val="center"/>
          </w:tcPr>
          <w:p w14:paraId="4E9C28F4" w14:textId="4A9A686D" w:rsidR="00274559" w:rsidRPr="00651041" w:rsidRDefault="00274559" w:rsidP="008220BC">
            <w:pPr>
              <w:spacing w:line="228" w:lineRule="auto"/>
              <w:jc w:val="center"/>
              <w:rPr>
                <w:color w:val="000000"/>
              </w:rPr>
            </w:pPr>
            <w:r w:rsidRPr="00651041">
              <w:rPr>
                <w:color w:val="000000"/>
              </w:rPr>
              <w:t>33846,0</w:t>
            </w:r>
          </w:p>
        </w:tc>
        <w:tc>
          <w:tcPr>
            <w:tcW w:w="1135" w:type="dxa"/>
            <w:tcBorders>
              <w:top w:val="single" w:sz="8" w:space="0" w:color="auto"/>
              <w:left w:val="single" w:sz="8" w:space="0" w:color="auto"/>
              <w:bottom w:val="single" w:sz="8" w:space="0" w:color="auto"/>
              <w:right w:val="single" w:sz="8" w:space="0" w:color="auto"/>
            </w:tcBorders>
            <w:noWrap/>
            <w:vAlign w:val="center"/>
          </w:tcPr>
          <w:p w14:paraId="57DC05A9" w14:textId="74EBC764" w:rsidR="00274559" w:rsidRPr="00651041" w:rsidRDefault="00274559" w:rsidP="008220BC">
            <w:pPr>
              <w:spacing w:line="228" w:lineRule="auto"/>
              <w:jc w:val="center"/>
              <w:rPr>
                <w:color w:val="000000"/>
              </w:rPr>
            </w:pPr>
            <w:r w:rsidRPr="00651041">
              <w:rPr>
                <w:color w:val="000000"/>
              </w:rPr>
              <w:t>36155,0</w:t>
            </w:r>
          </w:p>
        </w:tc>
        <w:tc>
          <w:tcPr>
            <w:tcW w:w="1135" w:type="dxa"/>
            <w:tcBorders>
              <w:top w:val="single" w:sz="8" w:space="0" w:color="auto"/>
              <w:left w:val="nil"/>
              <w:bottom w:val="single" w:sz="8" w:space="0" w:color="auto"/>
              <w:right w:val="single" w:sz="8" w:space="0" w:color="auto"/>
            </w:tcBorders>
            <w:noWrap/>
            <w:vAlign w:val="center"/>
          </w:tcPr>
          <w:p w14:paraId="2ED20940" w14:textId="144D3002" w:rsidR="00274559" w:rsidRPr="00651041" w:rsidRDefault="00274559" w:rsidP="008220BC">
            <w:pPr>
              <w:spacing w:line="228" w:lineRule="auto"/>
              <w:jc w:val="center"/>
              <w:rPr>
                <w:color w:val="000000"/>
              </w:rPr>
            </w:pPr>
            <w:r w:rsidRPr="00651041">
              <w:rPr>
                <w:color w:val="000000"/>
              </w:rPr>
              <w:t>3503,0</w:t>
            </w:r>
          </w:p>
        </w:tc>
        <w:tc>
          <w:tcPr>
            <w:tcW w:w="994" w:type="dxa"/>
            <w:tcBorders>
              <w:top w:val="single" w:sz="8" w:space="0" w:color="auto"/>
              <w:left w:val="nil"/>
              <w:bottom w:val="single" w:sz="8" w:space="0" w:color="auto"/>
              <w:right w:val="single" w:sz="8" w:space="0" w:color="auto"/>
            </w:tcBorders>
            <w:noWrap/>
            <w:vAlign w:val="center"/>
          </w:tcPr>
          <w:p w14:paraId="4AB9A275" w14:textId="703766C2" w:rsidR="00274559" w:rsidRPr="00651041" w:rsidRDefault="00274559" w:rsidP="008220BC">
            <w:pPr>
              <w:spacing w:line="228" w:lineRule="auto"/>
              <w:jc w:val="center"/>
              <w:rPr>
                <w:color w:val="000000"/>
              </w:rPr>
            </w:pPr>
            <w:r w:rsidRPr="00651041">
              <w:rPr>
                <w:color w:val="000000"/>
              </w:rPr>
              <w:t>2309,0</w:t>
            </w:r>
          </w:p>
        </w:tc>
        <w:tc>
          <w:tcPr>
            <w:tcW w:w="1121" w:type="dxa"/>
            <w:tcBorders>
              <w:top w:val="single" w:sz="8" w:space="0" w:color="auto"/>
              <w:left w:val="nil"/>
              <w:bottom w:val="single" w:sz="8" w:space="0" w:color="auto"/>
              <w:right w:val="single" w:sz="8" w:space="0" w:color="auto"/>
            </w:tcBorders>
            <w:noWrap/>
            <w:vAlign w:val="center"/>
          </w:tcPr>
          <w:p w14:paraId="4E9A43E9" w14:textId="186E1CDC" w:rsidR="00274559" w:rsidRPr="00651041" w:rsidRDefault="00274559" w:rsidP="008220BC">
            <w:pPr>
              <w:spacing w:line="228" w:lineRule="auto"/>
              <w:jc w:val="center"/>
              <w:rPr>
                <w:color w:val="000000"/>
              </w:rPr>
            </w:pPr>
            <w:r w:rsidRPr="00651041">
              <w:rPr>
                <w:color w:val="000000"/>
              </w:rPr>
              <w:t>111,54</w:t>
            </w:r>
          </w:p>
        </w:tc>
        <w:tc>
          <w:tcPr>
            <w:tcW w:w="1135" w:type="dxa"/>
            <w:tcBorders>
              <w:top w:val="single" w:sz="8" w:space="0" w:color="auto"/>
              <w:left w:val="nil"/>
              <w:bottom w:val="single" w:sz="8" w:space="0" w:color="auto"/>
              <w:right w:val="single" w:sz="8" w:space="0" w:color="auto"/>
            </w:tcBorders>
            <w:noWrap/>
            <w:vAlign w:val="center"/>
          </w:tcPr>
          <w:p w14:paraId="0F2C2095" w14:textId="5355EB7A" w:rsidR="00274559" w:rsidRPr="00651041" w:rsidRDefault="00274559" w:rsidP="008220BC">
            <w:pPr>
              <w:spacing w:line="228" w:lineRule="auto"/>
              <w:jc w:val="center"/>
              <w:rPr>
                <w:color w:val="000000"/>
              </w:rPr>
            </w:pPr>
            <w:r w:rsidRPr="00651041">
              <w:rPr>
                <w:color w:val="000000"/>
              </w:rPr>
              <w:t>106,82</w:t>
            </w:r>
          </w:p>
        </w:tc>
      </w:tr>
      <w:tr w:rsidR="00274559" w:rsidRPr="00651041" w14:paraId="1B7B2C06" w14:textId="77777777" w:rsidTr="00CE1118">
        <w:trPr>
          <w:trHeight w:val="60"/>
        </w:trPr>
        <w:tc>
          <w:tcPr>
            <w:tcW w:w="1701" w:type="dxa"/>
            <w:tcBorders>
              <w:top w:val="single" w:sz="8" w:space="0" w:color="auto"/>
              <w:left w:val="single" w:sz="8" w:space="0" w:color="auto"/>
              <w:bottom w:val="single" w:sz="8" w:space="0" w:color="auto"/>
              <w:right w:val="single" w:sz="8" w:space="0" w:color="auto"/>
            </w:tcBorders>
            <w:vAlign w:val="center"/>
          </w:tcPr>
          <w:p w14:paraId="07F8CDCD" w14:textId="17644972" w:rsidR="00274559" w:rsidRPr="00651041" w:rsidRDefault="00274559" w:rsidP="008220BC">
            <w:pPr>
              <w:spacing w:line="228" w:lineRule="auto"/>
            </w:pPr>
            <w:r w:rsidRPr="00651041">
              <w:t xml:space="preserve">Валовой региональный продукт – всего, млрд руб. </w:t>
            </w:r>
          </w:p>
        </w:tc>
        <w:tc>
          <w:tcPr>
            <w:tcW w:w="1077" w:type="dxa"/>
            <w:tcBorders>
              <w:top w:val="single" w:sz="8" w:space="0" w:color="auto"/>
              <w:left w:val="single" w:sz="8" w:space="0" w:color="auto"/>
              <w:bottom w:val="single" w:sz="8" w:space="0" w:color="auto"/>
              <w:right w:val="single" w:sz="8" w:space="0" w:color="auto"/>
            </w:tcBorders>
            <w:noWrap/>
            <w:vAlign w:val="center"/>
          </w:tcPr>
          <w:p w14:paraId="6EFBF2CF" w14:textId="4911D4A8" w:rsidR="00274559" w:rsidRPr="00651041" w:rsidRDefault="00274559" w:rsidP="008220BC">
            <w:pPr>
              <w:spacing w:line="228" w:lineRule="auto"/>
              <w:jc w:val="center"/>
              <w:rPr>
                <w:color w:val="000000"/>
              </w:rPr>
            </w:pPr>
            <w:r w:rsidRPr="00651041">
              <w:rPr>
                <w:color w:val="000000"/>
              </w:rPr>
              <w:t>2227,6</w:t>
            </w:r>
          </w:p>
        </w:tc>
        <w:tc>
          <w:tcPr>
            <w:tcW w:w="1062" w:type="dxa"/>
            <w:tcBorders>
              <w:top w:val="single" w:sz="8" w:space="0" w:color="auto"/>
              <w:left w:val="single" w:sz="8" w:space="0" w:color="auto"/>
              <w:bottom w:val="single" w:sz="8" w:space="0" w:color="auto"/>
              <w:right w:val="single" w:sz="8" w:space="0" w:color="auto"/>
            </w:tcBorders>
            <w:noWrap/>
            <w:vAlign w:val="center"/>
          </w:tcPr>
          <w:p w14:paraId="529ED806" w14:textId="5334A9DC" w:rsidR="00274559" w:rsidRPr="00651041" w:rsidRDefault="00274559" w:rsidP="008220BC">
            <w:pPr>
              <w:spacing w:line="228" w:lineRule="auto"/>
              <w:jc w:val="center"/>
              <w:rPr>
                <w:color w:val="000000"/>
              </w:rPr>
            </w:pPr>
            <w:r w:rsidRPr="00651041">
              <w:rPr>
                <w:color w:val="000000"/>
              </w:rPr>
              <w:t>2344,6</w:t>
            </w:r>
          </w:p>
        </w:tc>
        <w:tc>
          <w:tcPr>
            <w:tcW w:w="1135" w:type="dxa"/>
            <w:tcBorders>
              <w:top w:val="single" w:sz="8" w:space="0" w:color="auto"/>
              <w:left w:val="single" w:sz="8" w:space="0" w:color="auto"/>
              <w:bottom w:val="single" w:sz="8" w:space="0" w:color="auto"/>
              <w:right w:val="single" w:sz="8" w:space="0" w:color="auto"/>
            </w:tcBorders>
            <w:noWrap/>
            <w:vAlign w:val="center"/>
          </w:tcPr>
          <w:p w14:paraId="32D23C84" w14:textId="17EF1A9B" w:rsidR="00274559" w:rsidRPr="00651041" w:rsidRDefault="00274559" w:rsidP="008220BC">
            <w:pPr>
              <w:spacing w:line="228" w:lineRule="auto"/>
              <w:jc w:val="center"/>
              <w:rPr>
                <w:color w:val="000000"/>
              </w:rPr>
            </w:pPr>
            <w:r w:rsidRPr="00651041">
              <w:rPr>
                <w:color w:val="000000"/>
              </w:rPr>
              <w:t>2401,0</w:t>
            </w:r>
          </w:p>
        </w:tc>
        <w:tc>
          <w:tcPr>
            <w:tcW w:w="1135" w:type="dxa"/>
            <w:tcBorders>
              <w:top w:val="single" w:sz="8" w:space="0" w:color="auto"/>
              <w:left w:val="nil"/>
              <w:bottom w:val="single" w:sz="8" w:space="0" w:color="auto"/>
              <w:right w:val="single" w:sz="8" w:space="0" w:color="auto"/>
            </w:tcBorders>
            <w:noWrap/>
            <w:vAlign w:val="center"/>
          </w:tcPr>
          <w:p w14:paraId="466861BB" w14:textId="4ADC5A2A" w:rsidR="00274559" w:rsidRPr="00651041" w:rsidRDefault="00274559" w:rsidP="008220BC">
            <w:pPr>
              <w:spacing w:line="228" w:lineRule="auto"/>
              <w:jc w:val="center"/>
              <w:rPr>
                <w:color w:val="000000"/>
              </w:rPr>
            </w:pPr>
            <w:r w:rsidRPr="00651041">
              <w:rPr>
                <w:color w:val="000000"/>
              </w:rPr>
              <w:t>117,0</w:t>
            </w:r>
          </w:p>
        </w:tc>
        <w:tc>
          <w:tcPr>
            <w:tcW w:w="994" w:type="dxa"/>
            <w:tcBorders>
              <w:top w:val="single" w:sz="8" w:space="0" w:color="auto"/>
              <w:left w:val="nil"/>
              <w:bottom w:val="single" w:sz="8" w:space="0" w:color="auto"/>
              <w:right w:val="single" w:sz="8" w:space="0" w:color="auto"/>
            </w:tcBorders>
            <w:noWrap/>
            <w:vAlign w:val="center"/>
          </w:tcPr>
          <w:p w14:paraId="2D7A0B3E" w14:textId="027BDD65" w:rsidR="00274559" w:rsidRPr="00651041" w:rsidRDefault="00274559" w:rsidP="008220BC">
            <w:pPr>
              <w:spacing w:line="228" w:lineRule="auto"/>
              <w:jc w:val="center"/>
              <w:rPr>
                <w:color w:val="000000"/>
              </w:rPr>
            </w:pPr>
            <w:r w:rsidRPr="00651041">
              <w:rPr>
                <w:color w:val="000000"/>
              </w:rPr>
              <w:t>56,4</w:t>
            </w:r>
          </w:p>
        </w:tc>
        <w:tc>
          <w:tcPr>
            <w:tcW w:w="1121" w:type="dxa"/>
            <w:tcBorders>
              <w:top w:val="single" w:sz="8" w:space="0" w:color="auto"/>
              <w:left w:val="nil"/>
              <w:bottom w:val="single" w:sz="8" w:space="0" w:color="auto"/>
              <w:right w:val="single" w:sz="8" w:space="0" w:color="auto"/>
            </w:tcBorders>
            <w:noWrap/>
            <w:vAlign w:val="center"/>
          </w:tcPr>
          <w:p w14:paraId="3E0E07DD" w14:textId="64E920E3" w:rsidR="00274559" w:rsidRPr="00651041" w:rsidRDefault="00274559" w:rsidP="008220BC">
            <w:pPr>
              <w:spacing w:line="228" w:lineRule="auto"/>
              <w:jc w:val="center"/>
              <w:rPr>
                <w:color w:val="000000"/>
              </w:rPr>
            </w:pPr>
            <w:r w:rsidRPr="00651041">
              <w:rPr>
                <w:color w:val="000000"/>
              </w:rPr>
              <w:t>105,25</w:t>
            </w:r>
          </w:p>
        </w:tc>
        <w:tc>
          <w:tcPr>
            <w:tcW w:w="1135" w:type="dxa"/>
            <w:tcBorders>
              <w:top w:val="single" w:sz="8" w:space="0" w:color="auto"/>
              <w:left w:val="nil"/>
              <w:bottom w:val="single" w:sz="8" w:space="0" w:color="auto"/>
              <w:right w:val="single" w:sz="8" w:space="0" w:color="auto"/>
            </w:tcBorders>
            <w:noWrap/>
            <w:vAlign w:val="center"/>
          </w:tcPr>
          <w:p w14:paraId="3B5087EC" w14:textId="5E9FA352" w:rsidR="00274559" w:rsidRPr="00651041" w:rsidRDefault="00274559" w:rsidP="008220BC">
            <w:pPr>
              <w:spacing w:line="228" w:lineRule="auto"/>
              <w:jc w:val="center"/>
              <w:rPr>
                <w:color w:val="000000"/>
              </w:rPr>
            </w:pPr>
            <w:r w:rsidRPr="00651041">
              <w:rPr>
                <w:color w:val="000000"/>
              </w:rPr>
              <w:t>102,41</w:t>
            </w:r>
          </w:p>
        </w:tc>
      </w:tr>
    </w:tbl>
    <w:p w14:paraId="59BECD18" w14:textId="77777777" w:rsidR="00FB100A" w:rsidRPr="00651041" w:rsidRDefault="00FB100A" w:rsidP="008220BC"/>
    <w:p w14:paraId="16095651" w14:textId="756108FF" w:rsidR="00274559" w:rsidRPr="00651041" w:rsidRDefault="00580177" w:rsidP="008220BC">
      <w:pPr>
        <w:spacing w:line="360" w:lineRule="auto"/>
        <w:ind w:firstLine="851"/>
        <w:jc w:val="both"/>
        <w:rPr>
          <w:sz w:val="28"/>
          <w:szCs w:val="28"/>
        </w:rPr>
      </w:pPr>
      <w:r w:rsidRPr="00651041">
        <w:rPr>
          <w:sz w:val="28"/>
          <w:szCs w:val="28"/>
        </w:rPr>
        <w:lastRenderedPageBreak/>
        <w:t>По данным таблицы 2.1 видно, что численность населения Краснодарско</w:t>
      </w:r>
      <w:r w:rsidR="00EB4155" w:rsidRPr="00651041">
        <w:rPr>
          <w:sz w:val="28"/>
          <w:szCs w:val="28"/>
        </w:rPr>
        <w:t xml:space="preserve">го </w:t>
      </w:r>
      <w:r w:rsidRPr="00651041">
        <w:rPr>
          <w:sz w:val="28"/>
          <w:szCs w:val="28"/>
        </w:rPr>
        <w:t>кра</w:t>
      </w:r>
      <w:r w:rsidR="00EB4155" w:rsidRPr="00651041">
        <w:rPr>
          <w:sz w:val="28"/>
          <w:szCs w:val="28"/>
        </w:rPr>
        <w:t>я</w:t>
      </w:r>
      <w:r w:rsidRPr="00651041">
        <w:rPr>
          <w:sz w:val="28"/>
          <w:szCs w:val="28"/>
        </w:rPr>
        <w:t xml:space="preserve"> на конец 2017 г. составляла 1</w:t>
      </w:r>
      <w:r w:rsidR="00EB4155" w:rsidRPr="00651041">
        <w:rPr>
          <w:sz w:val="28"/>
          <w:szCs w:val="28"/>
        </w:rPr>
        <w:t>5603</w:t>
      </w:r>
      <w:r w:rsidRPr="00651041">
        <w:rPr>
          <w:sz w:val="28"/>
          <w:szCs w:val="28"/>
        </w:rPr>
        <w:t xml:space="preserve"> </w:t>
      </w:r>
      <w:r w:rsidR="00EB4155" w:rsidRPr="00651041">
        <w:rPr>
          <w:sz w:val="28"/>
          <w:szCs w:val="28"/>
        </w:rPr>
        <w:t xml:space="preserve">тыс. </w:t>
      </w:r>
      <w:r w:rsidRPr="00651041">
        <w:rPr>
          <w:sz w:val="28"/>
          <w:szCs w:val="28"/>
        </w:rPr>
        <w:t xml:space="preserve">чел., на конец 2018 г. она </w:t>
      </w:r>
      <w:r w:rsidR="00EB4155" w:rsidRPr="00651041">
        <w:rPr>
          <w:sz w:val="28"/>
          <w:szCs w:val="28"/>
        </w:rPr>
        <w:t>увеличилась н</w:t>
      </w:r>
      <w:r w:rsidRPr="00651041">
        <w:rPr>
          <w:sz w:val="28"/>
          <w:szCs w:val="28"/>
        </w:rPr>
        <w:t xml:space="preserve">а </w:t>
      </w:r>
      <w:r w:rsidR="00EB4155" w:rsidRPr="00651041">
        <w:rPr>
          <w:sz w:val="28"/>
          <w:szCs w:val="28"/>
        </w:rPr>
        <w:t>45</w:t>
      </w:r>
      <w:r w:rsidRPr="00651041">
        <w:rPr>
          <w:sz w:val="28"/>
          <w:szCs w:val="28"/>
        </w:rPr>
        <w:t xml:space="preserve"> </w:t>
      </w:r>
      <w:r w:rsidR="00EB4155" w:rsidRPr="00651041">
        <w:rPr>
          <w:sz w:val="28"/>
          <w:szCs w:val="28"/>
        </w:rPr>
        <w:t xml:space="preserve">тыс. </w:t>
      </w:r>
      <w:r w:rsidRPr="00651041">
        <w:rPr>
          <w:sz w:val="28"/>
          <w:szCs w:val="28"/>
        </w:rPr>
        <w:t xml:space="preserve">чел., а на конец 2019 г. – возросла на </w:t>
      </w:r>
      <w:r w:rsidR="00EB4155" w:rsidRPr="00651041">
        <w:rPr>
          <w:sz w:val="28"/>
          <w:szCs w:val="28"/>
        </w:rPr>
        <w:t>27</w:t>
      </w:r>
      <w:r w:rsidRPr="00651041">
        <w:rPr>
          <w:sz w:val="28"/>
          <w:szCs w:val="28"/>
        </w:rPr>
        <w:t xml:space="preserve"> </w:t>
      </w:r>
      <w:r w:rsidR="00EB4155" w:rsidRPr="00651041">
        <w:rPr>
          <w:sz w:val="28"/>
          <w:szCs w:val="28"/>
        </w:rPr>
        <w:t xml:space="preserve">тыс. </w:t>
      </w:r>
      <w:r w:rsidRPr="00651041">
        <w:rPr>
          <w:sz w:val="28"/>
          <w:szCs w:val="28"/>
        </w:rPr>
        <w:t xml:space="preserve">чел. </w:t>
      </w:r>
      <w:r w:rsidR="00EB4155" w:rsidRPr="00651041">
        <w:rPr>
          <w:sz w:val="28"/>
          <w:szCs w:val="28"/>
        </w:rPr>
        <w:t>по сравнению с данными 2018 г.</w:t>
      </w:r>
      <w:r w:rsidRPr="00651041">
        <w:rPr>
          <w:sz w:val="28"/>
          <w:szCs w:val="28"/>
        </w:rPr>
        <w:t xml:space="preserve"> Естественная убыль на 1000 чел. населения Краснодарскому краю увеличилась в 2018 г. на </w:t>
      </w:r>
      <w:r w:rsidR="0079104C" w:rsidRPr="00651041">
        <w:rPr>
          <w:sz w:val="28"/>
          <w:szCs w:val="28"/>
        </w:rPr>
        <w:t>0</w:t>
      </w:r>
      <w:r w:rsidRPr="00651041">
        <w:rPr>
          <w:sz w:val="28"/>
          <w:szCs w:val="28"/>
        </w:rPr>
        <w:t>,</w:t>
      </w:r>
      <w:r w:rsidR="0079104C" w:rsidRPr="00651041">
        <w:rPr>
          <w:sz w:val="28"/>
          <w:szCs w:val="28"/>
        </w:rPr>
        <w:t>80</w:t>
      </w:r>
      <w:r w:rsidRPr="00651041">
        <w:rPr>
          <w:sz w:val="28"/>
          <w:szCs w:val="28"/>
        </w:rPr>
        <w:t xml:space="preserve"> % по сравнению с 2017</w:t>
      </w:r>
      <w:r w:rsidR="0079104C" w:rsidRPr="00651041">
        <w:rPr>
          <w:sz w:val="28"/>
          <w:szCs w:val="28"/>
        </w:rPr>
        <w:t> </w:t>
      </w:r>
      <w:r w:rsidRPr="00651041">
        <w:rPr>
          <w:sz w:val="28"/>
          <w:szCs w:val="28"/>
        </w:rPr>
        <w:t xml:space="preserve">г., а в 2019 г. в сравнении с 2018 г. – еще на </w:t>
      </w:r>
      <w:r w:rsidR="0079104C" w:rsidRPr="00651041">
        <w:rPr>
          <w:sz w:val="28"/>
          <w:szCs w:val="28"/>
        </w:rPr>
        <w:t xml:space="preserve">0,48 % или на 5,9 </w:t>
      </w:r>
      <w:r w:rsidRPr="00651041">
        <w:rPr>
          <w:sz w:val="28"/>
          <w:szCs w:val="28"/>
        </w:rPr>
        <w:t>чел. При этом миграционный прирост в Краснодарско</w:t>
      </w:r>
      <w:r w:rsidR="0079104C" w:rsidRPr="00651041">
        <w:rPr>
          <w:sz w:val="28"/>
          <w:szCs w:val="28"/>
        </w:rPr>
        <w:t xml:space="preserve">м </w:t>
      </w:r>
      <w:r w:rsidRPr="00651041">
        <w:rPr>
          <w:sz w:val="28"/>
          <w:szCs w:val="28"/>
        </w:rPr>
        <w:t>кра</w:t>
      </w:r>
      <w:r w:rsidR="0079104C" w:rsidRPr="00651041">
        <w:rPr>
          <w:sz w:val="28"/>
          <w:szCs w:val="28"/>
        </w:rPr>
        <w:t>е</w:t>
      </w:r>
      <w:r w:rsidRPr="00651041">
        <w:rPr>
          <w:sz w:val="28"/>
          <w:szCs w:val="28"/>
        </w:rPr>
        <w:t xml:space="preserve"> </w:t>
      </w:r>
      <w:r w:rsidR="00471561" w:rsidRPr="00651041">
        <w:rPr>
          <w:sz w:val="28"/>
          <w:szCs w:val="28"/>
        </w:rPr>
        <w:t xml:space="preserve">то </w:t>
      </w:r>
      <w:r w:rsidRPr="00651041">
        <w:rPr>
          <w:sz w:val="28"/>
          <w:szCs w:val="28"/>
        </w:rPr>
        <w:t xml:space="preserve">возрастает, </w:t>
      </w:r>
      <w:r w:rsidR="00471561" w:rsidRPr="00651041">
        <w:rPr>
          <w:sz w:val="28"/>
          <w:szCs w:val="28"/>
        </w:rPr>
        <w:t xml:space="preserve">то снижается, </w:t>
      </w:r>
      <w:r w:rsidRPr="00651041">
        <w:rPr>
          <w:sz w:val="28"/>
          <w:szCs w:val="28"/>
        </w:rPr>
        <w:t>о чем свидетельствуют данные рисунка 2.1.</w:t>
      </w:r>
      <w:r w:rsidR="0079104C" w:rsidRPr="00651041">
        <w:rPr>
          <w:sz w:val="28"/>
          <w:szCs w:val="28"/>
        </w:rPr>
        <w:t xml:space="preserve"> </w:t>
      </w:r>
    </w:p>
    <w:p w14:paraId="0E071371" w14:textId="77777777" w:rsidR="00580177" w:rsidRPr="00651041" w:rsidRDefault="00580177" w:rsidP="008220BC">
      <w:pPr>
        <w:spacing w:line="360" w:lineRule="auto"/>
        <w:jc w:val="both"/>
        <w:rPr>
          <w:sz w:val="28"/>
          <w:szCs w:val="28"/>
        </w:rPr>
      </w:pPr>
    </w:p>
    <w:p w14:paraId="408193A4" w14:textId="77777777" w:rsidR="00580177" w:rsidRPr="00651041" w:rsidRDefault="00580177" w:rsidP="008220BC">
      <w:pPr>
        <w:spacing w:line="360" w:lineRule="auto"/>
        <w:jc w:val="both"/>
        <w:rPr>
          <w:sz w:val="28"/>
          <w:szCs w:val="28"/>
        </w:rPr>
      </w:pPr>
      <w:r w:rsidRPr="00651041">
        <w:rPr>
          <w:noProof/>
          <w:sz w:val="28"/>
          <w:szCs w:val="28"/>
        </w:rPr>
        <w:drawing>
          <wp:inline distT="0" distB="0" distL="0" distR="0" wp14:anchorId="1F0D8D53" wp14:editId="5C70A037">
            <wp:extent cx="5886450" cy="3409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609E041" w14:textId="3CBFE41D" w:rsidR="00580177" w:rsidRPr="00651041" w:rsidRDefault="00580177" w:rsidP="008220BC">
      <w:pPr>
        <w:jc w:val="center"/>
        <w:rPr>
          <w:sz w:val="28"/>
          <w:szCs w:val="28"/>
        </w:rPr>
      </w:pPr>
      <w:r w:rsidRPr="00651041">
        <w:rPr>
          <w:sz w:val="28"/>
          <w:szCs w:val="28"/>
        </w:rPr>
        <w:t xml:space="preserve">Рисунок 2.1 – Динамика миграционного прироста населения </w:t>
      </w:r>
      <w:r w:rsidR="004B49A2">
        <w:rPr>
          <w:sz w:val="28"/>
          <w:szCs w:val="28"/>
        </w:rPr>
        <w:br/>
      </w:r>
      <w:r w:rsidRPr="00651041">
        <w:rPr>
          <w:sz w:val="28"/>
          <w:szCs w:val="28"/>
        </w:rPr>
        <w:t>Краснодарскому краю, чел.</w:t>
      </w:r>
    </w:p>
    <w:p w14:paraId="03ED0A1D" w14:textId="77777777" w:rsidR="00580177" w:rsidRPr="00651041" w:rsidRDefault="00580177" w:rsidP="008220BC">
      <w:pPr>
        <w:spacing w:line="360" w:lineRule="auto"/>
        <w:ind w:firstLine="851"/>
        <w:jc w:val="both"/>
        <w:rPr>
          <w:sz w:val="28"/>
          <w:szCs w:val="28"/>
        </w:rPr>
      </w:pPr>
    </w:p>
    <w:p w14:paraId="37A9AE9C" w14:textId="2651D80D" w:rsidR="00580177" w:rsidRPr="00651041" w:rsidRDefault="00580177" w:rsidP="008220BC">
      <w:pPr>
        <w:spacing w:line="360" w:lineRule="auto"/>
        <w:ind w:firstLine="851"/>
        <w:jc w:val="both"/>
        <w:rPr>
          <w:sz w:val="28"/>
          <w:szCs w:val="28"/>
        </w:rPr>
      </w:pPr>
      <w:r w:rsidRPr="00651041">
        <w:rPr>
          <w:sz w:val="28"/>
          <w:szCs w:val="28"/>
        </w:rPr>
        <w:t xml:space="preserve">По данным рисунка 2.1 видно, что миграционный прирост в </w:t>
      </w:r>
      <w:r w:rsidR="00471561" w:rsidRPr="00651041">
        <w:rPr>
          <w:sz w:val="28"/>
          <w:szCs w:val="28"/>
        </w:rPr>
        <w:t>регионе</w:t>
      </w:r>
      <w:r w:rsidRPr="00651041">
        <w:rPr>
          <w:sz w:val="28"/>
          <w:szCs w:val="28"/>
        </w:rPr>
        <w:t xml:space="preserve"> в 2017 г. составил </w:t>
      </w:r>
      <w:r w:rsidR="00471561" w:rsidRPr="00651041">
        <w:rPr>
          <w:sz w:val="28"/>
          <w:szCs w:val="28"/>
        </w:rPr>
        <w:t>34,9</w:t>
      </w:r>
      <w:r w:rsidRPr="00651041">
        <w:rPr>
          <w:sz w:val="28"/>
          <w:szCs w:val="28"/>
        </w:rPr>
        <w:t xml:space="preserve"> </w:t>
      </w:r>
      <w:r w:rsidR="00471561" w:rsidRPr="00651041">
        <w:rPr>
          <w:sz w:val="28"/>
          <w:szCs w:val="28"/>
        </w:rPr>
        <w:t xml:space="preserve">тыс. </w:t>
      </w:r>
      <w:r w:rsidRPr="00651041">
        <w:rPr>
          <w:sz w:val="28"/>
          <w:szCs w:val="28"/>
        </w:rPr>
        <w:t xml:space="preserve">чел., в 2018 г. – </w:t>
      </w:r>
      <w:r w:rsidR="00471561" w:rsidRPr="00651041">
        <w:rPr>
          <w:sz w:val="28"/>
          <w:szCs w:val="28"/>
        </w:rPr>
        <w:t xml:space="preserve">47,6 тыс. </w:t>
      </w:r>
      <w:r w:rsidRPr="00651041">
        <w:rPr>
          <w:sz w:val="28"/>
          <w:szCs w:val="28"/>
        </w:rPr>
        <w:t xml:space="preserve">чел., а в 2019 г. он </w:t>
      </w:r>
      <w:r w:rsidR="00471561" w:rsidRPr="00651041">
        <w:rPr>
          <w:sz w:val="28"/>
          <w:szCs w:val="28"/>
        </w:rPr>
        <w:t xml:space="preserve">снизился </w:t>
      </w:r>
      <w:r w:rsidRPr="00651041">
        <w:rPr>
          <w:sz w:val="28"/>
          <w:szCs w:val="28"/>
        </w:rPr>
        <w:t xml:space="preserve">на </w:t>
      </w:r>
      <w:r w:rsidR="00B800F4" w:rsidRPr="00651041">
        <w:rPr>
          <w:sz w:val="28"/>
          <w:szCs w:val="28"/>
        </w:rPr>
        <w:t>11,6</w:t>
      </w:r>
      <w:r w:rsidRPr="00651041">
        <w:rPr>
          <w:sz w:val="28"/>
          <w:szCs w:val="28"/>
        </w:rPr>
        <w:t xml:space="preserve"> </w:t>
      </w:r>
      <w:r w:rsidR="00B800F4" w:rsidRPr="00651041">
        <w:rPr>
          <w:sz w:val="28"/>
          <w:szCs w:val="28"/>
        </w:rPr>
        <w:t xml:space="preserve">тыс. </w:t>
      </w:r>
      <w:r w:rsidRPr="00651041">
        <w:rPr>
          <w:sz w:val="28"/>
          <w:szCs w:val="28"/>
        </w:rPr>
        <w:t xml:space="preserve">чел. и составил </w:t>
      </w:r>
      <w:r w:rsidR="00B800F4" w:rsidRPr="00651041">
        <w:rPr>
          <w:sz w:val="28"/>
          <w:szCs w:val="28"/>
        </w:rPr>
        <w:t>75,63</w:t>
      </w:r>
      <w:r w:rsidRPr="00651041">
        <w:rPr>
          <w:sz w:val="28"/>
          <w:szCs w:val="28"/>
        </w:rPr>
        <w:t xml:space="preserve"> % от уровня 2018 г. </w:t>
      </w:r>
    </w:p>
    <w:p w14:paraId="039C79BB" w14:textId="2065A94A" w:rsidR="00580177" w:rsidRPr="00651041" w:rsidRDefault="00580177" w:rsidP="008220BC">
      <w:pPr>
        <w:spacing w:line="360" w:lineRule="auto"/>
        <w:ind w:firstLine="851"/>
        <w:jc w:val="both"/>
        <w:rPr>
          <w:sz w:val="28"/>
          <w:szCs w:val="28"/>
        </w:rPr>
      </w:pPr>
      <w:r w:rsidRPr="00651041">
        <w:rPr>
          <w:sz w:val="28"/>
          <w:szCs w:val="28"/>
        </w:rPr>
        <w:t>Следует отметить, что в Краснодарско</w:t>
      </w:r>
      <w:r w:rsidR="00B800F4" w:rsidRPr="00651041">
        <w:rPr>
          <w:sz w:val="28"/>
          <w:szCs w:val="28"/>
        </w:rPr>
        <w:t>м крае</w:t>
      </w:r>
      <w:r w:rsidRPr="00651041">
        <w:rPr>
          <w:sz w:val="28"/>
          <w:szCs w:val="28"/>
        </w:rPr>
        <w:t xml:space="preserve"> в 2019 г. снизилась средняя численность безработных. Если в 2017 г. она составляла </w:t>
      </w:r>
      <w:r w:rsidR="00B800F4" w:rsidRPr="00651041">
        <w:rPr>
          <w:sz w:val="28"/>
          <w:szCs w:val="28"/>
        </w:rPr>
        <w:t>158</w:t>
      </w:r>
      <w:r w:rsidRPr="00651041">
        <w:rPr>
          <w:sz w:val="28"/>
          <w:szCs w:val="28"/>
        </w:rPr>
        <w:t xml:space="preserve"> тыс. чел., в 2018 г. – </w:t>
      </w:r>
      <w:r w:rsidR="00B800F4" w:rsidRPr="00651041">
        <w:rPr>
          <w:sz w:val="28"/>
          <w:szCs w:val="28"/>
        </w:rPr>
        <w:t>145</w:t>
      </w:r>
      <w:r w:rsidRPr="00651041">
        <w:rPr>
          <w:sz w:val="28"/>
          <w:szCs w:val="28"/>
        </w:rPr>
        <w:t xml:space="preserve"> тыс. чел., то в 2019 г. она составила лишь </w:t>
      </w:r>
      <w:r w:rsidR="00B800F4" w:rsidRPr="00651041">
        <w:rPr>
          <w:sz w:val="28"/>
          <w:szCs w:val="28"/>
        </w:rPr>
        <w:t>135</w:t>
      </w:r>
      <w:r w:rsidRPr="00651041">
        <w:rPr>
          <w:sz w:val="28"/>
          <w:szCs w:val="28"/>
        </w:rPr>
        <w:t xml:space="preserve"> % от уровня 2018 г. </w:t>
      </w:r>
      <w:r w:rsidRPr="00651041">
        <w:rPr>
          <w:sz w:val="28"/>
          <w:szCs w:val="28"/>
        </w:rPr>
        <w:lastRenderedPageBreak/>
        <w:t xml:space="preserve">Однако, в этот показатель включены лишь те безработные, что зарегистрированы Службой занятости, фактически число безработных выше. При это на конец 2017 и 2018 гг. численность безработных в регионе составляла </w:t>
      </w:r>
      <w:r w:rsidR="00C91C8A" w:rsidRPr="00651041">
        <w:rPr>
          <w:sz w:val="28"/>
          <w:szCs w:val="28"/>
        </w:rPr>
        <w:t>15,2 и 14,3</w:t>
      </w:r>
      <w:r w:rsidRPr="00651041">
        <w:rPr>
          <w:sz w:val="28"/>
          <w:szCs w:val="28"/>
        </w:rPr>
        <w:t xml:space="preserve"> тыс. чел.</w:t>
      </w:r>
      <w:r w:rsidR="00C91C8A" w:rsidRPr="00651041">
        <w:rPr>
          <w:sz w:val="28"/>
          <w:szCs w:val="28"/>
        </w:rPr>
        <w:t>, соответственно</w:t>
      </w:r>
      <w:r w:rsidRPr="00651041">
        <w:rPr>
          <w:sz w:val="28"/>
          <w:szCs w:val="28"/>
        </w:rPr>
        <w:t xml:space="preserve">, а на конец 2019 г. – </w:t>
      </w:r>
      <w:r w:rsidR="00C91C8A" w:rsidRPr="00651041">
        <w:rPr>
          <w:sz w:val="28"/>
          <w:szCs w:val="28"/>
        </w:rPr>
        <w:t>15,4</w:t>
      </w:r>
      <w:r w:rsidRPr="00651041">
        <w:rPr>
          <w:sz w:val="28"/>
          <w:szCs w:val="28"/>
        </w:rPr>
        <w:t xml:space="preserve"> тыс. чел.</w:t>
      </w:r>
    </w:p>
    <w:p w14:paraId="24F6B35B" w14:textId="28792043" w:rsidR="00580177" w:rsidRPr="00651041" w:rsidRDefault="00580177" w:rsidP="008220BC">
      <w:pPr>
        <w:spacing w:line="360" w:lineRule="auto"/>
        <w:ind w:firstLine="851"/>
        <w:jc w:val="both"/>
        <w:rPr>
          <w:sz w:val="28"/>
          <w:szCs w:val="28"/>
        </w:rPr>
      </w:pPr>
      <w:r w:rsidRPr="00651041">
        <w:rPr>
          <w:sz w:val="28"/>
          <w:szCs w:val="28"/>
        </w:rPr>
        <w:t>Численность населения Краснодарско</w:t>
      </w:r>
      <w:r w:rsidR="00C91C8A" w:rsidRPr="00651041">
        <w:rPr>
          <w:sz w:val="28"/>
          <w:szCs w:val="28"/>
        </w:rPr>
        <w:t xml:space="preserve">го </w:t>
      </w:r>
      <w:r w:rsidRPr="00651041">
        <w:rPr>
          <w:sz w:val="28"/>
          <w:szCs w:val="28"/>
        </w:rPr>
        <w:t>кра</w:t>
      </w:r>
      <w:r w:rsidR="00C91C8A" w:rsidRPr="00651041">
        <w:rPr>
          <w:sz w:val="28"/>
          <w:szCs w:val="28"/>
        </w:rPr>
        <w:t>я</w:t>
      </w:r>
      <w:r w:rsidRPr="00651041">
        <w:rPr>
          <w:sz w:val="28"/>
          <w:szCs w:val="28"/>
        </w:rPr>
        <w:t xml:space="preserve"> с денежными доходами ниже величины прожиточного минимума изображена на рисунке 2.2.</w:t>
      </w:r>
    </w:p>
    <w:p w14:paraId="274B7B48" w14:textId="77777777" w:rsidR="00580177" w:rsidRPr="00651041" w:rsidRDefault="00580177" w:rsidP="008220BC">
      <w:pPr>
        <w:spacing w:line="360" w:lineRule="auto"/>
        <w:jc w:val="both"/>
        <w:rPr>
          <w:sz w:val="28"/>
          <w:szCs w:val="28"/>
        </w:rPr>
      </w:pPr>
    </w:p>
    <w:p w14:paraId="15C54F1A" w14:textId="77777777" w:rsidR="00580177" w:rsidRPr="00651041" w:rsidRDefault="00580177" w:rsidP="008220BC">
      <w:pPr>
        <w:spacing w:line="360" w:lineRule="auto"/>
        <w:jc w:val="both"/>
        <w:rPr>
          <w:sz w:val="28"/>
          <w:szCs w:val="28"/>
        </w:rPr>
      </w:pPr>
      <w:r w:rsidRPr="00651041">
        <w:rPr>
          <w:noProof/>
          <w:sz w:val="28"/>
          <w:szCs w:val="28"/>
        </w:rPr>
        <w:drawing>
          <wp:inline distT="0" distB="0" distL="0" distR="0" wp14:anchorId="474EBA77" wp14:editId="4572E572">
            <wp:extent cx="5886450" cy="33909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D785908" w14:textId="74AD7073" w:rsidR="00580177" w:rsidRPr="00651041" w:rsidRDefault="00580177" w:rsidP="008220BC">
      <w:pPr>
        <w:jc w:val="center"/>
        <w:rPr>
          <w:sz w:val="28"/>
          <w:szCs w:val="28"/>
        </w:rPr>
      </w:pPr>
      <w:r w:rsidRPr="00651041">
        <w:rPr>
          <w:sz w:val="28"/>
          <w:szCs w:val="28"/>
        </w:rPr>
        <w:t xml:space="preserve">Рисунок 2.2 – Динамика миграционного прироста населения </w:t>
      </w:r>
      <w:r w:rsidR="004B49A2">
        <w:rPr>
          <w:sz w:val="28"/>
          <w:szCs w:val="28"/>
        </w:rPr>
        <w:br/>
      </w:r>
      <w:r w:rsidRPr="00651041">
        <w:rPr>
          <w:sz w:val="28"/>
          <w:szCs w:val="28"/>
        </w:rPr>
        <w:t>Краснодарско</w:t>
      </w:r>
      <w:r w:rsidR="00C91C8A" w:rsidRPr="00651041">
        <w:rPr>
          <w:sz w:val="28"/>
          <w:szCs w:val="28"/>
        </w:rPr>
        <w:t xml:space="preserve">го </w:t>
      </w:r>
      <w:r w:rsidRPr="00651041">
        <w:rPr>
          <w:sz w:val="28"/>
          <w:szCs w:val="28"/>
        </w:rPr>
        <w:t>кра</w:t>
      </w:r>
      <w:r w:rsidR="00C91C8A" w:rsidRPr="00651041">
        <w:rPr>
          <w:sz w:val="28"/>
          <w:szCs w:val="28"/>
        </w:rPr>
        <w:t>я</w:t>
      </w:r>
      <w:r w:rsidRPr="00651041">
        <w:rPr>
          <w:sz w:val="28"/>
          <w:szCs w:val="28"/>
        </w:rPr>
        <w:t xml:space="preserve">, </w:t>
      </w:r>
      <w:r w:rsidR="00C91C8A" w:rsidRPr="00651041">
        <w:rPr>
          <w:sz w:val="28"/>
          <w:szCs w:val="28"/>
        </w:rPr>
        <w:t xml:space="preserve">тыс. </w:t>
      </w:r>
      <w:r w:rsidRPr="00651041">
        <w:rPr>
          <w:sz w:val="28"/>
          <w:szCs w:val="28"/>
        </w:rPr>
        <w:t>чел.</w:t>
      </w:r>
    </w:p>
    <w:p w14:paraId="1CFC77C7" w14:textId="3DE82668" w:rsidR="00580177" w:rsidRPr="00651041" w:rsidRDefault="00580177" w:rsidP="008220BC">
      <w:pPr>
        <w:spacing w:line="360" w:lineRule="auto"/>
        <w:ind w:firstLine="851"/>
        <w:jc w:val="both"/>
        <w:rPr>
          <w:sz w:val="28"/>
          <w:szCs w:val="28"/>
        </w:rPr>
      </w:pPr>
    </w:p>
    <w:p w14:paraId="1C8BC80A" w14:textId="289EFB96" w:rsidR="00580177" w:rsidRPr="00651041" w:rsidRDefault="00580177" w:rsidP="008220BC">
      <w:pPr>
        <w:spacing w:line="360" w:lineRule="auto"/>
        <w:ind w:firstLine="851"/>
        <w:jc w:val="both"/>
        <w:rPr>
          <w:sz w:val="28"/>
          <w:szCs w:val="28"/>
        </w:rPr>
      </w:pPr>
      <w:r w:rsidRPr="00651041">
        <w:rPr>
          <w:sz w:val="28"/>
          <w:szCs w:val="28"/>
        </w:rPr>
        <w:t>По данным рисунка 2.2 видно, что самая низкая численность населения с доходами ниже величины прожиточного минимума в Краснодарско</w:t>
      </w:r>
      <w:r w:rsidR="007B15B2" w:rsidRPr="00651041">
        <w:rPr>
          <w:sz w:val="28"/>
          <w:szCs w:val="28"/>
        </w:rPr>
        <w:t xml:space="preserve">м </w:t>
      </w:r>
      <w:r w:rsidRPr="00651041">
        <w:rPr>
          <w:sz w:val="28"/>
          <w:szCs w:val="28"/>
        </w:rPr>
        <w:t>кра</w:t>
      </w:r>
      <w:r w:rsidR="007B15B2" w:rsidRPr="00651041">
        <w:rPr>
          <w:sz w:val="28"/>
          <w:szCs w:val="28"/>
        </w:rPr>
        <w:t>е</w:t>
      </w:r>
      <w:r w:rsidRPr="00651041">
        <w:rPr>
          <w:sz w:val="28"/>
          <w:szCs w:val="28"/>
        </w:rPr>
        <w:t xml:space="preserve"> была в 201</w:t>
      </w:r>
      <w:r w:rsidR="007B15B2" w:rsidRPr="00651041">
        <w:rPr>
          <w:sz w:val="28"/>
          <w:szCs w:val="28"/>
        </w:rPr>
        <w:t>8</w:t>
      </w:r>
      <w:r w:rsidRPr="00651041">
        <w:rPr>
          <w:sz w:val="28"/>
          <w:szCs w:val="28"/>
        </w:rPr>
        <w:t xml:space="preserve"> г., когда она составляла </w:t>
      </w:r>
      <w:r w:rsidR="007B15B2" w:rsidRPr="00651041">
        <w:rPr>
          <w:sz w:val="28"/>
          <w:szCs w:val="28"/>
        </w:rPr>
        <w:t>589,2</w:t>
      </w:r>
      <w:r w:rsidRPr="00651041">
        <w:rPr>
          <w:sz w:val="28"/>
          <w:szCs w:val="28"/>
        </w:rPr>
        <w:t xml:space="preserve"> тыс. чел. (или </w:t>
      </w:r>
      <w:r w:rsidR="007B15B2" w:rsidRPr="00651041">
        <w:rPr>
          <w:sz w:val="28"/>
          <w:szCs w:val="28"/>
        </w:rPr>
        <w:t>10</w:t>
      </w:r>
      <w:r w:rsidRPr="00651041">
        <w:rPr>
          <w:sz w:val="28"/>
          <w:szCs w:val="28"/>
        </w:rPr>
        <w:t xml:space="preserve">,5 % населения), в 2019 г. показатель возрос до </w:t>
      </w:r>
      <w:r w:rsidR="007B15B2" w:rsidRPr="00651041">
        <w:rPr>
          <w:sz w:val="28"/>
          <w:szCs w:val="28"/>
        </w:rPr>
        <w:t>606,4</w:t>
      </w:r>
      <w:r w:rsidRPr="00651041">
        <w:rPr>
          <w:sz w:val="28"/>
          <w:szCs w:val="28"/>
        </w:rPr>
        <w:t xml:space="preserve"> тыс. чел. (</w:t>
      </w:r>
      <w:r w:rsidR="007B15B2" w:rsidRPr="00651041">
        <w:rPr>
          <w:sz w:val="28"/>
          <w:szCs w:val="28"/>
        </w:rPr>
        <w:t>10</w:t>
      </w:r>
      <w:r w:rsidRPr="00651041">
        <w:rPr>
          <w:sz w:val="28"/>
          <w:szCs w:val="28"/>
        </w:rPr>
        <w:t>,7 % населения).</w:t>
      </w:r>
    </w:p>
    <w:p w14:paraId="3985EAB2" w14:textId="5D3AEB7A" w:rsidR="00580177" w:rsidRPr="00651041" w:rsidRDefault="00580177" w:rsidP="008220BC">
      <w:pPr>
        <w:spacing w:line="360" w:lineRule="auto"/>
        <w:ind w:firstLine="851"/>
        <w:jc w:val="both"/>
        <w:rPr>
          <w:sz w:val="28"/>
          <w:szCs w:val="28"/>
        </w:rPr>
      </w:pPr>
      <w:r w:rsidRPr="00651041">
        <w:rPr>
          <w:sz w:val="28"/>
          <w:szCs w:val="28"/>
        </w:rPr>
        <w:t>Среднедушевые денежные доходы населения Краснодарско</w:t>
      </w:r>
      <w:r w:rsidR="007B15B2" w:rsidRPr="00651041">
        <w:rPr>
          <w:sz w:val="28"/>
          <w:szCs w:val="28"/>
        </w:rPr>
        <w:t xml:space="preserve">го </w:t>
      </w:r>
      <w:r w:rsidRPr="00651041">
        <w:rPr>
          <w:sz w:val="28"/>
          <w:szCs w:val="28"/>
        </w:rPr>
        <w:t>кра</w:t>
      </w:r>
      <w:r w:rsidR="007B15B2" w:rsidRPr="00651041">
        <w:rPr>
          <w:sz w:val="28"/>
          <w:szCs w:val="28"/>
        </w:rPr>
        <w:t>я</w:t>
      </w:r>
      <w:r w:rsidRPr="00651041">
        <w:rPr>
          <w:sz w:val="28"/>
          <w:szCs w:val="28"/>
        </w:rPr>
        <w:t xml:space="preserve"> в месяц в 2017 г. составляли 3</w:t>
      </w:r>
      <w:r w:rsidR="007B15B2" w:rsidRPr="00651041">
        <w:rPr>
          <w:sz w:val="28"/>
          <w:szCs w:val="28"/>
        </w:rPr>
        <w:t>3403</w:t>
      </w:r>
      <w:r w:rsidRPr="00651041">
        <w:rPr>
          <w:sz w:val="28"/>
          <w:szCs w:val="28"/>
        </w:rPr>
        <w:t>,</w:t>
      </w:r>
      <w:r w:rsidR="007B15B2" w:rsidRPr="00651041">
        <w:rPr>
          <w:sz w:val="28"/>
          <w:szCs w:val="28"/>
        </w:rPr>
        <w:t>0</w:t>
      </w:r>
      <w:r w:rsidRPr="00651041">
        <w:rPr>
          <w:sz w:val="28"/>
          <w:szCs w:val="28"/>
        </w:rPr>
        <w:t xml:space="preserve"> руб, в 2018 г. – 3</w:t>
      </w:r>
      <w:r w:rsidR="007B15B2" w:rsidRPr="00651041">
        <w:rPr>
          <w:sz w:val="28"/>
          <w:szCs w:val="28"/>
        </w:rPr>
        <w:t>4372,0</w:t>
      </w:r>
      <w:r w:rsidRPr="00651041">
        <w:rPr>
          <w:sz w:val="28"/>
          <w:szCs w:val="28"/>
        </w:rPr>
        <w:t xml:space="preserve"> руб, а в 2019 г. – </w:t>
      </w:r>
      <w:r w:rsidR="007B15B2" w:rsidRPr="00651041">
        <w:rPr>
          <w:sz w:val="28"/>
          <w:szCs w:val="28"/>
        </w:rPr>
        <w:t>35745,0</w:t>
      </w:r>
      <w:r w:rsidRPr="00651041">
        <w:rPr>
          <w:sz w:val="28"/>
          <w:szCs w:val="28"/>
        </w:rPr>
        <w:t xml:space="preserve"> руб, т.е. 10</w:t>
      </w:r>
      <w:r w:rsidR="007B15B2" w:rsidRPr="00651041">
        <w:rPr>
          <w:sz w:val="28"/>
          <w:szCs w:val="28"/>
        </w:rPr>
        <w:t>3</w:t>
      </w:r>
      <w:r w:rsidRPr="00651041">
        <w:rPr>
          <w:sz w:val="28"/>
          <w:szCs w:val="28"/>
        </w:rPr>
        <w:t>,</w:t>
      </w:r>
      <w:r w:rsidR="007B15B2" w:rsidRPr="00651041">
        <w:rPr>
          <w:sz w:val="28"/>
          <w:szCs w:val="28"/>
        </w:rPr>
        <w:t>99</w:t>
      </w:r>
      <w:r w:rsidRPr="00651041">
        <w:rPr>
          <w:sz w:val="28"/>
          <w:szCs w:val="28"/>
        </w:rPr>
        <w:t xml:space="preserve"> % от уровня 201</w:t>
      </w:r>
      <w:r w:rsidR="007B15B2" w:rsidRPr="00651041">
        <w:rPr>
          <w:sz w:val="28"/>
          <w:szCs w:val="28"/>
        </w:rPr>
        <w:t>8</w:t>
      </w:r>
      <w:r w:rsidRPr="00651041">
        <w:rPr>
          <w:sz w:val="28"/>
          <w:szCs w:val="28"/>
        </w:rPr>
        <w:t xml:space="preserve"> г. Среднемесячная номинальная начисленная заработная плата работников организаций немного ниже, но за период 2017-2019 гг. она возросла с </w:t>
      </w:r>
      <w:r w:rsidR="005C660B" w:rsidRPr="00651041">
        <w:rPr>
          <w:sz w:val="28"/>
          <w:szCs w:val="28"/>
        </w:rPr>
        <w:t>30343,0</w:t>
      </w:r>
      <w:r w:rsidRPr="00651041">
        <w:rPr>
          <w:sz w:val="28"/>
          <w:szCs w:val="28"/>
        </w:rPr>
        <w:t xml:space="preserve"> до </w:t>
      </w:r>
      <w:r w:rsidR="005C660B" w:rsidRPr="00651041">
        <w:rPr>
          <w:sz w:val="28"/>
          <w:szCs w:val="28"/>
        </w:rPr>
        <w:t>36155</w:t>
      </w:r>
      <w:r w:rsidRPr="00651041">
        <w:rPr>
          <w:sz w:val="28"/>
          <w:szCs w:val="28"/>
        </w:rPr>
        <w:t>,</w:t>
      </w:r>
      <w:r w:rsidR="005C660B" w:rsidRPr="00651041">
        <w:rPr>
          <w:sz w:val="28"/>
          <w:szCs w:val="28"/>
        </w:rPr>
        <w:t>0</w:t>
      </w:r>
      <w:r w:rsidRPr="00651041">
        <w:rPr>
          <w:sz w:val="28"/>
          <w:szCs w:val="28"/>
        </w:rPr>
        <w:t xml:space="preserve"> руб.</w:t>
      </w:r>
    </w:p>
    <w:p w14:paraId="618977F1" w14:textId="372D718B" w:rsidR="00580177" w:rsidRPr="00651041" w:rsidRDefault="00580177" w:rsidP="008220BC">
      <w:pPr>
        <w:spacing w:line="360" w:lineRule="auto"/>
        <w:ind w:firstLine="851"/>
        <w:jc w:val="both"/>
        <w:rPr>
          <w:sz w:val="28"/>
          <w:szCs w:val="28"/>
        </w:rPr>
      </w:pPr>
      <w:r w:rsidRPr="00651041">
        <w:rPr>
          <w:sz w:val="28"/>
          <w:szCs w:val="28"/>
        </w:rPr>
        <w:lastRenderedPageBreak/>
        <w:t xml:space="preserve">Валовый региональный продукт в регионе увеличивается. В 2017 г. он составлял </w:t>
      </w:r>
      <w:r w:rsidR="005C660B" w:rsidRPr="00651041">
        <w:rPr>
          <w:sz w:val="28"/>
          <w:szCs w:val="28"/>
        </w:rPr>
        <w:t>2227,6 млрд</w:t>
      </w:r>
      <w:r w:rsidRPr="00651041">
        <w:rPr>
          <w:sz w:val="28"/>
          <w:szCs w:val="28"/>
        </w:rPr>
        <w:t xml:space="preserve"> руб., в 2018 г. – на </w:t>
      </w:r>
      <w:r w:rsidR="005C660B" w:rsidRPr="00651041">
        <w:rPr>
          <w:sz w:val="28"/>
          <w:szCs w:val="28"/>
        </w:rPr>
        <w:t>2401</w:t>
      </w:r>
      <w:r w:rsidRPr="00651041">
        <w:rPr>
          <w:sz w:val="28"/>
          <w:szCs w:val="28"/>
        </w:rPr>
        <w:t xml:space="preserve"> мл</w:t>
      </w:r>
      <w:r w:rsidR="005C660B" w:rsidRPr="00651041">
        <w:rPr>
          <w:sz w:val="28"/>
          <w:szCs w:val="28"/>
        </w:rPr>
        <w:t>рд</w:t>
      </w:r>
      <w:r w:rsidRPr="00651041">
        <w:rPr>
          <w:sz w:val="28"/>
          <w:szCs w:val="28"/>
        </w:rPr>
        <w:t xml:space="preserve"> руб. больше, а в 2019 г. – 10</w:t>
      </w:r>
      <w:r w:rsidR="005C660B" w:rsidRPr="00651041">
        <w:rPr>
          <w:sz w:val="28"/>
          <w:szCs w:val="28"/>
        </w:rPr>
        <w:t>2</w:t>
      </w:r>
      <w:r w:rsidRPr="00651041">
        <w:rPr>
          <w:sz w:val="28"/>
          <w:szCs w:val="28"/>
        </w:rPr>
        <w:t>,</w:t>
      </w:r>
      <w:r w:rsidR="005C660B" w:rsidRPr="00651041">
        <w:rPr>
          <w:sz w:val="28"/>
          <w:szCs w:val="28"/>
        </w:rPr>
        <w:t>41</w:t>
      </w:r>
      <w:r w:rsidRPr="00651041">
        <w:rPr>
          <w:sz w:val="28"/>
          <w:szCs w:val="28"/>
        </w:rPr>
        <w:t xml:space="preserve"> % от уровня 2018 г.</w:t>
      </w:r>
    </w:p>
    <w:p w14:paraId="71CB4B1D" w14:textId="27C560D5" w:rsidR="00580177" w:rsidRPr="00651041" w:rsidRDefault="00804246" w:rsidP="008220BC">
      <w:pPr>
        <w:tabs>
          <w:tab w:val="left" w:pos="1134"/>
        </w:tabs>
        <w:spacing w:line="360" w:lineRule="auto"/>
        <w:ind w:firstLine="851"/>
        <w:jc w:val="both"/>
        <w:rPr>
          <w:rFonts w:eastAsia="Calibri"/>
          <w:sz w:val="28"/>
          <w:szCs w:val="28"/>
        </w:rPr>
      </w:pPr>
      <w:r w:rsidRPr="00651041">
        <w:rPr>
          <w:rFonts w:eastAsia="Calibri"/>
          <w:sz w:val="28"/>
          <w:szCs w:val="28"/>
        </w:rPr>
        <w:t xml:space="preserve">Таким образом, Краснодарский край входит в состав </w:t>
      </w:r>
      <w:r w:rsidR="00C45594" w:rsidRPr="00651041">
        <w:rPr>
          <w:rFonts w:eastAsia="Calibri"/>
          <w:sz w:val="28"/>
          <w:szCs w:val="28"/>
        </w:rPr>
        <w:t xml:space="preserve">Южного </w:t>
      </w:r>
      <w:r w:rsidRPr="00651041">
        <w:rPr>
          <w:rFonts w:eastAsia="Calibri"/>
          <w:sz w:val="28"/>
          <w:szCs w:val="28"/>
        </w:rPr>
        <w:t>федерального округа.</w:t>
      </w:r>
      <w:r w:rsidR="00580177" w:rsidRPr="00651041">
        <w:rPr>
          <w:rFonts w:eastAsia="Calibri"/>
          <w:sz w:val="28"/>
          <w:szCs w:val="28"/>
        </w:rPr>
        <w:t xml:space="preserve"> Регион активно развивается, увеличивается его численность, но в основном за счет миграции. Также возрастает валовый региональный</w:t>
      </w:r>
      <w:r w:rsidR="004B0A74" w:rsidRPr="00651041">
        <w:rPr>
          <w:rFonts w:eastAsia="Calibri"/>
          <w:sz w:val="28"/>
          <w:szCs w:val="28"/>
        </w:rPr>
        <w:t xml:space="preserve"> продукт. В 2019 г. он впервые достиг</w:t>
      </w:r>
      <w:r w:rsidR="00580177" w:rsidRPr="00651041">
        <w:rPr>
          <w:rFonts w:eastAsia="Calibri"/>
          <w:sz w:val="28"/>
          <w:szCs w:val="28"/>
        </w:rPr>
        <w:t xml:space="preserve"> </w:t>
      </w:r>
      <w:r w:rsidR="004D28FE" w:rsidRPr="00651041">
        <w:rPr>
          <w:rFonts w:eastAsia="Calibri"/>
          <w:sz w:val="28"/>
          <w:szCs w:val="28"/>
        </w:rPr>
        <w:t>24</w:t>
      </w:r>
      <w:r w:rsidR="004B0A74" w:rsidRPr="00651041">
        <w:rPr>
          <w:rFonts w:eastAsia="Calibri"/>
          <w:sz w:val="28"/>
          <w:szCs w:val="28"/>
        </w:rPr>
        <w:t>01</w:t>
      </w:r>
      <w:r w:rsidR="00580177" w:rsidRPr="00651041">
        <w:rPr>
          <w:rFonts w:eastAsia="Calibri"/>
          <w:sz w:val="28"/>
          <w:szCs w:val="28"/>
        </w:rPr>
        <w:t xml:space="preserve"> млрд руб. Перейдем к анализу экономической безопасности региона и мониторингу угроз.</w:t>
      </w:r>
    </w:p>
    <w:p w14:paraId="3538399B" w14:textId="77777777" w:rsidR="00A1677F" w:rsidRPr="00651041" w:rsidRDefault="00A1677F" w:rsidP="008220BC">
      <w:pPr>
        <w:spacing w:line="360" w:lineRule="auto"/>
        <w:ind w:firstLine="709"/>
        <w:jc w:val="both"/>
        <w:rPr>
          <w:sz w:val="28"/>
        </w:rPr>
      </w:pPr>
    </w:p>
    <w:p w14:paraId="4906B1EB" w14:textId="132D3E03" w:rsidR="00072A26" w:rsidRPr="00651041" w:rsidRDefault="00072A26" w:rsidP="008220BC">
      <w:pPr>
        <w:suppressAutoHyphens/>
        <w:spacing w:line="360" w:lineRule="auto"/>
        <w:ind w:firstLine="709"/>
        <w:jc w:val="both"/>
        <w:outlineLvl w:val="1"/>
        <w:rPr>
          <w:b/>
          <w:sz w:val="28"/>
        </w:rPr>
      </w:pPr>
      <w:bookmarkStart w:id="7" w:name="_Toc44142194"/>
      <w:r w:rsidRPr="00651041">
        <w:rPr>
          <w:b/>
          <w:sz w:val="28"/>
        </w:rPr>
        <w:t xml:space="preserve">2.2 </w:t>
      </w:r>
      <w:r w:rsidR="00DC1C90" w:rsidRPr="00651041">
        <w:rPr>
          <w:b/>
          <w:sz w:val="28"/>
        </w:rPr>
        <w:t>Анализ и оценка экономической безопасности региона</w:t>
      </w:r>
      <w:bookmarkEnd w:id="7"/>
    </w:p>
    <w:p w14:paraId="20E47092" w14:textId="77777777" w:rsidR="008A09E1" w:rsidRPr="00651041" w:rsidRDefault="008A09E1" w:rsidP="008220BC">
      <w:pPr>
        <w:spacing w:line="360" w:lineRule="auto"/>
        <w:ind w:firstLine="709"/>
        <w:jc w:val="both"/>
        <w:rPr>
          <w:sz w:val="28"/>
          <w:szCs w:val="28"/>
        </w:rPr>
      </w:pPr>
    </w:p>
    <w:p w14:paraId="492EE002" w14:textId="60327BF7" w:rsidR="00AA7F9C" w:rsidRPr="00651041" w:rsidRDefault="00AA7F9C" w:rsidP="008220BC">
      <w:pPr>
        <w:spacing w:line="360" w:lineRule="auto"/>
        <w:ind w:firstLine="709"/>
        <w:jc w:val="both"/>
        <w:rPr>
          <w:rFonts w:eastAsia="Calibri"/>
          <w:sz w:val="28"/>
          <w:szCs w:val="28"/>
        </w:rPr>
      </w:pPr>
      <w:r w:rsidRPr="00651041">
        <w:rPr>
          <w:sz w:val="28"/>
          <w:szCs w:val="28"/>
        </w:rPr>
        <w:t>Количественные показатели оценки уровня экономической безопасности Краснодарск</w:t>
      </w:r>
      <w:r w:rsidR="00D909FB" w:rsidRPr="00651041">
        <w:rPr>
          <w:sz w:val="28"/>
          <w:szCs w:val="28"/>
        </w:rPr>
        <w:t xml:space="preserve">ого края </w:t>
      </w:r>
      <w:r w:rsidRPr="00651041">
        <w:rPr>
          <w:sz w:val="28"/>
          <w:szCs w:val="28"/>
        </w:rPr>
        <w:t xml:space="preserve">за 2017-2019 гг. приведены в таблице </w:t>
      </w:r>
      <w:r w:rsidR="00D354CB">
        <w:rPr>
          <w:sz w:val="28"/>
          <w:szCs w:val="28"/>
        </w:rPr>
        <w:t>2</w:t>
      </w:r>
      <w:r w:rsidRPr="00651041">
        <w:rPr>
          <w:sz w:val="28"/>
          <w:szCs w:val="28"/>
        </w:rPr>
        <w:t>.</w:t>
      </w:r>
      <w:r w:rsidR="00D354CB">
        <w:rPr>
          <w:sz w:val="28"/>
          <w:szCs w:val="28"/>
        </w:rPr>
        <w:t>2</w:t>
      </w:r>
      <w:r w:rsidRPr="00651041">
        <w:rPr>
          <w:sz w:val="28"/>
          <w:szCs w:val="28"/>
        </w:rPr>
        <w:t>.</w:t>
      </w:r>
    </w:p>
    <w:p w14:paraId="26548479" w14:textId="77777777" w:rsidR="00AA7F9C" w:rsidRPr="00651041" w:rsidRDefault="00AA7F9C" w:rsidP="008220BC">
      <w:pPr>
        <w:spacing w:line="360" w:lineRule="auto"/>
        <w:ind w:firstLine="709"/>
        <w:jc w:val="both"/>
        <w:rPr>
          <w:rFonts w:eastAsia="Calibri"/>
          <w:sz w:val="28"/>
          <w:szCs w:val="28"/>
        </w:rPr>
      </w:pPr>
    </w:p>
    <w:p w14:paraId="136AD4FA" w14:textId="44A6B3E4" w:rsidR="00AA7F9C" w:rsidRDefault="00AA7F9C" w:rsidP="008220BC">
      <w:pPr>
        <w:suppressAutoHyphens/>
        <w:jc w:val="both"/>
        <w:rPr>
          <w:sz w:val="28"/>
          <w:szCs w:val="28"/>
        </w:rPr>
      </w:pPr>
      <w:r w:rsidRPr="00D354CB">
        <w:rPr>
          <w:sz w:val="28"/>
          <w:szCs w:val="28"/>
        </w:rPr>
        <w:t>Таблица </w:t>
      </w:r>
      <w:r w:rsidR="00D354CB" w:rsidRPr="00D354CB">
        <w:rPr>
          <w:sz w:val="28"/>
          <w:szCs w:val="28"/>
        </w:rPr>
        <w:t>2</w:t>
      </w:r>
      <w:r w:rsidRPr="00D354CB">
        <w:rPr>
          <w:sz w:val="28"/>
          <w:szCs w:val="28"/>
        </w:rPr>
        <w:t>.</w:t>
      </w:r>
      <w:r w:rsidR="00D354CB" w:rsidRPr="00D354CB">
        <w:rPr>
          <w:sz w:val="28"/>
          <w:szCs w:val="28"/>
        </w:rPr>
        <w:t>2</w:t>
      </w:r>
      <w:r w:rsidRPr="00D354CB">
        <w:rPr>
          <w:sz w:val="28"/>
          <w:szCs w:val="28"/>
        </w:rPr>
        <w:t> – Количественные показатели оценки уровня экономической безопасности Краснодарский край за 2017-2019 гг.</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82"/>
        <w:gridCol w:w="992"/>
        <w:gridCol w:w="992"/>
        <w:gridCol w:w="1129"/>
        <w:gridCol w:w="990"/>
        <w:gridCol w:w="1116"/>
        <w:gridCol w:w="1129"/>
      </w:tblGrid>
      <w:tr w:rsidR="00AA7F9C" w:rsidRPr="00651041" w14:paraId="5EA2583F" w14:textId="77777777" w:rsidTr="00853FD2">
        <w:trPr>
          <w:trHeight w:val="284"/>
        </w:trPr>
        <w:tc>
          <w:tcPr>
            <w:tcW w:w="2127" w:type="dxa"/>
            <w:vMerge w:val="restart"/>
            <w:noWrap/>
            <w:vAlign w:val="center"/>
            <w:hideMark/>
          </w:tcPr>
          <w:p w14:paraId="04792515" w14:textId="77777777" w:rsidR="00AA7F9C" w:rsidRPr="00651041" w:rsidRDefault="00AA7F9C" w:rsidP="008220BC">
            <w:pPr>
              <w:jc w:val="center"/>
            </w:pPr>
            <w:r w:rsidRPr="00651041">
              <w:t>Показатель</w:t>
            </w:r>
          </w:p>
        </w:tc>
        <w:tc>
          <w:tcPr>
            <w:tcW w:w="982" w:type="dxa"/>
            <w:vMerge w:val="restart"/>
            <w:noWrap/>
            <w:vAlign w:val="center"/>
            <w:hideMark/>
          </w:tcPr>
          <w:p w14:paraId="36905B30" w14:textId="77777777" w:rsidR="00AA7F9C" w:rsidRPr="00651041" w:rsidRDefault="00AA7F9C" w:rsidP="008220BC">
            <w:pPr>
              <w:jc w:val="center"/>
            </w:pPr>
            <w:r w:rsidRPr="00651041">
              <w:t>2017 г.</w:t>
            </w:r>
          </w:p>
        </w:tc>
        <w:tc>
          <w:tcPr>
            <w:tcW w:w="992" w:type="dxa"/>
            <w:vMerge w:val="restart"/>
            <w:noWrap/>
            <w:vAlign w:val="center"/>
            <w:hideMark/>
          </w:tcPr>
          <w:p w14:paraId="5B0721FE" w14:textId="77777777" w:rsidR="00AA7F9C" w:rsidRPr="00651041" w:rsidRDefault="00AA7F9C" w:rsidP="008220BC">
            <w:pPr>
              <w:jc w:val="center"/>
            </w:pPr>
            <w:r w:rsidRPr="00651041">
              <w:t>2018 г.</w:t>
            </w:r>
          </w:p>
        </w:tc>
        <w:tc>
          <w:tcPr>
            <w:tcW w:w="992" w:type="dxa"/>
            <w:vMerge w:val="restart"/>
            <w:noWrap/>
            <w:vAlign w:val="center"/>
            <w:hideMark/>
          </w:tcPr>
          <w:p w14:paraId="3BAFFA25" w14:textId="77777777" w:rsidR="00AA7F9C" w:rsidRPr="00651041" w:rsidRDefault="00AA7F9C" w:rsidP="008220BC">
            <w:pPr>
              <w:jc w:val="center"/>
            </w:pPr>
            <w:r w:rsidRPr="00651041">
              <w:t>2019 г.</w:t>
            </w:r>
          </w:p>
        </w:tc>
        <w:tc>
          <w:tcPr>
            <w:tcW w:w="2119" w:type="dxa"/>
            <w:gridSpan w:val="2"/>
            <w:vAlign w:val="center"/>
            <w:hideMark/>
          </w:tcPr>
          <w:p w14:paraId="691C345B" w14:textId="77777777" w:rsidR="00AA7F9C" w:rsidRPr="00651041" w:rsidRDefault="00AA7F9C" w:rsidP="008220BC">
            <w:pPr>
              <w:jc w:val="center"/>
            </w:pPr>
            <w:r w:rsidRPr="00651041">
              <w:t>Абсолютное</w:t>
            </w:r>
          </w:p>
          <w:p w14:paraId="7A117BDE" w14:textId="77777777" w:rsidR="00AA7F9C" w:rsidRPr="00651041" w:rsidRDefault="00AA7F9C" w:rsidP="008220BC">
            <w:pPr>
              <w:jc w:val="center"/>
            </w:pPr>
            <w:r w:rsidRPr="00651041">
              <w:t>отклонение</w:t>
            </w:r>
            <w:r w:rsidRPr="00651041">
              <w:br/>
              <w:t xml:space="preserve"> (+, –)</w:t>
            </w:r>
          </w:p>
        </w:tc>
        <w:tc>
          <w:tcPr>
            <w:tcW w:w="2245" w:type="dxa"/>
            <w:gridSpan w:val="2"/>
            <w:vAlign w:val="center"/>
            <w:hideMark/>
          </w:tcPr>
          <w:p w14:paraId="0BC9FAAC" w14:textId="77777777" w:rsidR="00AA7F9C" w:rsidRPr="00651041" w:rsidRDefault="00AA7F9C" w:rsidP="008220BC">
            <w:pPr>
              <w:jc w:val="center"/>
            </w:pPr>
            <w:r w:rsidRPr="00651041">
              <w:t>Темпы роста, %</w:t>
            </w:r>
          </w:p>
        </w:tc>
      </w:tr>
      <w:tr w:rsidR="00AA7F9C" w:rsidRPr="00651041" w14:paraId="5985A87B" w14:textId="77777777" w:rsidTr="00853FD2">
        <w:trPr>
          <w:trHeight w:val="272"/>
        </w:trPr>
        <w:tc>
          <w:tcPr>
            <w:tcW w:w="2127" w:type="dxa"/>
            <w:vMerge/>
            <w:vAlign w:val="center"/>
            <w:hideMark/>
          </w:tcPr>
          <w:p w14:paraId="152058D5" w14:textId="77777777" w:rsidR="00AA7F9C" w:rsidRPr="00651041" w:rsidRDefault="00AA7F9C" w:rsidP="008220BC">
            <w:pPr>
              <w:jc w:val="center"/>
            </w:pPr>
          </w:p>
        </w:tc>
        <w:tc>
          <w:tcPr>
            <w:tcW w:w="982" w:type="dxa"/>
            <w:vMerge/>
            <w:vAlign w:val="center"/>
            <w:hideMark/>
          </w:tcPr>
          <w:p w14:paraId="14FCA518" w14:textId="77777777" w:rsidR="00AA7F9C" w:rsidRPr="00651041" w:rsidRDefault="00AA7F9C" w:rsidP="008220BC">
            <w:pPr>
              <w:jc w:val="center"/>
            </w:pPr>
          </w:p>
        </w:tc>
        <w:tc>
          <w:tcPr>
            <w:tcW w:w="992" w:type="dxa"/>
            <w:vMerge/>
            <w:vAlign w:val="center"/>
            <w:hideMark/>
          </w:tcPr>
          <w:p w14:paraId="3B5648A9" w14:textId="77777777" w:rsidR="00AA7F9C" w:rsidRPr="00651041" w:rsidRDefault="00AA7F9C" w:rsidP="008220BC">
            <w:pPr>
              <w:jc w:val="center"/>
            </w:pPr>
          </w:p>
        </w:tc>
        <w:tc>
          <w:tcPr>
            <w:tcW w:w="992" w:type="dxa"/>
            <w:vMerge/>
            <w:vAlign w:val="center"/>
            <w:hideMark/>
          </w:tcPr>
          <w:p w14:paraId="782E450C" w14:textId="77777777" w:rsidR="00AA7F9C" w:rsidRPr="00651041" w:rsidRDefault="00AA7F9C" w:rsidP="008220BC">
            <w:pPr>
              <w:jc w:val="center"/>
            </w:pPr>
          </w:p>
        </w:tc>
        <w:tc>
          <w:tcPr>
            <w:tcW w:w="1129" w:type="dxa"/>
            <w:vAlign w:val="center"/>
            <w:hideMark/>
          </w:tcPr>
          <w:p w14:paraId="221BCC68" w14:textId="77777777" w:rsidR="00AA7F9C" w:rsidRPr="00651041" w:rsidRDefault="00AA7F9C" w:rsidP="008220BC">
            <w:pPr>
              <w:jc w:val="center"/>
            </w:pPr>
            <w:r w:rsidRPr="00651041">
              <w:t>2018 г.  от 2017 г.</w:t>
            </w:r>
          </w:p>
        </w:tc>
        <w:tc>
          <w:tcPr>
            <w:tcW w:w="990" w:type="dxa"/>
            <w:vAlign w:val="center"/>
            <w:hideMark/>
          </w:tcPr>
          <w:p w14:paraId="1F7D6CC1" w14:textId="77777777" w:rsidR="00AA7F9C" w:rsidRPr="00651041" w:rsidRDefault="00AA7F9C" w:rsidP="008220BC">
            <w:pPr>
              <w:jc w:val="center"/>
            </w:pPr>
            <w:r w:rsidRPr="00651041">
              <w:t>2019 г.  от 2018 г.</w:t>
            </w:r>
          </w:p>
        </w:tc>
        <w:tc>
          <w:tcPr>
            <w:tcW w:w="1116" w:type="dxa"/>
            <w:vAlign w:val="center"/>
            <w:hideMark/>
          </w:tcPr>
          <w:p w14:paraId="29C1D9B8" w14:textId="77777777" w:rsidR="00AA7F9C" w:rsidRPr="00651041" w:rsidRDefault="00AA7F9C" w:rsidP="008220BC">
            <w:pPr>
              <w:jc w:val="center"/>
            </w:pPr>
            <w:r w:rsidRPr="00651041">
              <w:t>2018 г.  к 2017 г.</w:t>
            </w:r>
          </w:p>
        </w:tc>
        <w:tc>
          <w:tcPr>
            <w:tcW w:w="1129" w:type="dxa"/>
            <w:vAlign w:val="center"/>
            <w:hideMark/>
          </w:tcPr>
          <w:p w14:paraId="0CCA24C4" w14:textId="77777777" w:rsidR="00AA7F9C" w:rsidRPr="00651041" w:rsidRDefault="00AA7F9C" w:rsidP="008220BC">
            <w:pPr>
              <w:jc w:val="center"/>
            </w:pPr>
            <w:r w:rsidRPr="00651041">
              <w:t>2019 г.</w:t>
            </w:r>
          </w:p>
          <w:p w14:paraId="41F11A2B" w14:textId="77777777" w:rsidR="00AA7F9C" w:rsidRPr="00651041" w:rsidRDefault="00AA7F9C" w:rsidP="008220BC">
            <w:pPr>
              <w:jc w:val="center"/>
            </w:pPr>
            <w:r w:rsidRPr="00651041">
              <w:t>к 2018 г.</w:t>
            </w:r>
          </w:p>
        </w:tc>
      </w:tr>
      <w:tr w:rsidR="00AA7F9C" w:rsidRPr="00651041" w14:paraId="6EB8B5FB" w14:textId="77777777" w:rsidTr="00853FD2">
        <w:trPr>
          <w:trHeight w:val="36"/>
        </w:trPr>
        <w:tc>
          <w:tcPr>
            <w:tcW w:w="2127" w:type="dxa"/>
            <w:vAlign w:val="center"/>
          </w:tcPr>
          <w:p w14:paraId="779D4DBF" w14:textId="77777777" w:rsidR="00AA7F9C" w:rsidRPr="00651041" w:rsidRDefault="00AA7F9C" w:rsidP="008220BC">
            <w:pPr>
              <w:jc w:val="center"/>
              <w:rPr>
                <w:color w:val="000000"/>
              </w:rPr>
            </w:pPr>
            <w:r w:rsidRPr="00651041">
              <w:rPr>
                <w:color w:val="000000"/>
              </w:rPr>
              <w:t>1</w:t>
            </w:r>
          </w:p>
        </w:tc>
        <w:tc>
          <w:tcPr>
            <w:tcW w:w="982" w:type="dxa"/>
            <w:noWrap/>
            <w:vAlign w:val="center"/>
          </w:tcPr>
          <w:p w14:paraId="68BC9B22" w14:textId="77777777" w:rsidR="00AA7F9C" w:rsidRPr="00651041" w:rsidRDefault="00AA7F9C" w:rsidP="008220BC">
            <w:pPr>
              <w:jc w:val="center"/>
              <w:rPr>
                <w:color w:val="000000"/>
              </w:rPr>
            </w:pPr>
            <w:r w:rsidRPr="00651041">
              <w:rPr>
                <w:color w:val="000000"/>
              </w:rPr>
              <w:t>2</w:t>
            </w:r>
          </w:p>
        </w:tc>
        <w:tc>
          <w:tcPr>
            <w:tcW w:w="992" w:type="dxa"/>
            <w:noWrap/>
            <w:vAlign w:val="center"/>
          </w:tcPr>
          <w:p w14:paraId="26986635" w14:textId="77777777" w:rsidR="00AA7F9C" w:rsidRPr="00651041" w:rsidRDefault="00AA7F9C" w:rsidP="008220BC">
            <w:pPr>
              <w:jc w:val="center"/>
              <w:rPr>
                <w:color w:val="000000"/>
              </w:rPr>
            </w:pPr>
            <w:r w:rsidRPr="00651041">
              <w:rPr>
                <w:color w:val="000000"/>
              </w:rPr>
              <w:t>3</w:t>
            </w:r>
          </w:p>
        </w:tc>
        <w:tc>
          <w:tcPr>
            <w:tcW w:w="992" w:type="dxa"/>
            <w:noWrap/>
            <w:vAlign w:val="center"/>
          </w:tcPr>
          <w:p w14:paraId="3F95C696" w14:textId="77777777" w:rsidR="00AA7F9C" w:rsidRPr="00651041" w:rsidRDefault="00AA7F9C" w:rsidP="008220BC">
            <w:pPr>
              <w:jc w:val="center"/>
              <w:rPr>
                <w:color w:val="000000"/>
              </w:rPr>
            </w:pPr>
            <w:r w:rsidRPr="00651041">
              <w:rPr>
                <w:color w:val="000000"/>
              </w:rPr>
              <w:t>4</w:t>
            </w:r>
          </w:p>
        </w:tc>
        <w:tc>
          <w:tcPr>
            <w:tcW w:w="1129" w:type="dxa"/>
            <w:noWrap/>
            <w:vAlign w:val="center"/>
          </w:tcPr>
          <w:p w14:paraId="6FF03F55" w14:textId="77777777" w:rsidR="00AA7F9C" w:rsidRPr="00651041" w:rsidRDefault="00AA7F9C" w:rsidP="008220BC">
            <w:pPr>
              <w:jc w:val="center"/>
              <w:rPr>
                <w:color w:val="000000"/>
              </w:rPr>
            </w:pPr>
            <w:r w:rsidRPr="00651041">
              <w:rPr>
                <w:color w:val="000000"/>
              </w:rPr>
              <w:t>5</w:t>
            </w:r>
          </w:p>
        </w:tc>
        <w:tc>
          <w:tcPr>
            <w:tcW w:w="990" w:type="dxa"/>
            <w:noWrap/>
            <w:vAlign w:val="center"/>
          </w:tcPr>
          <w:p w14:paraId="6EBA8DB9" w14:textId="77777777" w:rsidR="00AA7F9C" w:rsidRPr="00651041" w:rsidRDefault="00AA7F9C" w:rsidP="008220BC">
            <w:pPr>
              <w:jc w:val="center"/>
              <w:rPr>
                <w:color w:val="000000"/>
              </w:rPr>
            </w:pPr>
            <w:r w:rsidRPr="00651041">
              <w:rPr>
                <w:color w:val="000000"/>
              </w:rPr>
              <w:t>6</w:t>
            </w:r>
          </w:p>
        </w:tc>
        <w:tc>
          <w:tcPr>
            <w:tcW w:w="1116" w:type="dxa"/>
            <w:noWrap/>
            <w:vAlign w:val="center"/>
          </w:tcPr>
          <w:p w14:paraId="05DBD724" w14:textId="77777777" w:rsidR="00AA7F9C" w:rsidRPr="00651041" w:rsidRDefault="00AA7F9C" w:rsidP="008220BC">
            <w:pPr>
              <w:jc w:val="center"/>
              <w:rPr>
                <w:color w:val="000000"/>
              </w:rPr>
            </w:pPr>
            <w:r w:rsidRPr="00651041">
              <w:rPr>
                <w:color w:val="000000"/>
              </w:rPr>
              <w:t>7</w:t>
            </w:r>
          </w:p>
        </w:tc>
        <w:tc>
          <w:tcPr>
            <w:tcW w:w="1129" w:type="dxa"/>
            <w:noWrap/>
            <w:vAlign w:val="center"/>
          </w:tcPr>
          <w:p w14:paraId="5DD926F7" w14:textId="77777777" w:rsidR="00AA7F9C" w:rsidRPr="00651041" w:rsidRDefault="00AA7F9C" w:rsidP="008220BC">
            <w:pPr>
              <w:jc w:val="center"/>
              <w:rPr>
                <w:color w:val="000000"/>
              </w:rPr>
            </w:pPr>
            <w:r w:rsidRPr="00651041">
              <w:rPr>
                <w:color w:val="000000"/>
              </w:rPr>
              <w:t>8</w:t>
            </w:r>
          </w:p>
        </w:tc>
      </w:tr>
      <w:tr w:rsidR="0098498D" w:rsidRPr="00651041" w14:paraId="249CE7DD" w14:textId="77777777" w:rsidTr="00853FD2">
        <w:trPr>
          <w:trHeight w:val="80"/>
        </w:trPr>
        <w:tc>
          <w:tcPr>
            <w:tcW w:w="2127" w:type="dxa"/>
            <w:vAlign w:val="bottom"/>
          </w:tcPr>
          <w:p w14:paraId="3F2A5FBC" w14:textId="2624A213" w:rsidR="0098498D" w:rsidRPr="00651041" w:rsidRDefault="0098498D" w:rsidP="008220BC">
            <w:r w:rsidRPr="00651041">
              <w:t>Продукция сельского хозяйства, млрд руб.</w:t>
            </w:r>
          </w:p>
        </w:tc>
        <w:tc>
          <w:tcPr>
            <w:tcW w:w="982" w:type="dxa"/>
            <w:noWrap/>
            <w:vAlign w:val="center"/>
          </w:tcPr>
          <w:p w14:paraId="57A78B62" w14:textId="38CB057F" w:rsidR="0098498D" w:rsidRPr="00651041" w:rsidRDefault="0098498D" w:rsidP="008220BC">
            <w:pPr>
              <w:jc w:val="center"/>
              <w:rPr>
                <w:color w:val="000000"/>
              </w:rPr>
            </w:pPr>
            <w:r w:rsidRPr="00651041">
              <w:rPr>
                <w:color w:val="000000"/>
              </w:rPr>
              <w:t>364,0</w:t>
            </w:r>
          </w:p>
        </w:tc>
        <w:tc>
          <w:tcPr>
            <w:tcW w:w="992" w:type="dxa"/>
            <w:noWrap/>
            <w:vAlign w:val="center"/>
          </w:tcPr>
          <w:p w14:paraId="519B1182" w14:textId="67F13F38" w:rsidR="0098498D" w:rsidRPr="00651041" w:rsidRDefault="0098498D" w:rsidP="008220BC">
            <w:pPr>
              <w:jc w:val="center"/>
              <w:rPr>
                <w:color w:val="000000"/>
              </w:rPr>
            </w:pPr>
            <w:r w:rsidRPr="00651041">
              <w:rPr>
                <w:color w:val="000000"/>
              </w:rPr>
              <w:t>382,5</w:t>
            </w:r>
          </w:p>
        </w:tc>
        <w:tc>
          <w:tcPr>
            <w:tcW w:w="992" w:type="dxa"/>
            <w:noWrap/>
            <w:vAlign w:val="center"/>
          </w:tcPr>
          <w:p w14:paraId="44FB7913" w14:textId="5792B8B2" w:rsidR="0098498D" w:rsidRPr="00651041" w:rsidRDefault="0098498D" w:rsidP="008220BC">
            <w:pPr>
              <w:jc w:val="center"/>
              <w:rPr>
                <w:color w:val="000000"/>
              </w:rPr>
            </w:pPr>
            <w:r w:rsidRPr="00651041">
              <w:rPr>
                <w:color w:val="000000"/>
              </w:rPr>
              <w:t>427,3</w:t>
            </w:r>
          </w:p>
        </w:tc>
        <w:tc>
          <w:tcPr>
            <w:tcW w:w="1129" w:type="dxa"/>
            <w:noWrap/>
            <w:vAlign w:val="center"/>
          </w:tcPr>
          <w:p w14:paraId="7E60A75D" w14:textId="32C45CC8" w:rsidR="0098498D" w:rsidRPr="00651041" w:rsidRDefault="0098498D" w:rsidP="008220BC">
            <w:pPr>
              <w:jc w:val="center"/>
              <w:rPr>
                <w:color w:val="000000"/>
              </w:rPr>
            </w:pPr>
            <w:r w:rsidRPr="00651041">
              <w:rPr>
                <w:color w:val="000000"/>
              </w:rPr>
              <w:t>18,5</w:t>
            </w:r>
          </w:p>
        </w:tc>
        <w:tc>
          <w:tcPr>
            <w:tcW w:w="990" w:type="dxa"/>
            <w:noWrap/>
            <w:vAlign w:val="center"/>
          </w:tcPr>
          <w:p w14:paraId="5D019657" w14:textId="32282F83" w:rsidR="0098498D" w:rsidRPr="00651041" w:rsidRDefault="0098498D" w:rsidP="008220BC">
            <w:pPr>
              <w:ind w:left="-57" w:right="-57"/>
              <w:jc w:val="center"/>
              <w:rPr>
                <w:color w:val="000000"/>
              </w:rPr>
            </w:pPr>
            <w:r w:rsidRPr="00651041">
              <w:rPr>
                <w:color w:val="000000"/>
              </w:rPr>
              <w:t>44,8</w:t>
            </w:r>
          </w:p>
        </w:tc>
        <w:tc>
          <w:tcPr>
            <w:tcW w:w="1116" w:type="dxa"/>
            <w:noWrap/>
            <w:vAlign w:val="center"/>
          </w:tcPr>
          <w:p w14:paraId="20F175AD" w14:textId="4AB379AC" w:rsidR="0098498D" w:rsidRPr="00651041" w:rsidRDefault="0098498D" w:rsidP="008220BC">
            <w:pPr>
              <w:jc w:val="center"/>
              <w:rPr>
                <w:color w:val="000000"/>
              </w:rPr>
            </w:pPr>
            <w:r w:rsidRPr="00651041">
              <w:rPr>
                <w:color w:val="000000"/>
              </w:rPr>
              <w:t>105,08</w:t>
            </w:r>
          </w:p>
        </w:tc>
        <w:tc>
          <w:tcPr>
            <w:tcW w:w="1129" w:type="dxa"/>
            <w:noWrap/>
            <w:vAlign w:val="center"/>
          </w:tcPr>
          <w:p w14:paraId="6A3C412A" w14:textId="624FA774" w:rsidR="0098498D" w:rsidRPr="00651041" w:rsidRDefault="0098498D" w:rsidP="008220BC">
            <w:pPr>
              <w:jc w:val="center"/>
              <w:rPr>
                <w:color w:val="000000"/>
              </w:rPr>
            </w:pPr>
            <w:r w:rsidRPr="00651041">
              <w:rPr>
                <w:color w:val="000000"/>
              </w:rPr>
              <w:t>111,71</w:t>
            </w:r>
          </w:p>
        </w:tc>
      </w:tr>
      <w:tr w:rsidR="0098498D" w:rsidRPr="00651041" w14:paraId="781BDD2F" w14:textId="77777777" w:rsidTr="00853FD2">
        <w:trPr>
          <w:trHeight w:val="42"/>
        </w:trPr>
        <w:tc>
          <w:tcPr>
            <w:tcW w:w="2127" w:type="dxa"/>
          </w:tcPr>
          <w:p w14:paraId="3277C993" w14:textId="77777777" w:rsidR="0098498D" w:rsidRPr="00651041" w:rsidRDefault="0098498D" w:rsidP="008220BC">
            <w:r w:rsidRPr="00651041">
              <w:t xml:space="preserve">в том числе: </w:t>
            </w:r>
          </w:p>
          <w:p w14:paraId="387CE066" w14:textId="77777777" w:rsidR="0098498D" w:rsidRPr="00651041" w:rsidRDefault="0098498D" w:rsidP="008220BC">
            <w:r w:rsidRPr="00651041">
              <w:t xml:space="preserve">продукция растениеводства </w:t>
            </w:r>
          </w:p>
        </w:tc>
        <w:tc>
          <w:tcPr>
            <w:tcW w:w="982" w:type="dxa"/>
            <w:noWrap/>
            <w:vAlign w:val="center"/>
          </w:tcPr>
          <w:p w14:paraId="29B97449" w14:textId="0E0C2B96" w:rsidR="0098498D" w:rsidRPr="00651041" w:rsidRDefault="0098498D" w:rsidP="008220BC">
            <w:pPr>
              <w:jc w:val="center"/>
              <w:rPr>
                <w:color w:val="000000"/>
              </w:rPr>
            </w:pPr>
            <w:r w:rsidRPr="00651041">
              <w:rPr>
                <w:color w:val="000000"/>
              </w:rPr>
              <w:t>259,5</w:t>
            </w:r>
          </w:p>
        </w:tc>
        <w:tc>
          <w:tcPr>
            <w:tcW w:w="992" w:type="dxa"/>
            <w:noWrap/>
            <w:vAlign w:val="center"/>
          </w:tcPr>
          <w:p w14:paraId="4AAED615" w14:textId="484D33C2" w:rsidR="0098498D" w:rsidRPr="00651041" w:rsidRDefault="0098498D" w:rsidP="008220BC">
            <w:pPr>
              <w:jc w:val="center"/>
              <w:rPr>
                <w:color w:val="000000"/>
              </w:rPr>
            </w:pPr>
            <w:r w:rsidRPr="00651041">
              <w:rPr>
                <w:color w:val="000000"/>
              </w:rPr>
              <w:t>275,2</w:t>
            </w:r>
          </w:p>
        </w:tc>
        <w:tc>
          <w:tcPr>
            <w:tcW w:w="992" w:type="dxa"/>
            <w:noWrap/>
            <w:vAlign w:val="center"/>
          </w:tcPr>
          <w:p w14:paraId="3057BAFF" w14:textId="00A8B2BC" w:rsidR="0098498D" w:rsidRPr="00651041" w:rsidRDefault="0098498D" w:rsidP="008220BC">
            <w:pPr>
              <w:jc w:val="center"/>
              <w:rPr>
                <w:color w:val="000000"/>
              </w:rPr>
            </w:pPr>
            <w:r w:rsidRPr="00651041">
              <w:rPr>
                <w:color w:val="000000"/>
              </w:rPr>
              <w:t>317,5</w:t>
            </w:r>
          </w:p>
        </w:tc>
        <w:tc>
          <w:tcPr>
            <w:tcW w:w="1129" w:type="dxa"/>
            <w:noWrap/>
            <w:vAlign w:val="center"/>
          </w:tcPr>
          <w:p w14:paraId="30AD9A89" w14:textId="62DD819B" w:rsidR="0098498D" w:rsidRPr="00651041" w:rsidRDefault="0098498D" w:rsidP="008220BC">
            <w:pPr>
              <w:jc w:val="center"/>
              <w:rPr>
                <w:color w:val="000000"/>
              </w:rPr>
            </w:pPr>
            <w:r w:rsidRPr="00651041">
              <w:rPr>
                <w:color w:val="000000"/>
              </w:rPr>
              <w:t>15,7</w:t>
            </w:r>
          </w:p>
        </w:tc>
        <w:tc>
          <w:tcPr>
            <w:tcW w:w="990" w:type="dxa"/>
            <w:noWrap/>
            <w:vAlign w:val="center"/>
          </w:tcPr>
          <w:p w14:paraId="0F0E41B4" w14:textId="66C1F0B2" w:rsidR="0098498D" w:rsidRPr="00651041" w:rsidRDefault="0098498D" w:rsidP="008220BC">
            <w:pPr>
              <w:ind w:left="-57" w:right="-57"/>
              <w:jc w:val="center"/>
              <w:rPr>
                <w:color w:val="000000"/>
              </w:rPr>
            </w:pPr>
            <w:r w:rsidRPr="00651041">
              <w:rPr>
                <w:color w:val="000000"/>
              </w:rPr>
              <w:t>42,3</w:t>
            </w:r>
          </w:p>
        </w:tc>
        <w:tc>
          <w:tcPr>
            <w:tcW w:w="1116" w:type="dxa"/>
            <w:noWrap/>
            <w:vAlign w:val="center"/>
          </w:tcPr>
          <w:p w14:paraId="30FB5841" w14:textId="393BDCB8" w:rsidR="0098498D" w:rsidRPr="00651041" w:rsidRDefault="0098498D" w:rsidP="008220BC">
            <w:pPr>
              <w:jc w:val="center"/>
              <w:rPr>
                <w:color w:val="000000"/>
              </w:rPr>
            </w:pPr>
            <w:r w:rsidRPr="00651041">
              <w:rPr>
                <w:color w:val="000000"/>
              </w:rPr>
              <w:t>106,05</w:t>
            </w:r>
          </w:p>
        </w:tc>
        <w:tc>
          <w:tcPr>
            <w:tcW w:w="1129" w:type="dxa"/>
            <w:noWrap/>
            <w:vAlign w:val="center"/>
          </w:tcPr>
          <w:p w14:paraId="3575827E" w14:textId="488F4294" w:rsidR="0098498D" w:rsidRPr="00651041" w:rsidRDefault="0098498D" w:rsidP="008220BC">
            <w:pPr>
              <w:jc w:val="center"/>
              <w:rPr>
                <w:color w:val="000000"/>
              </w:rPr>
            </w:pPr>
            <w:r w:rsidRPr="00651041">
              <w:rPr>
                <w:color w:val="000000"/>
              </w:rPr>
              <w:t>115,37</w:t>
            </w:r>
          </w:p>
        </w:tc>
      </w:tr>
      <w:tr w:rsidR="0098498D" w:rsidRPr="00651041" w14:paraId="7C331759" w14:textId="77777777" w:rsidTr="00853FD2">
        <w:trPr>
          <w:trHeight w:val="42"/>
        </w:trPr>
        <w:tc>
          <w:tcPr>
            <w:tcW w:w="2127" w:type="dxa"/>
          </w:tcPr>
          <w:p w14:paraId="600143DE" w14:textId="77777777" w:rsidR="0098498D" w:rsidRPr="00651041" w:rsidRDefault="0098498D" w:rsidP="008220BC">
            <w:r w:rsidRPr="00651041">
              <w:t>продукция животноводства</w:t>
            </w:r>
          </w:p>
        </w:tc>
        <w:tc>
          <w:tcPr>
            <w:tcW w:w="982" w:type="dxa"/>
            <w:noWrap/>
            <w:vAlign w:val="center"/>
          </w:tcPr>
          <w:p w14:paraId="2B9575CA" w14:textId="25475B88" w:rsidR="0098498D" w:rsidRPr="00651041" w:rsidRDefault="0098498D" w:rsidP="008220BC">
            <w:pPr>
              <w:jc w:val="center"/>
              <w:rPr>
                <w:color w:val="000000"/>
              </w:rPr>
            </w:pPr>
            <w:r w:rsidRPr="00651041">
              <w:rPr>
                <w:color w:val="000000"/>
              </w:rPr>
              <w:t>104,5</w:t>
            </w:r>
          </w:p>
        </w:tc>
        <w:tc>
          <w:tcPr>
            <w:tcW w:w="992" w:type="dxa"/>
            <w:noWrap/>
            <w:vAlign w:val="center"/>
          </w:tcPr>
          <w:p w14:paraId="1FD48D91" w14:textId="3C11F0B7" w:rsidR="0098498D" w:rsidRPr="00651041" w:rsidRDefault="0098498D" w:rsidP="008220BC">
            <w:pPr>
              <w:jc w:val="center"/>
              <w:rPr>
                <w:color w:val="000000"/>
              </w:rPr>
            </w:pPr>
            <w:r w:rsidRPr="00651041">
              <w:rPr>
                <w:color w:val="000000"/>
              </w:rPr>
              <w:t>107,3</w:t>
            </w:r>
          </w:p>
        </w:tc>
        <w:tc>
          <w:tcPr>
            <w:tcW w:w="992" w:type="dxa"/>
            <w:noWrap/>
            <w:vAlign w:val="center"/>
          </w:tcPr>
          <w:p w14:paraId="3847BC95" w14:textId="6BE273C5" w:rsidR="0098498D" w:rsidRPr="00651041" w:rsidRDefault="0098498D" w:rsidP="008220BC">
            <w:pPr>
              <w:jc w:val="center"/>
              <w:rPr>
                <w:color w:val="000000"/>
              </w:rPr>
            </w:pPr>
            <w:r w:rsidRPr="00651041">
              <w:rPr>
                <w:color w:val="000000"/>
              </w:rPr>
              <w:t>109,8</w:t>
            </w:r>
          </w:p>
        </w:tc>
        <w:tc>
          <w:tcPr>
            <w:tcW w:w="1129" w:type="dxa"/>
            <w:noWrap/>
            <w:vAlign w:val="center"/>
          </w:tcPr>
          <w:p w14:paraId="331A6FDB" w14:textId="69803072" w:rsidR="0098498D" w:rsidRPr="00651041" w:rsidRDefault="0098498D" w:rsidP="008220BC">
            <w:pPr>
              <w:jc w:val="center"/>
              <w:rPr>
                <w:color w:val="000000"/>
              </w:rPr>
            </w:pPr>
            <w:r w:rsidRPr="00651041">
              <w:rPr>
                <w:color w:val="000000"/>
              </w:rPr>
              <w:t>2,8</w:t>
            </w:r>
          </w:p>
        </w:tc>
        <w:tc>
          <w:tcPr>
            <w:tcW w:w="990" w:type="dxa"/>
            <w:noWrap/>
            <w:vAlign w:val="center"/>
          </w:tcPr>
          <w:p w14:paraId="1841E23A" w14:textId="75CF6432" w:rsidR="0098498D" w:rsidRPr="00651041" w:rsidRDefault="0098498D" w:rsidP="008220BC">
            <w:pPr>
              <w:jc w:val="center"/>
              <w:rPr>
                <w:color w:val="000000"/>
              </w:rPr>
            </w:pPr>
            <w:r w:rsidRPr="00651041">
              <w:rPr>
                <w:color w:val="000000"/>
              </w:rPr>
              <w:t>2,5</w:t>
            </w:r>
          </w:p>
        </w:tc>
        <w:tc>
          <w:tcPr>
            <w:tcW w:w="1116" w:type="dxa"/>
            <w:noWrap/>
            <w:vAlign w:val="center"/>
          </w:tcPr>
          <w:p w14:paraId="3290915B" w14:textId="3043C9C0" w:rsidR="0098498D" w:rsidRPr="00651041" w:rsidRDefault="0098498D" w:rsidP="008220BC">
            <w:pPr>
              <w:jc w:val="center"/>
              <w:rPr>
                <w:color w:val="000000"/>
              </w:rPr>
            </w:pPr>
            <w:r w:rsidRPr="00651041">
              <w:rPr>
                <w:color w:val="000000"/>
              </w:rPr>
              <w:t>102,68</w:t>
            </w:r>
          </w:p>
        </w:tc>
        <w:tc>
          <w:tcPr>
            <w:tcW w:w="1129" w:type="dxa"/>
            <w:noWrap/>
            <w:vAlign w:val="center"/>
          </w:tcPr>
          <w:p w14:paraId="6F251211" w14:textId="339FA0B2" w:rsidR="0098498D" w:rsidRPr="00651041" w:rsidRDefault="0098498D" w:rsidP="008220BC">
            <w:pPr>
              <w:jc w:val="center"/>
              <w:rPr>
                <w:color w:val="000000"/>
              </w:rPr>
            </w:pPr>
            <w:r w:rsidRPr="00651041">
              <w:rPr>
                <w:color w:val="000000"/>
              </w:rPr>
              <w:t>102,33</w:t>
            </w:r>
          </w:p>
        </w:tc>
      </w:tr>
      <w:tr w:rsidR="0098498D" w:rsidRPr="00651041" w14:paraId="5B1F5C67" w14:textId="77777777" w:rsidTr="00D354CB">
        <w:trPr>
          <w:trHeight w:val="42"/>
        </w:trPr>
        <w:tc>
          <w:tcPr>
            <w:tcW w:w="2127" w:type="dxa"/>
            <w:tcBorders>
              <w:bottom w:val="single" w:sz="4" w:space="0" w:color="auto"/>
            </w:tcBorders>
            <w:vAlign w:val="center"/>
          </w:tcPr>
          <w:p w14:paraId="4F13B73A" w14:textId="77777777" w:rsidR="0098498D" w:rsidRPr="00651041" w:rsidRDefault="0098498D" w:rsidP="008220BC">
            <w:r w:rsidRPr="00651041">
              <w:t xml:space="preserve">Ввод в действие общей </w:t>
            </w:r>
          </w:p>
          <w:p w14:paraId="42691CB0" w14:textId="77777777" w:rsidR="0098498D" w:rsidRPr="00651041" w:rsidRDefault="0098498D" w:rsidP="008220BC">
            <w:r w:rsidRPr="00651041">
              <w:t xml:space="preserve">площади жилых домов, </w:t>
            </w:r>
          </w:p>
          <w:p w14:paraId="557E6600" w14:textId="77777777" w:rsidR="0098498D" w:rsidRPr="00651041" w:rsidRDefault="0098498D" w:rsidP="008220BC">
            <w:r w:rsidRPr="00651041">
              <w:t>тыс. м</w:t>
            </w:r>
            <w:r w:rsidRPr="00651041">
              <w:rPr>
                <w:vertAlign w:val="superscript"/>
              </w:rPr>
              <w:t xml:space="preserve">2 </w:t>
            </w:r>
          </w:p>
        </w:tc>
        <w:tc>
          <w:tcPr>
            <w:tcW w:w="982" w:type="dxa"/>
            <w:tcBorders>
              <w:bottom w:val="single" w:sz="4" w:space="0" w:color="auto"/>
            </w:tcBorders>
            <w:noWrap/>
            <w:vAlign w:val="center"/>
          </w:tcPr>
          <w:p w14:paraId="6D1BF493" w14:textId="140BC01F" w:rsidR="0098498D" w:rsidRPr="00651041" w:rsidRDefault="0098498D" w:rsidP="008220BC">
            <w:pPr>
              <w:jc w:val="center"/>
              <w:rPr>
                <w:color w:val="000000"/>
              </w:rPr>
            </w:pPr>
            <w:r w:rsidRPr="00651041">
              <w:rPr>
                <w:color w:val="000000"/>
              </w:rPr>
              <w:t>4728,0</w:t>
            </w:r>
          </w:p>
        </w:tc>
        <w:tc>
          <w:tcPr>
            <w:tcW w:w="992" w:type="dxa"/>
            <w:tcBorders>
              <w:bottom w:val="single" w:sz="4" w:space="0" w:color="auto"/>
            </w:tcBorders>
            <w:noWrap/>
            <w:vAlign w:val="center"/>
          </w:tcPr>
          <w:p w14:paraId="64829ECA" w14:textId="2E96AFCA" w:rsidR="0098498D" w:rsidRPr="00651041" w:rsidRDefault="0098498D" w:rsidP="008220BC">
            <w:pPr>
              <w:jc w:val="center"/>
              <w:rPr>
                <w:color w:val="000000"/>
              </w:rPr>
            </w:pPr>
            <w:r w:rsidRPr="00651041">
              <w:rPr>
                <w:color w:val="000000"/>
              </w:rPr>
              <w:t>4415,0</w:t>
            </w:r>
          </w:p>
        </w:tc>
        <w:tc>
          <w:tcPr>
            <w:tcW w:w="992" w:type="dxa"/>
            <w:tcBorders>
              <w:bottom w:val="single" w:sz="4" w:space="0" w:color="auto"/>
            </w:tcBorders>
            <w:noWrap/>
            <w:vAlign w:val="center"/>
          </w:tcPr>
          <w:p w14:paraId="0212A119" w14:textId="4260C2F6" w:rsidR="0098498D" w:rsidRPr="00651041" w:rsidRDefault="0098498D" w:rsidP="008220BC">
            <w:pPr>
              <w:jc w:val="center"/>
              <w:rPr>
                <w:color w:val="000000"/>
              </w:rPr>
            </w:pPr>
            <w:r w:rsidRPr="00651041">
              <w:rPr>
                <w:color w:val="000000"/>
              </w:rPr>
              <w:t>4514,0</w:t>
            </w:r>
          </w:p>
        </w:tc>
        <w:tc>
          <w:tcPr>
            <w:tcW w:w="1129" w:type="dxa"/>
            <w:tcBorders>
              <w:bottom w:val="single" w:sz="4" w:space="0" w:color="auto"/>
            </w:tcBorders>
            <w:noWrap/>
            <w:vAlign w:val="center"/>
          </w:tcPr>
          <w:p w14:paraId="1FBAFD46" w14:textId="152426CB" w:rsidR="0098498D" w:rsidRPr="00651041" w:rsidRDefault="0098498D" w:rsidP="008220BC">
            <w:pPr>
              <w:jc w:val="center"/>
              <w:rPr>
                <w:color w:val="000000"/>
              </w:rPr>
            </w:pPr>
            <w:r w:rsidRPr="00651041">
              <w:rPr>
                <w:color w:val="000000"/>
              </w:rPr>
              <w:t>-313,0</w:t>
            </w:r>
          </w:p>
        </w:tc>
        <w:tc>
          <w:tcPr>
            <w:tcW w:w="990" w:type="dxa"/>
            <w:tcBorders>
              <w:bottom w:val="single" w:sz="4" w:space="0" w:color="auto"/>
            </w:tcBorders>
            <w:noWrap/>
            <w:vAlign w:val="center"/>
          </w:tcPr>
          <w:p w14:paraId="63931AF4" w14:textId="26F101E7" w:rsidR="0098498D" w:rsidRPr="00651041" w:rsidRDefault="0098498D" w:rsidP="008220BC">
            <w:pPr>
              <w:jc w:val="center"/>
              <w:rPr>
                <w:color w:val="000000"/>
              </w:rPr>
            </w:pPr>
            <w:r w:rsidRPr="00651041">
              <w:rPr>
                <w:color w:val="000000"/>
              </w:rPr>
              <w:t>99,0</w:t>
            </w:r>
          </w:p>
        </w:tc>
        <w:tc>
          <w:tcPr>
            <w:tcW w:w="1116" w:type="dxa"/>
            <w:tcBorders>
              <w:bottom w:val="single" w:sz="4" w:space="0" w:color="auto"/>
            </w:tcBorders>
            <w:noWrap/>
            <w:vAlign w:val="center"/>
          </w:tcPr>
          <w:p w14:paraId="1D7E0026" w14:textId="06E2D1B0" w:rsidR="0098498D" w:rsidRPr="00651041" w:rsidRDefault="0098498D" w:rsidP="008220BC">
            <w:pPr>
              <w:jc w:val="center"/>
              <w:rPr>
                <w:color w:val="000000"/>
              </w:rPr>
            </w:pPr>
            <w:r w:rsidRPr="00651041">
              <w:rPr>
                <w:color w:val="000000"/>
              </w:rPr>
              <w:t>93,38</w:t>
            </w:r>
          </w:p>
        </w:tc>
        <w:tc>
          <w:tcPr>
            <w:tcW w:w="1129" w:type="dxa"/>
            <w:tcBorders>
              <w:bottom w:val="single" w:sz="4" w:space="0" w:color="auto"/>
            </w:tcBorders>
            <w:noWrap/>
            <w:vAlign w:val="center"/>
          </w:tcPr>
          <w:p w14:paraId="05D86ECD" w14:textId="46930D73" w:rsidR="0098498D" w:rsidRPr="00651041" w:rsidRDefault="0098498D" w:rsidP="008220BC">
            <w:pPr>
              <w:jc w:val="center"/>
              <w:rPr>
                <w:color w:val="000000"/>
              </w:rPr>
            </w:pPr>
            <w:r w:rsidRPr="00651041">
              <w:rPr>
                <w:color w:val="000000"/>
              </w:rPr>
              <w:t>102,24</w:t>
            </w:r>
          </w:p>
        </w:tc>
      </w:tr>
      <w:tr w:rsidR="0098498D" w:rsidRPr="00651041" w14:paraId="488DDAF6" w14:textId="77777777" w:rsidTr="00D354CB">
        <w:trPr>
          <w:trHeight w:val="36"/>
        </w:trPr>
        <w:tc>
          <w:tcPr>
            <w:tcW w:w="2127" w:type="dxa"/>
            <w:tcBorders>
              <w:bottom w:val="single" w:sz="12" w:space="0" w:color="auto"/>
            </w:tcBorders>
            <w:vAlign w:val="center"/>
          </w:tcPr>
          <w:p w14:paraId="5D28C285" w14:textId="70B1E3F4" w:rsidR="0098498D" w:rsidRPr="00651041" w:rsidRDefault="0098498D" w:rsidP="008220BC">
            <w:r w:rsidRPr="00651041">
              <w:t xml:space="preserve">Грузооборот автомобильного транспорта, млрд т·км </w:t>
            </w:r>
          </w:p>
        </w:tc>
        <w:tc>
          <w:tcPr>
            <w:tcW w:w="982" w:type="dxa"/>
            <w:tcBorders>
              <w:bottom w:val="single" w:sz="12" w:space="0" w:color="auto"/>
            </w:tcBorders>
            <w:noWrap/>
            <w:vAlign w:val="center"/>
          </w:tcPr>
          <w:p w14:paraId="7FBB3FC1" w14:textId="1B801B14" w:rsidR="0098498D" w:rsidRPr="00651041" w:rsidRDefault="0098498D" w:rsidP="008220BC">
            <w:pPr>
              <w:jc w:val="center"/>
              <w:rPr>
                <w:color w:val="000000"/>
              </w:rPr>
            </w:pPr>
            <w:r w:rsidRPr="00651041">
              <w:rPr>
                <w:color w:val="000000"/>
              </w:rPr>
              <w:t>5,5</w:t>
            </w:r>
          </w:p>
        </w:tc>
        <w:tc>
          <w:tcPr>
            <w:tcW w:w="992" w:type="dxa"/>
            <w:tcBorders>
              <w:bottom w:val="single" w:sz="12" w:space="0" w:color="auto"/>
            </w:tcBorders>
            <w:noWrap/>
            <w:vAlign w:val="center"/>
          </w:tcPr>
          <w:p w14:paraId="4D89CE57" w14:textId="1714AD72" w:rsidR="0098498D" w:rsidRPr="00651041" w:rsidRDefault="0098498D" w:rsidP="008220BC">
            <w:pPr>
              <w:jc w:val="center"/>
              <w:rPr>
                <w:color w:val="000000"/>
              </w:rPr>
            </w:pPr>
            <w:r w:rsidRPr="00651041">
              <w:rPr>
                <w:color w:val="000000"/>
              </w:rPr>
              <w:t>6,1</w:t>
            </w:r>
          </w:p>
        </w:tc>
        <w:tc>
          <w:tcPr>
            <w:tcW w:w="992" w:type="dxa"/>
            <w:tcBorders>
              <w:bottom w:val="single" w:sz="12" w:space="0" w:color="auto"/>
            </w:tcBorders>
            <w:noWrap/>
            <w:vAlign w:val="center"/>
          </w:tcPr>
          <w:p w14:paraId="3ABDC9EE" w14:textId="57B0CD79" w:rsidR="0098498D" w:rsidRPr="00651041" w:rsidRDefault="0098498D" w:rsidP="008220BC">
            <w:pPr>
              <w:jc w:val="center"/>
              <w:rPr>
                <w:color w:val="000000"/>
              </w:rPr>
            </w:pPr>
            <w:r w:rsidRPr="00651041">
              <w:rPr>
                <w:color w:val="000000"/>
              </w:rPr>
              <w:t>5,3</w:t>
            </w:r>
          </w:p>
        </w:tc>
        <w:tc>
          <w:tcPr>
            <w:tcW w:w="1129" w:type="dxa"/>
            <w:tcBorders>
              <w:bottom w:val="single" w:sz="12" w:space="0" w:color="auto"/>
            </w:tcBorders>
            <w:noWrap/>
            <w:vAlign w:val="center"/>
          </w:tcPr>
          <w:p w14:paraId="1DF87FA3" w14:textId="34C774B9" w:rsidR="0098498D" w:rsidRPr="00651041" w:rsidRDefault="0098498D" w:rsidP="008220BC">
            <w:pPr>
              <w:jc w:val="center"/>
              <w:rPr>
                <w:color w:val="000000"/>
              </w:rPr>
            </w:pPr>
            <w:r w:rsidRPr="00651041">
              <w:rPr>
                <w:color w:val="000000"/>
              </w:rPr>
              <w:t>0,6</w:t>
            </w:r>
          </w:p>
        </w:tc>
        <w:tc>
          <w:tcPr>
            <w:tcW w:w="990" w:type="dxa"/>
            <w:tcBorders>
              <w:bottom w:val="single" w:sz="12" w:space="0" w:color="auto"/>
            </w:tcBorders>
            <w:noWrap/>
            <w:vAlign w:val="center"/>
          </w:tcPr>
          <w:p w14:paraId="61455153" w14:textId="62D5A7E9" w:rsidR="0098498D" w:rsidRPr="00651041" w:rsidRDefault="0098498D" w:rsidP="008220BC">
            <w:pPr>
              <w:jc w:val="center"/>
              <w:rPr>
                <w:color w:val="000000"/>
              </w:rPr>
            </w:pPr>
            <w:r w:rsidRPr="00651041">
              <w:rPr>
                <w:color w:val="000000"/>
              </w:rPr>
              <w:t>-0,8</w:t>
            </w:r>
          </w:p>
        </w:tc>
        <w:tc>
          <w:tcPr>
            <w:tcW w:w="1116" w:type="dxa"/>
            <w:tcBorders>
              <w:bottom w:val="single" w:sz="12" w:space="0" w:color="auto"/>
            </w:tcBorders>
            <w:noWrap/>
            <w:vAlign w:val="center"/>
          </w:tcPr>
          <w:p w14:paraId="3B4DD770" w14:textId="39977328" w:rsidR="0098498D" w:rsidRPr="00651041" w:rsidRDefault="0098498D" w:rsidP="008220BC">
            <w:pPr>
              <w:jc w:val="center"/>
              <w:rPr>
                <w:color w:val="000000"/>
              </w:rPr>
            </w:pPr>
            <w:r w:rsidRPr="00651041">
              <w:rPr>
                <w:color w:val="000000"/>
              </w:rPr>
              <w:t>110,91</w:t>
            </w:r>
          </w:p>
        </w:tc>
        <w:tc>
          <w:tcPr>
            <w:tcW w:w="1129" w:type="dxa"/>
            <w:tcBorders>
              <w:bottom w:val="single" w:sz="12" w:space="0" w:color="auto"/>
            </w:tcBorders>
            <w:noWrap/>
            <w:vAlign w:val="center"/>
          </w:tcPr>
          <w:p w14:paraId="344EA7F3" w14:textId="02299363" w:rsidR="0098498D" w:rsidRPr="00651041" w:rsidRDefault="0098498D" w:rsidP="008220BC">
            <w:pPr>
              <w:jc w:val="center"/>
              <w:rPr>
                <w:color w:val="000000"/>
              </w:rPr>
            </w:pPr>
            <w:r w:rsidRPr="00651041">
              <w:rPr>
                <w:color w:val="000000"/>
              </w:rPr>
              <w:t>86,89</w:t>
            </w:r>
          </w:p>
        </w:tc>
      </w:tr>
    </w:tbl>
    <w:p w14:paraId="2B44233F" w14:textId="77777777" w:rsidR="004B49A2" w:rsidRDefault="004B49A2" w:rsidP="008220BC">
      <w:pPr>
        <w:spacing w:line="360" w:lineRule="auto"/>
        <w:rPr>
          <w:sz w:val="28"/>
          <w:szCs w:val="28"/>
        </w:rPr>
      </w:pPr>
    </w:p>
    <w:p w14:paraId="525BD264" w14:textId="5083AE7E" w:rsidR="007B1BCC" w:rsidRPr="00651041" w:rsidRDefault="00D354CB" w:rsidP="008220BC">
      <w:pPr>
        <w:spacing w:line="360" w:lineRule="auto"/>
        <w:rPr>
          <w:sz w:val="28"/>
          <w:szCs w:val="28"/>
        </w:rPr>
      </w:pPr>
      <w:r>
        <w:rPr>
          <w:sz w:val="28"/>
          <w:szCs w:val="28"/>
        </w:rPr>
        <w:lastRenderedPageBreak/>
        <w:t>Продолжение таблицы 2.2</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82"/>
        <w:gridCol w:w="992"/>
        <w:gridCol w:w="992"/>
        <w:gridCol w:w="1129"/>
        <w:gridCol w:w="990"/>
        <w:gridCol w:w="1116"/>
        <w:gridCol w:w="1129"/>
      </w:tblGrid>
      <w:tr w:rsidR="007B1BCC" w:rsidRPr="00651041" w14:paraId="14B94C91" w14:textId="77777777" w:rsidTr="005032BB">
        <w:trPr>
          <w:trHeight w:val="36"/>
        </w:trPr>
        <w:tc>
          <w:tcPr>
            <w:tcW w:w="2127" w:type="dxa"/>
            <w:vAlign w:val="center"/>
          </w:tcPr>
          <w:p w14:paraId="5EF44034" w14:textId="77777777" w:rsidR="007B1BCC" w:rsidRPr="00651041" w:rsidRDefault="007B1BCC" w:rsidP="008220BC">
            <w:pPr>
              <w:jc w:val="center"/>
              <w:rPr>
                <w:color w:val="000000"/>
              </w:rPr>
            </w:pPr>
            <w:r w:rsidRPr="00651041">
              <w:rPr>
                <w:color w:val="000000"/>
              </w:rPr>
              <w:t>1</w:t>
            </w:r>
          </w:p>
        </w:tc>
        <w:tc>
          <w:tcPr>
            <w:tcW w:w="982" w:type="dxa"/>
            <w:noWrap/>
            <w:vAlign w:val="center"/>
          </w:tcPr>
          <w:p w14:paraId="5B4FFE81" w14:textId="77777777" w:rsidR="007B1BCC" w:rsidRPr="00651041" w:rsidRDefault="007B1BCC" w:rsidP="008220BC">
            <w:pPr>
              <w:jc w:val="center"/>
              <w:rPr>
                <w:color w:val="000000"/>
              </w:rPr>
            </w:pPr>
            <w:r w:rsidRPr="00651041">
              <w:rPr>
                <w:color w:val="000000"/>
              </w:rPr>
              <w:t>2</w:t>
            </w:r>
          </w:p>
        </w:tc>
        <w:tc>
          <w:tcPr>
            <w:tcW w:w="992" w:type="dxa"/>
            <w:noWrap/>
            <w:vAlign w:val="center"/>
          </w:tcPr>
          <w:p w14:paraId="26E37F1F" w14:textId="77777777" w:rsidR="007B1BCC" w:rsidRPr="00651041" w:rsidRDefault="007B1BCC" w:rsidP="008220BC">
            <w:pPr>
              <w:jc w:val="center"/>
              <w:rPr>
                <w:color w:val="000000"/>
              </w:rPr>
            </w:pPr>
            <w:r w:rsidRPr="00651041">
              <w:rPr>
                <w:color w:val="000000"/>
              </w:rPr>
              <w:t>3</w:t>
            </w:r>
          </w:p>
        </w:tc>
        <w:tc>
          <w:tcPr>
            <w:tcW w:w="992" w:type="dxa"/>
            <w:noWrap/>
            <w:vAlign w:val="center"/>
          </w:tcPr>
          <w:p w14:paraId="00907D17" w14:textId="77777777" w:rsidR="007B1BCC" w:rsidRPr="00651041" w:rsidRDefault="007B1BCC" w:rsidP="008220BC">
            <w:pPr>
              <w:jc w:val="center"/>
              <w:rPr>
                <w:color w:val="000000"/>
              </w:rPr>
            </w:pPr>
            <w:r w:rsidRPr="00651041">
              <w:rPr>
                <w:color w:val="000000"/>
              </w:rPr>
              <w:t>4</w:t>
            </w:r>
          </w:p>
        </w:tc>
        <w:tc>
          <w:tcPr>
            <w:tcW w:w="1129" w:type="dxa"/>
            <w:noWrap/>
            <w:vAlign w:val="center"/>
          </w:tcPr>
          <w:p w14:paraId="421B9101" w14:textId="77777777" w:rsidR="007B1BCC" w:rsidRPr="00651041" w:rsidRDefault="007B1BCC" w:rsidP="008220BC">
            <w:pPr>
              <w:jc w:val="center"/>
              <w:rPr>
                <w:color w:val="000000"/>
              </w:rPr>
            </w:pPr>
            <w:r w:rsidRPr="00651041">
              <w:rPr>
                <w:color w:val="000000"/>
              </w:rPr>
              <w:t>5</w:t>
            </w:r>
          </w:p>
        </w:tc>
        <w:tc>
          <w:tcPr>
            <w:tcW w:w="990" w:type="dxa"/>
            <w:noWrap/>
            <w:vAlign w:val="center"/>
          </w:tcPr>
          <w:p w14:paraId="3696AF4D" w14:textId="77777777" w:rsidR="007B1BCC" w:rsidRPr="00651041" w:rsidRDefault="007B1BCC" w:rsidP="008220BC">
            <w:pPr>
              <w:jc w:val="center"/>
              <w:rPr>
                <w:color w:val="000000"/>
              </w:rPr>
            </w:pPr>
            <w:r w:rsidRPr="00651041">
              <w:rPr>
                <w:color w:val="000000"/>
              </w:rPr>
              <w:t>6</w:t>
            </w:r>
          </w:p>
        </w:tc>
        <w:tc>
          <w:tcPr>
            <w:tcW w:w="1116" w:type="dxa"/>
            <w:noWrap/>
            <w:vAlign w:val="center"/>
          </w:tcPr>
          <w:p w14:paraId="4DCFFD68" w14:textId="77777777" w:rsidR="007B1BCC" w:rsidRPr="00651041" w:rsidRDefault="007B1BCC" w:rsidP="008220BC">
            <w:pPr>
              <w:jc w:val="center"/>
              <w:rPr>
                <w:color w:val="000000"/>
              </w:rPr>
            </w:pPr>
            <w:r w:rsidRPr="00651041">
              <w:rPr>
                <w:color w:val="000000"/>
              </w:rPr>
              <w:t>7</w:t>
            </w:r>
          </w:p>
        </w:tc>
        <w:tc>
          <w:tcPr>
            <w:tcW w:w="1129" w:type="dxa"/>
            <w:noWrap/>
            <w:vAlign w:val="center"/>
          </w:tcPr>
          <w:p w14:paraId="3F394FDB" w14:textId="77777777" w:rsidR="007B1BCC" w:rsidRPr="00651041" w:rsidRDefault="007B1BCC" w:rsidP="008220BC">
            <w:pPr>
              <w:jc w:val="center"/>
              <w:rPr>
                <w:color w:val="000000"/>
              </w:rPr>
            </w:pPr>
            <w:r w:rsidRPr="00651041">
              <w:rPr>
                <w:color w:val="000000"/>
              </w:rPr>
              <w:t>8</w:t>
            </w:r>
          </w:p>
        </w:tc>
      </w:tr>
      <w:tr w:rsidR="0098498D" w:rsidRPr="00651041" w14:paraId="4782967E" w14:textId="77777777" w:rsidTr="00853FD2">
        <w:trPr>
          <w:trHeight w:val="36"/>
        </w:trPr>
        <w:tc>
          <w:tcPr>
            <w:tcW w:w="2127" w:type="dxa"/>
            <w:vAlign w:val="center"/>
          </w:tcPr>
          <w:p w14:paraId="67A0DEB7" w14:textId="011C25E6" w:rsidR="0098498D" w:rsidRPr="00651041" w:rsidRDefault="0098498D" w:rsidP="008220BC">
            <w:r w:rsidRPr="00651041">
              <w:t xml:space="preserve">Оборот розничной торговли, млрд руб. </w:t>
            </w:r>
          </w:p>
        </w:tc>
        <w:tc>
          <w:tcPr>
            <w:tcW w:w="982" w:type="dxa"/>
            <w:noWrap/>
            <w:vAlign w:val="center"/>
          </w:tcPr>
          <w:p w14:paraId="218CF769" w14:textId="1A0AA2F6" w:rsidR="0098498D" w:rsidRPr="00651041" w:rsidRDefault="0098498D" w:rsidP="008220BC">
            <w:pPr>
              <w:jc w:val="center"/>
              <w:rPr>
                <w:color w:val="000000"/>
              </w:rPr>
            </w:pPr>
            <w:r w:rsidRPr="00651041">
              <w:rPr>
                <w:color w:val="000000"/>
              </w:rPr>
              <w:t>1306,9</w:t>
            </w:r>
          </w:p>
        </w:tc>
        <w:tc>
          <w:tcPr>
            <w:tcW w:w="992" w:type="dxa"/>
            <w:noWrap/>
            <w:vAlign w:val="center"/>
          </w:tcPr>
          <w:p w14:paraId="37FC4452" w14:textId="05BA8185" w:rsidR="0098498D" w:rsidRPr="00651041" w:rsidRDefault="0098498D" w:rsidP="008220BC">
            <w:pPr>
              <w:jc w:val="center"/>
              <w:rPr>
                <w:color w:val="000000"/>
              </w:rPr>
            </w:pPr>
            <w:r w:rsidRPr="00651041">
              <w:rPr>
                <w:color w:val="000000"/>
              </w:rPr>
              <w:t>1368,1</w:t>
            </w:r>
          </w:p>
        </w:tc>
        <w:tc>
          <w:tcPr>
            <w:tcW w:w="992" w:type="dxa"/>
            <w:noWrap/>
            <w:vAlign w:val="center"/>
          </w:tcPr>
          <w:p w14:paraId="63D5DB13" w14:textId="3B47DE0F" w:rsidR="0098498D" w:rsidRPr="00651041" w:rsidRDefault="0098498D" w:rsidP="008220BC">
            <w:pPr>
              <w:jc w:val="center"/>
              <w:rPr>
                <w:color w:val="000000"/>
              </w:rPr>
            </w:pPr>
            <w:r w:rsidRPr="00651041">
              <w:rPr>
                <w:color w:val="000000"/>
              </w:rPr>
              <w:t>1462,4</w:t>
            </w:r>
          </w:p>
        </w:tc>
        <w:tc>
          <w:tcPr>
            <w:tcW w:w="1129" w:type="dxa"/>
            <w:noWrap/>
            <w:vAlign w:val="center"/>
          </w:tcPr>
          <w:p w14:paraId="1E424737" w14:textId="4F1EC3C9" w:rsidR="0098498D" w:rsidRPr="00651041" w:rsidRDefault="0098498D" w:rsidP="008220BC">
            <w:pPr>
              <w:jc w:val="center"/>
              <w:rPr>
                <w:color w:val="000000"/>
              </w:rPr>
            </w:pPr>
            <w:r w:rsidRPr="00651041">
              <w:rPr>
                <w:color w:val="000000"/>
              </w:rPr>
              <w:t>61,2</w:t>
            </w:r>
          </w:p>
        </w:tc>
        <w:tc>
          <w:tcPr>
            <w:tcW w:w="990" w:type="dxa"/>
            <w:noWrap/>
            <w:vAlign w:val="center"/>
          </w:tcPr>
          <w:p w14:paraId="6FB2BE40" w14:textId="6A49C3CB" w:rsidR="0098498D" w:rsidRPr="00651041" w:rsidRDefault="0098498D" w:rsidP="008220BC">
            <w:pPr>
              <w:ind w:left="-57" w:right="-57"/>
              <w:jc w:val="center"/>
              <w:rPr>
                <w:color w:val="000000"/>
              </w:rPr>
            </w:pPr>
            <w:r w:rsidRPr="00651041">
              <w:rPr>
                <w:color w:val="000000"/>
              </w:rPr>
              <w:t>94,3</w:t>
            </w:r>
          </w:p>
        </w:tc>
        <w:tc>
          <w:tcPr>
            <w:tcW w:w="1116" w:type="dxa"/>
            <w:noWrap/>
            <w:vAlign w:val="center"/>
          </w:tcPr>
          <w:p w14:paraId="3739A313" w14:textId="2AE9316B" w:rsidR="0098498D" w:rsidRPr="00651041" w:rsidRDefault="0098498D" w:rsidP="008220BC">
            <w:pPr>
              <w:jc w:val="center"/>
              <w:rPr>
                <w:color w:val="000000"/>
              </w:rPr>
            </w:pPr>
            <w:r w:rsidRPr="00651041">
              <w:rPr>
                <w:color w:val="000000"/>
              </w:rPr>
              <w:t>104,68</w:t>
            </w:r>
          </w:p>
        </w:tc>
        <w:tc>
          <w:tcPr>
            <w:tcW w:w="1129" w:type="dxa"/>
            <w:noWrap/>
            <w:vAlign w:val="center"/>
          </w:tcPr>
          <w:p w14:paraId="3931D343" w14:textId="4F199436" w:rsidR="0098498D" w:rsidRPr="00651041" w:rsidRDefault="0098498D" w:rsidP="008220BC">
            <w:pPr>
              <w:jc w:val="center"/>
              <w:rPr>
                <w:color w:val="000000"/>
              </w:rPr>
            </w:pPr>
            <w:r w:rsidRPr="00651041">
              <w:rPr>
                <w:color w:val="000000"/>
              </w:rPr>
              <w:t>106,89</w:t>
            </w:r>
          </w:p>
        </w:tc>
      </w:tr>
      <w:tr w:rsidR="0098498D" w:rsidRPr="00651041" w14:paraId="5D9F35EC" w14:textId="77777777" w:rsidTr="00853FD2">
        <w:trPr>
          <w:trHeight w:val="36"/>
        </w:trPr>
        <w:tc>
          <w:tcPr>
            <w:tcW w:w="2127" w:type="dxa"/>
            <w:vAlign w:val="center"/>
          </w:tcPr>
          <w:p w14:paraId="77D441DA" w14:textId="3ACF09AB" w:rsidR="0098498D" w:rsidRPr="00651041" w:rsidRDefault="0098498D" w:rsidP="008220BC">
            <w:r w:rsidRPr="00651041">
              <w:t xml:space="preserve">Платные услуги населению, млрд руб. </w:t>
            </w:r>
          </w:p>
        </w:tc>
        <w:tc>
          <w:tcPr>
            <w:tcW w:w="982" w:type="dxa"/>
            <w:noWrap/>
            <w:vAlign w:val="center"/>
          </w:tcPr>
          <w:p w14:paraId="24EF3F7C" w14:textId="779112E5" w:rsidR="0098498D" w:rsidRPr="00651041" w:rsidRDefault="0098498D" w:rsidP="008220BC">
            <w:pPr>
              <w:jc w:val="center"/>
              <w:rPr>
                <w:color w:val="000000"/>
              </w:rPr>
            </w:pPr>
            <w:r w:rsidRPr="00651041">
              <w:rPr>
                <w:color w:val="000000"/>
              </w:rPr>
              <w:t>479,8</w:t>
            </w:r>
          </w:p>
        </w:tc>
        <w:tc>
          <w:tcPr>
            <w:tcW w:w="992" w:type="dxa"/>
            <w:noWrap/>
            <w:vAlign w:val="center"/>
          </w:tcPr>
          <w:p w14:paraId="0963321F" w14:textId="6B2A3BEF" w:rsidR="0098498D" w:rsidRPr="00651041" w:rsidRDefault="0098498D" w:rsidP="008220BC">
            <w:pPr>
              <w:jc w:val="center"/>
              <w:rPr>
                <w:color w:val="000000"/>
              </w:rPr>
            </w:pPr>
            <w:r w:rsidRPr="00651041">
              <w:rPr>
                <w:color w:val="000000"/>
              </w:rPr>
              <w:t>522,3</w:t>
            </w:r>
          </w:p>
        </w:tc>
        <w:tc>
          <w:tcPr>
            <w:tcW w:w="992" w:type="dxa"/>
            <w:noWrap/>
            <w:vAlign w:val="center"/>
          </w:tcPr>
          <w:p w14:paraId="3D8679F9" w14:textId="112E023A" w:rsidR="0098498D" w:rsidRPr="00651041" w:rsidRDefault="0098498D" w:rsidP="008220BC">
            <w:pPr>
              <w:jc w:val="center"/>
              <w:rPr>
                <w:color w:val="000000"/>
              </w:rPr>
            </w:pPr>
            <w:r w:rsidRPr="00651041">
              <w:rPr>
                <w:color w:val="000000"/>
              </w:rPr>
              <w:t>534,8</w:t>
            </w:r>
          </w:p>
        </w:tc>
        <w:tc>
          <w:tcPr>
            <w:tcW w:w="1129" w:type="dxa"/>
            <w:noWrap/>
            <w:vAlign w:val="center"/>
          </w:tcPr>
          <w:p w14:paraId="6B020D76" w14:textId="2D182AC3" w:rsidR="0098498D" w:rsidRPr="00651041" w:rsidRDefault="0098498D" w:rsidP="008220BC">
            <w:pPr>
              <w:jc w:val="center"/>
              <w:rPr>
                <w:color w:val="000000"/>
              </w:rPr>
            </w:pPr>
            <w:r w:rsidRPr="00651041">
              <w:rPr>
                <w:color w:val="000000"/>
              </w:rPr>
              <w:t>42,5</w:t>
            </w:r>
          </w:p>
        </w:tc>
        <w:tc>
          <w:tcPr>
            <w:tcW w:w="990" w:type="dxa"/>
            <w:noWrap/>
            <w:vAlign w:val="center"/>
          </w:tcPr>
          <w:p w14:paraId="48CB5710" w14:textId="132D3D74" w:rsidR="0098498D" w:rsidRPr="00651041" w:rsidRDefault="0098498D" w:rsidP="008220BC">
            <w:pPr>
              <w:jc w:val="center"/>
              <w:rPr>
                <w:color w:val="000000"/>
              </w:rPr>
            </w:pPr>
            <w:r w:rsidRPr="00651041">
              <w:rPr>
                <w:color w:val="000000"/>
              </w:rPr>
              <w:t>12,5</w:t>
            </w:r>
          </w:p>
        </w:tc>
        <w:tc>
          <w:tcPr>
            <w:tcW w:w="1116" w:type="dxa"/>
            <w:noWrap/>
            <w:vAlign w:val="center"/>
          </w:tcPr>
          <w:p w14:paraId="3BD7C992" w14:textId="499B50F9" w:rsidR="0098498D" w:rsidRPr="00651041" w:rsidRDefault="0098498D" w:rsidP="008220BC">
            <w:pPr>
              <w:jc w:val="center"/>
              <w:rPr>
                <w:color w:val="000000"/>
              </w:rPr>
            </w:pPr>
            <w:r w:rsidRPr="00651041">
              <w:rPr>
                <w:color w:val="000000"/>
              </w:rPr>
              <w:t>108,86</w:t>
            </w:r>
          </w:p>
        </w:tc>
        <w:tc>
          <w:tcPr>
            <w:tcW w:w="1129" w:type="dxa"/>
            <w:noWrap/>
            <w:vAlign w:val="center"/>
          </w:tcPr>
          <w:p w14:paraId="605CA7D3" w14:textId="667E4562" w:rsidR="0098498D" w:rsidRPr="00651041" w:rsidRDefault="0098498D" w:rsidP="008220BC">
            <w:pPr>
              <w:jc w:val="center"/>
              <w:rPr>
                <w:color w:val="000000"/>
              </w:rPr>
            </w:pPr>
            <w:r w:rsidRPr="00651041">
              <w:rPr>
                <w:color w:val="000000"/>
              </w:rPr>
              <w:t>102,39</w:t>
            </w:r>
          </w:p>
        </w:tc>
      </w:tr>
      <w:tr w:rsidR="0098498D" w:rsidRPr="00651041" w14:paraId="0A05F627" w14:textId="77777777" w:rsidTr="00853FD2">
        <w:trPr>
          <w:trHeight w:val="36"/>
        </w:trPr>
        <w:tc>
          <w:tcPr>
            <w:tcW w:w="2127" w:type="dxa"/>
            <w:vAlign w:val="center"/>
          </w:tcPr>
          <w:p w14:paraId="3FE48AA2" w14:textId="6C10FC9A" w:rsidR="0098498D" w:rsidRPr="00651041" w:rsidRDefault="0098498D" w:rsidP="008220BC">
            <w:r w:rsidRPr="00651041">
              <w:t xml:space="preserve">Доходы консолидированного бюджета, млрд руб. </w:t>
            </w:r>
          </w:p>
        </w:tc>
        <w:tc>
          <w:tcPr>
            <w:tcW w:w="982" w:type="dxa"/>
            <w:noWrap/>
            <w:vAlign w:val="center"/>
          </w:tcPr>
          <w:p w14:paraId="3DA731E8" w14:textId="3B63A65D" w:rsidR="0098498D" w:rsidRPr="00651041" w:rsidRDefault="0098498D" w:rsidP="008220BC">
            <w:pPr>
              <w:jc w:val="center"/>
              <w:rPr>
                <w:color w:val="000000"/>
              </w:rPr>
            </w:pPr>
            <w:r w:rsidRPr="00651041">
              <w:rPr>
                <w:color w:val="000000"/>
              </w:rPr>
              <w:t>296,9</w:t>
            </w:r>
          </w:p>
        </w:tc>
        <w:tc>
          <w:tcPr>
            <w:tcW w:w="992" w:type="dxa"/>
            <w:noWrap/>
            <w:vAlign w:val="center"/>
          </w:tcPr>
          <w:p w14:paraId="52326EF1" w14:textId="7B52FD5A" w:rsidR="0098498D" w:rsidRPr="00651041" w:rsidRDefault="0098498D" w:rsidP="008220BC">
            <w:pPr>
              <w:jc w:val="center"/>
              <w:rPr>
                <w:color w:val="000000"/>
              </w:rPr>
            </w:pPr>
            <w:r w:rsidRPr="00651041">
              <w:rPr>
                <w:color w:val="000000"/>
              </w:rPr>
              <w:t>316,2</w:t>
            </w:r>
          </w:p>
        </w:tc>
        <w:tc>
          <w:tcPr>
            <w:tcW w:w="992" w:type="dxa"/>
            <w:noWrap/>
            <w:vAlign w:val="center"/>
          </w:tcPr>
          <w:p w14:paraId="73D6EF56" w14:textId="3F027079" w:rsidR="0098498D" w:rsidRPr="00651041" w:rsidRDefault="0098498D" w:rsidP="008220BC">
            <w:pPr>
              <w:jc w:val="center"/>
              <w:rPr>
                <w:color w:val="000000"/>
              </w:rPr>
            </w:pPr>
            <w:r w:rsidRPr="00651041">
              <w:rPr>
                <w:color w:val="000000"/>
              </w:rPr>
              <w:t>366,6</w:t>
            </w:r>
          </w:p>
        </w:tc>
        <w:tc>
          <w:tcPr>
            <w:tcW w:w="1129" w:type="dxa"/>
            <w:noWrap/>
            <w:vAlign w:val="center"/>
          </w:tcPr>
          <w:p w14:paraId="17A8A3A4" w14:textId="5BA1AC05" w:rsidR="0098498D" w:rsidRPr="00651041" w:rsidRDefault="0098498D" w:rsidP="008220BC">
            <w:pPr>
              <w:jc w:val="center"/>
              <w:rPr>
                <w:color w:val="000000"/>
              </w:rPr>
            </w:pPr>
            <w:r w:rsidRPr="00651041">
              <w:rPr>
                <w:color w:val="000000"/>
              </w:rPr>
              <w:t>19,3</w:t>
            </w:r>
          </w:p>
        </w:tc>
        <w:tc>
          <w:tcPr>
            <w:tcW w:w="990" w:type="dxa"/>
            <w:noWrap/>
            <w:vAlign w:val="center"/>
          </w:tcPr>
          <w:p w14:paraId="3B9A858C" w14:textId="64512264" w:rsidR="0098498D" w:rsidRPr="00651041" w:rsidRDefault="0098498D" w:rsidP="008220BC">
            <w:pPr>
              <w:jc w:val="center"/>
              <w:rPr>
                <w:color w:val="000000"/>
              </w:rPr>
            </w:pPr>
            <w:r w:rsidRPr="00651041">
              <w:rPr>
                <w:color w:val="000000"/>
              </w:rPr>
              <w:t>50,4</w:t>
            </w:r>
          </w:p>
        </w:tc>
        <w:tc>
          <w:tcPr>
            <w:tcW w:w="1116" w:type="dxa"/>
            <w:noWrap/>
            <w:vAlign w:val="center"/>
          </w:tcPr>
          <w:p w14:paraId="320223D4" w14:textId="17A149B8" w:rsidR="0098498D" w:rsidRPr="00651041" w:rsidRDefault="0098498D" w:rsidP="008220BC">
            <w:pPr>
              <w:jc w:val="center"/>
              <w:rPr>
                <w:color w:val="000000"/>
              </w:rPr>
            </w:pPr>
            <w:r w:rsidRPr="00651041">
              <w:rPr>
                <w:color w:val="000000"/>
              </w:rPr>
              <w:t>106,50</w:t>
            </w:r>
          </w:p>
        </w:tc>
        <w:tc>
          <w:tcPr>
            <w:tcW w:w="1129" w:type="dxa"/>
            <w:noWrap/>
            <w:vAlign w:val="center"/>
          </w:tcPr>
          <w:p w14:paraId="172538EF" w14:textId="2195E732" w:rsidR="0098498D" w:rsidRPr="00651041" w:rsidRDefault="0098498D" w:rsidP="008220BC">
            <w:pPr>
              <w:jc w:val="center"/>
              <w:rPr>
                <w:color w:val="000000"/>
              </w:rPr>
            </w:pPr>
            <w:r w:rsidRPr="00651041">
              <w:rPr>
                <w:color w:val="000000"/>
              </w:rPr>
              <w:t>115,94</w:t>
            </w:r>
          </w:p>
        </w:tc>
      </w:tr>
      <w:tr w:rsidR="0098498D" w:rsidRPr="00651041" w14:paraId="1F237790" w14:textId="77777777" w:rsidTr="00853FD2">
        <w:trPr>
          <w:trHeight w:val="36"/>
        </w:trPr>
        <w:tc>
          <w:tcPr>
            <w:tcW w:w="2127" w:type="dxa"/>
            <w:vAlign w:val="center"/>
          </w:tcPr>
          <w:p w14:paraId="21C0FB07" w14:textId="39C6E0B5" w:rsidR="0098498D" w:rsidRPr="00651041" w:rsidRDefault="0098498D" w:rsidP="008220BC">
            <w:r w:rsidRPr="00651041">
              <w:t xml:space="preserve">Расходы консолидированного бюджета, млрд руб. </w:t>
            </w:r>
          </w:p>
        </w:tc>
        <w:tc>
          <w:tcPr>
            <w:tcW w:w="982" w:type="dxa"/>
            <w:noWrap/>
            <w:vAlign w:val="center"/>
          </w:tcPr>
          <w:p w14:paraId="036B129D" w14:textId="560C9995" w:rsidR="0098498D" w:rsidRPr="00651041" w:rsidRDefault="0098498D" w:rsidP="008220BC">
            <w:pPr>
              <w:jc w:val="center"/>
              <w:rPr>
                <w:color w:val="000000"/>
              </w:rPr>
            </w:pPr>
            <w:r w:rsidRPr="00651041">
              <w:rPr>
                <w:color w:val="000000"/>
              </w:rPr>
              <w:t>279,4</w:t>
            </w:r>
          </w:p>
        </w:tc>
        <w:tc>
          <w:tcPr>
            <w:tcW w:w="992" w:type="dxa"/>
            <w:noWrap/>
            <w:vAlign w:val="center"/>
          </w:tcPr>
          <w:p w14:paraId="3DB5C70F" w14:textId="35663FE9" w:rsidR="0098498D" w:rsidRPr="00651041" w:rsidRDefault="0098498D" w:rsidP="008220BC">
            <w:pPr>
              <w:jc w:val="center"/>
              <w:rPr>
                <w:color w:val="000000"/>
              </w:rPr>
            </w:pPr>
            <w:r w:rsidRPr="00651041">
              <w:rPr>
                <w:color w:val="000000"/>
              </w:rPr>
              <w:t>300,3</w:t>
            </w:r>
          </w:p>
        </w:tc>
        <w:tc>
          <w:tcPr>
            <w:tcW w:w="992" w:type="dxa"/>
            <w:noWrap/>
            <w:vAlign w:val="center"/>
          </w:tcPr>
          <w:p w14:paraId="01A262DE" w14:textId="7C67BCB5" w:rsidR="0098498D" w:rsidRPr="00651041" w:rsidRDefault="0098498D" w:rsidP="008220BC">
            <w:pPr>
              <w:jc w:val="center"/>
              <w:rPr>
                <w:color w:val="000000"/>
              </w:rPr>
            </w:pPr>
            <w:r w:rsidRPr="00651041">
              <w:rPr>
                <w:color w:val="000000"/>
              </w:rPr>
              <w:t>335,0</w:t>
            </w:r>
          </w:p>
        </w:tc>
        <w:tc>
          <w:tcPr>
            <w:tcW w:w="1129" w:type="dxa"/>
            <w:noWrap/>
            <w:vAlign w:val="center"/>
          </w:tcPr>
          <w:p w14:paraId="4DB79F03" w14:textId="32BF7087" w:rsidR="0098498D" w:rsidRPr="00651041" w:rsidRDefault="0098498D" w:rsidP="008220BC">
            <w:pPr>
              <w:jc w:val="center"/>
              <w:rPr>
                <w:color w:val="000000"/>
              </w:rPr>
            </w:pPr>
            <w:r w:rsidRPr="00651041">
              <w:rPr>
                <w:color w:val="000000"/>
              </w:rPr>
              <w:t>20,9</w:t>
            </w:r>
          </w:p>
        </w:tc>
        <w:tc>
          <w:tcPr>
            <w:tcW w:w="990" w:type="dxa"/>
            <w:noWrap/>
            <w:vAlign w:val="center"/>
          </w:tcPr>
          <w:p w14:paraId="185C110F" w14:textId="754CBFC9" w:rsidR="0098498D" w:rsidRPr="00651041" w:rsidRDefault="0098498D" w:rsidP="008220BC">
            <w:pPr>
              <w:ind w:left="-57" w:right="-57"/>
              <w:jc w:val="center"/>
              <w:rPr>
                <w:color w:val="000000"/>
              </w:rPr>
            </w:pPr>
            <w:r w:rsidRPr="00651041">
              <w:rPr>
                <w:color w:val="000000"/>
              </w:rPr>
              <w:t>34,7</w:t>
            </w:r>
          </w:p>
        </w:tc>
        <w:tc>
          <w:tcPr>
            <w:tcW w:w="1116" w:type="dxa"/>
            <w:noWrap/>
            <w:vAlign w:val="center"/>
          </w:tcPr>
          <w:p w14:paraId="1F0718A9" w14:textId="1C666C92" w:rsidR="0098498D" w:rsidRPr="00651041" w:rsidRDefault="0098498D" w:rsidP="008220BC">
            <w:pPr>
              <w:jc w:val="center"/>
              <w:rPr>
                <w:color w:val="000000"/>
              </w:rPr>
            </w:pPr>
            <w:r w:rsidRPr="00651041">
              <w:rPr>
                <w:color w:val="000000"/>
              </w:rPr>
              <w:t>107,48</w:t>
            </w:r>
          </w:p>
        </w:tc>
        <w:tc>
          <w:tcPr>
            <w:tcW w:w="1129" w:type="dxa"/>
            <w:noWrap/>
            <w:vAlign w:val="center"/>
          </w:tcPr>
          <w:p w14:paraId="6E49C550" w14:textId="205FDBE8" w:rsidR="0098498D" w:rsidRPr="00651041" w:rsidRDefault="0098498D" w:rsidP="008220BC">
            <w:pPr>
              <w:jc w:val="center"/>
              <w:rPr>
                <w:color w:val="000000"/>
              </w:rPr>
            </w:pPr>
            <w:r w:rsidRPr="00651041">
              <w:rPr>
                <w:color w:val="000000"/>
              </w:rPr>
              <w:t>111,56</w:t>
            </w:r>
          </w:p>
        </w:tc>
      </w:tr>
      <w:tr w:rsidR="0098498D" w:rsidRPr="00651041" w14:paraId="4A242A7A" w14:textId="77777777" w:rsidTr="00853FD2">
        <w:trPr>
          <w:trHeight w:val="36"/>
        </w:trPr>
        <w:tc>
          <w:tcPr>
            <w:tcW w:w="2127" w:type="dxa"/>
            <w:vAlign w:val="center"/>
          </w:tcPr>
          <w:p w14:paraId="2EAE9F90" w14:textId="0FF89E39" w:rsidR="0098498D" w:rsidRPr="00651041" w:rsidRDefault="0098498D" w:rsidP="008220BC">
            <w:r w:rsidRPr="00651041">
              <w:t xml:space="preserve">Сальдированный финансовый результат (прибыль минус убыток) в экономике, млрд руб. </w:t>
            </w:r>
          </w:p>
        </w:tc>
        <w:tc>
          <w:tcPr>
            <w:tcW w:w="982" w:type="dxa"/>
            <w:noWrap/>
            <w:vAlign w:val="center"/>
          </w:tcPr>
          <w:p w14:paraId="7C2C1F64" w14:textId="1E4B97E6" w:rsidR="0098498D" w:rsidRPr="00651041" w:rsidRDefault="0098498D" w:rsidP="008220BC">
            <w:pPr>
              <w:jc w:val="center"/>
              <w:rPr>
                <w:color w:val="000000"/>
              </w:rPr>
            </w:pPr>
            <w:r w:rsidRPr="00651041">
              <w:rPr>
                <w:color w:val="000000"/>
              </w:rPr>
              <w:t>265,3</w:t>
            </w:r>
          </w:p>
        </w:tc>
        <w:tc>
          <w:tcPr>
            <w:tcW w:w="992" w:type="dxa"/>
            <w:noWrap/>
            <w:vAlign w:val="center"/>
          </w:tcPr>
          <w:p w14:paraId="43BD357D" w14:textId="3D72868D" w:rsidR="0098498D" w:rsidRPr="00651041" w:rsidRDefault="0098498D" w:rsidP="008220BC">
            <w:pPr>
              <w:jc w:val="center"/>
              <w:rPr>
                <w:color w:val="000000"/>
              </w:rPr>
            </w:pPr>
            <w:r w:rsidRPr="00651041">
              <w:rPr>
                <w:color w:val="000000"/>
              </w:rPr>
              <w:t>252,2</w:t>
            </w:r>
          </w:p>
        </w:tc>
        <w:tc>
          <w:tcPr>
            <w:tcW w:w="992" w:type="dxa"/>
            <w:noWrap/>
            <w:vAlign w:val="center"/>
          </w:tcPr>
          <w:p w14:paraId="4CB9E77B" w14:textId="477FBC9D" w:rsidR="0098498D" w:rsidRPr="00651041" w:rsidRDefault="0098498D" w:rsidP="008220BC">
            <w:pPr>
              <w:jc w:val="center"/>
              <w:rPr>
                <w:color w:val="000000"/>
              </w:rPr>
            </w:pPr>
            <w:r w:rsidRPr="00651041">
              <w:rPr>
                <w:color w:val="000000"/>
              </w:rPr>
              <w:t>457,3</w:t>
            </w:r>
          </w:p>
        </w:tc>
        <w:tc>
          <w:tcPr>
            <w:tcW w:w="1129" w:type="dxa"/>
            <w:noWrap/>
            <w:vAlign w:val="center"/>
          </w:tcPr>
          <w:p w14:paraId="12F2492E" w14:textId="0A73B0A0" w:rsidR="0098498D" w:rsidRPr="00651041" w:rsidRDefault="0098498D" w:rsidP="008220BC">
            <w:pPr>
              <w:jc w:val="center"/>
              <w:rPr>
                <w:color w:val="000000"/>
              </w:rPr>
            </w:pPr>
            <w:r w:rsidRPr="00651041">
              <w:rPr>
                <w:color w:val="000000"/>
              </w:rPr>
              <w:t>-13,1</w:t>
            </w:r>
          </w:p>
        </w:tc>
        <w:tc>
          <w:tcPr>
            <w:tcW w:w="990" w:type="dxa"/>
            <w:noWrap/>
            <w:vAlign w:val="center"/>
          </w:tcPr>
          <w:p w14:paraId="73EE27F9" w14:textId="134B9895" w:rsidR="0098498D" w:rsidRPr="00651041" w:rsidRDefault="0098498D" w:rsidP="008220BC">
            <w:pPr>
              <w:jc w:val="center"/>
              <w:rPr>
                <w:color w:val="000000"/>
              </w:rPr>
            </w:pPr>
            <w:r w:rsidRPr="00651041">
              <w:rPr>
                <w:color w:val="000000"/>
              </w:rPr>
              <w:t>205,1</w:t>
            </w:r>
          </w:p>
        </w:tc>
        <w:tc>
          <w:tcPr>
            <w:tcW w:w="1116" w:type="dxa"/>
            <w:noWrap/>
            <w:vAlign w:val="center"/>
          </w:tcPr>
          <w:p w14:paraId="1280797D" w14:textId="56295748" w:rsidR="0098498D" w:rsidRPr="00651041" w:rsidRDefault="0098498D" w:rsidP="008220BC">
            <w:pPr>
              <w:jc w:val="center"/>
              <w:rPr>
                <w:color w:val="000000"/>
              </w:rPr>
            </w:pPr>
            <w:r w:rsidRPr="00651041">
              <w:rPr>
                <w:color w:val="000000"/>
              </w:rPr>
              <w:t>95,06</w:t>
            </w:r>
          </w:p>
        </w:tc>
        <w:tc>
          <w:tcPr>
            <w:tcW w:w="1129" w:type="dxa"/>
            <w:noWrap/>
            <w:vAlign w:val="center"/>
          </w:tcPr>
          <w:p w14:paraId="65C177F7" w14:textId="0B06461E" w:rsidR="0098498D" w:rsidRPr="00651041" w:rsidRDefault="0098498D" w:rsidP="008220BC">
            <w:pPr>
              <w:jc w:val="center"/>
              <w:rPr>
                <w:color w:val="000000"/>
              </w:rPr>
            </w:pPr>
            <w:r w:rsidRPr="00651041">
              <w:rPr>
                <w:color w:val="000000"/>
              </w:rPr>
              <w:t>181,32</w:t>
            </w:r>
          </w:p>
        </w:tc>
      </w:tr>
      <w:tr w:rsidR="0098498D" w:rsidRPr="00651041" w14:paraId="484EE996" w14:textId="77777777" w:rsidTr="00853FD2">
        <w:trPr>
          <w:trHeight w:val="36"/>
        </w:trPr>
        <w:tc>
          <w:tcPr>
            <w:tcW w:w="2127" w:type="dxa"/>
            <w:vAlign w:val="center"/>
          </w:tcPr>
          <w:p w14:paraId="687E6BCD" w14:textId="5A35B77E" w:rsidR="0098498D" w:rsidRPr="00651041" w:rsidRDefault="0098498D" w:rsidP="008220BC">
            <w:r w:rsidRPr="00651041">
              <w:t xml:space="preserve">Инвестиции в основной капитал, млрд руб. </w:t>
            </w:r>
          </w:p>
        </w:tc>
        <w:tc>
          <w:tcPr>
            <w:tcW w:w="982" w:type="dxa"/>
            <w:noWrap/>
            <w:vAlign w:val="center"/>
          </w:tcPr>
          <w:p w14:paraId="54FA7D60" w14:textId="01A091B5" w:rsidR="0098498D" w:rsidRPr="00651041" w:rsidRDefault="0098498D" w:rsidP="008220BC">
            <w:pPr>
              <w:jc w:val="center"/>
              <w:rPr>
                <w:color w:val="000000"/>
              </w:rPr>
            </w:pPr>
            <w:r w:rsidRPr="00651041">
              <w:rPr>
                <w:color w:val="000000"/>
              </w:rPr>
              <w:t>503,2</w:t>
            </w:r>
          </w:p>
        </w:tc>
        <w:tc>
          <w:tcPr>
            <w:tcW w:w="992" w:type="dxa"/>
            <w:noWrap/>
            <w:vAlign w:val="center"/>
          </w:tcPr>
          <w:p w14:paraId="28A8A6EA" w14:textId="60D641EF" w:rsidR="0098498D" w:rsidRPr="00651041" w:rsidRDefault="0098498D" w:rsidP="008220BC">
            <w:pPr>
              <w:jc w:val="center"/>
              <w:rPr>
                <w:color w:val="000000"/>
              </w:rPr>
            </w:pPr>
            <w:r w:rsidRPr="00651041">
              <w:rPr>
                <w:color w:val="000000"/>
              </w:rPr>
              <w:t>515,3</w:t>
            </w:r>
          </w:p>
        </w:tc>
        <w:tc>
          <w:tcPr>
            <w:tcW w:w="992" w:type="dxa"/>
            <w:noWrap/>
            <w:vAlign w:val="center"/>
          </w:tcPr>
          <w:p w14:paraId="69182D15" w14:textId="6F85EA01" w:rsidR="0098498D" w:rsidRPr="00651041" w:rsidRDefault="0098498D" w:rsidP="008220BC">
            <w:pPr>
              <w:jc w:val="center"/>
              <w:rPr>
                <w:color w:val="000000"/>
              </w:rPr>
            </w:pPr>
            <w:r w:rsidRPr="00651041">
              <w:rPr>
                <w:color w:val="000000"/>
              </w:rPr>
              <w:t>439,6</w:t>
            </w:r>
          </w:p>
        </w:tc>
        <w:tc>
          <w:tcPr>
            <w:tcW w:w="1129" w:type="dxa"/>
            <w:noWrap/>
            <w:vAlign w:val="center"/>
          </w:tcPr>
          <w:p w14:paraId="5F8662CE" w14:textId="7F6F232B" w:rsidR="0098498D" w:rsidRPr="00651041" w:rsidRDefault="0098498D" w:rsidP="008220BC">
            <w:pPr>
              <w:jc w:val="center"/>
              <w:rPr>
                <w:color w:val="000000"/>
              </w:rPr>
            </w:pPr>
            <w:r w:rsidRPr="00651041">
              <w:rPr>
                <w:color w:val="000000"/>
              </w:rPr>
              <w:t>12,1</w:t>
            </w:r>
          </w:p>
        </w:tc>
        <w:tc>
          <w:tcPr>
            <w:tcW w:w="990" w:type="dxa"/>
            <w:noWrap/>
            <w:vAlign w:val="center"/>
          </w:tcPr>
          <w:p w14:paraId="4189736B" w14:textId="65A51DBB" w:rsidR="0098498D" w:rsidRPr="00651041" w:rsidRDefault="0098498D" w:rsidP="008220BC">
            <w:pPr>
              <w:ind w:left="-57" w:right="-57"/>
              <w:jc w:val="center"/>
              <w:rPr>
                <w:color w:val="000000"/>
              </w:rPr>
            </w:pPr>
            <w:r w:rsidRPr="00651041">
              <w:rPr>
                <w:color w:val="000000"/>
              </w:rPr>
              <w:t>-75,7</w:t>
            </w:r>
          </w:p>
        </w:tc>
        <w:tc>
          <w:tcPr>
            <w:tcW w:w="1116" w:type="dxa"/>
            <w:noWrap/>
            <w:vAlign w:val="center"/>
          </w:tcPr>
          <w:p w14:paraId="511DB001" w14:textId="0A728B8B" w:rsidR="0098498D" w:rsidRPr="00651041" w:rsidRDefault="0098498D" w:rsidP="008220BC">
            <w:pPr>
              <w:jc w:val="center"/>
              <w:rPr>
                <w:color w:val="000000"/>
              </w:rPr>
            </w:pPr>
            <w:r w:rsidRPr="00651041">
              <w:rPr>
                <w:color w:val="000000"/>
              </w:rPr>
              <w:t>102,40</w:t>
            </w:r>
          </w:p>
        </w:tc>
        <w:tc>
          <w:tcPr>
            <w:tcW w:w="1129" w:type="dxa"/>
            <w:noWrap/>
            <w:vAlign w:val="center"/>
          </w:tcPr>
          <w:p w14:paraId="7AF5F1EC" w14:textId="67600998" w:rsidR="0098498D" w:rsidRPr="00651041" w:rsidRDefault="0098498D" w:rsidP="008220BC">
            <w:pPr>
              <w:jc w:val="center"/>
              <w:rPr>
                <w:color w:val="000000"/>
              </w:rPr>
            </w:pPr>
            <w:r w:rsidRPr="00651041">
              <w:rPr>
                <w:color w:val="000000"/>
              </w:rPr>
              <w:t>85,31</w:t>
            </w:r>
          </w:p>
        </w:tc>
      </w:tr>
      <w:tr w:rsidR="0098498D" w:rsidRPr="00651041" w14:paraId="349FBFD8" w14:textId="77777777" w:rsidTr="00853FD2">
        <w:trPr>
          <w:trHeight w:val="36"/>
        </w:trPr>
        <w:tc>
          <w:tcPr>
            <w:tcW w:w="2127" w:type="dxa"/>
            <w:vAlign w:val="bottom"/>
          </w:tcPr>
          <w:p w14:paraId="16640D44" w14:textId="44694F17" w:rsidR="0098498D" w:rsidRPr="00651041" w:rsidRDefault="0098498D" w:rsidP="008220BC">
            <w:r w:rsidRPr="00651041">
              <w:t xml:space="preserve">Индекс потребительских цен (декабрь к декабрю предыдущего года), </w:t>
            </w:r>
            <w:r w:rsidR="007F44FE" w:rsidRPr="00651041">
              <w:t>%</w:t>
            </w:r>
            <w:r w:rsidRPr="00651041">
              <w:t xml:space="preserve"> </w:t>
            </w:r>
          </w:p>
        </w:tc>
        <w:tc>
          <w:tcPr>
            <w:tcW w:w="982" w:type="dxa"/>
            <w:noWrap/>
            <w:vAlign w:val="center"/>
          </w:tcPr>
          <w:p w14:paraId="175DA127" w14:textId="09C7558E" w:rsidR="0098498D" w:rsidRPr="00651041" w:rsidRDefault="0098498D" w:rsidP="008220BC">
            <w:pPr>
              <w:jc w:val="center"/>
              <w:rPr>
                <w:color w:val="000000"/>
              </w:rPr>
            </w:pPr>
            <w:r w:rsidRPr="00651041">
              <w:rPr>
                <w:color w:val="000000"/>
              </w:rPr>
              <w:t>102,2</w:t>
            </w:r>
          </w:p>
        </w:tc>
        <w:tc>
          <w:tcPr>
            <w:tcW w:w="992" w:type="dxa"/>
            <w:noWrap/>
            <w:vAlign w:val="center"/>
          </w:tcPr>
          <w:p w14:paraId="7DFC1886" w14:textId="4425A0E6" w:rsidR="0098498D" w:rsidRPr="00651041" w:rsidRDefault="0098498D" w:rsidP="008220BC">
            <w:pPr>
              <w:jc w:val="center"/>
              <w:rPr>
                <w:color w:val="000000"/>
              </w:rPr>
            </w:pPr>
            <w:r w:rsidRPr="00651041">
              <w:rPr>
                <w:color w:val="000000"/>
              </w:rPr>
              <w:t>104,3</w:t>
            </w:r>
          </w:p>
        </w:tc>
        <w:tc>
          <w:tcPr>
            <w:tcW w:w="992" w:type="dxa"/>
            <w:noWrap/>
            <w:vAlign w:val="center"/>
          </w:tcPr>
          <w:p w14:paraId="4B45D832" w14:textId="29114BF8" w:rsidR="0098498D" w:rsidRPr="00651041" w:rsidRDefault="0098498D" w:rsidP="008220BC">
            <w:pPr>
              <w:jc w:val="center"/>
              <w:rPr>
                <w:color w:val="000000"/>
              </w:rPr>
            </w:pPr>
            <w:r w:rsidRPr="00651041">
              <w:rPr>
                <w:color w:val="000000"/>
              </w:rPr>
              <w:t>102,6</w:t>
            </w:r>
          </w:p>
        </w:tc>
        <w:tc>
          <w:tcPr>
            <w:tcW w:w="1129" w:type="dxa"/>
            <w:noWrap/>
            <w:vAlign w:val="center"/>
          </w:tcPr>
          <w:p w14:paraId="5183D865" w14:textId="179C3B25" w:rsidR="0098498D" w:rsidRPr="00651041" w:rsidRDefault="0098498D" w:rsidP="008220BC">
            <w:pPr>
              <w:jc w:val="center"/>
              <w:rPr>
                <w:color w:val="000000"/>
              </w:rPr>
            </w:pPr>
            <w:r w:rsidRPr="00651041">
              <w:rPr>
                <w:color w:val="000000"/>
              </w:rPr>
              <w:t>2,1</w:t>
            </w:r>
          </w:p>
        </w:tc>
        <w:tc>
          <w:tcPr>
            <w:tcW w:w="990" w:type="dxa"/>
            <w:noWrap/>
            <w:vAlign w:val="center"/>
          </w:tcPr>
          <w:p w14:paraId="4A11798D" w14:textId="5F95A9F2" w:rsidR="0098498D" w:rsidRPr="00651041" w:rsidRDefault="0098498D" w:rsidP="008220BC">
            <w:pPr>
              <w:jc w:val="center"/>
              <w:rPr>
                <w:color w:val="000000"/>
              </w:rPr>
            </w:pPr>
            <w:r w:rsidRPr="00651041">
              <w:rPr>
                <w:color w:val="000000"/>
              </w:rPr>
              <w:t>-1,7</w:t>
            </w:r>
          </w:p>
        </w:tc>
        <w:tc>
          <w:tcPr>
            <w:tcW w:w="1116" w:type="dxa"/>
            <w:noWrap/>
            <w:vAlign w:val="center"/>
          </w:tcPr>
          <w:p w14:paraId="1B70EE6A" w14:textId="0BA588E7" w:rsidR="0098498D" w:rsidRPr="00651041" w:rsidRDefault="0098498D" w:rsidP="008220BC">
            <w:pPr>
              <w:jc w:val="center"/>
              <w:rPr>
                <w:color w:val="000000"/>
              </w:rPr>
            </w:pPr>
            <w:r w:rsidRPr="00651041">
              <w:rPr>
                <w:color w:val="000000"/>
              </w:rPr>
              <w:t>102,05</w:t>
            </w:r>
          </w:p>
        </w:tc>
        <w:tc>
          <w:tcPr>
            <w:tcW w:w="1129" w:type="dxa"/>
            <w:noWrap/>
            <w:vAlign w:val="center"/>
          </w:tcPr>
          <w:p w14:paraId="56772A54" w14:textId="6881AD2E" w:rsidR="0098498D" w:rsidRPr="00651041" w:rsidRDefault="0098498D" w:rsidP="008220BC">
            <w:pPr>
              <w:jc w:val="center"/>
              <w:rPr>
                <w:color w:val="000000"/>
              </w:rPr>
            </w:pPr>
            <w:r w:rsidRPr="00651041">
              <w:rPr>
                <w:color w:val="000000"/>
              </w:rPr>
              <w:t>98,37</w:t>
            </w:r>
          </w:p>
        </w:tc>
      </w:tr>
      <w:tr w:rsidR="0098498D" w:rsidRPr="00651041" w14:paraId="7C654A06" w14:textId="77777777" w:rsidTr="00853FD2">
        <w:trPr>
          <w:trHeight w:val="36"/>
        </w:trPr>
        <w:tc>
          <w:tcPr>
            <w:tcW w:w="2127" w:type="dxa"/>
          </w:tcPr>
          <w:p w14:paraId="6F8F8773" w14:textId="398EBC7C" w:rsidR="0098498D" w:rsidRPr="00651041" w:rsidRDefault="0098498D" w:rsidP="008220BC">
            <w:r w:rsidRPr="00651041">
              <w:t xml:space="preserve">Индекс цен производителей промышленных товаров (декабрь к декабрю предыдущего года), </w:t>
            </w:r>
            <w:r w:rsidR="007F44FE" w:rsidRPr="00651041">
              <w:t>%</w:t>
            </w:r>
            <w:r w:rsidRPr="00651041">
              <w:t xml:space="preserve"> </w:t>
            </w:r>
          </w:p>
        </w:tc>
        <w:tc>
          <w:tcPr>
            <w:tcW w:w="982" w:type="dxa"/>
            <w:noWrap/>
            <w:vAlign w:val="center"/>
          </w:tcPr>
          <w:p w14:paraId="704C39A4" w14:textId="3E1441FF" w:rsidR="0098498D" w:rsidRPr="00651041" w:rsidRDefault="0098498D" w:rsidP="008220BC">
            <w:pPr>
              <w:jc w:val="center"/>
              <w:rPr>
                <w:color w:val="000000"/>
              </w:rPr>
            </w:pPr>
            <w:r w:rsidRPr="00651041">
              <w:rPr>
                <w:color w:val="000000"/>
              </w:rPr>
              <w:t>99,2</w:t>
            </w:r>
          </w:p>
        </w:tc>
        <w:tc>
          <w:tcPr>
            <w:tcW w:w="992" w:type="dxa"/>
            <w:noWrap/>
            <w:vAlign w:val="center"/>
          </w:tcPr>
          <w:p w14:paraId="374C33F4" w14:textId="428B2C02" w:rsidR="0098498D" w:rsidRPr="00651041" w:rsidRDefault="0098498D" w:rsidP="008220BC">
            <w:pPr>
              <w:jc w:val="center"/>
              <w:rPr>
                <w:color w:val="000000"/>
              </w:rPr>
            </w:pPr>
            <w:r w:rsidRPr="00651041">
              <w:rPr>
                <w:color w:val="000000"/>
              </w:rPr>
              <w:t>105,6</w:t>
            </w:r>
          </w:p>
        </w:tc>
        <w:tc>
          <w:tcPr>
            <w:tcW w:w="992" w:type="dxa"/>
            <w:noWrap/>
            <w:vAlign w:val="center"/>
          </w:tcPr>
          <w:p w14:paraId="0171D65C" w14:textId="3662D9EF" w:rsidR="0098498D" w:rsidRPr="00651041" w:rsidRDefault="0098498D" w:rsidP="008220BC">
            <w:pPr>
              <w:jc w:val="center"/>
              <w:rPr>
                <w:color w:val="000000"/>
              </w:rPr>
            </w:pPr>
            <w:r w:rsidRPr="00651041">
              <w:rPr>
                <w:color w:val="000000"/>
              </w:rPr>
              <w:t>99,5</w:t>
            </w:r>
          </w:p>
        </w:tc>
        <w:tc>
          <w:tcPr>
            <w:tcW w:w="1129" w:type="dxa"/>
            <w:noWrap/>
            <w:vAlign w:val="center"/>
          </w:tcPr>
          <w:p w14:paraId="07393C2D" w14:textId="094F7361" w:rsidR="0098498D" w:rsidRPr="00651041" w:rsidRDefault="0098498D" w:rsidP="008220BC">
            <w:pPr>
              <w:jc w:val="center"/>
              <w:rPr>
                <w:color w:val="000000"/>
              </w:rPr>
            </w:pPr>
            <w:r w:rsidRPr="00651041">
              <w:rPr>
                <w:color w:val="000000"/>
              </w:rPr>
              <w:t>6,4</w:t>
            </w:r>
          </w:p>
        </w:tc>
        <w:tc>
          <w:tcPr>
            <w:tcW w:w="990" w:type="dxa"/>
            <w:noWrap/>
            <w:vAlign w:val="center"/>
          </w:tcPr>
          <w:p w14:paraId="39C63908" w14:textId="480A03A4" w:rsidR="0098498D" w:rsidRPr="00651041" w:rsidRDefault="0098498D" w:rsidP="008220BC">
            <w:pPr>
              <w:jc w:val="center"/>
              <w:rPr>
                <w:color w:val="000000"/>
              </w:rPr>
            </w:pPr>
            <w:r w:rsidRPr="00651041">
              <w:rPr>
                <w:color w:val="000000"/>
              </w:rPr>
              <w:t>-6,1</w:t>
            </w:r>
          </w:p>
        </w:tc>
        <w:tc>
          <w:tcPr>
            <w:tcW w:w="1116" w:type="dxa"/>
            <w:noWrap/>
            <w:vAlign w:val="center"/>
          </w:tcPr>
          <w:p w14:paraId="0486AD1B" w14:textId="433A7548" w:rsidR="0098498D" w:rsidRPr="00651041" w:rsidRDefault="0098498D" w:rsidP="008220BC">
            <w:pPr>
              <w:jc w:val="center"/>
              <w:rPr>
                <w:color w:val="000000"/>
              </w:rPr>
            </w:pPr>
            <w:r w:rsidRPr="00651041">
              <w:rPr>
                <w:color w:val="000000"/>
              </w:rPr>
              <w:t>106,45</w:t>
            </w:r>
          </w:p>
        </w:tc>
        <w:tc>
          <w:tcPr>
            <w:tcW w:w="1129" w:type="dxa"/>
            <w:noWrap/>
            <w:vAlign w:val="center"/>
          </w:tcPr>
          <w:p w14:paraId="3DABA1A7" w14:textId="34B228AB" w:rsidR="0098498D" w:rsidRPr="00651041" w:rsidRDefault="0098498D" w:rsidP="008220BC">
            <w:pPr>
              <w:jc w:val="center"/>
              <w:rPr>
                <w:color w:val="000000"/>
              </w:rPr>
            </w:pPr>
            <w:r w:rsidRPr="00651041">
              <w:rPr>
                <w:color w:val="000000"/>
              </w:rPr>
              <w:t>94,22</w:t>
            </w:r>
          </w:p>
        </w:tc>
      </w:tr>
      <w:tr w:rsidR="0098498D" w:rsidRPr="00651041" w14:paraId="65DA28E3" w14:textId="77777777" w:rsidTr="00853FD2">
        <w:trPr>
          <w:trHeight w:val="36"/>
        </w:trPr>
        <w:tc>
          <w:tcPr>
            <w:tcW w:w="2127" w:type="dxa"/>
            <w:tcMar>
              <w:top w:w="57" w:type="dxa"/>
              <w:bottom w:w="57" w:type="dxa"/>
            </w:tcMar>
          </w:tcPr>
          <w:p w14:paraId="714DDF99" w14:textId="2EAB6C60" w:rsidR="0098498D" w:rsidRPr="00651041" w:rsidRDefault="0098498D" w:rsidP="008220BC">
            <w:r w:rsidRPr="00651041">
              <w:t xml:space="preserve">Индекс цен производителей сельскохозяйственной продукции (декабрь к декабрю предыдущего года), </w:t>
            </w:r>
            <w:r w:rsidR="007F44FE" w:rsidRPr="00651041">
              <w:t>%</w:t>
            </w:r>
            <w:r w:rsidRPr="00651041">
              <w:t xml:space="preserve"> </w:t>
            </w:r>
          </w:p>
        </w:tc>
        <w:tc>
          <w:tcPr>
            <w:tcW w:w="982" w:type="dxa"/>
            <w:noWrap/>
            <w:tcMar>
              <w:top w:w="57" w:type="dxa"/>
              <w:bottom w:w="57" w:type="dxa"/>
            </w:tcMar>
            <w:vAlign w:val="center"/>
          </w:tcPr>
          <w:p w14:paraId="5387E94A" w14:textId="6BBF20BB" w:rsidR="0098498D" w:rsidRPr="00651041" w:rsidRDefault="0098498D" w:rsidP="008220BC">
            <w:pPr>
              <w:jc w:val="center"/>
              <w:rPr>
                <w:color w:val="000000"/>
              </w:rPr>
            </w:pPr>
            <w:r w:rsidRPr="00651041">
              <w:rPr>
                <w:color w:val="000000"/>
              </w:rPr>
              <w:t>92,2</w:t>
            </w:r>
          </w:p>
        </w:tc>
        <w:tc>
          <w:tcPr>
            <w:tcW w:w="992" w:type="dxa"/>
            <w:noWrap/>
            <w:tcMar>
              <w:top w:w="57" w:type="dxa"/>
              <w:bottom w:w="57" w:type="dxa"/>
            </w:tcMar>
            <w:vAlign w:val="center"/>
          </w:tcPr>
          <w:p w14:paraId="200DADB3" w14:textId="1ED0550A" w:rsidR="0098498D" w:rsidRPr="00651041" w:rsidRDefault="0098498D" w:rsidP="008220BC">
            <w:pPr>
              <w:jc w:val="center"/>
              <w:rPr>
                <w:color w:val="000000"/>
              </w:rPr>
            </w:pPr>
            <w:r w:rsidRPr="00651041">
              <w:rPr>
                <w:color w:val="000000"/>
              </w:rPr>
              <w:t>113,7</w:t>
            </w:r>
          </w:p>
        </w:tc>
        <w:tc>
          <w:tcPr>
            <w:tcW w:w="992" w:type="dxa"/>
            <w:noWrap/>
            <w:tcMar>
              <w:top w:w="57" w:type="dxa"/>
              <w:bottom w:w="57" w:type="dxa"/>
            </w:tcMar>
            <w:vAlign w:val="center"/>
          </w:tcPr>
          <w:p w14:paraId="47CD827F" w14:textId="7902069B" w:rsidR="0098498D" w:rsidRPr="00651041" w:rsidRDefault="0098498D" w:rsidP="008220BC">
            <w:pPr>
              <w:jc w:val="center"/>
              <w:rPr>
                <w:color w:val="000000"/>
              </w:rPr>
            </w:pPr>
            <w:r w:rsidRPr="00651041">
              <w:rPr>
                <w:color w:val="000000"/>
              </w:rPr>
              <w:t>96,8</w:t>
            </w:r>
          </w:p>
        </w:tc>
        <w:tc>
          <w:tcPr>
            <w:tcW w:w="1129" w:type="dxa"/>
            <w:noWrap/>
            <w:tcMar>
              <w:top w:w="57" w:type="dxa"/>
              <w:bottom w:w="57" w:type="dxa"/>
            </w:tcMar>
            <w:vAlign w:val="center"/>
          </w:tcPr>
          <w:p w14:paraId="32140D24" w14:textId="5DC450C2" w:rsidR="0098498D" w:rsidRPr="00651041" w:rsidRDefault="0098498D" w:rsidP="008220BC">
            <w:pPr>
              <w:jc w:val="center"/>
              <w:rPr>
                <w:color w:val="000000"/>
              </w:rPr>
            </w:pPr>
            <w:r w:rsidRPr="00651041">
              <w:rPr>
                <w:color w:val="000000"/>
              </w:rPr>
              <w:t>21,5</w:t>
            </w:r>
          </w:p>
        </w:tc>
        <w:tc>
          <w:tcPr>
            <w:tcW w:w="990" w:type="dxa"/>
            <w:noWrap/>
            <w:tcMar>
              <w:top w:w="57" w:type="dxa"/>
              <w:bottom w:w="57" w:type="dxa"/>
            </w:tcMar>
            <w:vAlign w:val="center"/>
          </w:tcPr>
          <w:p w14:paraId="4648F119" w14:textId="4F5B0468" w:rsidR="0098498D" w:rsidRPr="00651041" w:rsidRDefault="0098498D" w:rsidP="008220BC">
            <w:pPr>
              <w:jc w:val="center"/>
              <w:rPr>
                <w:color w:val="000000"/>
              </w:rPr>
            </w:pPr>
            <w:r w:rsidRPr="00651041">
              <w:rPr>
                <w:color w:val="000000"/>
              </w:rPr>
              <w:t>-16,9</w:t>
            </w:r>
          </w:p>
        </w:tc>
        <w:tc>
          <w:tcPr>
            <w:tcW w:w="1116" w:type="dxa"/>
            <w:noWrap/>
            <w:tcMar>
              <w:top w:w="57" w:type="dxa"/>
              <w:bottom w:w="57" w:type="dxa"/>
            </w:tcMar>
            <w:vAlign w:val="center"/>
          </w:tcPr>
          <w:p w14:paraId="77562FCF" w14:textId="71C4F321" w:rsidR="0098498D" w:rsidRPr="00651041" w:rsidRDefault="0098498D" w:rsidP="008220BC">
            <w:pPr>
              <w:jc w:val="center"/>
              <w:rPr>
                <w:color w:val="000000"/>
              </w:rPr>
            </w:pPr>
            <w:r w:rsidRPr="00651041">
              <w:rPr>
                <w:color w:val="000000"/>
              </w:rPr>
              <w:t>123,32</w:t>
            </w:r>
          </w:p>
        </w:tc>
        <w:tc>
          <w:tcPr>
            <w:tcW w:w="1129" w:type="dxa"/>
            <w:noWrap/>
            <w:tcMar>
              <w:top w:w="57" w:type="dxa"/>
              <w:bottom w:w="57" w:type="dxa"/>
            </w:tcMar>
            <w:vAlign w:val="center"/>
          </w:tcPr>
          <w:p w14:paraId="40750F56" w14:textId="2BB021AA" w:rsidR="0098498D" w:rsidRPr="00651041" w:rsidRDefault="0098498D" w:rsidP="008220BC">
            <w:pPr>
              <w:jc w:val="center"/>
              <w:rPr>
                <w:color w:val="000000"/>
              </w:rPr>
            </w:pPr>
            <w:r w:rsidRPr="00651041">
              <w:rPr>
                <w:color w:val="000000"/>
              </w:rPr>
              <w:t>85,14</w:t>
            </w:r>
          </w:p>
        </w:tc>
      </w:tr>
      <w:tr w:rsidR="0098498D" w:rsidRPr="00651041" w14:paraId="4C863951" w14:textId="77777777" w:rsidTr="00853FD2">
        <w:trPr>
          <w:trHeight w:val="36"/>
        </w:trPr>
        <w:tc>
          <w:tcPr>
            <w:tcW w:w="2127" w:type="dxa"/>
            <w:tcMar>
              <w:top w:w="57" w:type="dxa"/>
              <w:bottom w:w="57" w:type="dxa"/>
            </w:tcMar>
          </w:tcPr>
          <w:p w14:paraId="7D5F73B6" w14:textId="07405383" w:rsidR="0098498D" w:rsidRPr="00651041" w:rsidRDefault="0098498D" w:rsidP="008220BC">
            <w:r w:rsidRPr="00651041">
              <w:t xml:space="preserve">Сводный индекс цен строительной продукции (декабрь к декабрю предыдущего года),  </w:t>
            </w:r>
            <w:r w:rsidR="007F44FE" w:rsidRPr="00651041">
              <w:t>%</w:t>
            </w:r>
            <w:r w:rsidRPr="00651041">
              <w:t xml:space="preserve"> </w:t>
            </w:r>
          </w:p>
        </w:tc>
        <w:tc>
          <w:tcPr>
            <w:tcW w:w="982" w:type="dxa"/>
            <w:noWrap/>
            <w:tcMar>
              <w:top w:w="57" w:type="dxa"/>
              <w:bottom w:w="57" w:type="dxa"/>
            </w:tcMar>
            <w:vAlign w:val="center"/>
          </w:tcPr>
          <w:p w14:paraId="51E718DC" w14:textId="1B9E9F8D" w:rsidR="0098498D" w:rsidRPr="00651041" w:rsidRDefault="0098498D" w:rsidP="008220BC">
            <w:pPr>
              <w:jc w:val="center"/>
              <w:rPr>
                <w:color w:val="000000"/>
              </w:rPr>
            </w:pPr>
            <w:r w:rsidRPr="00651041">
              <w:rPr>
                <w:color w:val="000000"/>
              </w:rPr>
              <w:t>101,0</w:t>
            </w:r>
          </w:p>
        </w:tc>
        <w:tc>
          <w:tcPr>
            <w:tcW w:w="992" w:type="dxa"/>
            <w:noWrap/>
            <w:tcMar>
              <w:top w:w="57" w:type="dxa"/>
              <w:bottom w:w="57" w:type="dxa"/>
            </w:tcMar>
            <w:vAlign w:val="center"/>
          </w:tcPr>
          <w:p w14:paraId="29B1809F" w14:textId="6AD9DD0A" w:rsidR="0098498D" w:rsidRPr="00651041" w:rsidRDefault="0098498D" w:rsidP="008220BC">
            <w:pPr>
              <w:jc w:val="center"/>
              <w:rPr>
                <w:color w:val="000000"/>
              </w:rPr>
            </w:pPr>
            <w:r w:rsidRPr="00651041">
              <w:rPr>
                <w:color w:val="000000"/>
              </w:rPr>
              <w:t>108,7</w:t>
            </w:r>
          </w:p>
        </w:tc>
        <w:tc>
          <w:tcPr>
            <w:tcW w:w="992" w:type="dxa"/>
            <w:noWrap/>
            <w:tcMar>
              <w:top w:w="57" w:type="dxa"/>
              <w:bottom w:w="57" w:type="dxa"/>
            </w:tcMar>
            <w:vAlign w:val="center"/>
          </w:tcPr>
          <w:p w14:paraId="19A01F4B" w14:textId="31E80084" w:rsidR="0098498D" w:rsidRPr="00651041" w:rsidRDefault="0098498D" w:rsidP="008220BC">
            <w:pPr>
              <w:jc w:val="center"/>
              <w:rPr>
                <w:color w:val="000000"/>
              </w:rPr>
            </w:pPr>
            <w:r w:rsidRPr="00651041">
              <w:rPr>
                <w:color w:val="000000"/>
              </w:rPr>
              <w:t>105,7</w:t>
            </w:r>
          </w:p>
        </w:tc>
        <w:tc>
          <w:tcPr>
            <w:tcW w:w="1129" w:type="dxa"/>
            <w:noWrap/>
            <w:tcMar>
              <w:top w:w="57" w:type="dxa"/>
              <w:bottom w:w="57" w:type="dxa"/>
            </w:tcMar>
            <w:vAlign w:val="center"/>
          </w:tcPr>
          <w:p w14:paraId="2EDD3752" w14:textId="2C688399" w:rsidR="0098498D" w:rsidRPr="00651041" w:rsidRDefault="0098498D" w:rsidP="008220BC">
            <w:pPr>
              <w:jc w:val="center"/>
              <w:rPr>
                <w:color w:val="000000"/>
              </w:rPr>
            </w:pPr>
            <w:r w:rsidRPr="00651041">
              <w:rPr>
                <w:color w:val="000000"/>
              </w:rPr>
              <w:t>7,7</w:t>
            </w:r>
          </w:p>
        </w:tc>
        <w:tc>
          <w:tcPr>
            <w:tcW w:w="990" w:type="dxa"/>
            <w:noWrap/>
            <w:tcMar>
              <w:top w:w="57" w:type="dxa"/>
              <w:bottom w:w="57" w:type="dxa"/>
            </w:tcMar>
            <w:vAlign w:val="center"/>
          </w:tcPr>
          <w:p w14:paraId="77A00BAB" w14:textId="408D4E89" w:rsidR="0098498D" w:rsidRPr="00651041" w:rsidRDefault="0098498D" w:rsidP="008220BC">
            <w:pPr>
              <w:jc w:val="center"/>
              <w:rPr>
                <w:color w:val="000000"/>
              </w:rPr>
            </w:pPr>
            <w:r w:rsidRPr="00651041">
              <w:rPr>
                <w:color w:val="000000"/>
              </w:rPr>
              <w:t>-3,0</w:t>
            </w:r>
          </w:p>
        </w:tc>
        <w:tc>
          <w:tcPr>
            <w:tcW w:w="1116" w:type="dxa"/>
            <w:noWrap/>
            <w:tcMar>
              <w:top w:w="57" w:type="dxa"/>
              <w:bottom w:w="57" w:type="dxa"/>
            </w:tcMar>
            <w:vAlign w:val="center"/>
          </w:tcPr>
          <w:p w14:paraId="51EC98E1" w14:textId="080AC254" w:rsidR="0098498D" w:rsidRPr="00651041" w:rsidRDefault="0098498D" w:rsidP="008220BC">
            <w:pPr>
              <w:jc w:val="center"/>
              <w:rPr>
                <w:color w:val="000000"/>
              </w:rPr>
            </w:pPr>
            <w:r w:rsidRPr="00651041">
              <w:rPr>
                <w:color w:val="000000"/>
              </w:rPr>
              <w:t>107,62</w:t>
            </w:r>
          </w:p>
        </w:tc>
        <w:tc>
          <w:tcPr>
            <w:tcW w:w="1129" w:type="dxa"/>
            <w:noWrap/>
            <w:tcMar>
              <w:top w:w="57" w:type="dxa"/>
              <w:bottom w:w="57" w:type="dxa"/>
            </w:tcMar>
            <w:vAlign w:val="center"/>
          </w:tcPr>
          <w:p w14:paraId="7CB1D005" w14:textId="1FCDBADA" w:rsidR="0098498D" w:rsidRPr="00651041" w:rsidRDefault="0098498D" w:rsidP="008220BC">
            <w:pPr>
              <w:jc w:val="center"/>
              <w:rPr>
                <w:color w:val="000000"/>
              </w:rPr>
            </w:pPr>
            <w:r w:rsidRPr="00651041">
              <w:rPr>
                <w:color w:val="000000"/>
              </w:rPr>
              <w:t>97,24</w:t>
            </w:r>
          </w:p>
        </w:tc>
      </w:tr>
    </w:tbl>
    <w:p w14:paraId="635B4655" w14:textId="77777777" w:rsidR="00072B6B" w:rsidRPr="00651041" w:rsidRDefault="00072B6B" w:rsidP="008220BC">
      <w:pPr>
        <w:spacing w:line="360" w:lineRule="auto"/>
        <w:rPr>
          <w:sz w:val="28"/>
          <w:szCs w:val="28"/>
        </w:rPr>
      </w:pPr>
    </w:p>
    <w:p w14:paraId="258F928A" w14:textId="1FC2E5BA" w:rsidR="007B1BCC" w:rsidRPr="00651041" w:rsidRDefault="004B49A2" w:rsidP="008220BC">
      <w:pPr>
        <w:spacing w:line="360" w:lineRule="auto"/>
        <w:rPr>
          <w:sz w:val="28"/>
          <w:szCs w:val="28"/>
        </w:rPr>
      </w:pPr>
      <w:r>
        <w:rPr>
          <w:sz w:val="28"/>
          <w:szCs w:val="28"/>
        </w:rPr>
        <w:t>Окончание</w:t>
      </w:r>
      <w:r w:rsidR="00D354CB">
        <w:rPr>
          <w:sz w:val="28"/>
          <w:szCs w:val="28"/>
        </w:rPr>
        <w:t xml:space="preserve"> таблицы 2.2</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82"/>
        <w:gridCol w:w="992"/>
        <w:gridCol w:w="992"/>
        <w:gridCol w:w="1129"/>
        <w:gridCol w:w="990"/>
        <w:gridCol w:w="1116"/>
        <w:gridCol w:w="1129"/>
      </w:tblGrid>
      <w:tr w:rsidR="007B1BCC" w:rsidRPr="00651041" w14:paraId="37D85512" w14:textId="77777777" w:rsidTr="005032BB">
        <w:trPr>
          <w:trHeight w:val="36"/>
        </w:trPr>
        <w:tc>
          <w:tcPr>
            <w:tcW w:w="2127" w:type="dxa"/>
            <w:vAlign w:val="center"/>
          </w:tcPr>
          <w:p w14:paraId="0FF5896F" w14:textId="77777777" w:rsidR="007B1BCC" w:rsidRPr="00651041" w:rsidRDefault="007B1BCC" w:rsidP="008220BC">
            <w:pPr>
              <w:jc w:val="center"/>
              <w:rPr>
                <w:color w:val="000000"/>
              </w:rPr>
            </w:pPr>
            <w:r w:rsidRPr="00651041">
              <w:rPr>
                <w:color w:val="000000"/>
              </w:rPr>
              <w:lastRenderedPageBreak/>
              <w:t>1</w:t>
            </w:r>
          </w:p>
        </w:tc>
        <w:tc>
          <w:tcPr>
            <w:tcW w:w="982" w:type="dxa"/>
            <w:noWrap/>
            <w:vAlign w:val="center"/>
          </w:tcPr>
          <w:p w14:paraId="59A61DDF" w14:textId="77777777" w:rsidR="007B1BCC" w:rsidRPr="00651041" w:rsidRDefault="007B1BCC" w:rsidP="008220BC">
            <w:pPr>
              <w:jc w:val="center"/>
              <w:rPr>
                <w:color w:val="000000"/>
              </w:rPr>
            </w:pPr>
            <w:r w:rsidRPr="00651041">
              <w:rPr>
                <w:color w:val="000000"/>
              </w:rPr>
              <w:t>2</w:t>
            </w:r>
          </w:p>
        </w:tc>
        <w:tc>
          <w:tcPr>
            <w:tcW w:w="992" w:type="dxa"/>
            <w:noWrap/>
            <w:vAlign w:val="center"/>
          </w:tcPr>
          <w:p w14:paraId="54D4D6D7" w14:textId="77777777" w:rsidR="007B1BCC" w:rsidRPr="00651041" w:rsidRDefault="007B1BCC" w:rsidP="008220BC">
            <w:pPr>
              <w:jc w:val="center"/>
              <w:rPr>
                <w:color w:val="000000"/>
              </w:rPr>
            </w:pPr>
            <w:r w:rsidRPr="00651041">
              <w:rPr>
                <w:color w:val="000000"/>
              </w:rPr>
              <w:t>3</w:t>
            </w:r>
          </w:p>
        </w:tc>
        <w:tc>
          <w:tcPr>
            <w:tcW w:w="992" w:type="dxa"/>
            <w:noWrap/>
            <w:vAlign w:val="center"/>
          </w:tcPr>
          <w:p w14:paraId="0442E65A" w14:textId="77777777" w:rsidR="007B1BCC" w:rsidRPr="00651041" w:rsidRDefault="007B1BCC" w:rsidP="008220BC">
            <w:pPr>
              <w:jc w:val="center"/>
              <w:rPr>
                <w:color w:val="000000"/>
              </w:rPr>
            </w:pPr>
            <w:r w:rsidRPr="00651041">
              <w:rPr>
                <w:color w:val="000000"/>
              </w:rPr>
              <w:t>4</w:t>
            </w:r>
          </w:p>
        </w:tc>
        <w:tc>
          <w:tcPr>
            <w:tcW w:w="1129" w:type="dxa"/>
            <w:noWrap/>
            <w:vAlign w:val="center"/>
          </w:tcPr>
          <w:p w14:paraId="158BC1EC" w14:textId="77777777" w:rsidR="007B1BCC" w:rsidRPr="00651041" w:rsidRDefault="007B1BCC" w:rsidP="008220BC">
            <w:pPr>
              <w:jc w:val="center"/>
              <w:rPr>
                <w:color w:val="000000"/>
              </w:rPr>
            </w:pPr>
            <w:r w:rsidRPr="00651041">
              <w:rPr>
                <w:color w:val="000000"/>
              </w:rPr>
              <w:t>5</w:t>
            </w:r>
          </w:p>
        </w:tc>
        <w:tc>
          <w:tcPr>
            <w:tcW w:w="990" w:type="dxa"/>
            <w:noWrap/>
            <w:vAlign w:val="center"/>
          </w:tcPr>
          <w:p w14:paraId="2D9B2931" w14:textId="77777777" w:rsidR="007B1BCC" w:rsidRPr="00651041" w:rsidRDefault="007B1BCC" w:rsidP="008220BC">
            <w:pPr>
              <w:jc w:val="center"/>
              <w:rPr>
                <w:color w:val="000000"/>
              </w:rPr>
            </w:pPr>
            <w:r w:rsidRPr="00651041">
              <w:rPr>
                <w:color w:val="000000"/>
              </w:rPr>
              <w:t>6</w:t>
            </w:r>
          </w:p>
        </w:tc>
        <w:tc>
          <w:tcPr>
            <w:tcW w:w="1116" w:type="dxa"/>
            <w:noWrap/>
            <w:vAlign w:val="center"/>
          </w:tcPr>
          <w:p w14:paraId="348807F4" w14:textId="77777777" w:rsidR="007B1BCC" w:rsidRPr="00651041" w:rsidRDefault="007B1BCC" w:rsidP="008220BC">
            <w:pPr>
              <w:jc w:val="center"/>
              <w:rPr>
                <w:color w:val="000000"/>
              </w:rPr>
            </w:pPr>
            <w:r w:rsidRPr="00651041">
              <w:rPr>
                <w:color w:val="000000"/>
              </w:rPr>
              <w:t>7</w:t>
            </w:r>
          </w:p>
        </w:tc>
        <w:tc>
          <w:tcPr>
            <w:tcW w:w="1129" w:type="dxa"/>
            <w:noWrap/>
            <w:vAlign w:val="center"/>
          </w:tcPr>
          <w:p w14:paraId="61A5FC99" w14:textId="77777777" w:rsidR="007B1BCC" w:rsidRPr="00651041" w:rsidRDefault="007B1BCC" w:rsidP="008220BC">
            <w:pPr>
              <w:jc w:val="center"/>
              <w:rPr>
                <w:color w:val="000000"/>
              </w:rPr>
            </w:pPr>
            <w:r w:rsidRPr="00651041">
              <w:rPr>
                <w:color w:val="000000"/>
              </w:rPr>
              <w:t>8</w:t>
            </w:r>
          </w:p>
        </w:tc>
      </w:tr>
      <w:tr w:rsidR="0098498D" w:rsidRPr="00651041" w14:paraId="6B065B11" w14:textId="77777777" w:rsidTr="00853FD2">
        <w:trPr>
          <w:trHeight w:val="36"/>
        </w:trPr>
        <w:tc>
          <w:tcPr>
            <w:tcW w:w="2127" w:type="dxa"/>
            <w:tcMar>
              <w:top w:w="57" w:type="dxa"/>
              <w:bottom w:w="57" w:type="dxa"/>
            </w:tcMar>
          </w:tcPr>
          <w:p w14:paraId="5451A8AC" w14:textId="34D9A6FD" w:rsidR="0098498D" w:rsidRPr="00651041" w:rsidRDefault="0098498D" w:rsidP="008220BC">
            <w:r w:rsidRPr="00651041">
              <w:t xml:space="preserve">Внешнеторговый оборот,  млрд долл. США </w:t>
            </w:r>
          </w:p>
        </w:tc>
        <w:tc>
          <w:tcPr>
            <w:tcW w:w="982" w:type="dxa"/>
            <w:noWrap/>
            <w:tcMar>
              <w:top w:w="57" w:type="dxa"/>
              <w:bottom w:w="57" w:type="dxa"/>
            </w:tcMar>
            <w:vAlign w:val="center"/>
          </w:tcPr>
          <w:p w14:paraId="5BC0BCED" w14:textId="5B097EA4" w:rsidR="0098498D" w:rsidRPr="00651041" w:rsidRDefault="0098498D" w:rsidP="008220BC">
            <w:pPr>
              <w:ind w:left="-57" w:right="-57"/>
              <w:jc w:val="center"/>
              <w:rPr>
                <w:color w:val="000000"/>
              </w:rPr>
            </w:pPr>
            <w:r w:rsidRPr="00651041">
              <w:rPr>
                <w:color w:val="000000"/>
              </w:rPr>
              <w:t>11612,0</w:t>
            </w:r>
          </w:p>
        </w:tc>
        <w:tc>
          <w:tcPr>
            <w:tcW w:w="992" w:type="dxa"/>
            <w:noWrap/>
            <w:tcMar>
              <w:top w:w="57" w:type="dxa"/>
              <w:bottom w:w="57" w:type="dxa"/>
            </w:tcMar>
            <w:vAlign w:val="center"/>
          </w:tcPr>
          <w:p w14:paraId="0C1CC643" w14:textId="0745E00D" w:rsidR="0098498D" w:rsidRPr="00651041" w:rsidRDefault="0098498D" w:rsidP="008220BC">
            <w:pPr>
              <w:ind w:left="-57" w:right="-57"/>
              <w:jc w:val="center"/>
              <w:rPr>
                <w:color w:val="000000"/>
              </w:rPr>
            </w:pPr>
            <w:r w:rsidRPr="00651041">
              <w:rPr>
                <w:color w:val="000000"/>
              </w:rPr>
              <w:t>13119,0</w:t>
            </w:r>
          </w:p>
        </w:tc>
        <w:tc>
          <w:tcPr>
            <w:tcW w:w="992" w:type="dxa"/>
            <w:noWrap/>
            <w:tcMar>
              <w:top w:w="57" w:type="dxa"/>
              <w:bottom w:w="57" w:type="dxa"/>
            </w:tcMar>
            <w:vAlign w:val="center"/>
          </w:tcPr>
          <w:p w14:paraId="46EEBCF9" w14:textId="093BF936" w:rsidR="0098498D" w:rsidRPr="00651041" w:rsidRDefault="0098498D" w:rsidP="008220BC">
            <w:pPr>
              <w:ind w:left="-57" w:right="-57"/>
              <w:jc w:val="center"/>
              <w:rPr>
                <w:color w:val="000000"/>
              </w:rPr>
            </w:pPr>
            <w:r w:rsidRPr="00651041">
              <w:rPr>
                <w:color w:val="000000"/>
              </w:rPr>
              <w:t>11692,0</w:t>
            </w:r>
          </w:p>
        </w:tc>
        <w:tc>
          <w:tcPr>
            <w:tcW w:w="1129" w:type="dxa"/>
            <w:noWrap/>
            <w:tcMar>
              <w:top w:w="57" w:type="dxa"/>
              <w:bottom w:w="57" w:type="dxa"/>
            </w:tcMar>
            <w:vAlign w:val="center"/>
          </w:tcPr>
          <w:p w14:paraId="4FD484FB" w14:textId="5CD43A9F" w:rsidR="0098498D" w:rsidRPr="00651041" w:rsidRDefault="0098498D" w:rsidP="008220BC">
            <w:pPr>
              <w:jc w:val="center"/>
              <w:rPr>
                <w:color w:val="000000"/>
              </w:rPr>
            </w:pPr>
            <w:r w:rsidRPr="00651041">
              <w:rPr>
                <w:color w:val="000000"/>
              </w:rPr>
              <w:t>1507,0</w:t>
            </w:r>
          </w:p>
        </w:tc>
        <w:tc>
          <w:tcPr>
            <w:tcW w:w="990" w:type="dxa"/>
            <w:noWrap/>
            <w:tcMar>
              <w:top w:w="57" w:type="dxa"/>
              <w:bottom w:w="57" w:type="dxa"/>
            </w:tcMar>
            <w:vAlign w:val="center"/>
          </w:tcPr>
          <w:p w14:paraId="26FE79EF" w14:textId="54D9D3D5" w:rsidR="0098498D" w:rsidRPr="00651041" w:rsidRDefault="0098498D" w:rsidP="008220BC">
            <w:pPr>
              <w:jc w:val="center"/>
              <w:rPr>
                <w:color w:val="000000"/>
              </w:rPr>
            </w:pPr>
            <w:r w:rsidRPr="00651041">
              <w:rPr>
                <w:color w:val="000000"/>
              </w:rPr>
              <w:t>-1427,0</w:t>
            </w:r>
          </w:p>
        </w:tc>
        <w:tc>
          <w:tcPr>
            <w:tcW w:w="1116" w:type="dxa"/>
            <w:noWrap/>
            <w:tcMar>
              <w:top w:w="57" w:type="dxa"/>
              <w:bottom w:w="57" w:type="dxa"/>
            </w:tcMar>
            <w:vAlign w:val="center"/>
          </w:tcPr>
          <w:p w14:paraId="0B989D1F" w14:textId="43A065B3" w:rsidR="0098498D" w:rsidRPr="00651041" w:rsidRDefault="0098498D" w:rsidP="008220BC">
            <w:pPr>
              <w:jc w:val="center"/>
              <w:rPr>
                <w:color w:val="000000"/>
              </w:rPr>
            </w:pPr>
            <w:r w:rsidRPr="00651041">
              <w:rPr>
                <w:color w:val="000000"/>
              </w:rPr>
              <w:t>112,98</w:t>
            </w:r>
          </w:p>
        </w:tc>
        <w:tc>
          <w:tcPr>
            <w:tcW w:w="1129" w:type="dxa"/>
            <w:noWrap/>
            <w:tcMar>
              <w:top w:w="57" w:type="dxa"/>
              <w:bottom w:w="57" w:type="dxa"/>
            </w:tcMar>
            <w:vAlign w:val="center"/>
          </w:tcPr>
          <w:p w14:paraId="78D052D3" w14:textId="7B6A5D43" w:rsidR="0098498D" w:rsidRPr="00651041" w:rsidRDefault="0098498D" w:rsidP="008220BC">
            <w:pPr>
              <w:jc w:val="center"/>
              <w:rPr>
                <w:color w:val="000000"/>
              </w:rPr>
            </w:pPr>
            <w:r w:rsidRPr="00651041">
              <w:rPr>
                <w:color w:val="000000"/>
              </w:rPr>
              <w:t>89,12</w:t>
            </w:r>
          </w:p>
        </w:tc>
      </w:tr>
      <w:tr w:rsidR="0098498D" w:rsidRPr="00651041" w14:paraId="3FB0EB29" w14:textId="77777777" w:rsidTr="00853FD2">
        <w:trPr>
          <w:trHeight w:val="36"/>
        </w:trPr>
        <w:tc>
          <w:tcPr>
            <w:tcW w:w="2127" w:type="dxa"/>
            <w:tcMar>
              <w:top w:w="57" w:type="dxa"/>
              <w:bottom w:w="57" w:type="dxa"/>
            </w:tcMar>
            <w:vAlign w:val="center"/>
          </w:tcPr>
          <w:p w14:paraId="6DE08319" w14:textId="77777777" w:rsidR="0098498D" w:rsidRPr="00651041" w:rsidRDefault="0098498D" w:rsidP="008220BC">
            <w:r w:rsidRPr="00651041">
              <w:t>Удельный вес населения с денежными доходами ниже величины прожиточного минимума, %</w:t>
            </w:r>
          </w:p>
        </w:tc>
        <w:tc>
          <w:tcPr>
            <w:tcW w:w="982" w:type="dxa"/>
            <w:noWrap/>
            <w:tcMar>
              <w:top w:w="57" w:type="dxa"/>
              <w:bottom w:w="57" w:type="dxa"/>
            </w:tcMar>
            <w:vAlign w:val="center"/>
          </w:tcPr>
          <w:p w14:paraId="591253E3" w14:textId="3013D734" w:rsidR="0098498D" w:rsidRPr="00651041" w:rsidRDefault="0098498D" w:rsidP="008220BC">
            <w:pPr>
              <w:jc w:val="center"/>
              <w:rPr>
                <w:color w:val="000000"/>
              </w:rPr>
            </w:pPr>
            <w:r w:rsidRPr="00651041">
              <w:rPr>
                <w:color w:val="000000"/>
              </w:rPr>
              <w:t>10,9</w:t>
            </w:r>
          </w:p>
        </w:tc>
        <w:tc>
          <w:tcPr>
            <w:tcW w:w="992" w:type="dxa"/>
            <w:noWrap/>
            <w:tcMar>
              <w:top w:w="57" w:type="dxa"/>
              <w:bottom w:w="57" w:type="dxa"/>
            </w:tcMar>
            <w:vAlign w:val="center"/>
          </w:tcPr>
          <w:p w14:paraId="2F290468" w14:textId="50355BC5" w:rsidR="0098498D" w:rsidRPr="00651041" w:rsidRDefault="0098498D" w:rsidP="008220BC">
            <w:pPr>
              <w:jc w:val="center"/>
              <w:rPr>
                <w:color w:val="000000"/>
              </w:rPr>
            </w:pPr>
            <w:r w:rsidRPr="00651041">
              <w:rPr>
                <w:color w:val="000000"/>
              </w:rPr>
              <w:t>10,5</w:t>
            </w:r>
          </w:p>
        </w:tc>
        <w:tc>
          <w:tcPr>
            <w:tcW w:w="992" w:type="dxa"/>
            <w:noWrap/>
            <w:tcMar>
              <w:top w:w="57" w:type="dxa"/>
              <w:bottom w:w="57" w:type="dxa"/>
            </w:tcMar>
            <w:vAlign w:val="center"/>
          </w:tcPr>
          <w:p w14:paraId="539AD48F" w14:textId="066C406E" w:rsidR="0098498D" w:rsidRPr="00651041" w:rsidRDefault="0098498D" w:rsidP="008220BC">
            <w:pPr>
              <w:jc w:val="center"/>
              <w:rPr>
                <w:color w:val="000000"/>
              </w:rPr>
            </w:pPr>
            <w:r w:rsidRPr="00651041">
              <w:rPr>
                <w:color w:val="000000"/>
              </w:rPr>
              <w:t>10,7</w:t>
            </w:r>
          </w:p>
        </w:tc>
        <w:tc>
          <w:tcPr>
            <w:tcW w:w="1129" w:type="dxa"/>
            <w:noWrap/>
            <w:tcMar>
              <w:top w:w="57" w:type="dxa"/>
              <w:bottom w:w="57" w:type="dxa"/>
            </w:tcMar>
            <w:vAlign w:val="center"/>
          </w:tcPr>
          <w:p w14:paraId="75D9566D" w14:textId="01F0810D" w:rsidR="0098498D" w:rsidRPr="00651041" w:rsidRDefault="0098498D" w:rsidP="008220BC">
            <w:pPr>
              <w:jc w:val="center"/>
              <w:rPr>
                <w:color w:val="000000"/>
              </w:rPr>
            </w:pPr>
            <w:r w:rsidRPr="00651041">
              <w:rPr>
                <w:color w:val="000000"/>
              </w:rPr>
              <w:t>-0,4</w:t>
            </w:r>
          </w:p>
        </w:tc>
        <w:tc>
          <w:tcPr>
            <w:tcW w:w="990" w:type="dxa"/>
            <w:noWrap/>
            <w:tcMar>
              <w:top w:w="57" w:type="dxa"/>
              <w:bottom w:w="57" w:type="dxa"/>
            </w:tcMar>
            <w:vAlign w:val="center"/>
          </w:tcPr>
          <w:p w14:paraId="2DD583B1" w14:textId="02936EF9" w:rsidR="0098498D" w:rsidRPr="00651041" w:rsidRDefault="0098498D" w:rsidP="008220BC">
            <w:pPr>
              <w:jc w:val="center"/>
              <w:rPr>
                <w:color w:val="000000"/>
              </w:rPr>
            </w:pPr>
            <w:r w:rsidRPr="00651041">
              <w:rPr>
                <w:color w:val="000000"/>
              </w:rPr>
              <w:t>0,2</w:t>
            </w:r>
          </w:p>
        </w:tc>
        <w:tc>
          <w:tcPr>
            <w:tcW w:w="1116" w:type="dxa"/>
            <w:noWrap/>
            <w:tcMar>
              <w:top w:w="57" w:type="dxa"/>
              <w:bottom w:w="57" w:type="dxa"/>
            </w:tcMar>
            <w:vAlign w:val="center"/>
          </w:tcPr>
          <w:p w14:paraId="7329ECF2" w14:textId="6D14F01E" w:rsidR="0098498D" w:rsidRPr="00651041" w:rsidRDefault="0098498D" w:rsidP="008220BC">
            <w:pPr>
              <w:jc w:val="center"/>
              <w:rPr>
                <w:color w:val="000000"/>
              </w:rPr>
            </w:pPr>
            <w:r w:rsidRPr="00651041">
              <w:rPr>
                <w:color w:val="000000"/>
              </w:rPr>
              <w:t>96,33</w:t>
            </w:r>
          </w:p>
        </w:tc>
        <w:tc>
          <w:tcPr>
            <w:tcW w:w="1129" w:type="dxa"/>
            <w:noWrap/>
            <w:tcMar>
              <w:top w:w="57" w:type="dxa"/>
              <w:bottom w:w="57" w:type="dxa"/>
            </w:tcMar>
            <w:vAlign w:val="center"/>
          </w:tcPr>
          <w:p w14:paraId="2A740357" w14:textId="574C9F6F" w:rsidR="0098498D" w:rsidRPr="00651041" w:rsidRDefault="0098498D" w:rsidP="008220BC">
            <w:pPr>
              <w:jc w:val="center"/>
              <w:rPr>
                <w:color w:val="000000"/>
              </w:rPr>
            </w:pPr>
            <w:r w:rsidRPr="00651041">
              <w:rPr>
                <w:color w:val="000000"/>
              </w:rPr>
              <w:t>101,90</w:t>
            </w:r>
          </w:p>
        </w:tc>
      </w:tr>
      <w:tr w:rsidR="0098498D" w:rsidRPr="00651041" w14:paraId="089C39EA" w14:textId="77777777" w:rsidTr="00853FD2">
        <w:trPr>
          <w:trHeight w:val="36"/>
        </w:trPr>
        <w:tc>
          <w:tcPr>
            <w:tcW w:w="2127" w:type="dxa"/>
            <w:tcMar>
              <w:top w:w="57" w:type="dxa"/>
              <w:bottom w:w="57" w:type="dxa"/>
            </w:tcMar>
          </w:tcPr>
          <w:p w14:paraId="013A5379" w14:textId="77777777" w:rsidR="0098498D" w:rsidRPr="00651041" w:rsidRDefault="0098498D" w:rsidP="008220BC">
            <w:r w:rsidRPr="00651041">
              <w:t>Естественная убыль на 1000 человек  населения, чел.</w:t>
            </w:r>
          </w:p>
        </w:tc>
        <w:tc>
          <w:tcPr>
            <w:tcW w:w="982" w:type="dxa"/>
            <w:noWrap/>
            <w:tcMar>
              <w:top w:w="57" w:type="dxa"/>
              <w:bottom w:w="57" w:type="dxa"/>
            </w:tcMar>
            <w:vAlign w:val="center"/>
          </w:tcPr>
          <w:p w14:paraId="35A0F8B0" w14:textId="165A964A" w:rsidR="0098498D" w:rsidRPr="00651041" w:rsidRDefault="0098498D" w:rsidP="008220BC">
            <w:pPr>
              <w:jc w:val="center"/>
              <w:rPr>
                <w:color w:val="000000"/>
              </w:rPr>
            </w:pPr>
            <w:r w:rsidRPr="00651041">
              <w:rPr>
                <w:color w:val="000000"/>
              </w:rPr>
              <w:t>0,5</w:t>
            </w:r>
          </w:p>
        </w:tc>
        <w:tc>
          <w:tcPr>
            <w:tcW w:w="992" w:type="dxa"/>
            <w:noWrap/>
            <w:tcMar>
              <w:top w:w="57" w:type="dxa"/>
              <w:bottom w:w="57" w:type="dxa"/>
            </w:tcMar>
            <w:vAlign w:val="center"/>
          </w:tcPr>
          <w:p w14:paraId="7B714676" w14:textId="54E328B6" w:rsidR="0098498D" w:rsidRPr="00651041" w:rsidRDefault="0098498D" w:rsidP="008220BC">
            <w:pPr>
              <w:jc w:val="center"/>
              <w:rPr>
                <w:color w:val="000000"/>
              </w:rPr>
            </w:pPr>
            <w:r w:rsidRPr="00651041">
              <w:rPr>
                <w:color w:val="000000"/>
              </w:rPr>
              <w:t>0,5</w:t>
            </w:r>
          </w:p>
        </w:tc>
        <w:tc>
          <w:tcPr>
            <w:tcW w:w="992" w:type="dxa"/>
            <w:noWrap/>
            <w:tcMar>
              <w:top w:w="57" w:type="dxa"/>
              <w:bottom w:w="57" w:type="dxa"/>
            </w:tcMar>
            <w:vAlign w:val="center"/>
          </w:tcPr>
          <w:p w14:paraId="43A90FF5" w14:textId="20AE6EC3" w:rsidR="0098498D" w:rsidRPr="00651041" w:rsidRDefault="0098498D" w:rsidP="008220BC">
            <w:pPr>
              <w:jc w:val="center"/>
              <w:rPr>
                <w:color w:val="000000"/>
              </w:rPr>
            </w:pPr>
            <w:r w:rsidRPr="00651041">
              <w:rPr>
                <w:color w:val="000000"/>
              </w:rPr>
              <w:t>1,5</w:t>
            </w:r>
          </w:p>
        </w:tc>
        <w:tc>
          <w:tcPr>
            <w:tcW w:w="1129" w:type="dxa"/>
            <w:noWrap/>
            <w:tcMar>
              <w:top w:w="57" w:type="dxa"/>
              <w:bottom w:w="57" w:type="dxa"/>
            </w:tcMar>
            <w:vAlign w:val="center"/>
          </w:tcPr>
          <w:p w14:paraId="47D603D8" w14:textId="5EDC0515" w:rsidR="0098498D" w:rsidRPr="00651041" w:rsidRDefault="0098498D" w:rsidP="008220BC">
            <w:pPr>
              <w:jc w:val="center"/>
              <w:rPr>
                <w:color w:val="000000"/>
              </w:rPr>
            </w:pPr>
            <w:r w:rsidRPr="00651041">
              <w:rPr>
                <w:color w:val="000000"/>
              </w:rPr>
              <w:t>0,0</w:t>
            </w:r>
          </w:p>
        </w:tc>
        <w:tc>
          <w:tcPr>
            <w:tcW w:w="990" w:type="dxa"/>
            <w:noWrap/>
            <w:tcMar>
              <w:top w:w="57" w:type="dxa"/>
              <w:bottom w:w="57" w:type="dxa"/>
            </w:tcMar>
            <w:vAlign w:val="center"/>
          </w:tcPr>
          <w:p w14:paraId="785E4723" w14:textId="39BBD317" w:rsidR="0098498D" w:rsidRPr="00651041" w:rsidRDefault="0098498D" w:rsidP="008220BC">
            <w:pPr>
              <w:jc w:val="center"/>
              <w:rPr>
                <w:color w:val="000000"/>
              </w:rPr>
            </w:pPr>
            <w:r w:rsidRPr="00651041">
              <w:rPr>
                <w:color w:val="000000"/>
              </w:rPr>
              <w:t>1,0</w:t>
            </w:r>
          </w:p>
        </w:tc>
        <w:tc>
          <w:tcPr>
            <w:tcW w:w="1116" w:type="dxa"/>
            <w:noWrap/>
            <w:tcMar>
              <w:top w:w="57" w:type="dxa"/>
              <w:bottom w:w="57" w:type="dxa"/>
            </w:tcMar>
            <w:vAlign w:val="center"/>
          </w:tcPr>
          <w:p w14:paraId="53DC0977" w14:textId="759DF8BC" w:rsidR="0098498D" w:rsidRPr="00651041" w:rsidRDefault="0098498D" w:rsidP="008220BC">
            <w:pPr>
              <w:jc w:val="center"/>
              <w:rPr>
                <w:color w:val="000000"/>
              </w:rPr>
            </w:pPr>
            <w:r w:rsidRPr="00651041">
              <w:rPr>
                <w:color w:val="000000"/>
              </w:rPr>
              <w:t>100,00</w:t>
            </w:r>
          </w:p>
        </w:tc>
        <w:tc>
          <w:tcPr>
            <w:tcW w:w="1129" w:type="dxa"/>
            <w:noWrap/>
            <w:tcMar>
              <w:top w:w="57" w:type="dxa"/>
              <w:bottom w:w="57" w:type="dxa"/>
            </w:tcMar>
            <w:vAlign w:val="center"/>
          </w:tcPr>
          <w:p w14:paraId="3B640EE5" w14:textId="485C4D44" w:rsidR="0098498D" w:rsidRPr="00651041" w:rsidRDefault="0098498D" w:rsidP="008220BC">
            <w:pPr>
              <w:jc w:val="center"/>
              <w:rPr>
                <w:color w:val="000000"/>
              </w:rPr>
            </w:pPr>
            <w:r w:rsidRPr="00651041">
              <w:rPr>
                <w:color w:val="000000"/>
              </w:rPr>
              <w:t>300,00</w:t>
            </w:r>
          </w:p>
        </w:tc>
      </w:tr>
    </w:tbl>
    <w:p w14:paraId="00A1F30A" w14:textId="77777777" w:rsidR="007B1BCC" w:rsidRPr="00651041" w:rsidRDefault="007B1BCC" w:rsidP="008220BC">
      <w:pPr>
        <w:tabs>
          <w:tab w:val="left" w:pos="3270"/>
        </w:tabs>
        <w:spacing w:line="360" w:lineRule="auto"/>
        <w:ind w:firstLine="709"/>
        <w:jc w:val="both"/>
        <w:rPr>
          <w:sz w:val="28"/>
          <w:szCs w:val="28"/>
        </w:rPr>
      </w:pPr>
    </w:p>
    <w:p w14:paraId="355D388B" w14:textId="2D3ABB7F" w:rsidR="00AA7F9C" w:rsidRPr="00651041" w:rsidRDefault="00D354CB" w:rsidP="008220BC">
      <w:pPr>
        <w:tabs>
          <w:tab w:val="left" w:pos="3270"/>
        </w:tabs>
        <w:spacing w:line="360" w:lineRule="auto"/>
        <w:ind w:firstLine="709"/>
        <w:jc w:val="both"/>
        <w:rPr>
          <w:sz w:val="28"/>
          <w:szCs w:val="28"/>
        </w:rPr>
      </w:pPr>
      <w:r>
        <w:rPr>
          <w:sz w:val="28"/>
          <w:szCs w:val="28"/>
        </w:rPr>
        <w:t>По данным таблицы 2.2</w:t>
      </w:r>
      <w:r w:rsidR="00AA7F9C" w:rsidRPr="00651041">
        <w:rPr>
          <w:sz w:val="28"/>
          <w:szCs w:val="28"/>
        </w:rPr>
        <w:t xml:space="preserve"> видно, что продукция сельского хозяйства в Краснодарск</w:t>
      </w:r>
      <w:r w:rsidR="00072B6B" w:rsidRPr="00651041">
        <w:rPr>
          <w:sz w:val="28"/>
          <w:szCs w:val="28"/>
        </w:rPr>
        <w:t xml:space="preserve">ом крае </w:t>
      </w:r>
      <w:r w:rsidR="00AA7F9C" w:rsidRPr="00651041">
        <w:rPr>
          <w:sz w:val="28"/>
          <w:szCs w:val="28"/>
        </w:rPr>
        <w:t xml:space="preserve">возрастает. В 2017 г. она составляла </w:t>
      </w:r>
      <w:r w:rsidR="00072B6B" w:rsidRPr="00651041">
        <w:rPr>
          <w:sz w:val="28"/>
          <w:szCs w:val="28"/>
        </w:rPr>
        <w:t>364 млрд</w:t>
      </w:r>
      <w:r w:rsidR="00AA7F9C" w:rsidRPr="00651041">
        <w:rPr>
          <w:sz w:val="28"/>
          <w:szCs w:val="28"/>
        </w:rPr>
        <w:t xml:space="preserve"> руб, в 2018 г. – </w:t>
      </w:r>
      <w:r w:rsidR="00072B6B" w:rsidRPr="00651041">
        <w:rPr>
          <w:sz w:val="28"/>
          <w:szCs w:val="28"/>
        </w:rPr>
        <w:t>382,5 млрд</w:t>
      </w:r>
      <w:r w:rsidR="00AA7F9C" w:rsidRPr="00651041">
        <w:rPr>
          <w:sz w:val="28"/>
          <w:szCs w:val="28"/>
        </w:rPr>
        <w:t xml:space="preserve"> руб, а в 2019 г. – </w:t>
      </w:r>
      <w:r w:rsidR="00072B6B" w:rsidRPr="00651041">
        <w:rPr>
          <w:sz w:val="28"/>
          <w:szCs w:val="28"/>
        </w:rPr>
        <w:t>427,3 млрд</w:t>
      </w:r>
      <w:r w:rsidR="00AA7F9C" w:rsidRPr="00651041">
        <w:rPr>
          <w:sz w:val="28"/>
          <w:szCs w:val="28"/>
        </w:rPr>
        <w:t xml:space="preserve"> руб, т.е. </w:t>
      </w:r>
      <w:r w:rsidR="00C63BC2" w:rsidRPr="00651041">
        <w:rPr>
          <w:sz w:val="28"/>
          <w:szCs w:val="28"/>
        </w:rPr>
        <w:t>111,71</w:t>
      </w:r>
      <w:r w:rsidR="00AA7F9C" w:rsidRPr="00651041">
        <w:rPr>
          <w:sz w:val="28"/>
          <w:szCs w:val="28"/>
        </w:rPr>
        <w:t xml:space="preserve"> % от уровня 2018 г. При этом продукция растениеводства в 2017 г. в регионе составила </w:t>
      </w:r>
      <w:r w:rsidR="00C63BC2" w:rsidRPr="00651041">
        <w:rPr>
          <w:sz w:val="28"/>
          <w:szCs w:val="28"/>
        </w:rPr>
        <w:t>259,5</w:t>
      </w:r>
      <w:r w:rsidR="00AA7F9C" w:rsidRPr="00651041">
        <w:rPr>
          <w:sz w:val="28"/>
          <w:szCs w:val="28"/>
        </w:rPr>
        <w:t xml:space="preserve"> </w:t>
      </w:r>
      <w:r w:rsidR="00C63BC2" w:rsidRPr="00651041">
        <w:rPr>
          <w:sz w:val="28"/>
          <w:szCs w:val="28"/>
        </w:rPr>
        <w:t>млрд</w:t>
      </w:r>
      <w:r w:rsidR="00AA7F9C" w:rsidRPr="00651041">
        <w:rPr>
          <w:sz w:val="28"/>
          <w:szCs w:val="28"/>
        </w:rPr>
        <w:t xml:space="preserve"> руб, а продукция животноводства – </w:t>
      </w:r>
      <w:r w:rsidR="00C63BC2" w:rsidRPr="00651041">
        <w:rPr>
          <w:sz w:val="28"/>
          <w:szCs w:val="28"/>
        </w:rPr>
        <w:t>104,5 млрд</w:t>
      </w:r>
      <w:r w:rsidR="00AA7F9C" w:rsidRPr="00651041">
        <w:rPr>
          <w:sz w:val="28"/>
          <w:szCs w:val="28"/>
        </w:rPr>
        <w:t xml:space="preserve"> руб. В 2019 г. продукция растениеводства и животноводства в Краснодарский край увеличилась до </w:t>
      </w:r>
      <w:r w:rsidR="00C63BC2" w:rsidRPr="00651041">
        <w:rPr>
          <w:sz w:val="28"/>
          <w:szCs w:val="28"/>
        </w:rPr>
        <w:t>317,5</w:t>
      </w:r>
      <w:r w:rsidR="00AA7F9C" w:rsidRPr="00651041">
        <w:rPr>
          <w:sz w:val="28"/>
          <w:szCs w:val="28"/>
        </w:rPr>
        <w:t xml:space="preserve"> и </w:t>
      </w:r>
      <w:r w:rsidR="00C63BC2" w:rsidRPr="00651041">
        <w:rPr>
          <w:sz w:val="28"/>
          <w:szCs w:val="28"/>
        </w:rPr>
        <w:t>109,8 млрд</w:t>
      </w:r>
      <w:r w:rsidR="00AA7F9C" w:rsidRPr="00651041">
        <w:rPr>
          <w:sz w:val="28"/>
          <w:szCs w:val="28"/>
        </w:rPr>
        <w:t xml:space="preserve"> руб.</w:t>
      </w:r>
      <w:r w:rsidR="00C63BC2" w:rsidRPr="00651041">
        <w:rPr>
          <w:sz w:val="28"/>
          <w:szCs w:val="28"/>
        </w:rPr>
        <w:t>, соответственно.</w:t>
      </w:r>
    </w:p>
    <w:p w14:paraId="544EFDA4" w14:textId="5E0232A9" w:rsidR="00AA7F9C" w:rsidRPr="00651041" w:rsidRDefault="00AA7F9C" w:rsidP="008220BC">
      <w:pPr>
        <w:tabs>
          <w:tab w:val="left" w:pos="3270"/>
        </w:tabs>
        <w:spacing w:line="360" w:lineRule="auto"/>
        <w:ind w:firstLine="709"/>
        <w:jc w:val="both"/>
        <w:rPr>
          <w:sz w:val="28"/>
          <w:szCs w:val="28"/>
        </w:rPr>
      </w:pPr>
      <w:r w:rsidRPr="00651041">
        <w:rPr>
          <w:sz w:val="28"/>
          <w:szCs w:val="28"/>
        </w:rPr>
        <w:t xml:space="preserve">В регионе в 2017 г. было введено в действие жилых домов площадью </w:t>
      </w:r>
      <w:r w:rsidR="00C63BC2" w:rsidRPr="00651041">
        <w:rPr>
          <w:sz w:val="28"/>
          <w:szCs w:val="28"/>
        </w:rPr>
        <w:t>4728</w:t>
      </w:r>
      <w:r w:rsidRPr="00651041">
        <w:rPr>
          <w:sz w:val="28"/>
          <w:szCs w:val="28"/>
        </w:rPr>
        <w:t xml:space="preserve"> тыс. м</w:t>
      </w:r>
      <w:r w:rsidRPr="00651041">
        <w:rPr>
          <w:sz w:val="28"/>
          <w:szCs w:val="28"/>
          <w:vertAlign w:val="superscript"/>
        </w:rPr>
        <w:t>2</w:t>
      </w:r>
      <w:r w:rsidRPr="00651041">
        <w:rPr>
          <w:sz w:val="28"/>
          <w:szCs w:val="28"/>
        </w:rPr>
        <w:t xml:space="preserve">, в 2018 г. – только </w:t>
      </w:r>
      <w:r w:rsidR="00C63BC2" w:rsidRPr="00651041">
        <w:rPr>
          <w:sz w:val="28"/>
          <w:szCs w:val="28"/>
        </w:rPr>
        <w:t>4415</w:t>
      </w:r>
      <w:r w:rsidRPr="00651041">
        <w:rPr>
          <w:sz w:val="28"/>
          <w:szCs w:val="28"/>
        </w:rPr>
        <w:t xml:space="preserve"> тыс. м</w:t>
      </w:r>
      <w:r w:rsidRPr="00651041">
        <w:rPr>
          <w:sz w:val="28"/>
          <w:szCs w:val="28"/>
          <w:vertAlign w:val="superscript"/>
        </w:rPr>
        <w:t>2</w:t>
      </w:r>
      <w:r w:rsidRPr="00651041">
        <w:rPr>
          <w:sz w:val="28"/>
          <w:szCs w:val="28"/>
        </w:rPr>
        <w:t xml:space="preserve">, в 2019 г. – </w:t>
      </w:r>
      <w:r w:rsidR="00C63BC2" w:rsidRPr="00651041">
        <w:rPr>
          <w:sz w:val="28"/>
          <w:szCs w:val="28"/>
        </w:rPr>
        <w:t>4514</w:t>
      </w:r>
      <w:r w:rsidRPr="00651041">
        <w:rPr>
          <w:sz w:val="28"/>
          <w:szCs w:val="28"/>
        </w:rPr>
        <w:t xml:space="preserve"> тыс. м</w:t>
      </w:r>
      <w:r w:rsidRPr="00651041">
        <w:rPr>
          <w:sz w:val="28"/>
          <w:szCs w:val="28"/>
          <w:vertAlign w:val="superscript"/>
        </w:rPr>
        <w:t>2</w:t>
      </w:r>
      <w:r w:rsidRPr="00651041">
        <w:rPr>
          <w:sz w:val="28"/>
          <w:szCs w:val="28"/>
        </w:rPr>
        <w:t>, что составляет 10</w:t>
      </w:r>
      <w:r w:rsidR="00C63BC2" w:rsidRPr="00651041">
        <w:rPr>
          <w:sz w:val="28"/>
          <w:szCs w:val="28"/>
        </w:rPr>
        <w:t>2</w:t>
      </w:r>
      <w:r w:rsidRPr="00651041">
        <w:rPr>
          <w:sz w:val="28"/>
          <w:szCs w:val="28"/>
        </w:rPr>
        <w:t>,</w:t>
      </w:r>
      <w:r w:rsidR="00C63BC2" w:rsidRPr="00651041">
        <w:rPr>
          <w:sz w:val="28"/>
          <w:szCs w:val="28"/>
        </w:rPr>
        <w:t>24</w:t>
      </w:r>
      <w:r w:rsidRPr="00651041">
        <w:rPr>
          <w:sz w:val="28"/>
          <w:szCs w:val="28"/>
        </w:rPr>
        <w:t xml:space="preserve"> % от уровня 2018 г. Грузооборот автомобильного транспорта в </w:t>
      </w:r>
      <w:r w:rsidR="00C63BC2" w:rsidRPr="00651041">
        <w:rPr>
          <w:sz w:val="28"/>
          <w:szCs w:val="28"/>
        </w:rPr>
        <w:t>крае</w:t>
      </w:r>
      <w:r w:rsidRPr="00651041">
        <w:rPr>
          <w:sz w:val="28"/>
          <w:szCs w:val="28"/>
        </w:rPr>
        <w:t xml:space="preserve"> </w:t>
      </w:r>
      <w:r w:rsidR="00C63BC2" w:rsidRPr="00651041">
        <w:rPr>
          <w:sz w:val="28"/>
          <w:szCs w:val="28"/>
        </w:rPr>
        <w:t>в 2019 г. снизился</w:t>
      </w:r>
      <w:r w:rsidRPr="00651041">
        <w:rPr>
          <w:sz w:val="28"/>
          <w:szCs w:val="28"/>
        </w:rPr>
        <w:t>. В 2018 г. он составил 1</w:t>
      </w:r>
      <w:r w:rsidR="00C63BC2" w:rsidRPr="00651041">
        <w:rPr>
          <w:sz w:val="28"/>
          <w:szCs w:val="28"/>
        </w:rPr>
        <w:t>10</w:t>
      </w:r>
      <w:r w:rsidRPr="00651041">
        <w:rPr>
          <w:sz w:val="28"/>
          <w:szCs w:val="28"/>
        </w:rPr>
        <w:t>,</w:t>
      </w:r>
      <w:r w:rsidR="00C63BC2" w:rsidRPr="00651041">
        <w:rPr>
          <w:sz w:val="28"/>
          <w:szCs w:val="28"/>
        </w:rPr>
        <w:t>91</w:t>
      </w:r>
      <w:r w:rsidRPr="00651041">
        <w:rPr>
          <w:sz w:val="28"/>
          <w:szCs w:val="28"/>
        </w:rPr>
        <w:t xml:space="preserve"> % от уровня 2017 г. или </w:t>
      </w:r>
      <w:r w:rsidR="00C63BC2" w:rsidRPr="00651041">
        <w:rPr>
          <w:sz w:val="28"/>
          <w:szCs w:val="28"/>
        </w:rPr>
        <w:t>6,1 млрд</w:t>
      </w:r>
      <w:r w:rsidRPr="00651041">
        <w:rPr>
          <w:sz w:val="28"/>
          <w:szCs w:val="28"/>
        </w:rPr>
        <w:t xml:space="preserve"> т.км., а в 2019 г. – </w:t>
      </w:r>
      <w:r w:rsidR="00C63BC2" w:rsidRPr="00651041">
        <w:rPr>
          <w:sz w:val="28"/>
          <w:szCs w:val="28"/>
        </w:rPr>
        <w:t>86,89</w:t>
      </w:r>
      <w:r w:rsidRPr="00651041">
        <w:rPr>
          <w:sz w:val="28"/>
          <w:szCs w:val="28"/>
        </w:rPr>
        <w:t xml:space="preserve"> % от значения показателя в 2018 г., т.е. </w:t>
      </w:r>
      <w:r w:rsidR="00C63BC2" w:rsidRPr="00651041">
        <w:rPr>
          <w:sz w:val="28"/>
          <w:szCs w:val="28"/>
        </w:rPr>
        <w:t>5,3</w:t>
      </w:r>
      <w:r w:rsidRPr="00651041">
        <w:rPr>
          <w:sz w:val="28"/>
          <w:szCs w:val="28"/>
        </w:rPr>
        <w:t xml:space="preserve"> </w:t>
      </w:r>
      <w:r w:rsidR="00C63BC2" w:rsidRPr="00651041">
        <w:rPr>
          <w:sz w:val="28"/>
          <w:szCs w:val="28"/>
        </w:rPr>
        <w:t xml:space="preserve">млрд </w:t>
      </w:r>
      <w:r w:rsidRPr="00651041">
        <w:rPr>
          <w:sz w:val="28"/>
          <w:szCs w:val="28"/>
        </w:rPr>
        <w:t>т.км.</w:t>
      </w:r>
    </w:p>
    <w:p w14:paraId="756571EA" w14:textId="52DC0211" w:rsidR="00AA7F9C" w:rsidRPr="00651041" w:rsidRDefault="00AA7F9C" w:rsidP="008220BC">
      <w:pPr>
        <w:tabs>
          <w:tab w:val="left" w:pos="3270"/>
        </w:tabs>
        <w:spacing w:line="360" w:lineRule="auto"/>
        <w:ind w:firstLine="709"/>
        <w:jc w:val="both"/>
        <w:rPr>
          <w:sz w:val="28"/>
          <w:szCs w:val="28"/>
        </w:rPr>
      </w:pPr>
      <w:r w:rsidRPr="00651041">
        <w:rPr>
          <w:sz w:val="28"/>
          <w:szCs w:val="28"/>
        </w:rPr>
        <w:t>Также отметим, что в 2019 г. в Краснодарск</w:t>
      </w:r>
      <w:r w:rsidR="001C7729" w:rsidRPr="00651041">
        <w:rPr>
          <w:sz w:val="28"/>
          <w:szCs w:val="28"/>
        </w:rPr>
        <w:t xml:space="preserve">ом </w:t>
      </w:r>
      <w:r w:rsidRPr="00651041">
        <w:rPr>
          <w:sz w:val="28"/>
          <w:szCs w:val="28"/>
        </w:rPr>
        <w:t>кра</w:t>
      </w:r>
      <w:r w:rsidR="001C7729" w:rsidRPr="00651041">
        <w:rPr>
          <w:sz w:val="28"/>
          <w:szCs w:val="28"/>
        </w:rPr>
        <w:t xml:space="preserve">е возрастает </w:t>
      </w:r>
      <w:r w:rsidRPr="00651041">
        <w:rPr>
          <w:sz w:val="28"/>
          <w:szCs w:val="28"/>
        </w:rPr>
        <w:t xml:space="preserve">оборот розничной торговли, платные услуги населению, доходы </w:t>
      </w:r>
      <w:r w:rsidR="001C7729" w:rsidRPr="00651041">
        <w:rPr>
          <w:sz w:val="28"/>
          <w:szCs w:val="28"/>
        </w:rPr>
        <w:t xml:space="preserve">и расходы </w:t>
      </w:r>
      <w:r w:rsidRPr="00651041">
        <w:rPr>
          <w:sz w:val="28"/>
          <w:szCs w:val="28"/>
        </w:rPr>
        <w:t xml:space="preserve">консолидированного бюджета, </w:t>
      </w:r>
      <w:r w:rsidR="004944FE" w:rsidRPr="00651041">
        <w:rPr>
          <w:sz w:val="28"/>
          <w:szCs w:val="28"/>
        </w:rPr>
        <w:t>сальдированный финансовый результат в экономике</w:t>
      </w:r>
      <w:r w:rsidRPr="00651041">
        <w:rPr>
          <w:sz w:val="28"/>
          <w:szCs w:val="28"/>
        </w:rPr>
        <w:t xml:space="preserve">. Но в тоже всеми в 2019 г. естественная убыль населения была выше всего. </w:t>
      </w:r>
    </w:p>
    <w:p w14:paraId="45465DFA" w14:textId="759E40E0" w:rsidR="00AA7F9C" w:rsidRPr="00651041" w:rsidRDefault="00AA7F9C" w:rsidP="008220BC">
      <w:pPr>
        <w:tabs>
          <w:tab w:val="left" w:pos="3270"/>
        </w:tabs>
        <w:spacing w:line="360" w:lineRule="auto"/>
        <w:ind w:firstLine="709"/>
        <w:jc w:val="both"/>
        <w:rPr>
          <w:sz w:val="28"/>
          <w:szCs w:val="28"/>
        </w:rPr>
      </w:pPr>
      <w:r w:rsidRPr="00651041">
        <w:rPr>
          <w:sz w:val="28"/>
          <w:szCs w:val="28"/>
        </w:rPr>
        <w:t>Далее применяется метод ранжирования (</w:t>
      </w:r>
      <w:r w:rsidR="00D354CB">
        <w:rPr>
          <w:sz w:val="28"/>
          <w:szCs w:val="28"/>
        </w:rPr>
        <w:t>рисунок 2</w:t>
      </w:r>
      <w:r w:rsidRPr="00651041">
        <w:rPr>
          <w:sz w:val="28"/>
          <w:szCs w:val="28"/>
        </w:rPr>
        <w:t>.</w:t>
      </w:r>
      <w:r w:rsidR="00D354CB">
        <w:rPr>
          <w:sz w:val="28"/>
          <w:szCs w:val="28"/>
        </w:rPr>
        <w:t>3</w:t>
      </w:r>
      <w:r w:rsidRPr="00651041">
        <w:rPr>
          <w:sz w:val="28"/>
          <w:szCs w:val="28"/>
        </w:rPr>
        <w:t xml:space="preserve">). </w:t>
      </w:r>
    </w:p>
    <w:p w14:paraId="3790135E" w14:textId="77777777" w:rsidR="00AA7F9C" w:rsidRPr="00651041" w:rsidRDefault="00AA7F9C" w:rsidP="008220BC">
      <w:pPr>
        <w:tabs>
          <w:tab w:val="left" w:pos="3270"/>
        </w:tabs>
        <w:spacing w:line="360" w:lineRule="auto"/>
        <w:jc w:val="both"/>
        <w:rPr>
          <w:sz w:val="28"/>
          <w:szCs w:val="28"/>
        </w:rPr>
      </w:pPr>
    </w:p>
    <w:p w14:paraId="2D43C4EE" w14:textId="77777777" w:rsidR="00AA7F9C" w:rsidRPr="00651041" w:rsidRDefault="00AA7F9C" w:rsidP="008220BC">
      <w:pPr>
        <w:tabs>
          <w:tab w:val="left" w:pos="3270"/>
        </w:tabs>
        <w:spacing w:line="360" w:lineRule="auto"/>
        <w:jc w:val="both"/>
        <w:rPr>
          <w:sz w:val="28"/>
          <w:szCs w:val="28"/>
        </w:rPr>
      </w:pPr>
      <w:r w:rsidRPr="00651041">
        <w:rPr>
          <w:noProof/>
          <w:sz w:val="28"/>
          <w:szCs w:val="28"/>
        </w:rPr>
        <w:lastRenderedPageBreak/>
        <w:drawing>
          <wp:inline distT="0" distB="0" distL="0" distR="0" wp14:anchorId="4BBFACA5" wp14:editId="11E9C5CC">
            <wp:extent cx="5886450" cy="84867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BE6B8C1" w14:textId="02F6ED1C" w:rsidR="00AA7F9C" w:rsidRPr="00651041" w:rsidRDefault="00AA7F9C" w:rsidP="008220BC">
      <w:pPr>
        <w:tabs>
          <w:tab w:val="left" w:pos="3270"/>
        </w:tabs>
        <w:jc w:val="center"/>
        <w:rPr>
          <w:sz w:val="28"/>
          <w:szCs w:val="28"/>
        </w:rPr>
      </w:pPr>
      <w:r w:rsidRPr="00651041">
        <w:rPr>
          <w:sz w:val="28"/>
          <w:szCs w:val="28"/>
        </w:rPr>
        <w:t xml:space="preserve">Рисунок </w:t>
      </w:r>
      <w:r w:rsidR="00D354CB">
        <w:rPr>
          <w:sz w:val="28"/>
          <w:szCs w:val="28"/>
        </w:rPr>
        <w:t>2</w:t>
      </w:r>
      <w:r w:rsidRPr="00651041">
        <w:rPr>
          <w:sz w:val="28"/>
          <w:szCs w:val="28"/>
        </w:rPr>
        <w:t>.</w:t>
      </w:r>
      <w:r w:rsidR="00D354CB">
        <w:rPr>
          <w:sz w:val="28"/>
          <w:szCs w:val="28"/>
        </w:rPr>
        <w:t>3</w:t>
      </w:r>
      <w:r w:rsidRPr="00651041">
        <w:rPr>
          <w:sz w:val="28"/>
          <w:szCs w:val="28"/>
        </w:rPr>
        <w:t xml:space="preserve"> – Ранжирование показателей уровня экономической</w:t>
      </w:r>
      <w:r w:rsidRPr="00651041">
        <w:rPr>
          <w:sz w:val="28"/>
          <w:szCs w:val="28"/>
        </w:rPr>
        <w:br/>
        <w:t>безопасности Краснодарский край за 2017-2019 гг.</w:t>
      </w:r>
    </w:p>
    <w:p w14:paraId="1571ED8C" w14:textId="08F0A9DC" w:rsidR="003454A1" w:rsidRPr="00651041" w:rsidRDefault="00B375E7" w:rsidP="008220BC">
      <w:pPr>
        <w:tabs>
          <w:tab w:val="left" w:pos="3270"/>
        </w:tabs>
        <w:spacing w:line="360" w:lineRule="auto"/>
        <w:ind w:firstLine="709"/>
        <w:jc w:val="both"/>
        <w:rPr>
          <w:rFonts w:eastAsia="Calibri"/>
          <w:sz w:val="28"/>
          <w:szCs w:val="28"/>
        </w:rPr>
      </w:pPr>
      <w:r w:rsidRPr="00651041">
        <w:rPr>
          <w:sz w:val="28"/>
          <w:szCs w:val="28"/>
        </w:rPr>
        <w:lastRenderedPageBreak/>
        <w:t xml:space="preserve">Лучшему показателю (самому высокому или низкому, в зависимости от предпочитаемой тенденции) присваивается значение 1, соответственно в том году, в котором больше всего единиц, состояние экономики наиболее устойчивое. Второму по величине показателю дается 2 место и т.д. по убыванию. По результатам анализа видно, что лидером по показателям оказался 2019 г. Ниже всего экономическая безопасность региона была в 2017 г. </w:t>
      </w:r>
      <w:r w:rsidR="003454A1" w:rsidRPr="00651041">
        <w:rPr>
          <w:sz w:val="28"/>
          <w:szCs w:val="28"/>
        </w:rPr>
        <w:t>В 2017 г. общая сумма баллов составила 39, в 2018 г. – 37, а в 2019 г. – 31 баллов. Соответственно, в 2017 г. регион набрал в среднем 2,</w:t>
      </w:r>
      <w:r w:rsidRPr="00651041">
        <w:rPr>
          <w:sz w:val="28"/>
          <w:szCs w:val="28"/>
        </w:rPr>
        <w:t>17</w:t>
      </w:r>
      <w:r w:rsidR="003454A1" w:rsidRPr="00651041">
        <w:rPr>
          <w:sz w:val="28"/>
          <w:szCs w:val="28"/>
        </w:rPr>
        <w:t xml:space="preserve"> балла, в 2018 г. – 2,</w:t>
      </w:r>
      <w:r w:rsidRPr="00651041">
        <w:rPr>
          <w:sz w:val="28"/>
          <w:szCs w:val="28"/>
        </w:rPr>
        <w:t>06 балла, а в 2019 г. – 172</w:t>
      </w:r>
      <w:r w:rsidR="003454A1" w:rsidRPr="00651041">
        <w:rPr>
          <w:sz w:val="28"/>
          <w:szCs w:val="28"/>
        </w:rPr>
        <w:t xml:space="preserve"> балла. Из этого можно сделать вывод, что в 2019 г. экономическая безопасность региона была выше, чем в 2017-2018 гг.</w:t>
      </w:r>
    </w:p>
    <w:p w14:paraId="7D4A72DD" w14:textId="6C498B15" w:rsidR="00AA7F9C" w:rsidRPr="00651041" w:rsidRDefault="00AA7F9C" w:rsidP="008220BC">
      <w:pPr>
        <w:spacing w:line="360" w:lineRule="auto"/>
        <w:ind w:firstLine="709"/>
        <w:jc w:val="both"/>
        <w:rPr>
          <w:rFonts w:eastAsia="Calibri"/>
          <w:sz w:val="28"/>
          <w:szCs w:val="28"/>
        </w:rPr>
      </w:pPr>
      <w:r w:rsidRPr="00651041">
        <w:rPr>
          <w:rFonts w:eastAsia="Calibri"/>
          <w:sz w:val="28"/>
          <w:szCs w:val="28"/>
        </w:rPr>
        <w:t xml:space="preserve">Таким образом, проведенное исследование позволяет констатировать неоднозначные характеристики состояния региональной экономической безопасности. С одной стороны, </w:t>
      </w:r>
      <w:r w:rsidRPr="00651041">
        <w:rPr>
          <w:sz w:val="28"/>
          <w:szCs w:val="28"/>
        </w:rPr>
        <w:t xml:space="preserve">в 2019 году наблюдался самый устойчивый уровень экономической безопасности в Краснодарский край, </w:t>
      </w:r>
      <w:r w:rsidRPr="00651041">
        <w:rPr>
          <w:rFonts w:eastAsia="Calibri"/>
          <w:sz w:val="28"/>
          <w:szCs w:val="28"/>
        </w:rPr>
        <w:t>ряд ключевых индикаторов имеет позитивной тренд в динамике и сигнализирует о стабилизации отдельных процессов экономического и социального развития, с другой – ряд важнейших оценочных величин демонстрирует наличие определенных угроз</w:t>
      </w:r>
      <w:r w:rsidR="00B375E7" w:rsidRPr="00651041">
        <w:rPr>
          <w:rFonts w:eastAsia="Calibri"/>
          <w:sz w:val="28"/>
          <w:szCs w:val="28"/>
        </w:rPr>
        <w:t xml:space="preserve"> экономической безопасности региона</w:t>
      </w:r>
      <w:r w:rsidRPr="00651041">
        <w:rPr>
          <w:rFonts w:eastAsia="Calibri"/>
          <w:sz w:val="28"/>
          <w:szCs w:val="28"/>
        </w:rPr>
        <w:t xml:space="preserve">. </w:t>
      </w:r>
    </w:p>
    <w:p w14:paraId="38EBDE65" w14:textId="77777777" w:rsidR="00AA7F9C" w:rsidRPr="00651041" w:rsidRDefault="00AA7F9C" w:rsidP="008220BC">
      <w:pPr>
        <w:spacing w:line="360" w:lineRule="auto"/>
        <w:ind w:firstLine="851"/>
        <w:jc w:val="both"/>
        <w:rPr>
          <w:rFonts w:eastAsia="Calibri"/>
          <w:sz w:val="28"/>
          <w:szCs w:val="28"/>
        </w:rPr>
      </w:pPr>
    </w:p>
    <w:p w14:paraId="282D8F29" w14:textId="77777777" w:rsidR="00FC3805" w:rsidRPr="00651041" w:rsidRDefault="00FC3805" w:rsidP="008220BC">
      <w:pPr>
        <w:spacing w:after="160" w:line="259" w:lineRule="auto"/>
        <w:rPr>
          <w:b/>
          <w:sz w:val="28"/>
        </w:rPr>
      </w:pPr>
      <w:r w:rsidRPr="00651041">
        <w:rPr>
          <w:b/>
          <w:sz w:val="28"/>
        </w:rPr>
        <w:br w:type="page"/>
      </w:r>
    </w:p>
    <w:p w14:paraId="17420842" w14:textId="040F1013" w:rsidR="00072A26" w:rsidRPr="00651041" w:rsidRDefault="0002048D" w:rsidP="008220BC">
      <w:pPr>
        <w:tabs>
          <w:tab w:val="left" w:pos="709"/>
        </w:tabs>
        <w:suppressAutoHyphens/>
        <w:spacing w:line="360" w:lineRule="auto"/>
        <w:ind w:firstLine="709"/>
        <w:jc w:val="both"/>
        <w:outlineLvl w:val="0"/>
        <w:rPr>
          <w:b/>
          <w:sz w:val="28"/>
        </w:rPr>
      </w:pPr>
      <w:bookmarkStart w:id="8" w:name="_Toc44142195"/>
      <w:r w:rsidRPr="00651041">
        <w:rPr>
          <w:b/>
          <w:sz w:val="28"/>
        </w:rPr>
        <w:lastRenderedPageBreak/>
        <w:t xml:space="preserve">3 </w:t>
      </w:r>
      <w:r w:rsidR="00FC3805" w:rsidRPr="00651041">
        <w:rPr>
          <w:b/>
          <w:sz w:val="28"/>
        </w:rPr>
        <w:t>Диагностика угроз и п</w:t>
      </w:r>
      <w:r w:rsidR="00AB51CE" w:rsidRPr="00651041">
        <w:rPr>
          <w:b/>
          <w:sz w:val="28"/>
          <w:szCs w:val="28"/>
        </w:rPr>
        <w:t>ути укрепления экономической безопасности Краснодарского края</w:t>
      </w:r>
      <w:bookmarkEnd w:id="8"/>
    </w:p>
    <w:p w14:paraId="1A98ABC1" w14:textId="77777777" w:rsidR="00FC3805" w:rsidRPr="00651041" w:rsidRDefault="00FC3805" w:rsidP="008220BC">
      <w:pPr>
        <w:tabs>
          <w:tab w:val="left" w:pos="709"/>
        </w:tabs>
        <w:suppressAutoHyphens/>
        <w:spacing w:line="360" w:lineRule="auto"/>
        <w:ind w:firstLine="709"/>
        <w:jc w:val="both"/>
        <w:rPr>
          <w:rFonts w:eastAsia="Calibri"/>
          <w:b/>
          <w:sz w:val="28"/>
          <w:szCs w:val="28"/>
        </w:rPr>
      </w:pPr>
    </w:p>
    <w:p w14:paraId="1458CACE" w14:textId="40BC2C29" w:rsidR="00FC3805" w:rsidRPr="00651041" w:rsidRDefault="004B49A2" w:rsidP="008220BC">
      <w:pPr>
        <w:tabs>
          <w:tab w:val="left" w:pos="709"/>
        </w:tabs>
        <w:suppressAutoHyphens/>
        <w:spacing w:line="360" w:lineRule="auto"/>
        <w:ind w:firstLine="709"/>
        <w:jc w:val="both"/>
        <w:outlineLvl w:val="1"/>
        <w:rPr>
          <w:rFonts w:eastAsia="Calibri"/>
          <w:b/>
          <w:sz w:val="28"/>
          <w:szCs w:val="28"/>
        </w:rPr>
      </w:pPr>
      <w:bookmarkStart w:id="9" w:name="_Toc44142196"/>
      <w:r>
        <w:rPr>
          <w:rFonts w:eastAsia="Calibri"/>
          <w:b/>
          <w:sz w:val="28"/>
          <w:szCs w:val="28"/>
        </w:rPr>
        <w:t xml:space="preserve">3.1 </w:t>
      </w:r>
      <w:r w:rsidR="00FC3805" w:rsidRPr="00651041">
        <w:rPr>
          <w:rFonts w:eastAsia="Calibri"/>
          <w:b/>
          <w:sz w:val="28"/>
          <w:szCs w:val="28"/>
        </w:rPr>
        <w:t>Оценка влияния угроз на экономическую безопасность региона</w:t>
      </w:r>
      <w:bookmarkEnd w:id="9"/>
    </w:p>
    <w:p w14:paraId="2D690805" w14:textId="77777777" w:rsidR="00FC3805" w:rsidRPr="00651041" w:rsidRDefault="00FC3805" w:rsidP="008220BC">
      <w:pPr>
        <w:tabs>
          <w:tab w:val="left" w:pos="709"/>
        </w:tabs>
        <w:spacing w:line="360" w:lineRule="auto"/>
        <w:ind w:firstLine="709"/>
        <w:jc w:val="both"/>
        <w:rPr>
          <w:rFonts w:eastAsia="Calibri"/>
          <w:sz w:val="28"/>
          <w:szCs w:val="28"/>
        </w:rPr>
      </w:pPr>
    </w:p>
    <w:p w14:paraId="316570B9" w14:textId="46CA0BA5" w:rsidR="00FC3805" w:rsidRPr="00651041" w:rsidRDefault="00FC3805" w:rsidP="008220BC">
      <w:pPr>
        <w:spacing w:line="360" w:lineRule="auto"/>
        <w:ind w:firstLine="709"/>
        <w:jc w:val="both"/>
        <w:rPr>
          <w:rFonts w:eastAsia="Calibri"/>
          <w:sz w:val="28"/>
          <w:szCs w:val="28"/>
        </w:rPr>
      </w:pPr>
      <w:r w:rsidRPr="00651041">
        <w:rPr>
          <w:rFonts w:eastAsia="Calibri"/>
          <w:sz w:val="28"/>
          <w:szCs w:val="28"/>
        </w:rPr>
        <w:t>Проведённая оценка экономической безопасности Краснодарского края в целом свидетельствует, что безопасности в регионе уделяется хорошее внимание. Многие показатели улучшили свои значения, но, несмотря на это, в Краснодарском крае есть несколько угроз экономической безопасности региона, а именно:</w:t>
      </w:r>
    </w:p>
    <w:p w14:paraId="1BA238EF" w14:textId="5648E7C8"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естественная убыль населения (например, е</w:t>
      </w:r>
      <w:r w:rsidRPr="00651041">
        <w:rPr>
          <w:sz w:val="28"/>
          <w:szCs w:val="28"/>
        </w:rPr>
        <w:t xml:space="preserve">стественная убыль на 1000 человек населения в регионе в 2017-2018 гг. составляла 0,5 чел., </w:t>
      </w:r>
      <w:r w:rsidR="003C3753" w:rsidRPr="00651041">
        <w:rPr>
          <w:sz w:val="28"/>
          <w:szCs w:val="28"/>
        </w:rPr>
        <w:t>а в 2019 </w:t>
      </w:r>
      <w:r w:rsidRPr="00651041">
        <w:rPr>
          <w:sz w:val="28"/>
          <w:szCs w:val="28"/>
        </w:rPr>
        <w:t>г. – 1,5 чел.</w:t>
      </w:r>
      <w:r w:rsidRPr="00651041">
        <w:rPr>
          <w:rFonts w:eastAsia="Calibri"/>
          <w:sz w:val="28"/>
          <w:szCs w:val="28"/>
        </w:rPr>
        <w:t>);</w:t>
      </w:r>
    </w:p>
    <w:p w14:paraId="396EE67E" w14:textId="77777777"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наличие безработицы;</w:t>
      </w:r>
    </w:p>
    <w:p w14:paraId="6E8D360E" w14:textId="77777777"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широкий размах расслоения населения на бедных и сверхбогатых;</w:t>
      </w:r>
    </w:p>
    <w:p w14:paraId="3A5F9F76" w14:textId="77777777"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низкие темпы развития региона;</w:t>
      </w:r>
    </w:p>
    <w:p w14:paraId="01754CC2" w14:textId="77777777"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быстрое распространение наркомании, алкоголизма;</w:t>
      </w:r>
    </w:p>
    <w:p w14:paraId="20B66976" w14:textId="77777777" w:rsidR="00FC3805" w:rsidRPr="00651041" w:rsidRDefault="00FC3805" w:rsidP="008220BC">
      <w:pPr>
        <w:pStyle w:val="a3"/>
        <w:numPr>
          <w:ilvl w:val="0"/>
          <w:numId w:val="14"/>
        </w:numPr>
        <w:tabs>
          <w:tab w:val="left" w:pos="1134"/>
        </w:tabs>
        <w:spacing w:line="360" w:lineRule="auto"/>
        <w:ind w:left="0" w:firstLine="709"/>
        <w:jc w:val="both"/>
        <w:rPr>
          <w:rFonts w:eastAsia="Calibri"/>
          <w:sz w:val="28"/>
          <w:szCs w:val="28"/>
        </w:rPr>
      </w:pPr>
      <w:r w:rsidRPr="00651041">
        <w:rPr>
          <w:rFonts w:eastAsia="Calibri"/>
          <w:sz w:val="28"/>
          <w:szCs w:val="28"/>
        </w:rPr>
        <w:t>ошибки в формировании региональной экономической политики.</w:t>
      </w:r>
    </w:p>
    <w:p w14:paraId="10F88C7B" w14:textId="4E3354D9" w:rsidR="00FC3805" w:rsidRPr="00651041" w:rsidRDefault="00FC3805" w:rsidP="008220BC">
      <w:pPr>
        <w:spacing w:line="360" w:lineRule="auto"/>
        <w:ind w:firstLine="709"/>
        <w:jc w:val="both"/>
        <w:rPr>
          <w:rFonts w:eastAsia="Calibri"/>
          <w:sz w:val="28"/>
          <w:szCs w:val="28"/>
        </w:rPr>
      </w:pPr>
      <w:r w:rsidRPr="00651041">
        <w:rPr>
          <w:rFonts w:eastAsia="Calibri"/>
          <w:sz w:val="28"/>
          <w:szCs w:val="28"/>
        </w:rPr>
        <w:t>Характеристика этих угроз представлена в таблице 3.</w:t>
      </w:r>
      <w:r w:rsidR="00D354CB">
        <w:rPr>
          <w:rFonts w:eastAsia="Calibri"/>
          <w:sz w:val="28"/>
          <w:szCs w:val="28"/>
        </w:rPr>
        <w:t>1</w:t>
      </w:r>
      <w:r w:rsidRPr="00651041">
        <w:rPr>
          <w:rFonts w:eastAsia="Calibri"/>
          <w:sz w:val="28"/>
          <w:szCs w:val="28"/>
        </w:rPr>
        <w:t>.</w:t>
      </w:r>
    </w:p>
    <w:p w14:paraId="2A31F3C9" w14:textId="77777777" w:rsidR="00FC3805" w:rsidRPr="00651041" w:rsidRDefault="00FC3805" w:rsidP="008220BC">
      <w:pPr>
        <w:spacing w:line="360" w:lineRule="auto"/>
        <w:ind w:firstLine="709"/>
        <w:jc w:val="both"/>
        <w:rPr>
          <w:rFonts w:eastAsia="Calibri"/>
          <w:sz w:val="28"/>
          <w:szCs w:val="28"/>
        </w:rPr>
      </w:pPr>
    </w:p>
    <w:p w14:paraId="59621E7A" w14:textId="06783D91" w:rsidR="00FC3805" w:rsidRPr="00651041" w:rsidRDefault="00FC3805" w:rsidP="008220BC">
      <w:pPr>
        <w:suppressAutoHyphens/>
        <w:spacing w:line="360" w:lineRule="auto"/>
        <w:jc w:val="both"/>
      </w:pPr>
      <w:r w:rsidRPr="00651041">
        <w:rPr>
          <w:sz w:val="28"/>
          <w:szCs w:val="28"/>
        </w:rPr>
        <w:t>Таблица 3.</w:t>
      </w:r>
      <w:r w:rsidR="00D354CB">
        <w:rPr>
          <w:sz w:val="28"/>
          <w:szCs w:val="28"/>
        </w:rPr>
        <w:t>1</w:t>
      </w:r>
      <w:r w:rsidR="008220BC">
        <w:rPr>
          <w:sz w:val="28"/>
          <w:szCs w:val="28"/>
        </w:rPr>
        <w:t xml:space="preserve"> – </w:t>
      </w:r>
      <w:r w:rsidR="003C3753" w:rsidRPr="00651041">
        <w:rPr>
          <w:sz w:val="28"/>
          <w:szCs w:val="28"/>
        </w:rPr>
        <w:t>У</w:t>
      </w:r>
      <w:r w:rsidRPr="00651041">
        <w:rPr>
          <w:sz w:val="28"/>
          <w:szCs w:val="28"/>
        </w:rPr>
        <w:t xml:space="preserve">грозы экономической безопасности Краснодарского края </w:t>
      </w:r>
    </w:p>
    <w:tbl>
      <w:tblPr>
        <w:tblStyle w:val="TableGrid"/>
        <w:tblW w:w="9414" w:type="dxa"/>
        <w:tblInd w:w="108" w:type="dxa"/>
        <w:tblCellMar>
          <w:top w:w="56" w:type="dxa"/>
          <w:left w:w="108" w:type="dxa"/>
          <w:right w:w="48" w:type="dxa"/>
        </w:tblCellMar>
        <w:tblLook w:val="04A0" w:firstRow="1" w:lastRow="0" w:firstColumn="1" w:lastColumn="0" w:noHBand="0" w:noVBand="1"/>
      </w:tblPr>
      <w:tblGrid>
        <w:gridCol w:w="2757"/>
        <w:gridCol w:w="4614"/>
        <w:gridCol w:w="2043"/>
      </w:tblGrid>
      <w:tr w:rsidR="00FC3805" w:rsidRPr="00651041" w14:paraId="58F85F5D" w14:textId="77777777" w:rsidTr="00651041">
        <w:trPr>
          <w:trHeight w:val="425"/>
        </w:trPr>
        <w:tc>
          <w:tcPr>
            <w:tcW w:w="2757" w:type="dxa"/>
            <w:tcBorders>
              <w:top w:val="single" w:sz="4" w:space="0" w:color="000000"/>
              <w:left w:val="single" w:sz="4" w:space="0" w:color="000000"/>
              <w:bottom w:val="single" w:sz="4" w:space="0" w:color="000000"/>
              <w:right w:val="single" w:sz="4" w:space="0" w:color="000000"/>
            </w:tcBorders>
            <w:vAlign w:val="center"/>
          </w:tcPr>
          <w:p w14:paraId="24381636" w14:textId="1CB0BBB5" w:rsidR="00FC3805" w:rsidRPr="00651041" w:rsidRDefault="00FC3805" w:rsidP="008220BC">
            <w:pPr>
              <w:ind w:right="65"/>
              <w:jc w:val="center"/>
            </w:pPr>
            <w:r w:rsidRPr="00651041">
              <w:t xml:space="preserve">Виды угроз </w:t>
            </w:r>
            <w:r w:rsidR="003C3753" w:rsidRPr="00651041">
              <w:t xml:space="preserve"> </w:t>
            </w:r>
          </w:p>
        </w:tc>
        <w:tc>
          <w:tcPr>
            <w:tcW w:w="4614" w:type="dxa"/>
            <w:tcBorders>
              <w:top w:val="single" w:sz="4" w:space="0" w:color="000000"/>
              <w:left w:val="single" w:sz="4" w:space="0" w:color="000000"/>
              <w:bottom w:val="single" w:sz="4" w:space="0" w:color="000000"/>
              <w:right w:val="single" w:sz="4" w:space="0" w:color="000000"/>
            </w:tcBorders>
            <w:vAlign w:val="center"/>
          </w:tcPr>
          <w:p w14:paraId="16B8D65C" w14:textId="77777777" w:rsidR="00FC3805" w:rsidRPr="00651041" w:rsidRDefault="00FC3805" w:rsidP="008220BC">
            <w:pPr>
              <w:ind w:right="66"/>
              <w:jc w:val="center"/>
            </w:pPr>
            <w:r w:rsidRPr="00651041">
              <w:t xml:space="preserve">Характеристика угроз </w:t>
            </w:r>
          </w:p>
        </w:tc>
        <w:tc>
          <w:tcPr>
            <w:tcW w:w="2043" w:type="dxa"/>
            <w:tcBorders>
              <w:top w:val="single" w:sz="4" w:space="0" w:color="000000"/>
              <w:left w:val="single" w:sz="4" w:space="0" w:color="000000"/>
              <w:bottom w:val="single" w:sz="4" w:space="0" w:color="000000"/>
              <w:right w:val="single" w:sz="4" w:space="0" w:color="000000"/>
            </w:tcBorders>
            <w:vAlign w:val="center"/>
          </w:tcPr>
          <w:p w14:paraId="4C043880" w14:textId="77777777" w:rsidR="00FC3805" w:rsidRPr="00651041" w:rsidRDefault="00FC3805" w:rsidP="008220BC">
            <w:pPr>
              <w:ind w:right="66"/>
              <w:jc w:val="center"/>
            </w:pPr>
            <w:r w:rsidRPr="00651041">
              <w:t>Характер угроз</w:t>
            </w:r>
          </w:p>
        </w:tc>
      </w:tr>
      <w:tr w:rsidR="00651041" w:rsidRPr="00651041" w14:paraId="6F963D75" w14:textId="77777777" w:rsidTr="00651041">
        <w:trPr>
          <w:trHeight w:val="14"/>
        </w:trPr>
        <w:tc>
          <w:tcPr>
            <w:tcW w:w="2757" w:type="dxa"/>
            <w:tcBorders>
              <w:top w:val="single" w:sz="4" w:space="0" w:color="000000"/>
              <w:left w:val="single" w:sz="4" w:space="0" w:color="000000"/>
              <w:bottom w:val="single" w:sz="4" w:space="0" w:color="000000"/>
              <w:right w:val="single" w:sz="4" w:space="0" w:color="000000"/>
            </w:tcBorders>
            <w:vAlign w:val="center"/>
          </w:tcPr>
          <w:p w14:paraId="6DBC40E4" w14:textId="70ADC310" w:rsidR="00651041" w:rsidRPr="00651041" w:rsidRDefault="00651041" w:rsidP="008220BC">
            <w:pPr>
              <w:ind w:right="65"/>
              <w:jc w:val="center"/>
            </w:pPr>
            <w:r w:rsidRPr="00651041">
              <w:t>1</w:t>
            </w:r>
          </w:p>
        </w:tc>
        <w:tc>
          <w:tcPr>
            <w:tcW w:w="4614" w:type="dxa"/>
            <w:tcBorders>
              <w:top w:val="single" w:sz="4" w:space="0" w:color="000000"/>
              <w:left w:val="single" w:sz="4" w:space="0" w:color="000000"/>
              <w:bottom w:val="single" w:sz="4" w:space="0" w:color="000000"/>
              <w:right w:val="single" w:sz="4" w:space="0" w:color="000000"/>
            </w:tcBorders>
            <w:vAlign w:val="center"/>
          </w:tcPr>
          <w:p w14:paraId="6A1265EF" w14:textId="09F01339" w:rsidR="00651041" w:rsidRPr="00651041" w:rsidRDefault="00651041" w:rsidP="008220BC">
            <w:pPr>
              <w:ind w:right="66"/>
              <w:jc w:val="center"/>
            </w:pPr>
            <w:r w:rsidRPr="00651041">
              <w:t>2</w:t>
            </w:r>
          </w:p>
        </w:tc>
        <w:tc>
          <w:tcPr>
            <w:tcW w:w="2043" w:type="dxa"/>
            <w:tcBorders>
              <w:top w:val="single" w:sz="4" w:space="0" w:color="000000"/>
              <w:left w:val="single" w:sz="4" w:space="0" w:color="000000"/>
              <w:bottom w:val="single" w:sz="4" w:space="0" w:color="000000"/>
              <w:right w:val="single" w:sz="4" w:space="0" w:color="000000"/>
            </w:tcBorders>
            <w:vAlign w:val="center"/>
          </w:tcPr>
          <w:p w14:paraId="5EDD6C72" w14:textId="4FE24E44" w:rsidR="00651041" w:rsidRPr="00651041" w:rsidRDefault="00651041" w:rsidP="008220BC">
            <w:pPr>
              <w:ind w:right="66"/>
              <w:jc w:val="center"/>
            </w:pPr>
            <w:r w:rsidRPr="00651041">
              <w:t>3</w:t>
            </w:r>
          </w:p>
        </w:tc>
      </w:tr>
      <w:tr w:rsidR="00FC3805" w:rsidRPr="00651041" w14:paraId="3A1306EE" w14:textId="77777777" w:rsidTr="00651041">
        <w:trPr>
          <w:trHeight w:val="425"/>
        </w:trPr>
        <w:tc>
          <w:tcPr>
            <w:tcW w:w="2757" w:type="dxa"/>
            <w:tcBorders>
              <w:top w:val="single" w:sz="4" w:space="0" w:color="000000"/>
              <w:left w:val="single" w:sz="4" w:space="0" w:color="000000"/>
              <w:bottom w:val="single" w:sz="4" w:space="0" w:color="000000"/>
              <w:right w:val="single" w:sz="4" w:space="0" w:color="000000"/>
            </w:tcBorders>
          </w:tcPr>
          <w:p w14:paraId="4B6F5CF5" w14:textId="77777777" w:rsidR="00FC3805" w:rsidRPr="00651041" w:rsidRDefault="00FC3805" w:rsidP="008220BC">
            <w:pPr>
              <w:ind w:right="65"/>
            </w:pPr>
            <w:r w:rsidRPr="00651041">
              <w:t>Естественная убыль населения</w:t>
            </w:r>
          </w:p>
        </w:tc>
        <w:tc>
          <w:tcPr>
            <w:tcW w:w="4614" w:type="dxa"/>
            <w:tcBorders>
              <w:top w:val="single" w:sz="4" w:space="0" w:color="000000"/>
              <w:left w:val="single" w:sz="4" w:space="0" w:color="000000"/>
              <w:bottom w:val="single" w:sz="4" w:space="0" w:color="000000"/>
              <w:right w:val="single" w:sz="4" w:space="0" w:color="000000"/>
            </w:tcBorders>
          </w:tcPr>
          <w:p w14:paraId="0A4E0B9B" w14:textId="268C3A90" w:rsidR="00FC3805" w:rsidRPr="00651041" w:rsidRDefault="003C3753" w:rsidP="008220BC">
            <w:pPr>
              <w:ind w:right="66"/>
            </w:pPr>
            <w:r w:rsidRPr="00651041">
              <w:t>Естественная убыль на 1000 человек населения в регионе в 2017-2018 гг. составляла 0,5 чел., а в 2019 г. – 1,5 чел.</w:t>
            </w:r>
          </w:p>
        </w:tc>
        <w:tc>
          <w:tcPr>
            <w:tcW w:w="2043" w:type="dxa"/>
            <w:tcBorders>
              <w:top w:val="single" w:sz="4" w:space="0" w:color="000000"/>
              <w:left w:val="single" w:sz="4" w:space="0" w:color="000000"/>
              <w:bottom w:val="single" w:sz="4" w:space="0" w:color="000000"/>
              <w:right w:val="single" w:sz="4" w:space="0" w:color="000000"/>
            </w:tcBorders>
          </w:tcPr>
          <w:p w14:paraId="6F2002A9" w14:textId="77777777" w:rsidR="00FC3805" w:rsidRPr="00651041" w:rsidRDefault="00FC3805" w:rsidP="008220BC">
            <w:pPr>
              <w:ind w:right="66"/>
              <w:jc w:val="center"/>
            </w:pPr>
            <w:r w:rsidRPr="00651041">
              <w:t>Угроза, которую регион способен преодолеть в среднесрочной перспективе</w:t>
            </w:r>
          </w:p>
        </w:tc>
      </w:tr>
      <w:tr w:rsidR="00FC3805" w:rsidRPr="00651041" w14:paraId="17AE53B7" w14:textId="77777777" w:rsidTr="00651041">
        <w:trPr>
          <w:trHeight w:val="840"/>
        </w:trPr>
        <w:tc>
          <w:tcPr>
            <w:tcW w:w="2757" w:type="dxa"/>
            <w:tcBorders>
              <w:top w:val="single" w:sz="4" w:space="0" w:color="000000"/>
              <w:left w:val="single" w:sz="4" w:space="0" w:color="000000"/>
              <w:bottom w:val="single" w:sz="4" w:space="0" w:color="000000"/>
              <w:right w:val="single" w:sz="4" w:space="0" w:color="000000"/>
            </w:tcBorders>
          </w:tcPr>
          <w:p w14:paraId="4B861E7A" w14:textId="2CC9C00E" w:rsidR="00FC3805" w:rsidRPr="00651041" w:rsidRDefault="008220BC" w:rsidP="008220BC">
            <w:pPr>
              <w:spacing w:after="112"/>
            </w:pPr>
            <w:r>
              <w:t>Наличие безработицы</w:t>
            </w:r>
          </w:p>
        </w:tc>
        <w:tc>
          <w:tcPr>
            <w:tcW w:w="4614" w:type="dxa"/>
            <w:tcBorders>
              <w:top w:val="single" w:sz="4" w:space="0" w:color="000000"/>
              <w:left w:val="single" w:sz="4" w:space="0" w:color="000000"/>
              <w:bottom w:val="single" w:sz="4" w:space="0" w:color="000000"/>
              <w:right w:val="single" w:sz="4" w:space="0" w:color="000000"/>
            </w:tcBorders>
          </w:tcPr>
          <w:p w14:paraId="734BF952" w14:textId="40FEDE7B" w:rsidR="00FC3805" w:rsidRPr="00651041" w:rsidRDefault="00FC3805" w:rsidP="008220BC">
            <w:r w:rsidRPr="00651041">
              <w:t xml:space="preserve">Безработица остается главной основой развития теневизации экономики и криминализации региона. </w:t>
            </w:r>
            <w:r w:rsidR="00A75FE7" w:rsidRPr="00651041">
              <w:t>На конец</w:t>
            </w:r>
            <w:r w:rsidRPr="00651041">
              <w:t xml:space="preserve"> 2017-2019 гг. уровень </w:t>
            </w:r>
            <w:r w:rsidR="00A75FE7" w:rsidRPr="00651041">
              <w:t xml:space="preserve">зарегистрированной </w:t>
            </w:r>
            <w:r w:rsidRPr="00651041">
              <w:t xml:space="preserve">безработицы в Краснодарского края составил </w:t>
            </w:r>
            <w:r w:rsidR="00A75FE7" w:rsidRPr="00651041">
              <w:t xml:space="preserve">0,3 </w:t>
            </w:r>
            <w:r w:rsidRPr="00651041">
              <w:t xml:space="preserve">%; </w:t>
            </w:r>
          </w:p>
        </w:tc>
        <w:tc>
          <w:tcPr>
            <w:tcW w:w="2043" w:type="dxa"/>
            <w:tcBorders>
              <w:top w:val="single" w:sz="4" w:space="0" w:color="000000"/>
              <w:left w:val="single" w:sz="4" w:space="0" w:color="000000"/>
              <w:bottom w:val="single" w:sz="4" w:space="0" w:color="000000"/>
              <w:right w:val="single" w:sz="4" w:space="0" w:color="000000"/>
            </w:tcBorders>
          </w:tcPr>
          <w:p w14:paraId="44A8B82C" w14:textId="77777777" w:rsidR="00FC3805" w:rsidRPr="00651041" w:rsidRDefault="00FC3805" w:rsidP="008220BC">
            <w:r w:rsidRPr="00651041">
              <w:t>Системная угроза</w:t>
            </w:r>
          </w:p>
        </w:tc>
      </w:tr>
    </w:tbl>
    <w:p w14:paraId="4DDE9235" w14:textId="77777777" w:rsidR="008220BC" w:rsidRDefault="008220BC" w:rsidP="008220BC">
      <w:pPr>
        <w:spacing w:line="360" w:lineRule="auto"/>
        <w:jc w:val="both"/>
        <w:rPr>
          <w:sz w:val="28"/>
        </w:rPr>
      </w:pPr>
    </w:p>
    <w:p w14:paraId="79F74F29" w14:textId="009056B4" w:rsidR="00651041" w:rsidRPr="00651041" w:rsidRDefault="00651041" w:rsidP="008220BC">
      <w:pPr>
        <w:spacing w:line="360" w:lineRule="auto"/>
        <w:jc w:val="both"/>
        <w:rPr>
          <w:sz w:val="28"/>
        </w:rPr>
      </w:pPr>
      <w:r w:rsidRPr="00651041">
        <w:rPr>
          <w:sz w:val="28"/>
        </w:rPr>
        <w:lastRenderedPageBreak/>
        <w:t>Продолжение таблицы 3.</w:t>
      </w:r>
      <w:r w:rsidR="00D354CB">
        <w:rPr>
          <w:sz w:val="28"/>
        </w:rPr>
        <w:t>1</w:t>
      </w:r>
    </w:p>
    <w:tbl>
      <w:tblPr>
        <w:tblStyle w:val="TableGrid"/>
        <w:tblW w:w="9414" w:type="dxa"/>
        <w:tblInd w:w="108" w:type="dxa"/>
        <w:tblCellMar>
          <w:top w:w="56" w:type="dxa"/>
          <w:left w:w="108" w:type="dxa"/>
          <w:right w:w="48" w:type="dxa"/>
        </w:tblCellMar>
        <w:tblLook w:val="04A0" w:firstRow="1" w:lastRow="0" w:firstColumn="1" w:lastColumn="0" w:noHBand="0" w:noVBand="1"/>
      </w:tblPr>
      <w:tblGrid>
        <w:gridCol w:w="2757"/>
        <w:gridCol w:w="4614"/>
        <w:gridCol w:w="2043"/>
      </w:tblGrid>
      <w:tr w:rsidR="00651041" w:rsidRPr="00651041" w14:paraId="229E87B5" w14:textId="77777777" w:rsidTr="00651041">
        <w:trPr>
          <w:trHeight w:val="14"/>
        </w:trPr>
        <w:tc>
          <w:tcPr>
            <w:tcW w:w="2757" w:type="dxa"/>
            <w:tcBorders>
              <w:top w:val="single" w:sz="4" w:space="0" w:color="000000"/>
              <w:left w:val="single" w:sz="4" w:space="0" w:color="000000"/>
              <w:bottom w:val="single" w:sz="4" w:space="0" w:color="000000"/>
              <w:right w:val="single" w:sz="4" w:space="0" w:color="000000"/>
            </w:tcBorders>
            <w:vAlign w:val="center"/>
          </w:tcPr>
          <w:p w14:paraId="31FE4FCC" w14:textId="77777777" w:rsidR="00651041" w:rsidRPr="00651041" w:rsidRDefault="00651041" w:rsidP="008220BC">
            <w:pPr>
              <w:ind w:right="65"/>
              <w:jc w:val="center"/>
            </w:pPr>
            <w:r w:rsidRPr="00651041">
              <w:t>1</w:t>
            </w:r>
          </w:p>
        </w:tc>
        <w:tc>
          <w:tcPr>
            <w:tcW w:w="4614" w:type="dxa"/>
            <w:tcBorders>
              <w:top w:val="single" w:sz="4" w:space="0" w:color="000000"/>
              <w:left w:val="single" w:sz="4" w:space="0" w:color="000000"/>
              <w:bottom w:val="single" w:sz="4" w:space="0" w:color="000000"/>
              <w:right w:val="single" w:sz="4" w:space="0" w:color="000000"/>
            </w:tcBorders>
            <w:vAlign w:val="center"/>
          </w:tcPr>
          <w:p w14:paraId="04480DCB" w14:textId="77777777" w:rsidR="00651041" w:rsidRPr="00651041" w:rsidRDefault="00651041" w:rsidP="008220BC">
            <w:pPr>
              <w:ind w:right="66"/>
              <w:jc w:val="center"/>
            </w:pPr>
            <w:r w:rsidRPr="00651041">
              <w:t>2</w:t>
            </w:r>
          </w:p>
        </w:tc>
        <w:tc>
          <w:tcPr>
            <w:tcW w:w="2043" w:type="dxa"/>
            <w:tcBorders>
              <w:top w:val="single" w:sz="4" w:space="0" w:color="000000"/>
              <w:left w:val="single" w:sz="4" w:space="0" w:color="000000"/>
              <w:bottom w:val="single" w:sz="4" w:space="0" w:color="000000"/>
              <w:right w:val="single" w:sz="4" w:space="0" w:color="000000"/>
            </w:tcBorders>
            <w:vAlign w:val="center"/>
          </w:tcPr>
          <w:p w14:paraId="5B45DF90" w14:textId="77777777" w:rsidR="00651041" w:rsidRPr="00651041" w:rsidRDefault="00651041" w:rsidP="008220BC">
            <w:pPr>
              <w:ind w:right="66"/>
              <w:jc w:val="center"/>
            </w:pPr>
            <w:r w:rsidRPr="00651041">
              <w:t>3</w:t>
            </w:r>
          </w:p>
        </w:tc>
      </w:tr>
      <w:tr w:rsidR="00FC3805" w:rsidRPr="00651041" w14:paraId="0D25C265" w14:textId="77777777" w:rsidTr="00651041">
        <w:trPr>
          <w:trHeight w:val="2494"/>
        </w:trPr>
        <w:tc>
          <w:tcPr>
            <w:tcW w:w="2757" w:type="dxa"/>
            <w:tcBorders>
              <w:top w:val="single" w:sz="4" w:space="0" w:color="000000"/>
              <w:left w:val="single" w:sz="4" w:space="0" w:color="000000"/>
              <w:bottom w:val="single" w:sz="4" w:space="0" w:color="000000"/>
              <w:right w:val="single" w:sz="4" w:space="0" w:color="000000"/>
            </w:tcBorders>
          </w:tcPr>
          <w:p w14:paraId="15CE6442" w14:textId="77777777" w:rsidR="00FC3805" w:rsidRPr="00651041" w:rsidRDefault="00FC3805" w:rsidP="008220BC">
            <w:pPr>
              <w:ind w:right="60"/>
            </w:pPr>
            <w:r w:rsidRPr="00651041">
              <w:t xml:space="preserve">Широкий размах расслоения населения на нищих и сверхбогатых </w:t>
            </w:r>
          </w:p>
          <w:p w14:paraId="29E8E41C" w14:textId="77777777" w:rsidR="00FC3805" w:rsidRPr="00651041" w:rsidRDefault="00FC3805" w:rsidP="008220BC">
            <w:pPr>
              <w:ind w:right="3"/>
              <w:jc w:val="center"/>
            </w:pPr>
            <w:r w:rsidRPr="00651041">
              <w:t xml:space="preserve"> </w:t>
            </w:r>
          </w:p>
        </w:tc>
        <w:tc>
          <w:tcPr>
            <w:tcW w:w="4614" w:type="dxa"/>
            <w:tcBorders>
              <w:top w:val="single" w:sz="4" w:space="0" w:color="000000"/>
              <w:left w:val="single" w:sz="4" w:space="0" w:color="000000"/>
              <w:bottom w:val="single" w:sz="4" w:space="0" w:color="000000"/>
              <w:right w:val="single" w:sz="4" w:space="0" w:color="000000"/>
            </w:tcBorders>
          </w:tcPr>
          <w:p w14:paraId="6C2185AA" w14:textId="29C2CF51" w:rsidR="00FC3805" w:rsidRPr="00651041" w:rsidRDefault="00FC3805" w:rsidP="008220BC">
            <w:pPr>
              <w:ind w:right="58"/>
            </w:pPr>
            <w:r w:rsidRPr="00651041">
              <w:t xml:space="preserve">Расслоение ведет непосредственно к уничтожению моральной ответственности разбогатевших перед обществом, направление их не на решение социальных проблем, а на развитие и расширение форм подкупа чиновников, мнимой «дружбы» с властью. В 2017 и 2018 гг. в Краснодарского края коэффициент фондов (коэффициент дифференциации доходов) составил </w:t>
            </w:r>
            <w:r w:rsidR="00FA3A5D" w:rsidRPr="00651041">
              <w:t xml:space="preserve">15,3 и </w:t>
            </w:r>
            <w:r w:rsidRPr="00651041">
              <w:t>1</w:t>
            </w:r>
            <w:r w:rsidR="007D475F" w:rsidRPr="00651041">
              <w:t>4</w:t>
            </w:r>
            <w:r w:rsidRPr="00651041">
              <w:t>,</w:t>
            </w:r>
            <w:r w:rsidR="007D475F" w:rsidRPr="00651041">
              <w:t>5</w:t>
            </w:r>
            <w:r w:rsidR="00FA3A5D" w:rsidRPr="00651041">
              <w:t>, соответственно</w:t>
            </w:r>
            <w:r w:rsidRPr="00651041">
              <w:t>, в 2019 г. – 1</w:t>
            </w:r>
            <w:r w:rsidR="007D475F" w:rsidRPr="00651041">
              <w:t>4</w:t>
            </w:r>
            <w:r w:rsidRPr="00651041">
              <w:t>,</w:t>
            </w:r>
            <w:r w:rsidR="007D475F" w:rsidRPr="00651041">
              <w:t>3 раза</w:t>
            </w:r>
          </w:p>
        </w:tc>
        <w:tc>
          <w:tcPr>
            <w:tcW w:w="2043" w:type="dxa"/>
            <w:tcBorders>
              <w:top w:val="single" w:sz="4" w:space="0" w:color="000000"/>
              <w:left w:val="single" w:sz="4" w:space="0" w:color="000000"/>
              <w:bottom w:val="single" w:sz="4" w:space="0" w:color="000000"/>
              <w:right w:val="single" w:sz="4" w:space="0" w:color="000000"/>
            </w:tcBorders>
          </w:tcPr>
          <w:p w14:paraId="5D11C0FE" w14:textId="77777777" w:rsidR="00FC3805" w:rsidRPr="00651041" w:rsidRDefault="00FC3805" w:rsidP="008220BC">
            <w:pPr>
              <w:ind w:right="58"/>
            </w:pPr>
            <w:r w:rsidRPr="00651041">
              <w:t>Системная угроза</w:t>
            </w:r>
          </w:p>
        </w:tc>
      </w:tr>
      <w:tr w:rsidR="00FC3805" w:rsidRPr="00651041" w14:paraId="71394ECC" w14:textId="77777777" w:rsidTr="00651041">
        <w:trPr>
          <w:trHeight w:val="1251"/>
        </w:trPr>
        <w:tc>
          <w:tcPr>
            <w:tcW w:w="2757" w:type="dxa"/>
            <w:tcBorders>
              <w:top w:val="single" w:sz="4" w:space="0" w:color="000000"/>
              <w:left w:val="single" w:sz="4" w:space="0" w:color="000000"/>
              <w:bottom w:val="single" w:sz="4" w:space="0" w:color="000000"/>
              <w:right w:val="single" w:sz="4" w:space="0" w:color="000000"/>
            </w:tcBorders>
          </w:tcPr>
          <w:p w14:paraId="7C9F424D" w14:textId="04954111" w:rsidR="00FC3805" w:rsidRPr="00651041" w:rsidRDefault="008220BC" w:rsidP="008220BC">
            <w:pPr>
              <w:tabs>
                <w:tab w:val="center" w:pos="1528"/>
                <w:tab w:val="right" w:pos="3275"/>
              </w:tabs>
              <w:spacing w:after="163"/>
            </w:pPr>
            <w:r>
              <w:t xml:space="preserve">Низкие </w:t>
            </w:r>
            <w:r w:rsidR="00FC3805" w:rsidRPr="00651041">
              <w:t xml:space="preserve">темпы </w:t>
            </w:r>
            <w:r w:rsidR="00FC3805" w:rsidRPr="00651041">
              <w:tab/>
              <w:t xml:space="preserve">развития региона </w:t>
            </w:r>
          </w:p>
        </w:tc>
        <w:tc>
          <w:tcPr>
            <w:tcW w:w="4614" w:type="dxa"/>
            <w:tcBorders>
              <w:top w:val="single" w:sz="4" w:space="0" w:color="000000"/>
              <w:left w:val="single" w:sz="4" w:space="0" w:color="000000"/>
              <w:bottom w:val="single" w:sz="4" w:space="0" w:color="000000"/>
              <w:right w:val="single" w:sz="4" w:space="0" w:color="000000"/>
            </w:tcBorders>
          </w:tcPr>
          <w:p w14:paraId="04BF8B39" w14:textId="77777777" w:rsidR="00FC3805" w:rsidRPr="00651041" w:rsidRDefault="00FC3805" w:rsidP="008220BC">
            <w:pPr>
              <w:ind w:right="60"/>
            </w:pPr>
            <w:r w:rsidRPr="00651041">
              <w:t xml:space="preserve">Низкие темпы промышленного и других видов развития региона из-за отсутствия четкой, ясной и ответственной политики </w:t>
            </w:r>
          </w:p>
        </w:tc>
        <w:tc>
          <w:tcPr>
            <w:tcW w:w="2043" w:type="dxa"/>
            <w:tcBorders>
              <w:top w:val="single" w:sz="4" w:space="0" w:color="000000"/>
              <w:left w:val="single" w:sz="4" w:space="0" w:color="000000"/>
              <w:bottom w:val="single" w:sz="4" w:space="0" w:color="000000"/>
              <w:right w:val="single" w:sz="4" w:space="0" w:color="000000"/>
            </w:tcBorders>
          </w:tcPr>
          <w:p w14:paraId="434CB7F0" w14:textId="77777777" w:rsidR="00FC3805" w:rsidRPr="00651041" w:rsidRDefault="00FC3805" w:rsidP="008220BC">
            <w:pPr>
              <w:ind w:right="60"/>
            </w:pPr>
            <w:r w:rsidRPr="00651041">
              <w:t>Системная угроза</w:t>
            </w:r>
          </w:p>
        </w:tc>
      </w:tr>
      <w:tr w:rsidR="00FC3805" w:rsidRPr="00651041" w14:paraId="2D97BBF5" w14:textId="77777777" w:rsidTr="00651041">
        <w:trPr>
          <w:trHeight w:val="838"/>
        </w:trPr>
        <w:tc>
          <w:tcPr>
            <w:tcW w:w="2757" w:type="dxa"/>
            <w:tcBorders>
              <w:top w:val="single" w:sz="4" w:space="0" w:color="000000"/>
              <w:left w:val="single" w:sz="4" w:space="0" w:color="000000"/>
              <w:bottom w:val="single" w:sz="4" w:space="0" w:color="000000"/>
              <w:right w:val="single" w:sz="4" w:space="0" w:color="000000"/>
            </w:tcBorders>
          </w:tcPr>
          <w:p w14:paraId="3E90D56E" w14:textId="6E39A515" w:rsidR="00FC3805" w:rsidRPr="00651041" w:rsidRDefault="00E260E9" w:rsidP="008220BC">
            <w:pPr>
              <w:tabs>
                <w:tab w:val="right" w:pos="3275"/>
              </w:tabs>
              <w:spacing w:after="166"/>
              <w:jc w:val="both"/>
            </w:pPr>
            <w:r w:rsidRPr="00651041">
              <w:t xml:space="preserve">Быстрое </w:t>
            </w:r>
            <w:r w:rsidR="00FC3805" w:rsidRPr="00651041">
              <w:t>распространение</w:t>
            </w:r>
            <w:r w:rsidRPr="00651041">
              <w:t xml:space="preserve"> наркомании, </w:t>
            </w:r>
            <w:r w:rsidR="00FC3805" w:rsidRPr="00651041">
              <w:t xml:space="preserve">алкоголизма </w:t>
            </w:r>
          </w:p>
        </w:tc>
        <w:tc>
          <w:tcPr>
            <w:tcW w:w="4614" w:type="dxa"/>
            <w:tcBorders>
              <w:top w:val="single" w:sz="4" w:space="0" w:color="000000"/>
              <w:left w:val="single" w:sz="4" w:space="0" w:color="000000"/>
              <w:bottom w:val="single" w:sz="4" w:space="0" w:color="000000"/>
              <w:right w:val="single" w:sz="4" w:space="0" w:color="000000"/>
            </w:tcBorders>
          </w:tcPr>
          <w:p w14:paraId="5558B766" w14:textId="312E154A" w:rsidR="00FC3805" w:rsidRPr="00651041" w:rsidRDefault="00FC3805" w:rsidP="008220BC">
            <w:r w:rsidRPr="00651041">
              <w:t>Быстрое распростране</w:t>
            </w:r>
            <w:r w:rsidR="00FA3A5D" w:rsidRPr="00651041">
              <w:t xml:space="preserve">ние наркомании и алкоголизма </w:t>
            </w:r>
          </w:p>
        </w:tc>
        <w:tc>
          <w:tcPr>
            <w:tcW w:w="2043" w:type="dxa"/>
            <w:tcBorders>
              <w:top w:val="single" w:sz="4" w:space="0" w:color="000000"/>
              <w:left w:val="single" w:sz="4" w:space="0" w:color="000000"/>
              <w:bottom w:val="single" w:sz="4" w:space="0" w:color="000000"/>
              <w:right w:val="single" w:sz="4" w:space="0" w:color="000000"/>
            </w:tcBorders>
          </w:tcPr>
          <w:p w14:paraId="4780A71C" w14:textId="77777777" w:rsidR="00FC3805" w:rsidRPr="00651041" w:rsidRDefault="00FC3805" w:rsidP="008220BC">
            <w:r w:rsidRPr="00651041">
              <w:t>Угроза, которую регион способен преодолеть в среднесрочной перспективе</w:t>
            </w:r>
          </w:p>
        </w:tc>
      </w:tr>
      <w:tr w:rsidR="00FC3805" w:rsidRPr="00651041" w14:paraId="0EE83085" w14:textId="77777777" w:rsidTr="00651041">
        <w:trPr>
          <w:trHeight w:val="848"/>
        </w:trPr>
        <w:tc>
          <w:tcPr>
            <w:tcW w:w="2757" w:type="dxa"/>
            <w:tcBorders>
              <w:top w:val="single" w:sz="4" w:space="0" w:color="000000"/>
              <w:left w:val="single" w:sz="4" w:space="0" w:color="000000"/>
              <w:bottom w:val="single" w:sz="4" w:space="0" w:color="000000"/>
              <w:right w:val="single" w:sz="4" w:space="0" w:color="000000"/>
            </w:tcBorders>
          </w:tcPr>
          <w:p w14:paraId="183EE1BC" w14:textId="77777777" w:rsidR="00FC3805" w:rsidRPr="00651041" w:rsidRDefault="00FC3805" w:rsidP="008220BC">
            <w:pPr>
              <w:ind w:right="60"/>
            </w:pPr>
            <w:r w:rsidRPr="00651041">
              <w:t xml:space="preserve">Ошибки в формировании региональной экономической политики </w:t>
            </w:r>
          </w:p>
        </w:tc>
        <w:tc>
          <w:tcPr>
            <w:tcW w:w="4614" w:type="dxa"/>
            <w:tcBorders>
              <w:top w:val="single" w:sz="4" w:space="0" w:color="000000"/>
              <w:left w:val="single" w:sz="4" w:space="0" w:color="000000"/>
              <w:bottom w:val="single" w:sz="4" w:space="0" w:color="000000"/>
              <w:right w:val="single" w:sz="4" w:space="0" w:color="000000"/>
            </w:tcBorders>
          </w:tcPr>
          <w:p w14:paraId="7ABF262A" w14:textId="236832CA" w:rsidR="00FC3805" w:rsidRPr="00651041" w:rsidRDefault="00FC3805" w:rsidP="008220BC">
            <w:pPr>
              <w:jc w:val="both"/>
            </w:pPr>
            <w:r w:rsidRPr="00651041">
              <w:t>Серьезные ошибки в формировании и реализа</w:t>
            </w:r>
            <w:r w:rsidR="008375B5" w:rsidRPr="00651041">
              <w:t xml:space="preserve">ции региональной экономической </w:t>
            </w:r>
            <w:r w:rsidRPr="00651041">
              <w:t xml:space="preserve">политики, нестабильности </w:t>
            </w:r>
            <w:r w:rsidRPr="00651041">
              <w:tab/>
              <w:t>федерального за</w:t>
            </w:r>
            <w:r w:rsidR="008375B5" w:rsidRPr="00651041">
              <w:t xml:space="preserve">конодательства, затрагивающего </w:t>
            </w:r>
            <w:r w:rsidRPr="00651041">
              <w:t xml:space="preserve">основы или отдельные сектора экономики </w:t>
            </w:r>
          </w:p>
          <w:p w14:paraId="3F66B294" w14:textId="0A690A5C" w:rsidR="008375B5" w:rsidRPr="00651041" w:rsidRDefault="008375B5" w:rsidP="008220BC">
            <w:pPr>
              <w:jc w:val="both"/>
            </w:pPr>
          </w:p>
        </w:tc>
        <w:tc>
          <w:tcPr>
            <w:tcW w:w="2043" w:type="dxa"/>
            <w:tcBorders>
              <w:top w:val="single" w:sz="4" w:space="0" w:color="000000"/>
              <w:left w:val="single" w:sz="4" w:space="0" w:color="000000"/>
              <w:bottom w:val="single" w:sz="4" w:space="0" w:color="000000"/>
              <w:right w:val="single" w:sz="4" w:space="0" w:color="000000"/>
            </w:tcBorders>
          </w:tcPr>
          <w:p w14:paraId="61DDA3F7" w14:textId="77777777" w:rsidR="00FC3805" w:rsidRPr="00651041" w:rsidRDefault="00FC3805" w:rsidP="008220BC">
            <w:r w:rsidRPr="00651041">
              <w:t>Угроза, которую регион способен преодолеть в среднесрочной перспективе</w:t>
            </w:r>
          </w:p>
        </w:tc>
      </w:tr>
    </w:tbl>
    <w:p w14:paraId="7C9A2678" w14:textId="77777777" w:rsidR="00FC3805" w:rsidRPr="00651041" w:rsidRDefault="00FC3805" w:rsidP="008220BC">
      <w:pPr>
        <w:spacing w:line="360" w:lineRule="auto"/>
        <w:ind w:firstLine="709"/>
        <w:jc w:val="both"/>
        <w:rPr>
          <w:rFonts w:eastAsia="Calibri"/>
          <w:sz w:val="28"/>
          <w:szCs w:val="28"/>
        </w:rPr>
      </w:pPr>
    </w:p>
    <w:p w14:paraId="0A398FF3" w14:textId="26E73B40" w:rsidR="00CE205C" w:rsidRPr="00651041" w:rsidRDefault="00FC3805" w:rsidP="008220BC">
      <w:pPr>
        <w:tabs>
          <w:tab w:val="left" w:pos="1134"/>
        </w:tabs>
        <w:spacing w:line="360" w:lineRule="auto"/>
        <w:ind w:firstLine="709"/>
        <w:jc w:val="both"/>
        <w:rPr>
          <w:rFonts w:eastAsia="Calibri"/>
          <w:sz w:val="28"/>
          <w:szCs w:val="28"/>
        </w:rPr>
      </w:pPr>
      <w:r w:rsidRPr="00651041">
        <w:rPr>
          <w:rFonts w:eastAsia="Calibri"/>
          <w:sz w:val="28"/>
          <w:szCs w:val="28"/>
        </w:rPr>
        <w:t xml:space="preserve">Таким образом, можно сделать вывод, о том, что проведенное исследование позволяет констатировать неоднозначные характеристики состояния региональной экономической безопасности. С одной стороны, </w:t>
      </w:r>
      <w:r w:rsidRPr="00651041">
        <w:rPr>
          <w:sz w:val="28"/>
          <w:szCs w:val="28"/>
        </w:rPr>
        <w:t>в 2019 г</w:t>
      </w:r>
      <w:r w:rsidR="00FA3A5D" w:rsidRPr="00651041">
        <w:rPr>
          <w:sz w:val="28"/>
          <w:szCs w:val="28"/>
        </w:rPr>
        <w:t>.</w:t>
      </w:r>
      <w:r w:rsidRPr="00651041">
        <w:rPr>
          <w:sz w:val="28"/>
          <w:szCs w:val="28"/>
        </w:rPr>
        <w:t xml:space="preserve"> наблюдался самый устойчивый уровень экономической безопасности в Краснодарского края, </w:t>
      </w:r>
      <w:r w:rsidRPr="00651041">
        <w:rPr>
          <w:rFonts w:eastAsia="Calibri"/>
          <w:sz w:val="28"/>
          <w:szCs w:val="28"/>
        </w:rPr>
        <w:t xml:space="preserve">ряд ключевых индикаторов имеет позитивной тренд в динамике и сигнализирует о стабилизации отдельных процессов экономического и социального развития, с другой – ряд важнейших оценочных величин демонстрирует наличие определенных системных социально-экономических угроз. Угрозы, воздействующие на экономическую безопасность Краснодарского края, имеют разноплановый характер. Основными угрозами, оказывающими влияние на экономическую безопасность Краснодарского края, являются следующие: безработица; расслоение </w:t>
      </w:r>
      <w:r w:rsidR="008375B5" w:rsidRPr="00651041">
        <w:rPr>
          <w:rFonts w:eastAsia="Calibri"/>
          <w:sz w:val="28"/>
          <w:szCs w:val="28"/>
        </w:rPr>
        <w:t>население на богатых и бедных</w:t>
      </w:r>
      <w:r w:rsidRPr="00651041">
        <w:rPr>
          <w:rFonts w:eastAsia="Calibri"/>
          <w:sz w:val="28"/>
          <w:szCs w:val="28"/>
        </w:rPr>
        <w:t xml:space="preserve">. </w:t>
      </w:r>
      <w:r w:rsidRPr="00651041">
        <w:rPr>
          <w:rFonts w:eastAsia="Calibri"/>
          <w:sz w:val="28"/>
          <w:szCs w:val="28"/>
        </w:rPr>
        <w:lastRenderedPageBreak/>
        <w:t xml:space="preserve">Все эти угрозы могут привести к неблагоприятным для региона последствиям, таким как снижение экономической безопасности региона с соответствующими последствиями.  </w:t>
      </w:r>
    </w:p>
    <w:p w14:paraId="68209CA3" w14:textId="68290532" w:rsidR="00FC3805" w:rsidRPr="00651041" w:rsidRDefault="00FC3805" w:rsidP="008220BC">
      <w:pPr>
        <w:tabs>
          <w:tab w:val="left" w:pos="1134"/>
        </w:tabs>
        <w:spacing w:line="360" w:lineRule="auto"/>
        <w:ind w:firstLine="709"/>
        <w:jc w:val="both"/>
        <w:rPr>
          <w:rFonts w:eastAsia="Calibri"/>
          <w:sz w:val="28"/>
          <w:szCs w:val="28"/>
        </w:rPr>
      </w:pPr>
    </w:p>
    <w:p w14:paraId="08B94D46" w14:textId="53F4A91F" w:rsidR="00FC3805" w:rsidRPr="00651041" w:rsidRDefault="00FC3805" w:rsidP="008220BC">
      <w:pPr>
        <w:tabs>
          <w:tab w:val="left" w:pos="1134"/>
        </w:tabs>
        <w:spacing w:line="360" w:lineRule="auto"/>
        <w:ind w:firstLine="709"/>
        <w:jc w:val="both"/>
        <w:outlineLvl w:val="1"/>
        <w:rPr>
          <w:rFonts w:eastAsia="Calibri"/>
          <w:b/>
          <w:sz w:val="28"/>
          <w:szCs w:val="28"/>
        </w:rPr>
      </w:pPr>
      <w:bookmarkStart w:id="10" w:name="_Toc44142197"/>
      <w:r w:rsidRPr="00651041">
        <w:rPr>
          <w:rFonts w:eastAsia="Calibri"/>
          <w:b/>
          <w:sz w:val="28"/>
          <w:szCs w:val="28"/>
        </w:rPr>
        <w:t>3.2</w:t>
      </w:r>
      <w:r w:rsidR="005048BA" w:rsidRPr="00651041">
        <w:rPr>
          <w:b/>
          <w:sz w:val="28"/>
        </w:rPr>
        <w:t xml:space="preserve"> П</w:t>
      </w:r>
      <w:r w:rsidR="005048BA" w:rsidRPr="00651041">
        <w:rPr>
          <w:b/>
          <w:sz w:val="28"/>
          <w:szCs w:val="28"/>
        </w:rPr>
        <w:t>ути укрепления экономической безопасности региона</w:t>
      </w:r>
      <w:bookmarkEnd w:id="10"/>
    </w:p>
    <w:p w14:paraId="117CB2FF" w14:textId="77777777" w:rsidR="00FC3805" w:rsidRPr="00651041" w:rsidRDefault="00FC3805" w:rsidP="008220BC">
      <w:pPr>
        <w:tabs>
          <w:tab w:val="left" w:pos="1134"/>
        </w:tabs>
        <w:spacing w:line="360" w:lineRule="auto"/>
        <w:ind w:firstLine="709"/>
        <w:jc w:val="both"/>
        <w:rPr>
          <w:sz w:val="28"/>
          <w:szCs w:val="28"/>
        </w:rPr>
      </w:pPr>
    </w:p>
    <w:p w14:paraId="0FCEC165" w14:textId="519B30E9" w:rsidR="00496F42" w:rsidRPr="00651041" w:rsidRDefault="00496F42" w:rsidP="008220BC">
      <w:pPr>
        <w:tabs>
          <w:tab w:val="left" w:pos="1134"/>
        </w:tabs>
        <w:spacing w:line="360" w:lineRule="auto"/>
        <w:ind w:firstLine="709"/>
        <w:jc w:val="both"/>
        <w:rPr>
          <w:sz w:val="28"/>
          <w:szCs w:val="28"/>
        </w:rPr>
      </w:pPr>
      <w:r w:rsidRPr="00651041">
        <w:rPr>
          <w:sz w:val="28"/>
          <w:szCs w:val="28"/>
        </w:rPr>
        <w:t>Для повышения</w:t>
      </w:r>
      <w:r w:rsidR="00C115A3" w:rsidRPr="00651041">
        <w:rPr>
          <w:sz w:val="28"/>
          <w:szCs w:val="28"/>
        </w:rPr>
        <w:t xml:space="preserve"> экономической</w:t>
      </w:r>
      <w:r w:rsidRPr="00651041">
        <w:rPr>
          <w:sz w:val="28"/>
          <w:szCs w:val="28"/>
        </w:rPr>
        <w:t xml:space="preserve"> безопасности и потенциала Краснодарского края необходим</w:t>
      </w:r>
      <w:r w:rsidR="00C115A3" w:rsidRPr="00651041">
        <w:rPr>
          <w:sz w:val="28"/>
          <w:szCs w:val="28"/>
        </w:rPr>
        <w:t>о разработать и реализовать</w:t>
      </w:r>
      <w:r w:rsidRPr="00651041">
        <w:rPr>
          <w:sz w:val="28"/>
          <w:szCs w:val="28"/>
        </w:rPr>
        <w:t xml:space="preserve"> комплекс мер по устранению существующих угроз</w:t>
      </w:r>
      <w:r w:rsidR="00C115A3" w:rsidRPr="00651041">
        <w:rPr>
          <w:sz w:val="28"/>
          <w:szCs w:val="28"/>
        </w:rPr>
        <w:t>. К ним следует отнести</w:t>
      </w:r>
      <w:r w:rsidRPr="00651041">
        <w:rPr>
          <w:sz w:val="28"/>
          <w:szCs w:val="28"/>
        </w:rPr>
        <w:t>:</w:t>
      </w:r>
    </w:p>
    <w:p w14:paraId="09DE0BE6"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сокращение производственных затрат и степень износа основных средств за счет внедрения новых технологий и инноваций;</w:t>
      </w:r>
    </w:p>
    <w:p w14:paraId="267B1F9E"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повышение инвестиционной привлекательности региона;</w:t>
      </w:r>
    </w:p>
    <w:p w14:paraId="5C78B88E" w14:textId="6770D749"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развитие новых форм пространственной организации производства: особы</w:t>
      </w:r>
      <w:r w:rsidR="00C115A3" w:rsidRPr="00651041">
        <w:rPr>
          <w:sz w:val="28"/>
          <w:szCs w:val="28"/>
        </w:rPr>
        <w:t>х</w:t>
      </w:r>
      <w:r w:rsidRPr="00651041">
        <w:rPr>
          <w:sz w:val="28"/>
          <w:szCs w:val="28"/>
        </w:rPr>
        <w:t xml:space="preserve"> экономически</w:t>
      </w:r>
      <w:r w:rsidR="00C115A3" w:rsidRPr="00651041">
        <w:rPr>
          <w:sz w:val="28"/>
          <w:szCs w:val="28"/>
        </w:rPr>
        <w:t>х</w:t>
      </w:r>
      <w:r w:rsidRPr="00651041">
        <w:rPr>
          <w:sz w:val="28"/>
          <w:szCs w:val="28"/>
        </w:rPr>
        <w:t xml:space="preserve"> зоны, «территори</w:t>
      </w:r>
      <w:r w:rsidR="00C115A3" w:rsidRPr="00651041">
        <w:rPr>
          <w:sz w:val="28"/>
          <w:szCs w:val="28"/>
        </w:rPr>
        <w:t>й</w:t>
      </w:r>
      <w:r w:rsidRPr="00651041">
        <w:rPr>
          <w:sz w:val="28"/>
          <w:szCs w:val="28"/>
        </w:rPr>
        <w:t xml:space="preserve"> опережающего развития», кластер</w:t>
      </w:r>
      <w:r w:rsidR="00C115A3" w:rsidRPr="00651041">
        <w:rPr>
          <w:sz w:val="28"/>
          <w:szCs w:val="28"/>
        </w:rPr>
        <w:t>ов</w:t>
      </w:r>
      <w:r w:rsidRPr="00651041">
        <w:rPr>
          <w:sz w:val="28"/>
          <w:szCs w:val="28"/>
        </w:rPr>
        <w:t>;</w:t>
      </w:r>
    </w:p>
    <w:p w14:paraId="1E4CF65B"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выпуск долговых региональных ценных бумаг;</w:t>
      </w:r>
    </w:p>
    <w:p w14:paraId="0993C193"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укрепление финансовой самостоятельности и самодостаточности региона на основе принципа бюджетного федерализма;</w:t>
      </w:r>
    </w:p>
    <w:p w14:paraId="0475E6F1" w14:textId="62B5DCF4" w:rsidR="00496F42" w:rsidRPr="00651041" w:rsidRDefault="00C115A3" w:rsidP="008220BC">
      <w:pPr>
        <w:pStyle w:val="a3"/>
        <w:numPr>
          <w:ilvl w:val="0"/>
          <w:numId w:val="13"/>
        </w:numPr>
        <w:tabs>
          <w:tab w:val="left" w:pos="1134"/>
        </w:tabs>
        <w:spacing w:line="360" w:lineRule="auto"/>
        <w:ind w:left="0" w:firstLine="709"/>
        <w:jc w:val="both"/>
        <w:rPr>
          <w:sz w:val="28"/>
          <w:szCs w:val="28"/>
        </w:rPr>
      </w:pPr>
      <w:r w:rsidRPr="00651041">
        <w:rPr>
          <w:sz w:val="28"/>
          <w:szCs w:val="28"/>
        </w:rPr>
        <w:t>разработку</w:t>
      </w:r>
      <w:r w:rsidR="00496F42" w:rsidRPr="00651041">
        <w:rPr>
          <w:sz w:val="28"/>
          <w:szCs w:val="28"/>
        </w:rPr>
        <w:t xml:space="preserve"> уникальной стратегии Краснодарского края с учетом статуса региона;</w:t>
      </w:r>
    </w:p>
    <w:p w14:paraId="3A296A6B"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создание научно-образовательного кластера, в структуру которого входят малые инновационные предприятия;</w:t>
      </w:r>
    </w:p>
    <w:p w14:paraId="61E44D8E" w14:textId="77777777" w:rsidR="00496F42" w:rsidRPr="00651041" w:rsidRDefault="00496F42" w:rsidP="008220BC">
      <w:pPr>
        <w:pStyle w:val="a3"/>
        <w:numPr>
          <w:ilvl w:val="0"/>
          <w:numId w:val="13"/>
        </w:numPr>
        <w:tabs>
          <w:tab w:val="left" w:pos="1134"/>
        </w:tabs>
        <w:spacing w:line="360" w:lineRule="auto"/>
        <w:ind w:left="0" w:firstLine="709"/>
        <w:jc w:val="both"/>
        <w:rPr>
          <w:sz w:val="28"/>
          <w:szCs w:val="28"/>
        </w:rPr>
      </w:pPr>
      <w:r w:rsidRPr="00651041">
        <w:rPr>
          <w:sz w:val="28"/>
          <w:szCs w:val="28"/>
        </w:rPr>
        <w:t>создание региональной торговой биржи.</w:t>
      </w:r>
    </w:p>
    <w:p w14:paraId="0E8033C1" w14:textId="398C02D5" w:rsidR="00496F42" w:rsidRPr="00651041" w:rsidRDefault="00496F42" w:rsidP="008220BC">
      <w:pPr>
        <w:pStyle w:val="a3"/>
        <w:tabs>
          <w:tab w:val="left" w:pos="1134"/>
        </w:tabs>
        <w:spacing w:line="360" w:lineRule="auto"/>
        <w:ind w:left="0" w:firstLine="709"/>
        <w:jc w:val="both"/>
        <w:rPr>
          <w:sz w:val="28"/>
          <w:szCs w:val="28"/>
        </w:rPr>
      </w:pPr>
      <w:r w:rsidRPr="00651041">
        <w:rPr>
          <w:sz w:val="28"/>
          <w:szCs w:val="28"/>
        </w:rPr>
        <w:t xml:space="preserve">Наличие угроз экономической безопасности Краснодарского края говорит о необходимости разработки мер по их нейтрализации, которые будут включать в себя комплексную систему действий, которая </w:t>
      </w:r>
      <w:r w:rsidR="00B83890" w:rsidRPr="00651041">
        <w:rPr>
          <w:sz w:val="28"/>
          <w:szCs w:val="28"/>
        </w:rPr>
        <w:t>минимизирует</w:t>
      </w:r>
      <w:r w:rsidRPr="00651041">
        <w:rPr>
          <w:sz w:val="28"/>
          <w:szCs w:val="28"/>
        </w:rPr>
        <w:t xml:space="preserve"> существующие угрозы. Самое главное, что необходимо сделать – это объединить усилия государственной власти, власти региональных органов управления, </w:t>
      </w:r>
      <w:r w:rsidRPr="00651041">
        <w:rPr>
          <w:sz w:val="28"/>
          <w:szCs w:val="28"/>
        </w:rPr>
        <w:lastRenderedPageBreak/>
        <w:t>производителей и продавцов продукции, органов правоохранительной системы и государственных контрольно-надзорных органов, общественных организаций.</w:t>
      </w:r>
    </w:p>
    <w:p w14:paraId="3D369480" w14:textId="7C80EE83" w:rsidR="00496F42" w:rsidRPr="00651041" w:rsidRDefault="00496F42" w:rsidP="008220BC">
      <w:pPr>
        <w:pStyle w:val="a3"/>
        <w:tabs>
          <w:tab w:val="left" w:pos="1134"/>
        </w:tabs>
        <w:spacing w:line="360" w:lineRule="auto"/>
        <w:ind w:left="0" w:firstLine="709"/>
        <w:jc w:val="both"/>
        <w:rPr>
          <w:sz w:val="28"/>
          <w:szCs w:val="28"/>
        </w:rPr>
      </w:pPr>
      <w:r w:rsidRPr="00651041">
        <w:rPr>
          <w:sz w:val="28"/>
          <w:szCs w:val="28"/>
        </w:rPr>
        <w:t>Высокие темпы роста экономики регионы невозможны без высокого роста показателей агропромышленной отрасли, который, в сою очередь, невозможен без совершенствования государственного регулирования рыночных отношений, развития рыночной инфраструктуры, развития местных товаропроизводителей. Одним из способов повышения темпов роста экономики Краснодарского края является принятие и внедрение таких государственных программ как: внебюджетная финансовая поддержка мероприятий, которые направлены на модернизацию и улучшение действующих производственных мощностей и создание новых конкурентоспособных производств в сельскохозяйственной и промышленной отрасли, которые помогут вывести регион на новый уровень экономической безопасности.</w:t>
      </w:r>
    </w:p>
    <w:p w14:paraId="71EBCC43" w14:textId="389AD645" w:rsidR="00496F42" w:rsidRPr="00651041" w:rsidRDefault="00496F42" w:rsidP="008220BC">
      <w:pPr>
        <w:pStyle w:val="a3"/>
        <w:tabs>
          <w:tab w:val="left" w:pos="1134"/>
        </w:tabs>
        <w:spacing w:line="360" w:lineRule="auto"/>
        <w:ind w:left="0" w:firstLine="709"/>
        <w:jc w:val="both"/>
        <w:rPr>
          <w:sz w:val="28"/>
          <w:szCs w:val="28"/>
        </w:rPr>
      </w:pPr>
      <w:r w:rsidRPr="00651041">
        <w:rPr>
          <w:sz w:val="28"/>
          <w:szCs w:val="28"/>
        </w:rPr>
        <w:t xml:space="preserve">Систематизируем пути минимизации угроз </w:t>
      </w:r>
      <w:r w:rsidR="00B83890" w:rsidRPr="00651041">
        <w:rPr>
          <w:sz w:val="28"/>
          <w:szCs w:val="28"/>
        </w:rPr>
        <w:t xml:space="preserve">и мероприятия по повышению </w:t>
      </w:r>
      <w:r w:rsidRPr="00651041">
        <w:rPr>
          <w:sz w:val="28"/>
          <w:szCs w:val="28"/>
        </w:rPr>
        <w:t xml:space="preserve">экономической безопасности Краснодарского края в таблице </w:t>
      </w:r>
      <w:r w:rsidR="00D354CB">
        <w:rPr>
          <w:sz w:val="28"/>
          <w:szCs w:val="28"/>
        </w:rPr>
        <w:t>3</w:t>
      </w:r>
      <w:r w:rsidRPr="00651041">
        <w:rPr>
          <w:sz w:val="28"/>
          <w:szCs w:val="28"/>
        </w:rPr>
        <w:t>.</w:t>
      </w:r>
      <w:r w:rsidR="00D354CB">
        <w:rPr>
          <w:sz w:val="28"/>
          <w:szCs w:val="28"/>
        </w:rPr>
        <w:t>2</w:t>
      </w:r>
      <w:r w:rsidRPr="00651041">
        <w:rPr>
          <w:sz w:val="28"/>
          <w:szCs w:val="28"/>
        </w:rPr>
        <w:t>.</w:t>
      </w:r>
    </w:p>
    <w:p w14:paraId="7E081767" w14:textId="77777777" w:rsidR="00496F42" w:rsidRPr="00651041" w:rsidRDefault="00496F42" w:rsidP="008220BC">
      <w:pPr>
        <w:pStyle w:val="a3"/>
        <w:tabs>
          <w:tab w:val="left" w:pos="1134"/>
        </w:tabs>
        <w:spacing w:line="360" w:lineRule="auto"/>
        <w:ind w:left="0" w:firstLine="709"/>
        <w:jc w:val="both"/>
        <w:rPr>
          <w:sz w:val="28"/>
          <w:szCs w:val="28"/>
        </w:rPr>
      </w:pPr>
    </w:p>
    <w:p w14:paraId="1776CE5F" w14:textId="6E6650EB" w:rsidR="00496F42" w:rsidRPr="00651041" w:rsidRDefault="00496F42" w:rsidP="008220BC">
      <w:pPr>
        <w:suppressAutoHyphens/>
        <w:jc w:val="both"/>
        <w:rPr>
          <w:sz w:val="28"/>
          <w:szCs w:val="28"/>
        </w:rPr>
      </w:pPr>
      <w:r w:rsidRPr="00651041">
        <w:rPr>
          <w:sz w:val="28"/>
          <w:szCs w:val="28"/>
        </w:rPr>
        <w:t xml:space="preserve">Таблица </w:t>
      </w:r>
      <w:r w:rsidR="00D354CB">
        <w:rPr>
          <w:sz w:val="28"/>
          <w:szCs w:val="28"/>
        </w:rPr>
        <w:t>3</w:t>
      </w:r>
      <w:r w:rsidRPr="00651041">
        <w:rPr>
          <w:sz w:val="28"/>
          <w:szCs w:val="28"/>
        </w:rPr>
        <w:t>.</w:t>
      </w:r>
      <w:r w:rsidR="00D354CB">
        <w:rPr>
          <w:sz w:val="28"/>
          <w:szCs w:val="28"/>
        </w:rPr>
        <w:t>2</w:t>
      </w:r>
      <w:r w:rsidRPr="00651041">
        <w:rPr>
          <w:sz w:val="28"/>
          <w:szCs w:val="28"/>
        </w:rPr>
        <w:t xml:space="preserve"> – Пути минимизации угроз </w:t>
      </w:r>
      <w:r w:rsidR="00536315" w:rsidRPr="00651041">
        <w:rPr>
          <w:sz w:val="28"/>
          <w:szCs w:val="28"/>
        </w:rPr>
        <w:t xml:space="preserve">и повышения </w:t>
      </w:r>
      <w:r w:rsidRPr="00651041">
        <w:rPr>
          <w:sz w:val="28"/>
          <w:szCs w:val="28"/>
        </w:rPr>
        <w:t>экономической безопасности Краснодарского края</w:t>
      </w:r>
    </w:p>
    <w:tbl>
      <w:tblPr>
        <w:tblStyle w:val="TableGrid"/>
        <w:tblW w:w="9438" w:type="dxa"/>
        <w:tblInd w:w="108" w:type="dxa"/>
        <w:tblCellMar>
          <w:top w:w="56" w:type="dxa"/>
          <w:left w:w="108" w:type="dxa"/>
          <w:right w:w="48" w:type="dxa"/>
        </w:tblCellMar>
        <w:tblLook w:val="04A0" w:firstRow="1" w:lastRow="0" w:firstColumn="1" w:lastColumn="0" w:noHBand="0" w:noVBand="1"/>
      </w:tblPr>
      <w:tblGrid>
        <w:gridCol w:w="1894"/>
        <w:gridCol w:w="2926"/>
        <w:gridCol w:w="2552"/>
        <w:gridCol w:w="2066"/>
      </w:tblGrid>
      <w:tr w:rsidR="005032BB" w:rsidRPr="00651041" w14:paraId="14CE36E6" w14:textId="77777777" w:rsidTr="00111F99">
        <w:trPr>
          <w:trHeight w:val="425"/>
        </w:trPr>
        <w:tc>
          <w:tcPr>
            <w:tcW w:w="1894" w:type="dxa"/>
            <w:tcBorders>
              <w:top w:val="single" w:sz="4" w:space="0" w:color="000000"/>
              <w:left w:val="single" w:sz="4" w:space="0" w:color="000000"/>
              <w:bottom w:val="single" w:sz="4" w:space="0" w:color="000000"/>
              <w:right w:val="single" w:sz="4" w:space="0" w:color="000000"/>
            </w:tcBorders>
            <w:vAlign w:val="center"/>
          </w:tcPr>
          <w:p w14:paraId="43D7C10B" w14:textId="1C5C5C10" w:rsidR="00496F42" w:rsidRPr="00651041" w:rsidRDefault="00496F42" w:rsidP="008220BC">
            <w:pPr>
              <w:jc w:val="center"/>
            </w:pPr>
            <w:r w:rsidRPr="00651041">
              <w:t>Виды х угроз</w:t>
            </w:r>
          </w:p>
        </w:tc>
        <w:tc>
          <w:tcPr>
            <w:tcW w:w="2926" w:type="dxa"/>
            <w:tcBorders>
              <w:top w:val="single" w:sz="4" w:space="0" w:color="000000"/>
              <w:left w:val="single" w:sz="4" w:space="0" w:color="000000"/>
              <w:bottom w:val="single" w:sz="4" w:space="0" w:color="000000"/>
              <w:right w:val="single" w:sz="4" w:space="0" w:color="000000"/>
            </w:tcBorders>
            <w:vAlign w:val="center"/>
          </w:tcPr>
          <w:p w14:paraId="4715951E" w14:textId="1E44A523" w:rsidR="00496F42" w:rsidRPr="00651041" w:rsidRDefault="00496F42" w:rsidP="008220BC">
            <w:pPr>
              <w:jc w:val="center"/>
            </w:pPr>
            <w:r w:rsidRPr="00651041">
              <w:t>Характеристика угроз</w:t>
            </w:r>
          </w:p>
        </w:tc>
        <w:tc>
          <w:tcPr>
            <w:tcW w:w="2552" w:type="dxa"/>
            <w:tcBorders>
              <w:top w:val="single" w:sz="4" w:space="0" w:color="000000"/>
              <w:left w:val="single" w:sz="4" w:space="0" w:color="000000"/>
              <w:bottom w:val="single" w:sz="4" w:space="0" w:color="000000"/>
              <w:right w:val="single" w:sz="4" w:space="0" w:color="000000"/>
            </w:tcBorders>
            <w:vAlign w:val="center"/>
          </w:tcPr>
          <w:p w14:paraId="22067CBD" w14:textId="77777777" w:rsidR="00496F42" w:rsidRPr="00651041" w:rsidRDefault="00496F42" w:rsidP="008220BC">
            <w:pPr>
              <w:jc w:val="center"/>
            </w:pPr>
            <w:r w:rsidRPr="00651041">
              <w:t>Мероприятия</w:t>
            </w:r>
          </w:p>
        </w:tc>
        <w:tc>
          <w:tcPr>
            <w:tcW w:w="2066" w:type="dxa"/>
            <w:tcBorders>
              <w:top w:val="single" w:sz="4" w:space="0" w:color="000000"/>
              <w:left w:val="single" w:sz="4" w:space="0" w:color="000000"/>
              <w:bottom w:val="single" w:sz="4" w:space="0" w:color="000000"/>
              <w:right w:val="single" w:sz="4" w:space="0" w:color="000000"/>
            </w:tcBorders>
            <w:vAlign w:val="center"/>
          </w:tcPr>
          <w:p w14:paraId="6DEC1428" w14:textId="77777777" w:rsidR="00496F42" w:rsidRPr="00651041" w:rsidRDefault="00496F42" w:rsidP="008220BC">
            <w:pPr>
              <w:jc w:val="center"/>
            </w:pPr>
            <w:r w:rsidRPr="00651041">
              <w:t>Ожидаемый</w:t>
            </w:r>
            <w:r w:rsidRPr="00651041">
              <w:br/>
              <w:t>эффект</w:t>
            </w:r>
          </w:p>
        </w:tc>
      </w:tr>
      <w:tr w:rsidR="005032BB" w:rsidRPr="00651041" w14:paraId="089D5935" w14:textId="77777777" w:rsidTr="00111F99">
        <w:trPr>
          <w:trHeight w:val="14"/>
        </w:trPr>
        <w:tc>
          <w:tcPr>
            <w:tcW w:w="1894" w:type="dxa"/>
            <w:tcBorders>
              <w:top w:val="single" w:sz="4" w:space="0" w:color="000000"/>
              <w:left w:val="single" w:sz="4" w:space="0" w:color="000000"/>
              <w:bottom w:val="single" w:sz="4" w:space="0" w:color="000000"/>
              <w:right w:val="single" w:sz="4" w:space="0" w:color="000000"/>
            </w:tcBorders>
            <w:vAlign w:val="center"/>
          </w:tcPr>
          <w:p w14:paraId="461CCC7A" w14:textId="77777777" w:rsidR="00496F42" w:rsidRPr="00651041" w:rsidRDefault="00496F42" w:rsidP="008220BC">
            <w:pPr>
              <w:jc w:val="center"/>
            </w:pPr>
            <w:r w:rsidRPr="00651041">
              <w:t>1</w:t>
            </w:r>
          </w:p>
        </w:tc>
        <w:tc>
          <w:tcPr>
            <w:tcW w:w="2926" w:type="dxa"/>
            <w:tcBorders>
              <w:top w:val="single" w:sz="4" w:space="0" w:color="000000"/>
              <w:left w:val="single" w:sz="4" w:space="0" w:color="000000"/>
              <w:bottom w:val="single" w:sz="4" w:space="0" w:color="000000"/>
              <w:right w:val="single" w:sz="4" w:space="0" w:color="000000"/>
            </w:tcBorders>
            <w:vAlign w:val="center"/>
          </w:tcPr>
          <w:p w14:paraId="59DD43A1" w14:textId="77777777" w:rsidR="00496F42" w:rsidRPr="00651041" w:rsidRDefault="00496F42" w:rsidP="008220BC">
            <w:pPr>
              <w:jc w:val="center"/>
            </w:pPr>
            <w:r w:rsidRPr="00651041">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18785321" w14:textId="77777777" w:rsidR="00496F42" w:rsidRPr="00651041" w:rsidRDefault="00496F42" w:rsidP="008220BC">
            <w:pPr>
              <w:jc w:val="center"/>
            </w:pPr>
            <w:r w:rsidRPr="00651041">
              <w:t>3</w:t>
            </w:r>
          </w:p>
        </w:tc>
        <w:tc>
          <w:tcPr>
            <w:tcW w:w="2066" w:type="dxa"/>
            <w:tcBorders>
              <w:top w:val="single" w:sz="4" w:space="0" w:color="000000"/>
              <w:left w:val="single" w:sz="4" w:space="0" w:color="000000"/>
              <w:bottom w:val="single" w:sz="4" w:space="0" w:color="000000"/>
              <w:right w:val="single" w:sz="4" w:space="0" w:color="000000"/>
            </w:tcBorders>
            <w:vAlign w:val="center"/>
          </w:tcPr>
          <w:p w14:paraId="5B19D215" w14:textId="77777777" w:rsidR="00496F42" w:rsidRPr="00651041" w:rsidRDefault="00496F42" w:rsidP="008220BC">
            <w:pPr>
              <w:jc w:val="center"/>
            </w:pPr>
            <w:r w:rsidRPr="00651041">
              <w:t>4</w:t>
            </w:r>
          </w:p>
        </w:tc>
      </w:tr>
      <w:tr w:rsidR="005032BB" w:rsidRPr="00651041" w14:paraId="6D0E7DE0" w14:textId="77777777" w:rsidTr="00111F99">
        <w:trPr>
          <w:trHeight w:val="14"/>
        </w:trPr>
        <w:tc>
          <w:tcPr>
            <w:tcW w:w="1894" w:type="dxa"/>
            <w:tcBorders>
              <w:top w:val="single" w:sz="4" w:space="0" w:color="000000"/>
              <w:left w:val="single" w:sz="4" w:space="0" w:color="000000"/>
              <w:bottom w:val="single" w:sz="4" w:space="0" w:color="000000"/>
              <w:right w:val="single" w:sz="4" w:space="0" w:color="000000"/>
            </w:tcBorders>
          </w:tcPr>
          <w:p w14:paraId="2A60C4D2" w14:textId="65A3A8BE" w:rsidR="00B9715D" w:rsidRPr="00651041" w:rsidRDefault="00B9715D" w:rsidP="008220BC">
            <w:pPr>
              <w:jc w:val="both"/>
            </w:pPr>
            <w:r w:rsidRPr="00651041">
              <w:t>Естественная убыль населения</w:t>
            </w:r>
          </w:p>
        </w:tc>
        <w:tc>
          <w:tcPr>
            <w:tcW w:w="2926" w:type="dxa"/>
            <w:tcBorders>
              <w:top w:val="single" w:sz="4" w:space="0" w:color="000000"/>
              <w:left w:val="single" w:sz="4" w:space="0" w:color="000000"/>
              <w:bottom w:val="single" w:sz="4" w:space="0" w:color="000000"/>
              <w:right w:val="single" w:sz="4" w:space="0" w:color="000000"/>
            </w:tcBorders>
          </w:tcPr>
          <w:p w14:paraId="5D6B72B8" w14:textId="528D7370" w:rsidR="00B9715D" w:rsidRPr="00651041" w:rsidRDefault="00B9715D" w:rsidP="008220BC">
            <w:r w:rsidRPr="00651041">
              <w:t>Естественная убыль на 1000 человек населения в регионе в 2017-2018 гг. составляла 0,5 чел., а в 2019 г. – 1,5 чел.</w:t>
            </w:r>
          </w:p>
        </w:tc>
        <w:tc>
          <w:tcPr>
            <w:tcW w:w="2552" w:type="dxa"/>
            <w:tcBorders>
              <w:top w:val="single" w:sz="4" w:space="0" w:color="000000"/>
              <w:left w:val="single" w:sz="4" w:space="0" w:color="000000"/>
              <w:bottom w:val="single" w:sz="4" w:space="0" w:color="000000"/>
              <w:right w:val="single" w:sz="4" w:space="0" w:color="000000"/>
            </w:tcBorders>
          </w:tcPr>
          <w:p w14:paraId="7E1CF327" w14:textId="5A594BBD" w:rsidR="00B9715D" w:rsidRPr="00651041" w:rsidRDefault="005032BB" w:rsidP="008220BC">
            <w:pPr>
              <w:jc w:val="both"/>
            </w:pPr>
            <w:r w:rsidRPr="00651041">
              <w:t>– проведение регионального проекта «Демография Краснодарского края», более активное финансирование здравоохранения</w:t>
            </w:r>
            <w:r w:rsidR="00A45A4A" w:rsidRPr="00651041">
              <w:t>, в том числе – строительство новых роддомов</w:t>
            </w:r>
          </w:p>
        </w:tc>
        <w:tc>
          <w:tcPr>
            <w:tcW w:w="2066" w:type="dxa"/>
            <w:tcBorders>
              <w:top w:val="single" w:sz="4" w:space="0" w:color="000000"/>
              <w:left w:val="single" w:sz="4" w:space="0" w:color="000000"/>
              <w:bottom w:val="single" w:sz="4" w:space="0" w:color="000000"/>
              <w:right w:val="single" w:sz="4" w:space="0" w:color="000000"/>
            </w:tcBorders>
          </w:tcPr>
          <w:p w14:paraId="37A9181A" w14:textId="5030A309" w:rsidR="00B9715D" w:rsidRPr="00651041" w:rsidRDefault="00EB711B" w:rsidP="008220BC">
            <w:r w:rsidRPr="00651041">
              <w:t>Снижение естественной убыли на 1000 чел. населения до 0,4 чел.</w:t>
            </w:r>
          </w:p>
        </w:tc>
      </w:tr>
      <w:tr w:rsidR="005032BB" w:rsidRPr="00651041" w14:paraId="113E5567" w14:textId="77777777" w:rsidTr="00651041">
        <w:trPr>
          <w:trHeight w:val="14"/>
        </w:trPr>
        <w:tc>
          <w:tcPr>
            <w:tcW w:w="1894" w:type="dxa"/>
            <w:tcBorders>
              <w:top w:val="single" w:sz="4" w:space="0" w:color="000000"/>
              <w:left w:val="single" w:sz="4" w:space="0" w:color="000000"/>
              <w:bottom w:val="single" w:sz="4" w:space="0" w:color="000000"/>
              <w:right w:val="single" w:sz="4" w:space="0" w:color="000000"/>
            </w:tcBorders>
          </w:tcPr>
          <w:p w14:paraId="56DBB121" w14:textId="11E88417" w:rsidR="00B9715D" w:rsidRPr="00651041" w:rsidRDefault="008220BC" w:rsidP="008220BC">
            <w:r>
              <w:t xml:space="preserve">Наличие безработицы </w:t>
            </w:r>
          </w:p>
        </w:tc>
        <w:tc>
          <w:tcPr>
            <w:tcW w:w="2926" w:type="dxa"/>
            <w:tcBorders>
              <w:top w:val="single" w:sz="4" w:space="0" w:color="000000"/>
              <w:left w:val="single" w:sz="4" w:space="0" w:color="000000"/>
              <w:bottom w:val="single" w:sz="4" w:space="0" w:color="000000"/>
              <w:right w:val="single" w:sz="4" w:space="0" w:color="000000"/>
            </w:tcBorders>
          </w:tcPr>
          <w:p w14:paraId="45273586" w14:textId="310DCAEB" w:rsidR="00B9715D" w:rsidRPr="00651041" w:rsidRDefault="00B9715D" w:rsidP="008220BC">
            <w:pPr>
              <w:rPr>
                <w:highlight w:val="yellow"/>
              </w:rPr>
            </w:pPr>
            <w:r w:rsidRPr="00651041">
              <w:t>Безработица остается главной основой развития теневизации экономики и криминализации региона. На конец 2017-2019 гг. уровень зарегистрирован</w:t>
            </w:r>
            <w:r w:rsidRPr="00651041">
              <w:lastRenderedPageBreak/>
              <w:t>ной безработицы в Краснодарского края составил 0,3 %;</w:t>
            </w:r>
          </w:p>
        </w:tc>
        <w:tc>
          <w:tcPr>
            <w:tcW w:w="2552" w:type="dxa"/>
            <w:tcBorders>
              <w:top w:val="single" w:sz="4" w:space="0" w:color="000000"/>
              <w:left w:val="single" w:sz="4" w:space="0" w:color="000000"/>
              <w:bottom w:val="single" w:sz="4" w:space="0" w:color="000000"/>
              <w:right w:val="single" w:sz="4" w:space="0" w:color="000000"/>
            </w:tcBorders>
          </w:tcPr>
          <w:p w14:paraId="0C3D3D29" w14:textId="77777777" w:rsidR="00B9715D" w:rsidRPr="00651041" w:rsidRDefault="00B9715D" w:rsidP="008220BC">
            <w:r w:rsidRPr="00651041">
              <w:lastRenderedPageBreak/>
              <w:t>– непосредственное создание рабочих мест за счёт государственных расходов</w:t>
            </w:r>
          </w:p>
        </w:tc>
        <w:tc>
          <w:tcPr>
            <w:tcW w:w="2066" w:type="dxa"/>
            <w:tcBorders>
              <w:top w:val="single" w:sz="4" w:space="0" w:color="000000"/>
              <w:left w:val="single" w:sz="4" w:space="0" w:color="000000"/>
              <w:bottom w:val="single" w:sz="4" w:space="0" w:color="000000"/>
              <w:right w:val="single" w:sz="4" w:space="0" w:color="000000"/>
            </w:tcBorders>
          </w:tcPr>
          <w:p w14:paraId="245FFB74" w14:textId="77777777" w:rsidR="00B9715D" w:rsidRPr="00651041" w:rsidRDefault="00B9715D" w:rsidP="008220BC">
            <w:r w:rsidRPr="00651041">
              <w:t>Снижение уровня безработицы на 0,3 %</w:t>
            </w:r>
          </w:p>
        </w:tc>
      </w:tr>
    </w:tbl>
    <w:p w14:paraId="39D4AAAA" w14:textId="7BFB7293" w:rsidR="00111F99" w:rsidRPr="00651041" w:rsidRDefault="00111F99" w:rsidP="008220BC">
      <w:pPr>
        <w:spacing w:line="360" w:lineRule="auto"/>
        <w:rPr>
          <w:sz w:val="28"/>
          <w:szCs w:val="28"/>
        </w:rPr>
      </w:pPr>
      <w:r w:rsidRPr="00651041">
        <w:rPr>
          <w:sz w:val="28"/>
          <w:szCs w:val="28"/>
        </w:rPr>
        <w:t>Продолжени</w:t>
      </w:r>
      <w:r w:rsidR="00D354CB">
        <w:rPr>
          <w:sz w:val="28"/>
          <w:szCs w:val="28"/>
        </w:rPr>
        <w:t>е таблицы 3.2</w:t>
      </w:r>
    </w:p>
    <w:tbl>
      <w:tblPr>
        <w:tblStyle w:val="TableGrid"/>
        <w:tblW w:w="9438" w:type="dxa"/>
        <w:tblInd w:w="108" w:type="dxa"/>
        <w:tblCellMar>
          <w:top w:w="56" w:type="dxa"/>
          <w:left w:w="108" w:type="dxa"/>
          <w:right w:w="48" w:type="dxa"/>
        </w:tblCellMar>
        <w:tblLook w:val="04A0" w:firstRow="1" w:lastRow="0" w:firstColumn="1" w:lastColumn="0" w:noHBand="0" w:noVBand="1"/>
      </w:tblPr>
      <w:tblGrid>
        <w:gridCol w:w="1894"/>
        <w:gridCol w:w="2926"/>
        <w:gridCol w:w="2690"/>
        <w:gridCol w:w="1928"/>
      </w:tblGrid>
      <w:tr w:rsidR="00111F99" w:rsidRPr="00651041" w14:paraId="395B78A8" w14:textId="77777777" w:rsidTr="008220BC">
        <w:trPr>
          <w:trHeight w:val="14"/>
        </w:trPr>
        <w:tc>
          <w:tcPr>
            <w:tcW w:w="1894" w:type="dxa"/>
            <w:tcBorders>
              <w:top w:val="single" w:sz="4" w:space="0" w:color="000000"/>
              <w:left w:val="single" w:sz="4" w:space="0" w:color="000000"/>
              <w:bottom w:val="single" w:sz="4" w:space="0" w:color="000000"/>
              <w:right w:val="single" w:sz="4" w:space="0" w:color="000000"/>
            </w:tcBorders>
            <w:vAlign w:val="center"/>
          </w:tcPr>
          <w:p w14:paraId="745FF6AD" w14:textId="77777777" w:rsidR="00111F99" w:rsidRPr="00651041" w:rsidRDefault="00111F99" w:rsidP="008220BC">
            <w:pPr>
              <w:jc w:val="center"/>
            </w:pPr>
            <w:r w:rsidRPr="00651041">
              <w:t>1</w:t>
            </w:r>
          </w:p>
        </w:tc>
        <w:tc>
          <w:tcPr>
            <w:tcW w:w="2926" w:type="dxa"/>
            <w:tcBorders>
              <w:top w:val="single" w:sz="4" w:space="0" w:color="000000"/>
              <w:left w:val="single" w:sz="4" w:space="0" w:color="000000"/>
              <w:bottom w:val="single" w:sz="4" w:space="0" w:color="000000"/>
              <w:right w:val="single" w:sz="4" w:space="0" w:color="000000"/>
            </w:tcBorders>
            <w:vAlign w:val="center"/>
          </w:tcPr>
          <w:p w14:paraId="20872EE1" w14:textId="77777777" w:rsidR="00111F99" w:rsidRPr="00651041" w:rsidRDefault="00111F99" w:rsidP="008220BC">
            <w:pPr>
              <w:jc w:val="center"/>
            </w:pPr>
            <w:r w:rsidRPr="00651041">
              <w:t>2</w:t>
            </w:r>
          </w:p>
        </w:tc>
        <w:tc>
          <w:tcPr>
            <w:tcW w:w="2690" w:type="dxa"/>
            <w:tcBorders>
              <w:top w:val="single" w:sz="4" w:space="0" w:color="000000"/>
              <w:left w:val="single" w:sz="4" w:space="0" w:color="000000"/>
              <w:bottom w:val="single" w:sz="4" w:space="0" w:color="000000"/>
              <w:right w:val="single" w:sz="4" w:space="0" w:color="000000"/>
            </w:tcBorders>
            <w:vAlign w:val="center"/>
          </w:tcPr>
          <w:p w14:paraId="7D1E3418" w14:textId="77777777" w:rsidR="00111F99" w:rsidRPr="00651041" w:rsidRDefault="00111F99" w:rsidP="008220BC">
            <w:pPr>
              <w:jc w:val="center"/>
            </w:pPr>
            <w:r w:rsidRPr="00651041">
              <w:t>3</w:t>
            </w:r>
          </w:p>
        </w:tc>
        <w:tc>
          <w:tcPr>
            <w:tcW w:w="1928" w:type="dxa"/>
            <w:tcBorders>
              <w:top w:val="single" w:sz="4" w:space="0" w:color="000000"/>
              <w:left w:val="single" w:sz="4" w:space="0" w:color="000000"/>
              <w:bottom w:val="single" w:sz="4" w:space="0" w:color="000000"/>
              <w:right w:val="single" w:sz="4" w:space="0" w:color="000000"/>
            </w:tcBorders>
            <w:vAlign w:val="center"/>
          </w:tcPr>
          <w:p w14:paraId="0AC16C11" w14:textId="77777777" w:rsidR="00111F99" w:rsidRPr="00651041" w:rsidRDefault="00111F99" w:rsidP="008220BC">
            <w:pPr>
              <w:jc w:val="center"/>
            </w:pPr>
            <w:r w:rsidRPr="00651041">
              <w:t>4</w:t>
            </w:r>
          </w:p>
        </w:tc>
      </w:tr>
      <w:tr w:rsidR="005032BB" w:rsidRPr="00651041" w14:paraId="45EFDF24" w14:textId="77777777" w:rsidTr="008220BC">
        <w:trPr>
          <w:trHeight w:val="840"/>
        </w:trPr>
        <w:tc>
          <w:tcPr>
            <w:tcW w:w="1894" w:type="dxa"/>
            <w:tcBorders>
              <w:top w:val="single" w:sz="4" w:space="0" w:color="000000"/>
              <w:left w:val="single" w:sz="4" w:space="0" w:color="000000"/>
              <w:bottom w:val="single" w:sz="4" w:space="0" w:color="000000"/>
              <w:right w:val="single" w:sz="4" w:space="0" w:color="000000"/>
            </w:tcBorders>
          </w:tcPr>
          <w:p w14:paraId="1DDFBA71" w14:textId="52BC65DD" w:rsidR="00B9715D" w:rsidRPr="00651041" w:rsidRDefault="00B9715D" w:rsidP="008220BC">
            <w:r w:rsidRPr="00651041">
              <w:t>Широкий размах расслоения нас</w:t>
            </w:r>
            <w:r w:rsidR="008220BC">
              <w:t xml:space="preserve">еления на нищих и сверхбогатых </w:t>
            </w:r>
          </w:p>
        </w:tc>
        <w:tc>
          <w:tcPr>
            <w:tcW w:w="2926" w:type="dxa"/>
            <w:tcBorders>
              <w:top w:val="single" w:sz="4" w:space="0" w:color="000000"/>
              <w:left w:val="single" w:sz="4" w:space="0" w:color="000000"/>
              <w:bottom w:val="single" w:sz="4" w:space="0" w:color="000000"/>
              <w:right w:val="single" w:sz="4" w:space="0" w:color="000000"/>
            </w:tcBorders>
          </w:tcPr>
          <w:p w14:paraId="41425858" w14:textId="1B8454E4" w:rsidR="00B9715D" w:rsidRPr="00651041" w:rsidRDefault="00B9715D" w:rsidP="008220BC">
            <w:pPr>
              <w:rPr>
                <w:highlight w:val="yellow"/>
              </w:rPr>
            </w:pPr>
            <w:r w:rsidRPr="00651041">
              <w:t>Расслоение ведет непосредственно к уничтожению моральной ответственности разбогатевших перед обществом, направление их не на решение социальных проблем, а на развитие и расширение форм подкупа чиновников, мнимой «дружбы» с властью. В 2017 и 2018 гг. в Краснодарского края коэффициент фондов (коэффициент дифференциации доходов) составил 15,3 и 14,5, соответственно, в 2019 г. – 14,3 раза</w:t>
            </w:r>
          </w:p>
        </w:tc>
        <w:tc>
          <w:tcPr>
            <w:tcW w:w="2690" w:type="dxa"/>
            <w:tcBorders>
              <w:top w:val="single" w:sz="4" w:space="0" w:color="000000"/>
              <w:left w:val="single" w:sz="4" w:space="0" w:color="000000"/>
              <w:bottom w:val="single" w:sz="4" w:space="0" w:color="000000"/>
              <w:right w:val="single" w:sz="4" w:space="0" w:color="000000"/>
            </w:tcBorders>
          </w:tcPr>
          <w:p w14:paraId="29440E53" w14:textId="77777777" w:rsidR="00B9715D" w:rsidRPr="00651041" w:rsidRDefault="00B9715D" w:rsidP="008220BC">
            <w:r w:rsidRPr="00651041">
              <w:t>– повышение МРОТ</w:t>
            </w:r>
          </w:p>
        </w:tc>
        <w:tc>
          <w:tcPr>
            <w:tcW w:w="1928" w:type="dxa"/>
            <w:tcBorders>
              <w:top w:val="single" w:sz="4" w:space="0" w:color="000000"/>
              <w:left w:val="single" w:sz="4" w:space="0" w:color="000000"/>
              <w:bottom w:val="single" w:sz="4" w:space="0" w:color="000000"/>
              <w:right w:val="single" w:sz="4" w:space="0" w:color="000000"/>
            </w:tcBorders>
          </w:tcPr>
          <w:p w14:paraId="32E63E46" w14:textId="77777777" w:rsidR="00B9715D" w:rsidRPr="00651041" w:rsidRDefault="00B9715D" w:rsidP="008220BC">
            <w:r w:rsidRPr="00651041">
              <w:t>Снижение коэффициента дифференциации доходов на 0,02</w:t>
            </w:r>
          </w:p>
        </w:tc>
      </w:tr>
      <w:tr w:rsidR="005032BB" w:rsidRPr="00651041" w14:paraId="73B4446C" w14:textId="77777777" w:rsidTr="008220BC">
        <w:trPr>
          <w:trHeight w:val="14"/>
        </w:trPr>
        <w:tc>
          <w:tcPr>
            <w:tcW w:w="1894" w:type="dxa"/>
            <w:tcBorders>
              <w:top w:val="single" w:sz="4" w:space="0" w:color="000000"/>
              <w:left w:val="single" w:sz="4" w:space="0" w:color="000000"/>
              <w:bottom w:val="single" w:sz="4" w:space="0" w:color="000000"/>
              <w:right w:val="single" w:sz="4" w:space="0" w:color="000000"/>
            </w:tcBorders>
          </w:tcPr>
          <w:p w14:paraId="2B39A6E5" w14:textId="0ABCAFDB" w:rsidR="00B9715D" w:rsidRPr="00651041" w:rsidRDefault="008220BC" w:rsidP="008220BC">
            <w:r>
              <w:t xml:space="preserve">Низкие </w:t>
            </w:r>
            <w:r w:rsidR="00B9715D" w:rsidRPr="00651041">
              <w:t xml:space="preserve">темпы развития региона </w:t>
            </w:r>
          </w:p>
        </w:tc>
        <w:tc>
          <w:tcPr>
            <w:tcW w:w="2926" w:type="dxa"/>
            <w:tcBorders>
              <w:top w:val="single" w:sz="4" w:space="0" w:color="000000"/>
              <w:left w:val="single" w:sz="4" w:space="0" w:color="000000"/>
              <w:bottom w:val="single" w:sz="4" w:space="0" w:color="000000"/>
              <w:right w:val="single" w:sz="4" w:space="0" w:color="000000"/>
            </w:tcBorders>
          </w:tcPr>
          <w:p w14:paraId="5DC45FC7" w14:textId="3EB96AEC" w:rsidR="00B9715D" w:rsidRPr="00651041" w:rsidRDefault="00B9715D" w:rsidP="008220BC">
            <w:pPr>
              <w:rPr>
                <w:highlight w:val="yellow"/>
              </w:rPr>
            </w:pPr>
            <w:r w:rsidRPr="00651041">
              <w:t xml:space="preserve">Низкие темпы промышленного и других видов развития региона из-за отсутствия четкой, ясной и ответственной политики </w:t>
            </w:r>
          </w:p>
        </w:tc>
        <w:tc>
          <w:tcPr>
            <w:tcW w:w="2690" w:type="dxa"/>
            <w:tcBorders>
              <w:top w:val="single" w:sz="4" w:space="0" w:color="000000"/>
              <w:left w:val="single" w:sz="4" w:space="0" w:color="000000"/>
              <w:bottom w:val="single" w:sz="4" w:space="0" w:color="000000"/>
              <w:right w:val="single" w:sz="4" w:space="0" w:color="000000"/>
            </w:tcBorders>
          </w:tcPr>
          <w:p w14:paraId="14B2413A" w14:textId="77777777" w:rsidR="00B9715D" w:rsidRPr="00651041" w:rsidRDefault="00B9715D" w:rsidP="008220BC">
            <w:r w:rsidRPr="00651041">
              <w:t>– сокращение производственных затрат и степень износа основных средств за счет внедрения новых технологий и инноваций;</w:t>
            </w:r>
          </w:p>
          <w:p w14:paraId="157D10AF" w14:textId="77777777" w:rsidR="00B9715D" w:rsidRPr="00651041" w:rsidRDefault="00B9715D" w:rsidP="008220BC">
            <w:r w:rsidRPr="00651041">
              <w:t>– повышение инвестиционной привлекательности региона;</w:t>
            </w:r>
          </w:p>
          <w:p w14:paraId="79F5CF67" w14:textId="77777777" w:rsidR="00B9715D" w:rsidRPr="00651041" w:rsidRDefault="00B9715D" w:rsidP="008220BC">
            <w:r w:rsidRPr="00651041">
              <w:t>– развитие новых форм пространственной организации производства: особые экономические зоны, «территории опережающего развития», кластеры;</w:t>
            </w:r>
          </w:p>
          <w:p w14:paraId="6622ADB5" w14:textId="77777777" w:rsidR="00B9715D" w:rsidRPr="00651041" w:rsidRDefault="00B9715D" w:rsidP="008220BC">
            <w:r w:rsidRPr="00651041">
              <w:t>– выпуск долговых региональных ценных бумаг;</w:t>
            </w:r>
          </w:p>
          <w:p w14:paraId="5B6EEC5E" w14:textId="77777777" w:rsidR="00B9715D" w:rsidRPr="00651041" w:rsidRDefault="00B9715D" w:rsidP="008220BC">
            <w:r w:rsidRPr="00651041">
              <w:t>– разработка уникальной стратегии Краснодарского края с учетом статуса приграничного региона;</w:t>
            </w:r>
          </w:p>
          <w:p w14:paraId="496EB667" w14:textId="77777777" w:rsidR="00B9715D" w:rsidRPr="00651041" w:rsidRDefault="00B9715D" w:rsidP="008220BC">
            <w:r w:rsidRPr="00651041">
              <w:t>– создание научно-образовательного кластера, в структуру которого входят малые инновационные предприятия;</w:t>
            </w:r>
          </w:p>
          <w:p w14:paraId="519B4529" w14:textId="5B95D9CA" w:rsidR="00B9715D" w:rsidRPr="00651041" w:rsidRDefault="00B9715D" w:rsidP="008220BC">
            <w:r w:rsidRPr="00651041">
              <w:lastRenderedPageBreak/>
              <w:t>– создани</w:t>
            </w:r>
            <w:r w:rsidR="00111F99" w:rsidRPr="00651041">
              <w:t xml:space="preserve">е региональной торговой биржи </w:t>
            </w:r>
          </w:p>
        </w:tc>
        <w:tc>
          <w:tcPr>
            <w:tcW w:w="1928" w:type="dxa"/>
            <w:tcBorders>
              <w:top w:val="single" w:sz="4" w:space="0" w:color="000000"/>
              <w:left w:val="single" w:sz="4" w:space="0" w:color="000000"/>
              <w:bottom w:val="single" w:sz="4" w:space="0" w:color="000000"/>
              <w:right w:val="single" w:sz="4" w:space="0" w:color="000000"/>
            </w:tcBorders>
          </w:tcPr>
          <w:p w14:paraId="4CB91700" w14:textId="547E36DB" w:rsidR="00B9715D" w:rsidRPr="00651041" w:rsidRDefault="00B9715D" w:rsidP="008220BC">
            <w:r w:rsidRPr="00651041">
              <w:lastRenderedPageBreak/>
              <w:t xml:space="preserve">Рост ВРП на 2535 млрд руб. </w:t>
            </w:r>
          </w:p>
        </w:tc>
      </w:tr>
    </w:tbl>
    <w:p w14:paraId="108C890F" w14:textId="2221AD9E" w:rsidR="00111F99" w:rsidRPr="00651041" w:rsidRDefault="00111F99" w:rsidP="008220BC">
      <w:pPr>
        <w:spacing w:line="360" w:lineRule="auto"/>
        <w:rPr>
          <w:sz w:val="28"/>
          <w:szCs w:val="28"/>
        </w:rPr>
      </w:pPr>
      <w:r w:rsidRPr="00651041">
        <w:rPr>
          <w:sz w:val="28"/>
          <w:szCs w:val="28"/>
        </w:rPr>
        <w:t>Продолжени</w:t>
      </w:r>
      <w:r w:rsidR="00D354CB">
        <w:rPr>
          <w:sz w:val="28"/>
          <w:szCs w:val="28"/>
        </w:rPr>
        <w:t>е таблицы 3.2</w:t>
      </w:r>
    </w:p>
    <w:tbl>
      <w:tblPr>
        <w:tblStyle w:val="TableGrid"/>
        <w:tblW w:w="9438" w:type="dxa"/>
        <w:tblInd w:w="108" w:type="dxa"/>
        <w:tblCellMar>
          <w:top w:w="56" w:type="dxa"/>
          <w:left w:w="108" w:type="dxa"/>
          <w:right w:w="48" w:type="dxa"/>
        </w:tblCellMar>
        <w:tblLook w:val="04A0" w:firstRow="1" w:lastRow="0" w:firstColumn="1" w:lastColumn="0" w:noHBand="0" w:noVBand="1"/>
      </w:tblPr>
      <w:tblGrid>
        <w:gridCol w:w="1894"/>
        <w:gridCol w:w="2926"/>
        <w:gridCol w:w="2552"/>
        <w:gridCol w:w="2066"/>
      </w:tblGrid>
      <w:tr w:rsidR="00111F99" w:rsidRPr="00651041" w14:paraId="0E3080FC" w14:textId="77777777" w:rsidTr="00EC2B16">
        <w:trPr>
          <w:trHeight w:val="14"/>
        </w:trPr>
        <w:tc>
          <w:tcPr>
            <w:tcW w:w="1894" w:type="dxa"/>
            <w:tcBorders>
              <w:top w:val="single" w:sz="4" w:space="0" w:color="000000"/>
              <w:left w:val="single" w:sz="4" w:space="0" w:color="000000"/>
              <w:bottom w:val="single" w:sz="4" w:space="0" w:color="000000"/>
              <w:right w:val="single" w:sz="4" w:space="0" w:color="000000"/>
            </w:tcBorders>
            <w:vAlign w:val="center"/>
          </w:tcPr>
          <w:p w14:paraId="7A72AD22" w14:textId="77777777" w:rsidR="00111F99" w:rsidRPr="00651041" w:rsidRDefault="00111F99" w:rsidP="008220BC">
            <w:pPr>
              <w:jc w:val="center"/>
            </w:pPr>
            <w:r w:rsidRPr="00651041">
              <w:t>1</w:t>
            </w:r>
          </w:p>
        </w:tc>
        <w:tc>
          <w:tcPr>
            <w:tcW w:w="2926" w:type="dxa"/>
            <w:tcBorders>
              <w:top w:val="single" w:sz="4" w:space="0" w:color="000000"/>
              <w:left w:val="single" w:sz="4" w:space="0" w:color="000000"/>
              <w:bottom w:val="single" w:sz="4" w:space="0" w:color="000000"/>
              <w:right w:val="single" w:sz="4" w:space="0" w:color="000000"/>
            </w:tcBorders>
            <w:vAlign w:val="center"/>
          </w:tcPr>
          <w:p w14:paraId="1C68E365" w14:textId="77777777" w:rsidR="00111F99" w:rsidRPr="00651041" w:rsidRDefault="00111F99" w:rsidP="008220BC">
            <w:pPr>
              <w:jc w:val="center"/>
            </w:pPr>
            <w:r w:rsidRPr="00651041">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7EE85ED9" w14:textId="77777777" w:rsidR="00111F99" w:rsidRPr="00651041" w:rsidRDefault="00111F99" w:rsidP="008220BC">
            <w:pPr>
              <w:jc w:val="center"/>
            </w:pPr>
            <w:r w:rsidRPr="00651041">
              <w:t>3</w:t>
            </w:r>
          </w:p>
        </w:tc>
        <w:tc>
          <w:tcPr>
            <w:tcW w:w="2066" w:type="dxa"/>
            <w:tcBorders>
              <w:top w:val="single" w:sz="4" w:space="0" w:color="000000"/>
              <w:left w:val="single" w:sz="4" w:space="0" w:color="000000"/>
              <w:bottom w:val="single" w:sz="4" w:space="0" w:color="000000"/>
              <w:right w:val="single" w:sz="4" w:space="0" w:color="000000"/>
            </w:tcBorders>
            <w:vAlign w:val="center"/>
          </w:tcPr>
          <w:p w14:paraId="338B9DC6" w14:textId="77777777" w:rsidR="00111F99" w:rsidRPr="00651041" w:rsidRDefault="00111F99" w:rsidP="008220BC">
            <w:pPr>
              <w:jc w:val="center"/>
            </w:pPr>
            <w:r w:rsidRPr="00651041">
              <w:t>4</w:t>
            </w:r>
          </w:p>
        </w:tc>
      </w:tr>
      <w:tr w:rsidR="005032BB" w:rsidRPr="00651041" w14:paraId="4E485E17" w14:textId="77777777" w:rsidTr="00111F99">
        <w:trPr>
          <w:trHeight w:val="14"/>
        </w:trPr>
        <w:tc>
          <w:tcPr>
            <w:tcW w:w="1894" w:type="dxa"/>
            <w:tcBorders>
              <w:top w:val="single" w:sz="4" w:space="0" w:color="000000"/>
              <w:left w:val="single" w:sz="4" w:space="0" w:color="000000"/>
              <w:bottom w:val="single" w:sz="4" w:space="0" w:color="000000"/>
              <w:right w:val="single" w:sz="4" w:space="0" w:color="000000"/>
            </w:tcBorders>
          </w:tcPr>
          <w:p w14:paraId="1F8C2D93" w14:textId="78DA6040" w:rsidR="00B9715D" w:rsidRPr="00651041" w:rsidRDefault="00B9715D" w:rsidP="008220BC">
            <w:r w:rsidRPr="00651041">
              <w:t xml:space="preserve">Быстрое распространение наркомании, алкоголизма </w:t>
            </w:r>
          </w:p>
        </w:tc>
        <w:tc>
          <w:tcPr>
            <w:tcW w:w="2926" w:type="dxa"/>
            <w:tcBorders>
              <w:top w:val="single" w:sz="4" w:space="0" w:color="000000"/>
              <w:left w:val="single" w:sz="4" w:space="0" w:color="000000"/>
              <w:bottom w:val="single" w:sz="4" w:space="0" w:color="000000"/>
              <w:right w:val="single" w:sz="4" w:space="0" w:color="000000"/>
            </w:tcBorders>
          </w:tcPr>
          <w:p w14:paraId="5FBD1680" w14:textId="6CAB688A" w:rsidR="00B9715D" w:rsidRPr="00651041" w:rsidRDefault="00B9715D" w:rsidP="008220BC">
            <w:r w:rsidRPr="00651041">
              <w:t xml:space="preserve">Быстрое распространение наркомании и алкоголизма </w:t>
            </w:r>
          </w:p>
        </w:tc>
        <w:tc>
          <w:tcPr>
            <w:tcW w:w="2552" w:type="dxa"/>
            <w:tcBorders>
              <w:top w:val="single" w:sz="4" w:space="0" w:color="000000"/>
              <w:left w:val="single" w:sz="4" w:space="0" w:color="000000"/>
              <w:bottom w:val="single" w:sz="4" w:space="0" w:color="000000"/>
              <w:right w:val="single" w:sz="4" w:space="0" w:color="000000"/>
            </w:tcBorders>
          </w:tcPr>
          <w:p w14:paraId="74150BE2" w14:textId="07CEDC9D" w:rsidR="00B9715D" w:rsidRPr="00651041" w:rsidRDefault="00A45A4A" w:rsidP="008220BC">
            <w:r w:rsidRPr="00651041">
              <w:t xml:space="preserve">– </w:t>
            </w:r>
            <w:r w:rsidR="00E67EF7" w:rsidRPr="00651041">
              <w:t xml:space="preserve">показ на телеканалах Краснодарского края («Кубань 24», «Кубань 24 Орбита», «Кубань-25» и пр.) серии фильмов про </w:t>
            </w:r>
            <w:r w:rsidR="00DC2EA8" w:rsidRPr="00651041">
              <w:t xml:space="preserve">людей, страдающих наркоманией и алкоголизмом, цель которых – профилактика наркомании и алкоголизма среди молодежи </w:t>
            </w:r>
          </w:p>
        </w:tc>
        <w:tc>
          <w:tcPr>
            <w:tcW w:w="2066" w:type="dxa"/>
            <w:tcBorders>
              <w:top w:val="single" w:sz="4" w:space="0" w:color="000000"/>
              <w:left w:val="single" w:sz="4" w:space="0" w:color="000000"/>
              <w:bottom w:val="single" w:sz="4" w:space="0" w:color="000000"/>
              <w:right w:val="single" w:sz="4" w:space="0" w:color="000000"/>
            </w:tcBorders>
          </w:tcPr>
          <w:p w14:paraId="6675BFB5" w14:textId="5CAABE4B" w:rsidR="00B9715D" w:rsidRPr="00651041" w:rsidRDefault="00DC2EA8" w:rsidP="008220BC">
            <w:r w:rsidRPr="00651041">
              <w:t>Снижение числа наркоманов и алкоголиков на 7,5 % в год</w:t>
            </w:r>
          </w:p>
        </w:tc>
      </w:tr>
      <w:tr w:rsidR="005032BB" w:rsidRPr="00651041" w14:paraId="04FA0274" w14:textId="77777777" w:rsidTr="00111F99">
        <w:trPr>
          <w:trHeight w:val="1493"/>
        </w:trPr>
        <w:tc>
          <w:tcPr>
            <w:tcW w:w="1894" w:type="dxa"/>
            <w:tcBorders>
              <w:top w:val="single" w:sz="4" w:space="0" w:color="000000"/>
              <w:left w:val="single" w:sz="4" w:space="0" w:color="000000"/>
              <w:bottom w:val="single" w:sz="4" w:space="0" w:color="000000"/>
              <w:right w:val="single" w:sz="4" w:space="0" w:color="000000"/>
            </w:tcBorders>
          </w:tcPr>
          <w:p w14:paraId="44790937" w14:textId="063CCEA5" w:rsidR="00B9715D" w:rsidRPr="00651041" w:rsidRDefault="00B9715D" w:rsidP="008220BC">
            <w:r w:rsidRPr="00651041">
              <w:t xml:space="preserve">Ошибки в формировании региональной экономической политики </w:t>
            </w:r>
          </w:p>
        </w:tc>
        <w:tc>
          <w:tcPr>
            <w:tcW w:w="2926" w:type="dxa"/>
            <w:tcBorders>
              <w:top w:val="single" w:sz="4" w:space="0" w:color="000000"/>
              <w:left w:val="single" w:sz="4" w:space="0" w:color="000000"/>
              <w:bottom w:val="single" w:sz="4" w:space="0" w:color="000000"/>
              <w:right w:val="single" w:sz="4" w:space="0" w:color="000000"/>
            </w:tcBorders>
          </w:tcPr>
          <w:p w14:paraId="72636B34" w14:textId="45D52789" w:rsidR="00B9715D" w:rsidRPr="00651041" w:rsidRDefault="00B9715D" w:rsidP="008220BC">
            <w:pPr>
              <w:jc w:val="both"/>
            </w:pPr>
            <w:r w:rsidRPr="00651041">
              <w:t xml:space="preserve">Серьезные ошибки в формировании и реализации региональной экономической политики, нестабильности </w:t>
            </w:r>
            <w:r w:rsidRPr="00651041">
              <w:tab/>
              <w:t>федерального законодательства, затрагивающего основы или отдельные сектора экономики</w:t>
            </w:r>
          </w:p>
        </w:tc>
        <w:tc>
          <w:tcPr>
            <w:tcW w:w="2552" w:type="dxa"/>
            <w:tcBorders>
              <w:top w:val="single" w:sz="4" w:space="0" w:color="000000"/>
              <w:left w:val="single" w:sz="4" w:space="0" w:color="000000"/>
              <w:bottom w:val="single" w:sz="4" w:space="0" w:color="000000"/>
              <w:right w:val="single" w:sz="4" w:space="0" w:color="000000"/>
            </w:tcBorders>
          </w:tcPr>
          <w:p w14:paraId="6B149D21" w14:textId="278E4BC9" w:rsidR="00B9715D" w:rsidRPr="00651041" w:rsidRDefault="00111F99" w:rsidP="008220BC">
            <w:r w:rsidRPr="00651041">
              <w:t>– проведение последовательной региональной экономической политики, способствующей укреплению экономической безопасности региона и росту сальдированного финансового результата в экономике</w:t>
            </w:r>
          </w:p>
        </w:tc>
        <w:tc>
          <w:tcPr>
            <w:tcW w:w="2066" w:type="dxa"/>
            <w:tcBorders>
              <w:top w:val="single" w:sz="4" w:space="0" w:color="000000"/>
              <w:left w:val="single" w:sz="4" w:space="0" w:color="000000"/>
              <w:bottom w:val="single" w:sz="4" w:space="0" w:color="000000"/>
              <w:right w:val="single" w:sz="4" w:space="0" w:color="000000"/>
            </w:tcBorders>
          </w:tcPr>
          <w:p w14:paraId="10DCE2EB" w14:textId="05262E4E" w:rsidR="00B9715D" w:rsidRPr="00651041" w:rsidRDefault="00111F99" w:rsidP="008220BC">
            <w:r w:rsidRPr="00651041">
              <w:t xml:space="preserve">Рост сальдированного финансового результата в экономике на 85 % </w:t>
            </w:r>
          </w:p>
        </w:tc>
      </w:tr>
    </w:tbl>
    <w:p w14:paraId="6298B72F" w14:textId="77777777" w:rsidR="00B9715D" w:rsidRPr="00651041" w:rsidRDefault="00B9715D" w:rsidP="008220BC">
      <w:pPr>
        <w:spacing w:line="360" w:lineRule="auto"/>
        <w:rPr>
          <w:sz w:val="28"/>
          <w:szCs w:val="28"/>
        </w:rPr>
      </w:pPr>
    </w:p>
    <w:p w14:paraId="4D1A6ED5" w14:textId="364A72CE" w:rsidR="00F105C1" w:rsidRPr="00651041" w:rsidRDefault="00496F42" w:rsidP="008220BC">
      <w:pPr>
        <w:spacing w:line="360" w:lineRule="auto"/>
        <w:ind w:firstLine="851"/>
        <w:jc w:val="both"/>
        <w:rPr>
          <w:sz w:val="28"/>
          <w:szCs w:val="28"/>
        </w:rPr>
      </w:pPr>
      <w:r w:rsidRPr="00651041">
        <w:rPr>
          <w:sz w:val="28"/>
          <w:szCs w:val="28"/>
        </w:rPr>
        <w:t xml:space="preserve">Таким образом, для </w:t>
      </w:r>
      <w:r w:rsidR="00452901" w:rsidRPr="00651041">
        <w:rPr>
          <w:sz w:val="28"/>
          <w:szCs w:val="28"/>
        </w:rPr>
        <w:t>минимизации у</w:t>
      </w:r>
      <w:r w:rsidRPr="00651041">
        <w:rPr>
          <w:sz w:val="28"/>
          <w:szCs w:val="28"/>
        </w:rPr>
        <w:t>гроз</w:t>
      </w:r>
      <w:r w:rsidR="00111F99" w:rsidRPr="00651041">
        <w:rPr>
          <w:sz w:val="28"/>
          <w:szCs w:val="28"/>
        </w:rPr>
        <w:t xml:space="preserve"> и повышения</w:t>
      </w:r>
      <w:r w:rsidRPr="00651041">
        <w:rPr>
          <w:sz w:val="28"/>
          <w:szCs w:val="28"/>
        </w:rPr>
        <w:t xml:space="preserve"> экономической безопасности Краснодарского края рекомендуется осуществить ряд мероприятия, включая: </w:t>
      </w:r>
      <w:r w:rsidR="00651041" w:rsidRPr="00651041">
        <w:rPr>
          <w:sz w:val="28"/>
          <w:szCs w:val="28"/>
        </w:rPr>
        <w:t xml:space="preserve">проведение регионального проекта «Демография Краснодарского края», более активное финансирование здравоохранения, в том числе – строительство новых роддомов; непосредственное создание рабочих мест за счёт государственных расходов; повышение МРОТ; сокращение производственных затрат и степень износа основных средств за счет внедрения новых технологий и инноваций; повышение инвестиционной привлекательности региона; развитие новых форм пространственной организации производства: особые экономические зоны, «территории опережающего развития», кластеры; выпуск долговых региональных ценных бумаг; разработка уникальной стратегии Краснодарского края с учетом статуса приграничного региона; создание научно-образовательного кластера, в структуру которого входят малые </w:t>
      </w:r>
      <w:r w:rsidR="00651041" w:rsidRPr="00651041">
        <w:rPr>
          <w:sz w:val="28"/>
          <w:szCs w:val="28"/>
        </w:rPr>
        <w:lastRenderedPageBreak/>
        <w:t xml:space="preserve">инновационные предприятия; создание региональной торговой биржи; показ на телеканалах Краснодарского края («Кубань 24», «Кубань 24 Орбита», «Кубань-25» и пр.) серии фильмов про людей, страдающих наркоманией и алкоголизмом, цель которых – профилактика наркомании и алкоголизма среди молодежи; проведение последовательной региональной экономической политики, способствующей укреплению экономической безопасности региона и росту сальдированного финансового результата в экономике </w:t>
      </w:r>
      <w:r w:rsidRPr="00651041">
        <w:rPr>
          <w:sz w:val="28"/>
          <w:szCs w:val="28"/>
        </w:rPr>
        <w:t xml:space="preserve">и т.д. Вышеперечисленные мероприятия позволят региональным властям правильно и с учетом положительных тенденций в территориальной структуре Краснодарского края минимизировать влияние угроз и обеспечить экономическую безопасность региона, а также </w:t>
      </w:r>
      <w:r w:rsidR="00F105C1" w:rsidRPr="00651041">
        <w:rPr>
          <w:sz w:val="28"/>
          <w:szCs w:val="28"/>
        </w:rPr>
        <w:t>способствуют с</w:t>
      </w:r>
      <w:r w:rsidR="00EB711B" w:rsidRPr="00651041">
        <w:rPr>
          <w:sz w:val="28"/>
          <w:szCs w:val="28"/>
        </w:rPr>
        <w:t>нижени</w:t>
      </w:r>
      <w:r w:rsidR="00F105C1" w:rsidRPr="00651041">
        <w:rPr>
          <w:sz w:val="28"/>
          <w:szCs w:val="28"/>
        </w:rPr>
        <w:t>ю</w:t>
      </w:r>
      <w:r w:rsidR="00EB711B" w:rsidRPr="00651041">
        <w:rPr>
          <w:sz w:val="28"/>
          <w:szCs w:val="28"/>
        </w:rPr>
        <w:t xml:space="preserve"> естественной убыли на</w:t>
      </w:r>
      <w:r w:rsidR="00F105C1" w:rsidRPr="00651041">
        <w:rPr>
          <w:sz w:val="28"/>
          <w:szCs w:val="28"/>
        </w:rPr>
        <w:t xml:space="preserve"> 1000 чел. населения до 0,4 чел., с</w:t>
      </w:r>
      <w:r w:rsidR="00EB711B" w:rsidRPr="00651041">
        <w:rPr>
          <w:sz w:val="28"/>
          <w:szCs w:val="28"/>
        </w:rPr>
        <w:t>нижени</w:t>
      </w:r>
      <w:r w:rsidR="00F105C1" w:rsidRPr="00651041">
        <w:rPr>
          <w:sz w:val="28"/>
          <w:szCs w:val="28"/>
        </w:rPr>
        <w:t>ю</w:t>
      </w:r>
      <w:r w:rsidR="00EB711B" w:rsidRPr="00651041">
        <w:rPr>
          <w:sz w:val="28"/>
          <w:szCs w:val="28"/>
        </w:rPr>
        <w:t xml:space="preserve"> уровня безработицы на 0,3 %</w:t>
      </w:r>
      <w:r w:rsidR="00F105C1" w:rsidRPr="00651041">
        <w:rPr>
          <w:sz w:val="28"/>
          <w:szCs w:val="28"/>
        </w:rPr>
        <w:t xml:space="preserve">, снижению коэффициента дифференциации доходов на 0,02, росту ВРП на 2535 млрд руб., снижению числа </w:t>
      </w:r>
      <w:r w:rsidR="00651041" w:rsidRPr="00651041">
        <w:rPr>
          <w:sz w:val="28"/>
          <w:szCs w:val="28"/>
        </w:rPr>
        <w:t xml:space="preserve">зависимых от </w:t>
      </w:r>
      <w:r w:rsidR="00F105C1" w:rsidRPr="00651041">
        <w:rPr>
          <w:sz w:val="28"/>
          <w:szCs w:val="28"/>
        </w:rPr>
        <w:t>нарко</w:t>
      </w:r>
      <w:r w:rsidR="00651041" w:rsidRPr="00651041">
        <w:rPr>
          <w:sz w:val="28"/>
          <w:szCs w:val="28"/>
        </w:rPr>
        <w:t>тиков и а</w:t>
      </w:r>
      <w:r w:rsidR="00F105C1" w:rsidRPr="00651041">
        <w:rPr>
          <w:sz w:val="28"/>
          <w:szCs w:val="28"/>
        </w:rPr>
        <w:t>лкогол</w:t>
      </w:r>
      <w:r w:rsidR="00651041" w:rsidRPr="00651041">
        <w:rPr>
          <w:sz w:val="28"/>
          <w:szCs w:val="28"/>
        </w:rPr>
        <w:t xml:space="preserve">я </w:t>
      </w:r>
      <w:r w:rsidR="00225B25">
        <w:rPr>
          <w:sz w:val="28"/>
          <w:szCs w:val="28"/>
        </w:rPr>
        <w:t>на 7,5 </w:t>
      </w:r>
      <w:r w:rsidR="00F105C1" w:rsidRPr="00651041">
        <w:rPr>
          <w:sz w:val="28"/>
          <w:szCs w:val="28"/>
        </w:rPr>
        <w:t>% в год</w:t>
      </w:r>
      <w:r w:rsidR="00651041" w:rsidRPr="00651041">
        <w:rPr>
          <w:sz w:val="28"/>
          <w:szCs w:val="28"/>
        </w:rPr>
        <w:t>, ро</w:t>
      </w:r>
      <w:r w:rsidR="00F105C1" w:rsidRPr="00651041">
        <w:rPr>
          <w:sz w:val="28"/>
          <w:szCs w:val="28"/>
        </w:rPr>
        <w:t>ст</w:t>
      </w:r>
      <w:r w:rsidR="00651041" w:rsidRPr="00651041">
        <w:rPr>
          <w:sz w:val="28"/>
          <w:szCs w:val="28"/>
        </w:rPr>
        <w:t>у</w:t>
      </w:r>
      <w:r w:rsidR="00F105C1" w:rsidRPr="00651041">
        <w:rPr>
          <w:sz w:val="28"/>
          <w:szCs w:val="28"/>
        </w:rPr>
        <w:t xml:space="preserve"> сальдированного финансово</w:t>
      </w:r>
      <w:r w:rsidR="00651041" w:rsidRPr="00651041">
        <w:rPr>
          <w:sz w:val="28"/>
          <w:szCs w:val="28"/>
        </w:rPr>
        <w:t>го результата в экономике на 85 </w:t>
      </w:r>
      <w:r w:rsidR="00F105C1" w:rsidRPr="00651041">
        <w:rPr>
          <w:sz w:val="28"/>
          <w:szCs w:val="28"/>
        </w:rPr>
        <w:t>%</w:t>
      </w:r>
      <w:r w:rsidR="00651041" w:rsidRPr="00651041">
        <w:rPr>
          <w:sz w:val="28"/>
          <w:szCs w:val="28"/>
        </w:rPr>
        <w:t>.</w:t>
      </w:r>
    </w:p>
    <w:p w14:paraId="42AE3445" w14:textId="77777777" w:rsidR="00072A26" w:rsidRPr="00651041" w:rsidRDefault="00072A26" w:rsidP="008220BC">
      <w:pPr>
        <w:spacing w:line="360" w:lineRule="auto"/>
        <w:ind w:firstLine="709"/>
        <w:jc w:val="both"/>
        <w:rPr>
          <w:sz w:val="28"/>
        </w:rPr>
      </w:pPr>
    </w:p>
    <w:p w14:paraId="30181189" w14:textId="77777777" w:rsidR="00425FB4" w:rsidRPr="00651041" w:rsidRDefault="00425FB4" w:rsidP="008220BC">
      <w:pPr>
        <w:spacing w:after="160" w:line="259" w:lineRule="auto"/>
        <w:rPr>
          <w:sz w:val="28"/>
        </w:rPr>
      </w:pPr>
      <w:r w:rsidRPr="00651041">
        <w:rPr>
          <w:sz w:val="28"/>
        </w:rPr>
        <w:br w:type="page"/>
      </w:r>
    </w:p>
    <w:p w14:paraId="26657FC6" w14:textId="77777777" w:rsidR="00072A26" w:rsidRPr="00651041" w:rsidRDefault="00072A26" w:rsidP="00D02A3B">
      <w:pPr>
        <w:spacing w:line="360" w:lineRule="auto"/>
        <w:jc w:val="center"/>
        <w:outlineLvl w:val="0"/>
        <w:rPr>
          <w:b/>
          <w:caps/>
          <w:sz w:val="28"/>
        </w:rPr>
      </w:pPr>
      <w:bookmarkStart w:id="11" w:name="_Toc44142198"/>
      <w:r w:rsidRPr="00651041">
        <w:rPr>
          <w:b/>
          <w:caps/>
          <w:sz w:val="28"/>
        </w:rPr>
        <w:lastRenderedPageBreak/>
        <w:t>Заключение</w:t>
      </w:r>
      <w:bookmarkEnd w:id="11"/>
    </w:p>
    <w:p w14:paraId="1EE3A1F4" w14:textId="77777777" w:rsidR="00072A26" w:rsidRPr="00651041" w:rsidRDefault="00072A26" w:rsidP="008220BC">
      <w:pPr>
        <w:spacing w:line="360" w:lineRule="auto"/>
        <w:ind w:firstLine="709"/>
        <w:jc w:val="both"/>
        <w:rPr>
          <w:sz w:val="28"/>
        </w:rPr>
      </w:pPr>
    </w:p>
    <w:p w14:paraId="4C7C39F2" w14:textId="3633FB4E" w:rsidR="00DD50DD" w:rsidRPr="00777670" w:rsidRDefault="004E39E5" w:rsidP="008220BC">
      <w:pPr>
        <w:spacing w:line="360" w:lineRule="auto"/>
        <w:ind w:firstLine="709"/>
        <w:jc w:val="both"/>
        <w:rPr>
          <w:sz w:val="28"/>
          <w:szCs w:val="28"/>
        </w:rPr>
      </w:pPr>
      <w:r w:rsidRPr="00651041">
        <w:rPr>
          <w:sz w:val="28"/>
          <w:szCs w:val="28"/>
        </w:rPr>
        <w:t>Це</w:t>
      </w:r>
      <w:r w:rsidR="008220BC">
        <w:rPr>
          <w:sz w:val="28"/>
          <w:szCs w:val="28"/>
        </w:rPr>
        <w:t xml:space="preserve">ль курсовой работы достигнута. </w:t>
      </w:r>
      <w:r w:rsidRPr="00651041">
        <w:rPr>
          <w:sz w:val="28"/>
          <w:szCs w:val="28"/>
        </w:rPr>
        <w:t xml:space="preserve">Резюмируя краткий обзор теоретических аспектов </w:t>
      </w:r>
      <w:r w:rsidR="00762D92" w:rsidRPr="00651041">
        <w:rPr>
          <w:sz w:val="28"/>
          <w:szCs w:val="28"/>
        </w:rPr>
        <w:t>экономической безопасности региона</w:t>
      </w:r>
      <w:r w:rsidRPr="00651041">
        <w:rPr>
          <w:sz w:val="28"/>
          <w:szCs w:val="28"/>
        </w:rPr>
        <w:t>, были сделаны следующие выводы.</w:t>
      </w:r>
      <w:r w:rsidR="00791304" w:rsidRPr="00651041">
        <w:rPr>
          <w:sz w:val="28"/>
          <w:szCs w:val="28"/>
        </w:rPr>
        <w:t xml:space="preserve"> </w:t>
      </w:r>
      <w:r w:rsidR="00DD50DD" w:rsidRPr="00777670">
        <w:rPr>
          <w:sz w:val="28"/>
          <w:szCs w:val="28"/>
        </w:rPr>
        <w:t>Экономическая безопасность региона представляет собой такое состояние, при котором обеспечивается устойчивое и динамичное развитие экономики конкретного региона за счет более эффективного использования имеющегося потенциала, защищенность от внутренних и внешних угроз. Цели экономической безопасности региона включают в себя рост качества жизни населения, стабильность, устойчивость и поступательность развития экономики, независимость экономики от внешних рынков и пр. У</w:t>
      </w:r>
      <w:r w:rsidR="00DD50DD" w:rsidRPr="00777670">
        <w:rPr>
          <w:sz w:val="28"/>
        </w:rPr>
        <w:t>гроза экономической безопасности региона – это то, что препятствует удовлетворению имеющихся у него потребностей и создает опасность уменьшения производственного потенциала региона, неэффективного использования его ресурсов, углубления конфликтов между отдельными нациями, проживающими на территории региона. В</w:t>
      </w:r>
      <w:r w:rsidR="00DD50DD" w:rsidRPr="00777670">
        <w:rPr>
          <w:sz w:val="28"/>
          <w:szCs w:val="28"/>
        </w:rPr>
        <w:t xml:space="preserve"> настоящее время существуют разные признаки классификации угроз экономической безопасности региона. Например, в зависимости от источника различают внешние и внутренние угрозы экономической безопасности региона, по сфере человеческой деятельности – социально-экономические, политические, экологические и пр., а по способности экономики региона восстанавливаться после воздействия угрозы – на угрозы, которые экономика региона способна быстро компенсировать, угрозы, которые она способна преодолеть в среднесрочной перспективе и системные угрозы.</w:t>
      </w:r>
    </w:p>
    <w:p w14:paraId="54C7C830" w14:textId="77777777" w:rsidR="00DD50DD" w:rsidRPr="00777670" w:rsidRDefault="00DD50DD" w:rsidP="008220BC">
      <w:pPr>
        <w:spacing w:line="360" w:lineRule="auto"/>
        <w:ind w:firstLine="709"/>
        <w:jc w:val="both"/>
        <w:rPr>
          <w:rFonts w:eastAsia="Calibri"/>
          <w:sz w:val="28"/>
          <w:szCs w:val="28"/>
        </w:rPr>
      </w:pPr>
      <w:r w:rsidRPr="00777670">
        <w:rPr>
          <w:sz w:val="28"/>
          <w:szCs w:val="28"/>
        </w:rPr>
        <w:t xml:space="preserve">По итогам второй главы были сделаны следующие выводы. </w:t>
      </w:r>
      <w:r w:rsidRPr="00777670">
        <w:rPr>
          <w:rFonts w:eastAsia="Calibri"/>
          <w:sz w:val="28"/>
          <w:szCs w:val="28"/>
        </w:rPr>
        <w:t>Краснодарский край входит в состав Южного федерального округа. Регион активно развивается, увеличивается его численность, но в основном за счет миграции. Также возрастает валовый региональный продукт. В 2019 г. он впервые достиг 2401 млрд руб. Проведенное исследование позволяет констатировать неодно</w:t>
      </w:r>
      <w:r w:rsidRPr="00777670">
        <w:rPr>
          <w:rFonts w:eastAsia="Calibri"/>
          <w:sz w:val="28"/>
          <w:szCs w:val="28"/>
        </w:rPr>
        <w:lastRenderedPageBreak/>
        <w:t xml:space="preserve">значные характеристики состояния региональной экономической безопасности. С одной стороны, </w:t>
      </w:r>
      <w:r w:rsidRPr="00777670">
        <w:rPr>
          <w:sz w:val="28"/>
          <w:szCs w:val="28"/>
        </w:rPr>
        <w:t xml:space="preserve">в 2019 году наблюдался самый устойчивый уровень экономической безопасности в Краснодарский край, </w:t>
      </w:r>
      <w:r w:rsidRPr="00777670">
        <w:rPr>
          <w:rFonts w:eastAsia="Calibri"/>
          <w:sz w:val="28"/>
          <w:szCs w:val="28"/>
        </w:rPr>
        <w:t>ряд ключевых индикаторов имеет позитивной тренд в динамике и сигнализирует о стабилизации отдельных процессов экономического и социального развития, с другой – ряд важнейших оценочных величин демонстрирует наличие определенных угроз экономической безопасности региона.</w:t>
      </w:r>
    </w:p>
    <w:p w14:paraId="0F57BA06" w14:textId="77777777" w:rsidR="00DD50DD" w:rsidRPr="00777670" w:rsidRDefault="00DD50DD" w:rsidP="008220BC">
      <w:pPr>
        <w:spacing w:line="360" w:lineRule="auto"/>
        <w:ind w:firstLine="709"/>
        <w:jc w:val="both"/>
        <w:rPr>
          <w:rFonts w:eastAsia="Calibri"/>
          <w:sz w:val="28"/>
          <w:szCs w:val="28"/>
        </w:rPr>
      </w:pPr>
      <w:r w:rsidRPr="00777670">
        <w:rPr>
          <w:rFonts w:eastAsia="Calibri"/>
          <w:sz w:val="28"/>
          <w:szCs w:val="28"/>
        </w:rPr>
        <w:t xml:space="preserve">По итогам третьей главы курсовой работы был сделан вывод, что угрозы, воздействующие на экономическую безопасность Краснодарского края, имеют разноплановый характер. Основными угрозами, оказывающими влияние на экономическую безопасность Краснодарского края, являются следующие: безработица; расслоение население на богатых и бедных. Все эти угрозы могут привести к неблагоприятным для региона последствиям, таким как снижение экономической безопасности региона с соответствующими последствиями.  </w:t>
      </w:r>
    </w:p>
    <w:p w14:paraId="338830D4" w14:textId="77777777" w:rsidR="00DD50DD" w:rsidRPr="00777670" w:rsidRDefault="00DD50DD" w:rsidP="008220BC">
      <w:pPr>
        <w:spacing w:line="360" w:lineRule="auto"/>
        <w:ind w:firstLine="709"/>
        <w:jc w:val="both"/>
        <w:rPr>
          <w:sz w:val="28"/>
          <w:szCs w:val="28"/>
        </w:rPr>
      </w:pPr>
      <w:r w:rsidRPr="00777670">
        <w:rPr>
          <w:sz w:val="28"/>
          <w:szCs w:val="28"/>
        </w:rPr>
        <w:t>Для минимизации угроз и повышения экономической безопасности Краснодарского края рекомендуется осуществить ряд мероприятия, включая: проведение регионального проекта «Демография Краснодарского края», более активное финансирование здравоохранения, в том числе – строительство новых роддомов; непосредственное создание рабочих мест за счёт государственных расходов; повышение МРОТ; сокращение производственных затрат и степень износа основных средств за счет внедрения новых технологий и инноваций; повышение инвестиционной привлекательности региона; развитие новых форм пространственной организации производства: особые экономические зоны, «территории опережающего развития», кластеры; выпуск долговых региональных ценных бумаг; разработка уникальной стратегии Краснодарского края с учетом статуса приграничного региона; создание научно-образовательного кластера, в структуру которого входят малые инновационные предприятия; создание региональной торговой биржи; показ на телеканалах Краснодарского края («Кубань 24», «Кубань 24 Орбита», «Кубань-</w:t>
      </w:r>
      <w:r w:rsidRPr="00777670">
        <w:rPr>
          <w:sz w:val="28"/>
          <w:szCs w:val="28"/>
        </w:rPr>
        <w:lastRenderedPageBreak/>
        <w:t>25» и пр.) серии фильмов про людей, страдающих наркоманией и алкоголизмом, цель которых – профилактика наркомании и алкоголизма среди молодежи; проведение последовательной региональной экономической политики, способствующей укреплению экономической безопасности региона и росту сальдированного финансового результата в экономике и т.д. Вышеперечисленные мероприятия позволят региональным властям правильно и с учетом положительных тенденций в территориальной структуре Краснодарского края минимизировать влияние угроз и обеспечить экономическую безопасность региона, а также способствуют снижению естественной убыли на 1000 чел. населения до 0,4 чел., снижению уровня безработицы на 0,3 %, снижению коэффициента дифференциации доходов на 0,02, росту ВРП на 2535 млрд руб., снижению числа зависимых от наркотиков и алкоголя на 7,5 % в год, росту сальдированного финансового результата в экономике на 85 %.</w:t>
      </w:r>
    </w:p>
    <w:p w14:paraId="090BCBF4" w14:textId="77777777" w:rsidR="004E39E5" w:rsidRPr="00651041" w:rsidRDefault="004E39E5" w:rsidP="008220BC">
      <w:pPr>
        <w:spacing w:line="360" w:lineRule="auto"/>
        <w:ind w:firstLine="709"/>
        <w:jc w:val="both"/>
        <w:rPr>
          <w:sz w:val="28"/>
        </w:rPr>
      </w:pPr>
    </w:p>
    <w:p w14:paraId="249C16E6" w14:textId="77777777" w:rsidR="00425FB4" w:rsidRPr="00651041" w:rsidRDefault="00425FB4" w:rsidP="008220BC">
      <w:pPr>
        <w:spacing w:after="160" w:line="259" w:lineRule="auto"/>
        <w:rPr>
          <w:sz w:val="28"/>
        </w:rPr>
      </w:pPr>
      <w:r w:rsidRPr="00651041">
        <w:rPr>
          <w:sz w:val="28"/>
        </w:rPr>
        <w:br w:type="page"/>
      </w:r>
    </w:p>
    <w:p w14:paraId="1327456E" w14:textId="77777777" w:rsidR="00072A26" w:rsidRPr="00651041" w:rsidRDefault="00072A26" w:rsidP="00D02A3B">
      <w:pPr>
        <w:spacing w:line="360" w:lineRule="auto"/>
        <w:jc w:val="center"/>
        <w:outlineLvl w:val="0"/>
        <w:rPr>
          <w:b/>
          <w:caps/>
          <w:sz w:val="28"/>
        </w:rPr>
      </w:pPr>
      <w:bookmarkStart w:id="12" w:name="_Toc44142199"/>
      <w:r w:rsidRPr="00651041">
        <w:rPr>
          <w:b/>
          <w:caps/>
          <w:sz w:val="28"/>
        </w:rPr>
        <w:lastRenderedPageBreak/>
        <w:t>Список использованных источников</w:t>
      </w:r>
      <w:bookmarkEnd w:id="12"/>
    </w:p>
    <w:p w14:paraId="649F5890" w14:textId="77777777" w:rsidR="00072A26" w:rsidRPr="00651041" w:rsidRDefault="00072A26" w:rsidP="008220BC">
      <w:pPr>
        <w:tabs>
          <w:tab w:val="left" w:pos="1134"/>
        </w:tabs>
        <w:spacing w:line="360" w:lineRule="auto"/>
        <w:ind w:firstLine="709"/>
        <w:jc w:val="both"/>
        <w:rPr>
          <w:sz w:val="32"/>
        </w:rPr>
      </w:pPr>
    </w:p>
    <w:p w14:paraId="2B8E1DDA"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Алиева М.З. Экономическая безопасность региона: подходы к определению // Вестник Алтайской академии экономики и права. – 2020. – № 3. – С. 11-18.</w:t>
      </w:r>
    </w:p>
    <w:p w14:paraId="061BF922"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Белухин В.В., Даниленко М.В., Шестаков Л.В. Оценка уровня экономической безопасности Краснодарского края // D</w:t>
      </w:r>
      <w:r w:rsidRPr="00222907">
        <w:rPr>
          <w:sz w:val="28"/>
          <w:szCs w:val="28"/>
          <w:lang w:val="en-US"/>
        </w:rPr>
        <w:t>iscovery</w:t>
      </w:r>
      <w:r w:rsidRPr="00222907">
        <w:rPr>
          <w:sz w:val="28"/>
          <w:szCs w:val="28"/>
        </w:rPr>
        <w:t xml:space="preserve"> </w:t>
      </w:r>
      <w:r w:rsidRPr="00222907">
        <w:rPr>
          <w:sz w:val="28"/>
          <w:szCs w:val="28"/>
          <w:lang w:val="en-US"/>
        </w:rPr>
        <w:t>science</w:t>
      </w:r>
      <w:r w:rsidRPr="00222907">
        <w:rPr>
          <w:sz w:val="28"/>
          <w:szCs w:val="28"/>
        </w:rPr>
        <w:t xml:space="preserve"> </w:t>
      </w:r>
      <w:r w:rsidRPr="00222907">
        <w:rPr>
          <w:sz w:val="28"/>
          <w:szCs w:val="28"/>
          <w:lang w:val="en-US"/>
        </w:rPr>
        <w:t>research</w:t>
      </w:r>
      <w:r w:rsidRPr="00222907">
        <w:rPr>
          <w:sz w:val="28"/>
          <w:szCs w:val="28"/>
        </w:rPr>
        <w:t>: сборник статей международной научно-практической конференции. – 2020. – С. 182-187.</w:t>
      </w:r>
    </w:p>
    <w:p w14:paraId="7A314505"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Буранова Е.А., Панин И.Ю. К вопросу об экономической безопасности // Опыт и проблемы реформирования системы менеджмента на современном предприятии. – 2020. – С. 42-46.</w:t>
      </w:r>
    </w:p>
    <w:p w14:paraId="4F31CF72"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rPr>
        <w:t>Власов А.В. Экономическая безопасность государства в современных условиях: учебное пособие / А.В. Власов, О.А. Дмитриева, С.С. Илюхина; ФГБОУ ВО Волгоградский ГАУ. Волгоград, 2018. – 104 с.</w:t>
      </w:r>
    </w:p>
    <w:p w14:paraId="44F0215B" w14:textId="755E1E91"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Гайдук В.И., Лесных Ю.Г., Погребная Н.В. Обеспечение экономической безопасности Краснодарского края на основе эко-инноваций // Colloquium-journal. </w:t>
      </w:r>
      <w:r>
        <w:rPr>
          <w:sz w:val="28"/>
          <w:szCs w:val="28"/>
        </w:rPr>
        <w:t xml:space="preserve">– </w:t>
      </w:r>
      <w:r w:rsidRPr="00222907">
        <w:rPr>
          <w:sz w:val="28"/>
          <w:szCs w:val="28"/>
        </w:rPr>
        <w:t xml:space="preserve">2019. </w:t>
      </w:r>
      <w:r>
        <w:rPr>
          <w:sz w:val="28"/>
          <w:szCs w:val="28"/>
        </w:rPr>
        <w:t xml:space="preserve">– </w:t>
      </w:r>
      <w:r w:rsidRPr="00222907">
        <w:rPr>
          <w:sz w:val="28"/>
          <w:szCs w:val="28"/>
        </w:rPr>
        <w:t xml:space="preserve">№ 2-6 (26). </w:t>
      </w:r>
      <w:r>
        <w:rPr>
          <w:sz w:val="28"/>
          <w:szCs w:val="28"/>
        </w:rPr>
        <w:t xml:space="preserve">– </w:t>
      </w:r>
      <w:r w:rsidRPr="00222907">
        <w:rPr>
          <w:sz w:val="28"/>
          <w:szCs w:val="28"/>
        </w:rPr>
        <w:t>С. 23-27.</w:t>
      </w:r>
    </w:p>
    <w:p w14:paraId="4B3C6AD6" w14:textId="5295E936"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Дадалко В.А., Файзуллина А.А. Влияние теневой экономики в сфере туризма на экономическую безопасность Краснодарского края // Национальные интересы: приоритеты и безопасность. </w:t>
      </w:r>
      <w:r w:rsidR="00B95416">
        <w:rPr>
          <w:sz w:val="28"/>
          <w:szCs w:val="28"/>
        </w:rPr>
        <w:t xml:space="preserve">– </w:t>
      </w:r>
      <w:r w:rsidRPr="00222907">
        <w:rPr>
          <w:sz w:val="28"/>
          <w:szCs w:val="28"/>
        </w:rPr>
        <w:t xml:space="preserve">2020. </w:t>
      </w:r>
      <w:r w:rsidR="00B95416">
        <w:rPr>
          <w:sz w:val="28"/>
          <w:szCs w:val="28"/>
        </w:rPr>
        <w:t xml:space="preserve">– </w:t>
      </w:r>
      <w:r w:rsidRPr="00222907">
        <w:rPr>
          <w:sz w:val="28"/>
          <w:szCs w:val="28"/>
        </w:rPr>
        <w:t xml:space="preserve">Т. 16. </w:t>
      </w:r>
      <w:r w:rsidR="00B95416">
        <w:rPr>
          <w:sz w:val="28"/>
          <w:szCs w:val="28"/>
        </w:rPr>
        <w:t xml:space="preserve">– </w:t>
      </w:r>
      <w:r w:rsidRPr="00222907">
        <w:rPr>
          <w:sz w:val="28"/>
          <w:szCs w:val="28"/>
        </w:rPr>
        <w:t xml:space="preserve">№ 1 (382). </w:t>
      </w:r>
      <w:r w:rsidR="00B95416">
        <w:rPr>
          <w:sz w:val="28"/>
          <w:szCs w:val="28"/>
        </w:rPr>
        <w:t xml:space="preserve">– </w:t>
      </w:r>
      <w:r w:rsidRPr="00222907">
        <w:rPr>
          <w:sz w:val="28"/>
          <w:szCs w:val="28"/>
        </w:rPr>
        <w:t>С. 32-43.</w:t>
      </w:r>
      <w:r w:rsidRPr="00222907">
        <w:rPr>
          <w:sz w:val="28"/>
          <w:szCs w:val="28"/>
        </w:rPr>
        <w:tab/>
      </w:r>
    </w:p>
    <w:p w14:paraId="67DB7838" w14:textId="054FCFA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Егорова Л.И., Омельченко Ю.Г., Палазов А.Б. Индикативный анализ состояния механизма регулирования импортозамещения в продовольственной сфере Краснодарского края в контексте обеспечения экономической безопасности его внешнеэкономической деятельности// Экономика устойчивого развития.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 xml:space="preserve">№ 4 (40). </w:t>
      </w:r>
      <w:r w:rsidR="00B95416">
        <w:rPr>
          <w:sz w:val="28"/>
          <w:szCs w:val="28"/>
        </w:rPr>
        <w:t xml:space="preserve">– </w:t>
      </w:r>
      <w:r w:rsidRPr="00222907">
        <w:rPr>
          <w:sz w:val="28"/>
          <w:szCs w:val="28"/>
        </w:rPr>
        <w:t>С. 270-275.</w:t>
      </w:r>
    </w:p>
    <w:p w14:paraId="699FEC6F" w14:textId="458A32A5"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Ермакова Е.О., Давыдова М.В. Экономическая безопасность региона: современное состояние и перспективы укрепления на примере Красно</w:t>
      </w:r>
      <w:r w:rsidRPr="00222907">
        <w:rPr>
          <w:sz w:val="28"/>
          <w:szCs w:val="28"/>
        </w:rPr>
        <w:lastRenderedPageBreak/>
        <w:t xml:space="preserve">дарского края // Актуальные вопросы экономической безопасности и таможенного дела: Сборник научных работ всероссийской научно-практической конференции. </w:t>
      </w:r>
      <w:r w:rsidR="00B95416">
        <w:rPr>
          <w:sz w:val="28"/>
          <w:szCs w:val="28"/>
        </w:rPr>
        <w:t xml:space="preserve">– </w:t>
      </w:r>
      <w:r w:rsidRPr="00222907">
        <w:rPr>
          <w:sz w:val="28"/>
          <w:szCs w:val="28"/>
        </w:rPr>
        <w:t xml:space="preserve">2020. </w:t>
      </w:r>
      <w:r w:rsidR="00B95416">
        <w:rPr>
          <w:sz w:val="28"/>
          <w:szCs w:val="28"/>
        </w:rPr>
        <w:t xml:space="preserve">– </w:t>
      </w:r>
      <w:r w:rsidRPr="00222907">
        <w:rPr>
          <w:sz w:val="28"/>
          <w:szCs w:val="28"/>
        </w:rPr>
        <w:t>С. 230-235.</w:t>
      </w:r>
      <w:r w:rsidRPr="00222907">
        <w:rPr>
          <w:sz w:val="28"/>
          <w:szCs w:val="28"/>
        </w:rPr>
        <w:tab/>
      </w:r>
    </w:p>
    <w:p w14:paraId="373E5456" w14:textId="6C9DC6AC"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Коровин Д.А., Гостева В.П., Павлов Н.В. Влияние эффективности финансовой политики региона на экономическую безопасность страны (на примере Краснодарского края) // Тенденции развития науки и образования.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 xml:space="preserve">№ 56-5. </w:t>
      </w:r>
      <w:r w:rsidR="00B95416">
        <w:rPr>
          <w:sz w:val="28"/>
          <w:szCs w:val="28"/>
        </w:rPr>
        <w:t xml:space="preserve">– </w:t>
      </w:r>
      <w:r w:rsidRPr="00222907">
        <w:rPr>
          <w:sz w:val="28"/>
          <w:szCs w:val="28"/>
        </w:rPr>
        <w:t>С. 63-66.</w:t>
      </w:r>
    </w:p>
    <w:p w14:paraId="6D36444D" w14:textId="77777777" w:rsidR="00222907" w:rsidRPr="00222907" w:rsidRDefault="00222907" w:rsidP="008220BC">
      <w:pPr>
        <w:pStyle w:val="a3"/>
        <w:numPr>
          <w:ilvl w:val="0"/>
          <w:numId w:val="4"/>
        </w:numPr>
        <w:tabs>
          <w:tab w:val="left" w:pos="1276"/>
        </w:tabs>
        <w:spacing w:after="160" w:line="360" w:lineRule="auto"/>
        <w:ind w:left="0" w:firstLine="851"/>
        <w:jc w:val="both"/>
        <w:rPr>
          <w:sz w:val="28"/>
          <w:szCs w:val="28"/>
        </w:rPr>
      </w:pPr>
      <w:r w:rsidRPr="00222907">
        <w:rPr>
          <w:sz w:val="28"/>
          <w:szCs w:val="28"/>
        </w:rPr>
        <w:t>Краснодарский край в цифрах. 2017: Крат. стат. сб./ Краснодарстат. – 2018. – 306 с.</w:t>
      </w:r>
    </w:p>
    <w:p w14:paraId="55E72EBD" w14:textId="77777777" w:rsidR="00222907" w:rsidRPr="00222907" w:rsidRDefault="00222907" w:rsidP="008220BC">
      <w:pPr>
        <w:pStyle w:val="a3"/>
        <w:numPr>
          <w:ilvl w:val="0"/>
          <w:numId w:val="4"/>
        </w:numPr>
        <w:tabs>
          <w:tab w:val="left" w:pos="1276"/>
        </w:tabs>
        <w:spacing w:after="160" w:line="360" w:lineRule="auto"/>
        <w:ind w:left="0" w:firstLine="851"/>
        <w:jc w:val="both"/>
        <w:rPr>
          <w:sz w:val="28"/>
          <w:szCs w:val="28"/>
        </w:rPr>
      </w:pPr>
      <w:r w:rsidRPr="00222907">
        <w:rPr>
          <w:sz w:val="28"/>
          <w:szCs w:val="28"/>
        </w:rPr>
        <w:t>Краснодарский край в цифрах. 2018: Крат. стат. сб./ Краснодарстат. – 2019. – 302 с.</w:t>
      </w:r>
    </w:p>
    <w:p w14:paraId="20F8F0BD" w14:textId="77777777" w:rsidR="00222907" w:rsidRPr="00222907" w:rsidRDefault="00222907" w:rsidP="008220BC">
      <w:pPr>
        <w:pStyle w:val="a3"/>
        <w:numPr>
          <w:ilvl w:val="0"/>
          <w:numId w:val="4"/>
        </w:numPr>
        <w:tabs>
          <w:tab w:val="left" w:pos="1276"/>
        </w:tabs>
        <w:spacing w:after="160" w:line="360" w:lineRule="auto"/>
        <w:ind w:left="0" w:firstLine="851"/>
        <w:jc w:val="both"/>
        <w:rPr>
          <w:sz w:val="28"/>
          <w:szCs w:val="28"/>
        </w:rPr>
      </w:pPr>
      <w:r w:rsidRPr="00222907">
        <w:rPr>
          <w:sz w:val="28"/>
          <w:szCs w:val="28"/>
        </w:rPr>
        <w:t>Краснодарский край в цифрах. 2019: Кратк. стат. сб./ Краснодарстат. – 2020. – 315 с.</w:t>
      </w:r>
    </w:p>
    <w:p w14:paraId="0938419B"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rPr>
        <w:t>Кузнецова Е.И. Экономическая безопасность / Е.И. Кузнецова: учебник и практикум. – М.: Юрайт, 2018. – 374 с.</w:t>
      </w:r>
    </w:p>
    <w:p w14:paraId="4E397A99"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Куцман М.В. Экономическая безопасность: учеб. пособие / М.В. Кунцман. – М.: МАДИ, 2016. – 152 с.</w:t>
      </w:r>
    </w:p>
    <w:p w14:paraId="0E212EA1" w14:textId="318BF7C4"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Мадатова О.В., Медведева Е.С. Оценка состояния показателей экономической безопасности Краснодарского края // Экономически рост: проблемы, закономерности, перспективы: сборник статей III Международной научно-практической конференции.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С. 156-160.</w:t>
      </w:r>
    </w:p>
    <w:p w14:paraId="2A06914F"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Малюхов А.А. Угрозы экономической безопасности региона // Актуальные вопросы налогообложения, налогового администрирования и экономической безопасности. – 2018. – С. 332-335.</w:t>
      </w:r>
    </w:p>
    <w:p w14:paraId="59014DBA" w14:textId="319D0C7B"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Молчан А.С., Ануфриева А.П. Оценка состояния теневой экономики и ее влияние на экономическую безопасность Краснодарского края // Экономика и предпринимательство. </w:t>
      </w:r>
      <w:r w:rsidR="00B95416">
        <w:rPr>
          <w:sz w:val="28"/>
          <w:szCs w:val="28"/>
        </w:rPr>
        <w:t xml:space="preserve">– </w:t>
      </w:r>
      <w:r w:rsidRPr="00222907">
        <w:rPr>
          <w:sz w:val="28"/>
          <w:szCs w:val="28"/>
        </w:rPr>
        <w:t xml:space="preserve">2020. </w:t>
      </w:r>
      <w:r w:rsidR="00B95416">
        <w:rPr>
          <w:sz w:val="28"/>
          <w:szCs w:val="28"/>
        </w:rPr>
        <w:t xml:space="preserve">– </w:t>
      </w:r>
      <w:r w:rsidRPr="00222907">
        <w:rPr>
          <w:sz w:val="28"/>
          <w:szCs w:val="28"/>
        </w:rPr>
        <w:t xml:space="preserve">№ 3 (116). </w:t>
      </w:r>
      <w:r w:rsidR="00B95416">
        <w:rPr>
          <w:sz w:val="28"/>
          <w:szCs w:val="28"/>
        </w:rPr>
        <w:t xml:space="preserve">– </w:t>
      </w:r>
      <w:r w:rsidRPr="00222907">
        <w:rPr>
          <w:sz w:val="28"/>
          <w:szCs w:val="28"/>
        </w:rPr>
        <w:t>С. 531-535.</w:t>
      </w:r>
    </w:p>
    <w:p w14:paraId="220FC418" w14:textId="6303C6EE"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Павлова Ю.С. Основные положения экономической безопасности Краснодарского края // Образовательная система: новации в сфере современного научного знания сборник научных трудов. Казань, 2019. </w:t>
      </w:r>
      <w:r w:rsidR="00B95416">
        <w:rPr>
          <w:sz w:val="28"/>
          <w:szCs w:val="28"/>
        </w:rPr>
        <w:t xml:space="preserve">– </w:t>
      </w:r>
      <w:r w:rsidRPr="00222907">
        <w:rPr>
          <w:sz w:val="28"/>
          <w:szCs w:val="28"/>
        </w:rPr>
        <w:t>С. 280-283.</w:t>
      </w:r>
    </w:p>
    <w:p w14:paraId="51E2994B" w14:textId="6ABF498E"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lastRenderedPageBreak/>
        <w:t xml:space="preserve">Павлова Ю.С. Оценка экономической безопасности Краснодарского края путем прогнозирования объема инвестиций в основной капитал // Образовательная система: структурные преобразования и перспективные направления развития научной мысли сборник научных трудов. </w:t>
      </w:r>
      <w:r w:rsidR="00B95416">
        <w:rPr>
          <w:sz w:val="28"/>
          <w:szCs w:val="28"/>
        </w:rPr>
        <w:t xml:space="preserve">– </w:t>
      </w:r>
      <w:r w:rsidRPr="00222907">
        <w:rPr>
          <w:sz w:val="28"/>
          <w:szCs w:val="28"/>
        </w:rPr>
        <w:t xml:space="preserve">Казань, 2019. </w:t>
      </w:r>
      <w:r w:rsidR="00B95416">
        <w:rPr>
          <w:sz w:val="28"/>
          <w:szCs w:val="28"/>
        </w:rPr>
        <w:t xml:space="preserve">– </w:t>
      </w:r>
      <w:r w:rsidRPr="00222907">
        <w:rPr>
          <w:sz w:val="28"/>
          <w:szCs w:val="28"/>
        </w:rPr>
        <w:t>С. 305-309.</w:t>
      </w:r>
      <w:r w:rsidRPr="00222907">
        <w:rPr>
          <w:sz w:val="28"/>
          <w:szCs w:val="28"/>
        </w:rPr>
        <w:tab/>
      </w:r>
    </w:p>
    <w:p w14:paraId="7D1FC482" w14:textId="7A660FB8"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Павлова Ю.С. Прогнозирование ВРП Краснодарского края в контексте оценки экономической безопасности региона // Финансы и учетная политика.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 xml:space="preserve">№ 5 (9). </w:t>
      </w:r>
      <w:r w:rsidR="00B95416">
        <w:rPr>
          <w:sz w:val="28"/>
          <w:szCs w:val="28"/>
        </w:rPr>
        <w:t xml:space="preserve">– </w:t>
      </w:r>
      <w:r w:rsidRPr="00222907">
        <w:rPr>
          <w:sz w:val="28"/>
          <w:szCs w:val="28"/>
        </w:rPr>
        <w:t>С. 37-42.</w:t>
      </w:r>
    </w:p>
    <w:p w14:paraId="46C2AF81" w14:textId="3A711DE6"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Рощупкина А.А. Мониторинг состояния экономической безопасности Краснодарского края на основе методики пороговых значений // Актуальные вопросы права, экономики и управления: сборник материалов Всероссийской научно-практической конференции: под ред. C.В. Лукашевич. </w:t>
      </w:r>
      <w:r w:rsidR="00B95416">
        <w:rPr>
          <w:sz w:val="28"/>
          <w:szCs w:val="28"/>
        </w:rPr>
        <w:t>–</w:t>
      </w:r>
      <w:r w:rsidRPr="00222907">
        <w:rPr>
          <w:sz w:val="28"/>
          <w:szCs w:val="28"/>
        </w:rPr>
        <w:t xml:space="preserve">2019. </w:t>
      </w:r>
      <w:r w:rsidR="00B95416">
        <w:rPr>
          <w:sz w:val="28"/>
          <w:szCs w:val="28"/>
        </w:rPr>
        <w:t xml:space="preserve">– </w:t>
      </w:r>
      <w:r w:rsidRPr="00222907">
        <w:rPr>
          <w:sz w:val="28"/>
          <w:szCs w:val="28"/>
        </w:rPr>
        <w:t>С. 57-61.</w:t>
      </w:r>
    </w:p>
    <w:p w14:paraId="35D3C081" w14:textId="1AE236F9"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Скоморощенко А.А. Условия обеспечения экономической безопасности Краснодарского края // Донецкие чтения 2019: образование, наука, инновации, культура и вызовы современности Материалы IV Международной научной конференции: под ред. С.В. Беспаловой.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С. 338-341.</w:t>
      </w:r>
      <w:r w:rsidRPr="00222907">
        <w:rPr>
          <w:sz w:val="28"/>
          <w:szCs w:val="28"/>
        </w:rPr>
        <w:tab/>
      </w:r>
    </w:p>
    <w:p w14:paraId="178CEA22" w14:textId="18FE4063"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Тернавщенко К.О., Малашенко Н.Л., Франциско О.Ю., Гапоненко А.В. Качественная и количественная оценка уровня продовольственной безопасности Краснодарского края // Фундаментальные исследования. </w:t>
      </w:r>
      <w:r w:rsidR="00B95416">
        <w:rPr>
          <w:sz w:val="28"/>
          <w:szCs w:val="28"/>
        </w:rPr>
        <w:t xml:space="preserve">– </w:t>
      </w:r>
      <w:r w:rsidRPr="00222907">
        <w:rPr>
          <w:sz w:val="28"/>
          <w:szCs w:val="28"/>
        </w:rPr>
        <w:t xml:space="preserve">2019. </w:t>
      </w:r>
      <w:r w:rsidR="00B95416">
        <w:rPr>
          <w:sz w:val="28"/>
          <w:szCs w:val="28"/>
        </w:rPr>
        <w:t xml:space="preserve">– </w:t>
      </w:r>
      <w:r w:rsidRPr="00222907">
        <w:rPr>
          <w:sz w:val="28"/>
          <w:szCs w:val="28"/>
        </w:rPr>
        <w:t xml:space="preserve">№ 10. </w:t>
      </w:r>
      <w:r w:rsidR="00B95416">
        <w:rPr>
          <w:sz w:val="28"/>
          <w:szCs w:val="28"/>
        </w:rPr>
        <w:t xml:space="preserve">– </w:t>
      </w:r>
      <w:r w:rsidRPr="00222907">
        <w:rPr>
          <w:sz w:val="28"/>
          <w:szCs w:val="28"/>
        </w:rPr>
        <w:t>С. 100-106.</w:t>
      </w:r>
    </w:p>
    <w:p w14:paraId="13FEE8F4" w14:textId="77777777"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rPr>
        <w:t>Уразгалиев В.Ш. Экономическая безопасность / В.Ш. Уразгалиев: учебник и практикум. – М.: Юрайт, 2018. – 675 с.</w:t>
      </w:r>
    </w:p>
    <w:p w14:paraId="353BA0DF" w14:textId="4FD14243" w:rsidR="00222907" w:rsidRPr="00222907" w:rsidRDefault="00222907" w:rsidP="008220BC">
      <w:pPr>
        <w:pStyle w:val="a3"/>
        <w:numPr>
          <w:ilvl w:val="0"/>
          <w:numId w:val="4"/>
        </w:numPr>
        <w:tabs>
          <w:tab w:val="left" w:pos="1276"/>
        </w:tabs>
        <w:spacing w:line="360" w:lineRule="auto"/>
        <w:ind w:left="0" w:firstLine="851"/>
        <w:jc w:val="both"/>
        <w:rPr>
          <w:sz w:val="28"/>
          <w:szCs w:val="28"/>
        </w:rPr>
      </w:pPr>
      <w:r w:rsidRPr="00222907">
        <w:rPr>
          <w:sz w:val="28"/>
          <w:szCs w:val="28"/>
        </w:rPr>
        <w:t xml:space="preserve">Чижова Е.Н., Стрябкова Е.А. Экономическая безопасность социально-экономических систем: вызовы и возможности // Сборник научных трудов международной научно-практической конференции; под ред. </w:t>
      </w:r>
      <w:r w:rsidR="00B95416">
        <w:rPr>
          <w:sz w:val="28"/>
          <w:szCs w:val="28"/>
        </w:rPr>
        <w:br/>
      </w:r>
      <w:r w:rsidRPr="00222907">
        <w:rPr>
          <w:sz w:val="28"/>
          <w:szCs w:val="28"/>
        </w:rPr>
        <w:t xml:space="preserve">Е.А. Стрябковой. – 2018. </w:t>
      </w:r>
      <w:r w:rsidR="00B95416">
        <w:rPr>
          <w:sz w:val="28"/>
          <w:szCs w:val="28"/>
        </w:rPr>
        <w:t xml:space="preserve">– </w:t>
      </w:r>
      <w:r w:rsidRPr="00222907">
        <w:rPr>
          <w:sz w:val="28"/>
          <w:szCs w:val="28"/>
        </w:rPr>
        <w:t>С. 12-16.</w:t>
      </w:r>
    </w:p>
    <w:p w14:paraId="50586A06" w14:textId="77777777" w:rsidR="00D61F65" w:rsidRPr="00D61F65" w:rsidRDefault="00D61F65" w:rsidP="008220BC">
      <w:pPr>
        <w:pStyle w:val="a3"/>
        <w:tabs>
          <w:tab w:val="left" w:pos="1276"/>
        </w:tabs>
        <w:spacing w:line="360" w:lineRule="auto"/>
        <w:ind w:left="0" w:firstLine="851"/>
        <w:jc w:val="both"/>
        <w:rPr>
          <w:sz w:val="28"/>
          <w:szCs w:val="28"/>
          <w:highlight w:val="yellow"/>
        </w:rPr>
      </w:pPr>
    </w:p>
    <w:sectPr w:rsidR="00D61F65" w:rsidRPr="00D61F65" w:rsidSect="00236283">
      <w:footerReference w:type="default" r:id="rId37"/>
      <w:footerReference w:type="first" r:id="rId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86FF" w14:textId="77777777" w:rsidR="009F6602" w:rsidRDefault="009F6602" w:rsidP="00BD3B65">
      <w:r>
        <w:separator/>
      </w:r>
    </w:p>
  </w:endnote>
  <w:endnote w:type="continuationSeparator" w:id="0">
    <w:p w14:paraId="5FE73CF6" w14:textId="77777777" w:rsidR="009F6602" w:rsidRDefault="009F6602" w:rsidP="00B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139234608"/>
      <w:docPartObj>
        <w:docPartGallery w:val="Page Numbers (Bottom of Page)"/>
        <w:docPartUnique/>
      </w:docPartObj>
    </w:sdtPr>
    <w:sdtEndPr/>
    <w:sdtContent>
      <w:p w14:paraId="0EBF8E86" w14:textId="4829BC35" w:rsidR="00EC2B16" w:rsidRPr="00EC2B16" w:rsidRDefault="00EC2B16">
        <w:pPr>
          <w:pStyle w:val="a7"/>
          <w:jc w:val="center"/>
          <w:rPr>
            <w:sz w:val="28"/>
          </w:rPr>
        </w:pPr>
        <w:r w:rsidRPr="00EC2B16">
          <w:rPr>
            <w:sz w:val="28"/>
          </w:rPr>
          <w:fldChar w:fldCharType="begin"/>
        </w:r>
        <w:r w:rsidRPr="00EC2B16">
          <w:rPr>
            <w:sz w:val="28"/>
          </w:rPr>
          <w:instrText>PAGE   \* MERGEFORMAT</w:instrText>
        </w:r>
        <w:r w:rsidRPr="00EC2B16">
          <w:rPr>
            <w:sz w:val="28"/>
          </w:rPr>
          <w:fldChar w:fldCharType="separate"/>
        </w:r>
        <w:r w:rsidR="002B2959">
          <w:rPr>
            <w:noProof/>
            <w:sz w:val="28"/>
          </w:rPr>
          <w:t>21</w:t>
        </w:r>
        <w:r w:rsidRPr="00EC2B16">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749428255"/>
      <w:docPartObj>
        <w:docPartGallery w:val="Page Numbers (Bottom of Page)"/>
        <w:docPartUnique/>
      </w:docPartObj>
    </w:sdtPr>
    <w:sdtEndPr/>
    <w:sdtContent>
      <w:p w14:paraId="2434C4E5" w14:textId="1630D00F" w:rsidR="00EC2B16" w:rsidRPr="00EC2B16" w:rsidRDefault="00EC2B16">
        <w:pPr>
          <w:pStyle w:val="a7"/>
          <w:jc w:val="center"/>
          <w:rPr>
            <w:sz w:val="28"/>
          </w:rPr>
        </w:pPr>
        <w:r w:rsidRPr="00EC2B16">
          <w:rPr>
            <w:sz w:val="28"/>
          </w:rPr>
          <w:fldChar w:fldCharType="begin"/>
        </w:r>
        <w:r w:rsidRPr="00EC2B16">
          <w:rPr>
            <w:sz w:val="28"/>
          </w:rPr>
          <w:instrText>PAGE   \* MERGEFORMAT</w:instrText>
        </w:r>
        <w:r w:rsidRPr="00EC2B16">
          <w:rPr>
            <w:sz w:val="28"/>
          </w:rPr>
          <w:fldChar w:fldCharType="separate"/>
        </w:r>
        <w:r w:rsidR="002B2959">
          <w:rPr>
            <w:noProof/>
            <w:sz w:val="28"/>
          </w:rPr>
          <w:t>1</w:t>
        </w:r>
        <w:r w:rsidRPr="00EC2B16">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F11DD" w14:textId="77777777" w:rsidR="009F6602" w:rsidRDefault="009F6602" w:rsidP="00BD3B65">
      <w:r>
        <w:separator/>
      </w:r>
    </w:p>
  </w:footnote>
  <w:footnote w:type="continuationSeparator" w:id="0">
    <w:p w14:paraId="2436ABC9" w14:textId="77777777" w:rsidR="009F6602" w:rsidRDefault="009F6602" w:rsidP="00BD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93A"/>
    <w:multiLevelType w:val="hybridMultilevel"/>
    <w:tmpl w:val="3B160F76"/>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9AB1ACE"/>
    <w:multiLevelType w:val="hybridMultilevel"/>
    <w:tmpl w:val="8CAE6A46"/>
    <w:lvl w:ilvl="0" w:tplc="0419000F">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32778D"/>
    <w:multiLevelType w:val="hybridMultilevel"/>
    <w:tmpl w:val="57B6443A"/>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E5279D"/>
    <w:multiLevelType w:val="hybridMultilevel"/>
    <w:tmpl w:val="E95ADE66"/>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0C2EB2"/>
    <w:multiLevelType w:val="hybridMultilevel"/>
    <w:tmpl w:val="5E5A16F4"/>
    <w:lvl w:ilvl="0" w:tplc="74DA6E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8098B"/>
    <w:multiLevelType w:val="hybridMultilevel"/>
    <w:tmpl w:val="952680B6"/>
    <w:lvl w:ilvl="0" w:tplc="5E6CE2D2">
      <w:start w:val="1"/>
      <w:numFmt w:val="bullet"/>
      <w:lvlText w:val="•"/>
      <w:lvlJc w:val="left"/>
      <w:pPr>
        <w:tabs>
          <w:tab w:val="num" w:pos="720"/>
        </w:tabs>
        <w:ind w:left="720" w:hanging="360"/>
      </w:pPr>
      <w:rPr>
        <w:rFonts w:ascii="Times New Roman" w:hAnsi="Times New Roman" w:hint="default"/>
      </w:rPr>
    </w:lvl>
    <w:lvl w:ilvl="1" w:tplc="58E4BC04" w:tentative="1">
      <w:start w:val="1"/>
      <w:numFmt w:val="bullet"/>
      <w:lvlText w:val="•"/>
      <w:lvlJc w:val="left"/>
      <w:pPr>
        <w:tabs>
          <w:tab w:val="num" w:pos="1440"/>
        </w:tabs>
        <w:ind w:left="1440" w:hanging="360"/>
      </w:pPr>
      <w:rPr>
        <w:rFonts w:ascii="Times New Roman" w:hAnsi="Times New Roman" w:hint="default"/>
      </w:rPr>
    </w:lvl>
    <w:lvl w:ilvl="2" w:tplc="71D6AB02" w:tentative="1">
      <w:start w:val="1"/>
      <w:numFmt w:val="bullet"/>
      <w:lvlText w:val="•"/>
      <w:lvlJc w:val="left"/>
      <w:pPr>
        <w:tabs>
          <w:tab w:val="num" w:pos="2160"/>
        </w:tabs>
        <w:ind w:left="2160" w:hanging="360"/>
      </w:pPr>
      <w:rPr>
        <w:rFonts w:ascii="Times New Roman" w:hAnsi="Times New Roman" w:hint="default"/>
      </w:rPr>
    </w:lvl>
    <w:lvl w:ilvl="3" w:tplc="20F6ED0A" w:tentative="1">
      <w:start w:val="1"/>
      <w:numFmt w:val="bullet"/>
      <w:lvlText w:val="•"/>
      <w:lvlJc w:val="left"/>
      <w:pPr>
        <w:tabs>
          <w:tab w:val="num" w:pos="2880"/>
        </w:tabs>
        <w:ind w:left="2880" w:hanging="360"/>
      </w:pPr>
      <w:rPr>
        <w:rFonts w:ascii="Times New Roman" w:hAnsi="Times New Roman" w:hint="default"/>
      </w:rPr>
    </w:lvl>
    <w:lvl w:ilvl="4" w:tplc="5A6E7FBE" w:tentative="1">
      <w:start w:val="1"/>
      <w:numFmt w:val="bullet"/>
      <w:lvlText w:val="•"/>
      <w:lvlJc w:val="left"/>
      <w:pPr>
        <w:tabs>
          <w:tab w:val="num" w:pos="3600"/>
        </w:tabs>
        <w:ind w:left="3600" w:hanging="360"/>
      </w:pPr>
      <w:rPr>
        <w:rFonts w:ascii="Times New Roman" w:hAnsi="Times New Roman" w:hint="default"/>
      </w:rPr>
    </w:lvl>
    <w:lvl w:ilvl="5" w:tplc="12CA2886" w:tentative="1">
      <w:start w:val="1"/>
      <w:numFmt w:val="bullet"/>
      <w:lvlText w:val="•"/>
      <w:lvlJc w:val="left"/>
      <w:pPr>
        <w:tabs>
          <w:tab w:val="num" w:pos="4320"/>
        </w:tabs>
        <w:ind w:left="4320" w:hanging="360"/>
      </w:pPr>
      <w:rPr>
        <w:rFonts w:ascii="Times New Roman" w:hAnsi="Times New Roman" w:hint="default"/>
      </w:rPr>
    </w:lvl>
    <w:lvl w:ilvl="6" w:tplc="16C83F7C" w:tentative="1">
      <w:start w:val="1"/>
      <w:numFmt w:val="bullet"/>
      <w:lvlText w:val="•"/>
      <w:lvlJc w:val="left"/>
      <w:pPr>
        <w:tabs>
          <w:tab w:val="num" w:pos="5040"/>
        </w:tabs>
        <w:ind w:left="5040" w:hanging="360"/>
      </w:pPr>
      <w:rPr>
        <w:rFonts w:ascii="Times New Roman" w:hAnsi="Times New Roman" w:hint="default"/>
      </w:rPr>
    </w:lvl>
    <w:lvl w:ilvl="7" w:tplc="FB1C1772" w:tentative="1">
      <w:start w:val="1"/>
      <w:numFmt w:val="bullet"/>
      <w:lvlText w:val="•"/>
      <w:lvlJc w:val="left"/>
      <w:pPr>
        <w:tabs>
          <w:tab w:val="num" w:pos="5760"/>
        </w:tabs>
        <w:ind w:left="5760" w:hanging="360"/>
      </w:pPr>
      <w:rPr>
        <w:rFonts w:ascii="Times New Roman" w:hAnsi="Times New Roman" w:hint="default"/>
      </w:rPr>
    </w:lvl>
    <w:lvl w:ilvl="8" w:tplc="D298C9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491D09"/>
    <w:multiLevelType w:val="hybridMultilevel"/>
    <w:tmpl w:val="42ECA940"/>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1001B8E"/>
    <w:multiLevelType w:val="hybridMultilevel"/>
    <w:tmpl w:val="A6DCECBA"/>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8554D8B"/>
    <w:multiLevelType w:val="hybridMultilevel"/>
    <w:tmpl w:val="02D85FB0"/>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A076A2D"/>
    <w:multiLevelType w:val="hybridMultilevel"/>
    <w:tmpl w:val="0D76A474"/>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6E2AA0"/>
    <w:multiLevelType w:val="hybridMultilevel"/>
    <w:tmpl w:val="E4ECF91A"/>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5CF911D2"/>
    <w:multiLevelType w:val="hybridMultilevel"/>
    <w:tmpl w:val="99084394"/>
    <w:lvl w:ilvl="0" w:tplc="0C14DA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3CE0081"/>
    <w:multiLevelType w:val="hybridMultilevel"/>
    <w:tmpl w:val="22465AF4"/>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78E4DD5"/>
    <w:multiLevelType w:val="hybridMultilevel"/>
    <w:tmpl w:val="7A32705E"/>
    <w:lvl w:ilvl="0" w:tplc="0C14DA58">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5"/>
  </w:num>
  <w:num w:numId="4">
    <w:abstractNumId w:val="4"/>
  </w:num>
  <w:num w:numId="5">
    <w:abstractNumId w:val="1"/>
  </w:num>
  <w:num w:numId="6">
    <w:abstractNumId w:val="13"/>
  </w:num>
  <w:num w:numId="7">
    <w:abstractNumId w:val="7"/>
  </w:num>
  <w:num w:numId="8">
    <w:abstractNumId w:val="0"/>
  </w:num>
  <w:num w:numId="9">
    <w:abstractNumId w:val="10"/>
  </w:num>
  <w:num w:numId="10">
    <w:abstractNumId w:val="6"/>
  </w:num>
  <w:num w:numId="11">
    <w:abstractNumId w:val="11"/>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3"/>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30"/>
    <w:rsid w:val="000162F6"/>
    <w:rsid w:val="0002048D"/>
    <w:rsid w:val="00027928"/>
    <w:rsid w:val="000448DB"/>
    <w:rsid w:val="000556D2"/>
    <w:rsid w:val="00056CC2"/>
    <w:rsid w:val="00072A26"/>
    <w:rsid w:val="00072B6B"/>
    <w:rsid w:val="0007462A"/>
    <w:rsid w:val="00074F9D"/>
    <w:rsid w:val="00077118"/>
    <w:rsid w:val="00097CEF"/>
    <w:rsid w:val="000D05A0"/>
    <w:rsid w:val="000D0E83"/>
    <w:rsid w:val="000E325D"/>
    <w:rsid w:val="000E3D4B"/>
    <w:rsid w:val="000F341E"/>
    <w:rsid w:val="000F4671"/>
    <w:rsid w:val="000F7883"/>
    <w:rsid w:val="00100FEB"/>
    <w:rsid w:val="00105903"/>
    <w:rsid w:val="001078FC"/>
    <w:rsid w:val="00111F99"/>
    <w:rsid w:val="00115FB7"/>
    <w:rsid w:val="00130DB4"/>
    <w:rsid w:val="00133788"/>
    <w:rsid w:val="0014763C"/>
    <w:rsid w:val="00154B1B"/>
    <w:rsid w:val="00162EBF"/>
    <w:rsid w:val="00181678"/>
    <w:rsid w:val="00186191"/>
    <w:rsid w:val="00187A7C"/>
    <w:rsid w:val="00194652"/>
    <w:rsid w:val="001979E3"/>
    <w:rsid w:val="00197B30"/>
    <w:rsid w:val="001A4E83"/>
    <w:rsid w:val="001B1F6F"/>
    <w:rsid w:val="001B6642"/>
    <w:rsid w:val="001C7729"/>
    <w:rsid w:val="001D3305"/>
    <w:rsid w:val="001D6E37"/>
    <w:rsid w:val="001E17A2"/>
    <w:rsid w:val="001E494C"/>
    <w:rsid w:val="001F31E6"/>
    <w:rsid w:val="00211E4F"/>
    <w:rsid w:val="00214A60"/>
    <w:rsid w:val="00222907"/>
    <w:rsid w:val="00225B25"/>
    <w:rsid w:val="002262CE"/>
    <w:rsid w:val="00230248"/>
    <w:rsid w:val="00230860"/>
    <w:rsid w:val="0023486D"/>
    <w:rsid w:val="00236283"/>
    <w:rsid w:val="00237BBF"/>
    <w:rsid w:val="0025658A"/>
    <w:rsid w:val="00274559"/>
    <w:rsid w:val="0028383C"/>
    <w:rsid w:val="00286C53"/>
    <w:rsid w:val="002925F5"/>
    <w:rsid w:val="002B1BC5"/>
    <w:rsid w:val="002B2959"/>
    <w:rsid w:val="002B2CC7"/>
    <w:rsid w:val="002B52D5"/>
    <w:rsid w:val="002B7BCB"/>
    <w:rsid w:val="002C1465"/>
    <w:rsid w:val="002D2B98"/>
    <w:rsid w:val="002D73F1"/>
    <w:rsid w:val="002E010D"/>
    <w:rsid w:val="002E09B9"/>
    <w:rsid w:val="002E7CCE"/>
    <w:rsid w:val="002F3A96"/>
    <w:rsid w:val="002F79BC"/>
    <w:rsid w:val="002F7EAD"/>
    <w:rsid w:val="00304F07"/>
    <w:rsid w:val="00305376"/>
    <w:rsid w:val="00307E45"/>
    <w:rsid w:val="00311551"/>
    <w:rsid w:val="00316B6F"/>
    <w:rsid w:val="00331600"/>
    <w:rsid w:val="00335FC1"/>
    <w:rsid w:val="0034318C"/>
    <w:rsid w:val="00343F2A"/>
    <w:rsid w:val="003454A1"/>
    <w:rsid w:val="00350444"/>
    <w:rsid w:val="00352990"/>
    <w:rsid w:val="0036162E"/>
    <w:rsid w:val="0036310C"/>
    <w:rsid w:val="00371C44"/>
    <w:rsid w:val="00377A85"/>
    <w:rsid w:val="00392563"/>
    <w:rsid w:val="003B1F23"/>
    <w:rsid w:val="003B69F0"/>
    <w:rsid w:val="003C3753"/>
    <w:rsid w:val="003C71ED"/>
    <w:rsid w:val="003D17B8"/>
    <w:rsid w:val="003D7D6C"/>
    <w:rsid w:val="003E6C18"/>
    <w:rsid w:val="003E6E3F"/>
    <w:rsid w:val="003E7704"/>
    <w:rsid w:val="003F381C"/>
    <w:rsid w:val="003F5165"/>
    <w:rsid w:val="00401E1F"/>
    <w:rsid w:val="004155DB"/>
    <w:rsid w:val="00425FB4"/>
    <w:rsid w:val="00440BFA"/>
    <w:rsid w:val="00445DDF"/>
    <w:rsid w:val="00452901"/>
    <w:rsid w:val="00454ADB"/>
    <w:rsid w:val="00471561"/>
    <w:rsid w:val="0047197B"/>
    <w:rsid w:val="0047645B"/>
    <w:rsid w:val="00484C80"/>
    <w:rsid w:val="00490A57"/>
    <w:rsid w:val="004944FE"/>
    <w:rsid w:val="004959AA"/>
    <w:rsid w:val="00496F42"/>
    <w:rsid w:val="004A1AE9"/>
    <w:rsid w:val="004A32F9"/>
    <w:rsid w:val="004A5163"/>
    <w:rsid w:val="004B0A74"/>
    <w:rsid w:val="004B38B8"/>
    <w:rsid w:val="004B49A2"/>
    <w:rsid w:val="004C381A"/>
    <w:rsid w:val="004C6FE4"/>
    <w:rsid w:val="004D0B7C"/>
    <w:rsid w:val="004D18DE"/>
    <w:rsid w:val="004D28FE"/>
    <w:rsid w:val="004E3463"/>
    <w:rsid w:val="004E39E5"/>
    <w:rsid w:val="004E6641"/>
    <w:rsid w:val="004E7D57"/>
    <w:rsid w:val="004F1303"/>
    <w:rsid w:val="005032BB"/>
    <w:rsid w:val="005048BA"/>
    <w:rsid w:val="00511348"/>
    <w:rsid w:val="00516640"/>
    <w:rsid w:val="00517026"/>
    <w:rsid w:val="00517CB1"/>
    <w:rsid w:val="005203BC"/>
    <w:rsid w:val="005207AB"/>
    <w:rsid w:val="00523938"/>
    <w:rsid w:val="00532916"/>
    <w:rsid w:val="005341D9"/>
    <w:rsid w:val="00536315"/>
    <w:rsid w:val="00566420"/>
    <w:rsid w:val="00580177"/>
    <w:rsid w:val="005802CD"/>
    <w:rsid w:val="00583981"/>
    <w:rsid w:val="00584E9A"/>
    <w:rsid w:val="00585ED5"/>
    <w:rsid w:val="005A0158"/>
    <w:rsid w:val="005A318E"/>
    <w:rsid w:val="005A4A98"/>
    <w:rsid w:val="005B2DF8"/>
    <w:rsid w:val="005B3E74"/>
    <w:rsid w:val="005C660B"/>
    <w:rsid w:val="005C6AD1"/>
    <w:rsid w:val="005D74BF"/>
    <w:rsid w:val="005E1B6E"/>
    <w:rsid w:val="005E260D"/>
    <w:rsid w:val="005F0140"/>
    <w:rsid w:val="005F1577"/>
    <w:rsid w:val="00610818"/>
    <w:rsid w:val="006113FB"/>
    <w:rsid w:val="00614A81"/>
    <w:rsid w:val="006151E9"/>
    <w:rsid w:val="00623CA3"/>
    <w:rsid w:val="00631584"/>
    <w:rsid w:val="00632166"/>
    <w:rsid w:val="006422B9"/>
    <w:rsid w:val="00643B2B"/>
    <w:rsid w:val="006500A1"/>
    <w:rsid w:val="00651041"/>
    <w:rsid w:val="00656634"/>
    <w:rsid w:val="006605F9"/>
    <w:rsid w:val="00673227"/>
    <w:rsid w:val="00676629"/>
    <w:rsid w:val="00685C96"/>
    <w:rsid w:val="00691C64"/>
    <w:rsid w:val="006C2BBA"/>
    <w:rsid w:val="006C6DF2"/>
    <w:rsid w:val="006D6B41"/>
    <w:rsid w:val="006F3296"/>
    <w:rsid w:val="006F482B"/>
    <w:rsid w:val="006F5D0F"/>
    <w:rsid w:val="00703207"/>
    <w:rsid w:val="00715EDE"/>
    <w:rsid w:val="0072092E"/>
    <w:rsid w:val="00731338"/>
    <w:rsid w:val="00753D33"/>
    <w:rsid w:val="00761BB3"/>
    <w:rsid w:val="00762D92"/>
    <w:rsid w:val="00780293"/>
    <w:rsid w:val="007863FD"/>
    <w:rsid w:val="0079104C"/>
    <w:rsid w:val="00791304"/>
    <w:rsid w:val="00793B7D"/>
    <w:rsid w:val="007A4AF3"/>
    <w:rsid w:val="007A7F95"/>
    <w:rsid w:val="007B15B2"/>
    <w:rsid w:val="007B1BCC"/>
    <w:rsid w:val="007B5A8C"/>
    <w:rsid w:val="007B5AFA"/>
    <w:rsid w:val="007C025C"/>
    <w:rsid w:val="007D28D6"/>
    <w:rsid w:val="007D475F"/>
    <w:rsid w:val="007F2724"/>
    <w:rsid w:val="007F44FE"/>
    <w:rsid w:val="00801770"/>
    <w:rsid w:val="00804246"/>
    <w:rsid w:val="00804CEA"/>
    <w:rsid w:val="00806642"/>
    <w:rsid w:val="008130B7"/>
    <w:rsid w:val="008220BC"/>
    <w:rsid w:val="00831664"/>
    <w:rsid w:val="00833110"/>
    <w:rsid w:val="008372EC"/>
    <w:rsid w:val="008375B5"/>
    <w:rsid w:val="00846323"/>
    <w:rsid w:val="00853FD2"/>
    <w:rsid w:val="00855241"/>
    <w:rsid w:val="00861C78"/>
    <w:rsid w:val="00866950"/>
    <w:rsid w:val="00891852"/>
    <w:rsid w:val="008A09E1"/>
    <w:rsid w:val="008A5EB2"/>
    <w:rsid w:val="008B1DC5"/>
    <w:rsid w:val="008B4E2F"/>
    <w:rsid w:val="008B76C2"/>
    <w:rsid w:val="008D02C8"/>
    <w:rsid w:val="00921579"/>
    <w:rsid w:val="00925B55"/>
    <w:rsid w:val="00930517"/>
    <w:rsid w:val="00960F5D"/>
    <w:rsid w:val="00963433"/>
    <w:rsid w:val="0098498D"/>
    <w:rsid w:val="00992C7C"/>
    <w:rsid w:val="009A02AC"/>
    <w:rsid w:val="009C0589"/>
    <w:rsid w:val="009D459F"/>
    <w:rsid w:val="009E188F"/>
    <w:rsid w:val="009E5360"/>
    <w:rsid w:val="009E5A23"/>
    <w:rsid w:val="009E6AD5"/>
    <w:rsid w:val="009F16D3"/>
    <w:rsid w:val="009F5013"/>
    <w:rsid w:val="009F6602"/>
    <w:rsid w:val="009F6D2F"/>
    <w:rsid w:val="00A02AAE"/>
    <w:rsid w:val="00A043E0"/>
    <w:rsid w:val="00A0792C"/>
    <w:rsid w:val="00A1677F"/>
    <w:rsid w:val="00A17751"/>
    <w:rsid w:val="00A2080F"/>
    <w:rsid w:val="00A2753B"/>
    <w:rsid w:val="00A3435F"/>
    <w:rsid w:val="00A37A1F"/>
    <w:rsid w:val="00A451C2"/>
    <w:rsid w:val="00A45292"/>
    <w:rsid w:val="00A45A4A"/>
    <w:rsid w:val="00A518D6"/>
    <w:rsid w:val="00A52B9C"/>
    <w:rsid w:val="00A61D7D"/>
    <w:rsid w:val="00A65382"/>
    <w:rsid w:val="00A728EA"/>
    <w:rsid w:val="00A75FE7"/>
    <w:rsid w:val="00A8615C"/>
    <w:rsid w:val="00A87245"/>
    <w:rsid w:val="00A90463"/>
    <w:rsid w:val="00A93D23"/>
    <w:rsid w:val="00AA5181"/>
    <w:rsid w:val="00AA7F9C"/>
    <w:rsid w:val="00AB51CE"/>
    <w:rsid w:val="00AC4FB8"/>
    <w:rsid w:val="00AD4CE7"/>
    <w:rsid w:val="00AE328C"/>
    <w:rsid w:val="00B01923"/>
    <w:rsid w:val="00B05CB3"/>
    <w:rsid w:val="00B1787B"/>
    <w:rsid w:val="00B325D9"/>
    <w:rsid w:val="00B375E7"/>
    <w:rsid w:val="00B464D5"/>
    <w:rsid w:val="00B4693F"/>
    <w:rsid w:val="00B54987"/>
    <w:rsid w:val="00B61722"/>
    <w:rsid w:val="00B6349C"/>
    <w:rsid w:val="00B658C6"/>
    <w:rsid w:val="00B7021C"/>
    <w:rsid w:val="00B767A8"/>
    <w:rsid w:val="00B800F4"/>
    <w:rsid w:val="00B831E1"/>
    <w:rsid w:val="00B83890"/>
    <w:rsid w:val="00B952E3"/>
    <w:rsid w:val="00B95416"/>
    <w:rsid w:val="00B9715D"/>
    <w:rsid w:val="00BA217E"/>
    <w:rsid w:val="00BA67FC"/>
    <w:rsid w:val="00BB0899"/>
    <w:rsid w:val="00BB0AF0"/>
    <w:rsid w:val="00BB39B2"/>
    <w:rsid w:val="00BD2891"/>
    <w:rsid w:val="00BD3B65"/>
    <w:rsid w:val="00BD7BB1"/>
    <w:rsid w:val="00BE3A5C"/>
    <w:rsid w:val="00BF47FA"/>
    <w:rsid w:val="00BF5427"/>
    <w:rsid w:val="00C115A3"/>
    <w:rsid w:val="00C13161"/>
    <w:rsid w:val="00C136BB"/>
    <w:rsid w:val="00C177AD"/>
    <w:rsid w:val="00C2678B"/>
    <w:rsid w:val="00C27C5E"/>
    <w:rsid w:val="00C41A15"/>
    <w:rsid w:val="00C45176"/>
    <w:rsid w:val="00C453F5"/>
    <w:rsid w:val="00C45594"/>
    <w:rsid w:val="00C46D2F"/>
    <w:rsid w:val="00C57166"/>
    <w:rsid w:val="00C63BC2"/>
    <w:rsid w:val="00C646F8"/>
    <w:rsid w:val="00C65F63"/>
    <w:rsid w:val="00C72968"/>
    <w:rsid w:val="00C7723D"/>
    <w:rsid w:val="00C80888"/>
    <w:rsid w:val="00C86352"/>
    <w:rsid w:val="00C91C8A"/>
    <w:rsid w:val="00C96050"/>
    <w:rsid w:val="00CA0470"/>
    <w:rsid w:val="00CA43C1"/>
    <w:rsid w:val="00CA4730"/>
    <w:rsid w:val="00CA6AB4"/>
    <w:rsid w:val="00CB08EE"/>
    <w:rsid w:val="00CD040B"/>
    <w:rsid w:val="00CD409F"/>
    <w:rsid w:val="00CD4DC8"/>
    <w:rsid w:val="00CE1118"/>
    <w:rsid w:val="00CE205C"/>
    <w:rsid w:val="00CE30DC"/>
    <w:rsid w:val="00CF2220"/>
    <w:rsid w:val="00D01886"/>
    <w:rsid w:val="00D02A3B"/>
    <w:rsid w:val="00D1082C"/>
    <w:rsid w:val="00D166A6"/>
    <w:rsid w:val="00D3291F"/>
    <w:rsid w:val="00D34A44"/>
    <w:rsid w:val="00D354CB"/>
    <w:rsid w:val="00D446E3"/>
    <w:rsid w:val="00D52146"/>
    <w:rsid w:val="00D61F65"/>
    <w:rsid w:val="00D67025"/>
    <w:rsid w:val="00D721F6"/>
    <w:rsid w:val="00D7417F"/>
    <w:rsid w:val="00D83C06"/>
    <w:rsid w:val="00D909FB"/>
    <w:rsid w:val="00D9240F"/>
    <w:rsid w:val="00DA1A1E"/>
    <w:rsid w:val="00DA1B51"/>
    <w:rsid w:val="00DA1F23"/>
    <w:rsid w:val="00DB635D"/>
    <w:rsid w:val="00DC1C90"/>
    <w:rsid w:val="00DC24E2"/>
    <w:rsid w:val="00DC2EA8"/>
    <w:rsid w:val="00DC4DAE"/>
    <w:rsid w:val="00DD50DD"/>
    <w:rsid w:val="00DD6022"/>
    <w:rsid w:val="00DF11ED"/>
    <w:rsid w:val="00DF65D7"/>
    <w:rsid w:val="00E05B72"/>
    <w:rsid w:val="00E07A44"/>
    <w:rsid w:val="00E07CDB"/>
    <w:rsid w:val="00E10158"/>
    <w:rsid w:val="00E121E8"/>
    <w:rsid w:val="00E15AB5"/>
    <w:rsid w:val="00E16DC6"/>
    <w:rsid w:val="00E24F55"/>
    <w:rsid w:val="00E259AA"/>
    <w:rsid w:val="00E25FB9"/>
    <w:rsid w:val="00E260E9"/>
    <w:rsid w:val="00E26A83"/>
    <w:rsid w:val="00E53A66"/>
    <w:rsid w:val="00E5401C"/>
    <w:rsid w:val="00E65473"/>
    <w:rsid w:val="00E6633C"/>
    <w:rsid w:val="00E67EF7"/>
    <w:rsid w:val="00E7367C"/>
    <w:rsid w:val="00E82044"/>
    <w:rsid w:val="00E83E54"/>
    <w:rsid w:val="00E85177"/>
    <w:rsid w:val="00E9328B"/>
    <w:rsid w:val="00E9549E"/>
    <w:rsid w:val="00E95E47"/>
    <w:rsid w:val="00EA1605"/>
    <w:rsid w:val="00EA1A1F"/>
    <w:rsid w:val="00EB2D96"/>
    <w:rsid w:val="00EB4155"/>
    <w:rsid w:val="00EB711B"/>
    <w:rsid w:val="00EB7173"/>
    <w:rsid w:val="00EC2B16"/>
    <w:rsid w:val="00ED48C6"/>
    <w:rsid w:val="00EE2887"/>
    <w:rsid w:val="00EF4876"/>
    <w:rsid w:val="00F067AB"/>
    <w:rsid w:val="00F105C1"/>
    <w:rsid w:val="00F526A0"/>
    <w:rsid w:val="00F624F3"/>
    <w:rsid w:val="00F73B89"/>
    <w:rsid w:val="00FA3A5D"/>
    <w:rsid w:val="00FA742A"/>
    <w:rsid w:val="00FB100A"/>
    <w:rsid w:val="00FB4CAD"/>
    <w:rsid w:val="00FC3805"/>
    <w:rsid w:val="00FE44C8"/>
    <w:rsid w:val="00FE5E05"/>
    <w:rsid w:val="00FE6537"/>
    <w:rsid w:val="00FF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16BA"/>
  <w15:docId w15:val="{9D614FAF-A7CF-4066-93A8-D1F8ED7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6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7B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97B30"/>
    <w:pPr>
      <w:shd w:val="clear" w:color="auto" w:fill="FFFFFF"/>
      <w:spacing w:line="360" w:lineRule="auto"/>
      <w:ind w:firstLine="720"/>
      <w:jc w:val="both"/>
    </w:pPr>
    <w:rPr>
      <w:color w:val="000000"/>
      <w:sz w:val="28"/>
      <w:szCs w:val="22"/>
    </w:rPr>
  </w:style>
  <w:style w:type="character" w:customStyle="1" w:styleId="30">
    <w:name w:val="Основной текст с отступом 3 Знак"/>
    <w:basedOn w:val="a0"/>
    <w:link w:val="3"/>
    <w:rsid w:val="00197B30"/>
    <w:rPr>
      <w:rFonts w:ascii="Times New Roman" w:eastAsia="Times New Roman" w:hAnsi="Times New Roman" w:cs="Times New Roman"/>
      <w:color w:val="000000"/>
      <w:sz w:val="28"/>
      <w:shd w:val="clear" w:color="auto" w:fill="FFFFFF"/>
      <w:lang w:eastAsia="ru-RU"/>
    </w:rPr>
  </w:style>
  <w:style w:type="paragraph" w:customStyle="1" w:styleId="11">
    <w:name w:val="Заголовок 11"/>
    <w:basedOn w:val="1"/>
    <w:next w:val="a"/>
    <w:link w:val="1Char"/>
    <w:rsid w:val="00197B30"/>
    <w:pPr>
      <w:widowControl w:val="0"/>
      <w:spacing w:before="0" w:line="360" w:lineRule="auto"/>
      <w:jc w:val="center"/>
    </w:pPr>
    <w:rPr>
      <w:rFonts w:ascii="Times New Roman" w:eastAsia="Calibri" w:hAnsi="Times New Roman" w:cs="Times New Roman"/>
      <w:b/>
      <w:bCs/>
      <w:caps/>
      <w:color w:val="auto"/>
      <w:sz w:val="28"/>
      <w:szCs w:val="28"/>
    </w:rPr>
  </w:style>
  <w:style w:type="character" w:customStyle="1" w:styleId="1Char">
    <w:name w:val="Заголовок 1 Char"/>
    <w:link w:val="11"/>
    <w:locked/>
    <w:rsid w:val="00197B30"/>
    <w:rPr>
      <w:rFonts w:ascii="Times New Roman" w:eastAsia="Calibri" w:hAnsi="Times New Roman" w:cs="Times New Roman"/>
      <w:b/>
      <w:bCs/>
      <w:caps/>
      <w:sz w:val="28"/>
      <w:szCs w:val="28"/>
      <w:lang w:eastAsia="ru-RU"/>
    </w:rPr>
  </w:style>
  <w:style w:type="character" w:customStyle="1" w:styleId="10">
    <w:name w:val="Заголовок 1 Знак"/>
    <w:basedOn w:val="a0"/>
    <w:link w:val="1"/>
    <w:uiPriority w:val="9"/>
    <w:rsid w:val="00197B30"/>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link w:val="a4"/>
    <w:uiPriority w:val="34"/>
    <w:qFormat/>
    <w:rsid w:val="00072A26"/>
    <w:pPr>
      <w:ind w:left="720"/>
      <w:contextualSpacing/>
    </w:pPr>
  </w:style>
  <w:style w:type="paragraph" w:styleId="a5">
    <w:name w:val="header"/>
    <w:basedOn w:val="a"/>
    <w:link w:val="a6"/>
    <w:uiPriority w:val="99"/>
    <w:unhideWhenUsed/>
    <w:rsid w:val="00BD3B65"/>
    <w:pPr>
      <w:tabs>
        <w:tab w:val="center" w:pos="4677"/>
        <w:tab w:val="right" w:pos="9355"/>
      </w:tabs>
    </w:pPr>
  </w:style>
  <w:style w:type="character" w:customStyle="1" w:styleId="a6">
    <w:name w:val="Верхний колонтитул Знак"/>
    <w:basedOn w:val="a0"/>
    <w:link w:val="a5"/>
    <w:uiPriority w:val="99"/>
    <w:rsid w:val="00BD3B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D3B65"/>
    <w:pPr>
      <w:tabs>
        <w:tab w:val="center" w:pos="4677"/>
        <w:tab w:val="right" w:pos="9355"/>
      </w:tabs>
    </w:pPr>
  </w:style>
  <w:style w:type="character" w:customStyle="1" w:styleId="a8">
    <w:name w:val="Нижний колонтитул Знак"/>
    <w:basedOn w:val="a0"/>
    <w:link w:val="a7"/>
    <w:uiPriority w:val="99"/>
    <w:rsid w:val="00BD3B65"/>
    <w:rPr>
      <w:rFonts w:ascii="Times New Roman" w:eastAsia="Times New Roman" w:hAnsi="Times New Roman" w:cs="Times New Roman"/>
      <w:sz w:val="24"/>
      <w:szCs w:val="24"/>
      <w:lang w:eastAsia="ru-RU"/>
    </w:rPr>
  </w:style>
  <w:style w:type="character" w:customStyle="1" w:styleId="2TimesNewRoman9pt">
    <w:name w:val="Основной текст (2) + Times New Roman;9 pt;Полужирный"/>
    <w:basedOn w:val="a0"/>
    <w:rsid w:val="008A09E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9">
    <w:name w:val="Normal (Web)"/>
    <w:aliases w:val="Обычный (веб) Знак Знак Знак Знак,Обычный (веб)1 Знак,Обычный (веб)2,Обычный (веб) Знак Знак Знак Знак1 Знак Знак,Обычный (веб)1,Обычный (веб) Знак Знак Знак Знак1,Обычный (веб)1 Знак1,Обычный (веб)21,Обычный (веб)11,Обычный (Web)"/>
    <w:basedOn w:val="a"/>
    <w:link w:val="aa"/>
    <w:unhideWhenUsed/>
    <w:rsid w:val="005C6AD1"/>
    <w:pPr>
      <w:spacing w:before="100" w:beforeAutospacing="1" w:after="100" w:afterAutospacing="1"/>
    </w:pPr>
  </w:style>
  <w:style w:type="character" w:customStyle="1" w:styleId="aa">
    <w:name w:val="Обычный (веб) Знак"/>
    <w:aliases w:val="Обычный (веб) Знак Знак Знак Знак Знак,Обычный (веб)1 Знак Знак,Обычный (веб)2 Знак,Обычный (веб) Знак Знак Знак Знак1 Знак Знак Знак,Обычный (веб)1 Знак2,Обычный (веб) Знак Знак Знак Знак1 Знак,Обычный (веб)1 Знак1 Знак"/>
    <w:link w:val="a9"/>
    <w:uiPriority w:val="99"/>
    <w:locked/>
    <w:rsid w:val="005C6AD1"/>
    <w:rPr>
      <w:rFonts w:ascii="Times New Roman" w:eastAsia="Times New Roman" w:hAnsi="Times New Roman" w:cs="Times New Roman"/>
      <w:sz w:val="24"/>
      <w:szCs w:val="24"/>
      <w:lang w:eastAsia="ru-RU"/>
    </w:rPr>
  </w:style>
  <w:style w:type="table" w:styleId="ab">
    <w:name w:val="Table Grid"/>
    <w:basedOn w:val="a1"/>
    <w:uiPriority w:val="39"/>
    <w:rsid w:val="00CA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1F31E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E15AB5"/>
    <w:pPr>
      <w:spacing w:after="120"/>
      <w:ind w:left="283"/>
    </w:pPr>
  </w:style>
  <w:style w:type="character" w:customStyle="1" w:styleId="ad">
    <w:name w:val="Основной текст с отступом Знак"/>
    <w:basedOn w:val="a0"/>
    <w:link w:val="ac"/>
    <w:uiPriority w:val="99"/>
    <w:semiHidden/>
    <w:rsid w:val="00E15AB5"/>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15AB5"/>
    <w:pPr>
      <w:spacing w:after="120" w:line="480" w:lineRule="auto"/>
      <w:ind w:left="283"/>
    </w:pPr>
  </w:style>
  <w:style w:type="character" w:customStyle="1" w:styleId="20">
    <w:name w:val="Основной текст с отступом 2 Знак"/>
    <w:basedOn w:val="a0"/>
    <w:link w:val="2"/>
    <w:uiPriority w:val="99"/>
    <w:semiHidden/>
    <w:rsid w:val="00E15AB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F11ED"/>
    <w:rPr>
      <w:rFonts w:ascii="Tahoma" w:hAnsi="Tahoma" w:cs="Tahoma"/>
      <w:sz w:val="16"/>
      <w:szCs w:val="16"/>
    </w:rPr>
  </w:style>
  <w:style w:type="character" w:customStyle="1" w:styleId="af">
    <w:name w:val="Текст выноски Знак"/>
    <w:basedOn w:val="a0"/>
    <w:link w:val="ae"/>
    <w:uiPriority w:val="99"/>
    <w:semiHidden/>
    <w:rsid w:val="00DF11ED"/>
    <w:rPr>
      <w:rFonts w:ascii="Tahoma" w:eastAsia="Times New Roman" w:hAnsi="Tahoma" w:cs="Tahoma"/>
      <w:sz w:val="16"/>
      <w:szCs w:val="16"/>
      <w:lang w:eastAsia="ru-RU"/>
    </w:rPr>
  </w:style>
  <w:style w:type="table" w:customStyle="1" w:styleId="TableGrid">
    <w:name w:val="TableGrid"/>
    <w:rsid w:val="00496F4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1">
    <w:name w:val="Основной текст (2)"/>
    <w:basedOn w:val="a0"/>
    <w:rsid w:val="00A3435F"/>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paragraph" w:styleId="af0">
    <w:name w:val="TOC Heading"/>
    <w:basedOn w:val="1"/>
    <w:next w:val="a"/>
    <w:uiPriority w:val="39"/>
    <w:unhideWhenUsed/>
    <w:qFormat/>
    <w:rsid w:val="00D02A3B"/>
    <w:pPr>
      <w:spacing w:line="259" w:lineRule="auto"/>
      <w:outlineLvl w:val="9"/>
    </w:pPr>
  </w:style>
  <w:style w:type="paragraph" w:styleId="12">
    <w:name w:val="toc 1"/>
    <w:basedOn w:val="a"/>
    <w:next w:val="a"/>
    <w:autoRedefine/>
    <w:uiPriority w:val="39"/>
    <w:unhideWhenUsed/>
    <w:rsid w:val="00D02A3B"/>
    <w:pPr>
      <w:spacing w:after="100"/>
    </w:pPr>
  </w:style>
  <w:style w:type="paragraph" w:styleId="22">
    <w:name w:val="toc 2"/>
    <w:basedOn w:val="a"/>
    <w:next w:val="a"/>
    <w:autoRedefine/>
    <w:uiPriority w:val="39"/>
    <w:unhideWhenUsed/>
    <w:rsid w:val="00D02A3B"/>
    <w:pPr>
      <w:spacing w:after="100"/>
      <w:ind w:left="240"/>
    </w:pPr>
  </w:style>
  <w:style w:type="character" w:styleId="af1">
    <w:name w:val="Hyperlink"/>
    <w:basedOn w:val="a0"/>
    <w:uiPriority w:val="99"/>
    <w:unhideWhenUsed/>
    <w:rsid w:val="00D02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341159">
      <w:bodyDiv w:val="1"/>
      <w:marLeft w:val="0"/>
      <w:marRight w:val="0"/>
      <w:marTop w:val="0"/>
      <w:marBottom w:val="0"/>
      <w:divBdr>
        <w:top w:val="none" w:sz="0" w:space="0" w:color="auto"/>
        <w:left w:val="none" w:sz="0" w:space="0" w:color="auto"/>
        <w:bottom w:val="none" w:sz="0" w:space="0" w:color="auto"/>
        <w:right w:val="none" w:sz="0" w:space="0" w:color="auto"/>
      </w:divBdr>
    </w:div>
    <w:div w:id="880871416">
      <w:bodyDiv w:val="1"/>
      <w:marLeft w:val="0"/>
      <w:marRight w:val="0"/>
      <w:marTop w:val="0"/>
      <w:marBottom w:val="0"/>
      <w:divBdr>
        <w:top w:val="none" w:sz="0" w:space="0" w:color="auto"/>
        <w:left w:val="none" w:sz="0" w:space="0" w:color="auto"/>
        <w:bottom w:val="none" w:sz="0" w:space="0" w:color="auto"/>
        <w:right w:val="none" w:sz="0" w:space="0" w:color="auto"/>
      </w:divBdr>
    </w:div>
    <w:div w:id="964654111">
      <w:bodyDiv w:val="1"/>
      <w:marLeft w:val="0"/>
      <w:marRight w:val="0"/>
      <w:marTop w:val="0"/>
      <w:marBottom w:val="0"/>
      <w:divBdr>
        <w:top w:val="none" w:sz="0" w:space="0" w:color="auto"/>
        <w:left w:val="none" w:sz="0" w:space="0" w:color="auto"/>
        <w:bottom w:val="none" w:sz="0" w:space="0" w:color="auto"/>
        <w:right w:val="none" w:sz="0" w:space="0" w:color="auto"/>
      </w:divBdr>
    </w:div>
    <w:div w:id="1025136390">
      <w:bodyDiv w:val="1"/>
      <w:marLeft w:val="0"/>
      <w:marRight w:val="0"/>
      <w:marTop w:val="0"/>
      <w:marBottom w:val="0"/>
      <w:divBdr>
        <w:top w:val="none" w:sz="0" w:space="0" w:color="auto"/>
        <w:left w:val="none" w:sz="0" w:space="0" w:color="auto"/>
        <w:bottom w:val="none" w:sz="0" w:space="0" w:color="auto"/>
        <w:right w:val="none" w:sz="0" w:space="0" w:color="auto"/>
      </w:divBdr>
      <w:divsChild>
        <w:div w:id="1696273324">
          <w:marLeft w:val="547"/>
          <w:marRight w:val="0"/>
          <w:marTop w:val="0"/>
          <w:marBottom w:val="0"/>
          <w:divBdr>
            <w:top w:val="none" w:sz="0" w:space="0" w:color="auto"/>
            <w:left w:val="none" w:sz="0" w:space="0" w:color="auto"/>
            <w:bottom w:val="none" w:sz="0" w:space="0" w:color="auto"/>
            <w:right w:val="none" w:sz="0" w:space="0" w:color="auto"/>
          </w:divBdr>
        </w:div>
      </w:divsChild>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647707678">
      <w:bodyDiv w:val="1"/>
      <w:marLeft w:val="0"/>
      <w:marRight w:val="0"/>
      <w:marTop w:val="0"/>
      <w:marBottom w:val="0"/>
      <w:divBdr>
        <w:top w:val="none" w:sz="0" w:space="0" w:color="auto"/>
        <w:left w:val="none" w:sz="0" w:space="0" w:color="auto"/>
        <w:bottom w:val="none" w:sz="0" w:space="0" w:color="auto"/>
        <w:right w:val="none" w:sz="0" w:space="0" w:color="auto"/>
      </w:divBdr>
    </w:div>
    <w:div w:id="17011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chart" Target="charts/chart3.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 г.</c:v>
                </c:pt>
              </c:strCache>
            </c:strRef>
          </c:tx>
          <c:spPr>
            <a:pattFill prst="diagBrick">
              <a:fgClr>
                <a:srgbClr val="00B05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Миграционный  прирост населения, тыс. чел.</c:v>
                </c:pt>
              </c:strCache>
            </c:strRef>
          </c:cat>
          <c:val>
            <c:numRef>
              <c:f>Лист1!$B$2</c:f>
              <c:numCache>
                <c:formatCode>General</c:formatCode>
                <c:ptCount val="1"/>
                <c:pt idx="0">
                  <c:v>34.9</c:v>
                </c:pt>
              </c:numCache>
            </c:numRef>
          </c:val>
          <c:extLst xmlns:c16r2="http://schemas.microsoft.com/office/drawing/2015/06/chart">
            <c:ext xmlns:c16="http://schemas.microsoft.com/office/drawing/2014/chart" uri="{C3380CC4-5D6E-409C-BE32-E72D297353CC}">
              <c16:uniqueId val="{00000000-6AA2-4A59-B69E-61FC3BF62AA7}"/>
            </c:ext>
          </c:extLst>
        </c:ser>
        <c:ser>
          <c:idx val="1"/>
          <c:order val="1"/>
          <c:tx>
            <c:strRef>
              <c:f>Лист1!$C$1</c:f>
              <c:strCache>
                <c:ptCount val="1"/>
                <c:pt idx="0">
                  <c:v>2018 г.</c:v>
                </c:pt>
              </c:strCache>
            </c:strRef>
          </c:tx>
          <c:spPr>
            <a:pattFill prst="wdDnDiag">
              <a:fgClr>
                <a:srgbClr val="FF000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Миграционный  прирост населения, тыс. чел.</c:v>
                </c:pt>
              </c:strCache>
            </c:strRef>
          </c:cat>
          <c:val>
            <c:numRef>
              <c:f>Лист1!$C$2</c:f>
              <c:numCache>
                <c:formatCode>General</c:formatCode>
                <c:ptCount val="1"/>
                <c:pt idx="0">
                  <c:v>47.6</c:v>
                </c:pt>
              </c:numCache>
            </c:numRef>
          </c:val>
          <c:extLst xmlns:c16r2="http://schemas.microsoft.com/office/drawing/2015/06/chart">
            <c:ext xmlns:c16="http://schemas.microsoft.com/office/drawing/2014/chart" uri="{C3380CC4-5D6E-409C-BE32-E72D297353CC}">
              <c16:uniqueId val="{00000001-6AA2-4A59-B69E-61FC3BF62AA7}"/>
            </c:ext>
          </c:extLst>
        </c:ser>
        <c:ser>
          <c:idx val="2"/>
          <c:order val="2"/>
          <c:tx>
            <c:strRef>
              <c:f>Лист1!$D$1</c:f>
              <c:strCache>
                <c:ptCount val="1"/>
                <c:pt idx="0">
                  <c:v>2019 г.</c:v>
                </c:pt>
              </c:strCache>
            </c:strRef>
          </c:tx>
          <c:spPr>
            <a:solidFill>
              <a:schemeClr val="accent3"/>
            </a:solidFill>
            <a:ln>
              <a:noFill/>
            </a:ln>
            <a:effectLst/>
          </c:spPr>
          <c:invertIfNegative val="0"/>
          <c:dPt>
            <c:idx val="0"/>
            <c:invertIfNegative val="0"/>
            <c:bubble3D val="0"/>
            <c:spPr>
              <a:pattFill prst="lgConfetti">
                <a:fgClr>
                  <a:srgbClr val="00B0F0"/>
                </a:fgClr>
                <a:bgClr>
                  <a:schemeClr val="bg1"/>
                </a:bgClr>
              </a:pattFill>
              <a:ln>
                <a:solidFill>
                  <a:schemeClr val="dk1">
                    <a:shade val="80000"/>
                    <a:hueOff val="0"/>
                    <a:satOff val="0"/>
                    <a:lumOff val="0"/>
                  </a:schemeClr>
                </a:solidFill>
              </a:ln>
              <a:effectLst/>
            </c:spPr>
            <c:extLst xmlns:c16r2="http://schemas.microsoft.com/office/drawing/2015/06/chart">
              <c:ext xmlns:c16="http://schemas.microsoft.com/office/drawing/2014/chart" uri="{C3380CC4-5D6E-409C-BE32-E72D297353CC}">
                <c16:uniqueId val="{00000003-6AA2-4A59-B69E-61FC3BF62AA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Миграционный  прирост населения, тыс. чел.</c:v>
                </c:pt>
              </c:strCache>
            </c:strRef>
          </c:cat>
          <c:val>
            <c:numRef>
              <c:f>Лист1!$D$2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4-6AA2-4A59-B69E-61FC3BF62AA7}"/>
            </c:ext>
          </c:extLst>
        </c:ser>
        <c:dLbls>
          <c:showLegendKey val="0"/>
          <c:showVal val="0"/>
          <c:showCatName val="0"/>
          <c:showSerName val="0"/>
          <c:showPercent val="0"/>
          <c:showBubbleSize val="0"/>
        </c:dLbls>
        <c:gapWidth val="219"/>
        <c:overlap val="-27"/>
        <c:axId val="513861872"/>
        <c:axId val="513859128"/>
      </c:barChart>
      <c:catAx>
        <c:axId val="51386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59128"/>
        <c:crosses val="autoZero"/>
        <c:auto val="1"/>
        <c:lblAlgn val="ctr"/>
        <c:lblOffset val="100"/>
        <c:noMultiLvlLbl val="0"/>
      </c:catAx>
      <c:valAx>
        <c:axId val="51385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6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 г.</c:v>
                </c:pt>
              </c:strCache>
            </c:strRef>
          </c:tx>
          <c:spPr>
            <a:pattFill prst="diagBrick">
              <a:fgClr>
                <a:srgbClr val="00B05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населения с денежными доходами ниже величины прожиточного минимума, тыс. чел.</c:v>
                </c:pt>
              </c:strCache>
            </c:strRef>
          </c:cat>
          <c:val>
            <c:numRef>
              <c:f>Лист1!$B$2</c:f>
              <c:numCache>
                <c:formatCode>General</c:formatCode>
                <c:ptCount val="1"/>
                <c:pt idx="0">
                  <c:v>609.6</c:v>
                </c:pt>
              </c:numCache>
            </c:numRef>
          </c:val>
          <c:extLst xmlns:c16r2="http://schemas.microsoft.com/office/drawing/2015/06/chart">
            <c:ext xmlns:c16="http://schemas.microsoft.com/office/drawing/2014/chart" uri="{C3380CC4-5D6E-409C-BE32-E72D297353CC}">
              <c16:uniqueId val="{00000000-836A-4EDC-958B-9EBD58F63A2F}"/>
            </c:ext>
          </c:extLst>
        </c:ser>
        <c:ser>
          <c:idx val="1"/>
          <c:order val="1"/>
          <c:tx>
            <c:strRef>
              <c:f>Лист1!$C$1</c:f>
              <c:strCache>
                <c:ptCount val="1"/>
                <c:pt idx="0">
                  <c:v>2018 г.</c:v>
                </c:pt>
              </c:strCache>
            </c:strRef>
          </c:tx>
          <c:spPr>
            <a:pattFill prst="wdDnDiag">
              <a:fgClr>
                <a:srgbClr val="FF000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населения с денежными доходами ниже величины прожиточного минимума, тыс. чел.</c:v>
                </c:pt>
              </c:strCache>
            </c:strRef>
          </c:cat>
          <c:val>
            <c:numRef>
              <c:f>Лист1!$C$2</c:f>
              <c:numCache>
                <c:formatCode>General</c:formatCode>
                <c:ptCount val="1"/>
                <c:pt idx="0">
                  <c:v>589.20000000000005</c:v>
                </c:pt>
              </c:numCache>
            </c:numRef>
          </c:val>
          <c:extLst xmlns:c16r2="http://schemas.microsoft.com/office/drawing/2015/06/chart">
            <c:ext xmlns:c16="http://schemas.microsoft.com/office/drawing/2014/chart" uri="{C3380CC4-5D6E-409C-BE32-E72D297353CC}">
              <c16:uniqueId val="{00000001-836A-4EDC-958B-9EBD58F63A2F}"/>
            </c:ext>
          </c:extLst>
        </c:ser>
        <c:ser>
          <c:idx val="2"/>
          <c:order val="2"/>
          <c:tx>
            <c:strRef>
              <c:f>Лист1!$D$1</c:f>
              <c:strCache>
                <c:ptCount val="1"/>
                <c:pt idx="0">
                  <c:v>2019 г.</c:v>
                </c:pt>
              </c:strCache>
            </c:strRef>
          </c:tx>
          <c:spPr>
            <a:solidFill>
              <a:schemeClr val="accent3"/>
            </a:solidFill>
            <a:ln>
              <a:noFill/>
            </a:ln>
            <a:effectLst/>
          </c:spPr>
          <c:invertIfNegative val="0"/>
          <c:dPt>
            <c:idx val="0"/>
            <c:invertIfNegative val="0"/>
            <c:bubble3D val="0"/>
            <c:spPr>
              <a:pattFill prst="lgConfetti">
                <a:fgClr>
                  <a:srgbClr val="00B0F0"/>
                </a:fgClr>
                <a:bgClr>
                  <a:schemeClr val="bg1"/>
                </a:bgClr>
              </a:pattFill>
              <a:ln>
                <a:solidFill>
                  <a:schemeClr val="dk1">
                    <a:shade val="80000"/>
                    <a:hueOff val="0"/>
                    <a:satOff val="0"/>
                    <a:lumOff val="0"/>
                  </a:schemeClr>
                </a:solidFill>
              </a:ln>
              <a:effectLst/>
            </c:spPr>
            <c:extLst xmlns:c16r2="http://schemas.microsoft.com/office/drawing/2015/06/chart">
              <c:ext xmlns:c16="http://schemas.microsoft.com/office/drawing/2014/chart" uri="{C3380CC4-5D6E-409C-BE32-E72D297353CC}">
                <c16:uniqueId val="{00000003-836A-4EDC-958B-9EBD58F63A2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населения с денежными доходами ниже величины прожиточного минимума, тыс. чел.</c:v>
                </c:pt>
              </c:strCache>
            </c:strRef>
          </c:cat>
          <c:val>
            <c:numRef>
              <c:f>Лист1!$D$2</c:f>
              <c:numCache>
                <c:formatCode>General</c:formatCode>
                <c:ptCount val="1"/>
                <c:pt idx="0">
                  <c:v>606.4</c:v>
                </c:pt>
              </c:numCache>
            </c:numRef>
          </c:val>
          <c:extLst xmlns:c16r2="http://schemas.microsoft.com/office/drawing/2015/06/chart">
            <c:ext xmlns:c16="http://schemas.microsoft.com/office/drawing/2014/chart" uri="{C3380CC4-5D6E-409C-BE32-E72D297353CC}">
              <c16:uniqueId val="{00000004-836A-4EDC-958B-9EBD58F63A2F}"/>
            </c:ext>
          </c:extLst>
        </c:ser>
        <c:dLbls>
          <c:showLegendKey val="0"/>
          <c:showVal val="0"/>
          <c:showCatName val="0"/>
          <c:showSerName val="0"/>
          <c:showPercent val="0"/>
          <c:showBubbleSize val="0"/>
        </c:dLbls>
        <c:gapWidth val="219"/>
        <c:overlap val="-27"/>
        <c:axId val="513863048"/>
        <c:axId val="513860696"/>
      </c:barChart>
      <c:catAx>
        <c:axId val="51386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60696"/>
        <c:crosses val="autoZero"/>
        <c:auto val="1"/>
        <c:lblAlgn val="ctr"/>
        <c:lblOffset val="100"/>
        <c:noMultiLvlLbl val="0"/>
      </c:catAx>
      <c:valAx>
        <c:axId val="51386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63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2017 г.</c:v>
                </c:pt>
              </c:strCache>
            </c:strRef>
          </c:tx>
          <c:spPr>
            <a:pattFill prst="diagBrick">
              <a:fgClr>
                <a:srgbClr val="00B05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Продукция сельского хозяйства, млрд руб.</c:v>
                </c:pt>
                <c:pt idx="1">
                  <c:v>Продукция растениеводства, млрд руб.</c:v>
                </c:pt>
                <c:pt idx="2">
                  <c:v>Продукция животноводства, млрд руб.</c:v>
                </c:pt>
                <c:pt idx="3">
                  <c:v>Ввод в действие общей площади жилых домов, тыс. м2 </c:v>
                </c:pt>
                <c:pt idx="4">
                  <c:v>Грузооборот автомобильного транспорта, млрд т·км</c:v>
                </c:pt>
                <c:pt idx="5">
                  <c:v>Оборот розничной торговли, млрд руб.</c:v>
                </c:pt>
                <c:pt idx="6">
                  <c:v>Платные услуги населению, млрд руб.</c:v>
                </c:pt>
                <c:pt idx="7">
                  <c:v>Доходы консолидированного бюджета, млрд руб.</c:v>
                </c:pt>
                <c:pt idx="8">
                  <c:v>Расходы консолидированного бюджета, млрд руб.</c:v>
                </c:pt>
                <c:pt idx="9">
                  <c:v>Сальдированный финансовый результат в экономике, млрд руб.</c:v>
                </c:pt>
                <c:pt idx="10">
                  <c:v>Инвестиции в основной капитал, млрд руб.</c:v>
                </c:pt>
                <c:pt idx="11">
                  <c:v>Индекс потребительских цен, %</c:v>
                </c:pt>
                <c:pt idx="12">
                  <c:v>Индекс цен производителей промышленных товаров, %</c:v>
                </c:pt>
                <c:pt idx="13">
                  <c:v>Индекс цен производителей сельскохозяйственной продукции, %</c:v>
                </c:pt>
                <c:pt idx="14">
                  <c:v>Сводный индекс цен строительной продукции,  %</c:v>
                </c:pt>
                <c:pt idx="15">
                  <c:v>Внешнеторговый оборот,  млрд долл. США</c:v>
                </c:pt>
                <c:pt idx="16">
                  <c:v>Доля населения с денежными доходами ниже прожиточного минимума, %</c:v>
                </c:pt>
                <c:pt idx="17">
                  <c:v>Естественная убыль на 1000 человек  населения, чел.</c:v>
                </c:pt>
              </c:strCache>
            </c:strRef>
          </c:cat>
          <c:val>
            <c:numRef>
              <c:f>Лист1!$B$2:$B$19</c:f>
              <c:numCache>
                <c:formatCode>General</c:formatCode>
                <c:ptCount val="18"/>
                <c:pt idx="0">
                  <c:v>3</c:v>
                </c:pt>
                <c:pt idx="1">
                  <c:v>3</c:v>
                </c:pt>
                <c:pt idx="2">
                  <c:v>3</c:v>
                </c:pt>
                <c:pt idx="3">
                  <c:v>1</c:v>
                </c:pt>
                <c:pt idx="4">
                  <c:v>2</c:v>
                </c:pt>
                <c:pt idx="5">
                  <c:v>3</c:v>
                </c:pt>
                <c:pt idx="6">
                  <c:v>3</c:v>
                </c:pt>
                <c:pt idx="7">
                  <c:v>3</c:v>
                </c:pt>
                <c:pt idx="8">
                  <c:v>3</c:v>
                </c:pt>
                <c:pt idx="9">
                  <c:v>2</c:v>
                </c:pt>
                <c:pt idx="10">
                  <c:v>2</c:v>
                </c:pt>
                <c:pt idx="11">
                  <c:v>1</c:v>
                </c:pt>
                <c:pt idx="12">
                  <c:v>1</c:v>
                </c:pt>
                <c:pt idx="13">
                  <c:v>1</c:v>
                </c:pt>
                <c:pt idx="14">
                  <c:v>1</c:v>
                </c:pt>
                <c:pt idx="15">
                  <c:v>3</c:v>
                </c:pt>
                <c:pt idx="16">
                  <c:v>3</c:v>
                </c:pt>
                <c:pt idx="17">
                  <c:v>1</c:v>
                </c:pt>
              </c:numCache>
            </c:numRef>
          </c:val>
          <c:extLst xmlns:c16r2="http://schemas.microsoft.com/office/drawing/2015/06/chart">
            <c:ext xmlns:c16="http://schemas.microsoft.com/office/drawing/2014/chart" uri="{C3380CC4-5D6E-409C-BE32-E72D297353CC}">
              <c16:uniqueId val="{00000000-5BD5-4F8F-BE08-6B0F7E8BB762}"/>
            </c:ext>
          </c:extLst>
        </c:ser>
        <c:ser>
          <c:idx val="1"/>
          <c:order val="1"/>
          <c:tx>
            <c:strRef>
              <c:f>Лист1!$C$1</c:f>
              <c:strCache>
                <c:ptCount val="1"/>
                <c:pt idx="0">
                  <c:v>2018 г.</c:v>
                </c:pt>
              </c:strCache>
            </c:strRef>
          </c:tx>
          <c:spPr>
            <a:pattFill prst="wdDnDiag">
              <a:fgClr>
                <a:srgbClr val="FF0000"/>
              </a:fgClr>
              <a:bgClr>
                <a:schemeClr val="bg1"/>
              </a:bgClr>
            </a:pattFill>
            <a:ln>
              <a:solidFill>
                <a:schemeClr val="dk1">
                  <a:shade val="80000"/>
                  <a:hueOff val="0"/>
                  <a:satOff val="0"/>
                  <a:lumOff val="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Продукция сельского хозяйства, млрд руб.</c:v>
                </c:pt>
                <c:pt idx="1">
                  <c:v>Продукция растениеводства, млрд руб.</c:v>
                </c:pt>
                <c:pt idx="2">
                  <c:v>Продукция животноводства, млрд руб.</c:v>
                </c:pt>
                <c:pt idx="3">
                  <c:v>Ввод в действие общей площади жилых домов, тыс. м2 </c:v>
                </c:pt>
                <c:pt idx="4">
                  <c:v>Грузооборот автомобильного транспорта, млрд т·км</c:v>
                </c:pt>
                <c:pt idx="5">
                  <c:v>Оборот розничной торговли, млрд руб.</c:v>
                </c:pt>
                <c:pt idx="6">
                  <c:v>Платные услуги населению, млрд руб.</c:v>
                </c:pt>
                <c:pt idx="7">
                  <c:v>Доходы консолидированного бюджета, млрд руб.</c:v>
                </c:pt>
                <c:pt idx="8">
                  <c:v>Расходы консолидированного бюджета, млрд руб.</c:v>
                </c:pt>
                <c:pt idx="9">
                  <c:v>Сальдированный финансовый результат в экономике, млрд руб.</c:v>
                </c:pt>
                <c:pt idx="10">
                  <c:v>Инвестиции в основной капитал, млрд руб.</c:v>
                </c:pt>
                <c:pt idx="11">
                  <c:v>Индекс потребительских цен, %</c:v>
                </c:pt>
                <c:pt idx="12">
                  <c:v>Индекс цен производителей промышленных товаров, %</c:v>
                </c:pt>
                <c:pt idx="13">
                  <c:v>Индекс цен производителей сельскохозяйственной продукции, %</c:v>
                </c:pt>
                <c:pt idx="14">
                  <c:v>Сводный индекс цен строительной продукции,  %</c:v>
                </c:pt>
                <c:pt idx="15">
                  <c:v>Внешнеторговый оборот,  млрд долл. США</c:v>
                </c:pt>
                <c:pt idx="16">
                  <c:v>Доля населения с денежными доходами ниже прожиточного минимума, %</c:v>
                </c:pt>
                <c:pt idx="17">
                  <c:v>Естественная убыль на 1000 человек  населения, чел.</c:v>
                </c:pt>
              </c:strCache>
            </c:strRef>
          </c:cat>
          <c:val>
            <c:numRef>
              <c:f>Лист1!$C$2:$C$19</c:f>
              <c:numCache>
                <c:formatCode>General</c:formatCode>
                <c:ptCount val="18"/>
                <c:pt idx="0">
                  <c:v>2</c:v>
                </c:pt>
                <c:pt idx="1">
                  <c:v>2</c:v>
                </c:pt>
                <c:pt idx="2">
                  <c:v>2</c:v>
                </c:pt>
                <c:pt idx="3">
                  <c:v>3</c:v>
                </c:pt>
                <c:pt idx="4">
                  <c:v>1</c:v>
                </c:pt>
                <c:pt idx="5">
                  <c:v>2</c:v>
                </c:pt>
                <c:pt idx="6">
                  <c:v>2</c:v>
                </c:pt>
                <c:pt idx="7">
                  <c:v>2</c:v>
                </c:pt>
                <c:pt idx="8">
                  <c:v>2</c:v>
                </c:pt>
                <c:pt idx="9">
                  <c:v>3</c:v>
                </c:pt>
                <c:pt idx="10">
                  <c:v>1</c:v>
                </c:pt>
                <c:pt idx="11">
                  <c:v>3</c:v>
                </c:pt>
                <c:pt idx="12">
                  <c:v>3</c:v>
                </c:pt>
                <c:pt idx="13">
                  <c:v>3</c:v>
                </c:pt>
                <c:pt idx="14">
                  <c:v>3</c:v>
                </c:pt>
                <c:pt idx="15">
                  <c:v>1</c:v>
                </c:pt>
                <c:pt idx="16">
                  <c:v>1</c:v>
                </c:pt>
                <c:pt idx="17">
                  <c:v>1</c:v>
                </c:pt>
              </c:numCache>
            </c:numRef>
          </c:val>
          <c:extLst xmlns:c16r2="http://schemas.microsoft.com/office/drawing/2015/06/chart">
            <c:ext xmlns:c16="http://schemas.microsoft.com/office/drawing/2014/chart" uri="{C3380CC4-5D6E-409C-BE32-E72D297353CC}">
              <c16:uniqueId val="{00000001-5BD5-4F8F-BE08-6B0F7E8BB762}"/>
            </c:ext>
          </c:extLst>
        </c:ser>
        <c:ser>
          <c:idx val="2"/>
          <c:order val="2"/>
          <c:tx>
            <c:strRef>
              <c:f>Лист1!$D$1</c:f>
              <c:strCache>
                <c:ptCount val="1"/>
                <c:pt idx="0">
                  <c:v>2019 г.</c:v>
                </c:pt>
              </c:strCache>
            </c:strRef>
          </c:tx>
          <c:spPr>
            <a:pattFill prst="pct90">
              <a:fgClr>
                <a:srgbClr val="0070C0"/>
              </a:fgClr>
              <a:bgClr>
                <a:schemeClr val="bg1"/>
              </a:bgClr>
            </a:pattFill>
            <a:ln>
              <a:solidFill>
                <a:schemeClr val="accent1"/>
              </a:solidFill>
            </a:ln>
            <a:effectLst/>
          </c:spPr>
          <c:invertIfNegative val="0"/>
          <c:dPt>
            <c:idx val="0"/>
            <c:invertIfNegative val="0"/>
            <c:bubble3D val="0"/>
            <c:spPr>
              <a:pattFill prst="pct90">
                <a:fgClr>
                  <a:srgbClr val="0070C0"/>
                </a:fgClr>
                <a:bgClr>
                  <a:schemeClr val="bg1"/>
                </a:bgClr>
              </a:pattFill>
              <a:ln>
                <a:solidFill>
                  <a:schemeClr val="accent1"/>
                </a:solidFill>
              </a:ln>
              <a:effectLst/>
            </c:spPr>
            <c:extLst xmlns:c16r2="http://schemas.microsoft.com/office/drawing/2015/06/chart">
              <c:ext xmlns:c16="http://schemas.microsoft.com/office/drawing/2014/chart" uri="{C3380CC4-5D6E-409C-BE32-E72D297353CC}">
                <c16:uniqueId val="{00000003-5BD5-4F8F-BE08-6B0F7E8BB76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Продукция сельского хозяйства, млрд руб.</c:v>
                </c:pt>
                <c:pt idx="1">
                  <c:v>Продукция растениеводства, млрд руб.</c:v>
                </c:pt>
                <c:pt idx="2">
                  <c:v>Продукция животноводства, млрд руб.</c:v>
                </c:pt>
                <c:pt idx="3">
                  <c:v>Ввод в действие общей площади жилых домов, тыс. м2 </c:v>
                </c:pt>
                <c:pt idx="4">
                  <c:v>Грузооборот автомобильного транспорта, млрд т·км</c:v>
                </c:pt>
                <c:pt idx="5">
                  <c:v>Оборот розничной торговли, млрд руб.</c:v>
                </c:pt>
                <c:pt idx="6">
                  <c:v>Платные услуги населению, млрд руб.</c:v>
                </c:pt>
                <c:pt idx="7">
                  <c:v>Доходы консолидированного бюджета, млрд руб.</c:v>
                </c:pt>
                <c:pt idx="8">
                  <c:v>Расходы консолидированного бюджета, млрд руб.</c:v>
                </c:pt>
                <c:pt idx="9">
                  <c:v>Сальдированный финансовый результат в экономике, млрд руб.</c:v>
                </c:pt>
                <c:pt idx="10">
                  <c:v>Инвестиции в основной капитал, млрд руб.</c:v>
                </c:pt>
                <c:pt idx="11">
                  <c:v>Индекс потребительских цен, %</c:v>
                </c:pt>
                <c:pt idx="12">
                  <c:v>Индекс цен производителей промышленных товаров, %</c:v>
                </c:pt>
                <c:pt idx="13">
                  <c:v>Индекс цен производителей сельскохозяйственной продукции, %</c:v>
                </c:pt>
                <c:pt idx="14">
                  <c:v>Сводный индекс цен строительной продукции,  %</c:v>
                </c:pt>
                <c:pt idx="15">
                  <c:v>Внешнеторговый оборот,  млрд долл. США</c:v>
                </c:pt>
                <c:pt idx="16">
                  <c:v>Доля населения с денежными доходами ниже прожиточного минимума, %</c:v>
                </c:pt>
                <c:pt idx="17">
                  <c:v>Естественная убыль на 1000 человек  населения, чел.</c:v>
                </c:pt>
              </c:strCache>
            </c:strRef>
          </c:cat>
          <c:val>
            <c:numRef>
              <c:f>Лист1!$D$2:$D$19</c:f>
              <c:numCache>
                <c:formatCode>General</c:formatCode>
                <c:ptCount val="18"/>
                <c:pt idx="0">
                  <c:v>1</c:v>
                </c:pt>
                <c:pt idx="1">
                  <c:v>1</c:v>
                </c:pt>
                <c:pt idx="2">
                  <c:v>1</c:v>
                </c:pt>
                <c:pt idx="3">
                  <c:v>2</c:v>
                </c:pt>
                <c:pt idx="4">
                  <c:v>3</c:v>
                </c:pt>
                <c:pt idx="5">
                  <c:v>1</c:v>
                </c:pt>
                <c:pt idx="6">
                  <c:v>1</c:v>
                </c:pt>
                <c:pt idx="7">
                  <c:v>1</c:v>
                </c:pt>
                <c:pt idx="8">
                  <c:v>1</c:v>
                </c:pt>
                <c:pt idx="9">
                  <c:v>1</c:v>
                </c:pt>
                <c:pt idx="10">
                  <c:v>3</c:v>
                </c:pt>
                <c:pt idx="11">
                  <c:v>2</c:v>
                </c:pt>
                <c:pt idx="12">
                  <c:v>2</c:v>
                </c:pt>
                <c:pt idx="13">
                  <c:v>2</c:v>
                </c:pt>
                <c:pt idx="14">
                  <c:v>2</c:v>
                </c:pt>
                <c:pt idx="15">
                  <c:v>2</c:v>
                </c:pt>
                <c:pt idx="16">
                  <c:v>2</c:v>
                </c:pt>
                <c:pt idx="17">
                  <c:v>3</c:v>
                </c:pt>
              </c:numCache>
            </c:numRef>
          </c:val>
          <c:extLst xmlns:c16r2="http://schemas.microsoft.com/office/drawing/2015/06/chart">
            <c:ext xmlns:c16="http://schemas.microsoft.com/office/drawing/2014/chart" uri="{C3380CC4-5D6E-409C-BE32-E72D297353CC}">
              <c16:uniqueId val="{00000004-5BD5-4F8F-BE08-6B0F7E8BB762}"/>
            </c:ext>
          </c:extLst>
        </c:ser>
        <c:dLbls>
          <c:showLegendKey val="0"/>
          <c:showVal val="0"/>
          <c:showCatName val="0"/>
          <c:showSerName val="0"/>
          <c:showPercent val="0"/>
          <c:showBubbleSize val="0"/>
        </c:dLbls>
        <c:gapWidth val="219"/>
        <c:axId val="513861480"/>
        <c:axId val="513862264"/>
      </c:barChart>
      <c:catAx>
        <c:axId val="513861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62264"/>
        <c:crosses val="autoZero"/>
        <c:auto val="1"/>
        <c:lblAlgn val="ctr"/>
        <c:lblOffset val="100"/>
        <c:noMultiLvlLbl val="0"/>
      </c:catAx>
      <c:valAx>
        <c:axId val="513862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3861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7D53D6-11C2-488D-92D8-35949A1AF1FC}" type="doc">
      <dgm:prSet loTypeId="urn:microsoft.com/office/officeart/2005/8/layout/list1" loCatId="list" qsTypeId="urn:microsoft.com/office/officeart/2005/8/quickstyle/3d3" qsCatId="3D" csTypeId="urn:microsoft.com/office/officeart/2005/8/colors/accent0_1" csCatId="mainScheme" phldr="1"/>
      <dgm:spPr/>
      <dgm:t>
        <a:bodyPr/>
        <a:lstStyle/>
        <a:p>
          <a:endParaRPr lang="ru-RU"/>
        </a:p>
      </dgm:t>
    </dgm:pt>
    <dgm:pt modelId="{5EACF1B5-DC55-4F6C-A03A-8C2EFCC8A870}">
      <dgm:prSet phldrT="[Текст]" custT="1"/>
      <dgm:spPr/>
      <dgm:t>
        <a:bodyPr/>
        <a:lstStyle/>
        <a:p>
          <a:pPr algn="ctr"/>
          <a:r>
            <a:rPr lang="ru-RU" sz="1100">
              <a:latin typeface="Times New Roman" panose="02020603050405020304" pitchFamily="18" charset="0"/>
              <a:cs typeface="Times New Roman" panose="02020603050405020304" pitchFamily="18" charset="0"/>
            </a:rPr>
            <a:t>Адаптивный (способность приспособиться к изменению условий)</a:t>
          </a:r>
        </a:p>
      </dgm:t>
    </dgm:pt>
    <dgm:pt modelId="{CF3D0389-8123-4D50-98E3-007F5F45BB52}" type="parTrans" cxnId="{E69615C5-12EA-44EA-9DFF-5184ABC891E3}">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36BB9A1-37C5-4248-AFDA-4B74D04735BF}" type="sibTrans" cxnId="{E69615C5-12EA-44EA-9DFF-5184ABC891E3}">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8501574-9DEA-47B5-9950-A131C1C99CCD}">
      <dgm:prSet phldrT="[Текст]" custT="1"/>
      <dgm:spPr/>
      <dgm:t>
        <a:bodyPr/>
        <a:lstStyle/>
        <a:p>
          <a:pPr algn="ctr"/>
          <a:r>
            <a:rPr lang="ru-RU" sz="1100">
              <a:latin typeface="Times New Roman" panose="02020603050405020304" pitchFamily="18" charset="0"/>
              <a:cs typeface="Times New Roman" panose="02020603050405020304" pitchFamily="18" charset="0"/>
            </a:rPr>
            <a:t>Гармонизационный (согласование интересов исследуемого объекта с интересами внешнего среды)</a:t>
          </a:r>
        </a:p>
      </dgm:t>
    </dgm:pt>
    <dgm:pt modelId="{397D3A68-0692-4CA3-B18E-F2A4BE0A0BAC}" type="parTrans" cxnId="{BCD2A402-F738-4FF0-842E-A11F41F2991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BB59397-1AAB-4167-9AE2-5004404E8AF1}" type="sibTrans" cxnId="{BCD2A402-F738-4FF0-842E-A11F41F2991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2C7EB258-973D-4EA1-B069-7168A4C89476}">
      <dgm:prSet phldrT="[Текст]" custT="1"/>
      <dgm:spPr/>
      <dgm:t>
        <a:bodyPr/>
        <a:lstStyle/>
        <a:p>
          <a:pPr algn="ctr"/>
          <a:r>
            <a:rPr lang="ru-RU" sz="1100">
              <a:latin typeface="Times New Roman" panose="02020603050405020304" pitchFamily="18" charset="0"/>
              <a:cs typeface="Times New Roman" panose="02020603050405020304" pitchFamily="18" charset="0"/>
            </a:rPr>
            <a:t>Эволюционный (защита от негативных факторов)</a:t>
          </a:r>
        </a:p>
      </dgm:t>
    </dgm:pt>
    <dgm:pt modelId="{D7745051-F7F5-4193-9231-4E1D20079E16}" type="parTrans" cxnId="{66A69D2C-40DA-403C-89CC-64F0BC553A7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3820DB3-771F-4D23-9E81-38093240508D}" type="sibTrans" cxnId="{66A69D2C-40DA-403C-89CC-64F0BC553A7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0DBD82F-F555-4CC8-BC30-E3EB7B489A74}">
      <dgm:prSet custT="1"/>
      <dgm:spPr/>
      <dgm:t>
        <a:bodyPr/>
        <a:lstStyle/>
        <a:p>
          <a:pPr algn="ctr"/>
          <a:r>
            <a:rPr lang="ru-RU" sz="1100">
              <a:latin typeface="Times New Roman" panose="02020603050405020304" pitchFamily="18" charset="0"/>
              <a:cs typeface="Times New Roman" panose="02020603050405020304" pitchFamily="18" charset="0"/>
            </a:rPr>
            <a:t>Защитный </a:t>
          </a:r>
        </a:p>
      </dgm:t>
    </dgm:pt>
    <dgm:pt modelId="{D389B0B5-8613-4F7D-869D-27224E7D727E}" type="parTrans" cxnId="{00B7B0E0-97AC-48DB-97B8-3F9FD9E3BF81}">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A9E6908A-59AD-477A-ACCF-52839A35DFBB}" type="sibTrans" cxnId="{00B7B0E0-97AC-48DB-97B8-3F9FD9E3BF81}">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D527400-6D8B-4F70-83FC-2F1BC1E44C3E}">
      <dgm:prSet custT="1"/>
      <dgm:spPr/>
      <dgm:t>
        <a:bodyPr/>
        <a:lstStyle/>
        <a:p>
          <a:pPr algn="ctr"/>
          <a:r>
            <a:rPr lang="ru-RU" sz="1100">
              <a:latin typeface="Times New Roman" panose="02020603050405020304" pitchFamily="18" charset="0"/>
              <a:cs typeface="Times New Roman" panose="02020603050405020304" pitchFamily="18" charset="0"/>
            </a:rPr>
            <a:t>Конкурентный </a:t>
          </a:r>
        </a:p>
      </dgm:t>
    </dgm:pt>
    <dgm:pt modelId="{C70B9282-8798-4AAB-B0B1-4EC60CC641E4}" type="parTrans" cxnId="{140BA9E3-2DF8-4866-A5E0-CFEE57244E5F}">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01789EE-C640-4914-9C87-93C525234D2E}" type="sibTrans" cxnId="{140BA9E3-2DF8-4866-A5E0-CFEE57244E5F}">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B03F8B3-1CA1-4382-8399-B06CDEDE79D3}">
      <dgm:prSet custT="1"/>
      <dgm:spPr/>
      <dgm:t>
        <a:bodyPr/>
        <a:lstStyle/>
        <a:p>
          <a:pPr algn="ctr"/>
          <a:r>
            <a:rPr lang="ru-RU" sz="1100">
              <a:latin typeface="Times New Roman" panose="02020603050405020304" pitchFamily="18" charset="0"/>
              <a:cs typeface="Times New Roman" panose="02020603050405020304" pitchFamily="18" charset="0"/>
            </a:rPr>
            <a:t>Либеральный </a:t>
          </a:r>
        </a:p>
      </dgm:t>
    </dgm:pt>
    <dgm:pt modelId="{FD2FDD82-9075-4A34-9618-DA232F367867}" type="parTrans" cxnId="{B2D92192-6805-4950-83B0-AC7F93DF8676}">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2E95271-0099-4889-9054-A3C6F9498F44}" type="sibTrans" cxnId="{B2D92192-6805-4950-83B0-AC7F93DF8676}">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BE15028B-8FA2-4FFA-ABCC-1F7D43E52348}">
      <dgm:prSet custT="1"/>
      <dgm:spPr/>
      <dgm:t>
        <a:bodyPr/>
        <a:lstStyle/>
        <a:p>
          <a:pPr algn="ctr"/>
          <a:r>
            <a:rPr lang="ru-RU" sz="1100">
              <a:latin typeface="Times New Roman" panose="02020603050405020304" pitchFamily="18" charset="0"/>
              <a:cs typeface="Times New Roman" panose="02020603050405020304" pitchFamily="18" charset="0"/>
            </a:rPr>
            <a:t>Иерархический</a:t>
          </a:r>
        </a:p>
      </dgm:t>
    </dgm:pt>
    <dgm:pt modelId="{C21FB9E7-676D-45BE-882A-19AD2D8A4A7C}" type="parTrans" cxnId="{FB937E2C-F3A7-4E02-84DA-E69E5E7733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B7E43503-8E10-438E-8924-1BAF61B31B6F}" type="sibTrans" cxnId="{FB937E2C-F3A7-4E02-84DA-E69E5E7733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37E86E1-7803-41E2-81C4-91E948E73252}">
      <dgm:prSet custT="1"/>
      <dgm:spPr/>
      <dgm:t>
        <a:bodyPr/>
        <a:lstStyle/>
        <a:p>
          <a:pPr algn="ctr"/>
          <a:r>
            <a:rPr lang="ru-RU" sz="1100">
              <a:latin typeface="Times New Roman" panose="02020603050405020304" pitchFamily="18" charset="0"/>
              <a:cs typeface="Times New Roman" panose="02020603050405020304" pitchFamily="18" charset="0"/>
            </a:rPr>
            <a:t>Процессный</a:t>
          </a:r>
        </a:p>
      </dgm:t>
    </dgm:pt>
    <dgm:pt modelId="{375D8660-F71D-40EE-AFEA-4BF5BDE22356}" type="parTrans" cxnId="{C9A510C5-76F6-475D-9B0B-147DD00D8A3B}">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AF6720C-E83E-4021-BBB4-DBAD56B3B5E6}" type="sibTrans" cxnId="{C9A510C5-76F6-475D-9B0B-147DD00D8A3B}">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4688034-41A0-4937-BE8B-AB6B9D87520D}">
      <dgm:prSet custT="1"/>
      <dgm:spPr/>
      <dgm:t>
        <a:bodyPr/>
        <a:lstStyle/>
        <a:p>
          <a:pPr algn="ctr"/>
          <a:r>
            <a:rPr lang="ru-RU" sz="1100">
              <a:latin typeface="Times New Roman" panose="02020603050405020304" pitchFamily="18" charset="0"/>
              <a:cs typeface="Times New Roman" panose="02020603050405020304" pitchFamily="18" charset="0"/>
            </a:rPr>
            <a:t>Ресурсно-функциональный</a:t>
          </a:r>
        </a:p>
      </dgm:t>
    </dgm:pt>
    <dgm:pt modelId="{0D4733D8-5A81-4E9A-B81E-D165058587E9}" type="parTrans" cxnId="{3F23FF0F-F3E0-4A19-9745-290F0C62F21B}">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C243CBF-5ED7-4BED-836D-E8E28F69A071}" type="sibTrans" cxnId="{3F23FF0F-F3E0-4A19-9745-290F0C62F21B}">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899433A6-F36B-42D6-B1A8-7433C7BCDDEF}">
      <dgm:prSet custT="1"/>
      <dgm:spPr/>
      <dgm:t>
        <a:bodyPr/>
        <a:lstStyle/>
        <a:p>
          <a:pPr algn="ctr"/>
          <a:r>
            <a:rPr lang="ru-RU" sz="1100">
              <a:latin typeface="Times New Roman" panose="02020603050405020304" pitchFamily="18" charset="0"/>
              <a:cs typeface="Times New Roman" panose="02020603050405020304" pitchFamily="18" charset="0"/>
            </a:rPr>
            <a:t>Статический</a:t>
          </a:r>
        </a:p>
      </dgm:t>
    </dgm:pt>
    <dgm:pt modelId="{09E744BC-F43E-4419-89AB-BD147565919E}" type="parTrans" cxnId="{1BE3617C-3C09-4888-88A5-FC249939BF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7099D45-D1E7-4305-BA8F-8F89F8F6E9B8}" type="sibTrans" cxnId="{1BE3617C-3C09-4888-88A5-FC249939BF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2D66BC7-47A7-4B76-B9A1-AAD94DF3AFC2}">
      <dgm:prSet custT="1"/>
      <dgm:spPr/>
      <dgm:t>
        <a:bodyPr/>
        <a:lstStyle/>
        <a:p>
          <a:pPr algn="ctr"/>
          <a:r>
            <a:rPr lang="ru-RU" sz="1100">
              <a:latin typeface="Times New Roman" panose="02020603050405020304" pitchFamily="18" charset="0"/>
              <a:cs typeface="Times New Roman" panose="02020603050405020304" pitchFamily="18" charset="0"/>
            </a:rPr>
            <a:t>Стратегический</a:t>
          </a:r>
        </a:p>
      </dgm:t>
    </dgm:pt>
    <dgm:pt modelId="{B76FF136-9AB1-4911-93D1-7C6CBC2A81B4}" type="parTrans" cxnId="{22488ADA-F13A-474F-8329-26D26B8969E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56BFE6D8-DB29-4318-8B2B-618200713264}" type="sibTrans" cxnId="{22488ADA-F13A-474F-8329-26D26B8969E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5591FF4-40E2-4BF1-BB34-6FEA5DCA0030}">
      <dgm:prSet custT="1"/>
      <dgm:spPr/>
      <dgm:t>
        <a:bodyPr/>
        <a:lstStyle/>
        <a:p>
          <a:pPr algn="ctr"/>
          <a:r>
            <a:rPr lang="ru-RU" sz="1100">
              <a:latin typeface="Times New Roman" panose="02020603050405020304" pitchFamily="18" charset="0"/>
              <a:cs typeface="Times New Roman" panose="02020603050405020304" pitchFamily="18" charset="0"/>
            </a:rPr>
            <a:t>Синергетический</a:t>
          </a:r>
        </a:p>
      </dgm:t>
    </dgm:pt>
    <dgm:pt modelId="{8F4B8868-39B3-43E6-B862-AAAC64E5C165}" type="parTrans" cxnId="{A7909BAE-FE3E-426F-ACB9-33438B5697E5}">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57B82C8F-CF38-4E87-8CF8-5AB258307714}" type="sibTrans" cxnId="{A7909BAE-FE3E-426F-ACB9-33438B5697E5}">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B0E5C9BB-5928-47CB-8E7D-9553714F24B1}" type="pres">
      <dgm:prSet presAssocID="{E07D53D6-11C2-488D-92D8-35949A1AF1FC}" presName="linear" presStyleCnt="0">
        <dgm:presLayoutVars>
          <dgm:dir/>
          <dgm:animLvl val="lvl"/>
          <dgm:resizeHandles val="exact"/>
        </dgm:presLayoutVars>
      </dgm:prSet>
      <dgm:spPr/>
      <dgm:t>
        <a:bodyPr/>
        <a:lstStyle/>
        <a:p>
          <a:endParaRPr lang="ru-RU"/>
        </a:p>
      </dgm:t>
    </dgm:pt>
    <dgm:pt modelId="{B321F834-8A19-4189-861F-4C9271F9C2C4}" type="pres">
      <dgm:prSet presAssocID="{5EACF1B5-DC55-4F6C-A03A-8C2EFCC8A870}" presName="parentLin" presStyleCnt="0"/>
      <dgm:spPr/>
    </dgm:pt>
    <dgm:pt modelId="{E90972C8-5825-43CA-AF4B-C189FED3FCBA}" type="pres">
      <dgm:prSet presAssocID="{5EACF1B5-DC55-4F6C-A03A-8C2EFCC8A870}" presName="parentLeftMargin" presStyleLbl="node1" presStyleIdx="0" presStyleCnt="12"/>
      <dgm:spPr/>
      <dgm:t>
        <a:bodyPr/>
        <a:lstStyle/>
        <a:p>
          <a:endParaRPr lang="ru-RU"/>
        </a:p>
      </dgm:t>
    </dgm:pt>
    <dgm:pt modelId="{4FC65EFF-F8B5-43A1-B035-D610580F02D1}" type="pres">
      <dgm:prSet presAssocID="{5EACF1B5-DC55-4F6C-A03A-8C2EFCC8A870}" presName="parentText" presStyleLbl="node1" presStyleIdx="0" presStyleCnt="12">
        <dgm:presLayoutVars>
          <dgm:chMax val="0"/>
          <dgm:bulletEnabled val="1"/>
        </dgm:presLayoutVars>
      </dgm:prSet>
      <dgm:spPr/>
      <dgm:t>
        <a:bodyPr/>
        <a:lstStyle/>
        <a:p>
          <a:endParaRPr lang="ru-RU"/>
        </a:p>
      </dgm:t>
    </dgm:pt>
    <dgm:pt modelId="{03E36DC7-379D-43C3-96AE-4BFEA5AD1FA6}" type="pres">
      <dgm:prSet presAssocID="{5EACF1B5-DC55-4F6C-A03A-8C2EFCC8A870}" presName="negativeSpace" presStyleCnt="0"/>
      <dgm:spPr/>
    </dgm:pt>
    <dgm:pt modelId="{D9AC3847-2715-4BCA-9A9F-F02CB9F8A6F7}" type="pres">
      <dgm:prSet presAssocID="{5EACF1B5-DC55-4F6C-A03A-8C2EFCC8A870}" presName="childText" presStyleLbl="conFgAcc1" presStyleIdx="0" presStyleCnt="12">
        <dgm:presLayoutVars>
          <dgm:bulletEnabled val="1"/>
        </dgm:presLayoutVars>
      </dgm:prSet>
      <dgm:spPr/>
    </dgm:pt>
    <dgm:pt modelId="{96A35C9D-7E26-417F-8B5E-6E9D72E7B08F}" type="pres">
      <dgm:prSet presAssocID="{436BB9A1-37C5-4248-AFDA-4B74D04735BF}" presName="spaceBetweenRectangles" presStyleCnt="0"/>
      <dgm:spPr/>
    </dgm:pt>
    <dgm:pt modelId="{009B3E72-ED82-4208-92F5-AA6859C1C70C}" type="pres">
      <dgm:prSet presAssocID="{D8501574-9DEA-47B5-9950-A131C1C99CCD}" presName="parentLin" presStyleCnt="0"/>
      <dgm:spPr/>
    </dgm:pt>
    <dgm:pt modelId="{EF9BAA1D-0B27-47E9-B3D0-F565938C4970}" type="pres">
      <dgm:prSet presAssocID="{D8501574-9DEA-47B5-9950-A131C1C99CCD}" presName="parentLeftMargin" presStyleLbl="node1" presStyleIdx="0" presStyleCnt="12"/>
      <dgm:spPr/>
      <dgm:t>
        <a:bodyPr/>
        <a:lstStyle/>
        <a:p>
          <a:endParaRPr lang="ru-RU"/>
        </a:p>
      </dgm:t>
    </dgm:pt>
    <dgm:pt modelId="{F08CA734-F241-4F66-9EEF-756B859592FF}" type="pres">
      <dgm:prSet presAssocID="{D8501574-9DEA-47B5-9950-A131C1C99CCD}" presName="parentText" presStyleLbl="node1" presStyleIdx="1" presStyleCnt="12">
        <dgm:presLayoutVars>
          <dgm:chMax val="0"/>
          <dgm:bulletEnabled val="1"/>
        </dgm:presLayoutVars>
      </dgm:prSet>
      <dgm:spPr/>
      <dgm:t>
        <a:bodyPr/>
        <a:lstStyle/>
        <a:p>
          <a:endParaRPr lang="ru-RU"/>
        </a:p>
      </dgm:t>
    </dgm:pt>
    <dgm:pt modelId="{9CEBA569-E2FB-4B09-A6A3-207B49896678}" type="pres">
      <dgm:prSet presAssocID="{D8501574-9DEA-47B5-9950-A131C1C99CCD}" presName="negativeSpace" presStyleCnt="0"/>
      <dgm:spPr/>
    </dgm:pt>
    <dgm:pt modelId="{5AC2099D-4643-464C-894B-7E992DC6AD5C}" type="pres">
      <dgm:prSet presAssocID="{D8501574-9DEA-47B5-9950-A131C1C99CCD}" presName="childText" presStyleLbl="conFgAcc1" presStyleIdx="1" presStyleCnt="12">
        <dgm:presLayoutVars>
          <dgm:bulletEnabled val="1"/>
        </dgm:presLayoutVars>
      </dgm:prSet>
      <dgm:spPr/>
    </dgm:pt>
    <dgm:pt modelId="{6154223C-CEDB-4215-A4E8-AB668723E3A1}" type="pres">
      <dgm:prSet presAssocID="{CBB59397-1AAB-4167-9AE2-5004404E8AF1}" presName="spaceBetweenRectangles" presStyleCnt="0"/>
      <dgm:spPr/>
    </dgm:pt>
    <dgm:pt modelId="{EA68C19C-5CD8-47D1-A278-CC1CF8468B6D}" type="pres">
      <dgm:prSet presAssocID="{2C7EB258-973D-4EA1-B069-7168A4C89476}" presName="parentLin" presStyleCnt="0"/>
      <dgm:spPr/>
    </dgm:pt>
    <dgm:pt modelId="{CBE2D3AD-47D3-4677-8D29-0E4FA479DB12}" type="pres">
      <dgm:prSet presAssocID="{2C7EB258-973D-4EA1-B069-7168A4C89476}" presName="parentLeftMargin" presStyleLbl="node1" presStyleIdx="1" presStyleCnt="12"/>
      <dgm:spPr/>
      <dgm:t>
        <a:bodyPr/>
        <a:lstStyle/>
        <a:p>
          <a:endParaRPr lang="ru-RU"/>
        </a:p>
      </dgm:t>
    </dgm:pt>
    <dgm:pt modelId="{F22FF36A-676B-405F-84EF-FBF070B8E9A8}" type="pres">
      <dgm:prSet presAssocID="{2C7EB258-973D-4EA1-B069-7168A4C89476}" presName="parentText" presStyleLbl="node1" presStyleIdx="2" presStyleCnt="12">
        <dgm:presLayoutVars>
          <dgm:chMax val="0"/>
          <dgm:bulletEnabled val="1"/>
        </dgm:presLayoutVars>
      </dgm:prSet>
      <dgm:spPr/>
      <dgm:t>
        <a:bodyPr/>
        <a:lstStyle/>
        <a:p>
          <a:endParaRPr lang="ru-RU"/>
        </a:p>
      </dgm:t>
    </dgm:pt>
    <dgm:pt modelId="{F8623F2D-1849-4C71-A355-DDC0DDCBFA96}" type="pres">
      <dgm:prSet presAssocID="{2C7EB258-973D-4EA1-B069-7168A4C89476}" presName="negativeSpace" presStyleCnt="0"/>
      <dgm:spPr/>
    </dgm:pt>
    <dgm:pt modelId="{EF44CED0-EFD9-4A49-9F99-C7B169FDB9D9}" type="pres">
      <dgm:prSet presAssocID="{2C7EB258-973D-4EA1-B069-7168A4C89476}" presName="childText" presStyleLbl="conFgAcc1" presStyleIdx="2" presStyleCnt="12">
        <dgm:presLayoutVars>
          <dgm:bulletEnabled val="1"/>
        </dgm:presLayoutVars>
      </dgm:prSet>
      <dgm:spPr/>
    </dgm:pt>
    <dgm:pt modelId="{A4A0C824-DD70-4ED3-BCDE-CB5467B34A7C}" type="pres">
      <dgm:prSet presAssocID="{F3820DB3-771F-4D23-9E81-38093240508D}" presName="spaceBetweenRectangles" presStyleCnt="0"/>
      <dgm:spPr/>
    </dgm:pt>
    <dgm:pt modelId="{1B8F985A-3308-4EC9-AE6E-A4DBE27D540D}" type="pres">
      <dgm:prSet presAssocID="{F0DBD82F-F555-4CC8-BC30-E3EB7B489A74}" presName="parentLin" presStyleCnt="0"/>
      <dgm:spPr/>
    </dgm:pt>
    <dgm:pt modelId="{076BAC07-B767-46D2-B18E-003E8185EE01}" type="pres">
      <dgm:prSet presAssocID="{F0DBD82F-F555-4CC8-BC30-E3EB7B489A74}" presName="parentLeftMargin" presStyleLbl="node1" presStyleIdx="2" presStyleCnt="12"/>
      <dgm:spPr/>
      <dgm:t>
        <a:bodyPr/>
        <a:lstStyle/>
        <a:p>
          <a:endParaRPr lang="ru-RU"/>
        </a:p>
      </dgm:t>
    </dgm:pt>
    <dgm:pt modelId="{CE30F6D5-EDDB-4FBA-B362-52D62626710E}" type="pres">
      <dgm:prSet presAssocID="{F0DBD82F-F555-4CC8-BC30-E3EB7B489A74}" presName="parentText" presStyleLbl="node1" presStyleIdx="3" presStyleCnt="12">
        <dgm:presLayoutVars>
          <dgm:chMax val="0"/>
          <dgm:bulletEnabled val="1"/>
        </dgm:presLayoutVars>
      </dgm:prSet>
      <dgm:spPr/>
      <dgm:t>
        <a:bodyPr/>
        <a:lstStyle/>
        <a:p>
          <a:endParaRPr lang="ru-RU"/>
        </a:p>
      </dgm:t>
    </dgm:pt>
    <dgm:pt modelId="{6D6A1D7E-45E8-4DE9-ACFD-E676D41E0C9B}" type="pres">
      <dgm:prSet presAssocID="{F0DBD82F-F555-4CC8-BC30-E3EB7B489A74}" presName="negativeSpace" presStyleCnt="0"/>
      <dgm:spPr/>
    </dgm:pt>
    <dgm:pt modelId="{C5889921-36D0-4BF9-A100-D62D6BA7C3C0}" type="pres">
      <dgm:prSet presAssocID="{F0DBD82F-F555-4CC8-BC30-E3EB7B489A74}" presName="childText" presStyleLbl="conFgAcc1" presStyleIdx="3" presStyleCnt="12">
        <dgm:presLayoutVars>
          <dgm:bulletEnabled val="1"/>
        </dgm:presLayoutVars>
      </dgm:prSet>
      <dgm:spPr/>
    </dgm:pt>
    <dgm:pt modelId="{D443B948-5CA6-4D14-A871-3E9531494869}" type="pres">
      <dgm:prSet presAssocID="{A9E6908A-59AD-477A-ACCF-52839A35DFBB}" presName="spaceBetweenRectangles" presStyleCnt="0"/>
      <dgm:spPr/>
    </dgm:pt>
    <dgm:pt modelId="{ABB21ADA-DF2E-4B76-9E53-F685226A7A4C}" type="pres">
      <dgm:prSet presAssocID="{4D527400-6D8B-4F70-83FC-2F1BC1E44C3E}" presName="parentLin" presStyleCnt="0"/>
      <dgm:spPr/>
    </dgm:pt>
    <dgm:pt modelId="{30124B76-63F1-4090-808E-95EFE472E0CB}" type="pres">
      <dgm:prSet presAssocID="{4D527400-6D8B-4F70-83FC-2F1BC1E44C3E}" presName="parentLeftMargin" presStyleLbl="node1" presStyleIdx="3" presStyleCnt="12"/>
      <dgm:spPr/>
      <dgm:t>
        <a:bodyPr/>
        <a:lstStyle/>
        <a:p>
          <a:endParaRPr lang="ru-RU"/>
        </a:p>
      </dgm:t>
    </dgm:pt>
    <dgm:pt modelId="{2423354C-AC51-45A7-8BE1-919B0EE4A30E}" type="pres">
      <dgm:prSet presAssocID="{4D527400-6D8B-4F70-83FC-2F1BC1E44C3E}" presName="parentText" presStyleLbl="node1" presStyleIdx="4" presStyleCnt="12">
        <dgm:presLayoutVars>
          <dgm:chMax val="0"/>
          <dgm:bulletEnabled val="1"/>
        </dgm:presLayoutVars>
      </dgm:prSet>
      <dgm:spPr/>
      <dgm:t>
        <a:bodyPr/>
        <a:lstStyle/>
        <a:p>
          <a:endParaRPr lang="ru-RU"/>
        </a:p>
      </dgm:t>
    </dgm:pt>
    <dgm:pt modelId="{BD5F978E-5D9C-41D8-BB5A-32ED1F6DF589}" type="pres">
      <dgm:prSet presAssocID="{4D527400-6D8B-4F70-83FC-2F1BC1E44C3E}" presName="negativeSpace" presStyleCnt="0"/>
      <dgm:spPr/>
    </dgm:pt>
    <dgm:pt modelId="{69BB223C-C02B-426C-A752-788AE14AF961}" type="pres">
      <dgm:prSet presAssocID="{4D527400-6D8B-4F70-83FC-2F1BC1E44C3E}" presName="childText" presStyleLbl="conFgAcc1" presStyleIdx="4" presStyleCnt="12">
        <dgm:presLayoutVars>
          <dgm:bulletEnabled val="1"/>
        </dgm:presLayoutVars>
      </dgm:prSet>
      <dgm:spPr/>
    </dgm:pt>
    <dgm:pt modelId="{9613276E-25EB-4EE7-888B-D2347257E7EF}" type="pres">
      <dgm:prSet presAssocID="{701789EE-C640-4914-9C87-93C525234D2E}" presName="spaceBetweenRectangles" presStyleCnt="0"/>
      <dgm:spPr/>
    </dgm:pt>
    <dgm:pt modelId="{3F14002A-7CCE-4E6C-809A-66B2214FFA81}" type="pres">
      <dgm:prSet presAssocID="{4B03F8B3-1CA1-4382-8399-B06CDEDE79D3}" presName="parentLin" presStyleCnt="0"/>
      <dgm:spPr/>
    </dgm:pt>
    <dgm:pt modelId="{AC2EDF5C-C920-47B7-9303-6340DAB879C3}" type="pres">
      <dgm:prSet presAssocID="{4B03F8B3-1CA1-4382-8399-B06CDEDE79D3}" presName="parentLeftMargin" presStyleLbl="node1" presStyleIdx="4" presStyleCnt="12"/>
      <dgm:spPr/>
      <dgm:t>
        <a:bodyPr/>
        <a:lstStyle/>
        <a:p>
          <a:endParaRPr lang="ru-RU"/>
        </a:p>
      </dgm:t>
    </dgm:pt>
    <dgm:pt modelId="{F2F26CA3-518C-4FD2-B317-61B9F963400C}" type="pres">
      <dgm:prSet presAssocID="{4B03F8B3-1CA1-4382-8399-B06CDEDE79D3}" presName="parentText" presStyleLbl="node1" presStyleIdx="5" presStyleCnt="12">
        <dgm:presLayoutVars>
          <dgm:chMax val="0"/>
          <dgm:bulletEnabled val="1"/>
        </dgm:presLayoutVars>
      </dgm:prSet>
      <dgm:spPr/>
      <dgm:t>
        <a:bodyPr/>
        <a:lstStyle/>
        <a:p>
          <a:endParaRPr lang="ru-RU"/>
        </a:p>
      </dgm:t>
    </dgm:pt>
    <dgm:pt modelId="{867862AB-1786-478C-A39C-F074F71514D6}" type="pres">
      <dgm:prSet presAssocID="{4B03F8B3-1CA1-4382-8399-B06CDEDE79D3}" presName="negativeSpace" presStyleCnt="0"/>
      <dgm:spPr/>
    </dgm:pt>
    <dgm:pt modelId="{D5806737-3769-4234-9108-8F167A806591}" type="pres">
      <dgm:prSet presAssocID="{4B03F8B3-1CA1-4382-8399-B06CDEDE79D3}" presName="childText" presStyleLbl="conFgAcc1" presStyleIdx="5" presStyleCnt="12">
        <dgm:presLayoutVars>
          <dgm:bulletEnabled val="1"/>
        </dgm:presLayoutVars>
      </dgm:prSet>
      <dgm:spPr/>
    </dgm:pt>
    <dgm:pt modelId="{ADEF6B0B-A1AB-4535-92DC-1705B2789D76}" type="pres">
      <dgm:prSet presAssocID="{C2E95271-0099-4889-9054-A3C6F9498F44}" presName="spaceBetweenRectangles" presStyleCnt="0"/>
      <dgm:spPr/>
    </dgm:pt>
    <dgm:pt modelId="{D5B0BC9E-270B-4CF4-B02D-6AD899D3C6CE}" type="pres">
      <dgm:prSet presAssocID="{BE15028B-8FA2-4FFA-ABCC-1F7D43E52348}" presName="parentLin" presStyleCnt="0"/>
      <dgm:spPr/>
    </dgm:pt>
    <dgm:pt modelId="{9589FBAA-2BA5-40FA-939F-9814BFF1CC42}" type="pres">
      <dgm:prSet presAssocID="{BE15028B-8FA2-4FFA-ABCC-1F7D43E52348}" presName="parentLeftMargin" presStyleLbl="node1" presStyleIdx="5" presStyleCnt="12"/>
      <dgm:spPr/>
      <dgm:t>
        <a:bodyPr/>
        <a:lstStyle/>
        <a:p>
          <a:endParaRPr lang="ru-RU"/>
        </a:p>
      </dgm:t>
    </dgm:pt>
    <dgm:pt modelId="{7F518236-36EE-44AE-BC1B-8EB20E31E658}" type="pres">
      <dgm:prSet presAssocID="{BE15028B-8FA2-4FFA-ABCC-1F7D43E52348}" presName="parentText" presStyleLbl="node1" presStyleIdx="6" presStyleCnt="12">
        <dgm:presLayoutVars>
          <dgm:chMax val="0"/>
          <dgm:bulletEnabled val="1"/>
        </dgm:presLayoutVars>
      </dgm:prSet>
      <dgm:spPr/>
      <dgm:t>
        <a:bodyPr/>
        <a:lstStyle/>
        <a:p>
          <a:endParaRPr lang="ru-RU"/>
        </a:p>
      </dgm:t>
    </dgm:pt>
    <dgm:pt modelId="{E53CB5B4-C247-490E-8F41-25477A1B4171}" type="pres">
      <dgm:prSet presAssocID="{BE15028B-8FA2-4FFA-ABCC-1F7D43E52348}" presName="negativeSpace" presStyleCnt="0"/>
      <dgm:spPr/>
    </dgm:pt>
    <dgm:pt modelId="{B9E48DE3-A890-4C12-BE7E-33162FD1C8AA}" type="pres">
      <dgm:prSet presAssocID="{BE15028B-8FA2-4FFA-ABCC-1F7D43E52348}" presName="childText" presStyleLbl="conFgAcc1" presStyleIdx="6" presStyleCnt="12">
        <dgm:presLayoutVars>
          <dgm:bulletEnabled val="1"/>
        </dgm:presLayoutVars>
      </dgm:prSet>
      <dgm:spPr/>
    </dgm:pt>
    <dgm:pt modelId="{B2A9880F-FF0D-4A9E-BFD9-C920B7FA1DE1}" type="pres">
      <dgm:prSet presAssocID="{B7E43503-8E10-438E-8924-1BAF61B31B6F}" presName="spaceBetweenRectangles" presStyleCnt="0"/>
      <dgm:spPr/>
    </dgm:pt>
    <dgm:pt modelId="{C63BCAB2-768F-4B16-8739-E8096B667633}" type="pres">
      <dgm:prSet presAssocID="{437E86E1-7803-41E2-81C4-91E948E73252}" presName="parentLin" presStyleCnt="0"/>
      <dgm:spPr/>
    </dgm:pt>
    <dgm:pt modelId="{6A600F73-E865-4801-86BF-D230589CF947}" type="pres">
      <dgm:prSet presAssocID="{437E86E1-7803-41E2-81C4-91E948E73252}" presName="parentLeftMargin" presStyleLbl="node1" presStyleIdx="6" presStyleCnt="12"/>
      <dgm:spPr/>
      <dgm:t>
        <a:bodyPr/>
        <a:lstStyle/>
        <a:p>
          <a:endParaRPr lang="ru-RU"/>
        </a:p>
      </dgm:t>
    </dgm:pt>
    <dgm:pt modelId="{6C906609-CE80-4215-8D43-E5A1ADCF4881}" type="pres">
      <dgm:prSet presAssocID="{437E86E1-7803-41E2-81C4-91E948E73252}" presName="parentText" presStyleLbl="node1" presStyleIdx="7" presStyleCnt="12">
        <dgm:presLayoutVars>
          <dgm:chMax val="0"/>
          <dgm:bulletEnabled val="1"/>
        </dgm:presLayoutVars>
      </dgm:prSet>
      <dgm:spPr/>
      <dgm:t>
        <a:bodyPr/>
        <a:lstStyle/>
        <a:p>
          <a:endParaRPr lang="ru-RU"/>
        </a:p>
      </dgm:t>
    </dgm:pt>
    <dgm:pt modelId="{AB9BA530-8598-4034-8377-6848AFFC9C6E}" type="pres">
      <dgm:prSet presAssocID="{437E86E1-7803-41E2-81C4-91E948E73252}" presName="negativeSpace" presStyleCnt="0"/>
      <dgm:spPr/>
    </dgm:pt>
    <dgm:pt modelId="{2C2C917C-8264-4266-9D0D-E5669839E6BF}" type="pres">
      <dgm:prSet presAssocID="{437E86E1-7803-41E2-81C4-91E948E73252}" presName="childText" presStyleLbl="conFgAcc1" presStyleIdx="7" presStyleCnt="12">
        <dgm:presLayoutVars>
          <dgm:bulletEnabled val="1"/>
        </dgm:presLayoutVars>
      </dgm:prSet>
      <dgm:spPr/>
    </dgm:pt>
    <dgm:pt modelId="{63D71A8B-7DE5-4B8A-9F7A-7A361215DFF9}" type="pres">
      <dgm:prSet presAssocID="{7AF6720C-E83E-4021-BBB4-DBAD56B3B5E6}" presName="spaceBetweenRectangles" presStyleCnt="0"/>
      <dgm:spPr/>
    </dgm:pt>
    <dgm:pt modelId="{B6E87974-E7BA-41A0-8291-5BACEE648EF8}" type="pres">
      <dgm:prSet presAssocID="{74688034-41A0-4937-BE8B-AB6B9D87520D}" presName="parentLin" presStyleCnt="0"/>
      <dgm:spPr/>
    </dgm:pt>
    <dgm:pt modelId="{B835592F-6BFD-4E7B-97E1-E01F0D4CEE8E}" type="pres">
      <dgm:prSet presAssocID="{74688034-41A0-4937-BE8B-AB6B9D87520D}" presName="parentLeftMargin" presStyleLbl="node1" presStyleIdx="7" presStyleCnt="12"/>
      <dgm:spPr/>
      <dgm:t>
        <a:bodyPr/>
        <a:lstStyle/>
        <a:p>
          <a:endParaRPr lang="ru-RU"/>
        </a:p>
      </dgm:t>
    </dgm:pt>
    <dgm:pt modelId="{40D81B3E-076B-4602-A8D5-06B55AB151E5}" type="pres">
      <dgm:prSet presAssocID="{74688034-41A0-4937-BE8B-AB6B9D87520D}" presName="parentText" presStyleLbl="node1" presStyleIdx="8" presStyleCnt="12">
        <dgm:presLayoutVars>
          <dgm:chMax val="0"/>
          <dgm:bulletEnabled val="1"/>
        </dgm:presLayoutVars>
      </dgm:prSet>
      <dgm:spPr/>
      <dgm:t>
        <a:bodyPr/>
        <a:lstStyle/>
        <a:p>
          <a:endParaRPr lang="ru-RU"/>
        </a:p>
      </dgm:t>
    </dgm:pt>
    <dgm:pt modelId="{F0B17318-356B-4D19-84EC-BDA96F046CE5}" type="pres">
      <dgm:prSet presAssocID="{74688034-41A0-4937-BE8B-AB6B9D87520D}" presName="negativeSpace" presStyleCnt="0"/>
      <dgm:spPr/>
    </dgm:pt>
    <dgm:pt modelId="{3576E69E-6EA4-4F8E-8537-C953E41A5158}" type="pres">
      <dgm:prSet presAssocID="{74688034-41A0-4937-BE8B-AB6B9D87520D}" presName="childText" presStyleLbl="conFgAcc1" presStyleIdx="8" presStyleCnt="12">
        <dgm:presLayoutVars>
          <dgm:bulletEnabled val="1"/>
        </dgm:presLayoutVars>
      </dgm:prSet>
      <dgm:spPr/>
    </dgm:pt>
    <dgm:pt modelId="{333C541C-49B0-4AD2-AB3C-599E86AE9B05}" type="pres">
      <dgm:prSet presAssocID="{CC243CBF-5ED7-4BED-836D-E8E28F69A071}" presName="spaceBetweenRectangles" presStyleCnt="0"/>
      <dgm:spPr/>
    </dgm:pt>
    <dgm:pt modelId="{0F8C6290-1AF5-434D-A74D-1AE3DBCE9CD5}" type="pres">
      <dgm:prSet presAssocID="{899433A6-F36B-42D6-B1A8-7433C7BCDDEF}" presName="parentLin" presStyleCnt="0"/>
      <dgm:spPr/>
    </dgm:pt>
    <dgm:pt modelId="{24F28229-9E7D-43F4-A075-0339AB2F82B1}" type="pres">
      <dgm:prSet presAssocID="{899433A6-F36B-42D6-B1A8-7433C7BCDDEF}" presName="parentLeftMargin" presStyleLbl="node1" presStyleIdx="8" presStyleCnt="12"/>
      <dgm:spPr/>
      <dgm:t>
        <a:bodyPr/>
        <a:lstStyle/>
        <a:p>
          <a:endParaRPr lang="ru-RU"/>
        </a:p>
      </dgm:t>
    </dgm:pt>
    <dgm:pt modelId="{1DAC5286-FE5E-45E1-B5FC-405A11A30AFB}" type="pres">
      <dgm:prSet presAssocID="{899433A6-F36B-42D6-B1A8-7433C7BCDDEF}" presName="parentText" presStyleLbl="node1" presStyleIdx="9" presStyleCnt="12">
        <dgm:presLayoutVars>
          <dgm:chMax val="0"/>
          <dgm:bulletEnabled val="1"/>
        </dgm:presLayoutVars>
      </dgm:prSet>
      <dgm:spPr/>
      <dgm:t>
        <a:bodyPr/>
        <a:lstStyle/>
        <a:p>
          <a:endParaRPr lang="ru-RU"/>
        </a:p>
      </dgm:t>
    </dgm:pt>
    <dgm:pt modelId="{C281746E-2A8A-4E14-B31B-63C33B4580D7}" type="pres">
      <dgm:prSet presAssocID="{899433A6-F36B-42D6-B1A8-7433C7BCDDEF}" presName="negativeSpace" presStyleCnt="0"/>
      <dgm:spPr/>
    </dgm:pt>
    <dgm:pt modelId="{0E95E9E8-543F-45E6-A3D2-27DBFCC6409D}" type="pres">
      <dgm:prSet presAssocID="{899433A6-F36B-42D6-B1A8-7433C7BCDDEF}" presName="childText" presStyleLbl="conFgAcc1" presStyleIdx="9" presStyleCnt="12">
        <dgm:presLayoutVars>
          <dgm:bulletEnabled val="1"/>
        </dgm:presLayoutVars>
      </dgm:prSet>
      <dgm:spPr/>
    </dgm:pt>
    <dgm:pt modelId="{6183A2C2-ED4C-4338-A5F3-32D047801BB0}" type="pres">
      <dgm:prSet presAssocID="{C7099D45-D1E7-4305-BA8F-8F89F8F6E9B8}" presName="spaceBetweenRectangles" presStyleCnt="0"/>
      <dgm:spPr/>
    </dgm:pt>
    <dgm:pt modelId="{72F40C93-E54D-4223-BB3F-6FE1E42EA039}" type="pres">
      <dgm:prSet presAssocID="{D2D66BC7-47A7-4B76-B9A1-AAD94DF3AFC2}" presName="parentLin" presStyleCnt="0"/>
      <dgm:spPr/>
    </dgm:pt>
    <dgm:pt modelId="{19BB15D1-AE8E-46A0-85ED-B1B909B95484}" type="pres">
      <dgm:prSet presAssocID="{D2D66BC7-47A7-4B76-B9A1-AAD94DF3AFC2}" presName="parentLeftMargin" presStyleLbl="node1" presStyleIdx="9" presStyleCnt="12"/>
      <dgm:spPr/>
      <dgm:t>
        <a:bodyPr/>
        <a:lstStyle/>
        <a:p>
          <a:endParaRPr lang="ru-RU"/>
        </a:p>
      </dgm:t>
    </dgm:pt>
    <dgm:pt modelId="{04900315-05A8-407A-A633-E89DB28089F2}" type="pres">
      <dgm:prSet presAssocID="{D2D66BC7-47A7-4B76-B9A1-AAD94DF3AFC2}" presName="parentText" presStyleLbl="node1" presStyleIdx="10" presStyleCnt="12">
        <dgm:presLayoutVars>
          <dgm:chMax val="0"/>
          <dgm:bulletEnabled val="1"/>
        </dgm:presLayoutVars>
      </dgm:prSet>
      <dgm:spPr/>
      <dgm:t>
        <a:bodyPr/>
        <a:lstStyle/>
        <a:p>
          <a:endParaRPr lang="ru-RU"/>
        </a:p>
      </dgm:t>
    </dgm:pt>
    <dgm:pt modelId="{E40620BF-7E90-45F3-8EE5-93E71E43F30B}" type="pres">
      <dgm:prSet presAssocID="{D2D66BC7-47A7-4B76-B9A1-AAD94DF3AFC2}" presName="negativeSpace" presStyleCnt="0"/>
      <dgm:spPr/>
    </dgm:pt>
    <dgm:pt modelId="{D3A12DAF-C6D5-4F71-B2B9-8B22CD81536D}" type="pres">
      <dgm:prSet presAssocID="{D2D66BC7-47A7-4B76-B9A1-AAD94DF3AFC2}" presName="childText" presStyleLbl="conFgAcc1" presStyleIdx="10" presStyleCnt="12">
        <dgm:presLayoutVars>
          <dgm:bulletEnabled val="1"/>
        </dgm:presLayoutVars>
      </dgm:prSet>
      <dgm:spPr/>
    </dgm:pt>
    <dgm:pt modelId="{406BDB5C-21A2-4FE1-8DCB-CBE880762F7A}" type="pres">
      <dgm:prSet presAssocID="{56BFE6D8-DB29-4318-8B2B-618200713264}" presName="spaceBetweenRectangles" presStyleCnt="0"/>
      <dgm:spPr/>
    </dgm:pt>
    <dgm:pt modelId="{B0336123-3108-4FAA-AA04-6459FDA0B521}" type="pres">
      <dgm:prSet presAssocID="{45591FF4-40E2-4BF1-BB34-6FEA5DCA0030}" presName="parentLin" presStyleCnt="0"/>
      <dgm:spPr/>
    </dgm:pt>
    <dgm:pt modelId="{216EAD43-77E8-4660-A01E-CE04495FB207}" type="pres">
      <dgm:prSet presAssocID="{45591FF4-40E2-4BF1-BB34-6FEA5DCA0030}" presName="parentLeftMargin" presStyleLbl="node1" presStyleIdx="10" presStyleCnt="12"/>
      <dgm:spPr/>
      <dgm:t>
        <a:bodyPr/>
        <a:lstStyle/>
        <a:p>
          <a:endParaRPr lang="ru-RU"/>
        </a:p>
      </dgm:t>
    </dgm:pt>
    <dgm:pt modelId="{0FFD6B79-7330-4FF3-B809-66DBAE9EFC58}" type="pres">
      <dgm:prSet presAssocID="{45591FF4-40E2-4BF1-BB34-6FEA5DCA0030}" presName="parentText" presStyleLbl="node1" presStyleIdx="11" presStyleCnt="12">
        <dgm:presLayoutVars>
          <dgm:chMax val="0"/>
          <dgm:bulletEnabled val="1"/>
        </dgm:presLayoutVars>
      </dgm:prSet>
      <dgm:spPr/>
      <dgm:t>
        <a:bodyPr/>
        <a:lstStyle/>
        <a:p>
          <a:endParaRPr lang="ru-RU"/>
        </a:p>
      </dgm:t>
    </dgm:pt>
    <dgm:pt modelId="{8844EC8E-D021-4FB3-94AE-8EA0C9F97E77}" type="pres">
      <dgm:prSet presAssocID="{45591FF4-40E2-4BF1-BB34-6FEA5DCA0030}" presName="negativeSpace" presStyleCnt="0"/>
      <dgm:spPr/>
    </dgm:pt>
    <dgm:pt modelId="{19B7AD35-FB77-43FD-A594-FCB6F125522A}" type="pres">
      <dgm:prSet presAssocID="{45591FF4-40E2-4BF1-BB34-6FEA5DCA0030}" presName="childText" presStyleLbl="conFgAcc1" presStyleIdx="11" presStyleCnt="12">
        <dgm:presLayoutVars>
          <dgm:bulletEnabled val="1"/>
        </dgm:presLayoutVars>
      </dgm:prSet>
      <dgm:spPr/>
    </dgm:pt>
  </dgm:ptLst>
  <dgm:cxnLst>
    <dgm:cxn modelId="{E3A3F7D6-1715-436A-8B4E-43F56F0D076C}" type="presOf" srcId="{437E86E1-7803-41E2-81C4-91E948E73252}" destId="{6C906609-CE80-4215-8D43-E5A1ADCF4881}" srcOrd="1" destOrd="0" presId="urn:microsoft.com/office/officeart/2005/8/layout/list1"/>
    <dgm:cxn modelId="{A7909BAE-FE3E-426F-ACB9-33438B5697E5}" srcId="{E07D53D6-11C2-488D-92D8-35949A1AF1FC}" destId="{45591FF4-40E2-4BF1-BB34-6FEA5DCA0030}" srcOrd="11" destOrd="0" parTransId="{8F4B8868-39B3-43E6-B862-AAAC64E5C165}" sibTransId="{57B82C8F-CF38-4E87-8CF8-5AB258307714}"/>
    <dgm:cxn modelId="{9E9E50FA-EFEC-4FF3-8002-1FB2B7CE6D5A}" type="presOf" srcId="{D8501574-9DEA-47B5-9950-A131C1C99CCD}" destId="{EF9BAA1D-0B27-47E9-B3D0-F565938C4970}" srcOrd="0" destOrd="0" presId="urn:microsoft.com/office/officeart/2005/8/layout/list1"/>
    <dgm:cxn modelId="{C9A510C5-76F6-475D-9B0B-147DD00D8A3B}" srcId="{E07D53D6-11C2-488D-92D8-35949A1AF1FC}" destId="{437E86E1-7803-41E2-81C4-91E948E73252}" srcOrd="7" destOrd="0" parTransId="{375D8660-F71D-40EE-AFEA-4BF5BDE22356}" sibTransId="{7AF6720C-E83E-4021-BBB4-DBAD56B3B5E6}"/>
    <dgm:cxn modelId="{F3BD55FE-3A5E-4D57-B6B5-8F7C1CFAB38C}" type="presOf" srcId="{74688034-41A0-4937-BE8B-AB6B9D87520D}" destId="{40D81B3E-076B-4602-A8D5-06B55AB151E5}" srcOrd="1" destOrd="0" presId="urn:microsoft.com/office/officeart/2005/8/layout/list1"/>
    <dgm:cxn modelId="{00B7B0E0-97AC-48DB-97B8-3F9FD9E3BF81}" srcId="{E07D53D6-11C2-488D-92D8-35949A1AF1FC}" destId="{F0DBD82F-F555-4CC8-BC30-E3EB7B489A74}" srcOrd="3" destOrd="0" parTransId="{D389B0B5-8613-4F7D-869D-27224E7D727E}" sibTransId="{A9E6908A-59AD-477A-ACCF-52839A35DFBB}"/>
    <dgm:cxn modelId="{BCD2A402-F738-4FF0-842E-A11F41F29910}" srcId="{E07D53D6-11C2-488D-92D8-35949A1AF1FC}" destId="{D8501574-9DEA-47B5-9950-A131C1C99CCD}" srcOrd="1" destOrd="0" parTransId="{397D3A68-0692-4CA3-B18E-F2A4BE0A0BAC}" sibTransId="{CBB59397-1AAB-4167-9AE2-5004404E8AF1}"/>
    <dgm:cxn modelId="{E71A0198-0FA4-449F-87BD-A30BAF1CBA31}" type="presOf" srcId="{F0DBD82F-F555-4CC8-BC30-E3EB7B489A74}" destId="{076BAC07-B767-46D2-B18E-003E8185EE01}" srcOrd="0" destOrd="0" presId="urn:microsoft.com/office/officeart/2005/8/layout/list1"/>
    <dgm:cxn modelId="{2F5D6A02-77CE-4D73-B3BB-6F5E7A2922AE}" type="presOf" srcId="{D2D66BC7-47A7-4B76-B9A1-AAD94DF3AFC2}" destId="{19BB15D1-AE8E-46A0-85ED-B1B909B95484}" srcOrd="0" destOrd="0" presId="urn:microsoft.com/office/officeart/2005/8/layout/list1"/>
    <dgm:cxn modelId="{B2D92192-6805-4950-83B0-AC7F93DF8676}" srcId="{E07D53D6-11C2-488D-92D8-35949A1AF1FC}" destId="{4B03F8B3-1CA1-4382-8399-B06CDEDE79D3}" srcOrd="5" destOrd="0" parTransId="{FD2FDD82-9075-4A34-9618-DA232F367867}" sibTransId="{C2E95271-0099-4889-9054-A3C6F9498F44}"/>
    <dgm:cxn modelId="{457BA05C-1BE9-4830-9ADF-92686FA07218}" type="presOf" srcId="{74688034-41A0-4937-BE8B-AB6B9D87520D}" destId="{B835592F-6BFD-4E7B-97E1-E01F0D4CEE8E}" srcOrd="0" destOrd="0" presId="urn:microsoft.com/office/officeart/2005/8/layout/list1"/>
    <dgm:cxn modelId="{C054E640-FCA2-403A-B5C4-D8AC043938A6}" type="presOf" srcId="{5EACF1B5-DC55-4F6C-A03A-8C2EFCC8A870}" destId="{4FC65EFF-F8B5-43A1-B035-D610580F02D1}" srcOrd="1" destOrd="0" presId="urn:microsoft.com/office/officeart/2005/8/layout/list1"/>
    <dgm:cxn modelId="{3F23FF0F-F3E0-4A19-9745-290F0C62F21B}" srcId="{E07D53D6-11C2-488D-92D8-35949A1AF1FC}" destId="{74688034-41A0-4937-BE8B-AB6B9D87520D}" srcOrd="8" destOrd="0" parTransId="{0D4733D8-5A81-4E9A-B81E-D165058587E9}" sibTransId="{CC243CBF-5ED7-4BED-836D-E8E28F69A071}"/>
    <dgm:cxn modelId="{7575F163-6655-4550-9F5B-950D85CBDB29}" type="presOf" srcId="{2C7EB258-973D-4EA1-B069-7168A4C89476}" destId="{F22FF36A-676B-405F-84EF-FBF070B8E9A8}" srcOrd="1" destOrd="0" presId="urn:microsoft.com/office/officeart/2005/8/layout/list1"/>
    <dgm:cxn modelId="{BFF4E66D-8703-44F5-B416-A7E5FCC5620D}" type="presOf" srcId="{D8501574-9DEA-47B5-9950-A131C1C99CCD}" destId="{F08CA734-F241-4F66-9EEF-756B859592FF}" srcOrd="1" destOrd="0" presId="urn:microsoft.com/office/officeart/2005/8/layout/list1"/>
    <dgm:cxn modelId="{66A69D2C-40DA-403C-89CC-64F0BC553A70}" srcId="{E07D53D6-11C2-488D-92D8-35949A1AF1FC}" destId="{2C7EB258-973D-4EA1-B069-7168A4C89476}" srcOrd="2" destOrd="0" parTransId="{D7745051-F7F5-4193-9231-4E1D20079E16}" sibTransId="{F3820DB3-771F-4D23-9E81-38093240508D}"/>
    <dgm:cxn modelId="{DD190244-34F8-4367-B411-AA96CE212CCA}" type="presOf" srcId="{899433A6-F36B-42D6-B1A8-7433C7BCDDEF}" destId="{1DAC5286-FE5E-45E1-B5FC-405A11A30AFB}" srcOrd="1" destOrd="0" presId="urn:microsoft.com/office/officeart/2005/8/layout/list1"/>
    <dgm:cxn modelId="{3E7AA4FD-D7F1-49D1-A60E-E77AACB6E84F}" type="presOf" srcId="{2C7EB258-973D-4EA1-B069-7168A4C89476}" destId="{CBE2D3AD-47D3-4677-8D29-0E4FA479DB12}" srcOrd="0" destOrd="0" presId="urn:microsoft.com/office/officeart/2005/8/layout/list1"/>
    <dgm:cxn modelId="{E8371C76-9780-400F-AF63-4D86EF6CBF04}" type="presOf" srcId="{437E86E1-7803-41E2-81C4-91E948E73252}" destId="{6A600F73-E865-4801-86BF-D230589CF947}" srcOrd="0" destOrd="0" presId="urn:microsoft.com/office/officeart/2005/8/layout/list1"/>
    <dgm:cxn modelId="{F6DD9A4B-530E-4DAF-9D04-B91D4A2908F2}" type="presOf" srcId="{BE15028B-8FA2-4FFA-ABCC-1F7D43E52348}" destId="{7F518236-36EE-44AE-BC1B-8EB20E31E658}" srcOrd="1" destOrd="0" presId="urn:microsoft.com/office/officeart/2005/8/layout/list1"/>
    <dgm:cxn modelId="{22488ADA-F13A-474F-8329-26D26B8969E8}" srcId="{E07D53D6-11C2-488D-92D8-35949A1AF1FC}" destId="{D2D66BC7-47A7-4B76-B9A1-AAD94DF3AFC2}" srcOrd="10" destOrd="0" parTransId="{B76FF136-9AB1-4911-93D1-7C6CBC2A81B4}" sibTransId="{56BFE6D8-DB29-4318-8B2B-618200713264}"/>
    <dgm:cxn modelId="{6DA1771F-6327-4C3D-B0F2-638D57AB4BD9}" type="presOf" srcId="{BE15028B-8FA2-4FFA-ABCC-1F7D43E52348}" destId="{9589FBAA-2BA5-40FA-939F-9814BFF1CC42}" srcOrd="0" destOrd="0" presId="urn:microsoft.com/office/officeart/2005/8/layout/list1"/>
    <dgm:cxn modelId="{98CAE9F2-EF10-4347-BFC6-038D7DC1E762}" type="presOf" srcId="{F0DBD82F-F555-4CC8-BC30-E3EB7B489A74}" destId="{CE30F6D5-EDDB-4FBA-B362-52D62626710E}" srcOrd="1" destOrd="0" presId="urn:microsoft.com/office/officeart/2005/8/layout/list1"/>
    <dgm:cxn modelId="{6AB99235-E95F-4242-9053-93F1F20DDB87}" type="presOf" srcId="{E07D53D6-11C2-488D-92D8-35949A1AF1FC}" destId="{B0E5C9BB-5928-47CB-8E7D-9553714F24B1}" srcOrd="0" destOrd="0" presId="urn:microsoft.com/office/officeart/2005/8/layout/list1"/>
    <dgm:cxn modelId="{E69615C5-12EA-44EA-9DFF-5184ABC891E3}" srcId="{E07D53D6-11C2-488D-92D8-35949A1AF1FC}" destId="{5EACF1B5-DC55-4F6C-A03A-8C2EFCC8A870}" srcOrd="0" destOrd="0" parTransId="{CF3D0389-8123-4D50-98E3-007F5F45BB52}" sibTransId="{436BB9A1-37C5-4248-AFDA-4B74D04735BF}"/>
    <dgm:cxn modelId="{7EAC6762-D2AC-4A14-BF99-0AB1CEE715BC}" type="presOf" srcId="{D2D66BC7-47A7-4B76-B9A1-AAD94DF3AFC2}" destId="{04900315-05A8-407A-A633-E89DB28089F2}" srcOrd="1" destOrd="0" presId="urn:microsoft.com/office/officeart/2005/8/layout/list1"/>
    <dgm:cxn modelId="{C0D8E144-623B-402F-A236-DC8218931C27}" type="presOf" srcId="{5EACF1B5-DC55-4F6C-A03A-8C2EFCC8A870}" destId="{E90972C8-5825-43CA-AF4B-C189FED3FCBA}" srcOrd="0" destOrd="0" presId="urn:microsoft.com/office/officeart/2005/8/layout/list1"/>
    <dgm:cxn modelId="{773FB5F2-6479-4A8C-AF8F-580D8B0BA015}" type="presOf" srcId="{45591FF4-40E2-4BF1-BB34-6FEA5DCA0030}" destId="{0FFD6B79-7330-4FF3-B809-66DBAE9EFC58}" srcOrd="1" destOrd="0" presId="urn:microsoft.com/office/officeart/2005/8/layout/list1"/>
    <dgm:cxn modelId="{1BE3617C-3C09-4888-88A5-FC249939BF58}" srcId="{E07D53D6-11C2-488D-92D8-35949A1AF1FC}" destId="{899433A6-F36B-42D6-B1A8-7433C7BCDDEF}" srcOrd="9" destOrd="0" parTransId="{09E744BC-F43E-4419-89AB-BD147565919E}" sibTransId="{C7099D45-D1E7-4305-BA8F-8F89F8F6E9B8}"/>
    <dgm:cxn modelId="{479B7568-22E2-4366-91A5-509BF2AFBA71}" type="presOf" srcId="{4B03F8B3-1CA1-4382-8399-B06CDEDE79D3}" destId="{AC2EDF5C-C920-47B7-9303-6340DAB879C3}" srcOrd="0" destOrd="0" presId="urn:microsoft.com/office/officeart/2005/8/layout/list1"/>
    <dgm:cxn modelId="{9A358099-B9FB-48E1-97CD-38125CB454FE}" type="presOf" srcId="{4D527400-6D8B-4F70-83FC-2F1BC1E44C3E}" destId="{30124B76-63F1-4090-808E-95EFE472E0CB}" srcOrd="0" destOrd="0" presId="urn:microsoft.com/office/officeart/2005/8/layout/list1"/>
    <dgm:cxn modelId="{2C5ADEAC-55D9-457B-9033-A0BDE82557C8}" type="presOf" srcId="{45591FF4-40E2-4BF1-BB34-6FEA5DCA0030}" destId="{216EAD43-77E8-4660-A01E-CE04495FB207}" srcOrd="0" destOrd="0" presId="urn:microsoft.com/office/officeart/2005/8/layout/list1"/>
    <dgm:cxn modelId="{A59E7F9A-D62C-4203-BA3F-34E3D8D3AFC6}" type="presOf" srcId="{4D527400-6D8B-4F70-83FC-2F1BC1E44C3E}" destId="{2423354C-AC51-45A7-8BE1-919B0EE4A30E}" srcOrd="1" destOrd="0" presId="urn:microsoft.com/office/officeart/2005/8/layout/list1"/>
    <dgm:cxn modelId="{FB937E2C-F3A7-4E02-84DA-E69E5E773358}" srcId="{E07D53D6-11C2-488D-92D8-35949A1AF1FC}" destId="{BE15028B-8FA2-4FFA-ABCC-1F7D43E52348}" srcOrd="6" destOrd="0" parTransId="{C21FB9E7-676D-45BE-882A-19AD2D8A4A7C}" sibTransId="{B7E43503-8E10-438E-8924-1BAF61B31B6F}"/>
    <dgm:cxn modelId="{C53A2D8E-60F0-49DC-AF25-ECA32021BB4F}" type="presOf" srcId="{899433A6-F36B-42D6-B1A8-7433C7BCDDEF}" destId="{24F28229-9E7D-43F4-A075-0339AB2F82B1}" srcOrd="0" destOrd="0" presId="urn:microsoft.com/office/officeart/2005/8/layout/list1"/>
    <dgm:cxn modelId="{BBC6972B-A39D-420F-B810-0453F76377BC}" type="presOf" srcId="{4B03F8B3-1CA1-4382-8399-B06CDEDE79D3}" destId="{F2F26CA3-518C-4FD2-B317-61B9F963400C}" srcOrd="1" destOrd="0" presId="urn:microsoft.com/office/officeart/2005/8/layout/list1"/>
    <dgm:cxn modelId="{140BA9E3-2DF8-4866-A5E0-CFEE57244E5F}" srcId="{E07D53D6-11C2-488D-92D8-35949A1AF1FC}" destId="{4D527400-6D8B-4F70-83FC-2F1BC1E44C3E}" srcOrd="4" destOrd="0" parTransId="{C70B9282-8798-4AAB-B0B1-4EC60CC641E4}" sibTransId="{701789EE-C640-4914-9C87-93C525234D2E}"/>
    <dgm:cxn modelId="{B8E9C1BE-A808-4138-83F1-BDD59BAA449A}" type="presParOf" srcId="{B0E5C9BB-5928-47CB-8E7D-9553714F24B1}" destId="{B321F834-8A19-4189-861F-4C9271F9C2C4}" srcOrd="0" destOrd="0" presId="urn:microsoft.com/office/officeart/2005/8/layout/list1"/>
    <dgm:cxn modelId="{2121F641-25D5-4C95-95B6-BBC10F05A49B}" type="presParOf" srcId="{B321F834-8A19-4189-861F-4C9271F9C2C4}" destId="{E90972C8-5825-43CA-AF4B-C189FED3FCBA}" srcOrd="0" destOrd="0" presId="urn:microsoft.com/office/officeart/2005/8/layout/list1"/>
    <dgm:cxn modelId="{97DF3835-0F0C-4F13-9B32-A303B95BA84E}" type="presParOf" srcId="{B321F834-8A19-4189-861F-4C9271F9C2C4}" destId="{4FC65EFF-F8B5-43A1-B035-D610580F02D1}" srcOrd="1" destOrd="0" presId="urn:microsoft.com/office/officeart/2005/8/layout/list1"/>
    <dgm:cxn modelId="{1F415084-CA1E-4546-92CF-F2659F780AFD}" type="presParOf" srcId="{B0E5C9BB-5928-47CB-8E7D-9553714F24B1}" destId="{03E36DC7-379D-43C3-96AE-4BFEA5AD1FA6}" srcOrd="1" destOrd="0" presId="urn:microsoft.com/office/officeart/2005/8/layout/list1"/>
    <dgm:cxn modelId="{B98B01D7-74FE-411D-A1AB-0AF00F1E5A89}" type="presParOf" srcId="{B0E5C9BB-5928-47CB-8E7D-9553714F24B1}" destId="{D9AC3847-2715-4BCA-9A9F-F02CB9F8A6F7}" srcOrd="2" destOrd="0" presId="urn:microsoft.com/office/officeart/2005/8/layout/list1"/>
    <dgm:cxn modelId="{831C0F4B-360C-4EF5-A18E-156C33F190FE}" type="presParOf" srcId="{B0E5C9BB-5928-47CB-8E7D-9553714F24B1}" destId="{96A35C9D-7E26-417F-8B5E-6E9D72E7B08F}" srcOrd="3" destOrd="0" presId="urn:microsoft.com/office/officeart/2005/8/layout/list1"/>
    <dgm:cxn modelId="{B9AAF3AE-902D-4EDB-B47C-751F344B975B}" type="presParOf" srcId="{B0E5C9BB-5928-47CB-8E7D-9553714F24B1}" destId="{009B3E72-ED82-4208-92F5-AA6859C1C70C}" srcOrd="4" destOrd="0" presId="urn:microsoft.com/office/officeart/2005/8/layout/list1"/>
    <dgm:cxn modelId="{B0211261-4142-43DC-ACDC-CEC60B41F55C}" type="presParOf" srcId="{009B3E72-ED82-4208-92F5-AA6859C1C70C}" destId="{EF9BAA1D-0B27-47E9-B3D0-F565938C4970}" srcOrd="0" destOrd="0" presId="urn:microsoft.com/office/officeart/2005/8/layout/list1"/>
    <dgm:cxn modelId="{067EE969-59E8-47EB-8A87-0AAEB6317F63}" type="presParOf" srcId="{009B3E72-ED82-4208-92F5-AA6859C1C70C}" destId="{F08CA734-F241-4F66-9EEF-756B859592FF}" srcOrd="1" destOrd="0" presId="urn:microsoft.com/office/officeart/2005/8/layout/list1"/>
    <dgm:cxn modelId="{B208C348-C43F-41DA-9655-981D24C67BF8}" type="presParOf" srcId="{B0E5C9BB-5928-47CB-8E7D-9553714F24B1}" destId="{9CEBA569-E2FB-4B09-A6A3-207B49896678}" srcOrd="5" destOrd="0" presId="urn:microsoft.com/office/officeart/2005/8/layout/list1"/>
    <dgm:cxn modelId="{FB45A33C-6038-40A5-BAE9-007FC072D572}" type="presParOf" srcId="{B0E5C9BB-5928-47CB-8E7D-9553714F24B1}" destId="{5AC2099D-4643-464C-894B-7E992DC6AD5C}" srcOrd="6" destOrd="0" presId="urn:microsoft.com/office/officeart/2005/8/layout/list1"/>
    <dgm:cxn modelId="{610D66D3-B586-4588-A44D-B195556230C4}" type="presParOf" srcId="{B0E5C9BB-5928-47CB-8E7D-9553714F24B1}" destId="{6154223C-CEDB-4215-A4E8-AB668723E3A1}" srcOrd="7" destOrd="0" presId="urn:microsoft.com/office/officeart/2005/8/layout/list1"/>
    <dgm:cxn modelId="{BDD3438E-B99B-4937-A429-F2A37B70EBCC}" type="presParOf" srcId="{B0E5C9BB-5928-47CB-8E7D-9553714F24B1}" destId="{EA68C19C-5CD8-47D1-A278-CC1CF8468B6D}" srcOrd="8" destOrd="0" presId="urn:microsoft.com/office/officeart/2005/8/layout/list1"/>
    <dgm:cxn modelId="{91961F5A-1D4D-4AB5-B6CE-A2467FA0C34F}" type="presParOf" srcId="{EA68C19C-5CD8-47D1-A278-CC1CF8468B6D}" destId="{CBE2D3AD-47D3-4677-8D29-0E4FA479DB12}" srcOrd="0" destOrd="0" presId="urn:microsoft.com/office/officeart/2005/8/layout/list1"/>
    <dgm:cxn modelId="{92821AFB-39D6-4A4D-9186-7B3B5B4165D1}" type="presParOf" srcId="{EA68C19C-5CD8-47D1-A278-CC1CF8468B6D}" destId="{F22FF36A-676B-405F-84EF-FBF070B8E9A8}" srcOrd="1" destOrd="0" presId="urn:microsoft.com/office/officeart/2005/8/layout/list1"/>
    <dgm:cxn modelId="{8BD7FE93-F7D8-4A3A-9C63-8E3A743D945F}" type="presParOf" srcId="{B0E5C9BB-5928-47CB-8E7D-9553714F24B1}" destId="{F8623F2D-1849-4C71-A355-DDC0DDCBFA96}" srcOrd="9" destOrd="0" presId="urn:microsoft.com/office/officeart/2005/8/layout/list1"/>
    <dgm:cxn modelId="{7FA8E12A-741A-42CB-9AC5-1B67A7BF45E4}" type="presParOf" srcId="{B0E5C9BB-5928-47CB-8E7D-9553714F24B1}" destId="{EF44CED0-EFD9-4A49-9F99-C7B169FDB9D9}" srcOrd="10" destOrd="0" presId="urn:microsoft.com/office/officeart/2005/8/layout/list1"/>
    <dgm:cxn modelId="{5CB790D3-3EDF-4FF4-9C4A-DDBDA5157D2C}" type="presParOf" srcId="{B0E5C9BB-5928-47CB-8E7D-9553714F24B1}" destId="{A4A0C824-DD70-4ED3-BCDE-CB5467B34A7C}" srcOrd="11" destOrd="0" presId="urn:microsoft.com/office/officeart/2005/8/layout/list1"/>
    <dgm:cxn modelId="{39163784-02A2-4C99-A5DC-D80F02BD5DDF}" type="presParOf" srcId="{B0E5C9BB-5928-47CB-8E7D-9553714F24B1}" destId="{1B8F985A-3308-4EC9-AE6E-A4DBE27D540D}" srcOrd="12" destOrd="0" presId="urn:microsoft.com/office/officeart/2005/8/layout/list1"/>
    <dgm:cxn modelId="{7BFD7AC7-965F-4419-B87F-73B3E3CD7E81}" type="presParOf" srcId="{1B8F985A-3308-4EC9-AE6E-A4DBE27D540D}" destId="{076BAC07-B767-46D2-B18E-003E8185EE01}" srcOrd="0" destOrd="0" presId="urn:microsoft.com/office/officeart/2005/8/layout/list1"/>
    <dgm:cxn modelId="{EF396915-29F1-4788-A522-CAD440C4A821}" type="presParOf" srcId="{1B8F985A-3308-4EC9-AE6E-A4DBE27D540D}" destId="{CE30F6D5-EDDB-4FBA-B362-52D62626710E}" srcOrd="1" destOrd="0" presId="urn:microsoft.com/office/officeart/2005/8/layout/list1"/>
    <dgm:cxn modelId="{EDB427C3-FA1A-4780-8BC0-37282FF5AF4D}" type="presParOf" srcId="{B0E5C9BB-5928-47CB-8E7D-9553714F24B1}" destId="{6D6A1D7E-45E8-4DE9-ACFD-E676D41E0C9B}" srcOrd="13" destOrd="0" presId="urn:microsoft.com/office/officeart/2005/8/layout/list1"/>
    <dgm:cxn modelId="{0A52887B-B0AB-455E-BD3D-70328F48B702}" type="presParOf" srcId="{B0E5C9BB-5928-47CB-8E7D-9553714F24B1}" destId="{C5889921-36D0-4BF9-A100-D62D6BA7C3C0}" srcOrd="14" destOrd="0" presId="urn:microsoft.com/office/officeart/2005/8/layout/list1"/>
    <dgm:cxn modelId="{12F832DA-1E8C-41C6-81C0-DC9F2C0959A4}" type="presParOf" srcId="{B0E5C9BB-5928-47CB-8E7D-9553714F24B1}" destId="{D443B948-5CA6-4D14-A871-3E9531494869}" srcOrd="15" destOrd="0" presId="urn:microsoft.com/office/officeart/2005/8/layout/list1"/>
    <dgm:cxn modelId="{DA0B87C1-BA21-40E7-A525-10D788486FFE}" type="presParOf" srcId="{B0E5C9BB-5928-47CB-8E7D-9553714F24B1}" destId="{ABB21ADA-DF2E-4B76-9E53-F685226A7A4C}" srcOrd="16" destOrd="0" presId="urn:microsoft.com/office/officeart/2005/8/layout/list1"/>
    <dgm:cxn modelId="{4390081D-FCCF-417F-9788-DF3847C76283}" type="presParOf" srcId="{ABB21ADA-DF2E-4B76-9E53-F685226A7A4C}" destId="{30124B76-63F1-4090-808E-95EFE472E0CB}" srcOrd="0" destOrd="0" presId="urn:microsoft.com/office/officeart/2005/8/layout/list1"/>
    <dgm:cxn modelId="{391CFDBC-DAE2-4989-A046-28BB241D9B0D}" type="presParOf" srcId="{ABB21ADA-DF2E-4B76-9E53-F685226A7A4C}" destId="{2423354C-AC51-45A7-8BE1-919B0EE4A30E}" srcOrd="1" destOrd="0" presId="urn:microsoft.com/office/officeart/2005/8/layout/list1"/>
    <dgm:cxn modelId="{86F031CD-098C-4777-A92D-5E8EB8637A97}" type="presParOf" srcId="{B0E5C9BB-5928-47CB-8E7D-9553714F24B1}" destId="{BD5F978E-5D9C-41D8-BB5A-32ED1F6DF589}" srcOrd="17" destOrd="0" presId="urn:microsoft.com/office/officeart/2005/8/layout/list1"/>
    <dgm:cxn modelId="{2BB22EAD-E800-4077-8A7D-0A7AA3B7EF72}" type="presParOf" srcId="{B0E5C9BB-5928-47CB-8E7D-9553714F24B1}" destId="{69BB223C-C02B-426C-A752-788AE14AF961}" srcOrd="18" destOrd="0" presId="urn:microsoft.com/office/officeart/2005/8/layout/list1"/>
    <dgm:cxn modelId="{31C2B4DD-1F23-4EF3-BCBE-C0458A2510A7}" type="presParOf" srcId="{B0E5C9BB-5928-47CB-8E7D-9553714F24B1}" destId="{9613276E-25EB-4EE7-888B-D2347257E7EF}" srcOrd="19" destOrd="0" presId="urn:microsoft.com/office/officeart/2005/8/layout/list1"/>
    <dgm:cxn modelId="{A062941E-F3A4-4CE4-94F0-BC46B93DCDDD}" type="presParOf" srcId="{B0E5C9BB-5928-47CB-8E7D-9553714F24B1}" destId="{3F14002A-7CCE-4E6C-809A-66B2214FFA81}" srcOrd="20" destOrd="0" presId="urn:microsoft.com/office/officeart/2005/8/layout/list1"/>
    <dgm:cxn modelId="{036A82D8-0158-4C3C-B915-D2ADBBCD3EB4}" type="presParOf" srcId="{3F14002A-7CCE-4E6C-809A-66B2214FFA81}" destId="{AC2EDF5C-C920-47B7-9303-6340DAB879C3}" srcOrd="0" destOrd="0" presId="urn:microsoft.com/office/officeart/2005/8/layout/list1"/>
    <dgm:cxn modelId="{CA23CC68-883B-4E81-BFE3-9D206BC9FC6F}" type="presParOf" srcId="{3F14002A-7CCE-4E6C-809A-66B2214FFA81}" destId="{F2F26CA3-518C-4FD2-B317-61B9F963400C}" srcOrd="1" destOrd="0" presId="urn:microsoft.com/office/officeart/2005/8/layout/list1"/>
    <dgm:cxn modelId="{0D4FC366-D895-4DFD-A83B-059CB6EC1FEF}" type="presParOf" srcId="{B0E5C9BB-5928-47CB-8E7D-9553714F24B1}" destId="{867862AB-1786-478C-A39C-F074F71514D6}" srcOrd="21" destOrd="0" presId="urn:microsoft.com/office/officeart/2005/8/layout/list1"/>
    <dgm:cxn modelId="{8373605D-028D-43A2-A75C-EC5B18AFDFD1}" type="presParOf" srcId="{B0E5C9BB-5928-47CB-8E7D-9553714F24B1}" destId="{D5806737-3769-4234-9108-8F167A806591}" srcOrd="22" destOrd="0" presId="urn:microsoft.com/office/officeart/2005/8/layout/list1"/>
    <dgm:cxn modelId="{F2D61491-6B99-4E01-A77F-B8BF82601E6D}" type="presParOf" srcId="{B0E5C9BB-5928-47CB-8E7D-9553714F24B1}" destId="{ADEF6B0B-A1AB-4535-92DC-1705B2789D76}" srcOrd="23" destOrd="0" presId="urn:microsoft.com/office/officeart/2005/8/layout/list1"/>
    <dgm:cxn modelId="{795D644C-3C94-4B29-9A1B-A8CCE759C2D8}" type="presParOf" srcId="{B0E5C9BB-5928-47CB-8E7D-9553714F24B1}" destId="{D5B0BC9E-270B-4CF4-B02D-6AD899D3C6CE}" srcOrd="24" destOrd="0" presId="urn:microsoft.com/office/officeart/2005/8/layout/list1"/>
    <dgm:cxn modelId="{F6A7CC49-4032-4753-88CC-23A3B402EF7A}" type="presParOf" srcId="{D5B0BC9E-270B-4CF4-B02D-6AD899D3C6CE}" destId="{9589FBAA-2BA5-40FA-939F-9814BFF1CC42}" srcOrd="0" destOrd="0" presId="urn:microsoft.com/office/officeart/2005/8/layout/list1"/>
    <dgm:cxn modelId="{39CEA93B-9D98-4CEC-AC4B-BFD2139174B5}" type="presParOf" srcId="{D5B0BC9E-270B-4CF4-B02D-6AD899D3C6CE}" destId="{7F518236-36EE-44AE-BC1B-8EB20E31E658}" srcOrd="1" destOrd="0" presId="urn:microsoft.com/office/officeart/2005/8/layout/list1"/>
    <dgm:cxn modelId="{B24E427B-E962-4F0A-B92E-754498CC4694}" type="presParOf" srcId="{B0E5C9BB-5928-47CB-8E7D-9553714F24B1}" destId="{E53CB5B4-C247-490E-8F41-25477A1B4171}" srcOrd="25" destOrd="0" presId="urn:microsoft.com/office/officeart/2005/8/layout/list1"/>
    <dgm:cxn modelId="{F4C73D7D-7779-46AF-9666-A19F230678C8}" type="presParOf" srcId="{B0E5C9BB-5928-47CB-8E7D-9553714F24B1}" destId="{B9E48DE3-A890-4C12-BE7E-33162FD1C8AA}" srcOrd="26" destOrd="0" presId="urn:microsoft.com/office/officeart/2005/8/layout/list1"/>
    <dgm:cxn modelId="{35F49512-F806-4418-934A-C972EBA01C9E}" type="presParOf" srcId="{B0E5C9BB-5928-47CB-8E7D-9553714F24B1}" destId="{B2A9880F-FF0D-4A9E-BFD9-C920B7FA1DE1}" srcOrd="27" destOrd="0" presId="urn:microsoft.com/office/officeart/2005/8/layout/list1"/>
    <dgm:cxn modelId="{D55BB841-CFF9-4B8B-B9A9-15F065014CD9}" type="presParOf" srcId="{B0E5C9BB-5928-47CB-8E7D-9553714F24B1}" destId="{C63BCAB2-768F-4B16-8739-E8096B667633}" srcOrd="28" destOrd="0" presId="urn:microsoft.com/office/officeart/2005/8/layout/list1"/>
    <dgm:cxn modelId="{D4F2AC98-5148-41D2-B11D-0FA5BF537965}" type="presParOf" srcId="{C63BCAB2-768F-4B16-8739-E8096B667633}" destId="{6A600F73-E865-4801-86BF-D230589CF947}" srcOrd="0" destOrd="0" presId="urn:microsoft.com/office/officeart/2005/8/layout/list1"/>
    <dgm:cxn modelId="{F92468CA-99EA-4277-B30C-40B26E26800B}" type="presParOf" srcId="{C63BCAB2-768F-4B16-8739-E8096B667633}" destId="{6C906609-CE80-4215-8D43-E5A1ADCF4881}" srcOrd="1" destOrd="0" presId="urn:microsoft.com/office/officeart/2005/8/layout/list1"/>
    <dgm:cxn modelId="{ED68A95C-9660-44EE-B431-685B634AEC4A}" type="presParOf" srcId="{B0E5C9BB-5928-47CB-8E7D-9553714F24B1}" destId="{AB9BA530-8598-4034-8377-6848AFFC9C6E}" srcOrd="29" destOrd="0" presId="urn:microsoft.com/office/officeart/2005/8/layout/list1"/>
    <dgm:cxn modelId="{08B1CA87-A870-4274-8452-F885C44FA3B8}" type="presParOf" srcId="{B0E5C9BB-5928-47CB-8E7D-9553714F24B1}" destId="{2C2C917C-8264-4266-9D0D-E5669839E6BF}" srcOrd="30" destOrd="0" presId="urn:microsoft.com/office/officeart/2005/8/layout/list1"/>
    <dgm:cxn modelId="{4FE73206-0D43-4E78-8BAC-F1DA8A58AEFA}" type="presParOf" srcId="{B0E5C9BB-5928-47CB-8E7D-9553714F24B1}" destId="{63D71A8B-7DE5-4B8A-9F7A-7A361215DFF9}" srcOrd="31" destOrd="0" presId="urn:microsoft.com/office/officeart/2005/8/layout/list1"/>
    <dgm:cxn modelId="{9617F5DA-B737-4438-A21A-7D58F613B431}" type="presParOf" srcId="{B0E5C9BB-5928-47CB-8E7D-9553714F24B1}" destId="{B6E87974-E7BA-41A0-8291-5BACEE648EF8}" srcOrd="32" destOrd="0" presId="urn:microsoft.com/office/officeart/2005/8/layout/list1"/>
    <dgm:cxn modelId="{D89AEAB5-4594-49CD-B474-E404D6E01571}" type="presParOf" srcId="{B6E87974-E7BA-41A0-8291-5BACEE648EF8}" destId="{B835592F-6BFD-4E7B-97E1-E01F0D4CEE8E}" srcOrd="0" destOrd="0" presId="urn:microsoft.com/office/officeart/2005/8/layout/list1"/>
    <dgm:cxn modelId="{4F60405E-DF7B-478C-AA8A-CE7DDDDF5D6B}" type="presParOf" srcId="{B6E87974-E7BA-41A0-8291-5BACEE648EF8}" destId="{40D81B3E-076B-4602-A8D5-06B55AB151E5}" srcOrd="1" destOrd="0" presId="urn:microsoft.com/office/officeart/2005/8/layout/list1"/>
    <dgm:cxn modelId="{3263ED0C-935E-4C57-A7F9-D55B836B948D}" type="presParOf" srcId="{B0E5C9BB-5928-47CB-8E7D-9553714F24B1}" destId="{F0B17318-356B-4D19-84EC-BDA96F046CE5}" srcOrd="33" destOrd="0" presId="urn:microsoft.com/office/officeart/2005/8/layout/list1"/>
    <dgm:cxn modelId="{8F5807BA-D28B-42C7-87BD-F8384CA1BA8D}" type="presParOf" srcId="{B0E5C9BB-5928-47CB-8E7D-9553714F24B1}" destId="{3576E69E-6EA4-4F8E-8537-C953E41A5158}" srcOrd="34" destOrd="0" presId="urn:microsoft.com/office/officeart/2005/8/layout/list1"/>
    <dgm:cxn modelId="{620246FE-842D-4194-82C1-F8F0A9C24834}" type="presParOf" srcId="{B0E5C9BB-5928-47CB-8E7D-9553714F24B1}" destId="{333C541C-49B0-4AD2-AB3C-599E86AE9B05}" srcOrd="35" destOrd="0" presId="urn:microsoft.com/office/officeart/2005/8/layout/list1"/>
    <dgm:cxn modelId="{748A0782-F38E-4118-8625-676E8CC4204D}" type="presParOf" srcId="{B0E5C9BB-5928-47CB-8E7D-9553714F24B1}" destId="{0F8C6290-1AF5-434D-A74D-1AE3DBCE9CD5}" srcOrd="36" destOrd="0" presId="urn:microsoft.com/office/officeart/2005/8/layout/list1"/>
    <dgm:cxn modelId="{189AE107-4058-4A6F-853C-B4D38FFD1CBE}" type="presParOf" srcId="{0F8C6290-1AF5-434D-A74D-1AE3DBCE9CD5}" destId="{24F28229-9E7D-43F4-A075-0339AB2F82B1}" srcOrd="0" destOrd="0" presId="urn:microsoft.com/office/officeart/2005/8/layout/list1"/>
    <dgm:cxn modelId="{F192137A-8501-48FE-B3E2-B3BE9B46A511}" type="presParOf" srcId="{0F8C6290-1AF5-434D-A74D-1AE3DBCE9CD5}" destId="{1DAC5286-FE5E-45E1-B5FC-405A11A30AFB}" srcOrd="1" destOrd="0" presId="urn:microsoft.com/office/officeart/2005/8/layout/list1"/>
    <dgm:cxn modelId="{04F5E1AF-A208-48F7-BAE0-E9BA069BD90D}" type="presParOf" srcId="{B0E5C9BB-5928-47CB-8E7D-9553714F24B1}" destId="{C281746E-2A8A-4E14-B31B-63C33B4580D7}" srcOrd="37" destOrd="0" presId="urn:microsoft.com/office/officeart/2005/8/layout/list1"/>
    <dgm:cxn modelId="{CAFC3126-9BA8-4435-8FD2-A6D28EB1C7A3}" type="presParOf" srcId="{B0E5C9BB-5928-47CB-8E7D-9553714F24B1}" destId="{0E95E9E8-543F-45E6-A3D2-27DBFCC6409D}" srcOrd="38" destOrd="0" presId="urn:microsoft.com/office/officeart/2005/8/layout/list1"/>
    <dgm:cxn modelId="{15D50D42-72A0-4761-B6FE-0EB8157626AB}" type="presParOf" srcId="{B0E5C9BB-5928-47CB-8E7D-9553714F24B1}" destId="{6183A2C2-ED4C-4338-A5F3-32D047801BB0}" srcOrd="39" destOrd="0" presId="urn:microsoft.com/office/officeart/2005/8/layout/list1"/>
    <dgm:cxn modelId="{3D1C8D1E-87E5-42C1-AEA3-7E1FD2147C2F}" type="presParOf" srcId="{B0E5C9BB-5928-47CB-8E7D-9553714F24B1}" destId="{72F40C93-E54D-4223-BB3F-6FE1E42EA039}" srcOrd="40" destOrd="0" presId="urn:microsoft.com/office/officeart/2005/8/layout/list1"/>
    <dgm:cxn modelId="{920B172A-5296-40DB-BAB2-DFCEFE728F10}" type="presParOf" srcId="{72F40C93-E54D-4223-BB3F-6FE1E42EA039}" destId="{19BB15D1-AE8E-46A0-85ED-B1B909B95484}" srcOrd="0" destOrd="0" presId="urn:microsoft.com/office/officeart/2005/8/layout/list1"/>
    <dgm:cxn modelId="{CDEDA52B-41DB-4F5E-BF77-F7D18FF9CC73}" type="presParOf" srcId="{72F40C93-E54D-4223-BB3F-6FE1E42EA039}" destId="{04900315-05A8-407A-A633-E89DB28089F2}" srcOrd="1" destOrd="0" presId="urn:microsoft.com/office/officeart/2005/8/layout/list1"/>
    <dgm:cxn modelId="{87667691-394D-48BD-BD51-5A7B098E8AFF}" type="presParOf" srcId="{B0E5C9BB-5928-47CB-8E7D-9553714F24B1}" destId="{E40620BF-7E90-45F3-8EE5-93E71E43F30B}" srcOrd="41" destOrd="0" presId="urn:microsoft.com/office/officeart/2005/8/layout/list1"/>
    <dgm:cxn modelId="{76C612DD-43D6-411D-BB89-081E3E8AA412}" type="presParOf" srcId="{B0E5C9BB-5928-47CB-8E7D-9553714F24B1}" destId="{D3A12DAF-C6D5-4F71-B2B9-8B22CD81536D}" srcOrd="42" destOrd="0" presId="urn:microsoft.com/office/officeart/2005/8/layout/list1"/>
    <dgm:cxn modelId="{62FA76D5-694D-4D9B-9692-08A0B73C0312}" type="presParOf" srcId="{B0E5C9BB-5928-47CB-8E7D-9553714F24B1}" destId="{406BDB5C-21A2-4FE1-8DCB-CBE880762F7A}" srcOrd="43" destOrd="0" presId="urn:microsoft.com/office/officeart/2005/8/layout/list1"/>
    <dgm:cxn modelId="{1F67A768-7355-4662-9AF6-AA224D1403FE}" type="presParOf" srcId="{B0E5C9BB-5928-47CB-8E7D-9553714F24B1}" destId="{B0336123-3108-4FAA-AA04-6459FDA0B521}" srcOrd="44" destOrd="0" presId="urn:microsoft.com/office/officeart/2005/8/layout/list1"/>
    <dgm:cxn modelId="{B88001E1-3694-4B09-8132-3AE62F99506C}" type="presParOf" srcId="{B0336123-3108-4FAA-AA04-6459FDA0B521}" destId="{216EAD43-77E8-4660-A01E-CE04495FB207}" srcOrd="0" destOrd="0" presId="urn:microsoft.com/office/officeart/2005/8/layout/list1"/>
    <dgm:cxn modelId="{7FBE55B7-46E1-48E2-9895-0F62662F7D0D}" type="presParOf" srcId="{B0336123-3108-4FAA-AA04-6459FDA0B521}" destId="{0FFD6B79-7330-4FF3-B809-66DBAE9EFC58}" srcOrd="1" destOrd="0" presId="urn:microsoft.com/office/officeart/2005/8/layout/list1"/>
    <dgm:cxn modelId="{943BEEC4-367C-45DB-8FD6-4AAD63441090}" type="presParOf" srcId="{B0E5C9BB-5928-47CB-8E7D-9553714F24B1}" destId="{8844EC8E-D021-4FB3-94AE-8EA0C9F97E77}" srcOrd="45" destOrd="0" presId="urn:microsoft.com/office/officeart/2005/8/layout/list1"/>
    <dgm:cxn modelId="{DE4C92A8-BB6F-4EDB-B2A8-65EF0341F21C}" type="presParOf" srcId="{B0E5C9BB-5928-47CB-8E7D-9553714F24B1}" destId="{19B7AD35-FB77-43FD-A594-FCB6F125522A}" srcOrd="4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A313CC-9C8A-43D4-9B4F-DEE17C4D3EEB}"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4AB9F3E7-62F4-4C1A-891A-CA23075C4B08}">
      <dgm:prSet phldrT="[Текст]" custT="1"/>
      <dgm:spPr/>
      <dgm:t>
        <a:bodyPr/>
        <a:lstStyle/>
        <a:p>
          <a:r>
            <a:rPr lang="ru-RU" sz="1200">
              <a:latin typeface="Times New Roman" panose="02020603050405020304" pitchFamily="18" charset="0"/>
              <a:cs typeface="Times New Roman" panose="02020603050405020304" pitchFamily="18" charset="0"/>
            </a:rPr>
            <a:t>Классификация угроз по сфере распространения</a:t>
          </a:r>
          <a:endParaRPr lang="ru-RU" sz="1200"/>
        </a:p>
      </dgm:t>
    </dgm:pt>
    <dgm:pt modelId="{8E251490-5B85-48B1-AA63-093D72462874}" type="parTrans" cxnId="{F62379F5-C942-4826-AE14-E9CB11626600}">
      <dgm:prSet/>
      <dgm:spPr/>
      <dgm:t>
        <a:bodyPr/>
        <a:lstStyle/>
        <a:p>
          <a:endParaRPr lang="ru-RU" sz="1200"/>
        </a:p>
      </dgm:t>
    </dgm:pt>
    <dgm:pt modelId="{BA948090-5E94-4E0A-8CD9-27E3B34D2D1D}" type="sibTrans" cxnId="{F62379F5-C942-4826-AE14-E9CB11626600}">
      <dgm:prSet/>
      <dgm:spPr/>
      <dgm:t>
        <a:bodyPr/>
        <a:lstStyle/>
        <a:p>
          <a:endParaRPr lang="ru-RU" sz="1200"/>
        </a:p>
      </dgm:t>
    </dgm:pt>
    <dgm:pt modelId="{37B312C0-D457-4482-B849-04829F9C5BE3}">
      <dgm:prSet phldrT="[Текст]" custT="1"/>
      <dgm:spPr/>
      <dgm:t>
        <a:bodyPr/>
        <a:lstStyle/>
        <a:p>
          <a:r>
            <a:rPr lang="ru-RU" sz="1200">
              <a:latin typeface="Times New Roman" panose="02020603050405020304" pitchFamily="18" charset="0"/>
              <a:cs typeface="Times New Roman" panose="02020603050405020304" pitchFamily="18" charset="0"/>
            </a:rPr>
            <a:t>Международные</a:t>
          </a:r>
          <a:endParaRPr lang="ru-RU" sz="1200"/>
        </a:p>
      </dgm:t>
    </dgm:pt>
    <dgm:pt modelId="{2C56958E-01F7-4BA9-BBBB-91D9C5EEB30F}" type="parTrans" cxnId="{0CFE26C9-8FF4-4A74-B378-831FDDC32451}">
      <dgm:prSet/>
      <dgm:spPr/>
      <dgm:t>
        <a:bodyPr/>
        <a:lstStyle/>
        <a:p>
          <a:endParaRPr lang="ru-RU" sz="1200"/>
        </a:p>
      </dgm:t>
    </dgm:pt>
    <dgm:pt modelId="{DE163C24-8B50-496A-A391-D4F2B98C7331}" type="sibTrans" cxnId="{0CFE26C9-8FF4-4A74-B378-831FDDC32451}">
      <dgm:prSet/>
      <dgm:spPr/>
      <dgm:t>
        <a:bodyPr/>
        <a:lstStyle/>
        <a:p>
          <a:endParaRPr lang="ru-RU" sz="1200"/>
        </a:p>
      </dgm:t>
    </dgm:pt>
    <dgm:pt modelId="{FA333E29-6058-40B4-97F8-C56A12BACECF}">
      <dgm:prSet phldrT="[Текст]" custT="1"/>
      <dgm:spPr/>
      <dgm:t>
        <a:bodyPr/>
        <a:lstStyle/>
        <a:p>
          <a:r>
            <a:rPr lang="ru-RU" sz="1200">
              <a:latin typeface="Times New Roman" panose="02020603050405020304" pitchFamily="18" charset="0"/>
              <a:cs typeface="Times New Roman" panose="02020603050405020304" pitchFamily="18" charset="0"/>
            </a:rPr>
            <a:t>Региональные</a:t>
          </a:r>
          <a:endParaRPr lang="ru-RU" sz="1200"/>
        </a:p>
      </dgm:t>
    </dgm:pt>
    <dgm:pt modelId="{52FF9A96-262F-47C6-88F9-05314C867E7B}" type="parTrans" cxnId="{93CA4A93-5F8B-48EF-B1F2-21443903C497}">
      <dgm:prSet/>
      <dgm:spPr/>
      <dgm:t>
        <a:bodyPr/>
        <a:lstStyle/>
        <a:p>
          <a:endParaRPr lang="ru-RU" sz="1200"/>
        </a:p>
      </dgm:t>
    </dgm:pt>
    <dgm:pt modelId="{B8A1579F-A083-4567-9A00-0C5E378E96DA}" type="sibTrans" cxnId="{93CA4A93-5F8B-48EF-B1F2-21443903C497}">
      <dgm:prSet/>
      <dgm:spPr/>
      <dgm:t>
        <a:bodyPr/>
        <a:lstStyle/>
        <a:p>
          <a:endParaRPr lang="ru-RU" sz="1200"/>
        </a:p>
      </dgm:t>
    </dgm:pt>
    <dgm:pt modelId="{A2BDA148-C4DE-441A-BFD0-347C7B698938}">
      <dgm:prSet phldrT="[Текст]" custT="1"/>
      <dgm:spPr/>
      <dgm:t>
        <a:bodyPr/>
        <a:lstStyle/>
        <a:p>
          <a:r>
            <a:rPr lang="ru-RU" sz="1200">
              <a:latin typeface="Times New Roman" panose="02020603050405020304" pitchFamily="18" charset="0"/>
              <a:cs typeface="Times New Roman" panose="02020603050405020304" pitchFamily="18" charset="0"/>
            </a:rPr>
            <a:t>Национальные</a:t>
          </a:r>
          <a:endParaRPr lang="ru-RU" sz="1200"/>
        </a:p>
      </dgm:t>
    </dgm:pt>
    <dgm:pt modelId="{D60A7BE8-0BF1-42DA-975C-07F209CBA0CA}" type="parTrans" cxnId="{CD5C7954-34CA-460A-BFB6-26B65CCF8D9D}">
      <dgm:prSet/>
      <dgm:spPr/>
      <dgm:t>
        <a:bodyPr/>
        <a:lstStyle/>
        <a:p>
          <a:endParaRPr lang="ru-RU" sz="1200"/>
        </a:p>
      </dgm:t>
    </dgm:pt>
    <dgm:pt modelId="{52635A0E-8BB7-4BCB-9FFF-FF4BA5D68EA4}" type="sibTrans" cxnId="{CD5C7954-34CA-460A-BFB6-26B65CCF8D9D}">
      <dgm:prSet/>
      <dgm:spPr/>
      <dgm:t>
        <a:bodyPr/>
        <a:lstStyle/>
        <a:p>
          <a:endParaRPr lang="ru-RU" sz="1200"/>
        </a:p>
      </dgm:t>
    </dgm:pt>
    <dgm:pt modelId="{26BB3A73-D476-4CFE-940F-568126AFFD59}">
      <dgm:prSet custT="1"/>
      <dgm:spPr/>
      <dgm:t>
        <a:bodyPr/>
        <a:lstStyle/>
        <a:p>
          <a:r>
            <a:rPr lang="ru-RU" sz="1200">
              <a:latin typeface="Times New Roman" panose="02020603050405020304" pitchFamily="18" charset="0"/>
              <a:cs typeface="Times New Roman" panose="02020603050405020304" pitchFamily="18" charset="0"/>
            </a:rPr>
            <a:t>Частные</a:t>
          </a:r>
          <a:endParaRPr lang="ru-RU" sz="1200"/>
        </a:p>
      </dgm:t>
    </dgm:pt>
    <dgm:pt modelId="{4AAEB8C0-202E-4847-BC56-D653E5E3CFC6}" type="parTrans" cxnId="{A39BC5A1-58E9-4C1C-895C-A828ED2B9220}">
      <dgm:prSet/>
      <dgm:spPr/>
      <dgm:t>
        <a:bodyPr/>
        <a:lstStyle/>
        <a:p>
          <a:endParaRPr lang="ru-RU" sz="1200"/>
        </a:p>
      </dgm:t>
    </dgm:pt>
    <dgm:pt modelId="{FF6C0836-2E6C-4D05-B600-04F1293B8826}" type="sibTrans" cxnId="{A39BC5A1-58E9-4C1C-895C-A828ED2B9220}">
      <dgm:prSet/>
      <dgm:spPr/>
      <dgm:t>
        <a:bodyPr/>
        <a:lstStyle/>
        <a:p>
          <a:endParaRPr lang="ru-RU" sz="1200"/>
        </a:p>
      </dgm:t>
    </dgm:pt>
    <dgm:pt modelId="{998D3EB7-0587-4A3A-8BCC-AE21CD198D6F}" type="pres">
      <dgm:prSet presAssocID="{E9A313CC-9C8A-43D4-9B4F-DEE17C4D3EEB}" presName="hierChild1" presStyleCnt="0">
        <dgm:presLayoutVars>
          <dgm:orgChart val="1"/>
          <dgm:chPref val="1"/>
          <dgm:dir/>
          <dgm:animOne val="branch"/>
          <dgm:animLvl val="lvl"/>
          <dgm:resizeHandles/>
        </dgm:presLayoutVars>
      </dgm:prSet>
      <dgm:spPr/>
      <dgm:t>
        <a:bodyPr/>
        <a:lstStyle/>
        <a:p>
          <a:endParaRPr lang="ru-RU"/>
        </a:p>
      </dgm:t>
    </dgm:pt>
    <dgm:pt modelId="{2090CA21-D6B6-4BF9-8CC4-8EC82E203712}" type="pres">
      <dgm:prSet presAssocID="{4AB9F3E7-62F4-4C1A-891A-CA23075C4B08}" presName="hierRoot1" presStyleCnt="0">
        <dgm:presLayoutVars>
          <dgm:hierBranch val="init"/>
        </dgm:presLayoutVars>
      </dgm:prSet>
      <dgm:spPr/>
    </dgm:pt>
    <dgm:pt modelId="{F39BB34E-F04E-40C4-AAD8-E5BEF0475F82}" type="pres">
      <dgm:prSet presAssocID="{4AB9F3E7-62F4-4C1A-891A-CA23075C4B08}" presName="rootComposite1" presStyleCnt="0"/>
      <dgm:spPr/>
    </dgm:pt>
    <dgm:pt modelId="{861DC04B-72D0-475F-98E2-843D1879FF17}" type="pres">
      <dgm:prSet presAssocID="{4AB9F3E7-62F4-4C1A-891A-CA23075C4B08}" presName="rootText1" presStyleLbl="node0" presStyleIdx="0" presStyleCnt="1">
        <dgm:presLayoutVars>
          <dgm:chPref val="3"/>
        </dgm:presLayoutVars>
      </dgm:prSet>
      <dgm:spPr/>
      <dgm:t>
        <a:bodyPr/>
        <a:lstStyle/>
        <a:p>
          <a:endParaRPr lang="ru-RU"/>
        </a:p>
      </dgm:t>
    </dgm:pt>
    <dgm:pt modelId="{62A4AF1A-24C1-4607-9D9A-2087E7438BF7}" type="pres">
      <dgm:prSet presAssocID="{4AB9F3E7-62F4-4C1A-891A-CA23075C4B08}" presName="rootConnector1" presStyleLbl="node1" presStyleIdx="0" presStyleCnt="0"/>
      <dgm:spPr/>
      <dgm:t>
        <a:bodyPr/>
        <a:lstStyle/>
        <a:p>
          <a:endParaRPr lang="ru-RU"/>
        </a:p>
      </dgm:t>
    </dgm:pt>
    <dgm:pt modelId="{54480E97-268E-4AAF-A340-3B071B9EB619}" type="pres">
      <dgm:prSet presAssocID="{4AB9F3E7-62F4-4C1A-891A-CA23075C4B08}" presName="hierChild2" presStyleCnt="0"/>
      <dgm:spPr/>
    </dgm:pt>
    <dgm:pt modelId="{AC29C0CD-E48D-4FA0-8399-E56C89AE8779}" type="pres">
      <dgm:prSet presAssocID="{2C56958E-01F7-4BA9-BBBB-91D9C5EEB30F}" presName="Name37" presStyleLbl="parChTrans1D2" presStyleIdx="0" presStyleCnt="4"/>
      <dgm:spPr/>
      <dgm:t>
        <a:bodyPr/>
        <a:lstStyle/>
        <a:p>
          <a:endParaRPr lang="ru-RU"/>
        </a:p>
      </dgm:t>
    </dgm:pt>
    <dgm:pt modelId="{3F94474A-3437-4EBD-81D0-ED75BBAEF913}" type="pres">
      <dgm:prSet presAssocID="{37B312C0-D457-4482-B849-04829F9C5BE3}" presName="hierRoot2" presStyleCnt="0">
        <dgm:presLayoutVars>
          <dgm:hierBranch val="init"/>
        </dgm:presLayoutVars>
      </dgm:prSet>
      <dgm:spPr/>
    </dgm:pt>
    <dgm:pt modelId="{C034A59A-5060-46C9-B28C-321AC1D7ED2C}" type="pres">
      <dgm:prSet presAssocID="{37B312C0-D457-4482-B849-04829F9C5BE3}" presName="rootComposite" presStyleCnt="0"/>
      <dgm:spPr/>
    </dgm:pt>
    <dgm:pt modelId="{F5368C3E-0824-4F50-9206-D971C7611733}" type="pres">
      <dgm:prSet presAssocID="{37B312C0-D457-4482-B849-04829F9C5BE3}" presName="rootText" presStyleLbl="node2" presStyleIdx="0" presStyleCnt="4">
        <dgm:presLayoutVars>
          <dgm:chPref val="3"/>
        </dgm:presLayoutVars>
      </dgm:prSet>
      <dgm:spPr/>
      <dgm:t>
        <a:bodyPr/>
        <a:lstStyle/>
        <a:p>
          <a:endParaRPr lang="ru-RU"/>
        </a:p>
      </dgm:t>
    </dgm:pt>
    <dgm:pt modelId="{2B810232-5675-4D02-9DAA-3FE18FB154D0}" type="pres">
      <dgm:prSet presAssocID="{37B312C0-D457-4482-B849-04829F9C5BE3}" presName="rootConnector" presStyleLbl="node2" presStyleIdx="0" presStyleCnt="4"/>
      <dgm:spPr/>
      <dgm:t>
        <a:bodyPr/>
        <a:lstStyle/>
        <a:p>
          <a:endParaRPr lang="ru-RU"/>
        </a:p>
      </dgm:t>
    </dgm:pt>
    <dgm:pt modelId="{FDCDBCD3-E641-4A97-B08B-FE59A6475459}" type="pres">
      <dgm:prSet presAssocID="{37B312C0-D457-4482-B849-04829F9C5BE3}" presName="hierChild4" presStyleCnt="0"/>
      <dgm:spPr/>
    </dgm:pt>
    <dgm:pt modelId="{0A55AD21-F2FC-4A4A-B1F6-A4C2EAD567DC}" type="pres">
      <dgm:prSet presAssocID="{37B312C0-D457-4482-B849-04829F9C5BE3}" presName="hierChild5" presStyleCnt="0"/>
      <dgm:spPr/>
    </dgm:pt>
    <dgm:pt modelId="{C6B134DF-9E3A-48DD-84FC-6008EF59F8BD}" type="pres">
      <dgm:prSet presAssocID="{52FF9A96-262F-47C6-88F9-05314C867E7B}" presName="Name37" presStyleLbl="parChTrans1D2" presStyleIdx="1" presStyleCnt="4"/>
      <dgm:spPr/>
      <dgm:t>
        <a:bodyPr/>
        <a:lstStyle/>
        <a:p>
          <a:endParaRPr lang="ru-RU"/>
        </a:p>
      </dgm:t>
    </dgm:pt>
    <dgm:pt modelId="{D86FBA32-F9FA-4397-9FDB-9107E67993AF}" type="pres">
      <dgm:prSet presAssocID="{FA333E29-6058-40B4-97F8-C56A12BACECF}" presName="hierRoot2" presStyleCnt="0">
        <dgm:presLayoutVars>
          <dgm:hierBranch val="init"/>
        </dgm:presLayoutVars>
      </dgm:prSet>
      <dgm:spPr/>
    </dgm:pt>
    <dgm:pt modelId="{D8D075A3-4AFF-4491-BAEE-B658434E328D}" type="pres">
      <dgm:prSet presAssocID="{FA333E29-6058-40B4-97F8-C56A12BACECF}" presName="rootComposite" presStyleCnt="0"/>
      <dgm:spPr/>
    </dgm:pt>
    <dgm:pt modelId="{015EB114-9F4B-4FA0-9C0F-DFDA9750A1F1}" type="pres">
      <dgm:prSet presAssocID="{FA333E29-6058-40B4-97F8-C56A12BACECF}" presName="rootText" presStyleLbl="node2" presStyleIdx="1" presStyleCnt="4">
        <dgm:presLayoutVars>
          <dgm:chPref val="3"/>
        </dgm:presLayoutVars>
      </dgm:prSet>
      <dgm:spPr/>
      <dgm:t>
        <a:bodyPr/>
        <a:lstStyle/>
        <a:p>
          <a:endParaRPr lang="ru-RU"/>
        </a:p>
      </dgm:t>
    </dgm:pt>
    <dgm:pt modelId="{0E526FE1-F3BE-484E-A9B9-E02672DE24F3}" type="pres">
      <dgm:prSet presAssocID="{FA333E29-6058-40B4-97F8-C56A12BACECF}" presName="rootConnector" presStyleLbl="node2" presStyleIdx="1" presStyleCnt="4"/>
      <dgm:spPr/>
      <dgm:t>
        <a:bodyPr/>
        <a:lstStyle/>
        <a:p>
          <a:endParaRPr lang="ru-RU"/>
        </a:p>
      </dgm:t>
    </dgm:pt>
    <dgm:pt modelId="{60D5EEA6-C650-4B72-89CC-6C5168915D2B}" type="pres">
      <dgm:prSet presAssocID="{FA333E29-6058-40B4-97F8-C56A12BACECF}" presName="hierChild4" presStyleCnt="0"/>
      <dgm:spPr/>
    </dgm:pt>
    <dgm:pt modelId="{0598CEF1-30AF-4CE4-910C-5D0F311A6021}" type="pres">
      <dgm:prSet presAssocID="{FA333E29-6058-40B4-97F8-C56A12BACECF}" presName="hierChild5" presStyleCnt="0"/>
      <dgm:spPr/>
    </dgm:pt>
    <dgm:pt modelId="{66FB0419-1A19-43D4-93E0-58352E1C132D}" type="pres">
      <dgm:prSet presAssocID="{D60A7BE8-0BF1-42DA-975C-07F209CBA0CA}" presName="Name37" presStyleLbl="parChTrans1D2" presStyleIdx="2" presStyleCnt="4"/>
      <dgm:spPr/>
      <dgm:t>
        <a:bodyPr/>
        <a:lstStyle/>
        <a:p>
          <a:endParaRPr lang="ru-RU"/>
        </a:p>
      </dgm:t>
    </dgm:pt>
    <dgm:pt modelId="{50EC29FA-BC9C-486A-B3AD-44E2E80FA357}" type="pres">
      <dgm:prSet presAssocID="{A2BDA148-C4DE-441A-BFD0-347C7B698938}" presName="hierRoot2" presStyleCnt="0">
        <dgm:presLayoutVars>
          <dgm:hierBranch val="init"/>
        </dgm:presLayoutVars>
      </dgm:prSet>
      <dgm:spPr/>
    </dgm:pt>
    <dgm:pt modelId="{B1858C51-5BB3-421B-92A9-B3E1CC0D423D}" type="pres">
      <dgm:prSet presAssocID="{A2BDA148-C4DE-441A-BFD0-347C7B698938}" presName="rootComposite" presStyleCnt="0"/>
      <dgm:spPr/>
    </dgm:pt>
    <dgm:pt modelId="{76AA8691-FC0E-489F-802C-59F707A0F073}" type="pres">
      <dgm:prSet presAssocID="{A2BDA148-C4DE-441A-BFD0-347C7B698938}" presName="rootText" presStyleLbl="node2" presStyleIdx="2" presStyleCnt="4">
        <dgm:presLayoutVars>
          <dgm:chPref val="3"/>
        </dgm:presLayoutVars>
      </dgm:prSet>
      <dgm:spPr/>
      <dgm:t>
        <a:bodyPr/>
        <a:lstStyle/>
        <a:p>
          <a:endParaRPr lang="ru-RU"/>
        </a:p>
      </dgm:t>
    </dgm:pt>
    <dgm:pt modelId="{54590738-2472-41F2-9FF4-A803A1D91230}" type="pres">
      <dgm:prSet presAssocID="{A2BDA148-C4DE-441A-BFD0-347C7B698938}" presName="rootConnector" presStyleLbl="node2" presStyleIdx="2" presStyleCnt="4"/>
      <dgm:spPr/>
      <dgm:t>
        <a:bodyPr/>
        <a:lstStyle/>
        <a:p>
          <a:endParaRPr lang="ru-RU"/>
        </a:p>
      </dgm:t>
    </dgm:pt>
    <dgm:pt modelId="{C58A63C4-A2FB-452B-B058-3612CD32185F}" type="pres">
      <dgm:prSet presAssocID="{A2BDA148-C4DE-441A-BFD0-347C7B698938}" presName="hierChild4" presStyleCnt="0"/>
      <dgm:spPr/>
    </dgm:pt>
    <dgm:pt modelId="{E442C902-0840-4C0F-BD22-B2A537E8BA85}" type="pres">
      <dgm:prSet presAssocID="{A2BDA148-C4DE-441A-BFD0-347C7B698938}" presName="hierChild5" presStyleCnt="0"/>
      <dgm:spPr/>
    </dgm:pt>
    <dgm:pt modelId="{B0EA4C98-2DCC-46AD-B713-9F0F3D612C53}" type="pres">
      <dgm:prSet presAssocID="{4AAEB8C0-202E-4847-BC56-D653E5E3CFC6}" presName="Name37" presStyleLbl="parChTrans1D2" presStyleIdx="3" presStyleCnt="4"/>
      <dgm:spPr/>
      <dgm:t>
        <a:bodyPr/>
        <a:lstStyle/>
        <a:p>
          <a:endParaRPr lang="ru-RU"/>
        </a:p>
      </dgm:t>
    </dgm:pt>
    <dgm:pt modelId="{E392BBD2-2143-4C27-B5E1-30D2ACBFBDA5}" type="pres">
      <dgm:prSet presAssocID="{26BB3A73-D476-4CFE-940F-568126AFFD59}" presName="hierRoot2" presStyleCnt="0">
        <dgm:presLayoutVars>
          <dgm:hierBranch val="init"/>
        </dgm:presLayoutVars>
      </dgm:prSet>
      <dgm:spPr/>
    </dgm:pt>
    <dgm:pt modelId="{4865C360-C34A-4DE5-B2F8-5478E9209C04}" type="pres">
      <dgm:prSet presAssocID="{26BB3A73-D476-4CFE-940F-568126AFFD59}" presName="rootComposite" presStyleCnt="0"/>
      <dgm:spPr/>
    </dgm:pt>
    <dgm:pt modelId="{1754E854-91AF-4074-9E80-56F82856ED95}" type="pres">
      <dgm:prSet presAssocID="{26BB3A73-D476-4CFE-940F-568126AFFD59}" presName="rootText" presStyleLbl="node2" presStyleIdx="3" presStyleCnt="4">
        <dgm:presLayoutVars>
          <dgm:chPref val="3"/>
        </dgm:presLayoutVars>
      </dgm:prSet>
      <dgm:spPr/>
      <dgm:t>
        <a:bodyPr/>
        <a:lstStyle/>
        <a:p>
          <a:endParaRPr lang="ru-RU"/>
        </a:p>
      </dgm:t>
    </dgm:pt>
    <dgm:pt modelId="{CBAD964E-0897-4501-B554-3D6B963A1DB5}" type="pres">
      <dgm:prSet presAssocID="{26BB3A73-D476-4CFE-940F-568126AFFD59}" presName="rootConnector" presStyleLbl="node2" presStyleIdx="3" presStyleCnt="4"/>
      <dgm:spPr/>
      <dgm:t>
        <a:bodyPr/>
        <a:lstStyle/>
        <a:p>
          <a:endParaRPr lang="ru-RU"/>
        </a:p>
      </dgm:t>
    </dgm:pt>
    <dgm:pt modelId="{622C2CA7-19E0-4397-ABD8-7D268E300541}" type="pres">
      <dgm:prSet presAssocID="{26BB3A73-D476-4CFE-940F-568126AFFD59}" presName="hierChild4" presStyleCnt="0"/>
      <dgm:spPr/>
    </dgm:pt>
    <dgm:pt modelId="{1CAF00E4-8E7E-43FA-804D-C1A64683398D}" type="pres">
      <dgm:prSet presAssocID="{26BB3A73-D476-4CFE-940F-568126AFFD59}" presName="hierChild5" presStyleCnt="0"/>
      <dgm:spPr/>
    </dgm:pt>
    <dgm:pt modelId="{6C479E78-1292-49B6-9415-93F7AE3F7B7D}" type="pres">
      <dgm:prSet presAssocID="{4AB9F3E7-62F4-4C1A-891A-CA23075C4B08}" presName="hierChild3" presStyleCnt="0"/>
      <dgm:spPr/>
    </dgm:pt>
  </dgm:ptLst>
  <dgm:cxnLst>
    <dgm:cxn modelId="{74884D7E-87C3-49F3-B960-0C31D782AA1B}" type="presOf" srcId="{FA333E29-6058-40B4-97F8-C56A12BACECF}" destId="{0E526FE1-F3BE-484E-A9B9-E02672DE24F3}" srcOrd="1" destOrd="0" presId="urn:microsoft.com/office/officeart/2005/8/layout/orgChart1"/>
    <dgm:cxn modelId="{4C376720-AAD5-4BB5-8EE4-457934DDA86D}" type="presOf" srcId="{52FF9A96-262F-47C6-88F9-05314C867E7B}" destId="{C6B134DF-9E3A-48DD-84FC-6008EF59F8BD}" srcOrd="0" destOrd="0" presId="urn:microsoft.com/office/officeart/2005/8/layout/orgChart1"/>
    <dgm:cxn modelId="{6F006D7D-8AE1-43B3-B65F-9B6299188F7A}" type="presOf" srcId="{26BB3A73-D476-4CFE-940F-568126AFFD59}" destId="{CBAD964E-0897-4501-B554-3D6B963A1DB5}" srcOrd="1" destOrd="0" presId="urn:microsoft.com/office/officeart/2005/8/layout/orgChart1"/>
    <dgm:cxn modelId="{B7FB9592-FC6E-4A88-AA11-8B6681185D2D}" type="presOf" srcId="{37B312C0-D457-4482-B849-04829F9C5BE3}" destId="{2B810232-5675-4D02-9DAA-3FE18FB154D0}" srcOrd="1" destOrd="0" presId="urn:microsoft.com/office/officeart/2005/8/layout/orgChart1"/>
    <dgm:cxn modelId="{0830F971-535A-4BA7-806A-896ECA7F593E}" type="presOf" srcId="{D60A7BE8-0BF1-42DA-975C-07F209CBA0CA}" destId="{66FB0419-1A19-43D4-93E0-58352E1C132D}" srcOrd="0" destOrd="0" presId="urn:microsoft.com/office/officeart/2005/8/layout/orgChart1"/>
    <dgm:cxn modelId="{CD5C7954-34CA-460A-BFB6-26B65CCF8D9D}" srcId="{4AB9F3E7-62F4-4C1A-891A-CA23075C4B08}" destId="{A2BDA148-C4DE-441A-BFD0-347C7B698938}" srcOrd="2" destOrd="0" parTransId="{D60A7BE8-0BF1-42DA-975C-07F209CBA0CA}" sibTransId="{52635A0E-8BB7-4BCB-9FFF-FF4BA5D68EA4}"/>
    <dgm:cxn modelId="{0CFE26C9-8FF4-4A74-B378-831FDDC32451}" srcId="{4AB9F3E7-62F4-4C1A-891A-CA23075C4B08}" destId="{37B312C0-D457-4482-B849-04829F9C5BE3}" srcOrd="0" destOrd="0" parTransId="{2C56958E-01F7-4BA9-BBBB-91D9C5EEB30F}" sibTransId="{DE163C24-8B50-496A-A391-D4F2B98C7331}"/>
    <dgm:cxn modelId="{6EB9BB72-FC79-4705-B2F6-C061E4DEBC64}" type="presOf" srcId="{37B312C0-D457-4482-B849-04829F9C5BE3}" destId="{F5368C3E-0824-4F50-9206-D971C7611733}" srcOrd="0" destOrd="0" presId="urn:microsoft.com/office/officeart/2005/8/layout/orgChart1"/>
    <dgm:cxn modelId="{6F77E46E-6A09-4495-AD19-E0D43DFB36A1}" type="presOf" srcId="{4AB9F3E7-62F4-4C1A-891A-CA23075C4B08}" destId="{861DC04B-72D0-475F-98E2-843D1879FF17}" srcOrd="0" destOrd="0" presId="urn:microsoft.com/office/officeart/2005/8/layout/orgChart1"/>
    <dgm:cxn modelId="{137B0A1A-C82D-443B-9152-065286642E58}" type="presOf" srcId="{4AB9F3E7-62F4-4C1A-891A-CA23075C4B08}" destId="{62A4AF1A-24C1-4607-9D9A-2087E7438BF7}" srcOrd="1" destOrd="0" presId="urn:microsoft.com/office/officeart/2005/8/layout/orgChart1"/>
    <dgm:cxn modelId="{B45080A0-B756-4FCE-8927-431E36B4F6C9}" type="presOf" srcId="{FA333E29-6058-40B4-97F8-C56A12BACECF}" destId="{015EB114-9F4B-4FA0-9C0F-DFDA9750A1F1}" srcOrd="0" destOrd="0" presId="urn:microsoft.com/office/officeart/2005/8/layout/orgChart1"/>
    <dgm:cxn modelId="{DDF86BD1-5E2D-4CAF-B236-F6719EADE2F7}" type="presOf" srcId="{E9A313CC-9C8A-43D4-9B4F-DEE17C4D3EEB}" destId="{998D3EB7-0587-4A3A-8BCC-AE21CD198D6F}" srcOrd="0" destOrd="0" presId="urn:microsoft.com/office/officeart/2005/8/layout/orgChart1"/>
    <dgm:cxn modelId="{F62379F5-C942-4826-AE14-E9CB11626600}" srcId="{E9A313CC-9C8A-43D4-9B4F-DEE17C4D3EEB}" destId="{4AB9F3E7-62F4-4C1A-891A-CA23075C4B08}" srcOrd="0" destOrd="0" parTransId="{8E251490-5B85-48B1-AA63-093D72462874}" sibTransId="{BA948090-5E94-4E0A-8CD9-27E3B34D2D1D}"/>
    <dgm:cxn modelId="{EED9C768-D0DB-4BD6-A403-781F70C9A892}" type="presOf" srcId="{A2BDA148-C4DE-441A-BFD0-347C7B698938}" destId="{76AA8691-FC0E-489F-802C-59F707A0F073}" srcOrd="0" destOrd="0" presId="urn:microsoft.com/office/officeart/2005/8/layout/orgChart1"/>
    <dgm:cxn modelId="{61CDA833-271E-4A95-A43A-C0061A8BAA23}" type="presOf" srcId="{26BB3A73-D476-4CFE-940F-568126AFFD59}" destId="{1754E854-91AF-4074-9E80-56F82856ED95}" srcOrd="0" destOrd="0" presId="urn:microsoft.com/office/officeart/2005/8/layout/orgChart1"/>
    <dgm:cxn modelId="{93CA4A93-5F8B-48EF-B1F2-21443903C497}" srcId="{4AB9F3E7-62F4-4C1A-891A-CA23075C4B08}" destId="{FA333E29-6058-40B4-97F8-C56A12BACECF}" srcOrd="1" destOrd="0" parTransId="{52FF9A96-262F-47C6-88F9-05314C867E7B}" sibTransId="{B8A1579F-A083-4567-9A00-0C5E378E96DA}"/>
    <dgm:cxn modelId="{38D3107B-9006-4258-9EEA-EFC991DA5DA5}" type="presOf" srcId="{4AAEB8C0-202E-4847-BC56-D653E5E3CFC6}" destId="{B0EA4C98-2DCC-46AD-B713-9F0F3D612C53}" srcOrd="0" destOrd="0" presId="urn:microsoft.com/office/officeart/2005/8/layout/orgChart1"/>
    <dgm:cxn modelId="{4CCE35F7-ADD8-4FB0-806A-3822478EF361}" type="presOf" srcId="{2C56958E-01F7-4BA9-BBBB-91D9C5EEB30F}" destId="{AC29C0CD-E48D-4FA0-8399-E56C89AE8779}" srcOrd="0" destOrd="0" presId="urn:microsoft.com/office/officeart/2005/8/layout/orgChart1"/>
    <dgm:cxn modelId="{A39BC5A1-58E9-4C1C-895C-A828ED2B9220}" srcId="{4AB9F3E7-62F4-4C1A-891A-CA23075C4B08}" destId="{26BB3A73-D476-4CFE-940F-568126AFFD59}" srcOrd="3" destOrd="0" parTransId="{4AAEB8C0-202E-4847-BC56-D653E5E3CFC6}" sibTransId="{FF6C0836-2E6C-4D05-B600-04F1293B8826}"/>
    <dgm:cxn modelId="{61A7F778-A0CB-4238-84FE-C906D00C59CD}" type="presOf" srcId="{A2BDA148-C4DE-441A-BFD0-347C7B698938}" destId="{54590738-2472-41F2-9FF4-A803A1D91230}" srcOrd="1" destOrd="0" presId="urn:microsoft.com/office/officeart/2005/8/layout/orgChart1"/>
    <dgm:cxn modelId="{84A7C7DA-E2A8-49F3-BB74-3875DED5E00D}" type="presParOf" srcId="{998D3EB7-0587-4A3A-8BCC-AE21CD198D6F}" destId="{2090CA21-D6B6-4BF9-8CC4-8EC82E203712}" srcOrd="0" destOrd="0" presId="urn:microsoft.com/office/officeart/2005/8/layout/orgChart1"/>
    <dgm:cxn modelId="{B58D5CB0-936F-4583-AA0F-FAC6D68424F4}" type="presParOf" srcId="{2090CA21-D6B6-4BF9-8CC4-8EC82E203712}" destId="{F39BB34E-F04E-40C4-AAD8-E5BEF0475F82}" srcOrd="0" destOrd="0" presId="urn:microsoft.com/office/officeart/2005/8/layout/orgChart1"/>
    <dgm:cxn modelId="{F28AD601-BE3E-43AE-A07B-F8B63417F505}" type="presParOf" srcId="{F39BB34E-F04E-40C4-AAD8-E5BEF0475F82}" destId="{861DC04B-72D0-475F-98E2-843D1879FF17}" srcOrd="0" destOrd="0" presId="urn:microsoft.com/office/officeart/2005/8/layout/orgChart1"/>
    <dgm:cxn modelId="{894AE294-81FB-4E64-9502-BF72EEE81748}" type="presParOf" srcId="{F39BB34E-F04E-40C4-AAD8-E5BEF0475F82}" destId="{62A4AF1A-24C1-4607-9D9A-2087E7438BF7}" srcOrd="1" destOrd="0" presId="urn:microsoft.com/office/officeart/2005/8/layout/orgChart1"/>
    <dgm:cxn modelId="{C4E5B97D-05DD-4F11-8EAA-C510E016387B}" type="presParOf" srcId="{2090CA21-D6B6-4BF9-8CC4-8EC82E203712}" destId="{54480E97-268E-4AAF-A340-3B071B9EB619}" srcOrd="1" destOrd="0" presId="urn:microsoft.com/office/officeart/2005/8/layout/orgChart1"/>
    <dgm:cxn modelId="{543BBCCC-8CD7-42DD-B315-F760D3029464}" type="presParOf" srcId="{54480E97-268E-4AAF-A340-3B071B9EB619}" destId="{AC29C0CD-E48D-4FA0-8399-E56C89AE8779}" srcOrd="0" destOrd="0" presId="urn:microsoft.com/office/officeart/2005/8/layout/orgChart1"/>
    <dgm:cxn modelId="{FDC0C42C-8B28-4136-AB18-7B09D8D0C5FD}" type="presParOf" srcId="{54480E97-268E-4AAF-A340-3B071B9EB619}" destId="{3F94474A-3437-4EBD-81D0-ED75BBAEF913}" srcOrd="1" destOrd="0" presId="urn:microsoft.com/office/officeart/2005/8/layout/orgChart1"/>
    <dgm:cxn modelId="{40B8B7BC-0988-4A48-A605-80DD4890561C}" type="presParOf" srcId="{3F94474A-3437-4EBD-81D0-ED75BBAEF913}" destId="{C034A59A-5060-46C9-B28C-321AC1D7ED2C}" srcOrd="0" destOrd="0" presId="urn:microsoft.com/office/officeart/2005/8/layout/orgChart1"/>
    <dgm:cxn modelId="{5E7E1844-8FE0-48DA-981C-F1BAE52DE224}" type="presParOf" srcId="{C034A59A-5060-46C9-B28C-321AC1D7ED2C}" destId="{F5368C3E-0824-4F50-9206-D971C7611733}" srcOrd="0" destOrd="0" presId="urn:microsoft.com/office/officeart/2005/8/layout/orgChart1"/>
    <dgm:cxn modelId="{48C5F6D7-E26E-4FFC-B332-9371E0A44E1E}" type="presParOf" srcId="{C034A59A-5060-46C9-B28C-321AC1D7ED2C}" destId="{2B810232-5675-4D02-9DAA-3FE18FB154D0}" srcOrd="1" destOrd="0" presId="urn:microsoft.com/office/officeart/2005/8/layout/orgChart1"/>
    <dgm:cxn modelId="{93054698-A333-4F6E-AF00-AFCA59A3E77D}" type="presParOf" srcId="{3F94474A-3437-4EBD-81D0-ED75BBAEF913}" destId="{FDCDBCD3-E641-4A97-B08B-FE59A6475459}" srcOrd="1" destOrd="0" presId="urn:microsoft.com/office/officeart/2005/8/layout/orgChart1"/>
    <dgm:cxn modelId="{D5B63CE3-5D7D-4067-AE31-E71B70CB8725}" type="presParOf" srcId="{3F94474A-3437-4EBD-81D0-ED75BBAEF913}" destId="{0A55AD21-F2FC-4A4A-B1F6-A4C2EAD567DC}" srcOrd="2" destOrd="0" presId="urn:microsoft.com/office/officeart/2005/8/layout/orgChart1"/>
    <dgm:cxn modelId="{9A9E3E7E-DF56-4320-BFD3-7F7A38B2A60F}" type="presParOf" srcId="{54480E97-268E-4AAF-A340-3B071B9EB619}" destId="{C6B134DF-9E3A-48DD-84FC-6008EF59F8BD}" srcOrd="2" destOrd="0" presId="urn:microsoft.com/office/officeart/2005/8/layout/orgChart1"/>
    <dgm:cxn modelId="{E398223E-2EC3-4D38-BADE-1B5D7FA6FDF2}" type="presParOf" srcId="{54480E97-268E-4AAF-A340-3B071B9EB619}" destId="{D86FBA32-F9FA-4397-9FDB-9107E67993AF}" srcOrd="3" destOrd="0" presId="urn:microsoft.com/office/officeart/2005/8/layout/orgChart1"/>
    <dgm:cxn modelId="{1BE687C7-A324-4AD7-BE6D-15685012A378}" type="presParOf" srcId="{D86FBA32-F9FA-4397-9FDB-9107E67993AF}" destId="{D8D075A3-4AFF-4491-BAEE-B658434E328D}" srcOrd="0" destOrd="0" presId="urn:microsoft.com/office/officeart/2005/8/layout/orgChart1"/>
    <dgm:cxn modelId="{F29CA38F-5198-4F3E-9123-44A45323941F}" type="presParOf" srcId="{D8D075A3-4AFF-4491-BAEE-B658434E328D}" destId="{015EB114-9F4B-4FA0-9C0F-DFDA9750A1F1}" srcOrd="0" destOrd="0" presId="urn:microsoft.com/office/officeart/2005/8/layout/orgChart1"/>
    <dgm:cxn modelId="{C30FF4E5-9441-40E7-A7ED-941A934D1D81}" type="presParOf" srcId="{D8D075A3-4AFF-4491-BAEE-B658434E328D}" destId="{0E526FE1-F3BE-484E-A9B9-E02672DE24F3}" srcOrd="1" destOrd="0" presId="urn:microsoft.com/office/officeart/2005/8/layout/orgChart1"/>
    <dgm:cxn modelId="{D354DFBC-356F-4131-893E-E061AB17311A}" type="presParOf" srcId="{D86FBA32-F9FA-4397-9FDB-9107E67993AF}" destId="{60D5EEA6-C650-4B72-89CC-6C5168915D2B}" srcOrd="1" destOrd="0" presId="urn:microsoft.com/office/officeart/2005/8/layout/orgChart1"/>
    <dgm:cxn modelId="{10BAB623-BAE5-4AE7-8944-FB19A7EFA214}" type="presParOf" srcId="{D86FBA32-F9FA-4397-9FDB-9107E67993AF}" destId="{0598CEF1-30AF-4CE4-910C-5D0F311A6021}" srcOrd="2" destOrd="0" presId="urn:microsoft.com/office/officeart/2005/8/layout/orgChart1"/>
    <dgm:cxn modelId="{1752FAC2-8947-4C1E-99A1-1F350A4CF3A7}" type="presParOf" srcId="{54480E97-268E-4AAF-A340-3B071B9EB619}" destId="{66FB0419-1A19-43D4-93E0-58352E1C132D}" srcOrd="4" destOrd="0" presId="urn:microsoft.com/office/officeart/2005/8/layout/orgChart1"/>
    <dgm:cxn modelId="{D83B69D0-705F-4060-A147-6F3F658926CB}" type="presParOf" srcId="{54480E97-268E-4AAF-A340-3B071B9EB619}" destId="{50EC29FA-BC9C-486A-B3AD-44E2E80FA357}" srcOrd="5" destOrd="0" presId="urn:microsoft.com/office/officeart/2005/8/layout/orgChart1"/>
    <dgm:cxn modelId="{A2B2F2AA-1C83-4B92-8D15-A29FC0ADBAC3}" type="presParOf" srcId="{50EC29FA-BC9C-486A-B3AD-44E2E80FA357}" destId="{B1858C51-5BB3-421B-92A9-B3E1CC0D423D}" srcOrd="0" destOrd="0" presId="urn:microsoft.com/office/officeart/2005/8/layout/orgChart1"/>
    <dgm:cxn modelId="{DB59F8FF-AD10-427F-B46D-B1B66D6A99E0}" type="presParOf" srcId="{B1858C51-5BB3-421B-92A9-B3E1CC0D423D}" destId="{76AA8691-FC0E-489F-802C-59F707A0F073}" srcOrd="0" destOrd="0" presId="urn:microsoft.com/office/officeart/2005/8/layout/orgChart1"/>
    <dgm:cxn modelId="{73E7CDDF-54DB-46B5-86FC-AA79C8BBB44B}" type="presParOf" srcId="{B1858C51-5BB3-421B-92A9-B3E1CC0D423D}" destId="{54590738-2472-41F2-9FF4-A803A1D91230}" srcOrd="1" destOrd="0" presId="urn:microsoft.com/office/officeart/2005/8/layout/orgChart1"/>
    <dgm:cxn modelId="{1D88C419-74FE-4313-A75A-244F0EB1623C}" type="presParOf" srcId="{50EC29FA-BC9C-486A-B3AD-44E2E80FA357}" destId="{C58A63C4-A2FB-452B-B058-3612CD32185F}" srcOrd="1" destOrd="0" presId="urn:microsoft.com/office/officeart/2005/8/layout/orgChart1"/>
    <dgm:cxn modelId="{0E20DE04-6FF2-49B2-B915-CCC21F89C40E}" type="presParOf" srcId="{50EC29FA-BC9C-486A-B3AD-44E2E80FA357}" destId="{E442C902-0840-4C0F-BD22-B2A537E8BA85}" srcOrd="2" destOrd="0" presId="urn:microsoft.com/office/officeart/2005/8/layout/orgChart1"/>
    <dgm:cxn modelId="{EFB78498-E6EB-45B8-A125-5B0A4C11007E}" type="presParOf" srcId="{54480E97-268E-4AAF-A340-3B071B9EB619}" destId="{B0EA4C98-2DCC-46AD-B713-9F0F3D612C53}" srcOrd="6" destOrd="0" presId="urn:microsoft.com/office/officeart/2005/8/layout/orgChart1"/>
    <dgm:cxn modelId="{E362E698-598C-47D6-BB2E-C7ED262F3BD1}" type="presParOf" srcId="{54480E97-268E-4AAF-A340-3B071B9EB619}" destId="{E392BBD2-2143-4C27-B5E1-30D2ACBFBDA5}" srcOrd="7" destOrd="0" presId="urn:microsoft.com/office/officeart/2005/8/layout/orgChart1"/>
    <dgm:cxn modelId="{AEA369AB-7E7B-4D88-A9A4-3A1601E9CB89}" type="presParOf" srcId="{E392BBD2-2143-4C27-B5E1-30D2ACBFBDA5}" destId="{4865C360-C34A-4DE5-B2F8-5478E9209C04}" srcOrd="0" destOrd="0" presId="urn:microsoft.com/office/officeart/2005/8/layout/orgChart1"/>
    <dgm:cxn modelId="{7292AF21-3A8D-4809-BA0A-DEEBB99831FD}" type="presParOf" srcId="{4865C360-C34A-4DE5-B2F8-5478E9209C04}" destId="{1754E854-91AF-4074-9E80-56F82856ED95}" srcOrd="0" destOrd="0" presId="urn:microsoft.com/office/officeart/2005/8/layout/orgChart1"/>
    <dgm:cxn modelId="{D2840A0F-14F0-4E16-8568-A9875FAC5053}" type="presParOf" srcId="{4865C360-C34A-4DE5-B2F8-5478E9209C04}" destId="{CBAD964E-0897-4501-B554-3D6B963A1DB5}" srcOrd="1" destOrd="0" presId="urn:microsoft.com/office/officeart/2005/8/layout/orgChart1"/>
    <dgm:cxn modelId="{707243FC-B08B-4248-9CD4-D40C9DF8222D}" type="presParOf" srcId="{E392BBD2-2143-4C27-B5E1-30D2ACBFBDA5}" destId="{622C2CA7-19E0-4397-ABD8-7D268E300541}" srcOrd="1" destOrd="0" presId="urn:microsoft.com/office/officeart/2005/8/layout/orgChart1"/>
    <dgm:cxn modelId="{F4444729-1574-4A7E-9DF6-570FF998DAA5}" type="presParOf" srcId="{E392BBD2-2143-4C27-B5E1-30D2ACBFBDA5}" destId="{1CAF00E4-8E7E-43FA-804D-C1A64683398D}" srcOrd="2" destOrd="0" presId="urn:microsoft.com/office/officeart/2005/8/layout/orgChart1"/>
    <dgm:cxn modelId="{2BC8AE08-DB5B-4614-9078-DF3E8E2DFF06}" type="presParOf" srcId="{2090CA21-D6B6-4BF9-8CC4-8EC82E203712}" destId="{6C479E78-1292-49B6-9415-93F7AE3F7B7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A313CC-9C8A-43D4-9B4F-DEE17C4D3EEB}"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4AB9F3E7-62F4-4C1A-891A-CA23075C4B08}">
      <dgm:prSet phldrT="[Текст]" custT="1"/>
      <dgm:spPr/>
      <dgm:t>
        <a:bodyPr/>
        <a:lstStyle/>
        <a:p>
          <a:r>
            <a:rPr lang="ru-RU" sz="1200">
              <a:latin typeface="Times New Roman" panose="02020603050405020304" pitchFamily="18" charset="0"/>
              <a:cs typeface="Times New Roman" panose="02020603050405020304" pitchFamily="18" charset="0"/>
            </a:rPr>
            <a:t>Классификация угроз по сфере человеческой деятельности</a:t>
          </a:r>
          <a:endParaRPr lang="ru-RU" sz="1200"/>
        </a:p>
      </dgm:t>
    </dgm:pt>
    <dgm:pt modelId="{8E251490-5B85-48B1-AA63-093D72462874}" type="parTrans" cxnId="{F62379F5-C942-4826-AE14-E9CB11626600}">
      <dgm:prSet/>
      <dgm:spPr/>
      <dgm:t>
        <a:bodyPr/>
        <a:lstStyle/>
        <a:p>
          <a:endParaRPr lang="ru-RU" sz="1200"/>
        </a:p>
      </dgm:t>
    </dgm:pt>
    <dgm:pt modelId="{BA948090-5E94-4E0A-8CD9-27E3B34D2D1D}" type="sibTrans" cxnId="{F62379F5-C942-4826-AE14-E9CB11626600}">
      <dgm:prSet/>
      <dgm:spPr/>
      <dgm:t>
        <a:bodyPr/>
        <a:lstStyle/>
        <a:p>
          <a:endParaRPr lang="ru-RU" sz="1200"/>
        </a:p>
      </dgm:t>
    </dgm:pt>
    <dgm:pt modelId="{37B312C0-D457-4482-B849-04829F9C5BE3}">
      <dgm:prSet phldrT="[Текст]" custT="1"/>
      <dgm:spPr/>
      <dgm:t>
        <a:bodyPr/>
        <a:lstStyle/>
        <a:p>
          <a:r>
            <a:rPr lang="ru-RU" sz="1200">
              <a:latin typeface="Times New Roman" panose="02020603050405020304" pitchFamily="18" charset="0"/>
              <a:cs typeface="Times New Roman" panose="02020603050405020304" pitchFamily="18" charset="0"/>
            </a:rPr>
            <a:t>Социально-экономические</a:t>
          </a:r>
          <a:endParaRPr lang="ru-RU" sz="1200"/>
        </a:p>
      </dgm:t>
    </dgm:pt>
    <dgm:pt modelId="{2C56958E-01F7-4BA9-BBBB-91D9C5EEB30F}" type="parTrans" cxnId="{0CFE26C9-8FF4-4A74-B378-831FDDC32451}">
      <dgm:prSet/>
      <dgm:spPr/>
      <dgm:t>
        <a:bodyPr/>
        <a:lstStyle/>
        <a:p>
          <a:endParaRPr lang="ru-RU" sz="1200"/>
        </a:p>
      </dgm:t>
    </dgm:pt>
    <dgm:pt modelId="{DE163C24-8B50-496A-A391-D4F2B98C7331}" type="sibTrans" cxnId="{0CFE26C9-8FF4-4A74-B378-831FDDC32451}">
      <dgm:prSet/>
      <dgm:spPr/>
      <dgm:t>
        <a:bodyPr/>
        <a:lstStyle/>
        <a:p>
          <a:endParaRPr lang="ru-RU" sz="1200"/>
        </a:p>
      </dgm:t>
    </dgm:pt>
    <dgm:pt modelId="{FA333E29-6058-40B4-97F8-C56A12BACECF}">
      <dgm:prSet phldrT="[Текст]" custT="1"/>
      <dgm:spPr/>
      <dgm:t>
        <a:bodyPr/>
        <a:lstStyle/>
        <a:p>
          <a:r>
            <a:rPr lang="ru-RU" sz="1200">
              <a:latin typeface="Times New Roman" panose="02020603050405020304" pitchFamily="18" charset="0"/>
              <a:cs typeface="Times New Roman" panose="02020603050405020304" pitchFamily="18" charset="0"/>
            </a:rPr>
            <a:t>Политические </a:t>
          </a:r>
          <a:endParaRPr lang="ru-RU" sz="1200"/>
        </a:p>
      </dgm:t>
    </dgm:pt>
    <dgm:pt modelId="{52FF9A96-262F-47C6-88F9-05314C867E7B}" type="parTrans" cxnId="{93CA4A93-5F8B-48EF-B1F2-21443903C497}">
      <dgm:prSet/>
      <dgm:spPr/>
      <dgm:t>
        <a:bodyPr/>
        <a:lstStyle/>
        <a:p>
          <a:endParaRPr lang="ru-RU" sz="1200"/>
        </a:p>
      </dgm:t>
    </dgm:pt>
    <dgm:pt modelId="{B8A1579F-A083-4567-9A00-0C5E378E96DA}" type="sibTrans" cxnId="{93CA4A93-5F8B-48EF-B1F2-21443903C497}">
      <dgm:prSet/>
      <dgm:spPr/>
      <dgm:t>
        <a:bodyPr/>
        <a:lstStyle/>
        <a:p>
          <a:endParaRPr lang="ru-RU" sz="1200"/>
        </a:p>
      </dgm:t>
    </dgm:pt>
    <dgm:pt modelId="{A2BDA148-C4DE-441A-BFD0-347C7B698938}">
      <dgm:prSet phldrT="[Текст]" custT="1"/>
      <dgm:spPr/>
      <dgm:t>
        <a:bodyPr/>
        <a:lstStyle/>
        <a:p>
          <a:r>
            <a:rPr lang="ru-RU" sz="1200">
              <a:latin typeface="Times New Roman" panose="02020603050405020304" pitchFamily="18" charset="0"/>
              <a:cs typeface="Times New Roman" panose="02020603050405020304" pitchFamily="18" charset="0"/>
            </a:rPr>
            <a:t>Экологические и т.д.</a:t>
          </a:r>
        </a:p>
      </dgm:t>
    </dgm:pt>
    <dgm:pt modelId="{D60A7BE8-0BF1-42DA-975C-07F209CBA0CA}" type="parTrans" cxnId="{CD5C7954-34CA-460A-BFB6-26B65CCF8D9D}">
      <dgm:prSet/>
      <dgm:spPr/>
      <dgm:t>
        <a:bodyPr/>
        <a:lstStyle/>
        <a:p>
          <a:endParaRPr lang="ru-RU" sz="1200"/>
        </a:p>
      </dgm:t>
    </dgm:pt>
    <dgm:pt modelId="{52635A0E-8BB7-4BCB-9FFF-FF4BA5D68EA4}" type="sibTrans" cxnId="{CD5C7954-34CA-460A-BFB6-26B65CCF8D9D}">
      <dgm:prSet/>
      <dgm:spPr/>
      <dgm:t>
        <a:bodyPr/>
        <a:lstStyle/>
        <a:p>
          <a:endParaRPr lang="ru-RU" sz="1200"/>
        </a:p>
      </dgm:t>
    </dgm:pt>
    <dgm:pt modelId="{998D3EB7-0587-4A3A-8BCC-AE21CD198D6F}" type="pres">
      <dgm:prSet presAssocID="{E9A313CC-9C8A-43D4-9B4F-DEE17C4D3EEB}" presName="hierChild1" presStyleCnt="0">
        <dgm:presLayoutVars>
          <dgm:orgChart val="1"/>
          <dgm:chPref val="1"/>
          <dgm:dir/>
          <dgm:animOne val="branch"/>
          <dgm:animLvl val="lvl"/>
          <dgm:resizeHandles/>
        </dgm:presLayoutVars>
      </dgm:prSet>
      <dgm:spPr/>
      <dgm:t>
        <a:bodyPr/>
        <a:lstStyle/>
        <a:p>
          <a:endParaRPr lang="ru-RU"/>
        </a:p>
      </dgm:t>
    </dgm:pt>
    <dgm:pt modelId="{2090CA21-D6B6-4BF9-8CC4-8EC82E203712}" type="pres">
      <dgm:prSet presAssocID="{4AB9F3E7-62F4-4C1A-891A-CA23075C4B08}" presName="hierRoot1" presStyleCnt="0">
        <dgm:presLayoutVars>
          <dgm:hierBranch val="init"/>
        </dgm:presLayoutVars>
      </dgm:prSet>
      <dgm:spPr/>
    </dgm:pt>
    <dgm:pt modelId="{F39BB34E-F04E-40C4-AAD8-E5BEF0475F82}" type="pres">
      <dgm:prSet presAssocID="{4AB9F3E7-62F4-4C1A-891A-CA23075C4B08}" presName="rootComposite1" presStyleCnt="0"/>
      <dgm:spPr/>
    </dgm:pt>
    <dgm:pt modelId="{861DC04B-72D0-475F-98E2-843D1879FF17}" type="pres">
      <dgm:prSet presAssocID="{4AB9F3E7-62F4-4C1A-891A-CA23075C4B08}" presName="rootText1" presStyleLbl="node0" presStyleIdx="0" presStyleCnt="1" custScaleX="169016">
        <dgm:presLayoutVars>
          <dgm:chPref val="3"/>
        </dgm:presLayoutVars>
      </dgm:prSet>
      <dgm:spPr/>
      <dgm:t>
        <a:bodyPr/>
        <a:lstStyle/>
        <a:p>
          <a:endParaRPr lang="ru-RU"/>
        </a:p>
      </dgm:t>
    </dgm:pt>
    <dgm:pt modelId="{62A4AF1A-24C1-4607-9D9A-2087E7438BF7}" type="pres">
      <dgm:prSet presAssocID="{4AB9F3E7-62F4-4C1A-891A-CA23075C4B08}" presName="rootConnector1" presStyleLbl="node1" presStyleIdx="0" presStyleCnt="0"/>
      <dgm:spPr/>
      <dgm:t>
        <a:bodyPr/>
        <a:lstStyle/>
        <a:p>
          <a:endParaRPr lang="ru-RU"/>
        </a:p>
      </dgm:t>
    </dgm:pt>
    <dgm:pt modelId="{54480E97-268E-4AAF-A340-3B071B9EB619}" type="pres">
      <dgm:prSet presAssocID="{4AB9F3E7-62F4-4C1A-891A-CA23075C4B08}" presName="hierChild2" presStyleCnt="0"/>
      <dgm:spPr/>
    </dgm:pt>
    <dgm:pt modelId="{AC29C0CD-E48D-4FA0-8399-E56C89AE8779}" type="pres">
      <dgm:prSet presAssocID="{2C56958E-01F7-4BA9-BBBB-91D9C5EEB30F}" presName="Name37" presStyleLbl="parChTrans1D2" presStyleIdx="0" presStyleCnt="3"/>
      <dgm:spPr/>
      <dgm:t>
        <a:bodyPr/>
        <a:lstStyle/>
        <a:p>
          <a:endParaRPr lang="ru-RU"/>
        </a:p>
      </dgm:t>
    </dgm:pt>
    <dgm:pt modelId="{3F94474A-3437-4EBD-81D0-ED75BBAEF913}" type="pres">
      <dgm:prSet presAssocID="{37B312C0-D457-4482-B849-04829F9C5BE3}" presName="hierRoot2" presStyleCnt="0">
        <dgm:presLayoutVars>
          <dgm:hierBranch val="init"/>
        </dgm:presLayoutVars>
      </dgm:prSet>
      <dgm:spPr/>
    </dgm:pt>
    <dgm:pt modelId="{C034A59A-5060-46C9-B28C-321AC1D7ED2C}" type="pres">
      <dgm:prSet presAssocID="{37B312C0-D457-4482-B849-04829F9C5BE3}" presName="rootComposite" presStyleCnt="0"/>
      <dgm:spPr/>
    </dgm:pt>
    <dgm:pt modelId="{F5368C3E-0824-4F50-9206-D971C7611733}" type="pres">
      <dgm:prSet presAssocID="{37B312C0-D457-4482-B849-04829F9C5BE3}" presName="rootText" presStyleLbl="node2" presStyleIdx="0" presStyleCnt="3">
        <dgm:presLayoutVars>
          <dgm:chPref val="3"/>
        </dgm:presLayoutVars>
      </dgm:prSet>
      <dgm:spPr/>
      <dgm:t>
        <a:bodyPr/>
        <a:lstStyle/>
        <a:p>
          <a:endParaRPr lang="ru-RU"/>
        </a:p>
      </dgm:t>
    </dgm:pt>
    <dgm:pt modelId="{2B810232-5675-4D02-9DAA-3FE18FB154D0}" type="pres">
      <dgm:prSet presAssocID="{37B312C0-D457-4482-B849-04829F9C5BE3}" presName="rootConnector" presStyleLbl="node2" presStyleIdx="0" presStyleCnt="3"/>
      <dgm:spPr/>
      <dgm:t>
        <a:bodyPr/>
        <a:lstStyle/>
        <a:p>
          <a:endParaRPr lang="ru-RU"/>
        </a:p>
      </dgm:t>
    </dgm:pt>
    <dgm:pt modelId="{FDCDBCD3-E641-4A97-B08B-FE59A6475459}" type="pres">
      <dgm:prSet presAssocID="{37B312C0-D457-4482-B849-04829F9C5BE3}" presName="hierChild4" presStyleCnt="0"/>
      <dgm:spPr/>
    </dgm:pt>
    <dgm:pt modelId="{0A55AD21-F2FC-4A4A-B1F6-A4C2EAD567DC}" type="pres">
      <dgm:prSet presAssocID="{37B312C0-D457-4482-B849-04829F9C5BE3}" presName="hierChild5" presStyleCnt="0"/>
      <dgm:spPr/>
    </dgm:pt>
    <dgm:pt modelId="{C6B134DF-9E3A-48DD-84FC-6008EF59F8BD}" type="pres">
      <dgm:prSet presAssocID="{52FF9A96-262F-47C6-88F9-05314C867E7B}" presName="Name37" presStyleLbl="parChTrans1D2" presStyleIdx="1" presStyleCnt="3"/>
      <dgm:spPr/>
      <dgm:t>
        <a:bodyPr/>
        <a:lstStyle/>
        <a:p>
          <a:endParaRPr lang="ru-RU"/>
        </a:p>
      </dgm:t>
    </dgm:pt>
    <dgm:pt modelId="{D86FBA32-F9FA-4397-9FDB-9107E67993AF}" type="pres">
      <dgm:prSet presAssocID="{FA333E29-6058-40B4-97F8-C56A12BACECF}" presName="hierRoot2" presStyleCnt="0">
        <dgm:presLayoutVars>
          <dgm:hierBranch val="init"/>
        </dgm:presLayoutVars>
      </dgm:prSet>
      <dgm:spPr/>
    </dgm:pt>
    <dgm:pt modelId="{D8D075A3-4AFF-4491-BAEE-B658434E328D}" type="pres">
      <dgm:prSet presAssocID="{FA333E29-6058-40B4-97F8-C56A12BACECF}" presName="rootComposite" presStyleCnt="0"/>
      <dgm:spPr/>
    </dgm:pt>
    <dgm:pt modelId="{015EB114-9F4B-4FA0-9C0F-DFDA9750A1F1}" type="pres">
      <dgm:prSet presAssocID="{FA333E29-6058-40B4-97F8-C56A12BACECF}" presName="rootText" presStyleLbl="node2" presStyleIdx="1" presStyleCnt="3">
        <dgm:presLayoutVars>
          <dgm:chPref val="3"/>
        </dgm:presLayoutVars>
      </dgm:prSet>
      <dgm:spPr/>
      <dgm:t>
        <a:bodyPr/>
        <a:lstStyle/>
        <a:p>
          <a:endParaRPr lang="ru-RU"/>
        </a:p>
      </dgm:t>
    </dgm:pt>
    <dgm:pt modelId="{0E526FE1-F3BE-484E-A9B9-E02672DE24F3}" type="pres">
      <dgm:prSet presAssocID="{FA333E29-6058-40B4-97F8-C56A12BACECF}" presName="rootConnector" presStyleLbl="node2" presStyleIdx="1" presStyleCnt="3"/>
      <dgm:spPr/>
      <dgm:t>
        <a:bodyPr/>
        <a:lstStyle/>
        <a:p>
          <a:endParaRPr lang="ru-RU"/>
        </a:p>
      </dgm:t>
    </dgm:pt>
    <dgm:pt modelId="{60D5EEA6-C650-4B72-89CC-6C5168915D2B}" type="pres">
      <dgm:prSet presAssocID="{FA333E29-6058-40B4-97F8-C56A12BACECF}" presName="hierChild4" presStyleCnt="0"/>
      <dgm:spPr/>
    </dgm:pt>
    <dgm:pt modelId="{0598CEF1-30AF-4CE4-910C-5D0F311A6021}" type="pres">
      <dgm:prSet presAssocID="{FA333E29-6058-40B4-97F8-C56A12BACECF}" presName="hierChild5" presStyleCnt="0"/>
      <dgm:spPr/>
    </dgm:pt>
    <dgm:pt modelId="{66FB0419-1A19-43D4-93E0-58352E1C132D}" type="pres">
      <dgm:prSet presAssocID="{D60A7BE8-0BF1-42DA-975C-07F209CBA0CA}" presName="Name37" presStyleLbl="parChTrans1D2" presStyleIdx="2" presStyleCnt="3"/>
      <dgm:spPr/>
      <dgm:t>
        <a:bodyPr/>
        <a:lstStyle/>
        <a:p>
          <a:endParaRPr lang="ru-RU"/>
        </a:p>
      </dgm:t>
    </dgm:pt>
    <dgm:pt modelId="{50EC29FA-BC9C-486A-B3AD-44E2E80FA357}" type="pres">
      <dgm:prSet presAssocID="{A2BDA148-C4DE-441A-BFD0-347C7B698938}" presName="hierRoot2" presStyleCnt="0">
        <dgm:presLayoutVars>
          <dgm:hierBranch val="init"/>
        </dgm:presLayoutVars>
      </dgm:prSet>
      <dgm:spPr/>
    </dgm:pt>
    <dgm:pt modelId="{B1858C51-5BB3-421B-92A9-B3E1CC0D423D}" type="pres">
      <dgm:prSet presAssocID="{A2BDA148-C4DE-441A-BFD0-347C7B698938}" presName="rootComposite" presStyleCnt="0"/>
      <dgm:spPr/>
    </dgm:pt>
    <dgm:pt modelId="{76AA8691-FC0E-489F-802C-59F707A0F073}" type="pres">
      <dgm:prSet presAssocID="{A2BDA148-C4DE-441A-BFD0-347C7B698938}" presName="rootText" presStyleLbl="node2" presStyleIdx="2" presStyleCnt="3">
        <dgm:presLayoutVars>
          <dgm:chPref val="3"/>
        </dgm:presLayoutVars>
      </dgm:prSet>
      <dgm:spPr/>
      <dgm:t>
        <a:bodyPr/>
        <a:lstStyle/>
        <a:p>
          <a:endParaRPr lang="ru-RU"/>
        </a:p>
      </dgm:t>
    </dgm:pt>
    <dgm:pt modelId="{54590738-2472-41F2-9FF4-A803A1D91230}" type="pres">
      <dgm:prSet presAssocID="{A2BDA148-C4DE-441A-BFD0-347C7B698938}" presName="rootConnector" presStyleLbl="node2" presStyleIdx="2" presStyleCnt="3"/>
      <dgm:spPr/>
      <dgm:t>
        <a:bodyPr/>
        <a:lstStyle/>
        <a:p>
          <a:endParaRPr lang="ru-RU"/>
        </a:p>
      </dgm:t>
    </dgm:pt>
    <dgm:pt modelId="{C58A63C4-A2FB-452B-B058-3612CD32185F}" type="pres">
      <dgm:prSet presAssocID="{A2BDA148-C4DE-441A-BFD0-347C7B698938}" presName="hierChild4" presStyleCnt="0"/>
      <dgm:spPr/>
    </dgm:pt>
    <dgm:pt modelId="{E442C902-0840-4C0F-BD22-B2A537E8BA85}" type="pres">
      <dgm:prSet presAssocID="{A2BDA148-C4DE-441A-BFD0-347C7B698938}" presName="hierChild5" presStyleCnt="0"/>
      <dgm:spPr/>
    </dgm:pt>
    <dgm:pt modelId="{6C479E78-1292-49B6-9415-93F7AE3F7B7D}" type="pres">
      <dgm:prSet presAssocID="{4AB9F3E7-62F4-4C1A-891A-CA23075C4B08}" presName="hierChild3" presStyleCnt="0"/>
      <dgm:spPr/>
    </dgm:pt>
  </dgm:ptLst>
  <dgm:cxnLst>
    <dgm:cxn modelId="{69AFEC41-3422-4796-BBCF-86AD0108C5FF}" type="presOf" srcId="{FA333E29-6058-40B4-97F8-C56A12BACECF}" destId="{015EB114-9F4B-4FA0-9C0F-DFDA9750A1F1}" srcOrd="0" destOrd="0" presId="urn:microsoft.com/office/officeart/2005/8/layout/orgChart1"/>
    <dgm:cxn modelId="{886BEFC0-C566-438D-8E96-E1F5FB6F7453}" type="presOf" srcId="{FA333E29-6058-40B4-97F8-C56A12BACECF}" destId="{0E526FE1-F3BE-484E-A9B9-E02672DE24F3}" srcOrd="1" destOrd="0" presId="urn:microsoft.com/office/officeart/2005/8/layout/orgChart1"/>
    <dgm:cxn modelId="{F62379F5-C942-4826-AE14-E9CB11626600}" srcId="{E9A313CC-9C8A-43D4-9B4F-DEE17C4D3EEB}" destId="{4AB9F3E7-62F4-4C1A-891A-CA23075C4B08}" srcOrd="0" destOrd="0" parTransId="{8E251490-5B85-48B1-AA63-093D72462874}" sibTransId="{BA948090-5E94-4E0A-8CD9-27E3B34D2D1D}"/>
    <dgm:cxn modelId="{BBF825B3-F941-4884-B362-28DA268F4AB7}" type="presOf" srcId="{A2BDA148-C4DE-441A-BFD0-347C7B698938}" destId="{54590738-2472-41F2-9FF4-A803A1D91230}" srcOrd="1" destOrd="0" presId="urn:microsoft.com/office/officeart/2005/8/layout/orgChart1"/>
    <dgm:cxn modelId="{1C733CE0-1B4F-4764-9965-AAA8D6E38C95}" type="presOf" srcId="{2C56958E-01F7-4BA9-BBBB-91D9C5EEB30F}" destId="{AC29C0CD-E48D-4FA0-8399-E56C89AE8779}" srcOrd="0" destOrd="0" presId="urn:microsoft.com/office/officeart/2005/8/layout/orgChart1"/>
    <dgm:cxn modelId="{C36EC89F-D12B-47D6-81BC-1227BE5934C1}" type="presOf" srcId="{E9A313CC-9C8A-43D4-9B4F-DEE17C4D3EEB}" destId="{998D3EB7-0587-4A3A-8BCC-AE21CD198D6F}" srcOrd="0" destOrd="0" presId="urn:microsoft.com/office/officeart/2005/8/layout/orgChart1"/>
    <dgm:cxn modelId="{FDA670C7-7DD4-483E-92B9-E508A116F51F}" type="presOf" srcId="{37B312C0-D457-4482-B849-04829F9C5BE3}" destId="{2B810232-5675-4D02-9DAA-3FE18FB154D0}" srcOrd="1" destOrd="0" presId="urn:microsoft.com/office/officeart/2005/8/layout/orgChart1"/>
    <dgm:cxn modelId="{76DEB734-BF50-483D-8965-9BC47B5D743C}" type="presOf" srcId="{37B312C0-D457-4482-B849-04829F9C5BE3}" destId="{F5368C3E-0824-4F50-9206-D971C7611733}" srcOrd="0" destOrd="0" presId="urn:microsoft.com/office/officeart/2005/8/layout/orgChart1"/>
    <dgm:cxn modelId="{AB0062ED-9A39-4C11-A6CE-27F2FD050019}" type="presOf" srcId="{A2BDA148-C4DE-441A-BFD0-347C7B698938}" destId="{76AA8691-FC0E-489F-802C-59F707A0F073}" srcOrd="0" destOrd="0" presId="urn:microsoft.com/office/officeart/2005/8/layout/orgChart1"/>
    <dgm:cxn modelId="{0CFE26C9-8FF4-4A74-B378-831FDDC32451}" srcId="{4AB9F3E7-62F4-4C1A-891A-CA23075C4B08}" destId="{37B312C0-D457-4482-B849-04829F9C5BE3}" srcOrd="0" destOrd="0" parTransId="{2C56958E-01F7-4BA9-BBBB-91D9C5EEB30F}" sibTransId="{DE163C24-8B50-496A-A391-D4F2B98C7331}"/>
    <dgm:cxn modelId="{F9C0F71B-A871-405B-B53B-CCD2D58E086A}" type="presOf" srcId="{4AB9F3E7-62F4-4C1A-891A-CA23075C4B08}" destId="{62A4AF1A-24C1-4607-9D9A-2087E7438BF7}" srcOrd="1" destOrd="0" presId="urn:microsoft.com/office/officeart/2005/8/layout/orgChart1"/>
    <dgm:cxn modelId="{93CA4A93-5F8B-48EF-B1F2-21443903C497}" srcId="{4AB9F3E7-62F4-4C1A-891A-CA23075C4B08}" destId="{FA333E29-6058-40B4-97F8-C56A12BACECF}" srcOrd="1" destOrd="0" parTransId="{52FF9A96-262F-47C6-88F9-05314C867E7B}" sibTransId="{B8A1579F-A083-4567-9A00-0C5E378E96DA}"/>
    <dgm:cxn modelId="{71C5BD6C-6964-4C63-A37D-63E0C307F04D}" type="presOf" srcId="{4AB9F3E7-62F4-4C1A-891A-CA23075C4B08}" destId="{861DC04B-72D0-475F-98E2-843D1879FF17}" srcOrd="0" destOrd="0" presId="urn:microsoft.com/office/officeart/2005/8/layout/orgChart1"/>
    <dgm:cxn modelId="{CD5C7954-34CA-460A-BFB6-26B65CCF8D9D}" srcId="{4AB9F3E7-62F4-4C1A-891A-CA23075C4B08}" destId="{A2BDA148-C4DE-441A-BFD0-347C7B698938}" srcOrd="2" destOrd="0" parTransId="{D60A7BE8-0BF1-42DA-975C-07F209CBA0CA}" sibTransId="{52635A0E-8BB7-4BCB-9FFF-FF4BA5D68EA4}"/>
    <dgm:cxn modelId="{2750B6A8-0B2F-48C4-ABE4-6F487F2D969C}" type="presOf" srcId="{52FF9A96-262F-47C6-88F9-05314C867E7B}" destId="{C6B134DF-9E3A-48DD-84FC-6008EF59F8BD}" srcOrd="0" destOrd="0" presId="urn:microsoft.com/office/officeart/2005/8/layout/orgChart1"/>
    <dgm:cxn modelId="{D0E9849B-D04F-4746-ACC5-EA52307DCBEE}" type="presOf" srcId="{D60A7BE8-0BF1-42DA-975C-07F209CBA0CA}" destId="{66FB0419-1A19-43D4-93E0-58352E1C132D}" srcOrd="0" destOrd="0" presId="urn:microsoft.com/office/officeart/2005/8/layout/orgChart1"/>
    <dgm:cxn modelId="{3E5BFD2C-CC62-42B8-AD51-EC2429E7EEBF}" type="presParOf" srcId="{998D3EB7-0587-4A3A-8BCC-AE21CD198D6F}" destId="{2090CA21-D6B6-4BF9-8CC4-8EC82E203712}" srcOrd="0" destOrd="0" presId="urn:microsoft.com/office/officeart/2005/8/layout/orgChart1"/>
    <dgm:cxn modelId="{7B5F40CD-7A5A-4864-B9DB-B43992B3CA57}" type="presParOf" srcId="{2090CA21-D6B6-4BF9-8CC4-8EC82E203712}" destId="{F39BB34E-F04E-40C4-AAD8-E5BEF0475F82}" srcOrd="0" destOrd="0" presId="urn:microsoft.com/office/officeart/2005/8/layout/orgChart1"/>
    <dgm:cxn modelId="{93891AB7-CFAD-4CF7-88B4-8A9FCDD5A1E2}" type="presParOf" srcId="{F39BB34E-F04E-40C4-AAD8-E5BEF0475F82}" destId="{861DC04B-72D0-475F-98E2-843D1879FF17}" srcOrd="0" destOrd="0" presId="urn:microsoft.com/office/officeart/2005/8/layout/orgChart1"/>
    <dgm:cxn modelId="{4AC403FB-8A67-4059-840F-D55B3A91FE05}" type="presParOf" srcId="{F39BB34E-F04E-40C4-AAD8-E5BEF0475F82}" destId="{62A4AF1A-24C1-4607-9D9A-2087E7438BF7}" srcOrd="1" destOrd="0" presId="urn:microsoft.com/office/officeart/2005/8/layout/orgChart1"/>
    <dgm:cxn modelId="{2F96F16A-4BF1-4B0E-90A5-858359E9E455}" type="presParOf" srcId="{2090CA21-D6B6-4BF9-8CC4-8EC82E203712}" destId="{54480E97-268E-4AAF-A340-3B071B9EB619}" srcOrd="1" destOrd="0" presId="urn:microsoft.com/office/officeart/2005/8/layout/orgChart1"/>
    <dgm:cxn modelId="{C6DA7BDA-23D0-4B2A-87A9-35B23063D251}" type="presParOf" srcId="{54480E97-268E-4AAF-A340-3B071B9EB619}" destId="{AC29C0CD-E48D-4FA0-8399-E56C89AE8779}" srcOrd="0" destOrd="0" presId="urn:microsoft.com/office/officeart/2005/8/layout/orgChart1"/>
    <dgm:cxn modelId="{2566673A-1CF2-4BCE-8C1E-C0D7EE3CBE34}" type="presParOf" srcId="{54480E97-268E-4AAF-A340-3B071B9EB619}" destId="{3F94474A-3437-4EBD-81D0-ED75BBAEF913}" srcOrd="1" destOrd="0" presId="urn:microsoft.com/office/officeart/2005/8/layout/orgChart1"/>
    <dgm:cxn modelId="{4E94DC90-5D0B-43EE-BB88-DF9509F24C18}" type="presParOf" srcId="{3F94474A-3437-4EBD-81D0-ED75BBAEF913}" destId="{C034A59A-5060-46C9-B28C-321AC1D7ED2C}" srcOrd="0" destOrd="0" presId="urn:microsoft.com/office/officeart/2005/8/layout/orgChart1"/>
    <dgm:cxn modelId="{9F0BDD97-9427-431D-9805-4B6FFF5321E1}" type="presParOf" srcId="{C034A59A-5060-46C9-B28C-321AC1D7ED2C}" destId="{F5368C3E-0824-4F50-9206-D971C7611733}" srcOrd="0" destOrd="0" presId="urn:microsoft.com/office/officeart/2005/8/layout/orgChart1"/>
    <dgm:cxn modelId="{D537FD40-6C73-4119-973E-76AA18F8DDD8}" type="presParOf" srcId="{C034A59A-5060-46C9-B28C-321AC1D7ED2C}" destId="{2B810232-5675-4D02-9DAA-3FE18FB154D0}" srcOrd="1" destOrd="0" presId="urn:microsoft.com/office/officeart/2005/8/layout/orgChart1"/>
    <dgm:cxn modelId="{2EFE0E79-0C71-4E56-90BB-3350D9C45826}" type="presParOf" srcId="{3F94474A-3437-4EBD-81D0-ED75BBAEF913}" destId="{FDCDBCD3-E641-4A97-B08B-FE59A6475459}" srcOrd="1" destOrd="0" presId="urn:microsoft.com/office/officeart/2005/8/layout/orgChart1"/>
    <dgm:cxn modelId="{2DC49E52-556C-48D5-926C-CB356C281997}" type="presParOf" srcId="{3F94474A-3437-4EBD-81D0-ED75BBAEF913}" destId="{0A55AD21-F2FC-4A4A-B1F6-A4C2EAD567DC}" srcOrd="2" destOrd="0" presId="urn:microsoft.com/office/officeart/2005/8/layout/orgChart1"/>
    <dgm:cxn modelId="{86ABE89D-5EDF-41F8-86CA-24D444741EE6}" type="presParOf" srcId="{54480E97-268E-4AAF-A340-3B071B9EB619}" destId="{C6B134DF-9E3A-48DD-84FC-6008EF59F8BD}" srcOrd="2" destOrd="0" presId="urn:microsoft.com/office/officeart/2005/8/layout/orgChart1"/>
    <dgm:cxn modelId="{F3A3116C-32FB-40E1-AE5B-A89B451049B7}" type="presParOf" srcId="{54480E97-268E-4AAF-A340-3B071B9EB619}" destId="{D86FBA32-F9FA-4397-9FDB-9107E67993AF}" srcOrd="3" destOrd="0" presId="urn:microsoft.com/office/officeart/2005/8/layout/orgChart1"/>
    <dgm:cxn modelId="{4ACC83DC-EFBB-4F15-8AB2-98BA1B773E16}" type="presParOf" srcId="{D86FBA32-F9FA-4397-9FDB-9107E67993AF}" destId="{D8D075A3-4AFF-4491-BAEE-B658434E328D}" srcOrd="0" destOrd="0" presId="urn:microsoft.com/office/officeart/2005/8/layout/orgChart1"/>
    <dgm:cxn modelId="{EA478CA8-E2B1-44A0-9F02-95690D1506AF}" type="presParOf" srcId="{D8D075A3-4AFF-4491-BAEE-B658434E328D}" destId="{015EB114-9F4B-4FA0-9C0F-DFDA9750A1F1}" srcOrd="0" destOrd="0" presId="urn:microsoft.com/office/officeart/2005/8/layout/orgChart1"/>
    <dgm:cxn modelId="{FC5878F7-7788-4536-B452-DBB606449177}" type="presParOf" srcId="{D8D075A3-4AFF-4491-BAEE-B658434E328D}" destId="{0E526FE1-F3BE-484E-A9B9-E02672DE24F3}" srcOrd="1" destOrd="0" presId="urn:microsoft.com/office/officeart/2005/8/layout/orgChart1"/>
    <dgm:cxn modelId="{B992031C-3D5C-4266-8B90-6D508AE75218}" type="presParOf" srcId="{D86FBA32-F9FA-4397-9FDB-9107E67993AF}" destId="{60D5EEA6-C650-4B72-89CC-6C5168915D2B}" srcOrd="1" destOrd="0" presId="urn:microsoft.com/office/officeart/2005/8/layout/orgChart1"/>
    <dgm:cxn modelId="{E1C28A58-6130-4987-9EDF-2424B8546924}" type="presParOf" srcId="{D86FBA32-F9FA-4397-9FDB-9107E67993AF}" destId="{0598CEF1-30AF-4CE4-910C-5D0F311A6021}" srcOrd="2" destOrd="0" presId="urn:microsoft.com/office/officeart/2005/8/layout/orgChart1"/>
    <dgm:cxn modelId="{EABF442C-5277-4E60-A25C-1F6F4658CDA5}" type="presParOf" srcId="{54480E97-268E-4AAF-A340-3B071B9EB619}" destId="{66FB0419-1A19-43D4-93E0-58352E1C132D}" srcOrd="4" destOrd="0" presId="urn:microsoft.com/office/officeart/2005/8/layout/orgChart1"/>
    <dgm:cxn modelId="{FA3E53D7-84AD-4F1B-A204-5149999E7444}" type="presParOf" srcId="{54480E97-268E-4AAF-A340-3B071B9EB619}" destId="{50EC29FA-BC9C-486A-B3AD-44E2E80FA357}" srcOrd="5" destOrd="0" presId="urn:microsoft.com/office/officeart/2005/8/layout/orgChart1"/>
    <dgm:cxn modelId="{5D487FBA-BAF2-43F0-9EC4-34CE56BCAA7C}" type="presParOf" srcId="{50EC29FA-BC9C-486A-B3AD-44E2E80FA357}" destId="{B1858C51-5BB3-421B-92A9-B3E1CC0D423D}" srcOrd="0" destOrd="0" presId="urn:microsoft.com/office/officeart/2005/8/layout/orgChart1"/>
    <dgm:cxn modelId="{BD687633-7B2D-4156-8703-D8F8013EA0BA}" type="presParOf" srcId="{B1858C51-5BB3-421B-92A9-B3E1CC0D423D}" destId="{76AA8691-FC0E-489F-802C-59F707A0F073}" srcOrd="0" destOrd="0" presId="urn:microsoft.com/office/officeart/2005/8/layout/orgChart1"/>
    <dgm:cxn modelId="{DA19EB3F-CB1C-4717-9521-8B09EABCC251}" type="presParOf" srcId="{B1858C51-5BB3-421B-92A9-B3E1CC0D423D}" destId="{54590738-2472-41F2-9FF4-A803A1D91230}" srcOrd="1" destOrd="0" presId="urn:microsoft.com/office/officeart/2005/8/layout/orgChart1"/>
    <dgm:cxn modelId="{3CAA4489-E5AE-4DB3-93C3-4E8A7EF85B0F}" type="presParOf" srcId="{50EC29FA-BC9C-486A-B3AD-44E2E80FA357}" destId="{C58A63C4-A2FB-452B-B058-3612CD32185F}" srcOrd="1" destOrd="0" presId="urn:microsoft.com/office/officeart/2005/8/layout/orgChart1"/>
    <dgm:cxn modelId="{ACCA8BA0-E9F7-4625-BA23-84B7640BCB2C}" type="presParOf" srcId="{50EC29FA-BC9C-486A-B3AD-44E2E80FA357}" destId="{E442C902-0840-4C0F-BD22-B2A537E8BA85}" srcOrd="2" destOrd="0" presId="urn:microsoft.com/office/officeart/2005/8/layout/orgChart1"/>
    <dgm:cxn modelId="{E1E4F7BA-4679-4DB1-9576-CC5522DE1D9B}" type="presParOf" srcId="{2090CA21-D6B6-4BF9-8CC4-8EC82E203712}" destId="{6C479E78-1292-49B6-9415-93F7AE3F7B7D}"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F50D3C-4987-4481-9322-D8B94623C990}" type="doc">
      <dgm:prSet loTypeId="urn:microsoft.com/office/officeart/2005/8/layout/list1" loCatId="list" qsTypeId="urn:microsoft.com/office/officeart/2005/8/quickstyle/3d3" qsCatId="3D" csTypeId="urn:microsoft.com/office/officeart/2005/8/colors/accent0_1" csCatId="mainScheme" phldr="1"/>
      <dgm:spPr/>
      <dgm:t>
        <a:bodyPr/>
        <a:lstStyle/>
        <a:p>
          <a:endParaRPr lang="ru-RU"/>
        </a:p>
      </dgm:t>
    </dgm:pt>
    <dgm:pt modelId="{FD20DEC0-F3C2-4460-AD0B-0A3A7FC34732}">
      <dgm:prSet phldrT="[Текст]" custT="1"/>
      <dgm:spPr/>
      <dgm:t>
        <a:bodyPr/>
        <a:lstStyle/>
        <a:p>
          <a:r>
            <a:rPr lang="ru-RU" sz="1100">
              <a:latin typeface="Times New Roman" panose="02020603050405020304" pitchFamily="18" charset="0"/>
              <a:cs typeface="Times New Roman" panose="02020603050405020304" pitchFamily="18" charset="0"/>
            </a:rPr>
            <a:t>Высокий уровень износа основных фондов</a:t>
          </a:r>
        </a:p>
      </dgm:t>
    </dgm:pt>
    <dgm:pt modelId="{C6D9D1DB-85AF-4EDF-8F0A-82F22C7E9AE4}" type="parTrans" cxnId="{D5695577-9748-4741-873B-308DA38B5696}">
      <dgm:prSet/>
      <dgm:spPr/>
      <dgm:t>
        <a:bodyPr/>
        <a:lstStyle/>
        <a:p>
          <a:endParaRPr lang="ru-RU" sz="1100">
            <a:latin typeface="Times New Roman" panose="02020603050405020304" pitchFamily="18" charset="0"/>
            <a:cs typeface="Times New Roman" panose="02020603050405020304" pitchFamily="18" charset="0"/>
          </a:endParaRPr>
        </a:p>
      </dgm:t>
    </dgm:pt>
    <dgm:pt modelId="{9A2BBA6D-1EA3-4BE8-AD7E-1FCEBB5F40E0}" type="sibTrans" cxnId="{D5695577-9748-4741-873B-308DA38B5696}">
      <dgm:prSet/>
      <dgm:spPr/>
      <dgm:t>
        <a:bodyPr/>
        <a:lstStyle/>
        <a:p>
          <a:endParaRPr lang="ru-RU" sz="1100">
            <a:latin typeface="Times New Roman" panose="02020603050405020304" pitchFamily="18" charset="0"/>
            <a:cs typeface="Times New Roman" panose="02020603050405020304" pitchFamily="18" charset="0"/>
          </a:endParaRPr>
        </a:p>
      </dgm:t>
    </dgm:pt>
    <dgm:pt modelId="{6268134C-C1C0-41E2-94C0-6D25963446A2}">
      <dgm:prSet phldrT="[Текст]" custT="1"/>
      <dgm:spPr/>
      <dgm:t>
        <a:bodyPr/>
        <a:lstStyle/>
        <a:p>
          <a:r>
            <a:rPr lang="ru-RU" sz="1100">
              <a:latin typeface="Times New Roman" panose="02020603050405020304" pitchFamily="18" charset="0"/>
              <a:cs typeface="Times New Roman" panose="02020603050405020304" pitchFamily="18" charset="0"/>
            </a:rPr>
            <a:t>Снижение валового регионального продукта</a:t>
          </a:r>
        </a:p>
      </dgm:t>
    </dgm:pt>
    <dgm:pt modelId="{68663E04-E42B-447E-9442-A3699644D04C}" type="parTrans" cxnId="{DD81A528-7ADC-4E05-8CAF-3601331C0D33}">
      <dgm:prSet/>
      <dgm:spPr/>
      <dgm:t>
        <a:bodyPr/>
        <a:lstStyle/>
        <a:p>
          <a:endParaRPr lang="ru-RU" sz="1100">
            <a:latin typeface="Times New Roman" panose="02020603050405020304" pitchFamily="18" charset="0"/>
            <a:cs typeface="Times New Roman" panose="02020603050405020304" pitchFamily="18" charset="0"/>
          </a:endParaRPr>
        </a:p>
      </dgm:t>
    </dgm:pt>
    <dgm:pt modelId="{B6942438-1CF6-48D1-A557-E33EE34C71E2}" type="sibTrans" cxnId="{DD81A528-7ADC-4E05-8CAF-3601331C0D33}">
      <dgm:prSet/>
      <dgm:spPr/>
      <dgm:t>
        <a:bodyPr/>
        <a:lstStyle/>
        <a:p>
          <a:endParaRPr lang="ru-RU" sz="1100">
            <a:latin typeface="Times New Roman" panose="02020603050405020304" pitchFamily="18" charset="0"/>
            <a:cs typeface="Times New Roman" panose="02020603050405020304" pitchFamily="18" charset="0"/>
          </a:endParaRPr>
        </a:p>
      </dgm:t>
    </dgm:pt>
    <dgm:pt modelId="{5564D509-647E-4723-95C5-5FF433299EFA}">
      <dgm:prSet phldrT="[Текст]" custT="1"/>
      <dgm:spPr/>
      <dgm:t>
        <a:bodyPr/>
        <a:lstStyle/>
        <a:p>
          <a:r>
            <a:rPr lang="ru-RU" sz="1100">
              <a:latin typeface="Times New Roman" panose="02020603050405020304" pitchFamily="18" charset="0"/>
              <a:cs typeface="Times New Roman" panose="02020603050405020304" pitchFamily="18" charset="0"/>
            </a:rPr>
            <a:t>Снижение и низкий уровень показателей инвестиционной активности субъекта</a:t>
          </a:r>
        </a:p>
      </dgm:t>
    </dgm:pt>
    <dgm:pt modelId="{AE0DEFB6-A703-4D2E-A6B8-5B84D2F55068}" type="parTrans" cxnId="{57B9AD83-9D08-4EAE-914E-6C0F337EEC6E}">
      <dgm:prSet/>
      <dgm:spPr/>
      <dgm:t>
        <a:bodyPr/>
        <a:lstStyle/>
        <a:p>
          <a:endParaRPr lang="ru-RU" sz="1100">
            <a:latin typeface="Times New Roman" panose="02020603050405020304" pitchFamily="18" charset="0"/>
            <a:cs typeface="Times New Roman" panose="02020603050405020304" pitchFamily="18" charset="0"/>
          </a:endParaRPr>
        </a:p>
      </dgm:t>
    </dgm:pt>
    <dgm:pt modelId="{BAB03149-CD80-4A8D-B755-677138429A0D}" type="sibTrans" cxnId="{57B9AD83-9D08-4EAE-914E-6C0F337EEC6E}">
      <dgm:prSet/>
      <dgm:spPr/>
      <dgm:t>
        <a:bodyPr/>
        <a:lstStyle/>
        <a:p>
          <a:endParaRPr lang="ru-RU" sz="1100">
            <a:latin typeface="Times New Roman" panose="02020603050405020304" pitchFamily="18" charset="0"/>
            <a:cs typeface="Times New Roman" panose="02020603050405020304" pitchFamily="18" charset="0"/>
          </a:endParaRPr>
        </a:p>
      </dgm:t>
    </dgm:pt>
    <dgm:pt modelId="{D84E1EAE-5973-4784-AD55-3FD1CC51B1B3}">
      <dgm:prSet custT="1"/>
      <dgm:spPr/>
      <dgm:t>
        <a:bodyPr/>
        <a:lstStyle/>
        <a:p>
          <a:r>
            <a:rPr lang="ru-RU" sz="1100">
              <a:latin typeface="Times New Roman" panose="02020603050405020304" pitchFamily="18" charset="0"/>
              <a:cs typeface="Times New Roman" panose="02020603050405020304" pitchFamily="18" charset="0"/>
            </a:rPr>
            <a:t>Увеличение стоимости производимых на территории региона товаров, услуг и продукции</a:t>
          </a:r>
        </a:p>
      </dgm:t>
    </dgm:pt>
    <dgm:pt modelId="{529F478D-68D9-47B1-863D-387E40DA35F3}" type="parTrans" cxnId="{61EEB9B4-4CCF-4CE9-B6EE-FBDB7DBAE213}">
      <dgm:prSet/>
      <dgm:spPr/>
      <dgm:t>
        <a:bodyPr/>
        <a:lstStyle/>
        <a:p>
          <a:endParaRPr lang="ru-RU" sz="1100">
            <a:latin typeface="Times New Roman" panose="02020603050405020304" pitchFamily="18" charset="0"/>
            <a:cs typeface="Times New Roman" panose="02020603050405020304" pitchFamily="18" charset="0"/>
          </a:endParaRPr>
        </a:p>
      </dgm:t>
    </dgm:pt>
    <dgm:pt modelId="{BED0F5DC-AC26-4E48-A7F5-E386C576A7C2}" type="sibTrans" cxnId="{61EEB9B4-4CCF-4CE9-B6EE-FBDB7DBAE213}">
      <dgm:prSet/>
      <dgm:spPr/>
      <dgm:t>
        <a:bodyPr/>
        <a:lstStyle/>
        <a:p>
          <a:endParaRPr lang="ru-RU" sz="1100">
            <a:latin typeface="Times New Roman" panose="02020603050405020304" pitchFamily="18" charset="0"/>
            <a:cs typeface="Times New Roman" panose="02020603050405020304" pitchFamily="18" charset="0"/>
          </a:endParaRPr>
        </a:p>
      </dgm:t>
    </dgm:pt>
    <dgm:pt modelId="{AC7F64F6-84A0-4E09-8EBF-4A489A62D1E9}">
      <dgm:prSet custT="1"/>
      <dgm:spPr/>
      <dgm:t>
        <a:bodyPr/>
        <a:lstStyle/>
        <a:p>
          <a:r>
            <a:rPr lang="ru-RU" sz="1100">
              <a:latin typeface="Times New Roman" panose="02020603050405020304" pitchFamily="18" charset="0"/>
              <a:cs typeface="Times New Roman" panose="02020603050405020304" pitchFamily="18" charset="0"/>
            </a:rPr>
            <a:t>Ухудшение показателей инновационной активности предприятий</a:t>
          </a:r>
        </a:p>
      </dgm:t>
    </dgm:pt>
    <dgm:pt modelId="{962ECE37-C1E2-4E10-A1BD-5264DE790E89}" type="parTrans" cxnId="{16D7B3FC-B453-4923-856C-ADFECEA64896}">
      <dgm:prSet/>
      <dgm:spPr/>
      <dgm:t>
        <a:bodyPr/>
        <a:lstStyle/>
        <a:p>
          <a:endParaRPr lang="ru-RU" sz="1100">
            <a:latin typeface="Times New Roman" panose="02020603050405020304" pitchFamily="18" charset="0"/>
            <a:cs typeface="Times New Roman" panose="02020603050405020304" pitchFamily="18" charset="0"/>
          </a:endParaRPr>
        </a:p>
      </dgm:t>
    </dgm:pt>
    <dgm:pt modelId="{B266979F-5A4A-464A-AC1B-B972FD2CD5D8}" type="sibTrans" cxnId="{16D7B3FC-B453-4923-856C-ADFECEA64896}">
      <dgm:prSet/>
      <dgm:spPr/>
      <dgm:t>
        <a:bodyPr/>
        <a:lstStyle/>
        <a:p>
          <a:endParaRPr lang="ru-RU" sz="1100">
            <a:latin typeface="Times New Roman" panose="02020603050405020304" pitchFamily="18" charset="0"/>
            <a:cs typeface="Times New Roman" panose="02020603050405020304" pitchFamily="18" charset="0"/>
          </a:endParaRPr>
        </a:p>
      </dgm:t>
    </dgm:pt>
    <dgm:pt modelId="{8019AA94-7278-4F0F-ACAA-F8AEF0EA5A6F}">
      <dgm:prSet custT="1"/>
      <dgm:spPr/>
      <dgm:t>
        <a:bodyPr/>
        <a:lstStyle/>
        <a:p>
          <a:r>
            <a:rPr lang="ru-RU" sz="1100">
              <a:latin typeface="Times New Roman" panose="02020603050405020304" pitchFamily="18" charset="0"/>
              <a:cs typeface="Times New Roman" panose="02020603050405020304" pitchFamily="18" charset="0"/>
            </a:rPr>
            <a:t>Низкий уровень конкурентоспособности производимой предприятиями региона продукции, товаров и услуг</a:t>
          </a:r>
        </a:p>
      </dgm:t>
    </dgm:pt>
    <dgm:pt modelId="{25506884-011D-4CB3-9BBB-5530697404AB}" type="parTrans" cxnId="{7C609A3C-7A0B-4AAB-8673-DFAC78F2639A}">
      <dgm:prSet/>
      <dgm:spPr/>
      <dgm:t>
        <a:bodyPr/>
        <a:lstStyle/>
        <a:p>
          <a:endParaRPr lang="ru-RU" sz="1100">
            <a:latin typeface="Times New Roman" panose="02020603050405020304" pitchFamily="18" charset="0"/>
            <a:cs typeface="Times New Roman" panose="02020603050405020304" pitchFamily="18" charset="0"/>
          </a:endParaRPr>
        </a:p>
      </dgm:t>
    </dgm:pt>
    <dgm:pt modelId="{393676D9-99CC-4033-BEF1-05426E672171}" type="sibTrans" cxnId="{7C609A3C-7A0B-4AAB-8673-DFAC78F2639A}">
      <dgm:prSet/>
      <dgm:spPr/>
      <dgm:t>
        <a:bodyPr/>
        <a:lstStyle/>
        <a:p>
          <a:endParaRPr lang="ru-RU" sz="1100">
            <a:latin typeface="Times New Roman" panose="02020603050405020304" pitchFamily="18" charset="0"/>
            <a:cs typeface="Times New Roman" panose="02020603050405020304" pitchFamily="18" charset="0"/>
          </a:endParaRPr>
        </a:p>
      </dgm:t>
    </dgm:pt>
    <dgm:pt modelId="{D7FCCF86-D682-4F63-93F9-63BEC1FF83B1}">
      <dgm:prSet custT="1"/>
      <dgm:spPr/>
      <dgm:t>
        <a:bodyPr/>
        <a:lstStyle/>
        <a:p>
          <a:r>
            <a:rPr lang="ru-RU" sz="1100">
              <a:latin typeface="Times New Roman" panose="02020603050405020304" pitchFamily="18" charset="0"/>
              <a:cs typeface="Times New Roman" panose="02020603050405020304" pitchFamily="18" charset="0"/>
            </a:rPr>
            <a:t>Повышение размеров внешнего и внутреннего государственного долга региона</a:t>
          </a:r>
        </a:p>
      </dgm:t>
    </dgm:pt>
    <dgm:pt modelId="{414958B1-92DE-488A-B098-D5A43AA5A40B}" type="parTrans" cxnId="{10D77CC6-7AA4-41CE-AE3A-B4D8414C6C09}">
      <dgm:prSet/>
      <dgm:spPr/>
      <dgm:t>
        <a:bodyPr/>
        <a:lstStyle/>
        <a:p>
          <a:endParaRPr lang="ru-RU" sz="1100">
            <a:latin typeface="Times New Roman" panose="02020603050405020304" pitchFamily="18" charset="0"/>
            <a:cs typeface="Times New Roman" panose="02020603050405020304" pitchFamily="18" charset="0"/>
          </a:endParaRPr>
        </a:p>
      </dgm:t>
    </dgm:pt>
    <dgm:pt modelId="{8DFE620A-EAF7-4433-A2D4-B5B64ED2021A}" type="sibTrans" cxnId="{10D77CC6-7AA4-41CE-AE3A-B4D8414C6C09}">
      <dgm:prSet/>
      <dgm:spPr/>
      <dgm:t>
        <a:bodyPr/>
        <a:lstStyle/>
        <a:p>
          <a:endParaRPr lang="ru-RU" sz="1100">
            <a:latin typeface="Times New Roman" panose="02020603050405020304" pitchFamily="18" charset="0"/>
            <a:cs typeface="Times New Roman" panose="02020603050405020304" pitchFamily="18" charset="0"/>
          </a:endParaRPr>
        </a:p>
      </dgm:t>
    </dgm:pt>
    <dgm:pt modelId="{7BAB191F-0B2C-42CE-99CE-63A4CC77F75D}">
      <dgm:prSet custT="1"/>
      <dgm:spPr/>
      <dgm:t>
        <a:bodyPr/>
        <a:lstStyle/>
        <a:p>
          <a:r>
            <a:rPr lang="ru-RU" sz="1100">
              <a:latin typeface="Times New Roman" panose="02020603050405020304" pitchFamily="18" charset="0"/>
              <a:cs typeface="Times New Roman" panose="02020603050405020304" pitchFamily="18" charset="0"/>
            </a:rPr>
            <a:t>Низкий уровень рентабельности предприятий региона</a:t>
          </a:r>
        </a:p>
      </dgm:t>
    </dgm:pt>
    <dgm:pt modelId="{79CF4720-3E31-49B1-B968-952CEFF02069}" type="parTrans" cxnId="{74025006-FED4-4E4E-9DBC-ED7BE3D2CD55}">
      <dgm:prSet/>
      <dgm:spPr/>
      <dgm:t>
        <a:bodyPr/>
        <a:lstStyle/>
        <a:p>
          <a:endParaRPr lang="ru-RU" sz="1100">
            <a:latin typeface="Times New Roman" panose="02020603050405020304" pitchFamily="18" charset="0"/>
            <a:cs typeface="Times New Roman" panose="02020603050405020304" pitchFamily="18" charset="0"/>
          </a:endParaRPr>
        </a:p>
      </dgm:t>
    </dgm:pt>
    <dgm:pt modelId="{3D34BE41-BEC1-4375-92B9-386ABB0AB254}" type="sibTrans" cxnId="{74025006-FED4-4E4E-9DBC-ED7BE3D2CD55}">
      <dgm:prSet/>
      <dgm:spPr/>
      <dgm:t>
        <a:bodyPr/>
        <a:lstStyle/>
        <a:p>
          <a:endParaRPr lang="ru-RU" sz="1100">
            <a:latin typeface="Times New Roman" panose="02020603050405020304" pitchFamily="18" charset="0"/>
            <a:cs typeface="Times New Roman" panose="02020603050405020304" pitchFamily="18" charset="0"/>
          </a:endParaRPr>
        </a:p>
      </dgm:t>
    </dgm:pt>
    <dgm:pt modelId="{0567F030-D089-466B-A3B4-18EB710AC750}">
      <dgm:prSet custT="1"/>
      <dgm:spPr/>
      <dgm:t>
        <a:bodyPr/>
        <a:lstStyle/>
        <a:p>
          <a:r>
            <a:rPr lang="ru-RU" sz="1100">
              <a:latin typeface="Times New Roman" panose="02020603050405020304" pitchFamily="18" charset="0"/>
              <a:cs typeface="Times New Roman" panose="02020603050405020304" pitchFamily="18" charset="0"/>
            </a:rPr>
            <a:t>Снижение численности населения и показателей рождаемости</a:t>
          </a:r>
        </a:p>
      </dgm:t>
    </dgm:pt>
    <dgm:pt modelId="{9AAE059F-BB96-486D-A8F9-74A1ECD18D2D}" type="parTrans" cxnId="{19D5A425-38D7-4834-999D-C51166F1BDDD}">
      <dgm:prSet/>
      <dgm:spPr/>
      <dgm:t>
        <a:bodyPr/>
        <a:lstStyle/>
        <a:p>
          <a:endParaRPr lang="ru-RU" sz="1100">
            <a:latin typeface="Times New Roman" panose="02020603050405020304" pitchFamily="18" charset="0"/>
            <a:cs typeface="Times New Roman" panose="02020603050405020304" pitchFamily="18" charset="0"/>
          </a:endParaRPr>
        </a:p>
      </dgm:t>
    </dgm:pt>
    <dgm:pt modelId="{7E15C98C-DA8F-4A8A-8820-5316BF042EF8}" type="sibTrans" cxnId="{19D5A425-38D7-4834-999D-C51166F1BDDD}">
      <dgm:prSet/>
      <dgm:spPr/>
      <dgm:t>
        <a:bodyPr/>
        <a:lstStyle/>
        <a:p>
          <a:endParaRPr lang="ru-RU" sz="1100">
            <a:latin typeface="Times New Roman" panose="02020603050405020304" pitchFamily="18" charset="0"/>
            <a:cs typeface="Times New Roman" panose="02020603050405020304" pitchFamily="18" charset="0"/>
          </a:endParaRPr>
        </a:p>
      </dgm:t>
    </dgm:pt>
    <dgm:pt modelId="{F766385D-62C2-497F-8C14-7AE1F9200ED9}">
      <dgm:prSet custT="1"/>
      <dgm:spPr/>
      <dgm:t>
        <a:bodyPr/>
        <a:lstStyle/>
        <a:p>
          <a:r>
            <a:rPr lang="ru-RU" sz="1100">
              <a:latin typeface="Times New Roman" panose="02020603050405020304" pitchFamily="18" charset="0"/>
              <a:cs typeface="Times New Roman" panose="02020603050405020304" pitchFamily="18" charset="0"/>
            </a:rPr>
            <a:t>Миграционный отток населения, в том числе трудоспособного</a:t>
          </a:r>
        </a:p>
      </dgm:t>
    </dgm:pt>
    <dgm:pt modelId="{529DED20-2FB1-4845-A3BE-1FF576589286}" type="parTrans" cxnId="{0C545C7C-2928-4FFD-ADF2-C46E39B3196F}">
      <dgm:prSet/>
      <dgm:spPr/>
      <dgm:t>
        <a:bodyPr/>
        <a:lstStyle/>
        <a:p>
          <a:endParaRPr lang="ru-RU" sz="1100">
            <a:latin typeface="Times New Roman" panose="02020603050405020304" pitchFamily="18" charset="0"/>
            <a:cs typeface="Times New Roman" panose="02020603050405020304" pitchFamily="18" charset="0"/>
          </a:endParaRPr>
        </a:p>
      </dgm:t>
    </dgm:pt>
    <dgm:pt modelId="{03ACD811-E0C3-4A6F-A006-9375B355114A}" type="sibTrans" cxnId="{0C545C7C-2928-4FFD-ADF2-C46E39B3196F}">
      <dgm:prSet/>
      <dgm:spPr/>
      <dgm:t>
        <a:bodyPr/>
        <a:lstStyle/>
        <a:p>
          <a:endParaRPr lang="ru-RU" sz="1100">
            <a:latin typeface="Times New Roman" panose="02020603050405020304" pitchFamily="18" charset="0"/>
            <a:cs typeface="Times New Roman" panose="02020603050405020304" pitchFamily="18" charset="0"/>
          </a:endParaRPr>
        </a:p>
      </dgm:t>
    </dgm:pt>
    <dgm:pt modelId="{D3F740ED-3DBA-4802-8DAF-3C8F8FDF5788}">
      <dgm:prSet custT="1"/>
      <dgm:spPr/>
      <dgm:t>
        <a:bodyPr/>
        <a:lstStyle/>
        <a:p>
          <a:r>
            <a:rPr lang="ru-RU" sz="1100">
              <a:latin typeface="Times New Roman" panose="02020603050405020304" pitchFamily="18" charset="0"/>
              <a:cs typeface="Times New Roman" panose="02020603050405020304" pitchFamily="18" charset="0"/>
            </a:rPr>
            <a:t>Высокий уровень безработицы и социальной напряженности в регионе</a:t>
          </a:r>
        </a:p>
      </dgm:t>
    </dgm:pt>
    <dgm:pt modelId="{56C8C809-B20F-4B0F-A274-6EA1F325F03F}" type="parTrans" cxnId="{4BD295CA-D42E-4226-BE5B-CBAF24BD203E}">
      <dgm:prSet/>
      <dgm:spPr/>
      <dgm:t>
        <a:bodyPr/>
        <a:lstStyle/>
        <a:p>
          <a:endParaRPr lang="ru-RU" sz="1100">
            <a:latin typeface="Times New Roman" panose="02020603050405020304" pitchFamily="18" charset="0"/>
            <a:cs typeface="Times New Roman" panose="02020603050405020304" pitchFamily="18" charset="0"/>
          </a:endParaRPr>
        </a:p>
      </dgm:t>
    </dgm:pt>
    <dgm:pt modelId="{252B1F07-AB43-4F92-9362-34BB4D01F0E7}" type="sibTrans" cxnId="{4BD295CA-D42E-4226-BE5B-CBAF24BD203E}">
      <dgm:prSet/>
      <dgm:spPr/>
      <dgm:t>
        <a:bodyPr/>
        <a:lstStyle/>
        <a:p>
          <a:endParaRPr lang="ru-RU" sz="1100">
            <a:latin typeface="Times New Roman" panose="02020603050405020304" pitchFamily="18" charset="0"/>
            <a:cs typeface="Times New Roman" panose="02020603050405020304" pitchFamily="18" charset="0"/>
          </a:endParaRPr>
        </a:p>
      </dgm:t>
    </dgm:pt>
    <dgm:pt modelId="{9E8B4E3E-1A29-4420-B526-A841E1BDFD6B}">
      <dgm:prSet custT="1"/>
      <dgm:spPr/>
      <dgm:t>
        <a:bodyPr/>
        <a:lstStyle/>
        <a:p>
          <a:r>
            <a:rPr lang="ru-RU" sz="1100">
              <a:latin typeface="Times New Roman" panose="02020603050405020304" pitchFamily="18" charset="0"/>
              <a:cs typeface="Times New Roman" panose="02020603050405020304" pitchFamily="18" charset="0"/>
            </a:rPr>
            <a:t>Ухудшение показателей здоровья и качества жизни населения территории</a:t>
          </a:r>
        </a:p>
      </dgm:t>
    </dgm:pt>
    <dgm:pt modelId="{8E2313A3-2E1A-48D1-A4D5-821DC5DA8C4F}" type="parTrans" cxnId="{0761B2AD-5BB7-4254-B051-DC116F2DF6BF}">
      <dgm:prSet/>
      <dgm:spPr/>
      <dgm:t>
        <a:bodyPr/>
        <a:lstStyle/>
        <a:p>
          <a:endParaRPr lang="ru-RU" sz="1100">
            <a:latin typeface="Times New Roman" panose="02020603050405020304" pitchFamily="18" charset="0"/>
            <a:cs typeface="Times New Roman" panose="02020603050405020304" pitchFamily="18" charset="0"/>
          </a:endParaRPr>
        </a:p>
      </dgm:t>
    </dgm:pt>
    <dgm:pt modelId="{4B392F29-D8EC-46CD-ACC5-963AB6B294AC}" type="sibTrans" cxnId="{0761B2AD-5BB7-4254-B051-DC116F2DF6BF}">
      <dgm:prSet/>
      <dgm:spPr/>
      <dgm:t>
        <a:bodyPr/>
        <a:lstStyle/>
        <a:p>
          <a:endParaRPr lang="ru-RU" sz="1100">
            <a:latin typeface="Times New Roman" panose="02020603050405020304" pitchFamily="18" charset="0"/>
            <a:cs typeface="Times New Roman" panose="02020603050405020304" pitchFamily="18" charset="0"/>
          </a:endParaRPr>
        </a:p>
      </dgm:t>
    </dgm:pt>
    <dgm:pt modelId="{C5856486-3233-49EB-AFA9-E4214D72F871}">
      <dgm:prSet custT="1"/>
      <dgm:spPr/>
      <dgm:t>
        <a:bodyPr/>
        <a:lstStyle/>
        <a:p>
          <a:r>
            <a:rPr lang="ru-RU" sz="1100">
              <a:latin typeface="Times New Roman" panose="02020603050405020304" pitchFamily="18" charset="0"/>
              <a:cs typeface="Times New Roman" panose="02020603050405020304" pitchFamily="18" charset="0"/>
            </a:rPr>
            <a:t>Высокий уровень имущественной дифференциации населения</a:t>
          </a:r>
        </a:p>
      </dgm:t>
    </dgm:pt>
    <dgm:pt modelId="{99E54923-F733-4820-B026-2AE212A799BE}" type="parTrans" cxnId="{C3F6E885-48E3-4DAB-ACF1-E5CE2ECB9D5A}">
      <dgm:prSet/>
      <dgm:spPr/>
      <dgm:t>
        <a:bodyPr/>
        <a:lstStyle/>
        <a:p>
          <a:endParaRPr lang="ru-RU" sz="1100">
            <a:latin typeface="Times New Roman" panose="02020603050405020304" pitchFamily="18" charset="0"/>
            <a:cs typeface="Times New Roman" panose="02020603050405020304" pitchFamily="18" charset="0"/>
          </a:endParaRPr>
        </a:p>
      </dgm:t>
    </dgm:pt>
    <dgm:pt modelId="{11C7DA0D-22CE-4EB2-8542-CB6B2B341D97}" type="sibTrans" cxnId="{C3F6E885-48E3-4DAB-ACF1-E5CE2ECB9D5A}">
      <dgm:prSet/>
      <dgm:spPr/>
      <dgm:t>
        <a:bodyPr/>
        <a:lstStyle/>
        <a:p>
          <a:endParaRPr lang="ru-RU" sz="1100">
            <a:latin typeface="Times New Roman" panose="02020603050405020304" pitchFamily="18" charset="0"/>
            <a:cs typeface="Times New Roman" panose="02020603050405020304" pitchFamily="18" charset="0"/>
          </a:endParaRPr>
        </a:p>
      </dgm:t>
    </dgm:pt>
    <dgm:pt modelId="{3282BC76-C330-4D2F-B687-8EB11A083EF3}" type="pres">
      <dgm:prSet presAssocID="{CBF50D3C-4987-4481-9322-D8B94623C990}" presName="linear" presStyleCnt="0">
        <dgm:presLayoutVars>
          <dgm:dir/>
          <dgm:animLvl val="lvl"/>
          <dgm:resizeHandles val="exact"/>
        </dgm:presLayoutVars>
      </dgm:prSet>
      <dgm:spPr/>
      <dgm:t>
        <a:bodyPr/>
        <a:lstStyle/>
        <a:p>
          <a:endParaRPr lang="ru-RU"/>
        </a:p>
      </dgm:t>
    </dgm:pt>
    <dgm:pt modelId="{5104B25A-4872-4929-AE93-41A1D2886AEF}" type="pres">
      <dgm:prSet presAssocID="{FD20DEC0-F3C2-4460-AD0B-0A3A7FC34732}" presName="parentLin" presStyleCnt="0"/>
      <dgm:spPr/>
    </dgm:pt>
    <dgm:pt modelId="{5821ABDF-64DF-44E6-A44C-DE5A5997B527}" type="pres">
      <dgm:prSet presAssocID="{FD20DEC0-F3C2-4460-AD0B-0A3A7FC34732}" presName="parentLeftMargin" presStyleLbl="node1" presStyleIdx="0" presStyleCnt="13"/>
      <dgm:spPr/>
      <dgm:t>
        <a:bodyPr/>
        <a:lstStyle/>
        <a:p>
          <a:endParaRPr lang="ru-RU"/>
        </a:p>
      </dgm:t>
    </dgm:pt>
    <dgm:pt modelId="{369A2AB1-4B74-4859-A9A6-2B2F8B59B44D}" type="pres">
      <dgm:prSet presAssocID="{FD20DEC0-F3C2-4460-AD0B-0A3A7FC34732}" presName="parentText" presStyleLbl="node1" presStyleIdx="0" presStyleCnt="13">
        <dgm:presLayoutVars>
          <dgm:chMax val="0"/>
          <dgm:bulletEnabled val="1"/>
        </dgm:presLayoutVars>
      </dgm:prSet>
      <dgm:spPr/>
      <dgm:t>
        <a:bodyPr/>
        <a:lstStyle/>
        <a:p>
          <a:endParaRPr lang="ru-RU"/>
        </a:p>
      </dgm:t>
    </dgm:pt>
    <dgm:pt modelId="{17119E7F-7CA2-433E-ADF1-338EC3DBF91F}" type="pres">
      <dgm:prSet presAssocID="{FD20DEC0-F3C2-4460-AD0B-0A3A7FC34732}" presName="negativeSpace" presStyleCnt="0"/>
      <dgm:spPr/>
    </dgm:pt>
    <dgm:pt modelId="{CF1AA8E9-63DC-420F-B218-A2CFEBE8F9D0}" type="pres">
      <dgm:prSet presAssocID="{FD20DEC0-F3C2-4460-AD0B-0A3A7FC34732}" presName="childText" presStyleLbl="conFgAcc1" presStyleIdx="0" presStyleCnt="13">
        <dgm:presLayoutVars>
          <dgm:bulletEnabled val="1"/>
        </dgm:presLayoutVars>
      </dgm:prSet>
      <dgm:spPr/>
    </dgm:pt>
    <dgm:pt modelId="{51304657-4395-42A4-A3BB-06323A5063FB}" type="pres">
      <dgm:prSet presAssocID="{9A2BBA6D-1EA3-4BE8-AD7E-1FCEBB5F40E0}" presName="spaceBetweenRectangles" presStyleCnt="0"/>
      <dgm:spPr/>
    </dgm:pt>
    <dgm:pt modelId="{4C8A29C5-4279-4CA6-9044-0F4E5C2B5AB0}" type="pres">
      <dgm:prSet presAssocID="{6268134C-C1C0-41E2-94C0-6D25963446A2}" presName="parentLin" presStyleCnt="0"/>
      <dgm:spPr/>
    </dgm:pt>
    <dgm:pt modelId="{4370F5FB-A765-47E3-83C9-BF0404F2C0E7}" type="pres">
      <dgm:prSet presAssocID="{6268134C-C1C0-41E2-94C0-6D25963446A2}" presName="parentLeftMargin" presStyleLbl="node1" presStyleIdx="0" presStyleCnt="13"/>
      <dgm:spPr/>
      <dgm:t>
        <a:bodyPr/>
        <a:lstStyle/>
        <a:p>
          <a:endParaRPr lang="ru-RU"/>
        </a:p>
      </dgm:t>
    </dgm:pt>
    <dgm:pt modelId="{1B94E484-85AC-4789-BB52-6AF8BF18F405}" type="pres">
      <dgm:prSet presAssocID="{6268134C-C1C0-41E2-94C0-6D25963446A2}" presName="parentText" presStyleLbl="node1" presStyleIdx="1" presStyleCnt="13">
        <dgm:presLayoutVars>
          <dgm:chMax val="0"/>
          <dgm:bulletEnabled val="1"/>
        </dgm:presLayoutVars>
      </dgm:prSet>
      <dgm:spPr/>
      <dgm:t>
        <a:bodyPr/>
        <a:lstStyle/>
        <a:p>
          <a:endParaRPr lang="ru-RU"/>
        </a:p>
      </dgm:t>
    </dgm:pt>
    <dgm:pt modelId="{9C81AE41-0D7A-4E35-8468-AD364BD1114B}" type="pres">
      <dgm:prSet presAssocID="{6268134C-C1C0-41E2-94C0-6D25963446A2}" presName="negativeSpace" presStyleCnt="0"/>
      <dgm:spPr/>
    </dgm:pt>
    <dgm:pt modelId="{4AEA72FF-7621-482C-9A5F-1D9480644483}" type="pres">
      <dgm:prSet presAssocID="{6268134C-C1C0-41E2-94C0-6D25963446A2}" presName="childText" presStyleLbl="conFgAcc1" presStyleIdx="1" presStyleCnt="13">
        <dgm:presLayoutVars>
          <dgm:bulletEnabled val="1"/>
        </dgm:presLayoutVars>
      </dgm:prSet>
      <dgm:spPr/>
    </dgm:pt>
    <dgm:pt modelId="{83E6F916-5001-466D-988C-70ED4FD9C767}" type="pres">
      <dgm:prSet presAssocID="{B6942438-1CF6-48D1-A557-E33EE34C71E2}" presName="spaceBetweenRectangles" presStyleCnt="0"/>
      <dgm:spPr/>
    </dgm:pt>
    <dgm:pt modelId="{AA5F38DE-C0D7-4717-95B6-8BFD3C39C356}" type="pres">
      <dgm:prSet presAssocID="{5564D509-647E-4723-95C5-5FF433299EFA}" presName="parentLin" presStyleCnt="0"/>
      <dgm:spPr/>
    </dgm:pt>
    <dgm:pt modelId="{783985E8-5C39-4E4E-824D-77B156D70B75}" type="pres">
      <dgm:prSet presAssocID="{5564D509-647E-4723-95C5-5FF433299EFA}" presName="parentLeftMargin" presStyleLbl="node1" presStyleIdx="1" presStyleCnt="13"/>
      <dgm:spPr/>
      <dgm:t>
        <a:bodyPr/>
        <a:lstStyle/>
        <a:p>
          <a:endParaRPr lang="ru-RU"/>
        </a:p>
      </dgm:t>
    </dgm:pt>
    <dgm:pt modelId="{3A3A1E1C-085E-4F2E-993E-170027233307}" type="pres">
      <dgm:prSet presAssocID="{5564D509-647E-4723-95C5-5FF433299EFA}" presName="parentText" presStyleLbl="node1" presStyleIdx="2" presStyleCnt="13">
        <dgm:presLayoutVars>
          <dgm:chMax val="0"/>
          <dgm:bulletEnabled val="1"/>
        </dgm:presLayoutVars>
      </dgm:prSet>
      <dgm:spPr/>
      <dgm:t>
        <a:bodyPr/>
        <a:lstStyle/>
        <a:p>
          <a:endParaRPr lang="ru-RU"/>
        </a:p>
      </dgm:t>
    </dgm:pt>
    <dgm:pt modelId="{FEACA838-FD09-4C92-AF57-2CADDD8F5A57}" type="pres">
      <dgm:prSet presAssocID="{5564D509-647E-4723-95C5-5FF433299EFA}" presName="negativeSpace" presStyleCnt="0"/>
      <dgm:spPr/>
    </dgm:pt>
    <dgm:pt modelId="{AFD1144C-DD8F-47D3-8FA9-88A12836C2E9}" type="pres">
      <dgm:prSet presAssocID="{5564D509-647E-4723-95C5-5FF433299EFA}" presName="childText" presStyleLbl="conFgAcc1" presStyleIdx="2" presStyleCnt="13">
        <dgm:presLayoutVars>
          <dgm:bulletEnabled val="1"/>
        </dgm:presLayoutVars>
      </dgm:prSet>
      <dgm:spPr/>
    </dgm:pt>
    <dgm:pt modelId="{9CECFE24-0B42-405F-9897-B95EF5B74466}" type="pres">
      <dgm:prSet presAssocID="{BAB03149-CD80-4A8D-B755-677138429A0D}" presName="spaceBetweenRectangles" presStyleCnt="0"/>
      <dgm:spPr/>
    </dgm:pt>
    <dgm:pt modelId="{F85E4CCC-83C2-4A14-B21C-EC93A270886F}" type="pres">
      <dgm:prSet presAssocID="{D84E1EAE-5973-4784-AD55-3FD1CC51B1B3}" presName="parentLin" presStyleCnt="0"/>
      <dgm:spPr/>
    </dgm:pt>
    <dgm:pt modelId="{417B0D28-DEDE-4FD3-929A-8F9EFB121E68}" type="pres">
      <dgm:prSet presAssocID="{D84E1EAE-5973-4784-AD55-3FD1CC51B1B3}" presName="parentLeftMargin" presStyleLbl="node1" presStyleIdx="2" presStyleCnt="13"/>
      <dgm:spPr/>
      <dgm:t>
        <a:bodyPr/>
        <a:lstStyle/>
        <a:p>
          <a:endParaRPr lang="ru-RU"/>
        </a:p>
      </dgm:t>
    </dgm:pt>
    <dgm:pt modelId="{00E91935-FC44-4A59-B34B-BCD68D4D5D9A}" type="pres">
      <dgm:prSet presAssocID="{D84E1EAE-5973-4784-AD55-3FD1CC51B1B3}" presName="parentText" presStyleLbl="node1" presStyleIdx="3" presStyleCnt="13">
        <dgm:presLayoutVars>
          <dgm:chMax val="0"/>
          <dgm:bulletEnabled val="1"/>
        </dgm:presLayoutVars>
      </dgm:prSet>
      <dgm:spPr/>
      <dgm:t>
        <a:bodyPr/>
        <a:lstStyle/>
        <a:p>
          <a:endParaRPr lang="ru-RU"/>
        </a:p>
      </dgm:t>
    </dgm:pt>
    <dgm:pt modelId="{E96617E7-9DA9-43FE-8D80-04CB6888640D}" type="pres">
      <dgm:prSet presAssocID="{D84E1EAE-5973-4784-AD55-3FD1CC51B1B3}" presName="negativeSpace" presStyleCnt="0"/>
      <dgm:spPr/>
    </dgm:pt>
    <dgm:pt modelId="{3C744484-39ED-4B59-8E26-DE33377F90F6}" type="pres">
      <dgm:prSet presAssocID="{D84E1EAE-5973-4784-AD55-3FD1CC51B1B3}" presName="childText" presStyleLbl="conFgAcc1" presStyleIdx="3" presStyleCnt="13">
        <dgm:presLayoutVars>
          <dgm:bulletEnabled val="1"/>
        </dgm:presLayoutVars>
      </dgm:prSet>
      <dgm:spPr/>
    </dgm:pt>
    <dgm:pt modelId="{14E3BF03-C31A-4C78-8FA5-201DDEE3B346}" type="pres">
      <dgm:prSet presAssocID="{BED0F5DC-AC26-4E48-A7F5-E386C576A7C2}" presName="spaceBetweenRectangles" presStyleCnt="0"/>
      <dgm:spPr/>
    </dgm:pt>
    <dgm:pt modelId="{02C09261-1E07-4B60-ACD8-E9479F13A4A1}" type="pres">
      <dgm:prSet presAssocID="{AC7F64F6-84A0-4E09-8EBF-4A489A62D1E9}" presName="parentLin" presStyleCnt="0"/>
      <dgm:spPr/>
    </dgm:pt>
    <dgm:pt modelId="{343A03F3-D59D-4803-ABD1-A251FE186DD7}" type="pres">
      <dgm:prSet presAssocID="{AC7F64F6-84A0-4E09-8EBF-4A489A62D1E9}" presName="parentLeftMargin" presStyleLbl="node1" presStyleIdx="3" presStyleCnt="13"/>
      <dgm:spPr/>
      <dgm:t>
        <a:bodyPr/>
        <a:lstStyle/>
        <a:p>
          <a:endParaRPr lang="ru-RU"/>
        </a:p>
      </dgm:t>
    </dgm:pt>
    <dgm:pt modelId="{18F5A4EE-B257-41D6-A11D-C5C854AC9346}" type="pres">
      <dgm:prSet presAssocID="{AC7F64F6-84A0-4E09-8EBF-4A489A62D1E9}" presName="parentText" presStyleLbl="node1" presStyleIdx="4" presStyleCnt="13">
        <dgm:presLayoutVars>
          <dgm:chMax val="0"/>
          <dgm:bulletEnabled val="1"/>
        </dgm:presLayoutVars>
      </dgm:prSet>
      <dgm:spPr/>
      <dgm:t>
        <a:bodyPr/>
        <a:lstStyle/>
        <a:p>
          <a:endParaRPr lang="ru-RU"/>
        </a:p>
      </dgm:t>
    </dgm:pt>
    <dgm:pt modelId="{8CB06B2C-35C2-4C0A-BB44-CF5BC7133E34}" type="pres">
      <dgm:prSet presAssocID="{AC7F64F6-84A0-4E09-8EBF-4A489A62D1E9}" presName="negativeSpace" presStyleCnt="0"/>
      <dgm:spPr/>
    </dgm:pt>
    <dgm:pt modelId="{FD0EB990-1614-4A47-A1EB-1F1340C7EA3A}" type="pres">
      <dgm:prSet presAssocID="{AC7F64F6-84A0-4E09-8EBF-4A489A62D1E9}" presName="childText" presStyleLbl="conFgAcc1" presStyleIdx="4" presStyleCnt="13">
        <dgm:presLayoutVars>
          <dgm:bulletEnabled val="1"/>
        </dgm:presLayoutVars>
      </dgm:prSet>
      <dgm:spPr/>
    </dgm:pt>
    <dgm:pt modelId="{A66ED723-64A7-4789-83A4-4978834B5936}" type="pres">
      <dgm:prSet presAssocID="{B266979F-5A4A-464A-AC1B-B972FD2CD5D8}" presName="spaceBetweenRectangles" presStyleCnt="0"/>
      <dgm:spPr/>
    </dgm:pt>
    <dgm:pt modelId="{787DBE97-6AEA-4E8F-9D11-E12383D428B0}" type="pres">
      <dgm:prSet presAssocID="{8019AA94-7278-4F0F-ACAA-F8AEF0EA5A6F}" presName="parentLin" presStyleCnt="0"/>
      <dgm:spPr/>
    </dgm:pt>
    <dgm:pt modelId="{950A7184-1506-4E91-83D0-ED112E11FB12}" type="pres">
      <dgm:prSet presAssocID="{8019AA94-7278-4F0F-ACAA-F8AEF0EA5A6F}" presName="parentLeftMargin" presStyleLbl="node1" presStyleIdx="4" presStyleCnt="13"/>
      <dgm:spPr/>
      <dgm:t>
        <a:bodyPr/>
        <a:lstStyle/>
        <a:p>
          <a:endParaRPr lang="ru-RU"/>
        </a:p>
      </dgm:t>
    </dgm:pt>
    <dgm:pt modelId="{713146F7-DC69-431C-A4C3-70A46F209083}" type="pres">
      <dgm:prSet presAssocID="{8019AA94-7278-4F0F-ACAA-F8AEF0EA5A6F}" presName="parentText" presStyleLbl="node1" presStyleIdx="5" presStyleCnt="13">
        <dgm:presLayoutVars>
          <dgm:chMax val="0"/>
          <dgm:bulletEnabled val="1"/>
        </dgm:presLayoutVars>
      </dgm:prSet>
      <dgm:spPr/>
      <dgm:t>
        <a:bodyPr/>
        <a:lstStyle/>
        <a:p>
          <a:endParaRPr lang="ru-RU"/>
        </a:p>
      </dgm:t>
    </dgm:pt>
    <dgm:pt modelId="{5D91245F-9AC6-4B2E-AF6A-0E04EB826710}" type="pres">
      <dgm:prSet presAssocID="{8019AA94-7278-4F0F-ACAA-F8AEF0EA5A6F}" presName="negativeSpace" presStyleCnt="0"/>
      <dgm:spPr/>
    </dgm:pt>
    <dgm:pt modelId="{20A3FBAA-2D36-425C-A182-CE4FAE72DF4B}" type="pres">
      <dgm:prSet presAssocID="{8019AA94-7278-4F0F-ACAA-F8AEF0EA5A6F}" presName="childText" presStyleLbl="conFgAcc1" presStyleIdx="5" presStyleCnt="13">
        <dgm:presLayoutVars>
          <dgm:bulletEnabled val="1"/>
        </dgm:presLayoutVars>
      </dgm:prSet>
      <dgm:spPr/>
    </dgm:pt>
    <dgm:pt modelId="{75EA06FD-E2D5-4F8E-B454-D0E497DB90AE}" type="pres">
      <dgm:prSet presAssocID="{393676D9-99CC-4033-BEF1-05426E672171}" presName="spaceBetweenRectangles" presStyleCnt="0"/>
      <dgm:spPr/>
    </dgm:pt>
    <dgm:pt modelId="{FC184E47-7E8C-4157-BC77-020AEEC59C77}" type="pres">
      <dgm:prSet presAssocID="{D7FCCF86-D682-4F63-93F9-63BEC1FF83B1}" presName="parentLin" presStyleCnt="0"/>
      <dgm:spPr/>
    </dgm:pt>
    <dgm:pt modelId="{516FC333-A5C0-4081-A312-63C1C8C5DBE6}" type="pres">
      <dgm:prSet presAssocID="{D7FCCF86-D682-4F63-93F9-63BEC1FF83B1}" presName="parentLeftMargin" presStyleLbl="node1" presStyleIdx="5" presStyleCnt="13"/>
      <dgm:spPr/>
      <dgm:t>
        <a:bodyPr/>
        <a:lstStyle/>
        <a:p>
          <a:endParaRPr lang="ru-RU"/>
        </a:p>
      </dgm:t>
    </dgm:pt>
    <dgm:pt modelId="{92F5DED4-6B33-4357-90A8-45188FCC09F5}" type="pres">
      <dgm:prSet presAssocID="{D7FCCF86-D682-4F63-93F9-63BEC1FF83B1}" presName="parentText" presStyleLbl="node1" presStyleIdx="6" presStyleCnt="13">
        <dgm:presLayoutVars>
          <dgm:chMax val="0"/>
          <dgm:bulletEnabled val="1"/>
        </dgm:presLayoutVars>
      </dgm:prSet>
      <dgm:spPr/>
      <dgm:t>
        <a:bodyPr/>
        <a:lstStyle/>
        <a:p>
          <a:endParaRPr lang="ru-RU"/>
        </a:p>
      </dgm:t>
    </dgm:pt>
    <dgm:pt modelId="{DDB4C9CC-8691-4101-B2B9-6EF778AA2522}" type="pres">
      <dgm:prSet presAssocID="{D7FCCF86-D682-4F63-93F9-63BEC1FF83B1}" presName="negativeSpace" presStyleCnt="0"/>
      <dgm:spPr/>
    </dgm:pt>
    <dgm:pt modelId="{EB971D0C-6FCE-477E-A8AF-61508A6736C9}" type="pres">
      <dgm:prSet presAssocID="{D7FCCF86-D682-4F63-93F9-63BEC1FF83B1}" presName="childText" presStyleLbl="conFgAcc1" presStyleIdx="6" presStyleCnt="13">
        <dgm:presLayoutVars>
          <dgm:bulletEnabled val="1"/>
        </dgm:presLayoutVars>
      </dgm:prSet>
      <dgm:spPr/>
    </dgm:pt>
    <dgm:pt modelId="{6E2DFAFB-3B9E-4080-95C6-D10E70B94BFC}" type="pres">
      <dgm:prSet presAssocID="{8DFE620A-EAF7-4433-A2D4-B5B64ED2021A}" presName="spaceBetweenRectangles" presStyleCnt="0"/>
      <dgm:spPr/>
    </dgm:pt>
    <dgm:pt modelId="{E73B4BC3-58B1-4A2A-8213-A685134C2FD2}" type="pres">
      <dgm:prSet presAssocID="{7BAB191F-0B2C-42CE-99CE-63A4CC77F75D}" presName="parentLin" presStyleCnt="0"/>
      <dgm:spPr/>
    </dgm:pt>
    <dgm:pt modelId="{3F4E1131-0DA0-4DCF-A1FF-6C64EEF53E45}" type="pres">
      <dgm:prSet presAssocID="{7BAB191F-0B2C-42CE-99CE-63A4CC77F75D}" presName="parentLeftMargin" presStyleLbl="node1" presStyleIdx="6" presStyleCnt="13"/>
      <dgm:spPr/>
      <dgm:t>
        <a:bodyPr/>
        <a:lstStyle/>
        <a:p>
          <a:endParaRPr lang="ru-RU"/>
        </a:p>
      </dgm:t>
    </dgm:pt>
    <dgm:pt modelId="{76364AE6-FD79-4DE2-9D1C-8F21AAF2FA2A}" type="pres">
      <dgm:prSet presAssocID="{7BAB191F-0B2C-42CE-99CE-63A4CC77F75D}" presName="parentText" presStyleLbl="node1" presStyleIdx="7" presStyleCnt="13">
        <dgm:presLayoutVars>
          <dgm:chMax val="0"/>
          <dgm:bulletEnabled val="1"/>
        </dgm:presLayoutVars>
      </dgm:prSet>
      <dgm:spPr/>
      <dgm:t>
        <a:bodyPr/>
        <a:lstStyle/>
        <a:p>
          <a:endParaRPr lang="ru-RU"/>
        </a:p>
      </dgm:t>
    </dgm:pt>
    <dgm:pt modelId="{334E4EA4-9134-4EF4-BD25-EA37054C6F15}" type="pres">
      <dgm:prSet presAssocID="{7BAB191F-0B2C-42CE-99CE-63A4CC77F75D}" presName="negativeSpace" presStyleCnt="0"/>
      <dgm:spPr/>
    </dgm:pt>
    <dgm:pt modelId="{E6BE16A3-9617-433A-9C32-D79E351203E1}" type="pres">
      <dgm:prSet presAssocID="{7BAB191F-0B2C-42CE-99CE-63A4CC77F75D}" presName="childText" presStyleLbl="conFgAcc1" presStyleIdx="7" presStyleCnt="13">
        <dgm:presLayoutVars>
          <dgm:bulletEnabled val="1"/>
        </dgm:presLayoutVars>
      </dgm:prSet>
      <dgm:spPr/>
    </dgm:pt>
    <dgm:pt modelId="{A4C5E639-0827-48E8-82EB-F797150671D8}" type="pres">
      <dgm:prSet presAssocID="{3D34BE41-BEC1-4375-92B9-386ABB0AB254}" presName="spaceBetweenRectangles" presStyleCnt="0"/>
      <dgm:spPr/>
    </dgm:pt>
    <dgm:pt modelId="{D6C82A98-42EC-4067-A681-8C592BD48C29}" type="pres">
      <dgm:prSet presAssocID="{0567F030-D089-466B-A3B4-18EB710AC750}" presName="parentLin" presStyleCnt="0"/>
      <dgm:spPr/>
    </dgm:pt>
    <dgm:pt modelId="{E26924F3-77D8-4B5A-8A5B-FA32160FBB93}" type="pres">
      <dgm:prSet presAssocID="{0567F030-D089-466B-A3B4-18EB710AC750}" presName="parentLeftMargin" presStyleLbl="node1" presStyleIdx="7" presStyleCnt="13"/>
      <dgm:spPr/>
      <dgm:t>
        <a:bodyPr/>
        <a:lstStyle/>
        <a:p>
          <a:endParaRPr lang="ru-RU"/>
        </a:p>
      </dgm:t>
    </dgm:pt>
    <dgm:pt modelId="{A94B3364-6C3B-44E2-B727-EE6B2F8C0684}" type="pres">
      <dgm:prSet presAssocID="{0567F030-D089-466B-A3B4-18EB710AC750}" presName="parentText" presStyleLbl="node1" presStyleIdx="8" presStyleCnt="13">
        <dgm:presLayoutVars>
          <dgm:chMax val="0"/>
          <dgm:bulletEnabled val="1"/>
        </dgm:presLayoutVars>
      </dgm:prSet>
      <dgm:spPr/>
      <dgm:t>
        <a:bodyPr/>
        <a:lstStyle/>
        <a:p>
          <a:endParaRPr lang="ru-RU"/>
        </a:p>
      </dgm:t>
    </dgm:pt>
    <dgm:pt modelId="{DC16BBF3-A919-4532-B9EE-4F78DD3F7E5C}" type="pres">
      <dgm:prSet presAssocID="{0567F030-D089-466B-A3B4-18EB710AC750}" presName="negativeSpace" presStyleCnt="0"/>
      <dgm:spPr/>
    </dgm:pt>
    <dgm:pt modelId="{1B0030B4-4D04-49A0-83F7-78382599D7CA}" type="pres">
      <dgm:prSet presAssocID="{0567F030-D089-466B-A3B4-18EB710AC750}" presName="childText" presStyleLbl="conFgAcc1" presStyleIdx="8" presStyleCnt="13">
        <dgm:presLayoutVars>
          <dgm:bulletEnabled val="1"/>
        </dgm:presLayoutVars>
      </dgm:prSet>
      <dgm:spPr/>
    </dgm:pt>
    <dgm:pt modelId="{1AB1D7A7-CBA9-477E-B639-7CE5D53C151A}" type="pres">
      <dgm:prSet presAssocID="{7E15C98C-DA8F-4A8A-8820-5316BF042EF8}" presName="spaceBetweenRectangles" presStyleCnt="0"/>
      <dgm:spPr/>
    </dgm:pt>
    <dgm:pt modelId="{FDDACBED-86A2-4680-B8C2-E69D6824E7F6}" type="pres">
      <dgm:prSet presAssocID="{F766385D-62C2-497F-8C14-7AE1F9200ED9}" presName="parentLin" presStyleCnt="0"/>
      <dgm:spPr/>
    </dgm:pt>
    <dgm:pt modelId="{004506BE-0377-4739-B72A-F4FC2B633BC5}" type="pres">
      <dgm:prSet presAssocID="{F766385D-62C2-497F-8C14-7AE1F9200ED9}" presName="parentLeftMargin" presStyleLbl="node1" presStyleIdx="8" presStyleCnt="13"/>
      <dgm:spPr/>
      <dgm:t>
        <a:bodyPr/>
        <a:lstStyle/>
        <a:p>
          <a:endParaRPr lang="ru-RU"/>
        </a:p>
      </dgm:t>
    </dgm:pt>
    <dgm:pt modelId="{B2DAE2D2-762B-4A97-B17C-ED9872F14B7D}" type="pres">
      <dgm:prSet presAssocID="{F766385D-62C2-497F-8C14-7AE1F9200ED9}" presName="parentText" presStyleLbl="node1" presStyleIdx="9" presStyleCnt="13">
        <dgm:presLayoutVars>
          <dgm:chMax val="0"/>
          <dgm:bulletEnabled val="1"/>
        </dgm:presLayoutVars>
      </dgm:prSet>
      <dgm:spPr/>
      <dgm:t>
        <a:bodyPr/>
        <a:lstStyle/>
        <a:p>
          <a:endParaRPr lang="ru-RU"/>
        </a:p>
      </dgm:t>
    </dgm:pt>
    <dgm:pt modelId="{ED2B1DD2-A5EF-4742-9D02-1E77AD5A5F33}" type="pres">
      <dgm:prSet presAssocID="{F766385D-62C2-497F-8C14-7AE1F9200ED9}" presName="negativeSpace" presStyleCnt="0"/>
      <dgm:spPr/>
    </dgm:pt>
    <dgm:pt modelId="{9B5AB121-B9AD-4E01-8557-EBD90B6203F9}" type="pres">
      <dgm:prSet presAssocID="{F766385D-62C2-497F-8C14-7AE1F9200ED9}" presName="childText" presStyleLbl="conFgAcc1" presStyleIdx="9" presStyleCnt="13">
        <dgm:presLayoutVars>
          <dgm:bulletEnabled val="1"/>
        </dgm:presLayoutVars>
      </dgm:prSet>
      <dgm:spPr/>
    </dgm:pt>
    <dgm:pt modelId="{28279D50-8C83-472E-A6EE-A48F0AC839E8}" type="pres">
      <dgm:prSet presAssocID="{03ACD811-E0C3-4A6F-A006-9375B355114A}" presName="spaceBetweenRectangles" presStyleCnt="0"/>
      <dgm:spPr/>
    </dgm:pt>
    <dgm:pt modelId="{BAAD5F9E-CBD9-481A-A1A0-79CB1179A023}" type="pres">
      <dgm:prSet presAssocID="{D3F740ED-3DBA-4802-8DAF-3C8F8FDF5788}" presName="parentLin" presStyleCnt="0"/>
      <dgm:spPr/>
    </dgm:pt>
    <dgm:pt modelId="{41A1A66C-73A1-4448-829D-0D163C637879}" type="pres">
      <dgm:prSet presAssocID="{D3F740ED-3DBA-4802-8DAF-3C8F8FDF5788}" presName="parentLeftMargin" presStyleLbl="node1" presStyleIdx="9" presStyleCnt="13"/>
      <dgm:spPr/>
      <dgm:t>
        <a:bodyPr/>
        <a:lstStyle/>
        <a:p>
          <a:endParaRPr lang="ru-RU"/>
        </a:p>
      </dgm:t>
    </dgm:pt>
    <dgm:pt modelId="{4C9337F3-77BE-4E13-A615-2EFF1C4FE633}" type="pres">
      <dgm:prSet presAssocID="{D3F740ED-3DBA-4802-8DAF-3C8F8FDF5788}" presName="parentText" presStyleLbl="node1" presStyleIdx="10" presStyleCnt="13">
        <dgm:presLayoutVars>
          <dgm:chMax val="0"/>
          <dgm:bulletEnabled val="1"/>
        </dgm:presLayoutVars>
      </dgm:prSet>
      <dgm:spPr/>
      <dgm:t>
        <a:bodyPr/>
        <a:lstStyle/>
        <a:p>
          <a:endParaRPr lang="ru-RU"/>
        </a:p>
      </dgm:t>
    </dgm:pt>
    <dgm:pt modelId="{FAF9104D-3B27-46B0-AF5F-3C7EF6BCBA4A}" type="pres">
      <dgm:prSet presAssocID="{D3F740ED-3DBA-4802-8DAF-3C8F8FDF5788}" presName="negativeSpace" presStyleCnt="0"/>
      <dgm:spPr/>
    </dgm:pt>
    <dgm:pt modelId="{F59A214E-312B-4D3D-99BE-3584254133B8}" type="pres">
      <dgm:prSet presAssocID="{D3F740ED-3DBA-4802-8DAF-3C8F8FDF5788}" presName="childText" presStyleLbl="conFgAcc1" presStyleIdx="10" presStyleCnt="13">
        <dgm:presLayoutVars>
          <dgm:bulletEnabled val="1"/>
        </dgm:presLayoutVars>
      </dgm:prSet>
      <dgm:spPr/>
    </dgm:pt>
    <dgm:pt modelId="{ADE497E9-9376-4098-BEC9-17FCF45942E5}" type="pres">
      <dgm:prSet presAssocID="{252B1F07-AB43-4F92-9362-34BB4D01F0E7}" presName="spaceBetweenRectangles" presStyleCnt="0"/>
      <dgm:spPr/>
    </dgm:pt>
    <dgm:pt modelId="{C004E846-39FE-4FB3-8B89-4ED18AA8FE7E}" type="pres">
      <dgm:prSet presAssocID="{9E8B4E3E-1A29-4420-B526-A841E1BDFD6B}" presName="parentLin" presStyleCnt="0"/>
      <dgm:spPr/>
    </dgm:pt>
    <dgm:pt modelId="{B5884319-ADE5-410B-B991-6DA5034DB683}" type="pres">
      <dgm:prSet presAssocID="{9E8B4E3E-1A29-4420-B526-A841E1BDFD6B}" presName="parentLeftMargin" presStyleLbl="node1" presStyleIdx="10" presStyleCnt="13"/>
      <dgm:spPr/>
      <dgm:t>
        <a:bodyPr/>
        <a:lstStyle/>
        <a:p>
          <a:endParaRPr lang="ru-RU"/>
        </a:p>
      </dgm:t>
    </dgm:pt>
    <dgm:pt modelId="{632DA6D8-94E1-4F28-9C67-054AE9D21434}" type="pres">
      <dgm:prSet presAssocID="{9E8B4E3E-1A29-4420-B526-A841E1BDFD6B}" presName="parentText" presStyleLbl="node1" presStyleIdx="11" presStyleCnt="13">
        <dgm:presLayoutVars>
          <dgm:chMax val="0"/>
          <dgm:bulletEnabled val="1"/>
        </dgm:presLayoutVars>
      </dgm:prSet>
      <dgm:spPr/>
      <dgm:t>
        <a:bodyPr/>
        <a:lstStyle/>
        <a:p>
          <a:endParaRPr lang="ru-RU"/>
        </a:p>
      </dgm:t>
    </dgm:pt>
    <dgm:pt modelId="{C08832E6-0A10-4848-8543-ADE6D6BB3104}" type="pres">
      <dgm:prSet presAssocID="{9E8B4E3E-1A29-4420-B526-A841E1BDFD6B}" presName="negativeSpace" presStyleCnt="0"/>
      <dgm:spPr/>
    </dgm:pt>
    <dgm:pt modelId="{EA12C859-E247-470C-BAB1-1BEA0A456AC9}" type="pres">
      <dgm:prSet presAssocID="{9E8B4E3E-1A29-4420-B526-A841E1BDFD6B}" presName="childText" presStyleLbl="conFgAcc1" presStyleIdx="11" presStyleCnt="13">
        <dgm:presLayoutVars>
          <dgm:bulletEnabled val="1"/>
        </dgm:presLayoutVars>
      </dgm:prSet>
      <dgm:spPr/>
    </dgm:pt>
    <dgm:pt modelId="{52D3F492-ACD3-4652-A5B8-4DF683450A34}" type="pres">
      <dgm:prSet presAssocID="{4B392F29-D8EC-46CD-ACC5-963AB6B294AC}" presName="spaceBetweenRectangles" presStyleCnt="0"/>
      <dgm:spPr/>
    </dgm:pt>
    <dgm:pt modelId="{5D694BE4-67E7-47CE-AC0D-B9B79BAA8281}" type="pres">
      <dgm:prSet presAssocID="{C5856486-3233-49EB-AFA9-E4214D72F871}" presName="parentLin" presStyleCnt="0"/>
      <dgm:spPr/>
    </dgm:pt>
    <dgm:pt modelId="{354F8FA4-3012-4D7B-BDEB-58E463AE6F15}" type="pres">
      <dgm:prSet presAssocID="{C5856486-3233-49EB-AFA9-E4214D72F871}" presName="parentLeftMargin" presStyleLbl="node1" presStyleIdx="11" presStyleCnt="13"/>
      <dgm:spPr/>
      <dgm:t>
        <a:bodyPr/>
        <a:lstStyle/>
        <a:p>
          <a:endParaRPr lang="ru-RU"/>
        </a:p>
      </dgm:t>
    </dgm:pt>
    <dgm:pt modelId="{93060656-C6B2-4E9D-8584-359E8CCB6BB4}" type="pres">
      <dgm:prSet presAssocID="{C5856486-3233-49EB-AFA9-E4214D72F871}" presName="parentText" presStyleLbl="node1" presStyleIdx="12" presStyleCnt="13">
        <dgm:presLayoutVars>
          <dgm:chMax val="0"/>
          <dgm:bulletEnabled val="1"/>
        </dgm:presLayoutVars>
      </dgm:prSet>
      <dgm:spPr/>
      <dgm:t>
        <a:bodyPr/>
        <a:lstStyle/>
        <a:p>
          <a:endParaRPr lang="ru-RU"/>
        </a:p>
      </dgm:t>
    </dgm:pt>
    <dgm:pt modelId="{7FE11866-F4F6-4A05-A4AA-01FB0D7DE77F}" type="pres">
      <dgm:prSet presAssocID="{C5856486-3233-49EB-AFA9-E4214D72F871}" presName="negativeSpace" presStyleCnt="0"/>
      <dgm:spPr/>
    </dgm:pt>
    <dgm:pt modelId="{8C13B31E-59AA-4606-A66D-604DE86E1721}" type="pres">
      <dgm:prSet presAssocID="{C5856486-3233-49EB-AFA9-E4214D72F871}" presName="childText" presStyleLbl="conFgAcc1" presStyleIdx="12" presStyleCnt="13">
        <dgm:presLayoutVars>
          <dgm:bulletEnabled val="1"/>
        </dgm:presLayoutVars>
      </dgm:prSet>
      <dgm:spPr/>
    </dgm:pt>
  </dgm:ptLst>
  <dgm:cxnLst>
    <dgm:cxn modelId="{BC8E3E54-FCA0-4C3B-B55B-42C928DFF394}" type="presOf" srcId="{D84E1EAE-5973-4784-AD55-3FD1CC51B1B3}" destId="{417B0D28-DEDE-4FD3-929A-8F9EFB121E68}" srcOrd="0" destOrd="0" presId="urn:microsoft.com/office/officeart/2005/8/layout/list1"/>
    <dgm:cxn modelId="{74025006-FED4-4E4E-9DBC-ED7BE3D2CD55}" srcId="{CBF50D3C-4987-4481-9322-D8B94623C990}" destId="{7BAB191F-0B2C-42CE-99CE-63A4CC77F75D}" srcOrd="7" destOrd="0" parTransId="{79CF4720-3E31-49B1-B968-952CEFF02069}" sibTransId="{3D34BE41-BEC1-4375-92B9-386ABB0AB254}"/>
    <dgm:cxn modelId="{4BD295CA-D42E-4226-BE5B-CBAF24BD203E}" srcId="{CBF50D3C-4987-4481-9322-D8B94623C990}" destId="{D3F740ED-3DBA-4802-8DAF-3C8F8FDF5788}" srcOrd="10" destOrd="0" parTransId="{56C8C809-B20F-4B0F-A274-6EA1F325F03F}" sibTransId="{252B1F07-AB43-4F92-9362-34BB4D01F0E7}"/>
    <dgm:cxn modelId="{2838893C-DB9E-431E-B7E9-E4B71E55E620}" type="presOf" srcId="{9E8B4E3E-1A29-4420-B526-A841E1BDFD6B}" destId="{632DA6D8-94E1-4F28-9C67-054AE9D21434}" srcOrd="1" destOrd="0" presId="urn:microsoft.com/office/officeart/2005/8/layout/list1"/>
    <dgm:cxn modelId="{36180481-4DBB-43BC-9F34-B225AC5A0683}" type="presOf" srcId="{6268134C-C1C0-41E2-94C0-6D25963446A2}" destId="{4370F5FB-A765-47E3-83C9-BF0404F2C0E7}" srcOrd="0" destOrd="0" presId="urn:microsoft.com/office/officeart/2005/8/layout/list1"/>
    <dgm:cxn modelId="{DD81A528-7ADC-4E05-8CAF-3601331C0D33}" srcId="{CBF50D3C-4987-4481-9322-D8B94623C990}" destId="{6268134C-C1C0-41E2-94C0-6D25963446A2}" srcOrd="1" destOrd="0" parTransId="{68663E04-E42B-447E-9442-A3699644D04C}" sibTransId="{B6942438-1CF6-48D1-A557-E33EE34C71E2}"/>
    <dgm:cxn modelId="{7C609A3C-7A0B-4AAB-8673-DFAC78F2639A}" srcId="{CBF50D3C-4987-4481-9322-D8B94623C990}" destId="{8019AA94-7278-4F0F-ACAA-F8AEF0EA5A6F}" srcOrd="5" destOrd="0" parTransId="{25506884-011D-4CB3-9BBB-5530697404AB}" sibTransId="{393676D9-99CC-4033-BEF1-05426E672171}"/>
    <dgm:cxn modelId="{B5EB3681-687A-48D8-8998-7607B0B8A476}" type="presOf" srcId="{9E8B4E3E-1A29-4420-B526-A841E1BDFD6B}" destId="{B5884319-ADE5-410B-B991-6DA5034DB683}" srcOrd="0" destOrd="0" presId="urn:microsoft.com/office/officeart/2005/8/layout/list1"/>
    <dgm:cxn modelId="{E26348F4-9DF3-4FCA-8A89-6F54D0D8D46E}" type="presOf" srcId="{0567F030-D089-466B-A3B4-18EB710AC750}" destId="{E26924F3-77D8-4B5A-8A5B-FA32160FBB93}" srcOrd="0" destOrd="0" presId="urn:microsoft.com/office/officeart/2005/8/layout/list1"/>
    <dgm:cxn modelId="{67778FA0-E07B-40F8-921E-184D5709E05B}" type="presOf" srcId="{FD20DEC0-F3C2-4460-AD0B-0A3A7FC34732}" destId="{369A2AB1-4B74-4859-A9A6-2B2F8B59B44D}" srcOrd="1" destOrd="0" presId="urn:microsoft.com/office/officeart/2005/8/layout/list1"/>
    <dgm:cxn modelId="{4C00A6BC-2B68-4687-9199-E91828138EE3}" type="presOf" srcId="{D3F740ED-3DBA-4802-8DAF-3C8F8FDF5788}" destId="{4C9337F3-77BE-4E13-A615-2EFF1C4FE633}" srcOrd="1" destOrd="0" presId="urn:microsoft.com/office/officeart/2005/8/layout/list1"/>
    <dgm:cxn modelId="{67CE6775-3E55-43DC-BC9C-A4B14F679003}" type="presOf" srcId="{AC7F64F6-84A0-4E09-8EBF-4A489A62D1E9}" destId="{343A03F3-D59D-4803-ABD1-A251FE186DD7}" srcOrd="0" destOrd="0" presId="urn:microsoft.com/office/officeart/2005/8/layout/list1"/>
    <dgm:cxn modelId="{B82B46BD-ABCE-4FBE-A99C-1B7610BFFB4C}" type="presOf" srcId="{C5856486-3233-49EB-AFA9-E4214D72F871}" destId="{93060656-C6B2-4E9D-8584-359E8CCB6BB4}" srcOrd="1" destOrd="0" presId="urn:microsoft.com/office/officeart/2005/8/layout/list1"/>
    <dgm:cxn modelId="{FD8613EC-08CD-45D1-9835-D06584790E74}" type="presOf" srcId="{D84E1EAE-5973-4784-AD55-3FD1CC51B1B3}" destId="{00E91935-FC44-4A59-B34B-BCD68D4D5D9A}" srcOrd="1" destOrd="0" presId="urn:microsoft.com/office/officeart/2005/8/layout/list1"/>
    <dgm:cxn modelId="{A38DB506-81C2-4772-A8ED-34FF68453CAB}" type="presOf" srcId="{F766385D-62C2-497F-8C14-7AE1F9200ED9}" destId="{B2DAE2D2-762B-4A97-B17C-ED9872F14B7D}" srcOrd="1" destOrd="0" presId="urn:microsoft.com/office/officeart/2005/8/layout/list1"/>
    <dgm:cxn modelId="{D5695577-9748-4741-873B-308DA38B5696}" srcId="{CBF50D3C-4987-4481-9322-D8B94623C990}" destId="{FD20DEC0-F3C2-4460-AD0B-0A3A7FC34732}" srcOrd="0" destOrd="0" parTransId="{C6D9D1DB-85AF-4EDF-8F0A-82F22C7E9AE4}" sibTransId="{9A2BBA6D-1EA3-4BE8-AD7E-1FCEBB5F40E0}"/>
    <dgm:cxn modelId="{6C1DF71D-0ACE-47D9-B6EB-487F88ABC258}" type="presOf" srcId="{8019AA94-7278-4F0F-ACAA-F8AEF0EA5A6F}" destId="{950A7184-1506-4E91-83D0-ED112E11FB12}" srcOrd="0" destOrd="0" presId="urn:microsoft.com/office/officeart/2005/8/layout/list1"/>
    <dgm:cxn modelId="{9484491E-FAB6-46C9-8A21-DE8E7B3C861E}" type="presOf" srcId="{7BAB191F-0B2C-42CE-99CE-63A4CC77F75D}" destId="{76364AE6-FD79-4DE2-9D1C-8F21AAF2FA2A}" srcOrd="1" destOrd="0" presId="urn:microsoft.com/office/officeart/2005/8/layout/list1"/>
    <dgm:cxn modelId="{AD3BE91B-48C0-4871-95B1-43F13E751992}" type="presOf" srcId="{D7FCCF86-D682-4F63-93F9-63BEC1FF83B1}" destId="{516FC333-A5C0-4081-A312-63C1C8C5DBE6}" srcOrd="0" destOrd="0" presId="urn:microsoft.com/office/officeart/2005/8/layout/list1"/>
    <dgm:cxn modelId="{16D7B3FC-B453-4923-856C-ADFECEA64896}" srcId="{CBF50D3C-4987-4481-9322-D8B94623C990}" destId="{AC7F64F6-84A0-4E09-8EBF-4A489A62D1E9}" srcOrd="4" destOrd="0" parTransId="{962ECE37-C1E2-4E10-A1BD-5264DE790E89}" sibTransId="{B266979F-5A4A-464A-AC1B-B972FD2CD5D8}"/>
    <dgm:cxn modelId="{0C545C7C-2928-4FFD-ADF2-C46E39B3196F}" srcId="{CBF50D3C-4987-4481-9322-D8B94623C990}" destId="{F766385D-62C2-497F-8C14-7AE1F9200ED9}" srcOrd="9" destOrd="0" parTransId="{529DED20-2FB1-4845-A3BE-1FF576589286}" sibTransId="{03ACD811-E0C3-4A6F-A006-9375B355114A}"/>
    <dgm:cxn modelId="{416D29BD-BB83-4814-ADA0-FA668EB3F5F3}" type="presOf" srcId="{7BAB191F-0B2C-42CE-99CE-63A4CC77F75D}" destId="{3F4E1131-0DA0-4DCF-A1FF-6C64EEF53E45}" srcOrd="0" destOrd="0" presId="urn:microsoft.com/office/officeart/2005/8/layout/list1"/>
    <dgm:cxn modelId="{57B9AD83-9D08-4EAE-914E-6C0F337EEC6E}" srcId="{CBF50D3C-4987-4481-9322-D8B94623C990}" destId="{5564D509-647E-4723-95C5-5FF433299EFA}" srcOrd="2" destOrd="0" parTransId="{AE0DEFB6-A703-4D2E-A6B8-5B84D2F55068}" sibTransId="{BAB03149-CD80-4A8D-B755-677138429A0D}"/>
    <dgm:cxn modelId="{10D77CC6-7AA4-41CE-AE3A-B4D8414C6C09}" srcId="{CBF50D3C-4987-4481-9322-D8B94623C990}" destId="{D7FCCF86-D682-4F63-93F9-63BEC1FF83B1}" srcOrd="6" destOrd="0" parTransId="{414958B1-92DE-488A-B098-D5A43AA5A40B}" sibTransId="{8DFE620A-EAF7-4433-A2D4-B5B64ED2021A}"/>
    <dgm:cxn modelId="{087820FE-2F67-4564-AD4C-38B54F9D99C7}" type="presOf" srcId="{5564D509-647E-4723-95C5-5FF433299EFA}" destId="{783985E8-5C39-4E4E-824D-77B156D70B75}" srcOrd="0" destOrd="0" presId="urn:microsoft.com/office/officeart/2005/8/layout/list1"/>
    <dgm:cxn modelId="{C3F6E885-48E3-4DAB-ACF1-E5CE2ECB9D5A}" srcId="{CBF50D3C-4987-4481-9322-D8B94623C990}" destId="{C5856486-3233-49EB-AFA9-E4214D72F871}" srcOrd="12" destOrd="0" parTransId="{99E54923-F733-4820-B026-2AE212A799BE}" sibTransId="{11C7DA0D-22CE-4EB2-8542-CB6B2B341D97}"/>
    <dgm:cxn modelId="{85D3D159-CED4-4B12-B7C6-EA6254562AEF}" type="presOf" srcId="{F766385D-62C2-497F-8C14-7AE1F9200ED9}" destId="{004506BE-0377-4739-B72A-F4FC2B633BC5}" srcOrd="0" destOrd="0" presId="urn:microsoft.com/office/officeart/2005/8/layout/list1"/>
    <dgm:cxn modelId="{D5C33DE1-9CEB-43C1-9272-8205E7DE1B62}" type="presOf" srcId="{D7FCCF86-D682-4F63-93F9-63BEC1FF83B1}" destId="{92F5DED4-6B33-4357-90A8-45188FCC09F5}" srcOrd="1" destOrd="0" presId="urn:microsoft.com/office/officeart/2005/8/layout/list1"/>
    <dgm:cxn modelId="{14AF92A3-C4D8-4C8E-B55A-CC5BD8678240}" type="presOf" srcId="{D3F740ED-3DBA-4802-8DAF-3C8F8FDF5788}" destId="{41A1A66C-73A1-4448-829D-0D163C637879}" srcOrd="0" destOrd="0" presId="urn:microsoft.com/office/officeart/2005/8/layout/list1"/>
    <dgm:cxn modelId="{86B3DE63-9DE2-4CAF-B50C-F698533A89FC}" type="presOf" srcId="{AC7F64F6-84A0-4E09-8EBF-4A489A62D1E9}" destId="{18F5A4EE-B257-41D6-A11D-C5C854AC9346}" srcOrd="1" destOrd="0" presId="urn:microsoft.com/office/officeart/2005/8/layout/list1"/>
    <dgm:cxn modelId="{2FA9C8AA-7423-4BC0-978E-C7CD77ECDDB8}" type="presOf" srcId="{CBF50D3C-4987-4481-9322-D8B94623C990}" destId="{3282BC76-C330-4D2F-B687-8EB11A083EF3}" srcOrd="0" destOrd="0" presId="urn:microsoft.com/office/officeart/2005/8/layout/list1"/>
    <dgm:cxn modelId="{1A71279D-9F8C-4CA0-97CC-9F3CB2B455D3}" type="presOf" srcId="{C5856486-3233-49EB-AFA9-E4214D72F871}" destId="{354F8FA4-3012-4D7B-BDEB-58E463AE6F15}" srcOrd="0" destOrd="0" presId="urn:microsoft.com/office/officeart/2005/8/layout/list1"/>
    <dgm:cxn modelId="{23E3AC51-62FB-46C6-8661-CD976C9DD1F4}" type="presOf" srcId="{6268134C-C1C0-41E2-94C0-6D25963446A2}" destId="{1B94E484-85AC-4789-BB52-6AF8BF18F405}" srcOrd="1" destOrd="0" presId="urn:microsoft.com/office/officeart/2005/8/layout/list1"/>
    <dgm:cxn modelId="{184FF6CF-AD80-46BE-B484-CEDC1F43BFFB}" type="presOf" srcId="{0567F030-D089-466B-A3B4-18EB710AC750}" destId="{A94B3364-6C3B-44E2-B727-EE6B2F8C0684}" srcOrd="1" destOrd="0" presId="urn:microsoft.com/office/officeart/2005/8/layout/list1"/>
    <dgm:cxn modelId="{19D5A425-38D7-4834-999D-C51166F1BDDD}" srcId="{CBF50D3C-4987-4481-9322-D8B94623C990}" destId="{0567F030-D089-466B-A3B4-18EB710AC750}" srcOrd="8" destOrd="0" parTransId="{9AAE059F-BB96-486D-A8F9-74A1ECD18D2D}" sibTransId="{7E15C98C-DA8F-4A8A-8820-5316BF042EF8}"/>
    <dgm:cxn modelId="{61EEB9B4-4CCF-4CE9-B6EE-FBDB7DBAE213}" srcId="{CBF50D3C-4987-4481-9322-D8B94623C990}" destId="{D84E1EAE-5973-4784-AD55-3FD1CC51B1B3}" srcOrd="3" destOrd="0" parTransId="{529F478D-68D9-47B1-863D-387E40DA35F3}" sibTransId="{BED0F5DC-AC26-4E48-A7F5-E386C576A7C2}"/>
    <dgm:cxn modelId="{4313BDA0-BFC3-4503-99FE-75FFEA2DDD86}" type="presOf" srcId="{5564D509-647E-4723-95C5-5FF433299EFA}" destId="{3A3A1E1C-085E-4F2E-993E-170027233307}" srcOrd="1" destOrd="0" presId="urn:microsoft.com/office/officeart/2005/8/layout/list1"/>
    <dgm:cxn modelId="{934B7641-E5D4-4062-AEA8-92188C486202}" type="presOf" srcId="{FD20DEC0-F3C2-4460-AD0B-0A3A7FC34732}" destId="{5821ABDF-64DF-44E6-A44C-DE5A5997B527}" srcOrd="0" destOrd="0" presId="urn:microsoft.com/office/officeart/2005/8/layout/list1"/>
    <dgm:cxn modelId="{D3D11AF7-CC34-4063-9A96-9D55EC3CB645}" type="presOf" srcId="{8019AA94-7278-4F0F-ACAA-F8AEF0EA5A6F}" destId="{713146F7-DC69-431C-A4C3-70A46F209083}" srcOrd="1" destOrd="0" presId="urn:microsoft.com/office/officeart/2005/8/layout/list1"/>
    <dgm:cxn modelId="{0761B2AD-5BB7-4254-B051-DC116F2DF6BF}" srcId="{CBF50D3C-4987-4481-9322-D8B94623C990}" destId="{9E8B4E3E-1A29-4420-B526-A841E1BDFD6B}" srcOrd="11" destOrd="0" parTransId="{8E2313A3-2E1A-48D1-A4D5-821DC5DA8C4F}" sibTransId="{4B392F29-D8EC-46CD-ACC5-963AB6B294AC}"/>
    <dgm:cxn modelId="{C646BD41-670A-4FD7-AD60-D51AA427E442}" type="presParOf" srcId="{3282BC76-C330-4D2F-B687-8EB11A083EF3}" destId="{5104B25A-4872-4929-AE93-41A1D2886AEF}" srcOrd="0" destOrd="0" presId="urn:microsoft.com/office/officeart/2005/8/layout/list1"/>
    <dgm:cxn modelId="{24EFA051-58E6-49D5-B1C9-3194151EE09B}" type="presParOf" srcId="{5104B25A-4872-4929-AE93-41A1D2886AEF}" destId="{5821ABDF-64DF-44E6-A44C-DE5A5997B527}" srcOrd="0" destOrd="0" presId="urn:microsoft.com/office/officeart/2005/8/layout/list1"/>
    <dgm:cxn modelId="{84FC3D1F-CA0A-44D5-8799-3C9D41EC3E91}" type="presParOf" srcId="{5104B25A-4872-4929-AE93-41A1D2886AEF}" destId="{369A2AB1-4B74-4859-A9A6-2B2F8B59B44D}" srcOrd="1" destOrd="0" presId="urn:microsoft.com/office/officeart/2005/8/layout/list1"/>
    <dgm:cxn modelId="{9686354F-2877-429E-82C8-07763EA1D096}" type="presParOf" srcId="{3282BC76-C330-4D2F-B687-8EB11A083EF3}" destId="{17119E7F-7CA2-433E-ADF1-338EC3DBF91F}" srcOrd="1" destOrd="0" presId="urn:microsoft.com/office/officeart/2005/8/layout/list1"/>
    <dgm:cxn modelId="{12FDA83C-E4F6-4B00-820D-BF23D5D7AC5D}" type="presParOf" srcId="{3282BC76-C330-4D2F-B687-8EB11A083EF3}" destId="{CF1AA8E9-63DC-420F-B218-A2CFEBE8F9D0}" srcOrd="2" destOrd="0" presId="urn:microsoft.com/office/officeart/2005/8/layout/list1"/>
    <dgm:cxn modelId="{1EF67D3C-1095-4247-9186-E53E40F237FC}" type="presParOf" srcId="{3282BC76-C330-4D2F-B687-8EB11A083EF3}" destId="{51304657-4395-42A4-A3BB-06323A5063FB}" srcOrd="3" destOrd="0" presId="urn:microsoft.com/office/officeart/2005/8/layout/list1"/>
    <dgm:cxn modelId="{6244D4BC-0793-4DD1-A0E1-5447751F8B96}" type="presParOf" srcId="{3282BC76-C330-4D2F-B687-8EB11A083EF3}" destId="{4C8A29C5-4279-4CA6-9044-0F4E5C2B5AB0}" srcOrd="4" destOrd="0" presId="urn:microsoft.com/office/officeart/2005/8/layout/list1"/>
    <dgm:cxn modelId="{49121229-E18D-448C-A72A-E36F2F6D41F2}" type="presParOf" srcId="{4C8A29C5-4279-4CA6-9044-0F4E5C2B5AB0}" destId="{4370F5FB-A765-47E3-83C9-BF0404F2C0E7}" srcOrd="0" destOrd="0" presId="urn:microsoft.com/office/officeart/2005/8/layout/list1"/>
    <dgm:cxn modelId="{0C641B31-51F0-4B1A-A659-43D41AAA5868}" type="presParOf" srcId="{4C8A29C5-4279-4CA6-9044-0F4E5C2B5AB0}" destId="{1B94E484-85AC-4789-BB52-6AF8BF18F405}" srcOrd="1" destOrd="0" presId="urn:microsoft.com/office/officeart/2005/8/layout/list1"/>
    <dgm:cxn modelId="{7811E2BB-D661-4B30-8D87-E0ACC60B7C54}" type="presParOf" srcId="{3282BC76-C330-4D2F-B687-8EB11A083EF3}" destId="{9C81AE41-0D7A-4E35-8468-AD364BD1114B}" srcOrd="5" destOrd="0" presId="urn:microsoft.com/office/officeart/2005/8/layout/list1"/>
    <dgm:cxn modelId="{223D7BF1-6868-4013-BEC7-9BF01CC13CE6}" type="presParOf" srcId="{3282BC76-C330-4D2F-B687-8EB11A083EF3}" destId="{4AEA72FF-7621-482C-9A5F-1D9480644483}" srcOrd="6" destOrd="0" presId="urn:microsoft.com/office/officeart/2005/8/layout/list1"/>
    <dgm:cxn modelId="{D6BBB9E7-83BD-4CB1-8656-7118B2750FD5}" type="presParOf" srcId="{3282BC76-C330-4D2F-B687-8EB11A083EF3}" destId="{83E6F916-5001-466D-988C-70ED4FD9C767}" srcOrd="7" destOrd="0" presId="urn:microsoft.com/office/officeart/2005/8/layout/list1"/>
    <dgm:cxn modelId="{6150E3D3-DD75-4636-BCE7-1337E790A764}" type="presParOf" srcId="{3282BC76-C330-4D2F-B687-8EB11A083EF3}" destId="{AA5F38DE-C0D7-4717-95B6-8BFD3C39C356}" srcOrd="8" destOrd="0" presId="urn:microsoft.com/office/officeart/2005/8/layout/list1"/>
    <dgm:cxn modelId="{61895F10-487C-4806-ACEA-FDE0928C7F5C}" type="presParOf" srcId="{AA5F38DE-C0D7-4717-95B6-8BFD3C39C356}" destId="{783985E8-5C39-4E4E-824D-77B156D70B75}" srcOrd="0" destOrd="0" presId="urn:microsoft.com/office/officeart/2005/8/layout/list1"/>
    <dgm:cxn modelId="{C54D2F88-308C-4386-A784-CAD17377266A}" type="presParOf" srcId="{AA5F38DE-C0D7-4717-95B6-8BFD3C39C356}" destId="{3A3A1E1C-085E-4F2E-993E-170027233307}" srcOrd="1" destOrd="0" presId="urn:microsoft.com/office/officeart/2005/8/layout/list1"/>
    <dgm:cxn modelId="{37097556-913C-4F83-A9EF-A7DDBF981A9B}" type="presParOf" srcId="{3282BC76-C330-4D2F-B687-8EB11A083EF3}" destId="{FEACA838-FD09-4C92-AF57-2CADDD8F5A57}" srcOrd="9" destOrd="0" presId="urn:microsoft.com/office/officeart/2005/8/layout/list1"/>
    <dgm:cxn modelId="{FB9B1932-0B2C-42A4-9EBF-018F081698E7}" type="presParOf" srcId="{3282BC76-C330-4D2F-B687-8EB11A083EF3}" destId="{AFD1144C-DD8F-47D3-8FA9-88A12836C2E9}" srcOrd="10" destOrd="0" presId="urn:microsoft.com/office/officeart/2005/8/layout/list1"/>
    <dgm:cxn modelId="{9EAE3875-A510-49B8-ADE0-43B090223619}" type="presParOf" srcId="{3282BC76-C330-4D2F-B687-8EB11A083EF3}" destId="{9CECFE24-0B42-405F-9897-B95EF5B74466}" srcOrd="11" destOrd="0" presId="urn:microsoft.com/office/officeart/2005/8/layout/list1"/>
    <dgm:cxn modelId="{48C898D2-D745-4D54-92CF-D445926B6D52}" type="presParOf" srcId="{3282BC76-C330-4D2F-B687-8EB11A083EF3}" destId="{F85E4CCC-83C2-4A14-B21C-EC93A270886F}" srcOrd="12" destOrd="0" presId="urn:microsoft.com/office/officeart/2005/8/layout/list1"/>
    <dgm:cxn modelId="{52A8A713-6E27-45A9-97AD-44AF35919F7B}" type="presParOf" srcId="{F85E4CCC-83C2-4A14-B21C-EC93A270886F}" destId="{417B0D28-DEDE-4FD3-929A-8F9EFB121E68}" srcOrd="0" destOrd="0" presId="urn:microsoft.com/office/officeart/2005/8/layout/list1"/>
    <dgm:cxn modelId="{5B19837A-BA6A-4F43-B4C6-1D2FBB80FC4A}" type="presParOf" srcId="{F85E4CCC-83C2-4A14-B21C-EC93A270886F}" destId="{00E91935-FC44-4A59-B34B-BCD68D4D5D9A}" srcOrd="1" destOrd="0" presId="urn:microsoft.com/office/officeart/2005/8/layout/list1"/>
    <dgm:cxn modelId="{8FD1EA4F-7F40-49C1-9EE4-B4D0C0CB3A7E}" type="presParOf" srcId="{3282BC76-C330-4D2F-B687-8EB11A083EF3}" destId="{E96617E7-9DA9-43FE-8D80-04CB6888640D}" srcOrd="13" destOrd="0" presId="urn:microsoft.com/office/officeart/2005/8/layout/list1"/>
    <dgm:cxn modelId="{07047B93-6D29-4A47-8F9C-77B328EE528C}" type="presParOf" srcId="{3282BC76-C330-4D2F-B687-8EB11A083EF3}" destId="{3C744484-39ED-4B59-8E26-DE33377F90F6}" srcOrd="14" destOrd="0" presId="urn:microsoft.com/office/officeart/2005/8/layout/list1"/>
    <dgm:cxn modelId="{BC6FB0FB-FE80-4A4D-862E-2AAB05830206}" type="presParOf" srcId="{3282BC76-C330-4D2F-B687-8EB11A083EF3}" destId="{14E3BF03-C31A-4C78-8FA5-201DDEE3B346}" srcOrd="15" destOrd="0" presId="urn:microsoft.com/office/officeart/2005/8/layout/list1"/>
    <dgm:cxn modelId="{05EC1175-BB9C-4777-860D-15D5BCA138F9}" type="presParOf" srcId="{3282BC76-C330-4D2F-B687-8EB11A083EF3}" destId="{02C09261-1E07-4B60-ACD8-E9479F13A4A1}" srcOrd="16" destOrd="0" presId="urn:microsoft.com/office/officeart/2005/8/layout/list1"/>
    <dgm:cxn modelId="{D8866EA1-45F0-49A0-AFFD-FAF5A5D91A37}" type="presParOf" srcId="{02C09261-1E07-4B60-ACD8-E9479F13A4A1}" destId="{343A03F3-D59D-4803-ABD1-A251FE186DD7}" srcOrd="0" destOrd="0" presId="urn:microsoft.com/office/officeart/2005/8/layout/list1"/>
    <dgm:cxn modelId="{5951FC8F-AD9B-44F3-ACE5-4FCF47879270}" type="presParOf" srcId="{02C09261-1E07-4B60-ACD8-E9479F13A4A1}" destId="{18F5A4EE-B257-41D6-A11D-C5C854AC9346}" srcOrd="1" destOrd="0" presId="urn:microsoft.com/office/officeart/2005/8/layout/list1"/>
    <dgm:cxn modelId="{447D25F0-D805-455A-AD42-E8D89D53667B}" type="presParOf" srcId="{3282BC76-C330-4D2F-B687-8EB11A083EF3}" destId="{8CB06B2C-35C2-4C0A-BB44-CF5BC7133E34}" srcOrd="17" destOrd="0" presId="urn:microsoft.com/office/officeart/2005/8/layout/list1"/>
    <dgm:cxn modelId="{82BB7BFF-1793-48FD-B13E-958865C4C43D}" type="presParOf" srcId="{3282BC76-C330-4D2F-B687-8EB11A083EF3}" destId="{FD0EB990-1614-4A47-A1EB-1F1340C7EA3A}" srcOrd="18" destOrd="0" presId="urn:microsoft.com/office/officeart/2005/8/layout/list1"/>
    <dgm:cxn modelId="{B0169B45-7423-4935-BE5D-11BF59C90853}" type="presParOf" srcId="{3282BC76-C330-4D2F-B687-8EB11A083EF3}" destId="{A66ED723-64A7-4789-83A4-4978834B5936}" srcOrd="19" destOrd="0" presId="urn:microsoft.com/office/officeart/2005/8/layout/list1"/>
    <dgm:cxn modelId="{B4BBDC7F-3F83-4DDF-8C97-6FE696844C50}" type="presParOf" srcId="{3282BC76-C330-4D2F-B687-8EB11A083EF3}" destId="{787DBE97-6AEA-4E8F-9D11-E12383D428B0}" srcOrd="20" destOrd="0" presId="urn:microsoft.com/office/officeart/2005/8/layout/list1"/>
    <dgm:cxn modelId="{AE89A806-6F7F-4E7D-A5DA-66A5B4094A0E}" type="presParOf" srcId="{787DBE97-6AEA-4E8F-9D11-E12383D428B0}" destId="{950A7184-1506-4E91-83D0-ED112E11FB12}" srcOrd="0" destOrd="0" presId="urn:microsoft.com/office/officeart/2005/8/layout/list1"/>
    <dgm:cxn modelId="{1A8EAA22-884A-4342-9FB1-A84215279D09}" type="presParOf" srcId="{787DBE97-6AEA-4E8F-9D11-E12383D428B0}" destId="{713146F7-DC69-431C-A4C3-70A46F209083}" srcOrd="1" destOrd="0" presId="urn:microsoft.com/office/officeart/2005/8/layout/list1"/>
    <dgm:cxn modelId="{50333921-EB17-42F8-B60A-0C38CE4CF4E6}" type="presParOf" srcId="{3282BC76-C330-4D2F-B687-8EB11A083EF3}" destId="{5D91245F-9AC6-4B2E-AF6A-0E04EB826710}" srcOrd="21" destOrd="0" presId="urn:microsoft.com/office/officeart/2005/8/layout/list1"/>
    <dgm:cxn modelId="{14A45109-B748-4FF6-A796-2C51DBA9CB5B}" type="presParOf" srcId="{3282BC76-C330-4D2F-B687-8EB11A083EF3}" destId="{20A3FBAA-2D36-425C-A182-CE4FAE72DF4B}" srcOrd="22" destOrd="0" presId="urn:microsoft.com/office/officeart/2005/8/layout/list1"/>
    <dgm:cxn modelId="{470FA343-8031-44C7-A05C-A3FB7E3B5A0F}" type="presParOf" srcId="{3282BC76-C330-4D2F-B687-8EB11A083EF3}" destId="{75EA06FD-E2D5-4F8E-B454-D0E497DB90AE}" srcOrd="23" destOrd="0" presId="urn:microsoft.com/office/officeart/2005/8/layout/list1"/>
    <dgm:cxn modelId="{5E581586-0C0A-4A54-A8F3-A228744C9863}" type="presParOf" srcId="{3282BC76-C330-4D2F-B687-8EB11A083EF3}" destId="{FC184E47-7E8C-4157-BC77-020AEEC59C77}" srcOrd="24" destOrd="0" presId="urn:microsoft.com/office/officeart/2005/8/layout/list1"/>
    <dgm:cxn modelId="{2BF434E4-25DF-4F55-8B79-924DB314A500}" type="presParOf" srcId="{FC184E47-7E8C-4157-BC77-020AEEC59C77}" destId="{516FC333-A5C0-4081-A312-63C1C8C5DBE6}" srcOrd="0" destOrd="0" presId="urn:microsoft.com/office/officeart/2005/8/layout/list1"/>
    <dgm:cxn modelId="{A6EBB04B-DF32-463C-A0E7-22A1F593D893}" type="presParOf" srcId="{FC184E47-7E8C-4157-BC77-020AEEC59C77}" destId="{92F5DED4-6B33-4357-90A8-45188FCC09F5}" srcOrd="1" destOrd="0" presId="urn:microsoft.com/office/officeart/2005/8/layout/list1"/>
    <dgm:cxn modelId="{E4FC023C-2901-41DB-B111-4FBB568E2B16}" type="presParOf" srcId="{3282BC76-C330-4D2F-B687-8EB11A083EF3}" destId="{DDB4C9CC-8691-4101-B2B9-6EF778AA2522}" srcOrd="25" destOrd="0" presId="urn:microsoft.com/office/officeart/2005/8/layout/list1"/>
    <dgm:cxn modelId="{41DCBD3F-FAEE-4046-924B-C1DE5CE2BFB0}" type="presParOf" srcId="{3282BC76-C330-4D2F-B687-8EB11A083EF3}" destId="{EB971D0C-6FCE-477E-A8AF-61508A6736C9}" srcOrd="26" destOrd="0" presId="urn:microsoft.com/office/officeart/2005/8/layout/list1"/>
    <dgm:cxn modelId="{50DE11F2-29BC-4B3E-985D-E01F34D70355}" type="presParOf" srcId="{3282BC76-C330-4D2F-B687-8EB11A083EF3}" destId="{6E2DFAFB-3B9E-4080-95C6-D10E70B94BFC}" srcOrd="27" destOrd="0" presId="urn:microsoft.com/office/officeart/2005/8/layout/list1"/>
    <dgm:cxn modelId="{6B531FE4-C6F1-4D9B-8617-DB983DACAE9A}" type="presParOf" srcId="{3282BC76-C330-4D2F-B687-8EB11A083EF3}" destId="{E73B4BC3-58B1-4A2A-8213-A685134C2FD2}" srcOrd="28" destOrd="0" presId="urn:microsoft.com/office/officeart/2005/8/layout/list1"/>
    <dgm:cxn modelId="{DF1A7193-F507-4260-B846-30AFD771DC64}" type="presParOf" srcId="{E73B4BC3-58B1-4A2A-8213-A685134C2FD2}" destId="{3F4E1131-0DA0-4DCF-A1FF-6C64EEF53E45}" srcOrd="0" destOrd="0" presId="urn:microsoft.com/office/officeart/2005/8/layout/list1"/>
    <dgm:cxn modelId="{6E1CFC6E-50AA-4547-8BCB-F2B0B2242671}" type="presParOf" srcId="{E73B4BC3-58B1-4A2A-8213-A685134C2FD2}" destId="{76364AE6-FD79-4DE2-9D1C-8F21AAF2FA2A}" srcOrd="1" destOrd="0" presId="urn:microsoft.com/office/officeart/2005/8/layout/list1"/>
    <dgm:cxn modelId="{CA09DA77-F20B-409B-82D6-F57AEEA7F368}" type="presParOf" srcId="{3282BC76-C330-4D2F-B687-8EB11A083EF3}" destId="{334E4EA4-9134-4EF4-BD25-EA37054C6F15}" srcOrd="29" destOrd="0" presId="urn:microsoft.com/office/officeart/2005/8/layout/list1"/>
    <dgm:cxn modelId="{18C9659F-D803-4158-87B7-A258C928B9CF}" type="presParOf" srcId="{3282BC76-C330-4D2F-B687-8EB11A083EF3}" destId="{E6BE16A3-9617-433A-9C32-D79E351203E1}" srcOrd="30" destOrd="0" presId="urn:microsoft.com/office/officeart/2005/8/layout/list1"/>
    <dgm:cxn modelId="{ACC1E984-1258-4A30-941C-0CA791023466}" type="presParOf" srcId="{3282BC76-C330-4D2F-B687-8EB11A083EF3}" destId="{A4C5E639-0827-48E8-82EB-F797150671D8}" srcOrd="31" destOrd="0" presId="urn:microsoft.com/office/officeart/2005/8/layout/list1"/>
    <dgm:cxn modelId="{54C46CB3-BAB5-472A-838D-B2A9ADED3992}" type="presParOf" srcId="{3282BC76-C330-4D2F-B687-8EB11A083EF3}" destId="{D6C82A98-42EC-4067-A681-8C592BD48C29}" srcOrd="32" destOrd="0" presId="urn:microsoft.com/office/officeart/2005/8/layout/list1"/>
    <dgm:cxn modelId="{E73D0EC7-6375-4BED-8946-86EA7A581216}" type="presParOf" srcId="{D6C82A98-42EC-4067-A681-8C592BD48C29}" destId="{E26924F3-77D8-4B5A-8A5B-FA32160FBB93}" srcOrd="0" destOrd="0" presId="urn:microsoft.com/office/officeart/2005/8/layout/list1"/>
    <dgm:cxn modelId="{25A40FC8-33E7-4640-851A-805CEC103142}" type="presParOf" srcId="{D6C82A98-42EC-4067-A681-8C592BD48C29}" destId="{A94B3364-6C3B-44E2-B727-EE6B2F8C0684}" srcOrd="1" destOrd="0" presId="urn:microsoft.com/office/officeart/2005/8/layout/list1"/>
    <dgm:cxn modelId="{01008DAC-D2CA-4C14-BD65-515EA37712EB}" type="presParOf" srcId="{3282BC76-C330-4D2F-B687-8EB11A083EF3}" destId="{DC16BBF3-A919-4532-B9EE-4F78DD3F7E5C}" srcOrd="33" destOrd="0" presId="urn:microsoft.com/office/officeart/2005/8/layout/list1"/>
    <dgm:cxn modelId="{6A70DBF1-719D-4DB4-9D92-5FE37E5AC1D0}" type="presParOf" srcId="{3282BC76-C330-4D2F-B687-8EB11A083EF3}" destId="{1B0030B4-4D04-49A0-83F7-78382599D7CA}" srcOrd="34" destOrd="0" presId="urn:microsoft.com/office/officeart/2005/8/layout/list1"/>
    <dgm:cxn modelId="{4249DE93-A315-4C44-89CA-ED9713240B73}" type="presParOf" srcId="{3282BC76-C330-4D2F-B687-8EB11A083EF3}" destId="{1AB1D7A7-CBA9-477E-B639-7CE5D53C151A}" srcOrd="35" destOrd="0" presId="urn:microsoft.com/office/officeart/2005/8/layout/list1"/>
    <dgm:cxn modelId="{9751CAE0-02C7-42E8-A6B4-359CBACF7725}" type="presParOf" srcId="{3282BC76-C330-4D2F-B687-8EB11A083EF3}" destId="{FDDACBED-86A2-4680-B8C2-E69D6824E7F6}" srcOrd="36" destOrd="0" presId="urn:microsoft.com/office/officeart/2005/8/layout/list1"/>
    <dgm:cxn modelId="{BB172842-FE4C-44EA-943D-DA0C8AA7936F}" type="presParOf" srcId="{FDDACBED-86A2-4680-B8C2-E69D6824E7F6}" destId="{004506BE-0377-4739-B72A-F4FC2B633BC5}" srcOrd="0" destOrd="0" presId="urn:microsoft.com/office/officeart/2005/8/layout/list1"/>
    <dgm:cxn modelId="{3A728818-3CED-436C-A617-54015AB6AC25}" type="presParOf" srcId="{FDDACBED-86A2-4680-B8C2-E69D6824E7F6}" destId="{B2DAE2D2-762B-4A97-B17C-ED9872F14B7D}" srcOrd="1" destOrd="0" presId="urn:microsoft.com/office/officeart/2005/8/layout/list1"/>
    <dgm:cxn modelId="{DE336C3C-08FA-4380-8281-AF1D3A08322E}" type="presParOf" srcId="{3282BC76-C330-4D2F-B687-8EB11A083EF3}" destId="{ED2B1DD2-A5EF-4742-9D02-1E77AD5A5F33}" srcOrd="37" destOrd="0" presId="urn:microsoft.com/office/officeart/2005/8/layout/list1"/>
    <dgm:cxn modelId="{C85CF879-112D-4C2C-93A2-4BD59E1AC66C}" type="presParOf" srcId="{3282BC76-C330-4D2F-B687-8EB11A083EF3}" destId="{9B5AB121-B9AD-4E01-8557-EBD90B6203F9}" srcOrd="38" destOrd="0" presId="urn:microsoft.com/office/officeart/2005/8/layout/list1"/>
    <dgm:cxn modelId="{BCD62771-00F0-44BB-9204-5CDD4A374F04}" type="presParOf" srcId="{3282BC76-C330-4D2F-B687-8EB11A083EF3}" destId="{28279D50-8C83-472E-A6EE-A48F0AC839E8}" srcOrd="39" destOrd="0" presId="urn:microsoft.com/office/officeart/2005/8/layout/list1"/>
    <dgm:cxn modelId="{C41A15D4-B097-4E97-AF99-B25963E1F1BC}" type="presParOf" srcId="{3282BC76-C330-4D2F-B687-8EB11A083EF3}" destId="{BAAD5F9E-CBD9-481A-A1A0-79CB1179A023}" srcOrd="40" destOrd="0" presId="urn:microsoft.com/office/officeart/2005/8/layout/list1"/>
    <dgm:cxn modelId="{462486F4-BD1B-465F-9473-BCC5F95FD775}" type="presParOf" srcId="{BAAD5F9E-CBD9-481A-A1A0-79CB1179A023}" destId="{41A1A66C-73A1-4448-829D-0D163C637879}" srcOrd="0" destOrd="0" presId="urn:microsoft.com/office/officeart/2005/8/layout/list1"/>
    <dgm:cxn modelId="{2356CEBA-C9D2-4306-9077-6E38955112F2}" type="presParOf" srcId="{BAAD5F9E-CBD9-481A-A1A0-79CB1179A023}" destId="{4C9337F3-77BE-4E13-A615-2EFF1C4FE633}" srcOrd="1" destOrd="0" presId="urn:microsoft.com/office/officeart/2005/8/layout/list1"/>
    <dgm:cxn modelId="{F51024A7-7312-43F1-B33C-DCF841AC9CF8}" type="presParOf" srcId="{3282BC76-C330-4D2F-B687-8EB11A083EF3}" destId="{FAF9104D-3B27-46B0-AF5F-3C7EF6BCBA4A}" srcOrd="41" destOrd="0" presId="urn:microsoft.com/office/officeart/2005/8/layout/list1"/>
    <dgm:cxn modelId="{5B39CF37-595D-40C6-9FD0-226BFBBA39C1}" type="presParOf" srcId="{3282BC76-C330-4D2F-B687-8EB11A083EF3}" destId="{F59A214E-312B-4D3D-99BE-3584254133B8}" srcOrd="42" destOrd="0" presId="urn:microsoft.com/office/officeart/2005/8/layout/list1"/>
    <dgm:cxn modelId="{E93DD4A6-2B29-47CB-B912-CC6E6E2765D1}" type="presParOf" srcId="{3282BC76-C330-4D2F-B687-8EB11A083EF3}" destId="{ADE497E9-9376-4098-BEC9-17FCF45942E5}" srcOrd="43" destOrd="0" presId="urn:microsoft.com/office/officeart/2005/8/layout/list1"/>
    <dgm:cxn modelId="{0F4157DB-8155-4CDA-8798-36513D72CEB6}" type="presParOf" srcId="{3282BC76-C330-4D2F-B687-8EB11A083EF3}" destId="{C004E846-39FE-4FB3-8B89-4ED18AA8FE7E}" srcOrd="44" destOrd="0" presId="urn:microsoft.com/office/officeart/2005/8/layout/list1"/>
    <dgm:cxn modelId="{3F9C9F1F-0869-4CFF-B636-C971808A9A11}" type="presParOf" srcId="{C004E846-39FE-4FB3-8B89-4ED18AA8FE7E}" destId="{B5884319-ADE5-410B-B991-6DA5034DB683}" srcOrd="0" destOrd="0" presId="urn:microsoft.com/office/officeart/2005/8/layout/list1"/>
    <dgm:cxn modelId="{29ED7BFC-08C9-42FA-8028-F7C9591D4DDF}" type="presParOf" srcId="{C004E846-39FE-4FB3-8B89-4ED18AA8FE7E}" destId="{632DA6D8-94E1-4F28-9C67-054AE9D21434}" srcOrd="1" destOrd="0" presId="urn:microsoft.com/office/officeart/2005/8/layout/list1"/>
    <dgm:cxn modelId="{EC540E20-442E-4F79-9A72-702F1F900D41}" type="presParOf" srcId="{3282BC76-C330-4D2F-B687-8EB11A083EF3}" destId="{C08832E6-0A10-4848-8543-ADE6D6BB3104}" srcOrd="45" destOrd="0" presId="urn:microsoft.com/office/officeart/2005/8/layout/list1"/>
    <dgm:cxn modelId="{CF4AC1CA-657D-4D8A-8252-6223BE9AA31A}" type="presParOf" srcId="{3282BC76-C330-4D2F-B687-8EB11A083EF3}" destId="{EA12C859-E247-470C-BAB1-1BEA0A456AC9}" srcOrd="46" destOrd="0" presId="urn:microsoft.com/office/officeart/2005/8/layout/list1"/>
    <dgm:cxn modelId="{A7E88526-E5D1-45E5-BFA3-DB3C4E077F0B}" type="presParOf" srcId="{3282BC76-C330-4D2F-B687-8EB11A083EF3}" destId="{52D3F492-ACD3-4652-A5B8-4DF683450A34}" srcOrd="47" destOrd="0" presId="urn:microsoft.com/office/officeart/2005/8/layout/list1"/>
    <dgm:cxn modelId="{4F3377DE-C998-4A30-AF71-FA869B2B16B5}" type="presParOf" srcId="{3282BC76-C330-4D2F-B687-8EB11A083EF3}" destId="{5D694BE4-67E7-47CE-AC0D-B9B79BAA8281}" srcOrd="48" destOrd="0" presId="urn:microsoft.com/office/officeart/2005/8/layout/list1"/>
    <dgm:cxn modelId="{5ED6E79E-E8DC-4EBF-9A2E-6D95262758E8}" type="presParOf" srcId="{5D694BE4-67E7-47CE-AC0D-B9B79BAA8281}" destId="{354F8FA4-3012-4D7B-BDEB-58E463AE6F15}" srcOrd="0" destOrd="0" presId="urn:microsoft.com/office/officeart/2005/8/layout/list1"/>
    <dgm:cxn modelId="{6EA4B78E-456A-472A-A76E-1D768C166C34}" type="presParOf" srcId="{5D694BE4-67E7-47CE-AC0D-B9B79BAA8281}" destId="{93060656-C6B2-4E9D-8584-359E8CCB6BB4}" srcOrd="1" destOrd="0" presId="urn:microsoft.com/office/officeart/2005/8/layout/list1"/>
    <dgm:cxn modelId="{4729058D-6BE4-4CE5-BF25-878147F45BE6}" type="presParOf" srcId="{3282BC76-C330-4D2F-B687-8EB11A083EF3}" destId="{7FE11866-F4F6-4A05-A4AA-01FB0D7DE77F}" srcOrd="49" destOrd="0" presId="urn:microsoft.com/office/officeart/2005/8/layout/list1"/>
    <dgm:cxn modelId="{0541C8E9-6449-4FDA-8DE0-86F175DF1091}" type="presParOf" srcId="{3282BC76-C330-4D2F-B687-8EB11A083EF3}" destId="{8C13B31E-59AA-4606-A66D-604DE86E1721}" srcOrd="50"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A313CC-9C8A-43D4-9B4F-DEE17C4D3EEB}"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4AB9F3E7-62F4-4C1A-891A-CA23075C4B08}">
      <dgm:prSet phldrT="[Текст]" custT="1"/>
      <dgm:spPr/>
      <dgm:t>
        <a:bodyPr/>
        <a:lstStyle/>
        <a:p>
          <a:r>
            <a:rPr lang="ru-RU" sz="1200">
              <a:latin typeface="Times New Roman" panose="02020603050405020304" pitchFamily="18" charset="0"/>
              <a:cs typeface="Times New Roman" panose="02020603050405020304" pitchFamily="18" charset="0"/>
            </a:rPr>
            <a:t>Классификация угроз по способности экономики региона восстанавливаться после воздействия угрозы </a:t>
          </a:r>
        </a:p>
      </dgm:t>
    </dgm:pt>
    <dgm:pt modelId="{8E251490-5B85-48B1-AA63-093D72462874}" type="parTrans" cxnId="{F62379F5-C942-4826-AE14-E9CB11626600}">
      <dgm:prSet/>
      <dgm:spPr/>
      <dgm:t>
        <a:bodyPr/>
        <a:lstStyle/>
        <a:p>
          <a:endParaRPr lang="ru-RU" sz="1200"/>
        </a:p>
      </dgm:t>
    </dgm:pt>
    <dgm:pt modelId="{BA948090-5E94-4E0A-8CD9-27E3B34D2D1D}" type="sibTrans" cxnId="{F62379F5-C942-4826-AE14-E9CB11626600}">
      <dgm:prSet/>
      <dgm:spPr/>
      <dgm:t>
        <a:bodyPr/>
        <a:lstStyle/>
        <a:p>
          <a:endParaRPr lang="ru-RU" sz="1200"/>
        </a:p>
      </dgm:t>
    </dgm:pt>
    <dgm:pt modelId="{37B312C0-D457-4482-B849-04829F9C5BE3}">
      <dgm:prSet phldrT="[Текст]" custT="1"/>
      <dgm:spPr/>
      <dgm:t>
        <a:bodyPr/>
        <a:lstStyle/>
        <a:p>
          <a:r>
            <a:rPr lang="ru-RU" sz="1200">
              <a:latin typeface="Times New Roman" panose="02020603050405020304" pitchFamily="18" charset="0"/>
              <a:cs typeface="Times New Roman" panose="02020603050405020304" pitchFamily="18" charset="0"/>
            </a:rPr>
            <a:t>Угрозы, которые экономика региона способна быстро  компенсировать</a:t>
          </a:r>
          <a:endParaRPr lang="ru-RU" sz="1200"/>
        </a:p>
      </dgm:t>
    </dgm:pt>
    <dgm:pt modelId="{2C56958E-01F7-4BA9-BBBB-91D9C5EEB30F}" type="parTrans" cxnId="{0CFE26C9-8FF4-4A74-B378-831FDDC32451}">
      <dgm:prSet/>
      <dgm:spPr/>
      <dgm:t>
        <a:bodyPr/>
        <a:lstStyle/>
        <a:p>
          <a:endParaRPr lang="ru-RU" sz="1200"/>
        </a:p>
      </dgm:t>
    </dgm:pt>
    <dgm:pt modelId="{DE163C24-8B50-496A-A391-D4F2B98C7331}" type="sibTrans" cxnId="{0CFE26C9-8FF4-4A74-B378-831FDDC32451}">
      <dgm:prSet/>
      <dgm:spPr/>
      <dgm:t>
        <a:bodyPr/>
        <a:lstStyle/>
        <a:p>
          <a:endParaRPr lang="ru-RU" sz="1200"/>
        </a:p>
      </dgm:t>
    </dgm:pt>
    <dgm:pt modelId="{FA333E29-6058-40B4-97F8-C56A12BACECF}">
      <dgm:prSet phldrT="[Текст]" custT="1"/>
      <dgm:spPr/>
      <dgm:t>
        <a:bodyPr/>
        <a:lstStyle/>
        <a:p>
          <a:r>
            <a:rPr lang="ru-RU" sz="1200">
              <a:latin typeface="Times New Roman" panose="02020603050405020304" pitchFamily="18" charset="0"/>
              <a:cs typeface="Times New Roman" panose="02020603050405020304" pitchFamily="18" charset="0"/>
            </a:rPr>
            <a:t>Угрозы, которые экономика региона способна преодолеть в среднесрочной перспективе</a:t>
          </a:r>
          <a:endParaRPr lang="ru-RU" sz="1200"/>
        </a:p>
      </dgm:t>
    </dgm:pt>
    <dgm:pt modelId="{52FF9A96-262F-47C6-88F9-05314C867E7B}" type="parTrans" cxnId="{93CA4A93-5F8B-48EF-B1F2-21443903C497}">
      <dgm:prSet/>
      <dgm:spPr/>
      <dgm:t>
        <a:bodyPr/>
        <a:lstStyle/>
        <a:p>
          <a:endParaRPr lang="ru-RU" sz="1200"/>
        </a:p>
      </dgm:t>
    </dgm:pt>
    <dgm:pt modelId="{B8A1579F-A083-4567-9A00-0C5E378E96DA}" type="sibTrans" cxnId="{93CA4A93-5F8B-48EF-B1F2-21443903C497}">
      <dgm:prSet/>
      <dgm:spPr/>
      <dgm:t>
        <a:bodyPr/>
        <a:lstStyle/>
        <a:p>
          <a:endParaRPr lang="ru-RU" sz="1200"/>
        </a:p>
      </dgm:t>
    </dgm:pt>
    <dgm:pt modelId="{A2BDA148-C4DE-441A-BFD0-347C7B698938}">
      <dgm:prSet phldrT="[Текст]" custT="1"/>
      <dgm:spPr/>
      <dgm:t>
        <a:bodyPr/>
        <a:lstStyle/>
        <a:p>
          <a:r>
            <a:rPr lang="ru-RU" sz="1200">
              <a:latin typeface="Times New Roman" panose="02020603050405020304" pitchFamily="18" charset="0"/>
              <a:cs typeface="Times New Roman" panose="02020603050405020304" pitchFamily="18" charset="0"/>
            </a:rPr>
            <a:t>Системные угрозы</a:t>
          </a:r>
        </a:p>
      </dgm:t>
    </dgm:pt>
    <dgm:pt modelId="{D60A7BE8-0BF1-42DA-975C-07F209CBA0CA}" type="parTrans" cxnId="{CD5C7954-34CA-460A-BFB6-26B65CCF8D9D}">
      <dgm:prSet/>
      <dgm:spPr/>
      <dgm:t>
        <a:bodyPr/>
        <a:lstStyle/>
        <a:p>
          <a:endParaRPr lang="ru-RU" sz="1200"/>
        </a:p>
      </dgm:t>
    </dgm:pt>
    <dgm:pt modelId="{52635A0E-8BB7-4BCB-9FFF-FF4BA5D68EA4}" type="sibTrans" cxnId="{CD5C7954-34CA-460A-BFB6-26B65CCF8D9D}">
      <dgm:prSet/>
      <dgm:spPr/>
      <dgm:t>
        <a:bodyPr/>
        <a:lstStyle/>
        <a:p>
          <a:endParaRPr lang="ru-RU" sz="1200"/>
        </a:p>
      </dgm:t>
    </dgm:pt>
    <dgm:pt modelId="{998D3EB7-0587-4A3A-8BCC-AE21CD198D6F}" type="pres">
      <dgm:prSet presAssocID="{E9A313CC-9C8A-43D4-9B4F-DEE17C4D3EEB}" presName="hierChild1" presStyleCnt="0">
        <dgm:presLayoutVars>
          <dgm:orgChart val="1"/>
          <dgm:chPref val="1"/>
          <dgm:dir/>
          <dgm:animOne val="branch"/>
          <dgm:animLvl val="lvl"/>
          <dgm:resizeHandles/>
        </dgm:presLayoutVars>
      </dgm:prSet>
      <dgm:spPr/>
      <dgm:t>
        <a:bodyPr/>
        <a:lstStyle/>
        <a:p>
          <a:endParaRPr lang="ru-RU"/>
        </a:p>
      </dgm:t>
    </dgm:pt>
    <dgm:pt modelId="{2090CA21-D6B6-4BF9-8CC4-8EC82E203712}" type="pres">
      <dgm:prSet presAssocID="{4AB9F3E7-62F4-4C1A-891A-CA23075C4B08}" presName="hierRoot1" presStyleCnt="0">
        <dgm:presLayoutVars>
          <dgm:hierBranch val="init"/>
        </dgm:presLayoutVars>
      </dgm:prSet>
      <dgm:spPr/>
    </dgm:pt>
    <dgm:pt modelId="{F39BB34E-F04E-40C4-AAD8-E5BEF0475F82}" type="pres">
      <dgm:prSet presAssocID="{4AB9F3E7-62F4-4C1A-891A-CA23075C4B08}" presName="rootComposite1" presStyleCnt="0"/>
      <dgm:spPr/>
    </dgm:pt>
    <dgm:pt modelId="{861DC04B-72D0-475F-98E2-843D1879FF17}" type="pres">
      <dgm:prSet presAssocID="{4AB9F3E7-62F4-4C1A-891A-CA23075C4B08}" presName="rootText1" presStyleLbl="node0" presStyleIdx="0" presStyleCnt="1" custScaleX="169016">
        <dgm:presLayoutVars>
          <dgm:chPref val="3"/>
        </dgm:presLayoutVars>
      </dgm:prSet>
      <dgm:spPr/>
      <dgm:t>
        <a:bodyPr/>
        <a:lstStyle/>
        <a:p>
          <a:endParaRPr lang="ru-RU"/>
        </a:p>
      </dgm:t>
    </dgm:pt>
    <dgm:pt modelId="{62A4AF1A-24C1-4607-9D9A-2087E7438BF7}" type="pres">
      <dgm:prSet presAssocID="{4AB9F3E7-62F4-4C1A-891A-CA23075C4B08}" presName="rootConnector1" presStyleLbl="node1" presStyleIdx="0" presStyleCnt="0"/>
      <dgm:spPr/>
      <dgm:t>
        <a:bodyPr/>
        <a:lstStyle/>
        <a:p>
          <a:endParaRPr lang="ru-RU"/>
        </a:p>
      </dgm:t>
    </dgm:pt>
    <dgm:pt modelId="{54480E97-268E-4AAF-A340-3B071B9EB619}" type="pres">
      <dgm:prSet presAssocID="{4AB9F3E7-62F4-4C1A-891A-CA23075C4B08}" presName="hierChild2" presStyleCnt="0"/>
      <dgm:spPr/>
    </dgm:pt>
    <dgm:pt modelId="{AC29C0CD-E48D-4FA0-8399-E56C89AE8779}" type="pres">
      <dgm:prSet presAssocID="{2C56958E-01F7-4BA9-BBBB-91D9C5EEB30F}" presName="Name37" presStyleLbl="parChTrans1D2" presStyleIdx="0" presStyleCnt="3"/>
      <dgm:spPr/>
      <dgm:t>
        <a:bodyPr/>
        <a:lstStyle/>
        <a:p>
          <a:endParaRPr lang="ru-RU"/>
        </a:p>
      </dgm:t>
    </dgm:pt>
    <dgm:pt modelId="{3F94474A-3437-4EBD-81D0-ED75BBAEF913}" type="pres">
      <dgm:prSet presAssocID="{37B312C0-D457-4482-B849-04829F9C5BE3}" presName="hierRoot2" presStyleCnt="0">
        <dgm:presLayoutVars>
          <dgm:hierBranch val="init"/>
        </dgm:presLayoutVars>
      </dgm:prSet>
      <dgm:spPr/>
    </dgm:pt>
    <dgm:pt modelId="{C034A59A-5060-46C9-B28C-321AC1D7ED2C}" type="pres">
      <dgm:prSet presAssocID="{37B312C0-D457-4482-B849-04829F9C5BE3}" presName="rootComposite" presStyleCnt="0"/>
      <dgm:spPr/>
    </dgm:pt>
    <dgm:pt modelId="{F5368C3E-0824-4F50-9206-D971C7611733}" type="pres">
      <dgm:prSet presAssocID="{37B312C0-D457-4482-B849-04829F9C5BE3}" presName="rootText" presStyleLbl="node2" presStyleIdx="0" presStyleCnt="3">
        <dgm:presLayoutVars>
          <dgm:chPref val="3"/>
        </dgm:presLayoutVars>
      </dgm:prSet>
      <dgm:spPr/>
      <dgm:t>
        <a:bodyPr/>
        <a:lstStyle/>
        <a:p>
          <a:endParaRPr lang="ru-RU"/>
        </a:p>
      </dgm:t>
    </dgm:pt>
    <dgm:pt modelId="{2B810232-5675-4D02-9DAA-3FE18FB154D0}" type="pres">
      <dgm:prSet presAssocID="{37B312C0-D457-4482-B849-04829F9C5BE3}" presName="rootConnector" presStyleLbl="node2" presStyleIdx="0" presStyleCnt="3"/>
      <dgm:spPr/>
      <dgm:t>
        <a:bodyPr/>
        <a:lstStyle/>
        <a:p>
          <a:endParaRPr lang="ru-RU"/>
        </a:p>
      </dgm:t>
    </dgm:pt>
    <dgm:pt modelId="{FDCDBCD3-E641-4A97-B08B-FE59A6475459}" type="pres">
      <dgm:prSet presAssocID="{37B312C0-D457-4482-B849-04829F9C5BE3}" presName="hierChild4" presStyleCnt="0"/>
      <dgm:spPr/>
    </dgm:pt>
    <dgm:pt modelId="{0A55AD21-F2FC-4A4A-B1F6-A4C2EAD567DC}" type="pres">
      <dgm:prSet presAssocID="{37B312C0-D457-4482-B849-04829F9C5BE3}" presName="hierChild5" presStyleCnt="0"/>
      <dgm:spPr/>
    </dgm:pt>
    <dgm:pt modelId="{C6B134DF-9E3A-48DD-84FC-6008EF59F8BD}" type="pres">
      <dgm:prSet presAssocID="{52FF9A96-262F-47C6-88F9-05314C867E7B}" presName="Name37" presStyleLbl="parChTrans1D2" presStyleIdx="1" presStyleCnt="3"/>
      <dgm:spPr/>
      <dgm:t>
        <a:bodyPr/>
        <a:lstStyle/>
        <a:p>
          <a:endParaRPr lang="ru-RU"/>
        </a:p>
      </dgm:t>
    </dgm:pt>
    <dgm:pt modelId="{D86FBA32-F9FA-4397-9FDB-9107E67993AF}" type="pres">
      <dgm:prSet presAssocID="{FA333E29-6058-40B4-97F8-C56A12BACECF}" presName="hierRoot2" presStyleCnt="0">
        <dgm:presLayoutVars>
          <dgm:hierBranch val="init"/>
        </dgm:presLayoutVars>
      </dgm:prSet>
      <dgm:spPr/>
    </dgm:pt>
    <dgm:pt modelId="{D8D075A3-4AFF-4491-BAEE-B658434E328D}" type="pres">
      <dgm:prSet presAssocID="{FA333E29-6058-40B4-97F8-C56A12BACECF}" presName="rootComposite" presStyleCnt="0"/>
      <dgm:spPr/>
    </dgm:pt>
    <dgm:pt modelId="{015EB114-9F4B-4FA0-9C0F-DFDA9750A1F1}" type="pres">
      <dgm:prSet presAssocID="{FA333E29-6058-40B4-97F8-C56A12BACECF}" presName="rootText" presStyleLbl="node2" presStyleIdx="1" presStyleCnt="3">
        <dgm:presLayoutVars>
          <dgm:chPref val="3"/>
        </dgm:presLayoutVars>
      </dgm:prSet>
      <dgm:spPr/>
      <dgm:t>
        <a:bodyPr/>
        <a:lstStyle/>
        <a:p>
          <a:endParaRPr lang="ru-RU"/>
        </a:p>
      </dgm:t>
    </dgm:pt>
    <dgm:pt modelId="{0E526FE1-F3BE-484E-A9B9-E02672DE24F3}" type="pres">
      <dgm:prSet presAssocID="{FA333E29-6058-40B4-97F8-C56A12BACECF}" presName="rootConnector" presStyleLbl="node2" presStyleIdx="1" presStyleCnt="3"/>
      <dgm:spPr/>
      <dgm:t>
        <a:bodyPr/>
        <a:lstStyle/>
        <a:p>
          <a:endParaRPr lang="ru-RU"/>
        </a:p>
      </dgm:t>
    </dgm:pt>
    <dgm:pt modelId="{60D5EEA6-C650-4B72-89CC-6C5168915D2B}" type="pres">
      <dgm:prSet presAssocID="{FA333E29-6058-40B4-97F8-C56A12BACECF}" presName="hierChild4" presStyleCnt="0"/>
      <dgm:spPr/>
    </dgm:pt>
    <dgm:pt modelId="{0598CEF1-30AF-4CE4-910C-5D0F311A6021}" type="pres">
      <dgm:prSet presAssocID="{FA333E29-6058-40B4-97F8-C56A12BACECF}" presName="hierChild5" presStyleCnt="0"/>
      <dgm:spPr/>
    </dgm:pt>
    <dgm:pt modelId="{66FB0419-1A19-43D4-93E0-58352E1C132D}" type="pres">
      <dgm:prSet presAssocID="{D60A7BE8-0BF1-42DA-975C-07F209CBA0CA}" presName="Name37" presStyleLbl="parChTrans1D2" presStyleIdx="2" presStyleCnt="3"/>
      <dgm:spPr/>
      <dgm:t>
        <a:bodyPr/>
        <a:lstStyle/>
        <a:p>
          <a:endParaRPr lang="ru-RU"/>
        </a:p>
      </dgm:t>
    </dgm:pt>
    <dgm:pt modelId="{50EC29FA-BC9C-486A-B3AD-44E2E80FA357}" type="pres">
      <dgm:prSet presAssocID="{A2BDA148-C4DE-441A-BFD0-347C7B698938}" presName="hierRoot2" presStyleCnt="0">
        <dgm:presLayoutVars>
          <dgm:hierBranch val="init"/>
        </dgm:presLayoutVars>
      </dgm:prSet>
      <dgm:spPr/>
    </dgm:pt>
    <dgm:pt modelId="{B1858C51-5BB3-421B-92A9-B3E1CC0D423D}" type="pres">
      <dgm:prSet presAssocID="{A2BDA148-C4DE-441A-BFD0-347C7B698938}" presName="rootComposite" presStyleCnt="0"/>
      <dgm:spPr/>
    </dgm:pt>
    <dgm:pt modelId="{76AA8691-FC0E-489F-802C-59F707A0F073}" type="pres">
      <dgm:prSet presAssocID="{A2BDA148-C4DE-441A-BFD0-347C7B698938}" presName="rootText" presStyleLbl="node2" presStyleIdx="2" presStyleCnt="3">
        <dgm:presLayoutVars>
          <dgm:chPref val="3"/>
        </dgm:presLayoutVars>
      </dgm:prSet>
      <dgm:spPr/>
      <dgm:t>
        <a:bodyPr/>
        <a:lstStyle/>
        <a:p>
          <a:endParaRPr lang="ru-RU"/>
        </a:p>
      </dgm:t>
    </dgm:pt>
    <dgm:pt modelId="{54590738-2472-41F2-9FF4-A803A1D91230}" type="pres">
      <dgm:prSet presAssocID="{A2BDA148-C4DE-441A-BFD0-347C7B698938}" presName="rootConnector" presStyleLbl="node2" presStyleIdx="2" presStyleCnt="3"/>
      <dgm:spPr/>
      <dgm:t>
        <a:bodyPr/>
        <a:lstStyle/>
        <a:p>
          <a:endParaRPr lang="ru-RU"/>
        </a:p>
      </dgm:t>
    </dgm:pt>
    <dgm:pt modelId="{C58A63C4-A2FB-452B-B058-3612CD32185F}" type="pres">
      <dgm:prSet presAssocID="{A2BDA148-C4DE-441A-BFD0-347C7B698938}" presName="hierChild4" presStyleCnt="0"/>
      <dgm:spPr/>
    </dgm:pt>
    <dgm:pt modelId="{E442C902-0840-4C0F-BD22-B2A537E8BA85}" type="pres">
      <dgm:prSet presAssocID="{A2BDA148-C4DE-441A-BFD0-347C7B698938}" presName="hierChild5" presStyleCnt="0"/>
      <dgm:spPr/>
    </dgm:pt>
    <dgm:pt modelId="{6C479E78-1292-49B6-9415-93F7AE3F7B7D}" type="pres">
      <dgm:prSet presAssocID="{4AB9F3E7-62F4-4C1A-891A-CA23075C4B08}" presName="hierChild3" presStyleCnt="0"/>
      <dgm:spPr/>
    </dgm:pt>
  </dgm:ptLst>
  <dgm:cxnLst>
    <dgm:cxn modelId="{CCE8103D-7AEA-489C-8DD9-AE87B1206512}" type="presOf" srcId="{4AB9F3E7-62F4-4C1A-891A-CA23075C4B08}" destId="{861DC04B-72D0-475F-98E2-843D1879FF17}" srcOrd="0" destOrd="0" presId="urn:microsoft.com/office/officeart/2005/8/layout/orgChart1"/>
    <dgm:cxn modelId="{85F27AE7-B31E-4E70-A1C4-30B2701CC1CF}" type="presOf" srcId="{FA333E29-6058-40B4-97F8-C56A12BACECF}" destId="{0E526FE1-F3BE-484E-A9B9-E02672DE24F3}" srcOrd="1" destOrd="0" presId="urn:microsoft.com/office/officeart/2005/8/layout/orgChart1"/>
    <dgm:cxn modelId="{F62379F5-C942-4826-AE14-E9CB11626600}" srcId="{E9A313CC-9C8A-43D4-9B4F-DEE17C4D3EEB}" destId="{4AB9F3E7-62F4-4C1A-891A-CA23075C4B08}" srcOrd="0" destOrd="0" parTransId="{8E251490-5B85-48B1-AA63-093D72462874}" sibTransId="{BA948090-5E94-4E0A-8CD9-27E3B34D2D1D}"/>
    <dgm:cxn modelId="{2C7EA9B6-5C49-4611-A865-DE09B1A4E721}" type="presOf" srcId="{A2BDA148-C4DE-441A-BFD0-347C7B698938}" destId="{54590738-2472-41F2-9FF4-A803A1D91230}" srcOrd="1" destOrd="0" presId="urn:microsoft.com/office/officeart/2005/8/layout/orgChart1"/>
    <dgm:cxn modelId="{A3338DB4-9129-484E-B734-2B6C0480DDEF}" type="presOf" srcId="{FA333E29-6058-40B4-97F8-C56A12BACECF}" destId="{015EB114-9F4B-4FA0-9C0F-DFDA9750A1F1}" srcOrd="0" destOrd="0" presId="urn:microsoft.com/office/officeart/2005/8/layout/orgChart1"/>
    <dgm:cxn modelId="{2BBFD1B5-0437-4596-9FB1-610A87E07418}" type="presOf" srcId="{A2BDA148-C4DE-441A-BFD0-347C7B698938}" destId="{76AA8691-FC0E-489F-802C-59F707A0F073}" srcOrd="0" destOrd="0" presId="urn:microsoft.com/office/officeart/2005/8/layout/orgChart1"/>
    <dgm:cxn modelId="{B7FE74CC-87BB-4ED7-8B1A-644ACE2EF4B3}" type="presOf" srcId="{52FF9A96-262F-47C6-88F9-05314C867E7B}" destId="{C6B134DF-9E3A-48DD-84FC-6008EF59F8BD}" srcOrd="0" destOrd="0" presId="urn:microsoft.com/office/officeart/2005/8/layout/orgChart1"/>
    <dgm:cxn modelId="{0CFE26C9-8FF4-4A74-B378-831FDDC32451}" srcId="{4AB9F3E7-62F4-4C1A-891A-CA23075C4B08}" destId="{37B312C0-D457-4482-B849-04829F9C5BE3}" srcOrd="0" destOrd="0" parTransId="{2C56958E-01F7-4BA9-BBBB-91D9C5EEB30F}" sibTransId="{DE163C24-8B50-496A-A391-D4F2B98C7331}"/>
    <dgm:cxn modelId="{93CA4A93-5F8B-48EF-B1F2-21443903C497}" srcId="{4AB9F3E7-62F4-4C1A-891A-CA23075C4B08}" destId="{FA333E29-6058-40B4-97F8-C56A12BACECF}" srcOrd="1" destOrd="0" parTransId="{52FF9A96-262F-47C6-88F9-05314C867E7B}" sibTransId="{B8A1579F-A083-4567-9A00-0C5E378E96DA}"/>
    <dgm:cxn modelId="{4A58C814-E9E2-4BEC-B845-F0E6F447611D}" type="presOf" srcId="{4AB9F3E7-62F4-4C1A-891A-CA23075C4B08}" destId="{62A4AF1A-24C1-4607-9D9A-2087E7438BF7}" srcOrd="1" destOrd="0" presId="urn:microsoft.com/office/officeart/2005/8/layout/orgChart1"/>
    <dgm:cxn modelId="{BFB2B4D7-4C31-47DA-9CA1-609217EFF586}" type="presOf" srcId="{37B312C0-D457-4482-B849-04829F9C5BE3}" destId="{2B810232-5675-4D02-9DAA-3FE18FB154D0}" srcOrd="1" destOrd="0" presId="urn:microsoft.com/office/officeart/2005/8/layout/orgChart1"/>
    <dgm:cxn modelId="{26D0A34C-1F5D-4A1C-87A3-1861D1990514}" type="presOf" srcId="{E9A313CC-9C8A-43D4-9B4F-DEE17C4D3EEB}" destId="{998D3EB7-0587-4A3A-8BCC-AE21CD198D6F}" srcOrd="0" destOrd="0" presId="urn:microsoft.com/office/officeart/2005/8/layout/orgChart1"/>
    <dgm:cxn modelId="{69B728CE-00FA-4EDB-8FAD-3EB61321C136}" type="presOf" srcId="{D60A7BE8-0BF1-42DA-975C-07F209CBA0CA}" destId="{66FB0419-1A19-43D4-93E0-58352E1C132D}" srcOrd="0" destOrd="0" presId="urn:microsoft.com/office/officeart/2005/8/layout/orgChart1"/>
    <dgm:cxn modelId="{C77AA979-6520-4CE6-8954-58E4C7B0B07E}" type="presOf" srcId="{2C56958E-01F7-4BA9-BBBB-91D9C5EEB30F}" destId="{AC29C0CD-E48D-4FA0-8399-E56C89AE8779}" srcOrd="0" destOrd="0" presId="urn:microsoft.com/office/officeart/2005/8/layout/orgChart1"/>
    <dgm:cxn modelId="{A7C7DB18-6EB5-418F-A853-ADB37E6D0F2D}" type="presOf" srcId="{37B312C0-D457-4482-B849-04829F9C5BE3}" destId="{F5368C3E-0824-4F50-9206-D971C7611733}" srcOrd="0" destOrd="0" presId="urn:microsoft.com/office/officeart/2005/8/layout/orgChart1"/>
    <dgm:cxn modelId="{CD5C7954-34CA-460A-BFB6-26B65CCF8D9D}" srcId="{4AB9F3E7-62F4-4C1A-891A-CA23075C4B08}" destId="{A2BDA148-C4DE-441A-BFD0-347C7B698938}" srcOrd="2" destOrd="0" parTransId="{D60A7BE8-0BF1-42DA-975C-07F209CBA0CA}" sibTransId="{52635A0E-8BB7-4BCB-9FFF-FF4BA5D68EA4}"/>
    <dgm:cxn modelId="{F478A447-D71A-41F7-9793-DA0C520E87C3}" type="presParOf" srcId="{998D3EB7-0587-4A3A-8BCC-AE21CD198D6F}" destId="{2090CA21-D6B6-4BF9-8CC4-8EC82E203712}" srcOrd="0" destOrd="0" presId="urn:microsoft.com/office/officeart/2005/8/layout/orgChart1"/>
    <dgm:cxn modelId="{FAD660D9-5CD7-4964-B6FC-A8DA868FD4AE}" type="presParOf" srcId="{2090CA21-D6B6-4BF9-8CC4-8EC82E203712}" destId="{F39BB34E-F04E-40C4-AAD8-E5BEF0475F82}" srcOrd="0" destOrd="0" presId="urn:microsoft.com/office/officeart/2005/8/layout/orgChart1"/>
    <dgm:cxn modelId="{57CDE9BD-A42A-4BDB-AEE5-22D176D37347}" type="presParOf" srcId="{F39BB34E-F04E-40C4-AAD8-E5BEF0475F82}" destId="{861DC04B-72D0-475F-98E2-843D1879FF17}" srcOrd="0" destOrd="0" presId="urn:microsoft.com/office/officeart/2005/8/layout/orgChart1"/>
    <dgm:cxn modelId="{E3AACECD-6818-4A0C-AE07-334DF0B25E52}" type="presParOf" srcId="{F39BB34E-F04E-40C4-AAD8-E5BEF0475F82}" destId="{62A4AF1A-24C1-4607-9D9A-2087E7438BF7}" srcOrd="1" destOrd="0" presId="urn:microsoft.com/office/officeart/2005/8/layout/orgChart1"/>
    <dgm:cxn modelId="{FCAC60F9-921E-43A6-9465-208317BF1322}" type="presParOf" srcId="{2090CA21-D6B6-4BF9-8CC4-8EC82E203712}" destId="{54480E97-268E-4AAF-A340-3B071B9EB619}" srcOrd="1" destOrd="0" presId="urn:microsoft.com/office/officeart/2005/8/layout/orgChart1"/>
    <dgm:cxn modelId="{5D15B217-AECC-46C4-935F-5D8BD403FBBB}" type="presParOf" srcId="{54480E97-268E-4AAF-A340-3B071B9EB619}" destId="{AC29C0CD-E48D-4FA0-8399-E56C89AE8779}" srcOrd="0" destOrd="0" presId="urn:microsoft.com/office/officeart/2005/8/layout/orgChart1"/>
    <dgm:cxn modelId="{A86C8496-640D-402B-A2B2-206BA03B548A}" type="presParOf" srcId="{54480E97-268E-4AAF-A340-3B071B9EB619}" destId="{3F94474A-3437-4EBD-81D0-ED75BBAEF913}" srcOrd="1" destOrd="0" presId="urn:microsoft.com/office/officeart/2005/8/layout/orgChart1"/>
    <dgm:cxn modelId="{13D02871-4381-4CF0-958A-7C7B644247A0}" type="presParOf" srcId="{3F94474A-3437-4EBD-81D0-ED75BBAEF913}" destId="{C034A59A-5060-46C9-B28C-321AC1D7ED2C}" srcOrd="0" destOrd="0" presId="urn:microsoft.com/office/officeart/2005/8/layout/orgChart1"/>
    <dgm:cxn modelId="{F6BB768E-D836-475F-8EDE-3D0B68551294}" type="presParOf" srcId="{C034A59A-5060-46C9-B28C-321AC1D7ED2C}" destId="{F5368C3E-0824-4F50-9206-D971C7611733}" srcOrd="0" destOrd="0" presId="urn:microsoft.com/office/officeart/2005/8/layout/orgChart1"/>
    <dgm:cxn modelId="{001DE765-A194-4E90-A2E3-AE9D09FAACDA}" type="presParOf" srcId="{C034A59A-5060-46C9-B28C-321AC1D7ED2C}" destId="{2B810232-5675-4D02-9DAA-3FE18FB154D0}" srcOrd="1" destOrd="0" presId="urn:microsoft.com/office/officeart/2005/8/layout/orgChart1"/>
    <dgm:cxn modelId="{70807947-1BCE-4995-9143-09B39EB0918F}" type="presParOf" srcId="{3F94474A-3437-4EBD-81D0-ED75BBAEF913}" destId="{FDCDBCD3-E641-4A97-B08B-FE59A6475459}" srcOrd="1" destOrd="0" presId="urn:microsoft.com/office/officeart/2005/8/layout/orgChart1"/>
    <dgm:cxn modelId="{46EC889E-6A76-48A5-B6A0-9FC16BD39DBF}" type="presParOf" srcId="{3F94474A-3437-4EBD-81D0-ED75BBAEF913}" destId="{0A55AD21-F2FC-4A4A-B1F6-A4C2EAD567DC}" srcOrd="2" destOrd="0" presId="urn:microsoft.com/office/officeart/2005/8/layout/orgChart1"/>
    <dgm:cxn modelId="{5B61C5FA-89CF-44E2-9E92-C2CF9C7B6A4A}" type="presParOf" srcId="{54480E97-268E-4AAF-A340-3B071B9EB619}" destId="{C6B134DF-9E3A-48DD-84FC-6008EF59F8BD}" srcOrd="2" destOrd="0" presId="urn:microsoft.com/office/officeart/2005/8/layout/orgChart1"/>
    <dgm:cxn modelId="{495A3C6F-22B9-4736-B0A1-21093771AFFD}" type="presParOf" srcId="{54480E97-268E-4AAF-A340-3B071B9EB619}" destId="{D86FBA32-F9FA-4397-9FDB-9107E67993AF}" srcOrd="3" destOrd="0" presId="urn:microsoft.com/office/officeart/2005/8/layout/orgChart1"/>
    <dgm:cxn modelId="{CCBA87BD-6A23-4A5B-ACBF-4F308C9AD54A}" type="presParOf" srcId="{D86FBA32-F9FA-4397-9FDB-9107E67993AF}" destId="{D8D075A3-4AFF-4491-BAEE-B658434E328D}" srcOrd="0" destOrd="0" presId="urn:microsoft.com/office/officeart/2005/8/layout/orgChart1"/>
    <dgm:cxn modelId="{0DD9CBBA-156F-4271-8455-8E2BC5FA7329}" type="presParOf" srcId="{D8D075A3-4AFF-4491-BAEE-B658434E328D}" destId="{015EB114-9F4B-4FA0-9C0F-DFDA9750A1F1}" srcOrd="0" destOrd="0" presId="urn:microsoft.com/office/officeart/2005/8/layout/orgChart1"/>
    <dgm:cxn modelId="{A68E9F74-3A1A-4C9A-A57F-E48C66AC2025}" type="presParOf" srcId="{D8D075A3-4AFF-4491-BAEE-B658434E328D}" destId="{0E526FE1-F3BE-484E-A9B9-E02672DE24F3}" srcOrd="1" destOrd="0" presId="urn:microsoft.com/office/officeart/2005/8/layout/orgChart1"/>
    <dgm:cxn modelId="{743AADF5-CC98-4F4F-AEFE-95463462F93D}" type="presParOf" srcId="{D86FBA32-F9FA-4397-9FDB-9107E67993AF}" destId="{60D5EEA6-C650-4B72-89CC-6C5168915D2B}" srcOrd="1" destOrd="0" presId="urn:microsoft.com/office/officeart/2005/8/layout/orgChart1"/>
    <dgm:cxn modelId="{BDF8CC16-8D40-4919-A800-D1F1ACA4CFF0}" type="presParOf" srcId="{D86FBA32-F9FA-4397-9FDB-9107E67993AF}" destId="{0598CEF1-30AF-4CE4-910C-5D0F311A6021}" srcOrd="2" destOrd="0" presId="urn:microsoft.com/office/officeart/2005/8/layout/orgChart1"/>
    <dgm:cxn modelId="{F92CE8DE-CAC5-4207-9D0A-D3976DD7CE50}" type="presParOf" srcId="{54480E97-268E-4AAF-A340-3B071B9EB619}" destId="{66FB0419-1A19-43D4-93E0-58352E1C132D}" srcOrd="4" destOrd="0" presId="urn:microsoft.com/office/officeart/2005/8/layout/orgChart1"/>
    <dgm:cxn modelId="{1743CEAD-897E-422F-B6AA-346B9DD49905}" type="presParOf" srcId="{54480E97-268E-4AAF-A340-3B071B9EB619}" destId="{50EC29FA-BC9C-486A-B3AD-44E2E80FA357}" srcOrd="5" destOrd="0" presId="urn:microsoft.com/office/officeart/2005/8/layout/orgChart1"/>
    <dgm:cxn modelId="{B46C99C7-EDEC-4F25-A6AD-A4AAD544185C}" type="presParOf" srcId="{50EC29FA-BC9C-486A-B3AD-44E2E80FA357}" destId="{B1858C51-5BB3-421B-92A9-B3E1CC0D423D}" srcOrd="0" destOrd="0" presId="urn:microsoft.com/office/officeart/2005/8/layout/orgChart1"/>
    <dgm:cxn modelId="{53693956-30FF-4DB3-8ABC-1E12CE63BAD3}" type="presParOf" srcId="{B1858C51-5BB3-421B-92A9-B3E1CC0D423D}" destId="{76AA8691-FC0E-489F-802C-59F707A0F073}" srcOrd="0" destOrd="0" presId="urn:microsoft.com/office/officeart/2005/8/layout/orgChart1"/>
    <dgm:cxn modelId="{38B1D735-582A-42FA-95A8-570A565D577E}" type="presParOf" srcId="{B1858C51-5BB3-421B-92A9-B3E1CC0D423D}" destId="{54590738-2472-41F2-9FF4-A803A1D91230}" srcOrd="1" destOrd="0" presId="urn:microsoft.com/office/officeart/2005/8/layout/orgChart1"/>
    <dgm:cxn modelId="{74B03CBD-254A-4942-90C7-7F77BF47187F}" type="presParOf" srcId="{50EC29FA-BC9C-486A-B3AD-44E2E80FA357}" destId="{C58A63C4-A2FB-452B-B058-3612CD32185F}" srcOrd="1" destOrd="0" presId="urn:microsoft.com/office/officeart/2005/8/layout/orgChart1"/>
    <dgm:cxn modelId="{873A5E77-1867-4CEA-A944-CE27C6441B35}" type="presParOf" srcId="{50EC29FA-BC9C-486A-B3AD-44E2E80FA357}" destId="{E442C902-0840-4C0F-BD22-B2A537E8BA85}" srcOrd="2" destOrd="0" presId="urn:microsoft.com/office/officeart/2005/8/layout/orgChart1"/>
    <dgm:cxn modelId="{6B03894B-2E64-4B60-BEB2-489DBBCB57B4}" type="presParOf" srcId="{2090CA21-D6B6-4BF9-8CC4-8EC82E203712}" destId="{6C479E78-1292-49B6-9415-93F7AE3F7B7D}"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AC3847-2715-4BCA-9A9F-F02CB9F8A6F7}">
      <dsp:nvSpPr>
        <dsp:cNvPr id="0" name=""/>
        <dsp:cNvSpPr/>
      </dsp:nvSpPr>
      <dsp:spPr>
        <a:xfrm>
          <a:off x="0" y="17962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FC65EFF-F8B5-43A1-B035-D610580F02D1}">
      <dsp:nvSpPr>
        <dsp:cNvPr id="0" name=""/>
        <dsp:cNvSpPr/>
      </dsp:nvSpPr>
      <dsp:spPr>
        <a:xfrm>
          <a:off x="291941" y="1726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Адаптивный (способность приспособиться к изменению условий)</a:t>
          </a:r>
        </a:p>
      </dsp:txBody>
      <dsp:txXfrm>
        <a:off x="307793" y="33116"/>
        <a:ext cx="4055473" cy="293016"/>
      </dsp:txXfrm>
    </dsp:sp>
    <dsp:sp modelId="{5AC2099D-4643-464C-894B-7E992DC6AD5C}">
      <dsp:nvSpPr>
        <dsp:cNvPr id="0" name=""/>
        <dsp:cNvSpPr/>
      </dsp:nvSpPr>
      <dsp:spPr>
        <a:xfrm>
          <a:off x="0" y="67858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08CA734-F241-4F66-9EEF-756B859592FF}">
      <dsp:nvSpPr>
        <dsp:cNvPr id="0" name=""/>
        <dsp:cNvSpPr/>
      </dsp:nvSpPr>
      <dsp:spPr>
        <a:xfrm>
          <a:off x="291941" y="51622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Гармонизационный (согласование интересов исследуемого объекта с интересами внешнего среды)</a:t>
          </a:r>
        </a:p>
      </dsp:txBody>
      <dsp:txXfrm>
        <a:off x="307793" y="532076"/>
        <a:ext cx="4055473" cy="293016"/>
      </dsp:txXfrm>
    </dsp:sp>
    <dsp:sp modelId="{EF44CED0-EFD9-4A49-9F99-C7B169FDB9D9}">
      <dsp:nvSpPr>
        <dsp:cNvPr id="0" name=""/>
        <dsp:cNvSpPr/>
      </dsp:nvSpPr>
      <dsp:spPr>
        <a:xfrm>
          <a:off x="0" y="117754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22FF36A-676B-405F-84EF-FBF070B8E9A8}">
      <dsp:nvSpPr>
        <dsp:cNvPr id="0" name=""/>
        <dsp:cNvSpPr/>
      </dsp:nvSpPr>
      <dsp:spPr>
        <a:xfrm>
          <a:off x="291941" y="101518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Эволюционный (защита от негативных факторов)</a:t>
          </a:r>
        </a:p>
      </dsp:txBody>
      <dsp:txXfrm>
        <a:off x="307793" y="1031036"/>
        <a:ext cx="4055473" cy="293016"/>
      </dsp:txXfrm>
    </dsp:sp>
    <dsp:sp modelId="{C5889921-36D0-4BF9-A100-D62D6BA7C3C0}">
      <dsp:nvSpPr>
        <dsp:cNvPr id="0" name=""/>
        <dsp:cNvSpPr/>
      </dsp:nvSpPr>
      <dsp:spPr>
        <a:xfrm>
          <a:off x="0" y="167650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E30F6D5-EDDB-4FBA-B362-52D62626710E}">
      <dsp:nvSpPr>
        <dsp:cNvPr id="0" name=""/>
        <dsp:cNvSpPr/>
      </dsp:nvSpPr>
      <dsp:spPr>
        <a:xfrm>
          <a:off x="291941" y="151414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Защитный </a:t>
          </a:r>
        </a:p>
      </dsp:txBody>
      <dsp:txXfrm>
        <a:off x="307793" y="1529996"/>
        <a:ext cx="4055473" cy="293016"/>
      </dsp:txXfrm>
    </dsp:sp>
    <dsp:sp modelId="{69BB223C-C02B-426C-A752-788AE14AF961}">
      <dsp:nvSpPr>
        <dsp:cNvPr id="0" name=""/>
        <dsp:cNvSpPr/>
      </dsp:nvSpPr>
      <dsp:spPr>
        <a:xfrm>
          <a:off x="0" y="217546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423354C-AC51-45A7-8BE1-919B0EE4A30E}">
      <dsp:nvSpPr>
        <dsp:cNvPr id="0" name=""/>
        <dsp:cNvSpPr/>
      </dsp:nvSpPr>
      <dsp:spPr>
        <a:xfrm>
          <a:off x="291941" y="201310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Конкурентный </a:t>
          </a:r>
        </a:p>
      </dsp:txBody>
      <dsp:txXfrm>
        <a:off x="307793" y="2028956"/>
        <a:ext cx="4055473" cy="293016"/>
      </dsp:txXfrm>
    </dsp:sp>
    <dsp:sp modelId="{D5806737-3769-4234-9108-8F167A806591}">
      <dsp:nvSpPr>
        <dsp:cNvPr id="0" name=""/>
        <dsp:cNvSpPr/>
      </dsp:nvSpPr>
      <dsp:spPr>
        <a:xfrm>
          <a:off x="0" y="267442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2F26CA3-518C-4FD2-B317-61B9F963400C}">
      <dsp:nvSpPr>
        <dsp:cNvPr id="0" name=""/>
        <dsp:cNvSpPr/>
      </dsp:nvSpPr>
      <dsp:spPr>
        <a:xfrm>
          <a:off x="291941" y="251206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Либеральный </a:t>
          </a:r>
        </a:p>
      </dsp:txBody>
      <dsp:txXfrm>
        <a:off x="307793" y="2527916"/>
        <a:ext cx="4055473" cy="293016"/>
      </dsp:txXfrm>
    </dsp:sp>
    <dsp:sp modelId="{B9E48DE3-A890-4C12-BE7E-33162FD1C8AA}">
      <dsp:nvSpPr>
        <dsp:cNvPr id="0" name=""/>
        <dsp:cNvSpPr/>
      </dsp:nvSpPr>
      <dsp:spPr>
        <a:xfrm>
          <a:off x="0" y="317338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F518236-36EE-44AE-BC1B-8EB20E31E658}">
      <dsp:nvSpPr>
        <dsp:cNvPr id="0" name=""/>
        <dsp:cNvSpPr/>
      </dsp:nvSpPr>
      <dsp:spPr>
        <a:xfrm>
          <a:off x="291941" y="301102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Иерархический</a:t>
          </a:r>
        </a:p>
      </dsp:txBody>
      <dsp:txXfrm>
        <a:off x="307793" y="3026876"/>
        <a:ext cx="4055473" cy="293016"/>
      </dsp:txXfrm>
    </dsp:sp>
    <dsp:sp modelId="{2C2C917C-8264-4266-9D0D-E5669839E6BF}">
      <dsp:nvSpPr>
        <dsp:cNvPr id="0" name=""/>
        <dsp:cNvSpPr/>
      </dsp:nvSpPr>
      <dsp:spPr>
        <a:xfrm>
          <a:off x="0" y="367234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C906609-CE80-4215-8D43-E5A1ADCF4881}">
      <dsp:nvSpPr>
        <dsp:cNvPr id="0" name=""/>
        <dsp:cNvSpPr/>
      </dsp:nvSpPr>
      <dsp:spPr>
        <a:xfrm>
          <a:off x="291941" y="350998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Процессный</a:t>
          </a:r>
        </a:p>
      </dsp:txBody>
      <dsp:txXfrm>
        <a:off x="307793" y="3525836"/>
        <a:ext cx="4055473" cy="293016"/>
      </dsp:txXfrm>
    </dsp:sp>
    <dsp:sp modelId="{3576E69E-6EA4-4F8E-8537-C953E41A5158}">
      <dsp:nvSpPr>
        <dsp:cNvPr id="0" name=""/>
        <dsp:cNvSpPr/>
      </dsp:nvSpPr>
      <dsp:spPr>
        <a:xfrm>
          <a:off x="0" y="4171304"/>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0D81B3E-076B-4602-A8D5-06B55AB151E5}">
      <dsp:nvSpPr>
        <dsp:cNvPr id="0" name=""/>
        <dsp:cNvSpPr/>
      </dsp:nvSpPr>
      <dsp:spPr>
        <a:xfrm>
          <a:off x="291941" y="400894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Ресурсно-функциональный</a:t>
          </a:r>
        </a:p>
      </dsp:txBody>
      <dsp:txXfrm>
        <a:off x="307793" y="4024796"/>
        <a:ext cx="4055473" cy="293016"/>
      </dsp:txXfrm>
    </dsp:sp>
    <dsp:sp modelId="{0E95E9E8-543F-45E6-A3D2-27DBFCC6409D}">
      <dsp:nvSpPr>
        <dsp:cNvPr id="0" name=""/>
        <dsp:cNvSpPr/>
      </dsp:nvSpPr>
      <dsp:spPr>
        <a:xfrm>
          <a:off x="0" y="4670265"/>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DAC5286-FE5E-45E1-B5FC-405A11A30AFB}">
      <dsp:nvSpPr>
        <dsp:cNvPr id="0" name=""/>
        <dsp:cNvSpPr/>
      </dsp:nvSpPr>
      <dsp:spPr>
        <a:xfrm>
          <a:off x="291941" y="4507904"/>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Статический</a:t>
          </a:r>
        </a:p>
      </dsp:txBody>
      <dsp:txXfrm>
        <a:off x="307793" y="4523756"/>
        <a:ext cx="4055473" cy="293016"/>
      </dsp:txXfrm>
    </dsp:sp>
    <dsp:sp modelId="{D3A12DAF-C6D5-4F71-B2B9-8B22CD81536D}">
      <dsp:nvSpPr>
        <dsp:cNvPr id="0" name=""/>
        <dsp:cNvSpPr/>
      </dsp:nvSpPr>
      <dsp:spPr>
        <a:xfrm>
          <a:off x="0" y="5169225"/>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4900315-05A8-407A-A633-E89DB28089F2}">
      <dsp:nvSpPr>
        <dsp:cNvPr id="0" name=""/>
        <dsp:cNvSpPr/>
      </dsp:nvSpPr>
      <dsp:spPr>
        <a:xfrm>
          <a:off x="291941" y="5006865"/>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Стратегический</a:t>
          </a:r>
        </a:p>
      </dsp:txBody>
      <dsp:txXfrm>
        <a:off x="307793" y="5022717"/>
        <a:ext cx="4055473" cy="293016"/>
      </dsp:txXfrm>
    </dsp:sp>
    <dsp:sp modelId="{19B7AD35-FB77-43FD-A594-FCB6F125522A}">
      <dsp:nvSpPr>
        <dsp:cNvPr id="0" name=""/>
        <dsp:cNvSpPr/>
      </dsp:nvSpPr>
      <dsp:spPr>
        <a:xfrm>
          <a:off x="0" y="5668185"/>
          <a:ext cx="5838825" cy="277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FFD6B79-7330-4FF3-B809-66DBAE9EFC58}">
      <dsp:nvSpPr>
        <dsp:cNvPr id="0" name=""/>
        <dsp:cNvSpPr/>
      </dsp:nvSpPr>
      <dsp:spPr>
        <a:xfrm>
          <a:off x="291941" y="5505825"/>
          <a:ext cx="4087177" cy="32472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Синергетический</a:t>
          </a:r>
        </a:p>
      </dsp:txBody>
      <dsp:txXfrm>
        <a:off x="307793" y="5521677"/>
        <a:ext cx="4055473"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A4C98-2DCC-46AD-B713-9F0F3D612C53}">
      <dsp:nvSpPr>
        <dsp:cNvPr id="0" name=""/>
        <dsp:cNvSpPr/>
      </dsp:nvSpPr>
      <dsp:spPr>
        <a:xfrm>
          <a:off x="2938462" y="819359"/>
          <a:ext cx="2301421" cy="266280"/>
        </a:xfrm>
        <a:custGeom>
          <a:avLst/>
          <a:gdLst/>
          <a:ahLst/>
          <a:cxnLst/>
          <a:rect l="0" t="0" r="0" b="0"/>
          <a:pathLst>
            <a:path>
              <a:moveTo>
                <a:pt x="0" y="0"/>
              </a:moveTo>
              <a:lnTo>
                <a:pt x="0" y="133140"/>
              </a:lnTo>
              <a:lnTo>
                <a:pt x="2301421" y="133140"/>
              </a:lnTo>
              <a:lnTo>
                <a:pt x="2301421" y="26628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6FB0419-1A19-43D4-93E0-58352E1C132D}">
      <dsp:nvSpPr>
        <dsp:cNvPr id="0" name=""/>
        <dsp:cNvSpPr/>
      </dsp:nvSpPr>
      <dsp:spPr>
        <a:xfrm>
          <a:off x="2938462" y="819359"/>
          <a:ext cx="767140" cy="266280"/>
        </a:xfrm>
        <a:custGeom>
          <a:avLst/>
          <a:gdLst/>
          <a:ahLst/>
          <a:cxnLst/>
          <a:rect l="0" t="0" r="0" b="0"/>
          <a:pathLst>
            <a:path>
              <a:moveTo>
                <a:pt x="0" y="0"/>
              </a:moveTo>
              <a:lnTo>
                <a:pt x="0" y="133140"/>
              </a:lnTo>
              <a:lnTo>
                <a:pt x="767140" y="133140"/>
              </a:lnTo>
              <a:lnTo>
                <a:pt x="767140" y="26628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6B134DF-9E3A-48DD-84FC-6008EF59F8BD}">
      <dsp:nvSpPr>
        <dsp:cNvPr id="0" name=""/>
        <dsp:cNvSpPr/>
      </dsp:nvSpPr>
      <dsp:spPr>
        <a:xfrm>
          <a:off x="2171321" y="819359"/>
          <a:ext cx="767140" cy="266280"/>
        </a:xfrm>
        <a:custGeom>
          <a:avLst/>
          <a:gdLst/>
          <a:ahLst/>
          <a:cxnLst/>
          <a:rect l="0" t="0" r="0" b="0"/>
          <a:pathLst>
            <a:path>
              <a:moveTo>
                <a:pt x="767140" y="0"/>
              </a:moveTo>
              <a:lnTo>
                <a:pt x="767140" y="133140"/>
              </a:lnTo>
              <a:lnTo>
                <a:pt x="0" y="133140"/>
              </a:lnTo>
              <a:lnTo>
                <a:pt x="0" y="26628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C29C0CD-E48D-4FA0-8399-E56C89AE8779}">
      <dsp:nvSpPr>
        <dsp:cNvPr id="0" name=""/>
        <dsp:cNvSpPr/>
      </dsp:nvSpPr>
      <dsp:spPr>
        <a:xfrm>
          <a:off x="637040" y="819359"/>
          <a:ext cx="2301421" cy="266280"/>
        </a:xfrm>
        <a:custGeom>
          <a:avLst/>
          <a:gdLst/>
          <a:ahLst/>
          <a:cxnLst/>
          <a:rect l="0" t="0" r="0" b="0"/>
          <a:pathLst>
            <a:path>
              <a:moveTo>
                <a:pt x="2301421" y="0"/>
              </a:moveTo>
              <a:lnTo>
                <a:pt x="2301421" y="133140"/>
              </a:lnTo>
              <a:lnTo>
                <a:pt x="0" y="133140"/>
              </a:lnTo>
              <a:lnTo>
                <a:pt x="0" y="26628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61DC04B-72D0-475F-98E2-843D1879FF17}">
      <dsp:nvSpPr>
        <dsp:cNvPr id="0" name=""/>
        <dsp:cNvSpPr/>
      </dsp:nvSpPr>
      <dsp:spPr>
        <a:xfrm>
          <a:off x="2304461" y="185359"/>
          <a:ext cx="1268001" cy="63400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Классификация угроз по сфере распространения</a:t>
          </a:r>
          <a:endParaRPr lang="ru-RU" sz="1200" kern="1200"/>
        </a:p>
      </dsp:txBody>
      <dsp:txXfrm>
        <a:off x="2304461" y="185359"/>
        <a:ext cx="1268001" cy="634000"/>
      </dsp:txXfrm>
    </dsp:sp>
    <dsp:sp modelId="{F5368C3E-0824-4F50-9206-D971C7611733}">
      <dsp:nvSpPr>
        <dsp:cNvPr id="0" name=""/>
        <dsp:cNvSpPr/>
      </dsp:nvSpPr>
      <dsp:spPr>
        <a:xfrm>
          <a:off x="3039" y="1085640"/>
          <a:ext cx="1268001" cy="63400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Международные</a:t>
          </a:r>
          <a:endParaRPr lang="ru-RU" sz="1200" kern="1200"/>
        </a:p>
      </dsp:txBody>
      <dsp:txXfrm>
        <a:off x="3039" y="1085640"/>
        <a:ext cx="1268001" cy="634000"/>
      </dsp:txXfrm>
    </dsp:sp>
    <dsp:sp modelId="{015EB114-9F4B-4FA0-9C0F-DFDA9750A1F1}">
      <dsp:nvSpPr>
        <dsp:cNvPr id="0" name=""/>
        <dsp:cNvSpPr/>
      </dsp:nvSpPr>
      <dsp:spPr>
        <a:xfrm>
          <a:off x="1537321" y="1085640"/>
          <a:ext cx="1268001" cy="63400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Региональные</a:t>
          </a:r>
          <a:endParaRPr lang="ru-RU" sz="1200" kern="1200"/>
        </a:p>
      </dsp:txBody>
      <dsp:txXfrm>
        <a:off x="1537321" y="1085640"/>
        <a:ext cx="1268001" cy="634000"/>
      </dsp:txXfrm>
    </dsp:sp>
    <dsp:sp modelId="{76AA8691-FC0E-489F-802C-59F707A0F073}">
      <dsp:nvSpPr>
        <dsp:cNvPr id="0" name=""/>
        <dsp:cNvSpPr/>
      </dsp:nvSpPr>
      <dsp:spPr>
        <a:xfrm>
          <a:off x="3071602" y="1085640"/>
          <a:ext cx="1268001" cy="63400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Национальные</a:t>
          </a:r>
          <a:endParaRPr lang="ru-RU" sz="1200" kern="1200"/>
        </a:p>
      </dsp:txBody>
      <dsp:txXfrm>
        <a:off x="3071602" y="1085640"/>
        <a:ext cx="1268001" cy="634000"/>
      </dsp:txXfrm>
    </dsp:sp>
    <dsp:sp modelId="{1754E854-91AF-4074-9E80-56F82856ED95}">
      <dsp:nvSpPr>
        <dsp:cNvPr id="0" name=""/>
        <dsp:cNvSpPr/>
      </dsp:nvSpPr>
      <dsp:spPr>
        <a:xfrm>
          <a:off x="4605883" y="1085640"/>
          <a:ext cx="1268001" cy="63400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Частные</a:t>
          </a:r>
          <a:endParaRPr lang="ru-RU" sz="1200" kern="1200"/>
        </a:p>
      </dsp:txBody>
      <dsp:txXfrm>
        <a:off x="4605883" y="1085640"/>
        <a:ext cx="1268001" cy="634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B0419-1A19-43D4-93E0-58352E1C132D}">
      <dsp:nvSpPr>
        <dsp:cNvPr id="0" name=""/>
        <dsp:cNvSpPr/>
      </dsp:nvSpPr>
      <dsp:spPr>
        <a:xfrm>
          <a:off x="2938462" y="617962"/>
          <a:ext cx="1495218" cy="259500"/>
        </a:xfrm>
        <a:custGeom>
          <a:avLst/>
          <a:gdLst/>
          <a:ahLst/>
          <a:cxnLst/>
          <a:rect l="0" t="0" r="0" b="0"/>
          <a:pathLst>
            <a:path>
              <a:moveTo>
                <a:pt x="0" y="0"/>
              </a:moveTo>
              <a:lnTo>
                <a:pt x="0" y="129750"/>
              </a:lnTo>
              <a:lnTo>
                <a:pt x="1495218" y="129750"/>
              </a:lnTo>
              <a:lnTo>
                <a:pt x="1495218" y="25950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6B134DF-9E3A-48DD-84FC-6008EF59F8BD}">
      <dsp:nvSpPr>
        <dsp:cNvPr id="0" name=""/>
        <dsp:cNvSpPr/>
      </dsp:nvSpPr>
      <dsp:spPr>
        <a:xfrm>
          <a:off x="2892742" y="617962"/>
          <a:ext cx="91440" cy="259500"/>
        </a:xfrm>
        <a:custGeom>
          <a:avLst/>
          <a:gdLst/>
          <a:ahLst/>
          <a:cxnLst/>
          <a:rect l="0" t="0" r="0" b="0"/>
          <a:pathLst>
            <a:path>
              <a:moveTo>
                <a:pt x="45720" y="0"/>
              </a:moveTo>
              <a:lnTo>
                <a:pt x="45720" y="25950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C29C0CD-E48D-4FA0-8399-E56C89AE8779}">
      <dsp:nvSpPr>
        <dsp:cNvPr id="0" name=""/>
        <dsp:cNvSpPr/>
      </dsp:nvSpPr>
      <dsp:spPr>
        <a:xfrm>
          <a:off x="1443243" y="617962"/>
          <a:ext cx="1495218" cy="259500"/>
        </a:xfrm>
        <a:custGeom>
          <a:avLst/>
          <a:gdLst/>
          <a:ahLst/>
          <a:cxnLst/>
          <a:rect l="0" t="0" r="0" b="0"/>
          <a:pathLst>
            <a:path>
              <a:moveTo>
                <a:pt x="1495218" y="0"/>
              </a:moveTo>
              <a:lnTo>
                <a:pt x="1495218" y="129750"/>
              </a:lnTo>
              <a:lnTo>
                <a:pt x="0" y="129750"/>
              </a:lnTo>
              <a:lnTo>
                <a:pt x="0" y="25950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61DC04B-72D0-475F-98E2-843D1879FF17}">
      <dsp:nvSpPr>
        <dsp:cNvPr id="0" name=""/>
        <dsp:cNvSpPr/>
      </dsp:nvSpPr>
      <dsp:spPr>
        <a:xfrm>
          <a:off x="1894181" y="103"/>
          <a:ext cx="2088561" cy="61785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Классификация угроз по сфере человеческой деятельности</a:t>
          </a:r>
          <a:endParaRPr lang="ru-RU" sz="1200" kern="1200"/>
        </a:p>
      </dsp:txBody>
      <dsp:txXfrm>
        <a:off x="1894181" y="103"/>
        <a:ext cx="2088561" cy="617859"/>
      </dsp:txXfrm>
    </dsp:sp>
    <dsp:sp modelId="{F5368C3E-0824-4F50-9206-D971C7611733}">
      <dsp:nvSpPr>
        <dsp:cNvPr id="0" name=""/>
        <dsp:cNvSpPr/>
      </dsp:nvSpPr>
      <dsp:spPr>
        <a:xfrm>
          <a:off x="825384" y="877462"/>
          <a:ext cx="1235718" cy="61785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Социально-экономические</a:t>
          </a:r>
          <a:endParaRPr lang="ru-RU" sz="1200" kern="1200"/>
        </a:p>
      </dsp:txBody>
      <dsp:txXfrm>
        <a:off x="825384" y="877462"/>
        <a:ext cx="1235718" cy="617859"/>
      </dsp:txXfrm>
    </dsp:sp>
    <dsp:sp modelId="{015EB114-9F4B-4FA0-9C0F-DFDA9750A1F1}">
      <dsp:nvSpPr>
        <dsp:cNvPr id="0" name=""/>
        <dsp:cNvSpPr/>
      </dsp:nvSpPr>
      <dsp:spPr>
        <a:xfrm>
          <a:off x="2320603" y="877462"/>
          <a:ext cx="1235718" cy="61785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Политические </a:t>
          </a:r>
          <a:endParaRPr lang="ru-RU" sz="1200" kern="1200"/>
        </a:p>
      </dsp:txBody>
      <dsp:txXfrm>
        <a:off x="2320603" y="877462"/>
        <a:ext cx="1235718" cy="617859"/>
      </dsp:txXfrm>
    </dsp:sp>
    <dsp:sp modelId="{76AA8691-FC0E-489F-802C-59F707A0F073}">
      <dsp:nvSpPr>
        <dsp:cNvPr id="0" name=""/>
        <dsp:cNvSpPr/>
      </dsp:nvSpPr>
      <dsp:spPr>
        <a:xfrm>
          <a:off x="3815822" y="877462"/>
          <a:ext cx="1235718" cy="61785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Экологические и т.д.</a:t>
          </a:r>
        </a:p>
      </dsp:txBody>
      <dsp:txXfrm>
        <a:off x="3815822" y="877462"/>
        <a:ext cx="1235718" cy="6178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AA8E9-63DC-420F-B218-A2CFEBE8F9D0}">
      <dsp:nvSpPr>
        <dsp:cNvPr id="0" name=""/>
        <dsp:cNvSpPr/>
      </dsp:nvSpPr>
      <dsp:spPr>
        <a:xfrm>
          <a:off x="0" y="34808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69A2AB1-4B74-4859-A9A6-2B2F8B59B44D}">
      <dsp:nvSpPr>
        <dsp:cNvPr id="0" name=""/>
        <dsp:cNvSpPr/>
      </dsp:nvSpPr>
      <dsp:spPr>
        <a:xfrm>
          <a:off x="291941" y="17096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Высокий уровень износа основных фондов</a:t>
          </a:r>
        </a:p>
      </dsp:txBody>
      <dsp:txXfrm>
        <a:off x="309234" y="188262"/>
        <a:ext cx="4052591" cy="319654"/>
      </dsp:txXfrm>
    </dsp:sp>
    <dsp:sp modelId="{4AEA72FF-7621-482C-9A5F-1D9480644483}">
      <dsp:nvSpPr>
        <dsp:cNvPr id="0" name=""/>
        <dsp:cNvSpPr/>
      </dsp:nvSpPr>
      <dsp:spPr>
        <a:xfrm>
          <a:off x="0" y="89240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B94E484-85AC-4789-BB52-6AF8BF18F405}">
      <dsp:nvSpPr>
        <dsp:cNvPr id="0" name=""/>
        <dsp:cNvSpPr/>
      </dsp:nvSpPr>
      <dsp:spPr>
        <a:xfrm>
          <a:off x="291941" y="71528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Снижение валового регионального продукта</a:t>
          </a:r>
        </a:p>
      </dsp:txBody>
      <dsp:txXfrm>
        <a:off x="309234" y="732582"/>
        <a:ext cx="4052591" cy="319654"/>
      </dsp:txXfrm>
    </dsp:sp>
    <dsp:sp modelId="{AFD1144C-DD8F-47D3-8FA9-88A12836C2E9}">
      <dsp:nvSpPr>
        <dsp:cNvPr id="0" name=""/>
        <dsp:cNvSpPr/>
      </dsp:nvSpPr>
      <dsp:spPr>
        <a:xfrm>
          <a:off x="0" y="143672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A3A1E1C-085E-4F2E-993E-170027233307}">
      <dsp:nvSpPr>
        <dsp:cNvPr id="0" name=""/>
        <dsp:cNvSpPr/>
      </dsp:nvSpPr>
      <dsp:spPr>
        <a:xfrm>
          <a:off x="291941" y="125960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Снижение и низкий уровень показателей инвестиционной активности субъекта</a:t>
          </a:r>
        </a:p>
      </dsp:txBody>
      <dsp:txXfrm>
        <a:off x="309234" y="1276902"/>
        <a:ext cx="4052591" cy="319654"/>
      </dsp:txXfrm>
    </dsp:sp>
    <dsp:sp modelId="{3C744484-39ED-4B59-8E26-DE33377F90F6}">
      <dsp:nvSpPr>
        <dsp:cNvPr id="0" name=""/>
        <dsp:cNvSpPr/>
      </dsp:nvSpPr>
      <dsp:spPr>
        <a:xfrm>
          <a:off x="0" y="198104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0E91935-FC44-4A59-B34B-BCD68D4D5D9A}">
      <dsp:nvSpPr>
        <dsp:cNvPr id="0" name=""/>
        <dsp:cNvSpPr/>
      </dsp:nvSpPr>
      <dsp:spPr>
        <a:xfrm>
          <a:off x="291941" y="180392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Увеличение стоимости производимых на территории региона товаров, услуг и продукции</a:t>
          </a:r>
        </a:p>
      </dsp:txBody>
      <dsp:txXfrm>
        <a:off x="309234" y="1821222"/>
        <a:ext cx="4052591" cy="319654"/>
      </dsp:txXfrm>
    </dsp:sp>
    <dsp:sp modelId="{FD0EB990-1614-4A47-A1EB-1F1340C7EA3A}">
      <dsp:nvSpPr>
        <dsp:cNvPr id="0" name=""/>
        <dsp:cNvSpPr/>
      </dsp:nvSpPr>
      <dsp:spPr>
        <a:xfrm>
          <a:off x="0" y="252536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8F5A4EE-B257-41D6-A11D-C5C854AC9346}">
      <dsp:nvSpPr>
        <dsp:cNvPr id="0" name=""/>
        <dsp:cNvSpPr/>
      </dsp:nvSpPr>
      <dsp:spPr>
        <a:xfrm>
          <a:off x="291941" y="234824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Ухудшение показателей инновационной активности предприятий</a:t>
          </a:r>
        </a:p>
      </dsp:txBody>
      <dsp:txXfrm>
        <a:off x="309234" y="2365542"/>
        <a:ext cx="4052591" cy="319654"/>
      </dsp:txXfrm>
    </dsp:sp>
    <dsp:sp modelId="{20A3FBAA-2D36-425C-A182-CE4FAE72DF4B}">
      <dsp:nvSpPr>
        <dsp:cNvPr id="0" name=""/>
        <dsp:cNvSpPr/>
      </dsp:nvSpPr>
      <dsp:spPr>
        <a:xfrm>
          <a:off x="0" y="306968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13146F7-DC69-431C-A4C3-70A46F209083}">
      <dsp:nvSpPr>
        <dsp:cNvPr id="0" name=""/>
        <dsp:cNvSpPr/>
      </dsp:nvSpPr>
      <dsp:spPr>
        <a:xfrm>
          <a:off x="291941" y="289256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Низкий уровень конкурентоспособности производимой предприятиями региона продукции, товаров и услуг</a:t>
          </a:r>
        </a:p>
      </dsp:txBody>
      <dsp:txXfrm>
        <a:off x="309234" y="2909862"/>
        <a:ext cx="4052591" cy="319654"/>
      </dsp:txXfrm>
    </dsp:sp>
    <dsp:sp modelId="{EB971D0C-6FCE-477E-A8AF-61508A6736C9}">
      <dsp:nvSpPr>
        <dsp:cNvPr id="0" name=""/>
        <dsp:cNvSpPr/>
      </dsp:nvSpPr>
      <dsp:spPr>
        <a:xfrm>
          <a:off x="0" y="361400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2F5DED4-6B33-4357-90A8-45188FCC09F5}">
      <dsp:nvSpPr>
        <dsp:cNvPr id="0" name=""/>
        <dsp:cNvSpPr/>
      </dsp:nvSpPr>
      <dsp:spPr>
        <a:xfrm>
          <a:off x="291941" y="343688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Повышение размеров внешнего и внутреннего государственного долга региона</a:t>
          </a:r>
        </a:p>
      </dsp:txBody>
      <dsp:txXfrm>
        <a:off x="309234" y="3454182"/>
        <a:ext cx="4052591" cy="319654"/>
      </dsp:txXfrm>
    </dsp:sp>
    <dsp:sp modelId="{E6BE16A3-9617-433A-9C32-D79E351203E1}">
      <dsp:nvSpPr>
        <dsp:cNvPr id="0" name=""/>
        <dsp:cNvSpPr/>
      </dsp:nvSpPr>
      <dsp:spPr>
        <a:xfrm>
          <a:off x="0" y="415832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364AE6-FD79-4DE2-9D1C-8F21AAF2FA2A}">
      <dsp:nvSpPr>
        <dsp:cNvPr id="0" name=""/>
        <dsp:cNvSpPr/>
      </dsp:nvSpPr>
      <dsp:spPr>
        <a:xfrm>
          <a:off x="291941" y="398120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Низкий уровень рентабельности предприятий региона</a:t>
          </a:r>
        </a:p>
      </dsp:txBody>
      <dsp:txXfrm>
        <a:off x="309234" y="3998502"/>
        <a:ext cx="4052591" cy="319654"/>
      </dsp:txXfrm>
    </dsp:sp>
    <dsp:sp modelId="{1B0030B4-4D04-49A0-83F7-78382599D7CA}">
      <dsp:nvSpPr>
        <dsp:cNvPr id="0" name=""/>
        <dsp:cNvSpPr/>
      </dsp:nvSpPr>
      <dsp:spPr>
        <a:xfrm>
          <a:off x="0" y="470264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94B3364-6C3B-44E2-B727-EE6B2F8C0684}">
      <dsp:nvSpPr>
        <dsp:cNvPr id="0" name=""/>
        <dsp:cNvSpPr/>
      </dsp:nvSpPr>
      <dsp:spPr>
        <a:xfrm>
          <a:off x="291941" y="452552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Снижение численности населения и показателей рождаемости</a:t>
          </a:r>
        </a:p>
      </dsp:txBody>
      <dsp:txXfrm>
        <a:off x="309234" y="4542822"/>
        <a:ext cx="4052591" cy="319654"/>
      </dsp:txXfrm>
    </dsp:sp>
    <dsp:sp modelId="{9B5AB121-B9AD-4E01-8557-EBD90B6203F9}">
      <dsp:nvSpPr>
        <dsp:cNvPr id="0" name=""/>
        <dsp:cNvSpPr/>
      </dsp:nvSpPr>
      <dsp:spPr>
        <a:xfrm>
          <a:off x="0" y="524696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2DAE2D2-762B-4A97-B17C-ED9872F14B7D}">
      <dsp:nvSpPr>
        <dsp:cNvPr id="0" name=""/>
        <dsp:cNvSpPr/>
      </dsp:nvSpPr>
      <dsp:spPr>
        <a:xfrm>
          <a:off x="291941" y="506984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Миграционный отток населения, в том числе трудоспособного</a:t>
          </a:r>
        </a:p>
      </dsp:txBody>
      <dsp:txXfrm>
        <a:off x="309234" y="5087142"/>
        <a:ext cx="4052591" cy="319654"/>
      </dsp:txXfrm>
    </dsp:sp>
    <dsp:sp modelId="{F59A214E-312B-4D3D-99BE-3584254133B8}">
      <dsp:nvSpPr>
        <dsp:cNvPr id="0" name=""/>
        <dsp:cNvSpPr/>
      </dsp:nvSpPr>
      <dsp:spPr>
        <a:xfrm>
          <a:off x="0" y="5791289"/>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C9337F3-77BE-4E13-A615-2EFF1C4FE633}">
      <dsp:nvSpPr>
        <dsp:cNvPr id="0" name=""/>
        <dsp:cNvSpPr/>
      </dsp:nvSpPr>
      <dsp:spPr>
        <a:xfrm>
          <a:off x="291941" y="5614169"/>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Высокий уровень безработицы и социальной напряженности в регионе</a:t>
          </a:r>
        </a:p>
      </dsp:txBody>
      <dsp:txXfrm>
        <a:off x="309234" y="5631462"/>
        <a:ext cx="4052591" cy="319654"/>
      </dsp:txXfrm>
    </dsp:sp>
    <dsp:sp modelId="{EA12C859-E247-470C-BAB1-1BEA0A456AC9}">
      <dsp:nvSpPr>
        <dsp:cNvPr id="0" name=""/>
        <dsp:cNvSpPr/>
      </dsp:nvSpPr>
      <dsp:spPr>
        <a:xfrm>
          <a:off x="0" y="6335610"/>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32DA6D8-94E1-4F28-9C67-054AE9D21434}">
      <dsp:nvSpPr>
        <dsp:cNvPr id="0" name=""/>
        <dsp:cNvSpPr/>
      </dsp:nvSpPr>
      <dsp:spPr>
        <a:xfrm>
          <a:off x="291941" y="6158490"/>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Ухудшение показателей здоровья и качества жизни населения территории</a:t>
          </a:r>
        </a:p>
      </dsp:txBody>
      <dsp:txXfrm>
        <a:off x="309234" y="6175783"/>
        <a:ext cx="4052591" cy="319654"/>
      </dsp:txXfrm>
    </dsp:sp>
    <dsp:sp modelId="{8C13B31E-59AA-4606-A66D-604DE86E1721}">
      <dsp:nvSpPr>
        <dsp:cNvPr id="0" name=""/>
        <dsp:cNvSpPr/>
      </dsp:nvSpPr>
      <dsp:spPr>
        <a:xfrm>
          <a:off x="0" y="6879930"/>
          <a:ext cx="5838825" cy="3024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3060656-C6B2-4E9D-8584-359E8CCB6BB4}">
      <dsp:nvSpPr>
        <dsp:cNvPr id="0" name=""/>
        <dsp:cNvSpPr/>
      </dsp:nvSpPr>
      <dsp:spPr>
        <a:xfrm>
          <a:off x="291941" y="6702810"/>
          <a:ext cx="4087177" cy="35424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486" tIns="0" rIns="154486" bIns="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Высокий уровень имущественной дифференциации населения</a:t>
          </a:r>
        </a:p>
      </dsp:txBody>
      <dsp:txXfrm>
        <a:off x="309234" y="6720103"/>
        <a:ext cx="4052591" cy="3196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B0419-1A19-43D4-93E0-58352E1C132D}">
      <dsp:nvSpPr>
        <dsp:cNvPr id="0" name=""/>
        <dsp:cNvSpPr/>
      </dsp:nvSpPr>
      <dsp:spPr>
        <a:xfrm>
          <a:off x="2871787" y="1023835"/>
          <a:ext cx="2031810" cy="352628"/>
        </a:xfrm>
        <a:custGeom>
          <a:avLst/>
          <a:gdLst/>
          <a:ahLst/>
          <a:cxnLst/>
          <a:rect l="0" t="0" r="0" b="0"/>
          <a:pathLst>
            <a:path>
              <a:moveTo>
                <a:pt x="0" y="0"/>
              </a:moveTo>
              <a:lnTo>
                <a:pt x="0" y="176314"/>
              </a:lnTo>
              <a:lnTo>
                <a:pt x="2031810" y="176314"/>
              </a:lnTo>
              <a:lnTo>
                <a:pt x="2031810" y="352628"/>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6B134DF-9E3A-48DD-84FC-6008EF59F8BD}">
      <dsp:nvSpPr>
        <dsp:cNvPr id="0" name=""/>
        <dsp:cNvSpPr/>
      </dsp:nvSpPr>
      <dsp:spPr>
        <a:xfrm>
          <a:off x="2826067" y="1023835"/>
          <a:ext cx="91440" cy="352628"/>
        </a:xfrm>
        <a:custGeom>
          <a:avLst/>
          <a:gdLst/>
          <a:ahLst/>
          <a:cxnLst/>
          <a:rect l="0" t="0" r="0" b="0"/>
          <a:pathLst>
            <a:path>
              <a:moveTo>
                <a:pt x="45720" y="0"/>
              </a:moveTo>
              <a:lnTo>
                <a:pt x="45720" y="352628"/>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C29C0CD-E48D-4FA0-8399-E56C89AE8779}">
      <dsp:nvSpPr>
        <dsp:cNvPr id="0" name=""/>
        <dsp:cNvSpPr/>
      </dsp:nvSpPr>
      <dsp:spPr>
        <a:xfrm>
          <a:off x="839976" y="1023835"/>
          <a:ext cx="2031810" cy="352628"/>
        </a:xfrm>
        <a:custGeom>
          <a:avLst/>
          <a:gdLst/>
          <a:ahLst/>
          <a:cxnLst/>
          <a:rect l="0" t="0" r="0" b="0"/>
          <a:pathLst>
            <a:path>
              <a:moveTo>
                <a:pt x="2031810" y="0"/>
              </a:moveTo>
              <a:lnTo>
                <a:pt x="2031810" y="176314"/>
              </a:lnTo>
              <a:lnTo>
                <a:pt x="0" y="176314"/>
              </a:lnTo>
              <a:lnTo>
                <a:pt x="0" y="352628"/>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61DC04B-72D0-475F-98E2-843D1879FF17}">
      <dsp:nvSpPr>
        <dsp:cNvPr id="0" name=""/>
        <dsp:cNvSpPr/>
      </dsp:nvSpPr>
      <dsp:spPr>
        <a:xfrm>
          <a:off x="1452744" y="184244"/>
          <a:ext cx="2838086" cy="83959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Классификация угроз по способности экономики региона восстанавливаться после воздействия угрозы </a:t>
          </a:r>
        </a:p>
      </dsp:txBody>
      <dsp:txXfrm>
        <a:off x="1452744" y="184244"/>
        <a:ext cx="2838086" cy="839591"/>
      </dsp:txXfrm>
    </dsp:sp>
    <dsp:sp modelId="{F5368C3E-0824-4F50-9206-D971C7611733}">
      <dsp:nvSpPr>
        <dsp:cNvPr id="0" name=""/>
        <dsp:cNvSpPr/>
      </dsp:nvSpPr>
      <dsp:spPr>
        <a:xfrm>
          <a:off x="385" y="1376464"/>
          <a:ext cx="1679182" cy="83959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Угрозы, которые экономика региона способна быстро  компенсировать</a:t>
          </a:r>
          <a:endParaRPr lang="ru-RU" sz="1200" kern="1200"/>
        </a:p>
      </dsp:txBody>
      <dsp:txXfrm>
        <a:off x="385" y="1376464"/>
        <a:ext cx="1679182" cy="839591"/>
      </dsp:txXfrm>
    </dsp:sp>
    <dsp:sp modelId="{015EB114-9F4B-4FA0-9C0F-DFDA9750A1F1}">
      <dsp:nvSpPr>
        <dsp:cNvPr id="0" name=""/>
        <dsp:cNvSpPr/>
      </dsp:nvSpPr>
      <dsp:spPr>
        <a:xfrm>
          <a:off x="2032196" y="1376464"/>
          <a:ext cx="1679182" cy="83959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Угрозы, которые экономика региона способна преодолеть в среднесрочной перспективе</a:t>
          </a:r>
          <a:endParaRPr lang="ru-RU" sz="1200" kern="1200"/>
        </a:p>
      </dsp:txBody>
      <dsp:txXfrm>
        <a:off x="2032196" y="1376464"/>
        <a:ext cx="1679182" cy="839591"/>
      </dsp:txXfrm>
    </dsp:sp>
    <dsp:sp modelId="{76AA8691-FC0E-489F-802C-59F707A0F073}">
      <dsp:nvSpPr>
        <dsp:cNvPr id="0" name=""/>
        <dsp:cNvSpPr/>
      </dsp:nvSpPr>
      <dsp:spPr>
        <a:xfrm>
          <a:off x="4064006" y="1376464"/>
          <a:ext cx="1679182" cy="83959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Системные угрозы</a:t>
          </a:r>
        </a:p>
      </dsp:txBody>
      <dsp:txXfrm>
        <a:off x="4064006" y="1376464"/>
        <a:ext cx="1679182" cy="83959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E7E5-F784-4D41-85C5-EC115EF5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6817</Words>
  <Characters>38859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dydula@inbox.ru</cp:lastModifiedBy>
  <cp:revision>9</cp:revision>
  <cp:lastPrinted>2020-06-28T20:03:00Z</cp:lastPrinted>
  <dcterms:created xsi:type="dcterms:W3CDTF">2020-06-26T15:59:00Z</dcterms:created>
  <dcterms:modified xsi:type="dcterms:W3CDTF">2020-06-28T20:14:00Z</dcterms:modified>
</cp:coreProperties>
</file>