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D3D" w:rsidRPr="00903D3D" w:rsidRDefault="00903D3D" w:rsidP="00903D3D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511936780"/>
      <w:r w:rsidRPr="00903D3D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903D3D" w:rsidRPr="00903D3D" w:rsidRDefault="00903D3D" w:rsidP="00903D3D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3D3D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903D3D" w:rsidRPr="00903D3D" w:rsidRDefault="00903D3D" w:rsidP="00903D3D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3D3D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903D3D" w:rsidRPr="00903D3D" w:rsidRDefault="00903D3D" w:rsidP="00903D3D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3D3D">
        <w:rPr>
          <w:rFonts w:ascii="Times New Roman" w:hAnsi="Times New Roman" w:cs="Times New Roman"/>
          <w:b/>
          <w:bCs/>
          <w:sz w:val="28"/>
          <w:szCs w:val="28"/>
        </w:rPr>
        <w:t>«КУБАНСКИЙ ГОСУДАРСТВЕННЫЙ УНИВЕРСИТЕТ»</w:t>
      </w:r>
    </w:p>
    <w:p w:rsidR="00903D3D" w:rsidRPr="00903D3D" w:rsidRDefault="00903D3D" w:rsidP="00903D3D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3D3D">
        <w:rPr>
          <w:rFonts w:ascii="Times New Roman" w:hAnsi="Times New Roman" w:cs="Times New Roman"/>
          <w:b/>
          <w:bCs/>
          <w:sz w:val="28"/>
          <w:szCs w:val="28"/>
        </w:rPr>
        <w:t>(ФГБОУ ВО «</w:t>
      </w:r>
      <w:proofErr w:type="spellStart"/>
      <w:r w:rsidRPr="00903D3D">
        <w:rPr>
          <w:rFonts w:ascii="Times New Roman" w:hAnsi="Times New Roman" w:cs="Times New Roman"/>
          <w:b/>
          <w:bCs/>
          <w:sz w:val="28"/>
          <w:szCs w:val="28"/>
        </w:rPr>
        <w:t>КубГУ</w:t>
      </w:r>
      <w:proofErr w:type="spellEnd"/>
      <w:r w:rsidRPr="00903D3D">
        <w:rPr>
          <w:rFonts w:ascii="Times New Roman" w:hAnsi="Times New Roman" w:cs="Times New Roman"/>
          <w:b/>
          <w:bCs/>
          <w:sz w:val="28"/>
          <w:szCs w:val="28"/>
        </w:rPr>
        <w:t>»)</w:t>
      </w:r>
    </w:p>
    <w:p w:rsidR="00903D3D" w:rsidRPr="00903D3D" w:rsidRDefault="00903D3D" w:rsidP="00903D3D">
      <w:pPr>
        <w:shd w:val="clear" w:color="auto" w:fill="FFFFFF"/>
        <w:tabs>
          <w:tab w:val="left" w:pos="142"/>
        </w:tabs>
        <w:spacing w:after="0" w:line="360" w:lineRule="auto"/>
        <w:ind w:firstLine="629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03D3D" w:rsidRPr="00903D3D" w:rsidRDefault="00903D3D" w:rsidP="00903D3D">
      <w:pPr>
        <w:shd w:val="clear" w:color="auto" w:fill="FFFFFF"/>
        <w:tabs>
          <w:tab w:val="left" w:pos="142"/>
        </w:tabs>
        <w:spacing w:after="0" w:line="240" w:lineRule="auto"/>
        <w:ind w:firstLine="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03D3D">
        <w:rPr>
          <w:rFonts w:ascii="Times New Roman" w:hAnsi="Times New Roman" w:cs="Times New Roman"/>
          <w:b/>
          <w:sz w:val="28"/>
          <w:szCs w:val="28"/>
        </w:rPr>
        <w:t>Кафедра экономики предприятия,</w:t>
      </w:r>
      <w:r w:rsidRPr="00903D3D">
        <w:rPr>
          <w:rFonts w:ascii="Times New Roman" w:hAnsi="Times New Roman" w:cs="Times New Roman"/>
          <w:b/>
          <w:sz w:val="28"/>
          <w:szCs w:val="28"/>
        </w:rPr>
        <w:br/>
        <w:t xml:space="preserve"> регионального и кадрового менеджмента</w:t>
      </w:r>
    </w:p>
    <w:p w:rsidR="00903D3D" w:rsidRPr="00903D3D" w:rsidRDefault="00903D3D" w:rsidP="00903D3D">
      <w:pPr>
        <w:shd w:val="clear" w:color="auto" w:fill="FFFFFF"/>
        <w:tabs>
          <w:tab w:val="left" w:pos="142"/>
        </w:tabs>
        <w:spacing w:after="0" w:line="240" w:lineRule="auto"/>
        <w:ind w:firstLine="630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03D3D" w:rsidRPr="00903D3D" w:rsidRDefault="00903D3D" w:rsidP="00903D3D">
      <w:pPr>
        <w:shd w:val="clear" w:color="auto" w:fill="FFFFFF"/>
        <w:tabs>
          <w:tab w:val="left" w:pos="142"/>
        </w:tabs>
        <w:spacing w:after="0" w:line="240" w:lineRule="auto"/>
        <w:ind w:firstLine="630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03D3D" w:rsidRPr="00903D3D" w:rsidRDefault="00903D3D" w:rsidP="00903D3D">
      <w:pPr>
        <w:shd w:val="clear" w:color="auto" w:fill="FFFFFF"/>
        <w:tabs>
          <w:tab w:val="left" w:pos="142"/>
        </w:tabs>
        <w:spacing w:after="0" w:line="240" w:lineRule="auto"/>
        <w:ind w:firstLine="630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03D3D" w:rsidRPr="00903D3D" w:rsidRDefault="00903D3D" w:rsidP="00903D3D">
      <w:pPr>
        <w:pStyle w:val="ad"/>
        <w:tabs>
          <w:tab w:val="left" w:pos="3198"/>
        </w:tabs>
        <w:rPr>
          <w:rFonts w:ascii="Times New Roman" w:hAnsi="Times New Roman" w:cs="Times New Roman"/>
          <w:sz w:val="28"/>
          <w:szCs w:val="28"/>
        </w:rPr>
      </w:pPr>
      <w:r w:rsidRPr="00903D3D">
        <w:rPr>
          <w:rFonts w:ascii="Times New Roman" w:hAnsi="Times New Roman" w:cs="Times New Roman"/>
          <w:sz w:val="28"/>
          <w:szCs w:val="28"/>
        </w:rPr>
        <w:tab/>
      </w:r>
    </w:p>
    <w:p w:rsidR="00903D3D" w:rsidRPr="00903D3D" w:rsidRDefault="00903D3D" w:rsidP="00903D3D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D3D">
        <w:rPr>
          <w:rFonts w:ascii="Times New Roman" w:hAnsi="Times New Roman" w:cs="Times New Roman"/>
          <w:b/>
          <w:sz w:val="28"/>
          <w:szCs w:val="28"/>
        </w:rPr>
        <w:t>КУРСОВАЯ РАБОТА</w:t>
      </w:r>
    </w:p>
    <w:p w:rsidR="00903D3D" w:rsidRPr="00903D3D" w:rsidRDefault="00903D3D" w:rsidP="00903D3D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D3D" w:rsidRDefault="00903D3D" w:rsidP="00903D3D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3D3D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ФОРМИРОВАНИЕ И ИСПОЛЬЗОВАНИЕ ПРИБЫЛИ </w:t>
      </w:r>
      <w:proofErr w:type="gramStart"/>
      <w:r w:rsidRPr="00903D3D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 w:rsidRPr="00903D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03D3D" w:rsidRPr="00903D3D" w:rsidRDefault="00903D3D" w:rsidP="00903D3D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03D3D">
        <w:rPr>
          <w:rFonts w:ascii="Times New Roman" w:hAnsi="Times New Roman" w:cs="Times New Roman"/>
          <w:b/>
          <w:bCs/>
          <w:sz w:val="28"/>
          <w:szCs w:val="28"/>
        </w:rPr>
        <w:t>ПРЕДПРИЯТИИ</w:t>
      </w:r>
      <w:proofErr w:type="gramEnd"/>
    </w:p>
    <w:p w:rsidR="00903D3D" w:rsidRPr="00903D3D" w:rsidRDefault="00903D3D" w:rsidP="00903D3D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D3D" w:rsidRPr="00903D3D" w:rsidRDefault="00903D3D" w:rsidP="00903D3D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D3D" w:rsidRPr="00903D3D" w:rsidRDefault="00903D3D" w:rsidP="00903D3D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D3D" w:rsidRPr="00903D3D" w:rsidRDefault="00903D3D" w:rsidP="00903D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3D3D">
        <w:rPr>
          <w:rFonts w:ascii="Times New Roman" w:hAnsi="Times New Roman" w:cs="Times New Roman"/>
          <w:sz w:val="28"/>
          <w:szCs w:val="28"/>
        </w:rPr>
        <w:t>Работу выполнила ______________________________________И. С. Григорьян</w:t>
      </w:r>
    </w:p>
    <w:p w:rsidR="00903D3D" w:rsidRPr="00903D3D" w:rsidRDefault="00903D3D" w:rsidP="00903D3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3D3D">
        <w:rPr>
          <w:rFonts w:ascii="Times New Roman" w:hAnsi="Times New Roman" w:cs="Times New Roman"/>
          <w:sz w:val="28"/>
          <w:szCs w:val="28"/>
        </w:rPr>
        <w:t>(подпись, дата)</w:t>
      </w:r>
    </w:p>
    <w:p w:rsidR="00D82244" w:rsidRPr="00D82244" w:rsidRDefault="00903D3D" w:rsidP="009329E8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8"/>
          <w:szCs w:val="28"/>
          <w:u w:val="single"/>
        </w:rPr>
      </w:pPr>
      <w:r w:rsidRPr="00903D3D">
        <w:rPr>
          <w:rFonts w:ascii="Times New Roman" w:hAnsi="Times New Roman" w:cs="Times New Roman"/>
          <w:sz w:val="28"/>
          <w:szCs w:val="28"/>
        </w:rPr>
        <w:t>Факультет</w:t>
      </w:r>
      <w:r w:rsidR="009329E8" w:rsidRPr="009329E8">
        <w:rPr>
          <w:rFonts w:ascii="Times New Roman" w:hAnsi="Times New Roman" w:cs="Times New Roman"/>
          <w:sz w:val="28"/>
          <w:szCs w:val="28"/>
          <w:u w:val="single"/>
        </w:rPr>
        <w:tab/>
      </w:r>
      <w:r w:rsidR="009329E8" w:rsidRPr="009329E8">
        <w:rPr>
          <w:rFonts w:ascii="Times New Roman" w:hAnsi="Times New Roman" w:cs="Times New Roman"/>
          <w:sz w:val="28"/>
          <w:szCs w:val="28"/>
          <w:u w:val="single"/>
        </w:rPr>
        <w:tab/>
      </w:r>
      <w:r w:rsidR="009329E8" w:rsidRPr="009329E8">
        <w:rPr>
          <w:rFonts w:ascii="Times New Roman" w:hAnsi="Times New Roman" w:cs="Times New Roman"/>
          <w:sz w:val="28"/>
          <w:szCs w:val="28"/>
          <w:u w:val="single"/>
        </w:rPr>
        <w:tab/>
      </w:r>
      <w:r w:rsidR="009329E8" w:rsidRPr="009329E8">
        <w:rPr>
          <w:rFonts w:ascii="Times New Roman" w:hAnsi="Times New Roman" w:cs="Times New Roman"/>
          <w:sz w:val="28"/>
          <w:szCs w:val="28"/>
          <w:u w:val="single"/>
        </w:rPr>
        <w:tab/>
      </w:r>
      <w:r w:rsidR="009329E8" w:rsidRPr="009329E8">
        <w:rPr>
          <w:rFonts w:ascii="Times New Roman" w:hAnsi="Times New Roman" w:cs="Times New Roman"/>
          <w:sz w:val="28"/>
          <w:szCs w:val="28"/>
          <w:u w:val="single"/>
        </w:rPr>
        <w:tab/>
        <w:t>экономический</w:t>
      </w:r>
      <w:r w:rsidR="009329E8" w:rsidRPr="009329E8">
        <w:rPr>
          <w:rFonts w:ascii="Times New Roman" w:hAnsi="Times New Roman" w:cs="Times New Roman"/>
          <w:sz w:val="28"/>
          <w:szCs w:val="28"/>
          <w:u w:val="single"/>
        </w:rPr>
        <w:tab/>
      </w:r>
      <w:r w:rsidR="009329E8" w:rsidRPr="009329E8">
        <w:rPr>
          <w:rFonts w:ascii="Times New Roman" w:hAnsi="Times New Roman" w:cs="Times New Roman"/>
          <w:sz w:val="28"/>
          <w:szCs w:val="28"/>
          <w:u w:val="single"/>
        </w:rPr>
        <w:tab/>
      </w:r>
      <w:r w:rsidR="009329E8" w:rsidRPr="009329E8">
        <w:rPr>
          <w:rFonts w:ascii="Times New Roman" w:hAnsi="Times New Roman" w:cs="Times New Roman"/>
          <w:sz w:val="28"/>
          <w:szCs w:val="28"/>
          <w:u w:val="single"/>
        </w:rPr>
        <w:tab/>
        <w:t>курс</w:t>
      </w:r>
      <w:r w:rsidR="009329E8" w:rsidRPr="009329E8">
        <w:rPr>
          <w:rFonts w:ascii="Times New Roman" w:hAnsi="Times New Roman" w:cs="Times New Roman"/>
          <w:sz w:val="28"/>
          <w:szCs w:val="28"/>
          <w:u w:val="single"/>
        </w:rPr>
        <w:tab/>
        <w:t>2</w:t>
      </w:r>
      <w:r w:rsidR="009329E8" w:rsidRPr="009329E8">
        <w:rPr>
          <w:rFonts w:ascii="Times New Roman" w:hAnsi="Times New Roman" w:cs="Times New Roman"/>
          <w:sz w:val="28"/>
          <w:szCs w:val="28"/>
          <w:u w:val="single"/>
        </w:rPr>
        <w:tab/>
      </w:r>
      <w:r w:rsidR="00D82244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</w:p>
    <w:p w:rsidR="00903D3D" w:rsidRPr="00903D3D" w:rsidRDefault="00903D3D" w:rsidP="00903D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03D3D">
        <w:rPr>
          <w:rFonts w:ascii="Times New Roman" w:hAnsi="Times New Roman" w:cs="Times New Roman"/>
          <w:sz w:val="28"/>
          <w:szCs w:val="28"/>
        </w:rPr>
        <w:t>Направление</w:t>
      </w:r>
      <w:r w:rsidR="009329E8">
        <w:rPr>
          <w:rFonts w:ascii="Times New Roman" w:hAnsi="Times New Roman" w:cs="Times New Roman"/>
          <w:sz w:val="28"/>
          <w:szCs w:val="28"/>
        </w:rPr>
        <w:t xml:space="preserve"> </w:t>
      </w:r>
      <w:r w:rsidRPr="007F34B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F34B7" w:rsidRPr="007F34B7">
        <w:rPr>
          <w:rFonts w:ascii="Times New Roman" w:hAnsi="Times New Roman" w:cs="Times New Roman"/>
          <w:sz w:val="28"/>
          <w:szCs w:val="28"/>
          <w:u w:val="single"/>
        </w:rPr>
        <w:t xml:space="preserve">             </w:t>
      </w:r>
      <w:r w:rsidRPr="00903D3D">
        <w:rPr>
          <w:rFonts w:ascii="Times New Roman" w:hAnsi="Times New Roman" w:cs="Times New Roman"/>
          <w:sz w:val="28"/>
          <w:szCs w:val="28"/>
          <w:u w:val="single"/>
        </w:rPr>
        <w:t>38.05.01 – Экономическая безопасность</w:t>
      </w:r>
      <w:r w:rsidR="007F34B7"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       </w:t>
      </w:r>
      <w:r w:rsidR="007F34B7">
        <w:rPr>
          <w:rFonts w:ascii="Times New Roman" w:hAnsi="Times New Roman" w:cs="Times New Roman"/>
          <w:sz w:val="28"/>
          <w:szCs w:val="28"/>
          <w:u w:val="single"/>
        </w:rPr>
        <w:tab/>
      </w:r>
      <w:r w:rsidR="00D82244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="007F34B7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7F34B7" w:rsidRPr="007F34B7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Pr="007F34B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03D3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03D3D" w:rsidRPr="00903D3D" w:rsidRDefault="00903D3D" w:rsidP="007F3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D3D"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3C0EA3" w:rsidRDefault="003C0EA3" w:rsidP="007F3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доцент, канд.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наук,</w:t>
      </w:r>
    </w:p>
    <w:p w:rsidR="00903D3D" w:rsidRPr="00903D3D" w:rsidRDefault="003C0EA3" w:rsidP="007F3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</w:t>
      </w:r>
      <w:r w:rsidR="00903D3D" w:rsidRPr="007F34B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F34B7" w:rsidRPr="007F34B7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 В. Коваленко</w:t>
      </w:r>
    </w:p>
    <w:p w:rsidR="00903D3D" w:rsidRPr="00903D3D" w:rsidRDefault="00903D3D" w:rsidP="00903D3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3D3D">
        <w:rPr>
          <w:rFonts w:ascii="Times New Roman" w:hAnsi="Times New Roman" w:cs="Times New Roman"/>
          <w:sz w:val="28"/>
          <w:szCs w:val="28"/>
        </w:rPr>
        <w:t>(подпись, дата)</w:t>
      </w:r>
    </w:p>
    <w:p w:rsidR="00903D3D" w:rsidRPr="00903D3D" w:rsidRDefault="00903D3D" w:rsidP="007F3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03D3D">
        <w:rPr>
          <w:rFonts w:ascii="Times New Roman" w:hAnsi="Times New Roman" w:cs="Times New Roman"/>
          <w:sz w:val="28"/>
          <w:szCs w:val="28"/>
        </w:rPr>
        <w:t>Нормоконтролер</w:t>
      </w:r>
      <w:proofErr w:type="spellEnd"/>
      <w:r w:rsidRPr="00903D3D">
        <w:rPr>
          <w:rFonts w:ascii="Times New Roman" w:hAnsi="Times New Roman" w:cs="Times New Roman"/>
          <w:sz w:val="28"/>
          <w:szCs w:val="28"/>
        </w:rPr>
        <w:t>:</w:t>
      </w:r>
    </w:p>
    <w:p w:rsidR="00903D3D" w:rsidRPr="00903D3D" w:rsidRDefault="00D82244" w:rsidP="007F3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03D3D" w:rsidRPr="00903D3D">
        <w:rPr>
          <w:rFonts w:ascii="Times New Roman" w:hAnsi="Times New Roman" w:cs="Times New Roman"/>
          <w:sz w:val="28"/>
          <w:szCs w:val="28"/>
        </w:rPr>
        <w:t>реподаватель</w:t>
      </w:r>
      <w:r w:rsidR="007F34B7" w:rsidRPr="007F34B7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</w:t>
      </w:r>
      <w:r w:rsidR="00903D3D" w:rsidRPr="00903D3D">
        <w:rPr>
          <w:rFonts w:ascii="Times New Roman" w:hAnsi="Times New Roman" w:cs="Times New Roman"/>
          <w:sz w:val="28"/>
          <w:szCs w:val="28"/>
        </w:rPr>
        <w:t xml:space="preserve">Д. Н. </w:t>
      </w:r>
      <w:proofErr w:type="spellStart"/>
      <w:r w:rsidR="00903D3D" w:rsidRPr="00903D3D">
        <w:rPr>
          <w:rFonts w:ascii="Times New Roman" w:hAnsi="Times New Roman" w:cs="Times New Roman"/>
          <w:sz w:val="28"/>
          <w:szCs w:val="28"/>
        </w:rPr>
        <w:t>Ванян</w:t>
      </w:r>
      <w:proofErr w:type="spellEnd"/>
    </w:p>
    <w:p w:rsidR="00903D3D" w:rsidRPr="00903D3D" w:rsidRDefault="00903D3D" w:rsidP="00903D3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3D3D">
        <w:rPr>
          <w:rFonts w:ascii="Times New Roman" w:hAnsi="Times New Roman" w:cs="Times New Roman"/>
          <w:sz w:val="28"/>
          <w:szCs w:val="28"/>
        </w:rPr>
        <w:t>(подпись, дата)</w:t>
      </w:r>
    </w:p>
    <w:p w:rsidR="00903D3D" w:rsidRPr="00903D3D" w:rsidRDefault="00903D3D" w:rsidP="00903D3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D3D" w:rsidRPr="00903D3D" w:rsidRDefault="00903D3D" w:rsidP="00903D3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D3D" w:rsidRPr="00903D3D" w:rsidRDefault="00903D3D" w:rsidP="00903D3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D3D" w:rsidRDefault="00903D3D" w:rsidP="00903D3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244" w:rsidRDefault="00D82244" w:rsidP="00903D3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244" w:rsidRDefault="00D82244" w:rsidP="00903D3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244" w:rsidRDefault="00D82244" w:rsidP="00903D3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244" w:rsidRPr="00903D3D" w:rsidRDefault="00D82244" w:rsidP="00903D3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D3D" w:rsidRDefault="00903D3D" w:rsidP="00903D3D">
      <w:pPr>
        <w:widowControl w:val="0"/>
        <w:spacing w:after="0" w:line="36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903D3D">
        <w:rPr>
          <w:rFonts w:ascii="Times New Roman" w:hAnsi="Times New Roman" w:cs="Times New Roman"/>
          <w:sz w:val="28"/>
          <w:szCs w:val="28"/>
        </w:rPr>
        <w:t>Краснодар 2018</w:t>
      </w:r>
      <w:bookmarkEnd w:id="0"/>
    </w:p>
    <w:p w:rsidR="00903D3D" w:rsidRPr="00903D3D" w:rsidRDefault="00903D3D" w:rsidP="00903D3D">
      <w:pPr>
        <w:widowControl w:val="0"/>
        <w:spacing w:after="0" w:line="36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noProof/>
          <w:color w:val="auto"/>
          <w:sz w:val="22"/>
          <w:szCs w:val="22"/>
          <w:lang w:eastAsia="ru-RU"/>
        </w:rPr>
        <w:id w:val="26002122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sz w:val="28"/>
          <w:szCs w:val="28"/>
        </w:rPr>
      </w:sdtEndPr>
      <w:sdtContent>
        <w:p w:rsidR="0003636B" w:rsidRDefault="0003636B" w:rsidP="00DC03B0">
          <w:pPr>
            <w:pStyle w:val="ab"/>
            <w:spacing w:before="0" w:line="360" w:lineRule="auto"/>
            <w:jc w:val="center"/>
            <w:rPr>
              <w:rFonts w:ascii="Times New Roman" w:hAnsi="Times New Roman" w:cs="Times New Roman"/>
              <w:b w:val="0"/>
              <w:color w:val="auto"/>
            </w:rPr>
          </w:pPr>
          <w:r>
            <w:rPr>
              <w:rFonts w:ascii="Times New Roman" w:hAnsi="Times New Roman" w:cs="Times New Roman"/>
              <w:b w:val="0"/>
              <w:color w:val="auto"/>
            </w:rPr>
            <w:t>СОДЕРЖАНИЕ</w:t>
          </w:r>
        </w:p>
        <w:p w:rsidR="0072137D" w:rsidRPr="00526F8B" w:rsidRDefault="0072137D" w:rsidP="0072137D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DC03B0" w:rsidRPr="00526F8B" w:rsidRDefault="00F40302" w:rsidP="00903D3D">
          <w:pPr>
            <w:pStyle w:val="12"/>
            <w:rPr>
              <w:rFonts w:eastAsiaTheme="minorEastAsia"/>
            </w:rPr>
          </w:pPr>
          <w:r w:rsidRPr="00526F8B">
            <w:fldChar w:fldCharType="begin"/>
          </w:r>
          <w:r w:rsidR="0003636B" w:rsidRPr="00526F8B">
            <w:instrText xml:space="preserve"> TOC \o "1-3" \h \z \u </w:instrText>
          </w:r>
          <w:r w:rsidRPr="00526F8B">
            <w:fldChar w:fldCharType="separate"/>
          </w:r>
          <w:hyperlink w:anchor="_Toc512175888" w:history="1">
            <w:r w:rsidR="00DC03B0" w:rsidRPr="00526F8B">
              <w:rPr>
                <w:rStyle w:val="ac"/>
              </w:rPr>
              <w:t>Введение</w:t>
            </w:r>
            <w:r w:rsidR="00DC03B0" w:rsidRPr="00526F8B">
              <w:rPr>
                <w:webHidden/>
              </w:rPr>
              <w:tab/>
            </w:r>
            <w:r w:rsidRPr="00526F8B">
              <w:rPr>
                <w:webHidden/>
              </w:rPr>
              <w:fldChar w:fldCharType="begin"/>
            </w:r>
            <w:r w:rsidR="00DC03B0" w:rsidRPr="00526F8B">
              <w:rPr>
                <w:webHidden/>
              </w:rPr>
              <w:instrText xml:space="preserve"> PAGEREF _Toc512175888 \h </w:instrText>
            </w:r>
            <w:r w:rsidRPr="00526F8B">
              <w:rPr>
                <w:webHidden/>
              </w:rPr>
            </w:r>
            <w:r w:rsidRPr="00526F8B">
              <w:rPr>
                <w:webHidden/>
              </w:rPr>
              <w:fldChar w:fldCharType="separate"/>
            </w:r>
            <w:r w:rsidR="00615A92">
              <w:rPr>
                <w:webHidden/>
              </w:rPr>
              <w:t>3</w:t>
            </w:r>
            <w:r w:rsidRPr="00526F8B">
              <w:rPr>
                <w:webHidden/>
              </w:rPr>
              <w:fldChar w:fldCharType="end"/>
            </w:r>
          </w:hyperlink>
        </w:p>
        <w:p w:rsidR="00DC03B0" w:rsidRPr="00526F8B" w:rsidRDefault="00F40302" w:rsidP="00903D3D">
          <w:pPr>
            <w:pStyle w:val="12"/>
            <w:rPr>
              <w:rFonts w:eastAsiaTheme="minorEastAsia"/>
            </w:rPr>
          </w:pPr>
          <w:hyperlink w:anchor="_Toc512175890" w:history="1">
            <w:r w:rsidR="00DC03B0" w:rsidRPr="00526F8B">
              <w:rPr>
                <w:rStyle w:val="ac"/>
              </w:rPr>
              <w:t>1 Теоретико-методические аспекты изучения формирования и использования прибыли на предприятии</w:t>
            </w:r>
            <w:r w:rsidR="00DC03B0" w:rsidRPr="00526F8B">
              <w:rPr>
                <w:webHidden/>
              </w:rPr>
              <w:tab/>
            </w:r>
            <w:r w:rsidRPr="00526F8B">
              <w:rPr>
                <w:webHidden/>
              </w:rPr>
              <w:fldChar w:fldCharType="begin"/>
            </w:r>
            <w:r w:rsidR="00DC03B0" w:rsidRPr="00526F8B">
              <w:rPr>
                <w:webHidden/>
              </w:rPr>
              <w:instrText xml:space="preserve"> PAGEREF _Toc512175890 \h </w:instrText>
            </w:r>
            <w:r w:rsidRPr="00526F8B">
              <w:rPr>
                <w:webHidden/>
              </w:rPr>
            </w:r>
            <w:r w:rsidRPr="00526F8B">
              <w:rPr>
                <w:webHidden/>
              </w:rPr>
              <w:fldChar w:fldCharType="separate"/>
            </w:r>
            <w:r w:rsidR="00615A92">
              <w:rPr>
                <w:webHidden/>
              </w:rPr>
              <w:t>5</w:t>
            </w:r>
            <w:r w:rsidRPr="00526F8B">
              <w:rPr>
                <w:webHidden/>
              </w:rPr>
              <w:fldChar w:fldCharType="end"/>
            </w:r>
          </w:hyperlink>
        </w:p>
        <w:p w:rsidR="00DC03B0" w:rsidRPr="00526F8B" w:rsidRDefault="00F40302" w:rsidP="00526F8B">
          <w:pPr>
            <w:pStyle w:val="2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2175891" w:history="1">
            <w:r w:rsidR="00DC03B0" w:rsidRPr="00526F8B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1.1</w:t>
            </w:r>
            <w:r w:rsidR="00610CC1" w:rsidRPr="00526F8B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DC03B0" w:rsidRPr="00526F8B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Источники формирования прибыли предприятия</w:t>
            </w:r>
            <w:r w:rsidR="00DC03B0" w:rsidRPr="00526F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26F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C03B0" w:rsidRPr="00526F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_Toc512175891 \h </w:instrText>
            </w:r>
            <w:r w:rsidRPr="00526F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26F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15A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526F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C03B0" w:rsidRPr="00526F8B" w:rsidRDefault="00F40302" w:rsidP="00526F8B">
          <w:pPr>
            <w:pStyle w:val="2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2175892" w:history="1">
            <w:r w:rsidR="00DC03B0" w:rsidRPr="00526F8B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 xml:space="preserve">1.2 </w:t>
            </w:r>
            <w:r w:rsidR="00DC03B0" w:rsidRPr="00526F8B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Принципы и направления использования прибыли предприятия</w:t>
            </w:r>
            <w:r w:rsidR="00DC03B0" w:rsidRPr="00526F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26F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C03B0" w:rsidRPr="00526F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_Toc512175892 \h </w:instrText>
            </w:r>
            <w:r w:rsidRPr="00526F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26F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15A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526F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C03B0" w:rsidRPr="00526F8B" w:rsidRDefault="00F40302" w:rsidP="00526F8B">
          <w:pPr>
            <w:pStyle w:val="2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2175893" w:history="1">
            <w:r w:rsidR="00DC03B0" w:rsidRPr="00526F8B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 xml:space="preserve">1.3 </w:t>
            </w:r>
            <w:r w:rsidR="00DC03B0" w:rsidRPr="00526F8B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Методы формирования и использования прибыли на предприятии</w:t>
            </w:r>
            <w:r w:rsidR="00DC03B0" w:rsidRPr="00526F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26F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C03B0" w:rsidRPr="00526F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_Toc512175893 \h </w:instrText>
            </w:r>
            <w:r w:rsidRPr="00526F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26F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15A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526F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C03B0" w:rsidRPr="00526F8B" w:rsidRDefault="00F40302" w:rsidP="00903D3D">
          <w:pPr>
            <w:pStyle w:val="12"/>
            <w:rPr>
              <w:rFonts w:eastAsiaTheme="minorEastAsia"/>
            </w:rPr>
          </w:pPr>
          <w:hyperlink w:anchor="_Toc512175894" w:history="1">
            <w:r w:rsidR="00903D3D" w:rsidRPr="00526F8B">
              <w:rPr>
                <w:rStyle w:val="ac"/>
              </w:rPr>
              <w:t>2</w:t>
            </w:r>
            <w:r w:rsidR="00EE61A0" w:rsidRPr="00526F8B">
              <w:rPr>
                <w:rStyle w:val="ac"/>
              </w:rPr>
              <w:t> </w:t>
            </w:r>
            <w:r w:rsidR="00DC03B0" w:rsidRPr="00526F8B">
              <w:rPr>
                <w:rStyle w:val="ac"/>
              </w:rPr>
              <w:t>Анализ и оценка системы формирования и использования прибыли предприятия ООО «РН Краснодарнефтегаз»</w:t>
            </w:r>
            <w:r w:rsidR="00DC03B0" w:rsidRPr="00526F8B">
              <w:rPr>
                <w:webHidden/>
              </w:rPr>
              <w:tab/>
            </w:r>
            <w:r w:rsidRPr="00526F8B">
              <w:rPr>
                <w:webHidden/>
              </w:rPr>
              <w:fldChar w:fldCharType="begin"/>
            </w:r>
            <w:r w:rsidR="00DC03B0" w:rsidRPr="00526F8B">
              <w:rPr>
                <w:webHidden/>
              </w:rPr>
              <w:instrText xml:space="preserve"> PAGEREF _Toc512175894 \h </w:instrText>
            </w:r>
            <w:r w:rsidRPr="00526F8B">
              <w:rPr>
                <w:webHidden/>
              </w:rPr>
            </w:r>
            <w:r w:rsidRPr="00526F8B">
              <w:rPr>
                <w:webHidden/>
              </w:rPr>
              <w:fldChar w:fldCharType="separate"/>
            </w:r>
            <w:r w:rsidR="00615A92">
              <w:rPr>
                <w:webHidden/>
              </w:rPr>
              <w:t>15</w:t>
            </w:r>
            <w:r w:rsidRPr="00526F8B">
              <w:rPr>
                <w:webHidden/>
              </w:rPr>
              <w:fldChar w:fldCharType="end"/>
            </w:r>
          </w:hyperlink>
        </w:p>
        <w:p w:rsidR="00DC03B0" w:rsidRPr="00526F8B" w:rsidRDefault="00F40302" w:rsidP="00526F8B">
          <w:pPr>
            <w:pStyle w:val="2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2175895" w:history="1">
            <w:r w:rsidR="00DC03B0" w:rsidRPr="00526F8B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2.1 Организационно-экономическая характеристика предприятия</w:t>
            </w:r>
            <w:r w:rsidR="00DC03B0" w:rsidRPr="00526F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26F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C03B0" w:rsidRPr="00526F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_Toc512175895 \h </w:instrText>
            </w:r>
            <w:r w:rsidRPr="00526F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26F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15A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526F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C03B0" w:rsidRPr="00526F8B" w:rsidRDefault="00F40302" w:rsidP="00526F8B">
          <w:pPr>
            <w:pStyle w:val="2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2175896" w:history="1">
            <w:r w:rsidR="00DC03B0" w:rsidRPr="00526F8B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 xml:space="preserve">2.2 </w:t>
            </w:r>
            <w:r w:rsidR="00DC03B0" w:rsidRPr="00526F8B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Анализ и оценка формирования и использования прибыли на предприятии  ООО «РН Краснодарнефтегаз»</w:t>
            </w:r>
            <w:r w:rsidR="00DC03B0" w:rsidRPr="00526F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26F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C03B0" w:rsidRPr="00526F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_Toc512175896 \h </w:instrText>
            </w:r>
            <w:r w:rsidRPr="00526F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26F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15A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Pr="00526F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C03B0" w:rsidRPr="00526F8B" w:rsidRDefault="00F40302" w:rsidP="00903D3D">
          <w:pPr>
            <w:pStyle w:val="12"/>
            <w:rPr>
              <w:rFonts w:eastAsiaTheme="minorEastAsia"/>
            </w:rPr>
          </w:pPr>
          <w:hyperlink w:anchor="_Toc512175897" w:history="1">
            <w:r w:rsidR="00EE61A0" w:rsidRPr="00526F8B">
              <w:rPr>
                <w:rStyle w:val="ac"/>
              </w:rPr>
              <w:t>3 </w:t>
            </w:r>
            <w:r w:rsidR="00DC03B0" w:rsidRPr="00526F8B">
              <w:rPr>
                <w:rStyle w:val="ac"/>
              </w:rPr>
              <w:t>Резервы повышения эффективности процессов  формирования и использования прибыли в ООО «РН Краснодарнефтегаз»</w:t>
            </w:r>
            <w:r w:rsidR="00DC03B0" w:rsidRPr="00526F8B">
              <w:rPr>
                <w:webHidden/>
              </w:rPr>
              <w:tab/>
            </w:r>
            <w:r w:rsidRPr="00526F8B">
              <w:rPr>
                <w:webHidden/>
              </w:rPr>
              <w:fldChar w:fldCharType="begin"/>
            </w:r>
            <w:r w:rsidR="00DC03B0" w:rsidRPr="00526F8B">
              <w:rPr>
                <w:webHidden/>
              </w:rPr>
              <w:instrText xml:space="preserve"> PAGEREF _Toc512175897 \h </w:instrText>
            </w:r>
            <w:r w:rsidRPr="00526F8B">
              <w:rPr>
                <w:webHidden/>
              </w:rPr>
            </w:r>
            <w:r w:rsidRPr="00526F8B">
              <w:rPr>
                <w:webHidden/>
              </w:rPr>
              <w:fldChar w:fldCharType="separate"/>
            </w:r>
            <w:r w:rsidR="00615A92">
              <w:rPr>
                <w:webHidden/>
              </w:rPr>
              <w:t>26</w:t>
            </w:r>
            <w:r w:rsidRPr="00526F8B">
              <w:rPr>
                <w:webHidden/>
              </w:rPr>
              <w:fldChar w:fldCharType="end"/>
            </w:r>
          </w:hyperlink>
        </w:p>
        <w:p w:rsidR="00DC03B0" w:rsidRPr="00526F8B" w:rsidRDefault="00F40302" w:rsidP="00526F8B">
          <w:pPr>
            <w:pStyle w:val="2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2175898" w:history="1">
            <w:r w:rsidR="00DC03B0" w:rsidRPr="00526F8B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3.1 Пути повышения эффективности процессов формирования и использования прибыли в ООО «РН Краснодарнефтегаз»</w:t>
            </w:r>
            <w:r w:rsidR="00DC03B0" w:rsidRPr="00526F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26F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C03B0" w:rsidRPr="00526F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_Toc512175898 \h </w:instrText>
            </w:r>
            <w:r w:rsidRPr="00526F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26F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15A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Pr="00526F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C03B0" w:rsidRPr="00526F8B" w:rsidRDefault="00F40302" w:rsidP="00526F8B">
          <w:pPr>
            <w:pStyle w:val="2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2175899" w:history="1">
            <w:r w:rsidR="00DC03B0" w:rsidRPr="00526F8B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 xml:space="preserve">3.2 </w:t>
            </w:r>
            <w:r w:rsidR="00DC03B0" w:rsidRPr="00526F8B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Мероприятия по увеличению прибыли ООО «РН Краснодарнефтегаз» и расчёт эффекта от их потенциального внедрения</w:t>
            </w:r>
            <w:r w:rsidR="00DC03B0" w:rsidRPr="00526F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26F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C03B0" w:rsidRPr="00526F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_Toc512175899 \h </w:instrText>
            </w:r>
            <w:r w:rsidRPr="00526F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26F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15A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Pr="00526F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C03B0" w:rsidRPr="00526F8B" w:rsidRDefault="00F40302" w:rsidP="00903D3D">
          <w:pPr>
            <w:pStyle w:val="12"/>
            <w:rPr>
              <w:rFonts w:eastAsiaTheme="minorEastAsia"/>
            </w:rPr>
          </w:pPr>
          <w:hyperlink w:anchor="_Toc512175900" w:history="1">
            <w:r w:rsidR="00DC03B0" w:rsidRPr="00526F8B">
              <w:rPr>
                <w:rStyle w:val="ac"/>
              </w:rPr>
              <w:t>Заключение</w:t>
            </w:r>
            <w:r w:rsidR="00DC03B0" w:rsidRPr="00526F8B">
              <w:rPr>
                <w:webHidden/>
              </w:rPr>
              <w:tab/>
            </w:r>
            <w:r w:rsidRPr="00526F8B">
              <w:rPr>
                <w:webHidden/>
              </w:rPr>
              <w:fldChar w:fldCharType="begin"/>
            </w:r>
            <w:r w:rsidR="00DC03B0" w:rsidRPr="00526F8B">
              <w:rPr>
                <w:webHidden/>
              </w:rPr>
              <w:instrText xml:space="preserve"> PAGEREF _Toc512175900 \h </w:instrText>
            </w:r>
            <w:r w:rsidRPr="00526F8B">
              <w:rPr>
                <w:webHidden/>
              </w:rPr>
            </w:r>
            <w:r w:rsidRPr="00526F8B">
              <w:rPr>
                <w:webHidden/>
              </w:rPr>
              <w:fldChar w:fldCharType="separate"/>
            </w:r>
            <w:r w:rsidR="00615A92">
              <w:rPr>
                <w:webHidden/>
              </w:rPr>
              <w:t>34</w:t>
            </w:r>
            <w:r w:rsidRPr="00526F8B">
              <w:rPr>
                <w:webHidden/>
              </w:rPr>
              <w:fldChar w:fldCharType="end"/>
            </w:r>
          </w:hyperlink>
        </w:p>
        <w:p w:rsidR="00DC03B0" w:rsidRPr="00526F8B" w:rsidRDefault="00F40302" w:rsidP="00903D3D">
          <w:pPr>
            <w:pStyle w:val="12"/>
            <w:rPr>
              <w:rFonts w:eastAsiaTheme="minorEastAsia"/>
            </w:rPr>
          </w:pPr>
          <w:hyperlink w:anchor="_Toc512175901" w:history="1">
            <w:r w:rsidR="00DC03B0" w:rsidRPr="00526F8B">
              <w:rPr>
                <w:rStyle w:val="ac"/>
              </w:rPr>
              <w:t>Список использованных источников</w:t>
            </w:r>
            <w:r w:rsidR="00DC03B0" w:rsidRPr="00526F8B">
              <w:rPr>
                <w:webHidden/>
              </w:rPr>
              <w:tab/>
            </w:r>
            <w:r w:rsidRPr="00526F8B">
              <w:rPr>
                <w:webHidden/>
              </w:rPr>
              <w:fldChar w:fldCharType="begin"/>
            </w:r>
            <w:r w:rsidR="00DC03B0" w:rsidRPr="00526F8B">
              <w:rPr>
                <w:webHidden/>
              </w:rPr>
              <w:instrText xml:space="preserve"> PAGEREF _Toc512175901 \h </w:instrText>
            </w:r>
            <w:r w:rsidRPr="00526F8B">
              <w:rPr>
                <w:webHidden/>
              </w:rPr>
            </w:r>
            <w:r w:rsidRPr="00526F8B">
              <w:rPr>
                <w:webHidden/>
              </w:rPr>
              <w:fldChar w:fldCharType="separate"/>
            </w:r>
            <w:r w:rsidR="00615A92">
              <w:rPr>
                <w:webHidden/>
              </w:rPr>
              <w:t>36</w:t>
            </w:r>
            <w:r w:rsidRPr="00526F8B">
              <w:rPr>
                <w:webHidden/>
              </w:rPr>
              <w:fldChar w:fldCharType="end"/>
            </w:r>
          </w:hyperlink>
        </w:p>
        <w:p w:rsidR="00DC03B0" w:rsidRPr="00526F8B" w:rsidRDefault="00F40302" w:rsidP="00903D3D">
          <w:pPr>
            <w:pStyle w:val="12"/>
            <w:rPr>
              <w:rFonts w:eastAsiaTheme="minorEastAsia"/>
            </w:rPr>
          </w:pPr>
          <w:hyperlink w:anchor="_Toc512175902" w:history="1">
            <w:r w:rsidR="00DC03B0" w:rsidRPr="00526F8B">
              <w:rPr>
                <w:rStyle w:val="ac"/>
              </w:rPr>
              <w:t>Приложение</w:t>
            </w:r>
            <w:r w:rsidR="00EE61A0" w:rsidRPr="00526F8B">
              <w:rPr>
                <w:rStyle w:val="ac"/>
              </w:rPr>
              <w:t> А Бухгалтерский баланс </w:t>
            </w:r>
            <w:r w:rsidR="00DC03B0" w:rsidRPr="00526F8B">
              <w:rPr>
                <w:rStyle w:val="ac"/>
              </w:rPr>
              <w:t>ООО «РН Краснодарнефтегаз»</w:t>
            </w:r>
            <w:r w:rsidR="00DC03B0" w:rsidRPr="00526F8B">
              <w:rPr>
                <w:webHidden/>
              </w:rPr>
              <w:tab/>
            </w:r>
            <w:r w:rsidRPr="00526F8B">
              <w:rPr>
                <w:webHidden/>
              </w:rPr>
              <w:fldChar w:fldCharType="begin"/>
            </w:r>
            <w:r w:rsidR="00DC03B0" w:rsidRPr="00526F8B">
              <w:rPr>
                <w:webHidden/>
              </w:rPr>
              <w:instrText xml:space="preserve"> PAGEREF _Toc512175902 \h </w:instrText>
            </w:r>
            <w:r w:rsidRPr="00526F8B">
              <w:rPr>
                <w:webHidden/>
              </w:rPr>
            </w:r>
            <w:r w:rsidRPr="00526F8B">
              <w:rPr>
                <w:webHidden/>
              </w:rPr>
              <w:fldChar w:fldCharType="separate"/>
            </w:r>
            <w:r w:rsidR="00615A92">
              <w:rPr>
                <w:webHidden/>
              </w:rPr>
              <w:t>38</w:t>
            </w:r>
            <w:r w:rsidRPr="00526F8B">
              <w:rPr>
                <w:webHidden/>
              </w:rPr>
              <w:fldChar w:fldCharType="end"/>
            </w:r>
          </w:hyperlink>
        </w:p>
        <w:p w:rsidR="00DC03B0" w:rsidRPr="00526F8B" w:rsidRDefault="00F40302" w:rsidP="00903D3D">
          <w:pPr>
            <w:pStyle w:val="12"/>
            <w:rPr>
              <w:rFonts w:eastAsiaTheme="minorEastAsia"/>
            </w:rPr>
          </w:pPr>
          <w:hyperlink w:anchor="_Toc512175903" w:history="1">
            <w:r w:rsidR="00DC03B0" w:rsidRPr="00526F8B">
              <w:rPr>
                <w:rStyle w:val="ac"/>
              </w:rPr>
              <w:t>Приложение  Б Ф</w:t>
            </w:r>
            <w:r w:rsidR="00EE61A0" w:rsidRPr="00526F8B">
              <w:rPr>
                <w:rStyle w:val="ac"/>
              </w:rPr>
              <w:t>инансовые результаты 2013-2017 года</w:t>
            </w:r>
            <w:r w:rsidR="00DC03B0" w:rsidRPr="00526F8B">
              <w:rPr>
                <w:rStyle w:val="ac"/>
              </w:rPr>
              <w:t>.</w:t>
            </w:r>
            <w:r w:rsidR="00DC03B0" w:rsidRPr="00526F8B">
              <w:rPr>
                <w:webHidden/>
              </w:rPr>
              <w:tab/>
            </w:r>
            <w:r w:rsidRPr="00526F8B">
              <w:rPr>
                <w:webHidden/>
              </w:rPr>
              <w:fldChar w:fldCharType="begin"/>
            </w:r>
            <w:r w:rsidR="00DC03B0" w:rsidRPr="00526F8B">
              <w:rPr>
                <w:webHidden/>
              </w:rPr>
              <w:instrText xml:space="preserve"> PAGEREF _Toc512175903 \h </w:instrText>
            </w:r>
            <w:r w:rsidRPr="00526F8B">
              <w:rPr>
                <w:webHidden/>
              </w:rPr>
            </w:r>
            <w:r w:rsidRPr="00526F8B">
              <w:rPr>
                <w:webHidden/>
              </w:rPr>
              <w:fldChar w:fldCharType="separate"/>
            </w:r>
            <w:r w:rsidR="00615A92">
              <w:rPr>
                <w:webHidden/>
              </w:rPr>
              <w:t>40</w:t>
            </w:r>
            <w:r w:rsidRPr="00526F8B">
              <w:rPr>
                <w:webHidden/>
              </w:rPr>
              <w:fldChar w:fldCharType="end"/>
            </w:r>
          </w:hyperlink>
        </w:p>
        <w:p w:rsidR="0003636B" w:rsidRPr="0063076D" w:rsidRDefault="00F40302" w:rsidP="00903D3D">
          <w:pPr>
            <w:pStyle w:val="12"/>
          </w:pPr>
          <w:hyperlink w:anchor="_Toc512175904" w:history="1">
            <w:r w:rsidR="00DC03B0" w:rsidRPr="00526F8B">
              <w:rPr>
                <w:rStyle w:val="ac"/>
              </w:rPr>
              <w:t>Приложение  В Факторный анализ прибыли</w:t>
            </w:r>
            <w:r w:rsidR="00DC03B0" w:rsidRPr="00526F8B">
              <w:rPr>
                <w:webHidden/>
              </w:rPr>
              <w:tab/>
            </w:r>
            <w:r w:rsidRPr="00526F8B">
              <w:rPr>
                <w:webHidden/>
              </w:rPr>
              <w:fldChar w:fldCharType="begin"/>
            </w:r>
            <w:r w:rsidR="00DC03B0" w:rsidRPr="00526F8B">
              <w:rPr>
                <w:webHidden/>
              </w:rPr>
              <w:instrText xml:space="preserve"> PAGEREF _Toc512175904 \h </w:instrText>
            </w:r>
            <w:r w:rsidRPr="00526F8B">
              <w:rPr>
                <w:webHidden/>
              </w:rPr>
            </w:r>
            <w:r w:rsidRPr="00526F8B">
              <w:rPr>
                <w:webHidden/>
              </w:rPr>
              <w:fldChar w:fldCharType="separate"/>
            </w:r>
            <w:r w:rsidR="00615A92">
              <w:rPr>
                <w:webHidden/>
              </w:rPr>
              <w:t>41</w:t>
            </w:r>
            <w:r w:rsidRPr="00526F8B">
              <w:rPr>
                <w:webHidden/>
              </w:rPr>
              <w:fldChar w:fldCharType="end"/>
            </w:r>
          </w:hyperlink>
          <w:r w:rsidRPr="00526F8B">
            <w:fldChar w:fldCharType="end"/>
          </w:r>
        </w:p>
      </w:sdtContent>
    </w:sdt>
    <w:p w:rsidR="00C403D7" w:rsidRPr="00C403D7" w:rsidRDefault="00C403D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3D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403D7" w:rsidRDefault="00C403D7" w:rsidP="00FE2411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Toc512175888"/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  <w:bookmarkEnd w:id="1"/>
    </w:p>
    <w:p w:rsidR="00C403D7" w:rsidRDefault="00C403D7" w:rsidP="00C403D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03D7" w:rsidRDefault="00C403D7" w:rsidP="00C403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3D7">
        <w:rPr>
          <w:rFonts w:ascii="Times New Roman" w:hAnsi="Times New Roman" w:cs="Times New Roman"/>
          <w:sz w:val="28"/>
          <w:szCs w:val="28"/>
        </w:rPr>
        <w:t>Прибыль – это оценка финансовой эффективности предприятия, которая интересна каждому, кто связан с ним различного рода отношениями. Руковод</w:t>
      </w:r>
      <w:r w:rsidRPr="00C403D7">
        <w:rPr>
          <w:rFonts w:ascii="Times New Roman" w:hAnsi="Times New Roman" w:cs="Times New Roman"/>
          <w:sz w:val="28"/>
          <w:szCs w:val="28"/>
        </w:rPr>
        <w:t>и</w:t>
      </w:r>
      <w:r w:rsidRPr="00C403D7">
        <w:rPr>
          <w:rFonts w:ascii="Times New Roman" w:hAnsi="Times New Roman" w:cs="Times New Roman"/>
          <w:sz w:val="28"/>
          <w:szCs w:val="28"/>
        </w:rPr>
        <w:t>телям такая оценка покажет достаточность заработанных денежных сре</w:t>
      </w:r>
      <w:proofErr w:type="gramStart"/>
      <w:r w:rsidRPr="00C403D7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C403D7">
        <w:rPr>
          <w:rFonts w:ascii="Times New Roman" w:hAnsi="Times New Roman" w:cs="Times New Roman"/>
          <w:sz w:val="28"/>
          <w:szCs w:val="28"/>
        </w:rPr>
        <w:t>я успешного финансирования разработанных стратегических решений</w:t>
      </w:r>
      <w:bookmarkStart w:id="2" w:name="_GoBack"/>
      <w:bookmarkEnd w:id="2"/>
      <w:r w:rsidRPr="00C403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03D7" w:rsidRPr="00C403D7" w:rsidRDefault="00C403D7" w:rsidP="00C403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3D7">
        <w:rPr>
          <w:rFonts w:ascii="Times New Roman" w:hAnsi="Times New Roman" w:cs="Times New Roman"/>
          <w:sz w:val="28"/>
          <w:szCs w:val="28"/>
        </w:rPr>
        <w:t>Собственникам – возможность получения дивидендов. Поставщикам – достаточность денежных средств на балансе предприятия для оплаты поста</w:t>
      </w:r>
      <w:r w:rsidRPr="00C403D7">
        <w:rPr>
          <w:rFonts w:ascii="Times New Roman" w:hAnsi="Times New Roman" w:cs="Times New Roman"/>
          <w:sz w:val="28"/>
          <w:szCs w:val="28"/>
        </w:rPr>
        <w:t>в</w:t>
      </w:r>
      <w:r w:rsidRPr="00C403D7">
        <w:rPr>
          <w:rFonts w:ascii="Times New Roman" w:hAnsi="Times New Roman" w:cs="Times New Roman"/>
          <w:sz w:val="28"/>
          <w:szCs w:val="28"/>
        </w:rPr>
        <w:t>ляемых товаров и оказываемых услуг. Благодаря оценке финансового состо</w:t>
      </w:r>
      <w:r w:rsidRPr="00C403D7">
        <w:rPr>
          <w:rFonts w:ascii="Times New Roman" w:hAnsi="Times New Roman" w:cs="Times New Roman"/>
          <w:sz w:val="28"/>
          <w:szCs w:val="28"/>
        </w:rPr>
        <w:t>я</w:t>
      </w:r>
      <w:r w:rsidRPr="00C403D7">
        <w:rPr>
          <w:rFonts w:ascii="Times New Roman" w:hAnsi="Times New Roman" w:cs="Times New Roman"/>
          <w:sz w:val="28"/>
          <w:szCs w:val="28"/>
        </w:rPr>
        <w:t>ния предприятия инвесторы могут определить будущий потенциал его роста. Для работников такая информация покажет способности их работодателей, ф</w:t>
      </w:r>
      <w:r w:rsidRPr="00C403D7">
        <w:rPr>
          <w:rFonts w:ascii="Times New Roman" w:hAnsi="Times New Roman" w:cs="Times New Roman"/>
          <w:sz w:val="28"/>
          <w:szCs w:val="28"/>
        </w:rPr>
        <w:t>и</w:t>
      </w:r>
      <w:r w:rsidRPr="00C403D7">
        <w:rPr>
          <w:rFonts w:ascii="Times New Roman" w:hAnsi="Times New Roman" w:cs="Times New Roman"/>
          <w:sz w:val="28"/>
          <w:szCs w:val="28"/>
        </w:rPr>
        <w:t>нансировать свою деятельность. Налоговые органы могут рассчитать объем о</w:t>
      </w:r>
      <w:r w:rsidRPr="00C403D7">
        <w:rPr>
          <w:rFonts w:ascii="Times New Roman" w:hAnsi="Times New Roman" w:cs="Times New Roman"/>
          <w:sz w:val="28"/>
          <w:szCs w:val="28"/>
        </w:rPr>
        <w:t>т</w:t>
      </w:r>
      <w:r w:rsidRPr="00C403D7">
        <w:rPr>
          <w:rFonts w:ascii="Times New Roman" w:hAnsi="Times New Roman" w:cs="Times New Roman"/>
          <w:sz w:val="28"/>
          <w:szCs w:val="28"/>
        </w:rPr>
        <w:t>числений в бюджет. Качество получаемой прибыли, а также финансовая усто</w:t>
      </w:r>
      <w:r w:rsidRPr="00C403D7">
        <w:rPr>
          <w:rFonts w:ascii="Times New Roman" w:hAnsi="Times New Roman" w:cs="Times New Roman"/>
          <w:sz w:val="28"/>
          <w:szCs w:val="28"/>
        </w:rPr>
        <w:t>й</w:t>
      </w:r>
      <w:r w:rsidRPr="00C403D7">
        <w:rPr>
          <w:rFonts w:ascii="Times New Roman" w:hAnsi="Times New Roman" w:cs="Times New Roman"/>
          <w:sz w:val="28"/>
          <w:szCs w:val="28"/>
        </w:rPr>
        <w:t xml:space="preserve">чивость предприятия определяются источниками ее формирования и целями ее распределения. </w:t>
      </w:r>
    </w:p>
    <w:p w:rsidR="00C403D7" w:rsidRPr="00C403D7" w:rsidRDefault="00C403D7" w:rsidP="00C403D7">
      <w:pPr>
        <w:pStyle w:val="1"/>
        <w:spacing w:before="0" w:after="0" w:line="360" w:lineRule="auto"/>
        <w:ind w:firstLine="709"/>
        <w:jc w:val="both"/>
        <w:rPr>
          <w:rFonts w:ascii="Times New Roman" w:eastAsia="Calibri" w:hAnsi="Times New Roman"/>
          <w:b w:val="0"/>
          <w:bCs w:val="0"/>
          <w:kern w:val="0"/>
          <w:sz w:val="28"/>
          <w:szCs w:val="28"/>
        </w:rPr>
      </w:pPr>
      <w:bookmarkStart w:id="3" w:name="_Toc390345654"/>
      <w:bookmarkStart w:id="4" w:name="_Toc390949042"/>
      <w:bookmarkStart w:id="5" w:name="_Toc449613951"/>
      <w:bookmarkStart w:id="6" w:name="_Toc451764699"/>
      <w:bookmarkStart w:id="7" w:name="_Toc509236828"/>
      <w:bookmarkStart w:id="8" w:name="_Toc512174167"/>
      <w:bookmarkStart w:id="9" w:name="_Toc512175828"/>
      <w:bookmarkStart w:id="10" w:name="_Toc512175889"/>
      <w:r w:rsidRPr="00C403D7">
        <w:rPr>
          <w:rFonts w:ascii="Times New Roman" w:eastAsia="Calibri" w:hAnsi="Times New Roman"/>
          <w:b w:val="0"/>
          <w:bCs w:val="0"/>
          <w:kern w:val="0"/>
          <w:sz w:val="28"/>
          <w:szCs w:val="28"/>
        </w:rPr>
        <w:t>В целом, проблема формирования и использования прибыли предприятий непосредственно является основной и сложной задачей, решение которой явл</w:t>
      </w:r>
      <w:r w:rsidRPr="00C403D7">
        <w:rPr>
          <w:rFonts w:ascii="Times New Roman" w:eastAsia="Calibri" w:hAnsi="Times New Roman"/>
          <w:b w:val="0"/>
          <w:bCs w:val="0"/>
          <w:kern w:val="0"/>
          <w:sz w:val="28"/>
          <w:szCs w:val="28"/>
        </w:rPr>
        <w:t>я</w:t>
      </w:r>
      <w:r w:rsidRPr="00C403D7">
        <w:rPr>
          <w:rFonts w:ascii="Times New Roman" w:eastAsia="Calibri" w:hAnsi="Times New Roman"/>
          <w:b w:val="0"/>
          <w:bCs w:val="0"/>
          <w:kern w:val="0"/>
          <w:sz w:val="28"/>
          <w:szCs w:val="28"/>
        </w:rPr>
        <w:t>ется обязательным условием эффективного экономического роста экономики и уровня жизни населения. Поэтому выбор данной темы является актуальным в современных условиях.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C403D7" w:rsidRPr="00C403D7" w:rsidRDefault="00C403D7" w:rsidP="00C403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3D7">
        <w:rPr>
          <w:rFonts w:ascii="Times New Roman" w:hAnsi="Times New Roman" w:cs="Times New Roman"/>
          <w:sz w:val="28"/>
          <w:szCs w:val="28"/>
        </w:rPr>
        <w:t>Цель работы –</w:t>
      </w:r>
      <w:r w:rsidR="0003636B">
        <w:rPr>
          <w:rFonts w:ascii="Times New Roman" w:hAnsi="Times New Roman" w:cs="Times New Roman"/>
          <w:sz w:val="28"/>
          <w:szCs w:val="28"/>
        </w:rPr>
        <w:t xml:space="preserve"> </w:t>
      </w:r>
      <w:r w:rsidRPr="00C403D7">
        <w:rPr>
          <w:rFonts w:ascii="Times New Roman" w:hAnsi="Times New Roman" w:cs="Times New Roman"/>
          <w:sz w:val="28"/>
          <w:szCs w:val="28"/>
        </w:rPr>
        <w:t xml:space="preserve">определение основных </w:t>
      </w:r>
      <w:proofErr w:type="gramStart"/>
      <w:r w:rsidRPr="00C403D7">
        <w:rPr>
          <w:rFonts w:ascii="Times New Roman" w:hAnsi="Times New Roman" w:cs="Times New Roman"/>
          <w:sz w:val="28"/>
          <w:szCs w:val="28"/>
        </w:rPr>
        <w:t>направлений повышения эффе</w:t>
      </w:r>
      <w:r w:rsidRPr="00C403D7">
        <w:rPr>
          <w:rFonts w:ascii="Times New Roman" w:hAnsi="Times New Roman" w:cs="Times New Roman"/>
          <w:sz w:val="28"/>
          <w:szCs w:val="28"/>
        </w:rPr>
        <w:t>к</w:t>
      </w:r>
      <w:r w:rsidRPr="00C403D7">
        <w:rPr>
          <w:rFonts w:ascii="Times New Roman" w:hAnsi="Times New Roman" w:cs="Times New Roman"/>
          <w:sz w:val="28"/>
          <w:szCs w:val="28"/>
        </w:rPr>
        <w:t>тивности использования прибыли организации</w:t>
      </w:r>
      <w:proofErr w:type="gramEnd"/>
      <w:r w:rsidRPr="00C403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03D7" w:rsidRPr="00C403D7" w:rsidRDefault="00C403D7" w:rsidP="00C403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3D7">
        <w:rPr>
          <w:rFonts w:ascii="Times New Roman" w:hAnsi="Times New Roman" w:cs="Times New Roman"/>
          <w:sz w:val="28"/>
          <w:szCs w:val="28"/>
        </w:rPr>
        <w:t xml:space="preserve">Для реализации поставленной цели необходимо решить следующие </w:t>
      </w:r>
      <w:r w:rsidR="000B413C">
        <w:rPr>
          <w:rFonts w:ascii="Times New Roman" w:hAnsi="Times New Roman" w:cs="Times New Roman"/>
          <w:sz w:val="28"/>
          <w:szCs w:val="28"/>
        </w:rPr>
        <w:t xml:space="preserve">     </w:t>
      </w:r>
      <w:r w:rsidRPr="00C403D7">
        <w:rPr>
          <w:rFonts w:ascii="Times New Roman" w:hAnsi="Times New Roman" w:cs="Times New Roman"/>
          <w:sz w:val="28"/>
          <w:szCs w:val="28"/>
        </w:rPr>
        <w:t>задачи:</w:t>
      </w:r>
    </w:p>
    <w:p w:rsidR="00C403D7" w:rsidRPr="00C403D7" w:rsidRDefault="00FE2411" w:rsidP="00C403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3D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3D7" w:rsidRPr="00C403D7">
        <w:rPr>
          <w:rFonts w:ascii="Times New Roman" w:hAnsi="Times New Roman" w:cs="Times New Roman"/>
          <w:sz w:val="28"/>
          <w:szCs w:val="28"/>
        </w:rPr>
        <w:t xml:space="preserve">рассмотреть </w:t>
      </w:r>
      <w:r w:rsidR="00F40F23">
        <w:rPr>
          <w:rFonts w:ascii="Times New Roman" w:hAnsi="Times New Roman" w:cs="Times New Roman"/>
          <w:sz w:val="28"/>
          <w:szCs w:val="28"/>
        </w:rPr>
        <w:t>теоретико-метод</w:t>
      </w:r>
      <w:r w:rsidR="00DB2E82">
        <w:rPr>
          <w:rFonts w:ascii="Times New Roman" w:hAnsi="Times New Roman" w:cs="Times New Roman"/>
          <w:sz w:val="28"/>
          <w:szCs w:val="28"/>
        </w:rPr>
        <w:t xml:space="preserve">ические аспекты изучения формирования и использования прибыли на </w:t>
      </w:r>
      <w:r w:rsidR="000B413C">
        <w:rPr>
          <w:rFonts w:ascii="Times New Roman" w:hAnsi="Times New Roman" w:cs="Times New Roman"/>
          <w:sz w:val="28"/>
          <w:szCs w:val="28"/>
        </w:rPr>
        <w:t>предприятии;</w:t>
      </w:r>
    </w:p>
    <w:p w:rsidR="00DB2E82" w:rsidRDefault="00FE2411" w:rsidP="00C403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3D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2E82">
        <w:rPr>
          <w:rFonts w:ascii="Times New Roman" w:hAnsi="Times New Roman" w:cs="Times New Roman"/>
          <w:sz w:val="28"/>
          <w:szCs w:val="28"/>
        </w:rPr>
        <w:t>провести анализ и оценку системы формирования и использования пр</w:t>
      </w:r>
      <w:r w:rsidR="00DB2E82">
        <w:rPr>
          <w:rFonts w:ascii="Times New Roman" w:hAnsi="Times New Roman" w:cs="Times New Roman"/>
          <w:sz w:val="28"/>
          <w:szCs w:val="28"/>
        </w:rPr>
        <w:t>и</w:t>
      </w:r>
      <w:r w:rsidR="00DB2E82">
        <w:rPr>
          <w:rFonts w:ascii="Times New Roman" w:hAnsi="Times New Roman" w:cs="Times New Roman"/>
          <w:sz w:val="28"/>
          <w:szCs w:val="28"/>
        </w:rPr>
        <w:t>были на предпри</w:t>
      </w:r>
      <w:r w:rsidR="000B413C">
        <w:rPr>
          <w:rFonts w:ascii="Times New Roman" w:hAnsi="Times New Roman" w:cs="Times New Roman"/>
          <w:sz w:val="28"/>
          <w:szCs w:val="28"/>
        </w:rPr>
        <w:t>ят</w:t>
      </w:r>
      <w:proofErr w:type="gramStart"/>
      <w:r w:rsidR="000B413C"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 w:rsidR="000B413C">
        <w:rPr>
          <w:rFonts w:ascii="Times New Roman" w:hAnsi="Times New Roman" w:cs="Times New Roman"/>
          <w:sz w:val="28"/>
          <w:szCs w:val="28"/>
        </w:rPr>
        <w:t xml:space="preserve"> «РН Краснодарнефтегаз»;</w:t>
      </w:r>
    </w:p>
    <w:p w:rsidR="00DB2E82" w:rsidRDefault="00FE2411" w:rsidP="00C403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3D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3D7" w:rsidRPr="00C403D7">
        <w:rPr>
          <w:rFonts w:ascii="Times New Roman" w:hAnsi="Times New Roman" w:cs="Times New Roman"/>
          <w:sz w:val="28"/>
          <w:szCs w:val="28"/>
        </w:rPr>
        <w:t xml:space="preserve">разработать </w:t>
      </w:r>
      <w:r w:rsidR="00DB2E82">
        <w:rPr>
          <w:rFonts w:ascii="Times New Roman" w:hAnsi="Times New Roman" w:cs="Times New Roman"/>
          <w:sz w:val="28"/>
          <w:szCs w:val="28"/>
        </w:rPr>
        <w:t>пути повышения эффективности процессов формирования и использования прибыли в ООО «РН Краснодарнефтегаз».</w:t>
      </w:r>
    </w:p>
    <w:p w:rsidR="00EE61A0" w:rsidRDefault="00C403D7" w:rsidP="003B02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3D7">
        <w:rPr>
          <w:rFonts w:ascii="Times New Roman" w:hAnsi="Times New Roman" w:cs="Times New Roman"/>
          <w:sz w:val="28"/>
          <w:szCs w:val="28"/>
        </w:rPr>
        <w:lastRenderedPageBreak/>
        <w:t>Объектом исследования является</w:t>
      </w:r>
      <w:r w:rsidR="00B521F8">
        <w:rPr>
          <w:rFonts w:ascii="Times New Roman" w:hAnsi="Times New Roman" w:cs="Times New Roman"/>
          <w:sz w:val="28"/>
          <w:szCs w:val="28"/>
        </w:rPr>
        <w:t xml:space="preserve"> ООО «РН </w:t>
      </w:r>
      <w:proofErr w:type="spellStart"/>
      <w:r w:rsidR="00B521F8">
        <w:rPr>
          <w:rFonts w:ascii="Times New Roman" w:hAnsi="Times New Roman" w:cs="Times New Roman"/>
          <w:sz w:val="28"/>
          <w:szCs w:val="28"/>
        </w:rPr>
        <w:t>Краснодарнефтегаз</w:t>
      </w:r>
      <w:proofErr w:type="spellEnd"/>
      <w:r w:rsidR="00B521F8">
        <w:rPr>
          <w:rFonts w:ascii="Times New Roman" w:hAnsi="Times New Roman" w:cs="Times New Roman"/>
          <w:sz w:val="28"/>
          <w:szCs w:val="28"/>
        </w:rPr>
        <w:t>»</w:t>
      </w:r>
      <w:r w:rsidR="00526F8B">
        <w:rPr>
          <w:rFonts w:ascii="Times New Roman" w:hAnsi="Times New Roman" w:cs="Times New Roman"/>
          <w:sz w:val="28"/>
          <w:szCs w:val="28"/>
        </w:rPr>
        <w:t>.</w:t>
      </w:r>
      <w:r w:rsidR="00EE61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256" w:rsidRDefault="00EE61A0" w:rsidP="003B02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403D7" w:rsidRPr="00C403D7">
        <w:rPr>
          <w:rFonts w:ascii="Times New Roman" w:hAnsi="Times New Roman" w:cs="Times New Roman"/>
          <w:sz w:val="28"/>
          <w:szCs w:val="28"/>
        </w:rPr>
        <w:t>редм</w:t>
      </w:r>
      <w:r w:rsidR="003B025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исследования</w:t>
      </w:r>
      <w:r w:rsidR="00FE2411">
        <w:rPr>
          <w:rFonts w:ascii="Times New Roman" w:hAnsi="Times New Roman" w:cs="Times New Roman"/>
          <w:sz w:val="28"/>
          <w:szCs w:val="28"/>
        </w:rPr>
        <w:t xml:space="preserve"> </w:t>
      </w:r>
      <w:r w:rsidR="00FE2411" w:rsidRPr="00C403D7">
        <w:rPr>
          <w:rFonts w:ascii="Times New Roman" w:hAnsi="Times New Roman" w:cs="Times New Roman"/>
          <w:sz w:val="28"/>
          <w:szCs w:val="28"/>
        </w:rPr>
        <w:t>–</w:t>
      </w:r>
      <w:r w:rsidR="00FE2411">
        <w:rPr>
          <w:rFonts w:ascii="Times New Roman" w:hAnsi="Times New Roman" w:cs="Times New Roman"/>
          <w:sz w:val="28"/>
          <w:szCs w:val="28"/>
        </w:rPr>
        <w:t xml:space="preserve"> </w:t>
      </w:r>
      <w:r w:rsidR="00C403D7" w:rsidRPr="00C403D7">
        <w:rPr>
          <w:rFonts w:ascii="Times New Roman" w:hAnsi="Times New Roman" w:cs="Times New Roman"/>
          <w:sz w:val="28"/>
          <w:szCs w:val="28"/>
        </w:rPr>
        <w:t>формиро</w:t>
      </w:r>
      <w:r w:rsidR="0009625A">
        <w:rPr>
          <w:rFonts w:ascii="Times New Roman" w:hAnsi="Times New Roman" w:cs="Times New Roman"/>
          <w:sz w:val="28"/>
          <w:szCs w:val="28"/>
        </w:rPr>
        <w:t xml:space="preserve">вание и использование прибыли </w:t>
      </w:r>
      <w:proofErr w:type="gramStart"/>
      <w:r w:rsidR="0009625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962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3D7" w:rsidRPr="00C403D7" w:rsidRDefault="000358BF" w:rsidP="003B02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«РН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Краснодарнефтегаз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91407A" w:rsidRDefault="0091407A" w:rsidP="00C403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разработанности проблемы:</w:t>
      </w:r>
    </w:p>
    <w:p w:rsidR="00C403D7" w:rsidRPr="00C403D7" w:rsidRDefault="00B521F8" w:rsidP="00C403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Теоретической и методической</w:t>
      </w:r>
      <w:r w:rsidR="00DC03B0">
        <w:rPr>
          <w:rFonts w:ascii="Times New Roman" w:hAnsi="Times New Roman" w:cs="Times New Roman"/>
          <w:sz w:val="28"/>
          <w:szCs w:val="28"/>
        </w:rPr>
        <w:t xml:space="preserve"> основой написания данной работы посл</w:t>
      </w:r>
      <w:r w:rsidR="00DC03B0">
        <w:rPr>
          <w:rFonts w:ascii="Times New Roman" w:hAnsi="Times New Roman" w:cs="Times New Roman"/>
          <w:sz w:val="28"/>
          <w:szCs w:val="28"/>
        </w:rPr>
        <w:t>у</w:t>
      </w:r>
      <w:r w:rsidR="00DC03B0">
        <w:rPr>
          <w:rFonts w:ascii="Times New Roman" w:hAnsi="Times New Roman" w:cs="Times New Roman"/>
          <w:sz w:val="28"/>
          <w:szCs w:val="28"/>
        </w:rPr>
        <w:t>жили труды российских авторов</w:t>
      </w:r>
      <w:r w:rsidR="007200E3">
        <w:rPr>
          <w:rFonts w:ascii="Times New Roman" w:hAnsi="Times New Roman" w:cs="Times New Roman"/>
          <w:sz w:val="28"/>
          <w:szCs w:val="28"/>
        </w:rPr>
        <w:t>: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0E3">
        <w:rPr>
          <w:rFonts w:ascii="Times New Roman" w:hAnsi="Times New Roman" w:cs="Times New Roman"/>
          <w:sz w:val="28"/>
          <w:szCs w:val="28"/>
        </w:rPr>
        <w:t xml:space="preserve">А. </w:t>
      </w:r>
      <w:r w:rsidR="007200E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Бланк</w:t>
      </w:r>
      <w:r w:rsidR="00DC03B0">
        <w:rPr>
          <w:rFonts w:ascii="Times New Roman" w:hAnsi="Times New Roman" w:cs="Times New Roman"/>
          <w:sz w:val="28"/>
          <w:szCs w:val="28"/>
        </w:rPr>
        <w:t>,</w:t>
      </w:r>
      <w:r w:rsidR="007200E3">
        <w:rPr>
          <w:rFonts w:ascii="Times New Roman" w:hAnsi="Times New Roman" w:cs="Times New Roman"/>
          <w:sz w:val="28"/>
          <w:szCs w:val="28"/>
        </w:rPr>
        <w:t xml:space="preserve"> </w:t>
      </w:r>
      <w:r w:rsidR="007200E3" w:rsidRPr="00A564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00E3" w:rsidRPr="00A564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А. Бабаев</w:t>
      </w:r>
      <w:r w:rsidR="007200E3">
        <w:rPr>
          <w:rFonts w:ascii="Times New Roman" w:hAnsi="Times New Roman" w:cs="Times New Roman"/>
          <w:sz w:val="28"/>
          <w:szCs w:val="28"/>
        </w:rPr>
        <w:t xml:space="preserve">, </w:t>
      </w:r>
      <w:r w:rsidR="007200E3" w:rsidRPr="00A564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200E3" w:rsidRPr="00A564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Я. Горфинкеля</w:t>
      </w:r>
      <w:r w:rsidR="007200E3">
        <w:rPr>
          <w:rFonts w:ascii="Times New Roman" w:hAnsi="Times New Roman" w:cs="Times New Roman"/>
          <w:sz w:val="28"/>
          <w:szCs w:val="28"/>
        </w:rPr>
        <w:t xml:space="preserve">, </w:t>
      </w:r>
      <w:r w:rsidR="007200E3" w:rsidRPr="00A564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00E3" w:rsidRPr="00A564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В. Ковалева</w:t>
      </w:r>
      <w:r w:rsidR="007200E3">
        <w:rPr>
          <w:rFonts w:ascii="Times New Roman" w:hAnsi="Times New Roman" w:cs="Times New Roman"/>
          <w:sz w:val="28"/>
          <w:szCs w:val="28"/>
        </w:rPr>
        <w:t xml:space="preserve"> и др., </w:t>
      </w:r>
      <w:r w:rsidR="00DC03B0">
        <w:rPr>
          <w:rFonts w:ascii="Times New Roman" w:hAnsi="Times New Roman" w:cs="Times New Roman"/>
          <w:sz w:val="28"/>
          <w:szCs w:val="28"/>
        </w:rPr>
        <w:t>нормативно-правовые акты, периодические издания.</w:t>
      </w:r>
    </w:p>
    <w:p w:rsidR="00C403D7" w:rsidRDefault="00C403D7" w:rsidP="00C403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03D7">
        <w:rPr>
          <w:rFonts w:ascii="Times New Roman" w:hAnsi="Times New Roman" w:cs="Times New Roman"/>
          <w:sz w:val="28"/>
          <w:szCs w:val="28"/>
        </w:rPr>
        <w:t>Совокупность методов экономико-статистического анализа, методы ан</w:t>
      </w:r>
      <w:r w:rsidRPr="00C403D7">
        <w:rPr>
          <w:rFonts w:ascii="Times New Roman" w:hAnsi="Times New Roman" w:cs="Times New Roman"/>
          <w:sz w:val="28"/>
          <w:szCs w:val="28"/>
        </w:rPr>
        <w:t>а</w:t>
      </w:r>
      <w:r w:rsidRPr="00C403D7">
        <w:rPr>
          <w:rFonts w:ascii="Times New Roman" w:hAnsi="Times New Roman" w:cs="Times New Roman"/>
          <w:sz w:val="28"/>
          <w:szCs w:val="28"/>
        </w:rPr>
        <w:t>лиза и синтеза экономической информации, методы оценки финансового с</w:t>
      </w:r>
      <w:r w:rsidRPr="00C403D7">
        <w:rPr>
          <w:rFonts w:ascii="Times New Roman" w:hAnsi="Times New Roman" w:cs="Times New Roman"/>
          <w:sz w:val="28"/>
          <w:szCs w:val="28"/>
        </w:rPr>
        <w:t>о</w:t>
      </w:r>
      <w:r w:rsidRPr="00C403D7">
        <w:rPr>
          <w:rFonts w:ascii="Times New Roman" w:hAnsi="Times New Roman" w:cs="Times New Roman"/>
          <w:sz w:val="28"/>
          <w:szCs w:val="28"/>
        </w:rPr>
        <w:t>стояния организации, опубликованные в трудах ведущих отечественных и з</w:t>
      </w:r>
      <w:r w:rsidRPr="00C403D7">
        <w:rPr>
          <w:rFonts w:ascii="Times New Roman" w:hAnsi="Times New Roman" w:cs="Times New Roman"/>
          <w:sz w:val="28"/>
          <w:szCs w:val="28"/>
        </w:rPr>
        <w:t>а</w:t>
      </w:r>
      <w:r w:rsidRPr="00C403D7">
        <w:rPr>
          <w:rFonts w:ascii="Times New Roman" w:hAnsi="Times New Roman" w:cs="Times New Roman"/>
          <w:sz w:val="28"/>
          <w:szCs w:val="28"/>
        </w:rPr>
        <w:t>рубежных специалистов, посвященные проблемам оптимального формиров</w:t>
      </w:r>
      <w:r w:rsidRPr="00C403D7">
        <w:rPr>
          <w:rFonts w:ascii="Times New Roman" w:hAnsi="Times New Roman" w:cs="Times New Roman"/>
          <w:sz w:val="28"/>
          <w:szCs w:val="28"/>
        </w:rPr>
        <w:t>а</w:t>
      </w:r>
      <w:r w:rsidRPr="00C403D7">
        <w:rPr>
          <w:rFonts w:ascii="Times New Roman" w:hAnsi="Times New Roman" w:cs="Times New Roman"/>
          <w:sz w:val="28"/>
          <w:szCs w:val="28"/>
        </w:rPr>
        <w:t>ния и использования прибыли, были применены в процессе исследовательской работы.</w:t>
      </w:r>
      <w:proofErr w:type="gramEnd"/>
    </w:p>
    <w:p w:rsidR="00C403D7" w:rsidRPr="00C403D7" w:rsidRDefault="00C403D7" w:rsidP="00B521F8">
      <w:pPr>
        <w:pStyle w:val="11"/>
        <w:tabs>
          <w:tab w:val="right" w:pos="9638"/>
        </w:tabs>
        <w:spacing w:line="360" w:lineRule="auto"/>
        <w:ind w:firstLine="709"/>
        <w:jc w:val="both"/>
        <w:rPr>
          <w:sz w:val="28"/>
          <w:szCs w:val="28"/>
        </w:rPr>
      </w:pPr>
      <w:r w:rsidRPr="00C403D7">
        <w:rPr>
          <w:sz w:val="28"/>
          <w:szCs w:val="28"/>
        </w:rPr>
        <w:t>Работа с</w:t>
      </w:r>
      <w:r w:rsidR="00982585">
        <w:rPr>
          <w:sz w:val="28"/>
          <w:szCs w:val="28"/>
        </w:rPr>
        <w:t>остоит из введения, трех глав, заключения, списка использова</w:t>
      </w:r>
      <w:r w:rsidR="00982585">
        <w:rPr>
          <w:sz w:val="28"/>
          <w:szCs w:val="28"/>
        </w:rPr>
        <w:t>н</w:t>
      </w:r>
      <w:r w:rsidR="00982585">
        <w:rPr>
          <w:sz w:val="28"/>
          <w:szCs w:val="28"/>
        </w:rPr>
        <w:t>ных источников и приложений.</w:t>
      </w:r>
      <w:r w:rsidR="00B521F8">
        <w:rPr>
          <w:sz w:val="28"/>
          <w:szCs w:val="28"/>
        </w:rPr>
        <w:tab/>
      </w:r>
    </w:p>
    <w:p w:rsidR="00C403D7" w:rsidRPr="00C403D7" w:rsidRDefault="00C403D7" w:rsidP="00C403D7">
      <w:pPr>
        <w:tabs>
          <w:tab w:val="left" w:pos="3402"/>
          <w:tab w:val="left" w:leader="dot" w:pos="90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3D7">
        <w:rPr>
          <w:rFonts w:ascii="Times New Roman" w:hAnsi="Times New Roman" w:cs="Times New Roman"/>
          <w:sz w:val="28"/>
          <w:szCs w:val="28"/>
        </w:rPr>
        <w:t>Практическая значимость результатов работы заключается в том, что с</w:t>
      </w:r>
      <w:r w:rsidRPr="00C403D7">
        <w:rPr>
          <w:rFonts w:ascii="Times New Roman" w:hAnsi="Times New Roman" w:cs="Times New Roman"/>
          <w:sz w:val="28"/>
          <w:szCs w:val="28"/>
        </w:rPr>
        <w:t>о</w:t>
      </w:r>
      <w:r w:rsidRPr="00C403D7">
        <w:rPr>
          <w:rFonts w:ascii="Times New Roman" w:hAnsi="Times New Roman" w:cs="Times New Roman"/>
          <w:sz w:val="28"/>
          <w:szCs w:val="28"/>
        </w:rPr>
        <w:t xml:space="preserve">держащиеся в </w:t>
      </w:r>
      <w:r w:rsidR="000358BF">
        <w:rPr>
          <w:rFonts w:ascii="Times New Roman" w:hAnsi="Times New Roman" w:cs="Times New Roman"/>
          <w:sz w:val="28"/>
          <w:szCs w:val="28"/>
        </w:rPr>
        <w:t>курсовой</w:t>
      </w:r>
      <w:r w:rsidRPr="00C403D7">
        <w:rPr>
          <w:rFonts w:ascii="Times New Roman" w:hAnsi="Times New Roman" w:cs="Times New Roman"/>
          <w:sz w:val="28"/>
          <w:szCs w:val="28"/>
        </w:rPr>
        <w:t xml:space="preserve"> работе предложения и выводы могут служить практ</w:t>
      </w:r>
      <w:r w:rsidRPr="00C403D7">
        <w:rPr>
          <w:rFonts w:ascii="Times New Roman" w:hAnsi="Times New Roman" w:cs="Times New Roman"/>
          <w:sz w:val="28"/>
          <w:szCs w:val="28"/>
        </w:rPr>
        <w:t>и</w:t>
      </w:r>
      <w:r w:rsidRPr="00C403D7">
        <w:rPr>
          <w:rFonts w:ascii="Times New Roman" w:hAnsi="Times New Roman" w:cs="Times New Roman"/>
          <w:sz w:val="28"/>
          <w:szCs w:val="28"/>
        </w:rPr>
        <w:t>ческой базой для совершенствования управления прибылью на предприятии.</w:t>
      </w:r>
    </w:p>
    <w:p w:rsidR="00E27954" w:rsidRPr="00C403D7" w:rsidRDefault="00E27954" w:rsidP="00C403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3D7" w:rsidRDefault="00C403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76B9E" w:rsidRDefault="008806A5" w:rsidP="00576B9E">
      <w:pPr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C403D7" w:rsidRPr="00C40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1" w:name="_Toc512175890"/>
      <w:r w:rsidR="00C403D7" w:rsidRPr="00C403D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Теоретико-методические аспекты изучения формирования и использ</w:t>
      </w:r>
      <w:r w:rsidR="00C403D7" w:rsidRPr="00C403D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403D7" w:rsidRPr="00C403D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прибыли на предприятии</w:t>
      </w:r>
      <w:bookmarkEnd w:id="11"/>
      <w:r w:rsidR="0057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3B0256" w:rsidRPr="00C403D7" w:rsidRDefault="00576B9E" w:rsidP="00576B9E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</w:p>
    <w:p w:rsidR="00C403D7" w:rsidRDefault="00C403D7" w:rsidP="00576B9E">
      <w:pPr>
        <w:pStyle w:val="a3"/>
        <w:numPr>
          <w:ilvl w:val="1"/>
          <w:numId w:val="1"/>
        </w:numPr>
        <w:spacing w:after="0" w:line="360" w:lineRule="auto"/>
        <w:ind w:left="0" w:firstLine="709"/>
        <w:contextualSpacing w:val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_Toc512175891"/>
      <w:r w:rsidRPr="00C403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формирования прибыли предприятия</w:t>
      </w:r>
      <w:bookmarkEnd w:id="12"/>
    </w:p>
    <w:p w:rsidR="003B0256" w:rsidRPr="003B0256" w:rsidRDefault="00576B9E" w:rsidP="00576B9E">
      <w:pPr>
        <w:pStyle w:val="a3"/>
        <w:tabs>
          <w:tab w:val="left" w:pos="2093"/>
        </w:tabs>
        <w:spacing w:after="0" w:line="360" w:lineRule="auto"/>
        <w:ind w:left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403D7" w:rsidRPr="00C403D7" w:rsidRDefault="00C403D7" w:rsidP="00576B9E">
      <w:pPr>
        <w:tabs>
          <w:tab w:val="left" w:pos="37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3D7">
        <w:rPr>
          <w:rFonts w:ascii="Times New Roman" w:hAnsi="Times New Roman" w:cs="Times New Roman"/>
          <w:sz w:val="28"/>
          <w:szCs w:val="28"/>
        </w:rPr>
        <w:t>Как экономическая категория прибыль является, прежде всего, превр</w:t>
      </w:r>
      <w:r w:rsidRPr="00C403D7">
        <w:rPr>
          <w:rFonts w:ascii="Times New Roman" w:hAnsi="Times New Roman" w:cs="Times New Roman"/>
          <w:sz w:val="28"/>
          <w:szCs w:val="28"/>
        </w:rPr>
        <w:t>а</w:t>
      </w:r>
      <w:r w:rsidRPr="00C403D7">
        <w:rPr>
          <w:rFonts w:ascii="Times New Roman" w:hAnsi="Times New Roman" w:cs="Times New Roman"/>
          <w:sz w:val="28"/>
          <w:szCs w:val="28"/>
        </w:rPr>
        <w:t xml:space="preserve">щенной формой прибавочной стоимости. С точки зрения </w:t>
      </w:r>
      <w:r w:rsidR="001C59A5">
        <w:rPr>
          <w:rFonts w:ascii="Times New Roman" w:hAnsi="Times New Roman" w:cs="Times New Roman"/>
          <w:sz w:val="28"/>
          <w:szCs w:val="28"/>
        </w:rPr>
        <w:t xml:space="preserve">экономики, прибыль организации </w:t>
      </w:r>
      <w:r w:rsidR="001C59A5" w:rsidRPr="00C403D7">
        <w:rPr>
          <w:rFonts w:ascii="Times New Roman" w:hAnsi="Times New Roman" w:cs="Times New Roman"/>
          <w:sz w:val="28"/>
          <w:szCs w:val="28"/>
        </w:rPr>
        <w:t>–</w:t>
      </w:r>
      <w:r w:rsidRPr="00C403D7">
        <w:rPr>
          <w:rFonts w:ascii="Times New Roman" w:hAnsi="Times New Roman" w:cs="Times New Roman"/>
          <w:sz w:val="28"/>
          <w:szCs w:val="28"/>
        </w:rPr>
        <w:t xml:space="preserve"> это конечный положительный финансовый результат, который организация извлекает после реализации продукции, работ или услуг и оплаты соответствующих расходов</w:t>
      </w:r>
      <w:r w:rsidR="00982585">
        <w:rPr>
          <w:rFonts w:ascii="Times New Roman" w:hAnsi="Times New Roman" w:cs="Times New Roman"/>
          <w:sz w:val="28"/>
          <w:szCs w:val="28"/>
        </w:rPr>
        <w:t xml:space="preserve"> </w:t>
      </w:r>
      <w:r w:rsidRPr="00C403D7">
        <w:rPr>
          <w:rFonts w:ascii="Times New Roman" w:hAnsi="Times New Roman" w:cs="Times New Roman"/>
          <w:sz w:val="28"/>
          <w:szCs w:val="28"/>
        </w:rPr>
        <w:t xml:space="preserve">[6].  </w:t>
      </w:r>
    </w:p>
    <w:p w:rsidR="00C403D7" w:rsidRPr="00C403D7" w:rsidRDefault="00C403D7" w:rsidP="00C403D7">
      <w:pPr>
        <w:tabs>
          <w:tab w:val="left" w:pos="37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3D7">
        <w:rPr>
          <w:rFonts w:ascii="Times New Roman" w:hAnsi="Times New Roman" w:cs="Times New Roman"/>
          <w:sz w:val="28"/>
          <w:szCs w:val="28"/>
        </w:rPr>
        <w:t>Сама по себе, прибыль, как экономическая категория, представляет собой очень емкий и высокоинформативный показатель, который позволяет охара</w:t>
      </w:r>
      <w:r w:rsidRPr="00C403D7">
        <w:rPr>
          <w:rFonts w:ascii="Times New Roman" w:hAnsi="Times New Roman" w:cs="Times New Roman"/>
          <w:sz w:val="28"/>
          <w:szCs w:val="28"/>
        </w:rPr>
        <w:t>к</w:t>
      </w:r>
      <w:r w:rsidRPr="00C403D7">
        <w:rPr>
          <w:rFonts w:ascii="Times New Roman" w:hAnsi="Times New Roman" w:cs="Times New Roman"/>
          <w:sz w:val="28"/>
          <w:szCs w:val="28"/>
        </w:rPr>
        <w:t xml:space="preserve">теризовать различные аспекты финансово-хозяйственной и инвестиционной деятельности организации. </w:t>
      </w:r>
    </w:p>
    <w:p w:rsidR="00C403D7" w:rsidRPr="00C403D7" w:rsidRDefault="00576B9E" w:rsidP="00C403D7">
      <w:pPr>
        <w:tabs>
          <w:tab w:val="left" w:pos="37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прибыль </w:t>
      </w:r>
      <w:r w:rsidRPr="00C403D7">
        <w:rPr>
          <w:rFonts w:ascii="Times New Roman" w:hAnsi="Times New Roman" w:cs="Times New Roman"/>
          <w:sz w:val="28"/>
          <w:szCs w:val="28"/>
        </w:rPr>
        <w:t>–</w:t>
      </w:r>
      <w:r w:rsidR="00C403D7" w:rsidRPr="00C403D7">
        <w:rPr>
          <w:rFonts w:ascii="Times New Roman" w:hAnsi="Times New Roman" w:cs="Times New Roman"/>
          <w:sz w:val="28"/>
          <w:szCs w:val="28"/>
        </w:rPr>
        <w:t xml:space="preserve"> это</w:t>
      </w:r>
      <w:r w:rsidR="00982585">
        <w:rPr>
          <w:rFonts w:ascii="Times New Roman" w:hAnsi="Times New Roman" w:cs="Times New Roman"/>
          <w:sz w:val="28"/>
          <w:szCs w:val="28"/>
        </w:rPr>
        <w:t xml:space="preserve"> </w:t>
      </w:r>
      <w:r w:rsidR="00C403D7" w:rsidRPr="00C403D7">
        <w:rPr>
          <w:rFonts w:ascii="Times New Roman" w:hAnsi="Times New Roman" w:cs="Times New Roman"/>
          <w:sz w:val="28"/>
          <w:szCs w:val="28"/>
        </w:rPr>
        <w:t xml:space="preserve">[9]:  </w:t>
      </w:r>
    </w:p>
    <w:p w:rsidR="00C403D7" w:rsidRPr="00C403D7" w:rsidRDefault="00C403D7" w:rsidP="00C403D7">
      <w:pPr>
        <w:tabs>
          <w:tab w:val="left" w:pos="37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3D7">
        <w:rPr>
          <w:rFonts w:ascii="Times New Roman" w:hAnsi="Times New Roman" w:cs="Times New Roman"/>
          <w:sz w:val="28"/>
          <w:szCs w:val="28"/>
        </w:rPr>
        <w:t xml:space="preserve">– первостепенная цель возникновения, функционирования и развития бизнеса любой организации; </w:t>
      </w:r>
    </w:p>
    <w:p w:rsidR="00C403D7" w:rsidRPr="00C403D7" w:rsidRDefault="00C403D7" w:rsidP="00C403D7">
      <w:pPr>
        <w:tabs>
          <w:tab w:val="left" w:pos="37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3D7">
        <w:rPr>
          <w:rFonts w:ascii="Times New Roman" w:hAnsi="Times New Roman" w:cs="Times New Roman"/>
          <w:sz w:val="28"/>
          <w:szCs w:val="28"/>
        </w:rPr>
        <w:t xml:space="preserve">– индикатор способности конкурирования;  </w:t>
      </w:r>
    </w:p>
    <w:p w:rsidR="00C403D7" w:rsidRPr="00C403D7" w:rsidRDefault="00C403D7" w:rsidP="00C403D7">
      <w:pPr>
        <w:tabs>
          <w:tab w:val="left" w:pos="37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3D7">
        <w:rPr>
          <w:rFonts w:ascii="Times New Roman" w:hAnsi="Times New Roman" w:cs="Times New Roman"/>
          <w:sz w:val="28"/>
          <w:szCs w:val="28"/>
        </w:rPr>
        <w:t xml:space="preserve">– показатель качества бизнеса;  </w:t>
      </w:r>
    </w:p>
    <w:p w:rsidR="00C403D7" w:rsidRPr="00C403D7" w:rsidRDefault="00C403D7" w:rsidP="00C403D7">
      <w:pPr>
        <w:tabs>
          <w:tab w:val="left" w:pos="37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3D7">
        <w:rPr>
          <w:rFonts w:ascii="Times New Roman" w:hAnsi="Times New Roman" w:cs="Times New Roman"/>
          <w:sz w:val="28"/>
          <w:szCs w:val="28"/>
        </w:rPr>
        <w:t>– главный источник роста экономического субъекта и увеличения рыно</w:t>
      </w:r>
      <w:r w:rsidRPr="00C403D7">
        <w:rPr>
          <w:rFonts w:ascii="Times New Roman" w:hAnsi="Times New Roman" w:cs="Times New Roman"/>
          <w:sz w:val="28"/>
          <w:szCs w:val="28"/>
        </w:rPr>
        <w:t>ч</w:t>
      </w:r>
      <w:r w:rsidRPr="00C403D7">
        <w:rPr>
          <w:rFonts w:ascii="Times New Roman" w:hAnsi="Times New Roman" w:cs="Times New Roman"/>
          <w:sz w:val="28"/>
          <w:szCs w:val="28"/>
        </w:rPr>
        <w:t xml:space="preserve">ной стоимости (уровня капитализации);  </w:t>
      </w:r>
    </w:p>
    <w:p w:rsidR="00C403D7" w:rsidRPr="00C403D7" w:rsidRDefault="00C403D7" w:rsidP="00C403D7">
      <w:pPr>
        <w:tabs>
          <w:tab w:val="left" w:pos="37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3D7">
        <w:rPr>
          <w:rFonts w:ascii="Times New Roman" w:hAnsi="Times New Roman" w:cs="Times New Roman"/>
          <w:sz w:val="28"/>
          <w:szCs w:val="28"/>
        </w:rPr>
        <w:t>– показатель, характеризующий уровень состоятельности и кредитосп</w:t>
      </w:r>
      <w:r w:rsidRPr="00C403D7">
        <w:rPr>
          <w:rFonts w:ascii="Times New Roman" w:hAnsi="Times New Roman" w:cs="Times New Roman"/>
          <w:sz w:val="28"/>
          <w:szCs w:val="28"/>
        </w:rPr>
        <w:t>о</w:t>
      </w:r>
      <w:r w:rsidR="00DB73A6">
        <w:rPr>
          <w:rFonts w:ascii="Times New Roman" w:hAnsi="Times New Roman" w:cs="Times New Roman"/>
          <w:sz w:val="28"/>
          <w:szCs w:val="28"/>
        </w:rPr>
        <w:t>собности</w:t>
      </w:r>
      <w:r w:rsidRPr="00C403D7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C403D7" w:rsidRPr="00C403D7" w:rsidRDefault="00C403D7" w:rsidP="00C403D7">
      <w:pPr>
        <w:tabs>
          <w:tab w:val="left" w:pos="37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3D7">
        <w:rPr>
          <w:rFonts w:ascii="Times New Roman" w:hAnsi="Times New Roman" w:cs="Times New Roman"/>
          <w:sz w:val="28"/>
          <w:szCs w:val="28"/>
        </w:rPr>
        <w:t>– показатель инвестиционной привлекательности хозяйствующего суб</w:t>
      </w:r>
      <w:r w:rsidRPr="00C403D7">
        <w:rPr>
          <w:rFonts w:ascii="Times New Roman" w:hAnsi="Times New Roman" w:cs="Times New Roman"/>
          <w:sz w:val="28"/>
          <w:szCs w:val="28"/>
        </w:rPr>
        <w:t>ъ</w:t>
      </w:r>
      <w:r w:rsidRPr="00C403D7">
        <w:rPr>
          <w:rFonts w:ascii="Times New Roman" w:hAnsi="Times New Roman" w:cs="Times New Roman"/>
          <w:sz w:val="28"/>
          <w:szCs w:val="28"/>
        </w:rPr>
        <w:t xml:space="preserve">екта для потенциальных инвесторов [17].  </w:t>
      </w:r>
    </w:p>
    <w:p w:rsidR="00156E1B" w:rsidRDefault="00576B9E" w:rsidP="00C403D7">
      <w:pPr>
        <w:tabs>
          <w:tab w:val="left" w:pos="37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Прибыль </w:t>
      </w:r>
      <w:r w:rsidRPr="00C403D7">
        <w:rPr>
          <w:rFonts w:ascii="Times New Roman" w:hAnsi="Times New Roman" w:cs="Times New Roman"/>
          <w:sz w:val="28"/>
          <w:szCs w:val="28"/>
        </w:rPr>
        <w:t>–</w:t>
      </w:r>
      <w:r w:rsidR="00C403D7" w:rsidRPr="00C403D7">
        <w:rPr>
          <w:rFonts w:ascii="Times New Roman" w:hAnsi="Times New Roman" w:cs="Times New Roman"/>
          <w:sz w:val="28"/>
          <w:szCs w:val="28"/>
        </w:rPr>
        <w:t xml:space="preserve"> это наиболее простая и в то же время наиболее сложная кат</w:t>
      </w:r>
      <w:r w:rsidR="00C403D7" w:rsidRPr="00C403D7">
        <w:rPr>
          <w:rFonts w:ascii="Times New Roman" w:hAnsi="Times New Roman" w:cs="Times New Roman"/>
          <w:sz w:val="28"/>
          <w:szCs w:val="28"/>
        </w:rPr>
        <w:t>е</w:t>
      </w:r>
      <w:r w:rsidR="00C403D7" w:rsidRPr="00C403D7">
        <w:rPr>
          <w:rFonts w:ascii="Times New Roman" w:hAnsi="Times New Roman" w:cs="Times New Roman"/>
          <w:sz w:val="28"/>
          <w:szCs w:val="28"/>
        </w:rPr>
        <w:t xml:space="preserve">гория, присущая рыночной экономике. </w:t>
      </w:r>
    </w:p>
    <w:p w:rsidR="00C403D7" w:rsidRPr="00C403D7" w:rsidRDefault="00C403D7" w:rsidP="00C403D7">
      <w:pPr>
        <w:tabs>
          <w:tab w:val="left" w:pos="37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3D7">
        <w:rPr>
          <w:rFonts w:ascii="Times New Roman" w:hAnsi="Times New Roman" w:cs="Times New Roman"/>
          <w:sz w:val="28"/>
          <w:szCs w:val="28"/>
        </w:rPr>
        <w:t>Простота данного показателя определяется тем, что она является осно</w:t>
      </w:r>
      <w:r w:rsidRPr="00C403D7">
        <w:rPr>
          <w:rFonts w:ascii="Times New Roman" w:hAnsi="Times New Roman" w:cs="Times New Roman"/>
          <w:sz w:val="28"/>
          <w:szCs w:val="28"/>
        </w:rPr>
        <w:t>в</w:t>
      </w:r>
      <w:r w:rsidRPr="00C403D7">
        <w:rPr>
          <w:rFonts w:ascii="Times New Roman" w:hAnsi="Times New Roman" w:cs="Times New Roman"/>
          <w:sz w:val="28"/>
          <w:szCs w:val="28"/>
        </w:rPr>
        <w:t>ным стержнем и главной движущей силой экономики рыночного типа, осно</w:t>
      </w:r>
      <w:r w:rsidRPr="00C403D7">
        <w:rPr>
          <w:rFonts w:ascii="Times New Roman" w:hAnsi="Times New Roman" w:cs="Times New Roman"/>
          <w:sz w:val="28"/>
          <w:szCs w:val="28"/>
        </w:rPr>
        <w:t>в</w:t>
      </w:r>
      <w:r w:rsidR="00156E1B">
        <w:rPr>
          <w:rFonts w:ascii="Times New Roman" w:hAnsi="Times New Roman" w:cs="Times New Roman"/>
          <w:sz w:val="28"/>
          <w:szCs w:val="28"/>
        </w:rPr>
        <w:t xml:space="preserve">ным мотивом предпринимательской </w:t>
      </w:r>
      <w:r w:rsidRPr="00C403D7">
        <w:rPr>
          <w:rFonts w:ascii="Times New Roman" w:hAnsi="Times New Roman" w:cs="Times New Roman"/>
          <w:sz w:val="28"/>
          <w:szCs w:val="28"/>
        </w:rPr>
        <w:t xml:space="preserve">деятельности. </w:t>
      </w:r>
    </w:p>
    <w:p w:rsidR="00C403D7" w:rsidRPr="00C403D7" w:rsidRDefault="00C403D7" w:rsidP="00C403D7">
      <w:pPr>
        <w:tabs>
          <w:tab w:val="left" w:pos="37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3D7">
        <w:rPr>
          <w:rFonts w:ascii="Times New Roman" w:hAnsi="Times New Roman" w:cs="Times New Roman"/>
          <w:sz w:val="28"/>
          <w:szCs w:val="28"/>
        </w:rPr>
        <w:lastRenderedPageBreak/>
        <w:t>Сложность же ее определяется многообразием сущностных сторон да</w:t>
      </w:r>
      <w:r w:rsidRPr="00C403D7">
        <w:rPr>
          <w:rFonts w:ascii="Times New Roman" w:hAnsi="Times New Roman" w:cs="Times New Roman"/>
          <w:sz w:val="28"/>
          <w:szCs w:val="28"/>
        </w:rPr>
        <w:t>н</w:t>
      </w:r>
      <w:r w:rsidRPr="00C403D7">
        <w:rPr>
          <w:rFonts w:ascii="Times New Roman" w:hAnsi="Times New Roman" w:cs="Times New Roman"/>
          <w:sz w:val="28"/>
          <w:szCs w:val="28"/>
        </w:rPr>
        <w:t>ной категории, которые она отражает, а также разнообразностью видов, в кот</w:t>
      </w:r>
      <w:r w:rsidRPr="00C403D7">
        <w:rPr>
          <w:rFonts w:ascii="Times New Roman" w:hAnsi="Times New Roman" w:cs="Times New Roman"/>
          <w:sz w:val="28"/>
          <w:szCs w:val="28"/>
        </w:rPr>
        <w:t>о</w:t>
      </w:r>
      <w:r w:rsidRPr="00C403D7">
        <w:rPr>
          <w:rFonts w:ascii="Times New Roman" w:hAnsi="Times New Roman" w:cs="Times New Roman"/>
          <w:sz w:val="28"/>
          <w:szCs w:val="28"/>
        </w:rPr>
        <w:t xml:space="preserve">рые она выступает.  </w:t>
      </w:r>
    </w:p>
    <w:p w:rsidR="0079241C" w:rsidRPr="000358BF" w:rsidRDefault="00C403D7" w:rsidP="00C403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3D7">
        <w:rPr>
          <w:rFonts w:ascii="Times New Roman" w:hAnsi="Times New Roman" w:cs="Times New Roman"/>
          <w:sz w:val="28"/>
          <w:szCs w:val="28"/>
        </w:rPr>
        <w:t>Значение прибыли как экономического результата деятельности обусло</w:t>
      </w:r>
      <w:r w:rsidRPr="00C403D7">
        <w:rPr>
          <w:rFonts w:ascii="Times New Roman" w:hAnsi="Times New Roman" w:cs="Times New Roman"/>
          <w:sz w:val="28"/>
          <w:szCs w:val="28"/>
        </w:rPr>
        <w:t>в</w:t>
      </w:r>
      <w:r w:rsidRPr="00C403D7">
        <w:rPr>
          <w:rFonts w:ascii="Times New Roman" w:hAnsi="Times New Roman" w:cs="Times New Roman"/>
          <w:sz w:val="28"/>
          <w:szCs w:val="28"/>
        </w:rPr>
        <w:t>лено тем, что она определяется качеством и плодотворностью деятельности о</w:t>
      </w:r>
      <w:r w:rsidRPr="00C403D7">
        <w:rPr>
          <w:rFonts w:ascii="Times New Roman" w:hAnsi="Times New Roman" w:cs="Times New Roman"/>
          <w:sz w:val="28"/>
          <w:szCs w:val="28"/>
        </w:rPr>
        <w:t>р</w:t>
      </w:r>
      <w:r w:rsidRPr="00C403D7">
        <w:rPr>
          <w:rFonts w:ascii="Times New Roman" w:hAnsi="Times New Roman" w:cs="Times New Roman"/>
          <w:sz w:val="28"/>
          <w:szCs w:val="28"/>
        </w:rPr>
        <w:t>ганизации, существенно увеличивая материальную заинтересованность рабо</w:t>
      </w:r>
      <w:r w:rsidRPr="00C403D7">
        <w:rPr>
          <w:rFonts w:ascii="Times New Roman" w:hAnsi="Times New Roman" w:cs="Times New Roman"/>
          <w:sz w:val="28"/>
          <w:szCs w:val="28"/>
        </w:rPr>
        <w:t>т</w:t>
      </w:r>
      <w:r w:rsidRPr="00C403D7">
        <w:rPr>
          <w:rFonts w:ascii="Times New Roman" w:hAnsi="Times New Roman" w:cs="Times New Roman"/>
          <w:sz w:val="28"/>
          <w:szCs w:val="28"/>
        </w:rPr>
        <w:t>ников экономического субъекта в наиболее продуктивном оперировании сре</w:t>
      </w:r>
      <w:r w:rsidRPr="00C403D7">
        <w:rPr>
          <w:rFonts w:ascii="Times New Roman" w:hAnsi="Times New Roman" w:cs="Times New Roman"/>
          <w:sz w:val="28"/>
          <w:szCs w:val="28"/>
        </w:rPr>
        <w:t>д</w:t>
      </w:r>
      <w:r w:rsidRPr="00C403D7">
        <w:rPr>
          <w:rFonts w:ascii="Times New Roman" w:hAnsi="Times New Roman" w:cs="Times New Roman"/>
          <w:sz w:val="28"/>
          <w:szCs w:val="28"/>
        </w:rPr>
        <w:t xml:space="preserve">ствами </w:t>
      </w:r>
      <w:r w:rsidR="001C59A5">
        <w:rPr>
          <w:rFonts w:ascii="Times New Roman" w:hAnsi="Times New Roman" w:cs="Times New Roman"/>
          <w:sz w:val="28"/>
          <w:szCs w:val="28"/>
        </w:rPr>
        <w:t xml:space="preserve">организации, поскольку прибыль </w:t>
      </w:r>
      <w:r w:rsidR="001C59A5" w:rsidRPr="00C403D7">
        <w:rPr>
          <w:rFonts w:ascii="Times New Roman" w:hAnsi="Times New Roman" w:cs="Times New Roman"/>
          <w:sz w:val="28"/>
          <w:szCs w:val="28"/>
        </w:rPr>
        <w:t>–</w:t>
      </w:r>
      <w:r w:rsidRPr="00C403D7">
        <w:rPr>
          <w:rFonts w:ascii="Times New Roman" w:hAnsi="Times New Roman" w:cs="Times New Roman"/>
          <w:sz w:val="28"/>
          <w:szCs w:val="28"/>
        </w:rPr>
        <w:t xml:space="preserve"> это первостепенный ресурс прои</w:t>
      </w:r>
      <w:r w:rsidRPr="00C403D7">
        <w:rPr>
          <w:rFonts w:ascii="Times New Roman" w:hAnsi="Times New Roman" w:cs="Times New Roman"/>
          <w:sz w:val="28"/>
          <w:szCs w:val="28"/>
        </w:rPr>
        <w:t>з</w:t>
      </w:r>
      <w:r w:rsidRPr="00C403D7">
        <w:rPr>
          <w:rFonts w:ascii="Times New Roman" w:hAnsi="Times New Roman" w:cs="Times New Roman"/>
          <w:sz w:val="28"/>
          <w:szCs w:val="28"/>
        </w:rPr>
        <w:t>водственного и</w:t>
      </w:r>
      <w:r w:rsidR="000358BF">
        <w:rPr>
          <w:rFonts w:ascii="Times New Roman" w:hAnsi="Times New Roman" w:cs="Times New Roman"/>
          <w:sz w:val="28"/>
          <w:szCs w:val="28"/>
        </w:rPr>
        <w:t xml:space="preserve"> социального роста организации</w:t>
      </w:r>
      <w:r w:rsidR="00982585">
        <w:rPr>
          <w:rFonts w:ascii="Times New Roman" w:hAnsi="Times New Roman" w:cs="Times New Roman"/>
          <w:sz w:val="28"/>
          <w:szCs w:val="28"/>
        </w:rPr>
        <w:t xml:space="preserve"> </w:t>
      </w:r>
      <w:r w:rsidR="000358BF">
        <w:rPr>
          <w:rFonts w:ascii="Times New Roman" w:hAnsi="Times New Roman" w:cs="Times New Roman"/>
          <w:sz w:val="28"/>
          <w:szCs w:val="28"/>
        </w:rPr>
        <w:t>[</w:t>
      </w:r>
      <w:r w:rsidR="00237862">
        <w:rPr>
          <w:rFonts w:ascii="Times New Roman" w:hAnsi="Times New Roman" w:cs="Times New Roman"/>
          <w:sz w:val="28"/>
          <w:szCs w:val="28"/>
        </w:rPr>
        <w:t>10</w:t>
      </w:r>
      <w:r w:rsidR="000358BF" w:rsidRPr="000358BF">
        <w:rPr>
          <w:rFonts w:ascii="Times New Roman" w:hAnsi="Times New Roman" w:cs="Times New Roman"/>
          <w:sz w:val="28"/>
          <w:szCs w:val="28"/>
        </w:rPr>
        <w:t>]</w:t>
      </w:r>
      <w:r w:rsidR="00982585">
        <w:rPr>
          <w:rFonts w:ascii="Times New Roman" w:hAnsi="Times New Roman" w:cs="Times New Roman"/>
          <w:sz w:val="28"/>
          <w:szCs w:val="28"/>
        </w:rPr>
        <w:t>.</w:t>
      </w:r>
    </w:p>
    <w:p w:rsidR="00C403D7" w:rsidRDefault="00C403D7" w:rsidP="00C403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3D7">
        <w:rPr>
          <w:rFonts w:ascii="Times New Roman" w:hAnsi="Times New Roman" w:cs="Times New Roman"/>
          <w:sz w:val="28"/>
          <w:szCs w:val="28"/>
        </w:rPr>
        <w:t xml:space="preserve">Формирование доходов предприятия оптовой торговли происходит из разных источников и по различным видам хозяйственных операций. </w:t>
      </w:r>
    </w:p>
    <w:p w:rsidR="00C403D7" w:rsidRDefault="00C403D7" w:rsidP="00AE20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3D7">
        <w:rPr>
          <w:rFonts w:ascii="Times New Roman" w:hAnsi="Times New Roman" w:cs="Times New Roman"/>
          <w:sz w:val="28"/>
          <w:szCs w:val="28"/>
        </w:rPr>
        <w:t>Источники образования доходов подразделяю</w:t>
      </w:r>
      <w:r w:rsidR="00AE2050">
        <w:rPr>
          <w:rFonts w:ascii="Times New Roman" w:hAnsi="Times New Roman" w:cs="Times New Roman"/>
          <w:sz w:val="28"/>
          <w:szCs w:val="28"/>
        </w:rPr>
        <w:t xml:space="preserve">тся на два основных вида как видно на </w:t>
      </w:r>
      <w:proofErr w:type="gramStart"/>
      <w:r w:rsidR="00AE2050">
        <w:rPr>
          <w:rFonts w:ascii="Times New Roman" w:hAnsi="Times New Roman" w:cs="Times New Roman"/>
          <w:sz w:val="28"/>
          <w:szCs w:val="28"/>
        </w:rPr>
        <w:t>рисунке</w:t>
      </w:r>
      <w:proofErr w:type="gramEnd"/>
      <w:r w:rsidR="00AE2050">
        <w:rPr>
          <w:rFonts w:ascii="Times New Roman" w:hAnsi="Times New Roman" w:cs="Times New Roman"/>
          <w:sz w:val="28"/>
          <w:szCs w:val="28"/>
        </w:rPr>
        <w:t xml:space="preserve"> 1</w:t>
      </w:r>
      <w:r w:rsidRPr="00C403D7">
        <w:rPr>
          <w:rFonts w:ascii="Times New Roman" w:hAnsi="Times New Roman" w:cs="Times New Roman"/>
          <w:sz w:val="28"/>
          <w:szCs w:val="28"/>
        </w:rPr>
        <w:t>.</w:t>
      </w:r>
    </w:p>
    <w:p w:rsidR="001C59A5" w:rsidRDefault="001C59A5" w:rsidP="00AE20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3D7" w:rsidRDefault="00C403D7" w:rsidP="00C403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45330" cy="1871332"/>
            <wp:effectExtent l="1905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6469" t="42032" r="9340" b="35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330" cy="1871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862" w:rsidRDefault="00237862" w:rsidP="00C403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9A5" w:rsidRDefault="00C403D7" w:rsidP="00AE20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 – Источники формирования прибыли</w:t>
      </w:r>
      <w:r w:rsidR="001C59A5">
        <w:rPr>
          <w:rFonts w:ascii="Times New Roman" w:hAnsi="Times New Roman" w:cs="Times New Roman"/>
          <w:sz w:val="28"/>
          <w:szCs w:val="28"/>
        </w:rPr>
        <w:t xml:space="preserve"> (составлен автором)</w:t>
      </w:r>
    </w:p>
    <w:p w:rsidR="00C403D7" w:rsidRDefault="00296486" w:rsidP="00AE20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3D7" w:rsidRDefault="00C403D7" w:rsidP="00C403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3D7">
        <w:rPr>
          <w:rFonts w:ascii="Times New Roman" w:hAnsi="Times New Roman" w:cs="Times New Roman"/>
          <w:sz w:val="28"/>
          <w:szCs w:val="28"/>
        </w:rPr>
        <w:t>Основные источники – доходы от продажи товаров и платных услуг – имеют непосредственную связь с отраслев</w:t>
      </w:r>
      <w:r w:rsidR="00156E1B">
        <w:rPr>
          <w:rFonts w:ascii="Times New Roman" w:hAnsi="Times New Roman" w:cs="Times New Roman"/>
          <w:sz w:val="28"/>
          <w:szCs w:val="28"/>
        </w:rPr>
        <w:t>ой спецификой деятельности</w:t>
      </w:r>
      <w:r w:rsidRPr="00C403D7">
        <w:rPr>
          <w:rFonts w:ascii="Times New Roman" w:hAnsi="Times New Roman" w:cs="Times New Roman"/>
          <w:sz w:val="28"/>
          <w:szCs w:val="28"/>
        </w:rPr>
        <w:t xml:space="preserve"> пре</w:t>
      </w:r>
      <w:r w:rsidRPr="00C403D7">
        <w:rPr>
          <w:rFonts w:ascii="Times New Roman" w:hAnsi="Times New Roman" w:cs="Times New Roman"/>
          <w:sz w:val="28"/>
          <w:szCs w:val="28"/>
        </w:rPr>
        <w:t>д</w:t>
      </w:r>
      <w:r w:rsidRPr="00C403D7">
        <w:rPr>
          <w:rFonts w:ascii="Times New Roman" w:hAnsi="Times New Roman" w:cs="Times New Roman"/>
          <w:sz w:val="28"/>
          <w:szCs w:val="28"/>
        </w:rPr>
        <w:t xml:space="preserve">приятия, их называют доходами от обычных видов деятельности. </w:t>
      </w:r>
    </w:p>
    <w:p w:rsidR="00C403D7" w:rsidRDefault="00C403D7" w:rsidP="00C403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03D7">
        <w:rPr>
          <w:rFonts w:ascii="Times New Roman" w:hAnsi="Times New Roman" w:cs="Times New Roman"/>
          <w:sz w:val="28"/>
          <w:szCs w:val="28"/>
        </w:rPr>
        <w:t>Данный вид доходов формируют доходы от розничной и оптовой прод</w:t>
      </w:r>
      <w:r w:rsidRPr="00C403D7">
        <w:rPr>
          <w:rFonts w:ascii="Times New Roman" w:hAnsi="Times New Roman" w:cs="Times New Roman"/>
          <w:sz w:val="28"/>
          <w:szCs w:val="28"/>
        </w:rPr>
        <w:t>а</w:t>
      </w:r>
      <w:r w:rsidRPr="00C403D7">
        <w:rPr>
          <w:rFonts w:ascii="Times New Roman" w:hAnsi="Times New Roman" w:cs="Times New Roman"/>
          <w:sz w:val="28"/>
          <w:szCs w:val="28"/>
        </w:rPr>
        <w:t>жи продукции предприятия оптовой торговли и представляют собой оптовую наценку и розничную торговую наценку, рассчитываемые разницей между пр</w:t>
      </w:r>
      <w:r w:rsidRPr="00C403D7">
        <w:rPr>
          <w:rFonts w:ascii="Times New Roman" w:hAnsi="Times New Roman" w:cs="Times New Roman"/>
          <w:sz w:val="28"/>
          <w:szCs w:val="28"/>
        </w:rPr>
        <w:t>о</w:t>
      </w:r>
      <w:r w:rsidRPr="00C403D7">
        <w:rPr>
          <w:rFonts w:ascii="Times New Roman" w:hAnsi="Times New Roman" w:cs="Times New Roman"/>
          <w:sz w:val="28"/>
          <w:szCs w:val="28"/>
        </w:rPr>
        <w:t xml:space="preserve">дажной и покупной ценами реализуемой продукции. </w:t>
      </w:r>
      <w:proofErr w:type="gramEnd"/>
    </w:p>
    <w:p w:rsidR="00C403D7" w:rsidRDefault="00C403D7" w:rsidP="00C403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3D7">
        <w:rPr>
          <w:rFonts w:ascii="Times New Roman" w:hAnsi="Times New Roman" w:cs="Times New Roman"/>
          <w:sz w:val="28"/>
          <w:szCs w:val="28"/>
        </w:rPr>
        <w:lastRenderedPageBreak/>
        <w:t>Если предприятие оптовой торговли предоставляет платные услуги, то источником формирования доходов выступает цена оказываемых услуг, кот</w:t>
      </w:r>
      <w:r w:rsidRPr="00C403D7">
        <w:rPr>
          <w:rFonts w:ascii="Times New Roman" w:hAnsi="Times New Roman" w:cs="Times New Roman"/>
          <w:sz w:val="28"/>
          <w:szCs w:val="28"/>
        </w:rPr>
        <w:t>о</w:t>
      </w:r>
      <w:r w:rsidRPr="00C403D7">
        <w:rPr>
          <w:rFonts w:ascii="Times New Roman" w:hAnsi="Times New Roman" w:cs="Times New Roman"/>
          <w:sz w:val="28"/>
          <w:szCs w:val="28"/>
        </w:rPr>
        <w:t xml:space="preserve">рые включаются в состав оптового товарооборота. </w:t>
      </w:r>
    </w:p>
    <w:p w:rsidR="00C403D7" w:rsidRDefault="00C403D7" w:rsidP="00C403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3D7">
        <w:rPr>
          <w:rFonts w:ascii="Times New Roman" w:hAnsi="Times New Roman" w:cs="Times New Roman"/>
          <w:sz w:val="28"/>
          <w:szCs w:val="28"/>
        </w:rPr>
        <w:t>Доходы от реализации продукции и платных услуг образуют валовой д</w:t>
      </w:r>
      <w:r w:rsidRPr="00C403D7">
        <w:rPr>
          <w:rFonts w:ascii="Times New Roman" w:hAnsi="Times New Roman" w:cs="Times New Roman"/>
          <w:sz w:val="28"/>
          <w:szCs w:val="28"/>
        </w:rPr>
        <w:t>о</w:t>
      </w:r>
      <w:r w:rsidRPr="00C403D7">
        <w:rPr>
          <w:rFonts w:ascii="Times New Roman" w:hAnsi="Times New Roman" w:cs="Times New Roman"/>
          <w:sz w:val="28"/>
          <w:szCs w:val="28"/>
        </w:rPr>
        <w:t>ход предприятия от оптовой торговли.</w:t>
      </w:r>
    </w:p>
    <w:p w:rsidR="001C59A5" w:rsidRDefault="00296486" w:rsidP="002F3B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</w:t>
      </w:r>
      <w:r w:rsidR="00156E1B">
        <w:rPr>
          <w:rFonts w:ascii="Times New Roman" w:hAnsi="Times New Roman" w:cs="Times New Roman"/>
          <w:sz w:val="28"/>
          <w:szCs w:val="28"/>
        </w:rPr>
        <w:t xml:space="preserve">бразом, можно сделать вывод, что </w:t>
      </w:r>
      <w:r w:rsidR="001C59A5">
        <w:rPr>
          <w:rFonts w:ascii="Times New Roman" w:hAnsi="Times New Roman" w:cs="Times New Roman"/>
          <w:sz w:val="28"/>
          <w:szCs w:val="28"/>
        </w:rPr>
        <w:t>ф</w:t>
      </w:r>
      <w:r w:rsidR="001C59A5" w:rsidRPr="00C403D7">
        <w:rPr>
          <w:rFonts w:ascii="Times New Roman" w:hAnsi="Times New Roman" w:cs="Times New Roman"/>
          <w:sz w:val="28"/>
          <w:szCs w:val="28"/>
        </w:rPr>
        <w:t>ормирование доходов пре</w:t>
      </w:r>
      <w:r w:rsidR="001C59A5" w:rsidRPr="00C403D7">
        <w:rPr>
          <w:rFonts w:ascii="Times New Roman" w:hAnsi="Times New Roman" w:cs="Times New Roman"/>
          <w:sz w:val="28"/>
          <w:szCs w:val="28"/>
        </w:rPr>
        <w:t>д</w:t>
      </w:r>
      <w:r w:rsidR="001C59A5" w:rsidRPr="00C403D7">
        <w:rPr>
          <w:rFonts w:ascii="Times New Roman" w:hAnsi="Times New Roman" w:cs="Times New Roman"/>
          <w:sz w:val="28"/>
          <w:szCs w:val="28"/>
        </w:rPr>
        <w:t xml:space="preserve">приятия оптовой торговли происходит из разных источников и по различным видам хозяйственных операций. </w:t>
      </w:r>
    </w:p>
    <w:p w:rsidR="00C403D7" w:rsidRDefault="00C403D7" w:rsidP="002F3B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3D7" w:rsidRPr="00C403D7" w:rsidRDefault="00C403D7" w:rsidP="002F3BF3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_Toc512175892"/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Pr="00C403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и направления использования прибыли предприятия</w:t>
      </w:r>
      <w:bookmarkEnd w:id="13"/>
    </w:p>
    <w:p w:rsidR="00C403D7" w:rsidRDefault="00C403D7" w:rsidP="002F3BF3">
      <w:pPr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403D7" w:rsidRDefault="00C403D7" w:rsidP="002F3B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3D7">
        <w:rPr>
          <w:rFonts w:ascii="Times New Roman" w:hAnsi="Times New Roman" w:cs="Times New Roman"/>
          <w:sz w:val="28"/>
          <w:szCs w:val="28"/>
        </w:rPr>
        <w:t>Чистая прибыль является одним из важнейших экономических показат</w:t>
      </w:r>
      <w:r w:rsidRPr="00C403D7">
        <w:rPr>
          <w:rFonts w:ascii="Times New Roman" w:hAnsi="Times New Roman" w:cs="Times New Roman"/>
          <w:sz w:val="28"/>
          <w:szCs w:val="28"/>
        </w:rPr>
        <w:t>е</w:t>
      </w:r>
      <w:r w:rsidRPr="00C403D7">
        <w:rPr>
          <w:rFonts w:ascii="Times New Roman" w:hAnsi="Times New Roman" w:cs="Times New Roman"/>
          <w:sz w:val="28"/>
          <w:szCs w:val="28"/>
        </w:rPr>
        <w:t>лей, характеризующих конечные результаты деятельности предприятия. Кол</w:t>
      </w:r>
      <w:r w:rsidRPr="00C403D7">
        <w:rPr>
          <w:rFonts w:ascii="Times New Roman" w:hAnsi="Times New Roman" w:cs="Times New Roman"/>
          <w:sz w:val="28"/>
          <w:szCs w:val="28"/>
        </w:rPr>
        <w:t>и</w:t>
      </w:r>
      <w:r w:rsidRPr="00C403D7">
        <w:rPr>
          <w:rFonts w:ascii="Times New Roman" w:hAnsi="Times New Roman" w:cs="Times New Roman"/>
          <w:sz w:val="28"/>
          <w:szCs w:val="28"/>
        </w:rPr>
        <w:t xml:space="preserve">чественно она представляет собой разницу между бухгалтерской прибылью и суммой внесенных в бюджет налогов из прибыли, экономических санкций и других обязательных платежей предприятия, покрываемых за счет прибыли. </w:t>
      </w:r>
    </w:p>
    <w:p w:rsidR="00C403D7" w:rsidRDefault="00C403D7" w:rsidP="00156E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3D7">
        <w:rPr>
          <w:rFonts w:ascii="Times New Roman" w:hAnsi="Times New Roman" w:cs="Times New Roman"/>
          <w:sz w:val="28"/>
          <w:szCs w:val="28"/>
        </w:rPr>
        <w:t>Чистая прибыль используется в соответствии с Уставом предприятия. Распределение чистой прибыли находится в исключительной компетенции о</w:t>
      </w:r>
      <w:r w:rsidRPr="00C403D7">
        <w:rPr>
          <w:rFonts w:ascii="Times New Roman" w:hAnsi="Times New Roman" w:cs="Times New Roman"/>
          <w:sz w:val="28"/>
          <w:szCs w:val="28"/>
        </w:rPr>
        <w:t>б</w:t>
      </w:r>
      <w:r w:rsidRPr="00C403D7">
        <w:rPr>
          <w:rFonts w:ascii="Times New Roman" w:hAnsi="Times New Roman" w:cs="Times New Roman"/>
          <w:sz w:val="28"/>
          <w:szCs w:val="28"/>
        </w:rPr>
        <w:t xml:space="preserve">щего собрания собственников компании (акционеров, участников) и не может осуществляться единоличным распоряжением руководителя организации. </w:t>
      </w:r>
    </w:p>
    <w:p w:rsidR="00C403D7" w:rsidRDefault="00C403D7" w:rsidP="00C403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3D7">
        <w:rPr>
          <w:rFonts w:ascii="Times New Roman" w:hAnsi="Times New Roman" w:cs="Times New Roman"/>
          <w:sz w:val="28"/>
          <w:szCs w:val="28"/>
        </w:rPr>
        <w:t>В соответствии с п.</w:t>
      </w:r>
      <w:r w:rsidR="002F3BF3">
        <w:rPr>
          <w:rFonts w:ascii="Times New Roman" w:hAnsi="Times New Roman" w:cs="Times New Roman"/>
          <w:sz w:val="28"/>
          <w:szCs w:val="28"/>
        </w:rPr>
        <w:t xml:space="preserve"> </w:t>
      </w:r>
      <w:r w:rsidRPr="00C403D7">
        <w:rPr>
          <w:rFonts w:ascii="Times New Roman" w:hAnsi="Times New Roman" w:cs="Times New Roman"/>
          <w:sz w:val="28"/>
          <w:szCs w:val="28"/>
        </w:rPr>
        <w:t>1 ст. 47 Федерального закона «Об акционерных общ</w:t>
      </w:r>
      <w:r w:rsidRPr="00C403D7">
        <w:rPr>
          <w:rFonts w:ascii="Times New Roman" w:hAnsi="Times New Roman" w:cs="Times New Roman"/>
          <w:sz w:val="28"/>
          <w:szCs w:val="28"/>
        </w:rPr>
        <w:t>е</w:t>
      </w:r>
      <w:r w:rsidRPr="00C403D7">
        <w:rPr>
          <w:rFonts w:ascii="Times New Roman" w:hAnsi="Times New Roman" w:cs="Times New Roman"/>
          <w:sz w:val="28"/>
          <w:szCs w:val="28"/>
        </w:rPr>
        <w:t>ствах» годовое общее собрание акционеров проводится в сроки, устанавлива</w:t>
      </w:r>
      <w:r w:rsidRPr="00C403D7">
        <w:rPr>
          <w:rFonts w:ascii="Times New Roman" w:hAnsi="Times New Roman" w:cs="Times New Roman"/>
          <w:sz w:val="28"/>
          <w:szCs w:val="28"/>
        </w:rPr>
        <w:t>е</w:t>
      </w:r>
      <w:r w:rsidRPr="00C403D7">
        <w:rPr>
          <w:rFonts w:ascii="Times New Roman" w:hAnsi="Times New Roman" w:cs="Times New Roman"/>
          <w:sz w:val="28"/>
          <w:szCs w:val="28"/>
        </w:rPr>
        <w:t>мые уставом общества, но не ранее чем через два месяца и не позднее чем через шесть месяцев после окончания финансового года; очередное общее собрание участников общества с ограниченной ответственностью проводится согласно ст.</w:t>
      </w:r>
      <w:r w:rsidR="002F3BF3">
        <w:rPr>
          <w:rFonts w:ascii="Times New Roman" w:hAnsi="Times New Roman" w:cs="Times New Roman"/>
          <w:sz w:val="28"/>
          <w:szCs w:val="28"/>
        </w:rPr>
        <w:t xml:space="preserve"> </w:t>
      </w:r>
      <w:r w:rsidRPr="00C403D7">
        <w:rPr>
          <w:rFonts w:ascii="Times New Roman" w:hAnsi="Times New Roman" w:cs="Times New Roman"/>
          <w:sz w:val="28"/>
          <w:szCs w:val="28"/>
        </w:rPr>
        <w:t xml:space="preserve">34 Федерального закона «Об обществах с ограниченной ответственностью» не ранее чем через два месяца и не позднее чем через четыре месяца после окончания финансового года. </w:t>
      </w:r>
    </w:p>
    <w:p w:rsidR="00C403D7" w:rsidRDefault="00C403D7" w:rsidP="00C403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3D7">
        <w:rPr>
          <w:rFonts w:ascii="Times New Roman" w:hAnsi="Times New Roman" w:cs="Times New Roman"/>
          <w:sz w:val="28"/>
          <w:szCs w:val="28"/>
        </w:rPr>
        <w:t>В соответствии с решением общего собрания о распределении чистой прибыли за счет нее осуществляется инвестирование производственного разв</w:t>
      </w:r>
      <w:r w:rsidRPr="00C403D7">
        <w:rPr>
          <w:rFonts w:ascii="Times New Roman" w:hAnsi="Times New Roman" w:cs="Times New Roman"/>
          <w:sz w:val="28"/>
          <w:szCs w:val="28"/>
        </w:rPr>
        <w:t>и</w:t>
      </w:r>
      <w:r w:rsidRPr="00C403D7">
        <w:rPr>
          <w:rFonts w:ascii="Times New Roman" w:hAnsi="Times New Roman" w:cs="Times New Roman"/>
          <w:sz w:val="28"/>
          <w:szCs w:val="28"/>
        </w:rPr>
        <w:lastRenderedPageBreak/>
        <w:t>тия, выплачиваются дивиденды акционерам предприятия и поощрительные в</w:t>
      </w:r>
      <w:r w:rsidRPr="00C403D7">
        <w:rPr>
          <w:rFonts w:ascii="Times New Roman" w:hAnsi="Times New Roman" w:cs="Times New Roman"/>
          <w:sz w:val="28"/>
          <w:szCs w:val="28"/>
        </w:rPr>
        <w:t>ы</w:t>
      </w:r>
      <w:r w:rsidRPr="00C403D7">
        <w:rPr>
          <w:rFonts w:ascii="Times New Roman" w:hAnsi="Times New Roman" w:cs="Times New Roman"/>
          <w:sz w:val="28"/>
          <w:szCs w:val="28"/>
        </w:rPr>
        <w:t>платы работникам, создаются резервные и страховые фонды, увеличивается у</w:t>
      </w:r>
      <w:r w:rsidRPr="00C403D7">
        <w:rPr>
          <w:rFonts w:ascii="Times New Roman" w:hAnsi="Times New Roman" w:cs="Times New Roman"/>
          <w:sz w:val="28"/>
          <w:szCs w:val="28"/>
        </w:rPr>
        <w:t>с</w:t>
      </w:r>
      <w:r w:rsidRPr="00C403D7">
        <w:rPr>
          <w:rFonts w:ascii="Times New Roman" w:hAnsi="Times New Roman" w:cs="Times New Roman"/>
          <w:sz w:val="28"/>
          <w:szCs w:val="28"/>
        </w:rPr>
        <w:t>тавный капитал, производятся благотворительные выплаты, часть прибыли н</w:t>
      </w:r>
      <w:r w:rsidRPr="00C403D7">
        <w:rPr>
          <w:rFonts w:ascii="Times New Roman" w:hAnsi="Times New Roman" w:cs="Times New Roman"/>
          <w:sz w:val="28"/>
          <w:szCs w:val="28"/>
        </w:rPr>
        <w:t>а</w:t>
      </w:r>
      <w:r w:rsidRPr="00C403D7">
        <w:rPr>
          <w:rFonts w:ascii="Times New Roman" w:hAnsi="Times New Roman" w:cs="Times New Roman"/>
          <w:sz w:val="28"/>
          <w:szCs w:val="28"/>
        </w:rPr>
        <w:t xml:space="preserve">правляется на пополнение собственного оборотного капитала и на другие </w:t>
      </w:r>
      <w:r w:rsidR="00AC1A96">
        <w:rPr>
          <w:rFonts w:ascii="Times New Roman" w:hAnsi="Times New Roman" w:cs="Times New Roman"/>
          <w:sz w:val="28"/>
          <w:szCs w:val="28"/>
        </w:rPr>
        <w:t xml:space="preserve">     </w:t>
      </w:r>
      <w:r w:rsidRPr="00C403D7">
        <w:rPr>
          <w:rFonts w:ascii="Times New Roman" w:hAnsi="Times New Roman" w:cs="Times New Roman"/>
          <w:sz w:val="28"/>
          <w:szCs w:val="28"/>
        </w:rPr>
        <w:t xml:space="preserve">цели. </w:t>
      </w:r>
    </w:p>
    <w:p w:rsidR="00C403D7" w:rsidRDefault="00C403D7" w:rsidP="00C403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3D7">
        <w:rPr>
          <w:rFonts w:ascii="Times New Roman" w:hAnsi="Times New Roman" w:cs="Times New Roman"/>
          <w:sz w:val="28"/>
          <w:szCs w:val="28"/>
        </w:rPr>
        <w:t>Организация при определении принципов распределения и направлений использования исходит из масштабов прибыли, конкретных направлений де</w:t>
      </w:r>
      <w:r w:rsidRPr="00C403D7">
        <w:rPr>
          <w:rFonts w:ascii="Times New Roman" w:hAnsi="Times New Roman" w:cs="Times New Roman"/>
          <w:sz w:val="28"/>
          <w:szCs w:val="28"/>
        </w:rPr>
        <w:t>я</w:t>
      </w:r>
      <w:r w:rsidRPr="00C403D7">
        <w:rPr>
          <w:rFonts w:ascii="Times New Roman" w:hAnsi="Times New Roman" w:cs="Times New Roman"/>
          <w:sz w:val="28"/>
          <w:szCs w:val="28"/>
        </w:rPr>
        <w:t>тельности и перспектив развития экономики, с учетом чего отдельные напра</w:t>
      </w:r>
      <w:r w:rsidRPr="00C403D7">
        <w:rPr>
          <w:rFonts w:ascii="Times New Roman" w:hAnsi="Times New Roman" w:cs="Times New Roman"/>
          <w:sz w:val="28"/>
          <w:szCs w:val="28"/>
        </w:rPr>
        <w:t>в</w:t>
      </w:r>
      <w:r w:rsidRPr="00C403D7">
        <w:rPr>
          <w:rFonts w:ascii="Times New Roman" w:hAnsi="Times New Roman" w:cs="Times New Roman"/>
          <w:sz w:val="28"/>
          <w:szCs w:val="28"/>
        </w:rPr>
        <w:t xml:space="preserve">ления использования прибыли могут меняться в зависимости от конкретной </w:t>
      </w:r>
      <w:r w:rsidR="00AC1A96">
        <w:rPr>
          <w:rFonts w:ascii="Times New Roman" w:hAnsi="Times New Roman" w:cs="Times New Roman"/>
          <w:sz w:val="28"/>
          <w:szCs w:val="28"/>
        </w:rPr>
        <w:t xml:space="preserve">  </w:t>
      </w:r>
      <w:r w:rsidRPr="00C403D7">
        <w:rPr>
          <w:rFonts w:ascii="Times New Roman" w:hAnsi="Times New Roman" w:cs="Times New Roman"/>
          <w:sz w:val="28"/>
          <w:szCs w:val="28"/>
        </w:rPr>
        <w:t xml:space="preserve">ситуации. </w:t>
      </w:r>
    </w:p>
    <w:p w:rsidR="00C403D7" w:rsidRDefault="00C403D7" w:rsidP="00C403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03D7">
        <w:rPr>
          <w:rFonts w:ascii="Times New Roman" w:hAnsi="Times New Roman" w:cs="Times New Roman"/>
          <w:sz w:val="28"/>
          <w:szCs w:val="28"/>
        </w:rPr>
        <w:t>Чистая прибыль отчетного года, как правило, распределяется на две о</w:t>
      </w:r>
      <w:r w:rsidRPr="00C403D7">
        <w:rPr>
          <w:rFonts w:ascii="Times New Roman" w:hAnsi="Times New Roman" w:cs="Times New Roman"/>
          <w:sz w:val="28"/>
          <w:szCs w:val="28"/>
        </w:rPr>
        <w:t>с</w:t>
      </w:r>
      <w:r w:rsidRPr="00C403D7">
        <w:rPr>
          <w:rFonts w:ascii="Times New Roman" w:hAnsi="Times New Roman" w:cs="Times New Roman"/>
          <w:sz w:val="28"/>
          <w:szCs w:val="28"/>
        </w:rPr>
        <w:t>новные части – потребляемую (дивиденды по привилегированным и обыкн</w:t>
      </w:r>
      <w:r w:rsidRPr="00C403D7">
        <w:rPr>
          <w:rFonts w:ascii="Times New Roman" w:hAnsi="Times New Roman" w:cs="Times New Roman"/>
          <w:sz w:val="28"/>
          <w:szCs w:val="28"/>
        </w:rPr>
        <w:t>о</w:t>
      </w:r>
      <w:r w:rsidRPr="00C403D7">
        <w:rPr>
          <w:rFonts w:ascii="Times New Roman" w:hAnsi="Times New Roman" w:cs="Times New Roman"/>
          <w:sz w:val="28"/>
          <w:szCs w:val="28"/>
        </w:rPr>
        <w:t xml:space="preserve">венным акциям; выплаты социального и иного характера) и капитализируемую (резервный и уставный капитал; нераспределенная прибыль, присоединяемая к накопленной прибыли прошлых лет). </w:t>
      </w:r>
      <w:proofErr w:type="gramEnd"/>
    </w:p>
    <w:p w:rsidR="00C403D7" w:rsidRDefault="00C403D7" w:rsidP="00C403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3D7">
        <w:rPr>
          <w:rFonts w:ascii="Times New Roman" w:hAnsi="Times New Roman" w:cs="Times New Roman"/>
          <w:sz w:val="28"/>
          <w:szCs w:val="28"/>
        </w:rPr>
        <w:t>При этом не обязательно всю прибыль, направляемую на накопление, и</w:t>
      </w:r>
      <w:r w:rsidRPr="00C403D7">
        <w:rPr>
          <w:rFonts w:ascii="Times New Roman" w:hAnsi="Times New Roman" w:cs="Times New Roman"/>
          <w:sz w:val="28"/>
          <w:szCs w:val="28"/>
        </w:rPr>
        <w:t>с</w:t>
      </w:r>
      <w:r w:rsidRPr="00C403D7">
        <w:rPr>
          <w:rFonts w:ascii="Times New Roman" w:hAnsi="Times New Roman" w:cs="Times New Roman"/>
          <w:sz w:val="28"/>
          <w:szCs w:val="28"/>
        </w:rPr>
        <w:t xml:space="preserve">пользовать полностью. </w:t>
      </w:r>
    </w:p>
    <w:p w:rsidR="00C403D7" w:rsidRDefault="000358BF" w:rsidP="00C403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403D7" w:rsidRPr="00C403D7">
        <w:rPr>
          <w:rFonts w:ascii="Times New Roman" w:hAnsi="Times New Roman" w:cs="Times New Roman"/>
          <w:sz w:val="28"/>
          <w:szCs w:val="28"/>
        </w:rPr>
        <w:t xml:space="preserve">статок прибыли, не использованной на увеличение имущества, имеет важное резервное значение и может быть использован в последующие годы для покрытия возможных убытков, финансирования различных затрат. </w:t>
      </w:r>
    </w:p>
    <w:p w:rsidR="00C403D7" w:rsidRDefault="00C403D7" w:rsidP="00C403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3D7">
        <w:rPr>
          <w:rFonts w:ascii="Times New Roman" w:hAnsi="Times New Roman" w:cs="Times New Roman"/>
          <w:sz w:val="28"/>
          <w:szCs w:val="28"/>
        </w:rPr>
        <w:t>При распределении чистой прибыли необходимо добиваться оптимиз</w:t>
      </w:r>
      <w:r w:rsidRPr="00C403D7">
        <w:rPr>
          <w:rFonts w:ascii="Times New Roman" w:hAnsi="Times New Roman" w:cs="Times New Roman"/>
          <w:sz w:val="28"/>
          <w:szCs w:val="28"/>
        </w:rPr>
        <w:t>а</w:t>
      </w:r>
      <w:r w:rsidRPr="00C403D7">
        <w:rPr>
          <w:rFonts w:ascii="Times New Roman" w:hAnsi="Times New Roman" w:cs="Times New Roman"/>
          <w:sz w:val="28"/>
          <w:szCs w:val="28"/>
        </w:rPr>
        <w:t xml:space="preserve">ции пропорций между капитализируемой и потребляемой ее суммой с целью обеспечения: </w:t>
      </w:r>
    </w:p>
    <w:p w:rsidR="00C403D7" w:rsidRDefault="00C403D7" w:rsidP="00C403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3D7">
        <w:rPr>
          <w:rFonts w:ascii="Times New Roman" w:hAnsi="Times New Roman" w:cs="Times New Roman"/>
          <w:sz w:val="28"/>
          <w:szCs w:val="28"/>
        </w:rPr>
        <w:t xml:space="preserve">а) необходимого объема инвестиций для производственного развития; </w:t>
      </w:r>
    </w:p>
    <w:p w:rsidR="007200E3" w:rsidRDefault="00C403D7" w:rsidP="00C403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3D7">
        <w:rPr>
          <w:rFonts w:ascii="Times New Roman" w:hAnsi="Times New Roman" w:cs="Times New Roman"/>
          <w:sz w:val="28"/>
          <w:szCs w:val="28"/>
        </w:rPr>
        <w:t>б) необходимой нормы доходности на инвестированный капитал собс</w:t>
      </w:r>
      <w:r w:rsidRPr="00C403D7">
        <w:rPr>
          <w:rFonts w:ascii="Times New Roman" w:hAnsi="Times New Roman" w:cs="Times New Roman"/>
          <w:sz w:val="28"/>
          <w:szCs w:val="28"/>
        </w:rPr>
        <w:t>т</w:t>
      </w:r>
      <w:r w:rsidRPr="00C403D7">
        <w:rPr>
          <w:rFonts w:ascii="Times New Roman" w:hAnsi="Times New Roman" w:cs="Times New Roman"/>
          <w:sz w:val="28"/>
          <w:szCs w:val="28"/>
        </w:rPr>
        <w:t xml:space="preserve">венникам предприятии. </w:t>
      </w:r>
    </w:p>
    <w:p w:rsidR="00C403D7" w:rsidRDefault="00C403D7" w:rsidP="00C403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3D7">
        <w:rPr>
          <w:rFonts w:ascii="Times New Roman" w:hAnsi="Times New Roman" w:cs="Times New Roman"/>
          <w:sz w:val="28"/>
          <w:szCs w:val="28"/>
        </w:rPr>
        <w:t xml:space="preserve">Факторы, влияющие на пропорции распределения прибыли, делятся на внешние и внутренние. </w:t>
      </w:r>
    </w:p>
    <w:p w:rsidR="008A458A" w:rsidRDefault="00C403D7" w:rsidP="00C403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3D7">
        <w:rPr>
          <w:rFonts w:ascii="Times New Roman" w:hAnsi="Times New Roman" w:cs="Times New Roman"/>
          <w:sz w:val="28"/>
          <w:szCs w:val="28"/>
        </w:rPr>
        <w:t xml:space="preserve">К внешним относятся: </w:t>
      </w:r>
    </w:p>
    <w:p w:rsidR="008A458A" w:rsidRPr="00F00F9D" w:rsidRDefault="00F00F9D" w:rsidP="00F00F9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C403D7" w:rsidRPr="00F00F9D">
        <w:rPr>
          <w:rFonts w:ascii="Times New Roman" w:hAnsi="Times New Roman" w:cs="Times New Roman"/>
          <w:sz w:val="28"/>
          <w:szCs w:val="28"/>
        </w:rPr>
        <w:t>правовые ограничения (ставки налога на прибыль, процентные отчи</w:t>
      </w:r>
      <w:r w:rsidR="00C403D7" w:rsidRPr="00F00F9D">
        <w:rPr>
          <w:rFonts w:ascii="Times New Roman" w:hAnsi="Times New Roman" w:cs="Times New Roman"/>
          <w:sz w:val="28"/>
          <w:szCs w:val="28"/>
        </w:rPr>
        <w:t>с</w:t>
      </w:r>
      <w:r w:rsidR="00C403D7" w:rsidRPr="00F00F9D">
        <w:rPr>
          <w:rFonts w:ascii="Times New Roman" w:hAnsi="Times New Roman" w:cs="Times New Roman"/>
          <w:sz w:val="28"/>
          <w:szCs w:val="28"/>
        </w:rPr>
        <w:t xml:space="preserve">ления в резервные фонды и др.); </w:t>
      </w:r>
    </w:p>
    <w:p w:rsidR="008A458A" w:rsidRPr="00F00F9D" w:rsidRDefault="00F00F9D" w:rsidP="00F00F9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403D7" w:rsidRPr="00F00F9D">
        <w:rPr>
          <w:rFonts w:ascii="Times New Roman" w:hAnsi="Times New Roman" w:cs="Times New Roman"/>
          <w:sz w:val="28"/>
          <w:szCs w:val="28"/>
        </w:rPr>
        <w:t xml:space="preserve">система налоговых льгот при реинвестировании прибыли; </w:t>
      </w:r>
    </w:p>
    <w:p w:rsidR="008A458A" w:rsidRPr="00F00F9D" w:rsidRDefault="00F00F9D" w:rsidP="00F00F9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C403D7" w:rsidRPr="00F00F9D">
        <w:rPr>
          <w:rFonts w:ascii="Times New Roman" w:hAnsi="Times New Roman" w:cs="Times New Roman"/>
          <w:sz w:val="28"/>
          <w:szCs w:val="28"/>
        </w:rPr>
        <w:t>рыночная норма прибыли на инвестируемый капитал, рост которой с</w:t>
      </w:r>
      <w:r w:rsidR="00C403D7" w:rsidRPr="00F00F9D">
        <w:rPr>
          <w:rFonts w:ascii="Times New Roman" w:hAnsi="Times New Roman" w:cs="Times New Roman"/>
          <w:sz w:val="28"/>
          <w:szCs w:val="28"/>
        </w:rPr>
        <w:t>о</w:t>
      </w:r>
      <w:r w:rsidR="00C403D7" w:rsidRPr="00F00F9D">
        <w:rPr>
          <w:rFonts w:ascii="Times New Roman" w:hAnsi="Times New Roman" w:cs="Times New Roman"/>
          <w:sz w:val="28"/>
          <w:szCs w:val="28"/>
        </w:rPr>
        <w:t>провождается тенденцией повышения доли капитализированной части приб</w:t>
      </w:r>
      <w:r w:rsidR="00C403D7" w:rsidRPr="00F00F9D">
        <w:rPr>
          <w:rFonts w:ascii="Times New Roman" w:hAnsi="Times New Roman" w:cs="Times New Roman"/>
          <w:sz w:val="28"/>
          <w:szCs w:val="28"/>
        </w:rPr>
        <w:t>ы</w:t>
      </w:r>
      <w:r w:rsidR="00C403D7" w:rsidRPr="00F00F9D">
        <w:rPr>
          <w:rFonts w:ascii="Times New Roman" w:hAnsi="Times New Roman" w:cs="Times New Roman"/>
          <w:sz w:val="28"/>
          <w:szCs w:val="28"/>
        </w:rPr>
        <w:t xml:space="preserve">ли, и наоборот, ее снижение обуславливает увеличение доли потребляемой прибыли; </w:t>
      </w:r>
    </w:p>
    <w:p w:rsidR="008A458A" w:rsidRPr="00F00F9D" w:rsidRDefault="00F00F9D" w:rsidP="00F00F9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C403D7" w:rsidRPr="00F00F9D">
        <w:rPr>
          <w:rFonts w:ascii="Times New Roman" w:hAnsi="Times New Roman" w:cs="Times New Roman"/>
          <w:sz w:val="28"/>
          <w:szCs w:val="28"/>
        </w:rPr>
        <w:t>стоимость внешних источников формирования инвестиционных ресу</w:t>
      </w:r>
      <w:r w:rsidR="00C403D7" w:rsidRPr="00F00F9D">
        <w:rPr>
          <w:rFonts w:ascii="Times New Roman" w:hAnsi="Times New Roman" w:cs="Times New Roman"/>
          <w:sz w:val="28"/>
          <w:szCs w:val="28"/>
        </w:rPr>
        <w:t>р</w:t>
      </w:r>
      <w:r w:rsidR="00C403D7" w:rsidRPr="00F00F9D">
        <w:rPr>
          <w:rFonts w:ascii="Times New Roman" w:hAnsi="Times New Roman" w:cs="Times New Roman"/>
          <w:sz w:val="28"/>
          <w:szCs w:val="28"/>
        </w:rPr>
        <w:t xml:space="preserve">сов (при высоком ее уровне выгоднее использовать прибыль, и наоборот). </w:t>
      </w:r>
    </w:p>
    <w:p w:rsidR="008A458A" w:rsidRDefault="00C403D7" w:rsidP="00F92F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3D7">
        <w:rPr>
          <w:rFonts w:ascii="Times New Roman" w:hAnsi="Times New Roman" w:cs="Times New Roman"/>
          <w:sz w:val="28"/>
          <w:szCs w:val="28"/>
        </w:rPr>
        <w:t>Внутренние факторы, оказывающие влияние на пропорции распредел</w:t>
      </w:r>
      <w:r w:rsidRPr="00C403D7">
        <w:rPr>
          <w:rFonts w:ascii="Times New Roman" w:hAnsi="Times New Roman" w:cs="Times New Roman"/>
          <w:sz w:val="28"/>
          <w:szCs w:val="28"/>
        </w:rPr>
        <w:t>е</w:t>
      </w:r>
      <w:r w:rsidR="00AC1A96">
        <w:rPr>
          <w:rFonts w:ascii="Times New Roman" w:hAnsi="Times New Roman" w:cs="Times New Roman"/>
          <w:sz w:val="28"/>
          <w:szCs w:val="28"/>
        </w:rPr>
        <w:t>ния</w:t>
      </w:r>
      <w:r w:rsidRPr="00C403D7">
        <w:rPr>
          <w:rFonts w:ascii="Times New Roman" w:hAnsi="Times New Roman" w:cs="Times New Roman"/>
          <w:sz w:val="28"/>
          <w:szCs w:val="28"/>
        </w:rPr>
        <w:t xml:space="preserve"> прибыли: </w:t>
      </w:r>
    </w:p>
    <w:p w:rsidR="008A458A" w:rsidRPr="00F00F9D" w:rsidRDefault="00F00F9D" w:rsidP="00F00F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403D7" w:rsidRPr="00F00F9D">
        <w:rPr>
          <w:rFonts w:ascii="Times New Roman" w:hAnsi="Times New Roman" w:cs="Times New Roman"/>
          <w:sz w:val="28"/>
          <w:szCs w:val="28"/>
        </w:rPr>
        <w:t xml:space="preserve">уровень рентабельности предприятия, при низком значении которого и соответственно небольшой сумме распределяемой прибыли большая ее часть идет на создание обязательных фондов и резервов, на выплату дивидендов по привилегированным акциям и т.д.; </w:t>
      </w:r>
    </w:p>
    <w:p w:rsidR="008A458A" w:rsidRPr="00F00F9D" w:rsidRDefault="00F00F9D" w:rsidP="00F00F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403D7" w:rsidRPr="00F00F9D">
        <w:rPr>
          <w:rFonts w:ascii="Times New Roman" w:hAnsi="Times New Roman" w:cs="Times New Roman"/>
          <w:sz w:val="28"/>
          <w:szCs w:val="28"/>
        </w:rPr>
        <w:t xml:space="preserve">наличие в портфеле предприятия высокодоходных инвестиционных проектов, способных обеспечить акционерам высокие доходы в перспективе; </w:t>
      </w:r>
    </w:p>
    <w:p w:rsidR="008A458A" w:rsidRPr="00F00F9D" w:rsidRDefault="00F00F9D" w:rsidP="00F00F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C403D7" w:rsidRPr="00F00F9D">
        <w:rPr>
          <w:rFonts w:ascii="Times New Roman" w:hAnsi="Times New Roman" w:cs="Times New Roman"/>
          <w:sz w:val="28"/>
          <w:szCs w:val="28"/>
        </w:rPr>
        <w:t xml:space="preserve">необходимость ускоренного завершения начатых инвестиционных проектов; </w:t>
      </w:r>
    </w:p>
    <w:p w:rsidR="008A458A" w:rsidRPr="00F00F9D" w:rsidRDefault="00F00F9D" w:rsidP="00F00F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C403D7" w:rsidRPr="00F00F9D">
        <w:rPr>
          <w:rFonts w:ascii="Times New Roman" w:hAnsi="Times New Roman" w:cs="Times New Roman"/>
          <w:sz w:val="28"/>
          <w:szCs w:val="28"/>
        </w:rPr>
        <w:t xml:space="preserve">уровень коэффициента финансового </w:t>
      </w:r>
      <w:proofErr w:type="spellStart"/>
      <w:r w:rsidR="00C403D7" w:rsidRPr="00F00F9D">
        <w:rPr>
          <w:rFonts w:ascii="Times New Roman" w:hAnsi="Times New Roman" w:cs="Times New Roman"/>
          <w:sz w:val="28"/>
          <w:szCs w:val="28"/>
        </w:rPr>
        <w:t>левериджа</w:t>
      </w:r>
      <w:proofErr w:type="spellEnd"/>
      <w:r w:rsidR="00C403D7" w:rsidRPr="00F00F9D">
        <w:rPr>
          <w:rFonts w:ascii="Times New Roman" w:hAnsi="Times New Roman" w:cs="Times New Roman"/>
          <w:sz w:val="28"/>
          <w:szCs w:val="28"/>
        </w:rPr>
        <w:t xml:space="preserve"> (соотношение заемного и собственного капитала), который является одним из индикаторов финансов</w:t>
      </w:r>
      <w:r w:rsidR="00C403D7" w:rsidRPr="00F00F9D">
        <w:rPr>
          <w:rFonts w:ascii="Times New Roman" w:hAnsi="Times New Roman" w:cs="Times New Roman"/>
          <w:sz w:val="28"/>
          <w:szCs w:val="28"/>
        </w:rPr>
        <w:t>о</w:t>
      </w:r>
      <w:r w:rsidR="00C403D7" w:rsidRPr="00F00F9D">
        <w:rPr>
          <w:rFonts w:ascii="Times New Roman" w:hAnsi="Times New Roman" w:cs="Times New Roman"/>
          <w:sz w:val="28"/>
          <w:szCs w:val="28"/>
        </w:rPr>
        <w:t>го риска и факторов, способствующих увеличению собственного капитала при низкой цене заемных ресурсов (в зависимости от сложившегося соотношения между доходностью бизнеса и ценой заемных ресурсов предприятие может р</w:t>
      </w:r>
      <w:r w:rsidR="00C403D7" w:rsidRPr="00F00F9D">
        <w:rPr>
          <w:rFonts w:ascii="Times New Roman" w:hAnsi="Times New Roman" w:cs="Times New Roman"/>
          <w:sz w:val="28"/>
          <w:szCs w:val="28"/>
        </w:rPr>
        <w:t>е</w:t>
      </w:r>
      <w:r w:rsidR="00C403D7" w:rsidRPr="00F00F9D">
        <w:rPr>
          <w:rFonts w:ascii="Times New Roman" w:hAnsi="Times New Roman" w:cs="Times New Roman"/>
          <w:sz w:val="28"/>
          <w:szCs w:val="28"/>
        </w:rPr>
        <w:t xml:space="preserve">гулировать его уровень, увеличивая или уменьшая долю капитализированной прибыли); </w:t>
      </w:r>
      <w:proofErr w:type="gramEnd"/>
    </w:p>
    <w:p w:rsidR="008A458A" w:rsidRPr="00F00F9D" w:rsidRDefault="00F00F9D" w:rsidP="00F00F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C403D7" w:rsidRPr="00F00F9D">
        <w:rPr>
          <w:rFonts w:ascii="Times New Roman" w:hAnsi="Times New Roman" w:cs="Times New Roman"/>
          <w:sz w:val="28"/>
          <w:szCs w:val="28"/>
        </w:rPr>
        <w:t>наличие альтернативных внутренних источников формирования инв</w:t>
      </w:r>
      <w:r w:rsidR="00C403D7" w:rsidRPr="00F00F9D">
        <w:rPr>
          <w:rFonts w:ascii="Times New Roman" w:hAnsi="Times New Roman" w:cs="Times New Roman"/>
          <w:sz w:val="28"/>
          <w:szCs w:val="28"/>
        </w:rPr>
        <w:t>е</w:t>
      </w:r>
      <w:r w:rsidR="00C403D7" w:rsidRPr="00F00F9D">
        <w:rPr>
          <w:rFonts w:ascii="Times New Roman" w:hAnsi="Times New Roman" w:cs="Times New Roman"/>
          <w:sz w:val="28"/>
          <w:szCs w:val="28"/>
        </w:rPr>
        <w:t>стиционных ресурсов (амортизационного фонда, выручки от реализации осно</w:t>
      </w:r>
      <w:r w:rsidR="00C403D7" w:rsidRPr="00F00F9D">
        <w:rPr>
          <w:rFonts w:ascii="Times New Roman" w:hAnsi="Times New Roman" w:cs="Times New Roman"/>
          <w:sz w:val="28"/>
          <w:szCs w:val="28"/>
        </w:rPr>
        <w:t>в</w:t>
      </w:r>
      <w:r w:rsidR="00C403D7" w:rsidRPr="00F00F9D">
        <w:rPr>
          <w:rFonts w:ascii="Times New Roman" w:hAnsi="Times New Roman" w:cs="Times New Roman"/>
          <w:sz w:val="28"/>
          <w:szCs w:val="28"/>
        </w:rPr>
        <w:t xml:space="preserve">ных средств и финансовых активов и т.п.); </w:t>
      </w:r>
    </w:p>
    <w:p w:rsidR="00C403D7" w:rsidRPr="00F00F9D" w:rsidRDefault="00F00F9D" w:rsidP="00F00F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6) </w:t>
      </w:r>
      <w:r w:rsidR="00C403D7" w:rsidRPr="00F00F9D">
        <w:rPr>
          <w:rFonts w:ascii="Times New Roman" w:hAnsi="Times New Roman" w:cs="Times New Roman"/>
          <w:sz w:val="28"/>
          <w:szCs w:val="28"/>
        </w:rPr>
        <w:t>текущая платежеспособность предприятия, при низком уровне которой предприятие должно сокращать потребляемую часть прибыли.</w:t>
      </w:r>
    </w:p>
    <w:p w:rsidR="008A458A" w:rsidRPr="002F3BF3" w:rsidRDefault="00AC1A96" w:rsidP="00AC1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</w:t>
      </w:r>
      <w:r w:rsidR="008A458A" w:rsidRPr="008A458A">
        <w:rPr>
          <w:rFonts w:ascii="Times New Roman" w:hAnsi="Times New Roman" w:cs="Times New Roman"/>
          <w:sz w:val="28"/>
          <w:szCs w:val="28"/>
        </w:rPr>
        <w:t>сновная задача анализа распределения и использования прибыли состоит в выявлении тенденций и пропорций, сложившихся, в распр</w:t>
      </w:r>
      <w:r w:rsidR="008A458A" w:rsidRPr="008A458A">
        <w:rPr>
          <w:rFonts w:ascii="Times New Roman" w:hAnsi="Times New Roman" w:cs="Times New Roman"/>
          <w:sz w:val="28"/>
          <w:szCs w:val="28"/>
        </w:rPr>
        <w:t>е</w:t>
      </w:r>
      <w:r w:rsidR="008A458A" w:rsidRPr="008A458A">
        <w:rPr>
          <w:rFonts w:ascii="Times New Roman" w:hAnsi="Times New Roman" w:cs="Times New Roman"/>
          <w:sz w:val="28"/>
          <w:szCs w:val="28"/>
        </w:rPr>
        <w:t xml:space="preserve">делении прибыли за отчетный год по сравнению с предыдущими годами.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A458A" w:rsidRPr="002F3BF3">
        <w:rPr>
          <w:rFonts w:ascii="Times New Roman" w:hAnsi="Times New Roman" w:cs="Times New Roman"/>
          <w:sz w:val="28"/>
          <w:szCs w:val="28"/>
        </w:rPr>
        <w:t>о результатам анализа разрабатываются рекомендации по изменению пропорций в распределении прибыли и наиболее рациональному ее использованию.</w:t>
      </w:r>
    </w:p>
    <w:p w:rsidR="008A458A" w:rsidRPr="002F3BF3" w:rsidRDefault="002F3BF3" w:rsidP="002F3BF3">
      <w:pPr>
        <w:tabs>
          <w:tab w:val="left" w:pos="1189"/>
          <w:tab w:val="left" w:pos="165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BF3">
        <w:rPr>
          <w:rFonts w:ascii="Times New Roman" w:hAnsi="Times New Roman" w:cs="Times New Roman"/>
          <w:sz w:val="28"/>
          <w:szCs w:val="28"/>
        </w:rPr>
        <w:tab/>
      </w:r>
      <w:r w:rsidRPr="002F3BF3">
        <w:rPr>
          <w:rFonts w:ascii="Times New Roman" w:hAnsi="Times New Roman" w:cs="Times New Roman"/>
          <w:sz w:val="28"/>
          <w:szCs w:val="28"/>
        </w:rPr>
        <w:tab/>
      </w:r>
    </w:p>
    <w:p w:rsidR="008A458A" w:rsidRPr="002F3BF3" w:rsidRDefault="008A458A" w:rsidP="00040C37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_Toc512175893"/>
      <w:r w:rsidRPr="002F3BF3">
        <w:rPr>
          <w:rFonts w:ascii="Times New Roman" w:hAnsi="Times New Roman" w:cs="Times New Roman"/>
          <w:sz w:val="28"/>
          <w:szCs w:val="28"/>
        </w:rPr>
        <w:t xml:space="preserve">1.3 </w:t>
      </w:r>
      <w:r w:rsidRPr="002F3BF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формирования и использования прибыли на предприятии</w:t>
      </w:r>
      <w:bookmarkEnd w:id="14"/>
      <w:r w:rsidRPr="002F3B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A458A" w:rsidRPr="002F3BF3" w:rsidRDefault="008A458A" w:rsidP="00040C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58A" w:rsidRPr="008A458A" w:rsidRDefault="008A458A" w:rsidP="00040C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BF3">
        <w:rPr>
          <w:rFonts w:ascii="Times New Roman" w:hAnsi="Times New Roman" w:cs="Times New Roman"/>
          <w:sz w:val="28"/>
          <w:szCs w:val="28"/>
        </w:rPr>
        <w:t>Одними из важнейших инструментов управления экономикой предпр</w:t>
      </w:r>
      <w:r w:rsidRPr="002F3BF3">
        <w:rPr>
          <w:rFonts w:ascii="Times New Roman" w:hAnsi="Times New Roman" w:cs="Times New Roman"/>
          <w:sz w:val="28"/>
          <w:szCs w:val="28"/>
        </w:rPr>
        <w:t>и</w:t>
      </w:r>
      <w:r w:rsidRPr="002F3BF3">
        <w:rPr>
          <w:rFonts w:ascii="Times New Roman" w:hAnsi="Times New Roman" w:cs="Times New Roman"/>
          <w:sz w:val="28"/>
          <w:szCs w:val="28"/>
        </w:rPr>
        <w:t>ятия являются прибыль</w:t>
      </w:r>
      <w:r w:rsidRPr="008A458A">
        <w:rPr>
          <w:rFonts w:ascii="Times New Roman" w:hAnsi="Times New Roman" w:cs="Times New Roman"/>
          <w:sz w:val="28"/>
          <w:szCs w:val="28"/>
        </w:rPr>
        <w:t xml:space="preserve"> и рентабельность. Они являются главными экономич</w:t>
      </w:r>
      <w:r w:rsidRPr="008A458A">
        <w:rPr>
          <w:rFonts w:ascii="Times New Roman" w:hAnsi="Times New Roman" w:cs="Times New Roman"/>
          <w:sz w:val="28"/>
          <w:szCs w:val="28"/>
        </w:rPr>
        <w:t>е</w:t>
      </w:r>
      <w:r w:rsidRPr="008A458A">
        <w:rPr>
          <w:rFonts w:ascii="Times New Roman" w:hAnsi="Times New Roman" w:cs="Times New Roman"/>
          <w:sz w:val="28"/>
          <w:szCs w:val="28"/>
        </w:rPr>
        <w:t>скими категориями, поскольку именно прибыль, которая служит источником пополнения финансовых ресурсов предприятия, и есть конечный финансовый результат его деятельности. Показатели прибыли и рентабельности производс</w:t>
      </w:r>
      <w:r w:rsidRPr="008A458A">
        <w:rPr>
          <w:rFonts w:ascii="Times New Roman" w:hAnsi="Times New Roman" w:cs="Times New Roman"/>
          <w:sz w:val="28"/>
          <w:szCs w:val="28"/>
        </w:rPr>
        <w:t>т</w:t>
      </w:r>
      <w:r w:rsidRPr="008A458A">
        <w:rPr>
          <w:rFonts w:ascii="Times New Roman" w:hAnsi="Times New Roman" w:cs="Times New Roman"/>
          <w:sz w:val="28"/>
          <w:szCs w:val="28"/>
        </w:rPr>
        <w:t>ва необходимо рассчитывать для определения эффективности работы предпр</w:t>
      </w:r>
      <w:r w:rsidRPr="008A458A">
        <w:rPr>
          <w:rFonts w:ascii="Times New Roman" w:hAnsi="Times New Roman" w:cs="Times New Roman"/>
          <w:sz w:val="28"/>
          <w:szCs w:val="28"/>
        </w:rPr>
        <w:t>и</w:t>
      </w:r>
      <w:r w:rsidRPr="008A458A">
        <w:rPr>
          <w:rFonts w:ascii="Times New Roman" w:hAnsi="Times New Roman" w:cs="Times New Roman"/>
          <w:sz w:val="28"/>
          <w:szCs w:val="28"/>
        </w:rPr>
        <w:t>ятия. Показатель прибыли является главной целью работы предприятия, потому что каждое предприятие стремится увеличить прибыль, достичь максимальных результатов при минимальных затратах</w:t>
      </w:r>
      <w:r w:rsidR="00F55694">
        <w:rPr>
          <w:rFonts w:ascii="Times New Roman" w:hAnsi="Times New Roman" w:cs="Times New Roman"/>
          <w:sz w:val="28"/>
          <w:szCs w:val="28"/>
        </w:rPr>
        <w:t xml:space="preserve"> </w:t>
      </w:r>
      <w:r w:rsidRPr="008A458A">
        <w:rPr>
          <w:rFonts w:ascii="Times New Roman" w:hAnsi="Times New Roman" w:cs="Times New Roman"/>
          <w:sz w:val="28"/>
          <w:szCs w:val="28"/>
        </w:rPr>
        <w:t>[2].</w:t>
      </w:r>
    </w:p>
    <w:p w:rsidR="008A458A" w:rsidRPr="008A458A" w:rsidRDefault="008A458A" w:rsidP="008A45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58A">
        <w:rPr>
          <w:rFonts w:ascii="Times New Roman" w:hAnsi="Times New Roman" w:cs="Times New Roman"/>
          <w:sz w:val="28"/>
          <w:szCs w:val="28"/>
        </w:rPr>
        <w:t xml:space="preserve"> С помощью показателя рентабельности можно как в целом, так и с ра</w:t>
      </w:r>
      <w:r w:rsidRPr="008A458A">
        <w:rPr>
          <w:rFonts w:ascii="Times New Roman" w:hAnsi="Times New Roman" w:cs="Times New Roman"/>
          <w:sz w:val="28"/>
          <w:szCs w:val="28"/>
        </w:rPr>
        <w:t>з</w:t>
      </w:r>
      <w:r w:rsidRPr="008A458A">
        <w:rPr>
          <w:rFonts w:ascii="Times New Roman" w:hAnsi="Times New Roman" w:cs="Times New Roman"/>
          <w:sz w:val="28"/>
          <w:szCs w:val="28"/>
        </w:rPr>
        <w:t xml:space="preserve">личных сторон оценивать уровень развития предприятия. Показатели прибыли и рентабельности зависят от таких факторов, как объем проданной продукции, </w:t>
      </w:r>
      <w:proofErr w:type="spellStart"/>
      <w:r w:rsidRPr="008A458A">
        <w:rPr>
          <w:rFonts w:ascii="Times New Roman" w:hAnsi="Times New Roman" w:cs="Times New Roman"/>
          <w:sz w:val="28"/>
          <w:szCs w:val="28"/>
        </w:rPr>
        <w:t>з</w:t>
      </w:r>
      <w:r w:rsidR="000358BF">
        <w:rPr>
          <w:rFonts w:ascii="Times New Roman" w:hAnsi="Times New Roman" w:cs="Times New Roman"/>
          <w:sz w:val="28"/>
          <w:szCs w:val="28"/>
        </w:rPr>
        <w:t>атратоемкость</w:t>
      </w:r>
      <w:proofErr w:type="spellEnd"/>
      <w:r w:rsidR="000358BF">
        <w:rPr>
          <w:rFonts w:ascii="Times New Roman" w:hAnsi="Times New Roman" w:cs="Times New Roman"/>
          <w:sz w:val="28"/>
          <w:szCs w:val="28"/>
        </w:rPr>
        <w:t>, организация про</w:t>
      </w:r>
      <w:r w:rsidRPr="008A458A">
        <w:rPr>
          <w:rFonts w:ascii="Times New Roman" w:hAnsi="Times New Roman" w:cs="Times New Roman"/>
          <w:sz w:val="28"/>
          <w:szCs w:val="28"/>
        </w:rPr>
        <w:t xml:space="preserve">изводства, уровень и структура затрат [3]. </w:t>
      </w:r>
    </w:p>
    <w:p w:rsidR="007200E3" w:rsidRDefault="008A458A" w:rsidP="008A45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58A">
        <w:rPr>
          <w:rFonts w:ascii="Times New Roman" w:hAnsi="Times New Roman" w:cs="Times New Roman"/>
          <w:sz w:val="28"/>
          <w:szCs w:val="28"/>
        </w:rPr>
        <w:t xml:space="preserve">К основным показателям прибыли относятся: </w:t>
      </w:r>
    </w:p>
    <w:p w:rsidR="007200E3" w:rsidRPr="00F00F9D" w:rsidRDefault="00F00F9D" w:rsidP="00F00F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A458A" w:rsidRPr="00F00F9D">
        <w:rPr>
          <w:rFonts w:ascii="Times New Roman" w:hAnsi="Times New Roman" w:cs="Times New Roman"/>
          <w:sz w:val="28"/>
          <w:szCs w:val="28"/>
        </w:rPr>
        <w:t>валовая прибыль – она показывает, какая часть общей выручки от пр</w:t>
      </w:r>
      <w:r w:rsidR="008A458A" w:rsidRPr="00F00F9D">
        <w:rPr>
          <w:rFonts w:ascii="Times New Roman" w:hAnsi="Times New Roman" w:cs="Times New Roman"/>
          <w:sz w:val="28"/>
          <w:szCs w:val="28"/>
        </w:rPr>
        <w:t>о</w:t>
      </w:r>
      <w:r w:rsidR="008A458A" w:rsidRPr="00F00F9D">
        <w:rPr>
          <w:rFonts w:ascii="Times New Roman" w:hAnsi="Times New Roman" w:cs="Times New Roman"/>
          <w:sz w:val="28"/>
          <w:szCs w:val="28"/>
        </w:rPr>
        <w:t xml:space="preserve">даж осталась после вычета стоимости проданных товаров; </w:t>
      </w:r>
    </w:p>
    <w:p w:rsidR="007200E3" w:rsidRPr="00F00F9D" w:rsidRDefault="00F00F9D" w:rsidP="00F00F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A458A" w:rsidRPr="00F00F9D">
        <w:rPr>
          <w:rFonts w:ascii="Times New Roman" w:hAnsi="Times New Roman" w:cs="Times New Roman"/>
          <w:sz w:val="28"/>
          <w:szCs w:val="28"/>
        </w:rPr>
        <w:t>балансовая прибыль – является результатом всей финансовой и прои</w:t>
      </w:r>
      <w:r w:rsidR="008A458A" w:rsidRPr="00F00F9D">
        <w:rPr>
          <w:rFonts w:ascii="Times New Roman" w:hAnsi="Times New Roman" w:cs="Times New Roman"/>
          <w:sz w:val="28"/>
          <w:szCs w:val="28"/>
        </w:rPr>
        <w:t>з</w:t>
      </w:r>
      <w:r w:rsidR="008A458A" w:rsidRPr="00F00F9D">
        <w:rPr>
          <w:rFonts w:ascii="Times New Roman" w:hAnsi="Times New Roman" w:cs="Times New Roman"/>
          <w:sz w:val="28"/>
          <w:szCs w:val="28"/>
        </w:rPr>
        <w:t xml:space="preserve">водственной деятельности предприятия; </w:t>
      </w:r>
    </w:p>
    <w:p w:rsidR="007200E3" w:rsidRPr="00F00F9D" w:rsidRDefault="00F00F9D" w:rsidP="00F00F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8A458A" w:rsidRPr="00F00F9D">
        <w:rPr>
          <w:rFonts w:ascii="Times New Roman" w:hAnsi="Times New Roman" w:cs="Times New Roman"/>
          <w:sz w:val="28"/>
          <w:szCs w:val="28"/>
        </w:rPr>
        <w:t xml:space="preserve">чистая прибыль – остается в распоряжении предприятия после уплаты налогов, сборов, отчислений и других обязательных платежей в бюджет; </w:t>
      </w:r>
    </w:p>
    <w:p w:rsidR="007200E3" w:rsidRPr="00F00F9D" w:rsidRDefault="00F00F9D" w:rsidP="00F00F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="008A458A" w:rsidRPr="00F00F9D">
        <w:rPr>
          <w:rFonts w:ascii="Times New Roman" w:hAnsi="Times New Roman" w:cs="Times New Roman"/>
          <w:sz w:val="28"/>
          <w:szCs w:val="28"/>
        </w:rPr>
        <w:t>прибыль до налогообложения – включает в себя прибыль от продаж и разницу, которую получают по операционным доходам и расходам, прочим д</w:t>
      </w:r>
      <w:r w:rsidR="008A458A" w:rsidRPr="00F00F9D">
        <w:rPr>
          <w:rFonts w:ascii="Times New Roman" w:hAnsi="Times New Roman" w:cs="Times New Roman"/>
          <w:sz w:val="28"/>
          <w:szCs w:val="28"/>
        </w:rPr>
        <w:t>о</w:t>
      </w:r>
      <w:r w:rsidR="008A458A" w:rsidRPr="00F00F9D">
        <w:rPr>
          <w:rFonts w:ascii="Times New Roman" w:hAnsi="Times New Roman" w:cs="Times New Roman"/>
          <w:sz w:val="28"/>
          <w:szCs w:val="28"/>
        </w:rPr>
        <w:t xml:space="preserve">ходам и расходам, чрезвычайным доходам и расходам; </w:t>
      </w:r>
    </w:p>
    <w:p w:rsidR="008A458A" w:rsidRPr="00F00F9D" w:rsidRDefault="00F00F9D" w:rsidP="00F00F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8A458A" w:rsidRPr="00F00F9D">
        <w:rPr>
          <w:rFonts w:ascii="Times New Roman" w:hAnsi="Times New Roman" w:cs="Times New Roman"/>
          <w:sz w:val="28"/>
          <w:szCs w:val="28"/>
        </w:rPr>
        <w:t xml:space="preserve">операционная прибыль – т. е. прибыль, которую получают до уплаты налога на прибыль и процентов по заемным средствам. </w:t>
      </w:r>
    </w:p>
    <w:p w:rsidR="008A458A" w:rsidRDefault="008A458A" w:rsidP="008A45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58A">
        <w:rPr>
          <w:rFonts w:ascii="Times New Roman" w:hAnsi="Times New Roman" w:cs="Times New Roman"/>
          <w:sz w:val="28"/>
          <w:szCs w:val="28"/>
        </w:rPr>
        <w:t xml:space="preserve">Для точной оценки хозяйственной деятельности предприятия абсолютной величины прибыли недостаточно, поэтому используются показатели </w:t>
      </w:r>
      <w:r w:rsidR="002A589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A458A">
        <w:rPr>
          <w:rFonts w:ascii="Times New Roman" w:hAnsi="Times New Roman" w:cs="Times New Roman"/>
          <w:sz w:val="28"/>
          <w:szCs w:val="28"/>
        </w:rPr>
        <w:t xml:space="preserve">рентабельности: </w:t>
      </w:r>
    </w:p>
    <w:p w:rsidR="008A458A" w:rsidRPr="00F00F9D" w:rsidRDefault="00F00F9D" w:rsidP="00B57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A458A" w:rsidRPr="00F00F9D">
        <w:rPr>
          <w:rFonts w:ascii="Times New Roman" w:hAnsi="Times New Roman" w:cs="Times New Roman"/>
          <w:sz w:val="28"/>
          <w:szCs w:val="28"/>
        </w:rPr>
        <w:t>рентабельность производства – показывает, сколько прибыли предпр</w:t>
      </w:r>
      <w:r w:rsidR="008A458A" w:rsidRPr="00F00F9D">
        <w:rPr>
          <w:rFonts w:ascii="Times New Roman" w:hAnsi="Times New Roman" w:cs="Times New Roman"/>
          <w:sz w:val="28"/>
          <w:szCs w:val="28"/>
        </w:rPr>
        <w:t>и</w:t>
      </w:r>
      <w:r w:rsidR="008A458A" w:rsidRPr="00F00F9D">
        <w:rPr>
          <w:rFonts w:ascii="Times New Roman" w:hAnsi="Times New Roman" w:cs="Times New Roman"/>
          <w:sz w:val="28"/>
          <w:szCs w:val="28"/>
        </w:rPr>
        <w:t xml:space="preserve">ятие имеет с каждого рубля, затраченного на производство и реализацию </w:t>
      </w:r>
      <w:r w:rsidR="00AC1A96">
        <w:rPr>
          <w:rFonts w:ascii="Times New Roman" w:hAnsi="Times New Roman" w:cs="Times New Roman"/>
          <w:sz w:val="28"/>
          <w:szCs w:val="28"/>
        </w:rPr>
        <w:t xml:space="preserve">    </w:t>
      </w:r>
      <w:r w:rsidR="008A458A" w:rsidRPr="00F00F9D">
        <w:rPr>
          <w:rFonts w:ascii="Times New Roman" w:hAnsi="Times New Roman" w:cs="Times New Roman"/>
          <w:sz w:val="28"/>
          <w:szCs w:val="28"/>
        </w:rPr>
        <w:t xml:space="preserve">продукции; </w:t>
      </w:r>
    </w:p>
    <w:p w:rsidR="008A458A" w:rsidRPr="00F00F9D" w:rsidRDefault="00F00F9D" w:rsidP="00B57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A458A" w:rsidRPr="00F00F9D">
        <w:rPr>
          <w:rFonts w:ascii="Times New Roman" w:hAnsi="Times New Roman" w:cs="Times New Roman"/>
          <w:sz w:val="28"/>
          <w:szCs w:val="28"/>
        </w:rPr>
        <w:t>рентабельность собственного капитала – отражает, сколько чистой прибыли приходит</w:t>
      </w:r>
      <w:r>
        <w:rPr>
          <w:rFonts w:ascii="Times New Roman" w:hAnsi="Times New Roman" w:cs="Times New Roman"/>
          <w:sz w:val="28"/>
          <w:szCs w:val="28"/>
        </w:rPr>
        <w:t>ся на рубль собственных средств;</w:t>
      </w:r>
      <w:r w:rsidR="008A458A" w:rsidRPr="00F00F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58A" w:rsidRPr="00F00F9D" w:rsidRDefault="00F00F9D" w:rsidP="00B57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8A458A" w:rsidRPr="00F00F9D">
        <w:rPr>
          <w:rFonts w:ascii="Times New Roman" w:hAnsi="Times New Roman" w:cs="Times New Roman"/>
          <w:sz w:val="28"/>
          <w:szCs w:val="28"/>
        </w:rPr>
        <w:t>рентабельность продаж по валовой прибыли – показывает долю пр</w:t>
      </w:r>
      <w:r w:rsidR="008A458A" w:rsidRPr="00F00F9D">
        <w:rPr>
          <w:rFonts w:ascii="Times New Roman" w:hAnsi="Times New Roman" w:cs="Times New Roman"/>
          <w:sz w:val="28"/>
          <w:szCs w:val="28"/>
        </w:rPr>
        <w:t>и</w:t>
      </w:r>
      <w:r w:rsidR="008A458A" w:rsidRPr="00F00F9D">
        <w:rPr>
          <w:rFonts w:ascii="Times New Roman" w:hAnsi="Times New Roman" w:cs="Times New Roman"/>
          <w:sz w:val="28"/>
          <w:szCs w:val="28"/>
        </w:rPr>
        <w:t xml:space="preserve">были в каждом рубле реализации; </w:t>
      </w:r>
    </w:p>
    <w:p w:rsidR="008A458A" w:rsidRPr="00F00F9D" w:rsidRDefault="00F00F9D" w:rsidP="00B57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8A458A" w:rsidRPr="00F00F9D">
        <w:rPr>
          <w:rFonts w:ascii="Times New Roman" w:hAnsi="Times New Roman" w:cs="Times New Roman"/>
          <w:sz w:val="28"/>
          <w:szCs w:val="28"/>
        </w:rPr>
        <w:t xml:space="preserve">чистая рентабельность продаж – показывает, сколько копеек чистой прибыли содержится в одном рубле выручки; </w:t>
      </w:r>
    </w:p>
    <w:p w:rsidR="007200E3" w:rsidRPr="00F00F9D" w:rsidRDefault="00B5727D" w:rsidP="00B57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8A458A" w:rsidRPr="00F00F9D">
        <w:rPr>
          <w:rFonts w:ascii="Times New Roman" w:hAnsi="Times New Roman" w:cs="Times New Roman"/>
          <w:sz w:val="28"/>
          <w:szCs w:val="28"/>
        </w:rPr>
        <w:t xml:space="preserve">рентабельность активов – характеризует уровень прибыли на рубль </w:t>
      </w:r>
      <w:r w:rsidR="00AC1A96">
        <w:rPr>
          <w:rFonts w:ascii="Times New Roman" w:hAnsi="Times New Roman" w:cs="Times New Roman"/>
          <w:sz w:val="28"/>
          <w:szCs w:val="28"/>
        </w:rPr>
        <w:t xml:space="preserve">  </w:t>
      </w:r>
      <w:r w:rsidR="008A458A" w:rsidRPr="00F00F9D">
        <w:rPr>
          <w:rFonts w:ascii="Times New Roman" w:hAnsi="Times New Roman" w:cs="Times New Roman"/>
          <w:sz w:val="28"/>
          <w:szCs w:val="28"/>
        </w:rPr>
        <w:t xml:space="preserve">активов; </w:t>
      </w:r>
    </w:p>
    <w:p w:rsidR="007200E3" w:rsidRPr="00F00F9D" w:rsidRDefault="00B5727D" w:rsidP="00B57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8A458A" w:rsidRPr="00F00F9D">
        <w:rPr>
          <w:rFonts w:ascii="Times New Roman" w:hAnsi="Times New Roman" w:cs="Times New Roman"/>
          <w:sz w:val="28"/>
          <w:szCs w:val="28"/>
        </w:rPr>
        <w:t xml:space="preserve">рентабельность основных средств – показывает, какая сумма прибыли приходится на единицу стоимости основных средств; </w:t>
      </w:r>
    </w:p>
    <w:p w:rsidR="008A458A" w:rsidRPr="00F00F9D" w:rsidRDefault="00B5727D" w:rsidP="00B57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8A458A" w:rsidRPr="00F00F9D">
        <w:rPr>
          <w:rFonts w:ascii="Times New Roman" w:hAnsi="Times New Roman" w:cs="Times New Roman"/>
          <w:sz w:val="28"/>
          <w:szCs w:val="28"/>
        </w:rPr>
        <w:t xml:space="preserve">рентабельность инвестиций – показывает, сколько денежных единиц потребовалось предприятию для получения одной денежной единицы прибыли. </w:t>
      </w:r>
    </w:p>
    <w:p w:rsidR="008A458A" w:rsidRPr="008A458A" w:rsidRDefault="008A458A" w:rsidP="008A45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58A">
        <w:rPr>
          <w:rFonts w:ascii="Times New Roman" w:hAnsi="Times New Roman" w:cs="Times New Roman"/>
          <w:sz w:val="28"/>
          <w:szCs w:val="28"/>
        </w:rPr>
        <w:t>Для того чтобы точно оценить уровень прибыли и рентабельности прои</w:t>
      </w:r>
      <w:r w:rsidRPr="008A458A">
        <w:rPr>
          <w:rFonts w:ascii="Times New Roman" w:hAnsi="Times New Roman" w:cs="Times New Roman"/>
          <w:sz w:val="28"/>
          <w:szCs w:val="28"/>
        </w:rPr>
        <w:t>з</w:t>
      </w:r>
      <w:r w:rsidRPr="008A458A">
        <w:rPr>
          <w:rFonts w:ascii="Times New Roman" w:hAnsi="Times New Roman" w:cs="Times New Roman"/>
          <w:sz w:val="28"/>
          <w:szCs w:val="28"/>
        </w:rPr>
        <w:t xml:space="preserve">водства, можно воспользоваться методами комплексного анализа по </w:t>
      </w:r>
      <w:r w:rsidR="00506BD9">
        <w:rPr>
          <w:rFonts w:ascii="Times New Roman" w:hAnsi="Times New Roman" w:cs="Times New Roman"/>
          <w:sz w:val="28"/>
          <w:szCs w:val="28"/>
        </w:rPr>
        <w:t>технико-экономическим факторам</w:t>
      </w:r>
      <w:r w:rsidR="00F55694">
        <w:rPr>
          <w:rFonts w:ascii="Times New Roman" w:hAnsi="Times New Roman" w:cs="Times New Roman"/>
          <w:sz w:val="28"/>
          <w:szCs w:val="28"/>
        </w:rPr>
        <w:t xml:space="preserve"> </w:t>
      </w:r>
      <w:r w:rsidR="00506BD9">
        <w:rPr>
          <w:rFonts w:ascii="Times New Roman" w:hAnsi="Times New Roman" w:cs="Times New Roman"/>
          <w:sz w:val="28"/>
          <w:szCs w:val="28"/>
        </w:rPr>
        <w:t>[</w:t>
      </w:r>
      <w:r w:rsidR="00237862">
        <w:rPr>
          <w:rFonts w:ascii="Times New Roman" w:hAnsi="Times New Roman" w:cs="Times New Roman"/>
          <w:sz w:val="28"/>
          <w:szCs w:val="28"/>
        </w:rPr>
        <w:t>18</w:t>
      </w:r>
      <w:r w:rsidRPr="008A458A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8A458A" w:rsidRPr="008A458A" w:rsidRDefault="00B5727D" w:rsidP="008A45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A458A" w:rsidRPr="008A458A">
        <w:rPr>
          <w:rFonts w:ascii="Times New Roman" w:hAnsi="Times New Roman" w:cs="Times New Roman"/>
          <w:sz w:val="28"/>
          <w:szCs w:val="28"/>
        </w:rPr>
        <w:t xml:space="preserve"> Комплексный метод. При его использовании валовую прибыль анал</w:t>
      </w:r>
      <w:r w:rsidR="008A458A" w:rsidRPr="008A458A">
        <w:rPr>
          <w:rFonts w:ascii="Times New Roman" w:hAnsi="Times New Roman" w:cs="Times New Roman"/>
          <w:sz w:val="28"/>
          <w:szCs w:val="28"/>
        </w:rPr>
        <w:t>и</w:t>
      </w:r>
      <w:r w:rsidR="008A458A" w:rsidRPr="008A458A">
        <w:rPr>
          <w:rFonts w:ascii="Times New Roman" w:hAnsi="Times New Roman" w:cs="Times New Roman"/>
          <w:sz w:val="28"/>
          <w:szCs w:val="28"/>
        </w:rPr>
        <w:t>зируют по составным частям, основной из которых является прибыль от реал</w:t>
      </w:r>
      <w:r w:rsidR="008A458A" w:rsidRPr="008A458A">
        <w:rPr>
          <w:rFonts w:ascii="Times New Roman" w:hAnsi="Times New Roman" w:cs="Times New Roman"/>
          <w:sz w:val="28"/>
          <w:szCs w:val="28"/>
        </w:rPr>
        <w:t>и</w:t>
      </w:r>
      <w:r w:rsidR="008A458A" w:rsidRPr="008A458A">
        <w:rPr>
          <w:rFonts w:ascii="Times New Roman" w:hAnsi="Times New Roman" w:cs="Times New Roman"/>
          <w:sz w:val="28"/>
          <w:szCs w:val="28"/>
        </w:rPr>
        <w:t>зации продукции. Затем проводят оценку факторов изменения прибыли от в</w:t>
      </w:r>
      <w:r w:rsidR="008A458A" w:rsidRPr="008A458A">
        <w:rPr>
          <w:rFonts w:ascii="Times New Roman" w:hAnsi="Times New Roman" w:cs="Times New Roman"/>
          <w:sz w:val="28"/>
          <w:szCs w:val="28"/>
        </w:rPr>
        <w:t>ы</w:t>
      </w:r>
      <w:r w:rsidR="008A458A" w:rsidRPr="008A458A">
        <w:rPr>
          <w:rFonts w:ascii="Times New Roman" w:hAnsi="Times New Roman" w:cs="Times New Roman"/>
          <w:sz w:val="28"/>
          <w:szCs w:val="28"/>
        </w:rPr>
        <w:t>пуска товарной продукции (анализ технико-экономических факторов повыш</w:t>
      </w:r>
      <w:r w:rsidR="008A458A" w:rsidRPr="008A458A">
        <w:rPr>
          <w:rFonts w:ascii="Times New Roman" w:hAnsi="Times New Roman" w:cs="Times New Roman"/>
          <w:sz w:val="28"/>
          <w:szCs w:val="28"/>
        </w:rPr>
        <w:t>е</w:t>
      </w:r>
      <w:r w:rsidR="008A458A" w:rsidRPr="008A458A">
        <w:rPr>
          <w:rFonts w:ascii="Times New Roman" w:hAnsi="Times New Roman" w:cs="Times New Roman"/>
          <w:sz w:val="28"/>
          <w:szCs w:val="28"/>
        </w:rPr>
        <w:lastRenderedPageBreak/>
        <w:t>ния или снижения затрат на денежную единицу товарной продукции). На сл</w:t>
      </w:r>
      <w:r w:rsidR="008A458A" w:rsidRPr="008A458A">
        <w:rPr>
          <w:rFonts w:ascii="Times New Roman" w:hAnsi="Times New Roman" w:cs="Times New Roman"/>
          <w:sz w:val="28"/>
          <w:szCs w:val="28"/>
        </w:rPr>
        <w:t>е</w:t>
      </w:r>
      <w:r w:rsidR="008A458A" w:rsidRPr="008A458A">
        <w:rPr>
          <w:rFonts w:ascii="Times New Roman" w:hAnsi="Times New Roman" w:cs="Times New Roman"/>
          <w:sz w:val="28"/>
          <w:szCs w:val="28"/>
        </w:rPr>
        <w:t>дующем этапе проводят оценку динамики структуры и объема реализации, и</w:t>
      </w:r>
      <w:r w:rsidR="008A458A" w:rsidRPr="008A458A">
        <w:rPr>
          <w:rFonts w:ascii="Times New Roman" w:hAnsi="Times New Roman" w:cs="Times New Roman"/>
          <w:sz w:val="28"/>
          <w:szCs w:val="28"/>
        </w:rPr>
        <w:t>з</w:t>
      </w:r>
      <w:r w:rsidR="008A458A" w:rsidRPr="008A458A">
        <w:rPr>
          <w:rFonts w:ascii="Times New Roman" w:hAnsi="Times New Roman" w:cs="Times New Roman"/>
          <w:sz w:val="28"/>
          <w:szCs w:val="28"/>
        </w:rPr>
        <w:t>менения цен на реализованную продукцию, а также на приобретаемое сырье, материалы, топливо, энергию и другие затраты. На завершающем этапе сопо</w:t>
      </w:r>
      <w:r w:rsidR="008A458A" w:rsidRPr="008A458A">
        <w:rPr>
          <w:rFonts w:ascii="Times New Roman" w:hAnsi="Times New Roman" w:cs="Times New Roman"/>
          <w:sz w:val="28"/>
          <w:szCs w:val="28"/>
        </w:rPr>
        <w:t>с</w:t>
      </w:r>
      <w:r w:rsidR="008A458A" w:rsidRPr="008A458A">
        <w:rPr>
          <w:rFonts w:ascii="Times New Roman" w:hAnsi="Times New Roman" w:cs="Times New Roman"/>
          <w:sz w:val="28"/>
          <w:szCs w:val="28"/>
        </w:rPr>
        <w:t xml:space="preserve">тавляют уровни затрат на оплату труда и материальных затрат. </w:t>
      </w:r>
    </w:p>
    <w:p w:rsidR="008A458A" w:rsidRPr="008A458A" w:rsidRDefault="00B5727D" w:rsidP="008A45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A458A" w:rsidRPr="008A458A">
        <w:rPr>
          <w:rFonts w:ascii="Times New Roman" w:hAnsi="Times New Roman" w:cs="Times New Roman"/>
          <w:sz w:val="28"/>
          <w:szCs w:val="28"/>
        </w:rPr>
        <w:t xml:space="preserve"> Расчетно-аналитический метод (метод экспертных оценок). Исслед</w:t>
      </w:r>
      <w:r w:rsidR="008A458A" w:rsidRPr="008A458A">
        <w:rPr>
          <w:rFonts w:ascii="Times New Roman" w:hAnsi="Times New Roman" w:cs="Times New Roman"/>
          <w:sz w:val="28"/>
          <w:szCs w:val="28"/>
        </w:rPr>
        <w:t>у</w:t>
      </w:r>
      <w:r w:rsidR="008A458A" w:rsidRPr="008A458A">
        <w:rPr>
          <w:rFonts w:ascii="Times New Roman" w:hAnsi="Times New Roman" w:cs="Times New Roman"/>
          <w:sz w:val="28"/>
          <w:szCs w:val="28"/>
        </w:rPr>
        <w:t>ются результаты оценки полученной величины определенного показателя, к</w:t>
      </w:r>
      <w:r w:rsidR="008A458A" w:rsidRPr="008A458A">
        <w:rPr>
          <w:rFonts w:ascii="Times New Roman" w:hAnsi="Times New Roman" w:cs="Times New Roman"/>
          <w:sz w:val="28"/>
          <w:szCs w:val="28"/>
        </w:rPr>
        <w:t>о</w:t>
      </w:r>
      <w:r w:rsidR="008A458A" w:rsidRPr="008A458A">
        <w:rPr>
          <w:rFonts w:ascii="Times New Roman" w:hAnsi="Times New Roman" w:cs="Times New Roman"/>
          <w:sz w:val="28"/>
          <w:szCs w:val="28"/>
        </w:rPr>
        <w:t xml:space="preserve">торый необходимо принять </w:t>
      </w:r>
      <w:proofErr w:type="gramStart"/>
      <w:r w:rsidR="008A458A" w:rsidRPr="008A458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8A458A" w:rsidRPr="008A45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458A" w:rsidRPr="008A458A">
        <w:rPr>
          <w:rFonts w:ascii="Times New Roman" w:hAnsi="Times New Roman" w:cs="Times New Roman"/>
          <w:sz w:val="28"/>
          <w:szCs w:val="28"/>
        </w:rPr>
        <w:t>базовый</w:t>
      </w:r>
      <w:proofErr w:type="gramEnd"/>
      <w:r w:rsidR="008A458A" w:rsidRPr="008A458A">
        <w:rPr>
          <w:rFonts w:ascii="Times New Roman" w:hAnsi="Times New Roman" w:cs="Times New Roman"/>
          <w:sz w:val="28"/>
          <w:szCs w:val="28"/>
        </w:rPr>
        <w:t xml:space="preserve">, а также коэффициенты (индексы) его изменения в плановом периоде. Этот метод применяется, если не установлены технико-экономические нормативы, а четкую взаимосвязь между основными показателями можно </w:t>
      </w:r>
      <w:proofErr w:type="gramStart"/>
      <w:r w:rsidR="008A458A" w:rsidRPr="008A458A">
        <w:rPr>
          <w:rFonts w:ascii="Times New Roman" w:hAnsi="Times New Roman" w:cs="Times New Roman"/>
          <w:sz w:val="28"/>
          <w:szCs w:val="28"/>
        </w:rPr>
        <w:t>установить</w:t>
      </w:r>
      <w:proofErr w:type="gramEnd"/>
      <w:r w:rsidR="008A458A" w:rsidRPr="008A458A">
        <w:rPr>
          <w:rFonts w:ascii="Times New Roman" w:hAnsi="Times New Roman" w:cs="Times New Roman"/>
          <w:sz w:val="28"/>
          <w:szCs w:val="28"/>
        </w:rPr>
        <w:t xml:space="preserve"> лишь косвенно, на основе оценки их динамики и связей. </w:t>
      </w:r>
    </w:p>
    <w:p w:rsidR="008A458A" w:rsidRPr="008A458A" w:rsidRDefault="00B5727D" w:rsidP="008A45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8A458A" w:rsidRPr="008A458A">
        <w:rPr>
          <w:rFonts w:ascii="Times New Roman" w:hAnsi="Times New Roman" w:cs="Times New Roman"/>
          <w:sz w:val="28"/>
          <w:szCs w:val="28"/>
        </w:rPr>
        <w:t xml:space="preserve"> Метод прямого счета для прогнозирования уровня прибыли. Использ</w:t>
      </w:r>
      <w:r w:rsidR="008A458A" w:rsidRPr="008A458A">
        <w:rPr>
          <w:rFonts w:ascii="Times New Roman" w:hAnsi="Times New Roman" w:cs="Times New Roman"/>
          <w:sz w:val="28"/>
          <w:szCs w:val="28"/>
        </w:rPr>
        <w:t>у</w:t>
      </w:r>
      <w:r w:rsidR="008A458A" w:rsidRPr="008A458A">
        <w:rPr>
          <w:rFonts w:ascii="Times New Roman" w:hAnsi="Times New Roman" w:cs="Times New Roman"/>
          <w:sz w:val="28"/>
          <w:szCs w:val="28"/>
        </w:rPr>
        <w:t>ется, когда имеются достоверные данные о прогнозной величине затрат, уровне доходов, налогов в условиях устойчивого функционирования. Прогнозный ра</w:t>
      </w:r>
      <w:r w:rsidR="008A458A" w:rsidRPr="008A458A">
        <w:rPr>
          <w:rFonts w:ascii="Times New Roman" w:hAnsi="Times New Roman" w:cs="Times New Roman"/>
          <w:sz w:val="28"/>
          <w:szCs w:val="28"/>
        </w:rPr>
        <w:t>з</w:t>
      </w:r>
      <w:r w:rsidR="008A458A" w:rsidRPr="008A458A">
        <w:rPr>
          <w:rFonts w:ascii="Times New Roman" w:hAnsi="Times New Roman" w:cs="Times New Roman"/>
          <w:sz w:val="28"/>
          <w:szCs w:val="28"/>
        </w:rPr>
        <w:t>мер прибыли от реализац</w:t>
      </w:r>
      <w:r w:rsidR="000358BF">
        <w:rPr>
          <w:rFonts w:ascii="Times New Roman" w:hAnsi="Times New Roman" w:cs="Times New Roman"/>
          <w:sz w:val="28"/>
          <w:szCs w:val="28"/>
        </w:rPr>
        <w:t xml:space="preserve">ии можно определить как разницу, </w:t>
      </w:r>
      <w:r w:rsidR="008A458A" w:rsidRPr="008A458A">
        <w:rPr>
          <w:rFonts w:ascii="Times New Roman" w:hAnsi="Times New Roman" w:cs="Times New Roman"/>
          <w:sz w:val="28"/>
          <w:szCs w:val="28"/>
        </w:rPr>
        <w:t>между п</w:t>
      </w:r>
      <w:r w:rsidR="000358BF">
        <w:rPr>
          <w:rFonts w:ascii="Times New Roman" w:hAnsi="Times New Roman" w:cs="Times New Roman"/>
          <w:sz w:val="28"/>
          <w:szCs w:val="28"/>
        </w:rPr>
        <w:t>рогнозами доходов, затрат и на</w:t>
      </w:r>
      <w:r w:rsidR="008A458A" w:rsidRPr="008A458A">
        <w:rPr>
          <w:rFonts w:ascii="Times New Roman" w:hAnsi="Times New Roman" w:cs="Times New Roman"/>
          <w:sz w:val="28"/>
          <w:szCs w:val="28"/>
        </w:rPr>
        <w:t xml:space="preserve">логов. </w:t>
      </w:r>
    </w:p>
    <w:p w:rsidR="008A458A" w:rsidRPr="008A458A" w:rsidRDefault="00B5727D" w:rsidP="008A45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8A458A" w:rsidRPr="008A458A">
        <w:rPr>
          <w:rFonts w:ascii="Times New Roman" w:hAnsi="Times New Roman" w:cs="Times New Roman"/>
          <w:sz w:val="28"/>
          <w:szCs w:val="28"/>
        </w:rPr>
        <w:t xml:space="preserve"> Метод обеспечения соответствующей прибыли на вложенный капитал. При использовании данного метода решается задача сохранения достигнутого уровня рентабельности на вложенный капитал и его увеличения. Для повыш</w:t>
      </w:r>
      <w:r w:rsidR="008A458A" w:rsidRPr="008A458A">
        <w:rPr>
          <w:rFonts w:ascii="Times New Roman" w:hAnsi="Times New Roman" w:cs="Times New Roman"/>
          <w:sz w:val="28"/>
          <w:szCs w:val="28"/>
        </w:rPr>
        <w:t>е</w:t>
      </w:r>
      <w:r w:rsidR="008A458A" w:rsidRPr="008A458A">
        <w:rPr>
          <w:rFonts w:ascii="Times New Roman" w:hAnsi="Times New Roman" w:cs="Times New Roman"/>
          <w:sz w:val="28"/>
          <w:szCs w:val="28"/>
        </w:rPr>
        <w:t>ния уровня рентабельности на вложенный капитал могут быть увеличены об</w:t>
      </w:r>
      <w:r w:rsidR="008A458A" w:rsidRPr="008A458A">
        <w:rPr>
          <w:rFonts w:ascii="Times New Roman" w:hAnsi="Times New Roman" w:cs="Times New Roman"/>
          <w:sz w:val="28"/>
          <w:szCs w:val="28"/>
        </w:rPr>
        <w:t>ъ</w:t>
      </w:r>
      <w:r w:rsidR="008A458A" w:rsidRPr="008A458A">
        <w:rPr>
          <w:rFonts w:ascii="Times New Roman" w:hAnsi="Times New Roman" w:cs="Times New Roman"/>
          <w:sz w:val="28"/>
          <w:szCs w:val="28"/>
        </w:rPr>
        <w:t>емы реализации товаров за счет ввода в действие дополнительных производс</w:t>
      </w:r>
      <w:r w:rsidR="008A458A" w:rsidRPr="008A458A">
        <w:rPr>
          <w:rFonts w:ascii="Times New Roman" w:hAnsi="Times New Roman" w:cs="Times New Roman"/>
          <w:sz w:val="28"/>
          <w:szCs w:val="28"/>
        </w:rPr>
        <w:t>т</w:t>
      </w:r>
      <w:r w:rsidR="008A458A" w:rsidRPr="008A458A">
        <w:rPr>
          <w:rFonts w:ascii="Times New Roman" w:hAnsi="Times New Roman" w:cs="Times New Roman"/>
          <w:sz w:val="28"/>
          <w:szCs w:val="28"/>
        </w:rPr>
        <w:t>венных площадей, найдены аналогичные источники товарных ресурсов, уск</w:t>
      </w:r>
      <w:r w:rsidR="008A458A" w:rsidRPr="008A458A">
        <w:rPr>
          <w:rFonts w:ascii="Times New Roman" w:hAnsi="Times New Roman" w:cs="Times New Roman"/>
          <w:sz w:val="28"/>
          <w:szCs w:val="28"/>
        </w:rPr>
        <w:t>о</w:t>
      </w:r>
      <w:r w:rsidR="008A458A" w:rsidRPr="008A458A">
        <w:rPr>
          <w:rFonts w:ascii="Times New Roman" w:hAnsi="Times New Roman" w:cs="Times New Roman"/>
          <w:sz w:val="28"/>
          <w:szCs w:val="28"/>
        </w:rPr>
        <w:t xml:space="preserve">рен коэффициент оборачиваемости. Возможны также оказание дополнительных услуг, разумная тактика в области ценообразования и управления финансовыми ресурсами, сокращение издержек обращения. </w:t>
      </w:r>
    </w:p>
    <w:p w:rsidR="008A458A" w:rsidRPr="008A458A" w:rsidRDefault="00B5727D" w:rsidP="008A45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8A458A" w:rsidRPr="008A458A">
        <w:rPr>
          <w:rFonts w:ascii="Times New Roman" w:hAnsi="Times New Roman" w:cs="Times New Roman"/>
          <w:sz w:val="28"/>
          <w:szCs w:val="28"/>
        </w:rPr>
        <w:t xml:space="preserve"> Нормативный метод прибыли. Суть его в том, что на основе заранее установленных норм и технико-экономических расчетов определяется потре</w:t>
      </w:r>
      <w:r w:rsidR="008A458A" w:rsidRPr="008A458A">
        <w:rPr>
          <w:rFonts w:ascii="Times New Roman" w:hAnsi="Times New Roman" w:cs="Times New Roman"/>
          <w:sz w:val="28"/>
          <w:szCs w:val="28"/>
        </w:rPr>
        <w:t>б</w:t>
      </w:r>
      <w:r w:rsidR="008A458A" w:rsidRPr="008A458A">
        <w:rPr>
          <w:rFonts w:ascii="Times New Roman" w:hAnsi="Times New Roman" w:cs="Times New Roman"/>
          <w:sz w:val="28"/>
          <w:szCs w:val="28"/>
        </w:rPr>
        <w:t xml:space="preserve">ность предприятия в прибыли. </w:t>
      </w:r>
    </w:p>
    <w:p w:rsidR="008A458A" w:rsidRPr="008A458A" w:rsidRDefault="008A458A" w:rsidP="008A45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58A">
        <w:rPr>
          <w:rFonts w:ascii="Times New Roman" w:hAnsi="Times New Roman" w:cs="Times New Roman"/>
          <w:sz w:val="28"/>
          <w:szCs w:val="28"/>
        </w:rPr>
        <w:lastRenderedPageBreak/>
        <w:t xml:space="preserve">К таким нормативам относятся ставки налогов, размеры тарифов, нормы амортизационных отчислений, нормативы потребности в оборотных средствах, нормы запасов товарно-материальных ценностей, тары, нормативы отчислений в ремонтный фонд и др. </w:t>
      </w:r>
    </w:p>
    <w:p w:rsidR="008A458A" w:rsidRPr="008A458A" w:rsidRDefault="00B5727D" w:rsidP="008A45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8A458A" w:rsidRPr="008A458A">
        <w:rPr>
          <w:rFonts w:ascii="Times New Roman" w:hAnsi="Times New Roman" w:cs="Times New Roman"/>
          <w:sz w:val="28"/>
          <w:szCs w:val="28"/>
        </w:rPr>
        <w:t xml:space="preserve"> Экономико-математический метод управления прибылью. С его пом</w:t>
      </w:r>
      <w:r w:rsidR="008A458A" w:rsidRPr="008A458A">
        <w:rPr>
          <w:rFonts w:ascii="Times New Roman" w:hAnsi="Times New Roman" w:cs="Times New Roman"/>
          <w:sz w:val="28"/>
          <w:szCs w:val="28"/>
        </w:rPr>
        <w:t>о</w:t>
      </w:r>
      <w:r w:rsidR="008A458A" w:rsidRPr="008A458A">
        <w:rPr>
          <w:rFonts w:ascii="Times New Roman" w:hAnsi="Times New Roman" w:cs="Times New Roman"/>
          <w:sz w:val="28"/>
          <w:szCs w:val="28"/>
        </w:rPr>
        <w:t>щью можно найти количественное выражение взаимосвязей между прибылью и факторами, ее определяющими. Данная взаимосвязь выражается через экон</w:t>
      </w:r>
      <w:r w:rsidR="008A458A" w:rsidRPr="008A458A">
        <w:rPr>
          <w:rFonts w:ascii="Times New Roman" w:hAnsi="Times New Roman" w:cs="Times New Roman"/>
          <w:sz w:val="28"/>
          <w:szCs w:val="28"/>
        </w:rPr>
        <w:t>о</w:t>
      </w:r>
      <w:r w:rsidR="008A458A" w:rsidRPr="008A458A">
        <w:rPr>
          <w:rFonts w:ascii="Times New Roman" w:hAnsi="Times New Roman" w:cs="Times New Roman"/>
          <w:sz w:val="28"/>
          <w:szCs w:val="28"/>
        </w:rPr>
        <w:t>мико-математическую модель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458A" w:rsidRPr="008A458A">
        <w:rPr>
          <w:rFonts w:ascii="Times New Roman" w:hAnsi="Times New Roman" w:cs="Times New Roman"/>
          <w:sz w:val="28"/>
          <w:szCs w:val="28"/>
        </w:rPr>
        <w:t>[2</w:t>
      </w:r>
      <w:r w:rsidR="00237862">
        <w:rPr>
          <w:rFonts w:ascii="Times New Roman" w:hAnsi="Times New Roman" w:cs="Times New Roman"/>
          <w:sz w:val="28"/>
          <w:szCs w:val="28"/>
        </w:rPr>
        <w:t>1</w:t>
      </w:r>
      <w:r w:rsidR="008A458A" w:rsidRPr="008A458A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8A458A" w:rsidRPr="008A458A" w:rsidRDefault="00B5727D" w:rsidP="008A45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Экономико-</w:t>
      </w:r>
      <w:r w:rsidR="008A458A" w:rsidRPr="008A458A">
        <w:rPr>
          <w:rFonts w:ascii="Times New Roman" w:hAnsi="Times New Roman" w:cs="Times New Roman"/>
          <w:sz w:val="28"/>
          <w:szCs w:val="28"/>
        </w:rPr>
        <w:t>математическая модель – это математическое описание эк</w:t>
      </w:r>
      <w:r w:rsidR="008A458A" w:rsidRPr="008A458A">
        <w:rPr>
          <w:rFonts w:ascii="Times New Roman" w:hAnsi="Times New Roman" w:cs="Times New Roman"/>
          <w:sz w:val="28"/>
          <w:szCs w:val="28"/>
        </w:rPr>
        <w:t>о</w:t>
      </w:r>
      <w:r w:rsidR="008A458A" w:rsidRPr="008A458A">
        <w:rPr>
          <w:rFonts w:ascii="Times New Roman" w:hAnsi="Times New Roman" w:cs="Times New Roman"/>
          <w:sz w:val="28"/>
          <w:szCs w:val="28"/>
        </w:rPr>
        <w:t xml:space="preserve">номического процесса или процесса формирования прибыли, т. е. факторов, определяющих прибыль [2]. </w:t>
      </w:r>
    </w:p>
    <w:p w:rsidR="008A458A" w:rsidRPr="008A458A" w:rsidRDefault="008A458A" w:rsidP="008A45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58A">
        <w:rPr>
          <w:rFonts w:ascii="Times New Roman" w:hAnsi="Times New Roman" w:cs="Times New Roman"/>
          <w:sz w:val="28"/>
          <w:szCs w:val="28"/>
        </w:rPr>
        <w:t>Управление прибылью и рентабельностью имеет большое значение для производства, ведь это практически основной источник пополнения финанс</w:t>
      </w:r>
      <w:r w:rsidRPr="008A458A">
        <w:rPr>
          <w:rFonts w:ascii="Times New Roman" w:hAnsi="Times New Roman" w:cs="Times New Roman"/>
          <w:sz w:val="28"/>
          <w:szCs w:val="28"/>
        </w:rPr>
        <w:t>о</w:t>
      </w:r>
      <w:r w:rsidRPr="008A458A">
        <w:rPr>
          <w:rFonts w:ascii="Times New Roman" w:hAnsi="Times New Roman" w:cs="Times New Roman"/>
          <w:sz w:val="28"/>
          <w:szCs w:val="28"/>
        </w:rPr>
        <w:t xml:space="preserve">вых ресурсов предприятия. </w:t>
      </w:r>
    </w:p>
    <w:p w:rsidR="008A458A" w:rsidRPr="008A458A" w:rsidRDefault="008A458A" w:rsidP="008A45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58A">
        <w:rPr>
          <w:rFonts w:ascii="Times New Roman" w:hAnsi="Times New Roman" w:cs="Times New Roman"/>
          <w:sz w:val="28"/>
          <w:szCs w:val="28"/>
        </w:rPr>
        <w:t xml:space="preserve">Прибыль является важным показателем оценки финансово-хозяйственной деятельности предприятия. В процессе управления прибылью предприятия главная роль отводится формированию прибыли от основной деятельности, с целью осуществления которой оно создано. </w:t>
      </w:r>
    </w:p>
    <w:p w:rsidR="008A458A" w:rsidRPr="008A458A" w:rsidRDefault="008A458A" w:rsidP="008A45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58A">
        <w:rPr>
          <w:rFonts w:ascii="Times New Roman" w:hAnsi="Times New Roman" w:cs="Times New Roman"/>
          <w:sz w:val="28"/>
          <w:szCs w:val="28"/>
        </w:rPr>
        <w:t>Процесс управления прибылью и рентабельностью производства предп</w:t>
      </w:r>
      <w:r w:rsidRPr="008A458A">
        <w:rPr>
          <w:rFonts w:ascii="Times New Roman" w:hAnsi="Times New Roman" w:cs="Times New Roman"/>
          <w:sz w:val="28"/>
          <w:szCs w:val="28"/>
        </w:rPr>
        <w:t>о</w:t>
      </w:r>
      <w:r w:rsidRPr="008A458A">
        <w:rPr>
          <w:rFonts w:ascii="Times New Roman" w:hAnsi="Times New Roman" w:cs="Times New Roman"/>
          <w:sz w:val="28"/>
          <w:szCs w:val="28"/>
        </w:rPr>
        <w:t xml:space="preserve">лагает проведение анализа, который характеризуется многообразием своих форм. </w:t>
      </w:r>
    </w:p>
    <w:p w:rsidR="008A458A" w:rsidRPr="008A458A" w:rsidRDefault="008A458A" w:rsidP="008A45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58A">
        <w:rPr>
          <w:rFonts w:ascii="Times New Roman" w:hAnsi="Times New Roman" w:cs="Times New Roman"/>
          <w:sz w:val="28"/>
          <w:szCs w:val="28"/>
        </w:rPr>
        <w:t>На выбор формы анализа влияет множество факторов: отрасль, в которой осуществляет свою деятельность организация, специализация и вид деятельн</w:t>
      </w:r>
      <w:r w:rsidRPr="008A458A">
        <w:rPr>
          <w:rFonts w:ascii="Times New Roman" w:hAnsi="Times New Roman" w:cs="Times New Roman"/>
          <w:sz w:val="28"/>
          <w:szCs w:val="28"/>
        </w:rPr>
        <w:t>о</w:t>
      </w:r>
      <w:r w:rsidRPr="008A458A">
        <w:rPr>
          <w:rFonts w:ascii="Times New Roman" w:hAnsi="Times New Roman" w:cs="Times New Roman"/>
          <w:sz w:val="28"/>
          <w:szCs w:val="28"/>
        </w:rPr>
        <w:t xml:space="preserve">сти предприятия, объем произведенной продукции и др. </w:t>
      </w:r>
    </w:p>
    <w:p w:rsidR="008A458A" w:rsidRPr="008A458A" w:rsidRDefault="008A458A" w:rsidP="008A458A">
      <w:pPr>
        <w:tabs>
          <w:tab w:val="left" w:pos="37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58A">
        <w:rPr>
          <w:rFonts w:ascii="Times New Roman" w:hAnsi="Times New Roman" w:cs="Times New Roman"/>
          <w:sz w:val="28"/>
          <w:szCs w:val="28"/>
        </w:rPr>
        <w:t>Таким образом, делая вывод по первой главе, стоит отметить, что пр</w:t>
      </w:r>
      <w:r w:rsidRPr="008A458A">
        <w:rPr>
          <w:rFonts w:ascii="Times New Roman" w:hAnsi="Times New Roman" w:cs="Times New Roman"/>
          <w:sz w:val="28"/>
          <w:szCs w:val="28"/>
        </w:rPr>
        <w:t>и</w:t>
      </w:r>
      <w:r w:rsidRPr="008A458A">
        <w:rPr>
          <w:rFonts w:ascii="Times New Roman" w:hAnsi="Times New Roman" w:cs="Times New Roman"/>
          <w:sz w:val="28"/>
          <w:szCs w:val="28"/>
        </w:rPr>
        <w:t>быль служит основным итоговым финансовым результатом деятельности х</w:t>
      </w:r>
      <w:r w:rsidRPr="008A458A">
        <w:rPr>
          <w:rFonts w:ascii="Times New Roman" w:hAnsi="Times New Roman" w:cs="Times New Roman"/>
          <w:sz w:val="28"/>
          <w:szCs w:val="28"/>
        </w:rPr>
        <w:t>о</w:t>
      </w:r>
      <w:r w:rsidRPr="008A458A">
        <w:rPr>
          <w:rFonts w:ascii="Times New Roman" w:hAnsi="Times New Roman" w:cs="Times New Roman"/>
          <w:sz w:val="28"/>
          <w:szCs w:val="28"/>
        </w:rPr>
        <w:t>зяйствующего субъекта. Прибыль представляет собой итог всей хозяйственной деятельности организации, который находится в прямой зависимости от уровня выручки и себестоимости, количества и качества производимой продукции, р</w:t>
      </w:r>
      <w:r w:rsidRPr="008A458A">
        <w:rPr>
          <w:rFonts w:ascii="Times New Roman" w:hAnsi="Times New Roman" w:cs="Times New Roman"/>
          <w:sz w:val="28"/>
          <w:szCs w:val="28"/>
        </w:rPr>
        <w:t>а</w:t>
      </w:r>
      <w:r w:rsidRPr="008A458A">
        <w:rPr>
          <w:rFonts w:ascii="Times New Roman" w:hAnsi="Times New Roman" w:cs="Times New Roman"/>
          <w:sz w:val="28"/>
          <w:szCs w:val="28"/>
        </w:rPr>
        <w:t>бот, услуг, уровня эффективности использования трудовых, материальных р</w:t>
      </w:r>
      <w:r w:rsidRPr="008A458A">
        <w:rPr>
          <w:rFonts w:ascii="Times New Roman" w:hAnsi="Times New Roman" w:cs="Times New Roman"/>
          <w:sz w:val="28"/>
          <w:szCs w:val="28"/>
        </w:rPr>
        <w:t>е</w:t>
      </w:r>
      <w:r w:rsidRPr="008A458A">
        <w:rPr>
          <w:rFonts w:ascii="Times New Roman" w:hAnsi="Times New Roman" w:cs="Times New Roman"/>
          <w:sz w:val="28"/>
          <w:szCs w:val="28"/>
        </w:rPr>
        <w:lastRenderedPageBreak/>
        <w:t>сурсов и основных фондов, организации управления и процесса материально-технического снабжения и сальдо прочих доходов и расходов.</w:t>
      </w:r>
    </w:p>
    <w:p w:rsidR="008A458A" w:rsidRPr="008A458A" w:rsidRDefault="008A458A" w:rsidP="008A458A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2"/>
          <w:sz w:val="28"/>
          <w:szCs w:val="28"/>
          <w:shd w:val="clear" w:color="auto" w:fill="FFFFFF"/>
        </w:rPr>
      </w:pPr>
      <w:r w:rsidRPr="008A458A">
        <w:rPr>
          <w:rStyle w:val="2"/>
          <w:sz w:val="28"/>
          <w:szCs w:val="28"/>
          <w:shd w:val="clear" w:color="auto" w:fill="FFFFFF"/>
        </w:rPr>
        <w:t>Главной целью для управления прибылью является обеспечение и благ</w:t>
      </w:r>
      <w:r w:rsidRPr="008A458A">
        <w:rPr>
          <w:rStyle w:val="2"/>
          <w:sz w:val="28"/>
          <w:szCs w:val="28"/>
          <w:shd w:val="clear" w:color="auto" w:fill="FFFFFF"/>
        </w:rPr>
        <w:t>о</w:t>
      </w:r>
      <w:r w:rsidRPr="008A458A">
        <w:rPr>
          <w:rStyle w:val="2"/>
          <w:sz w:val="28"/>
          <w:szCs w:val="28"/>
          <w:shd w:val="clear" w:color="auto" w:fill="FFFFFF"/>
        </w:rPr>
        <w:t>состояния руководителей предприятия в текущем и дальнейшем периоде. Эта цель призвана обеспечивать одновременно интересы собственников с интер</w:t>
      </w:r>
      <w:r w:rsidRPr="008A458A">
        <w:rPr>
          <w:rStyle w:val="2"/>
          <w:sz w:val="28"/>
          <w:szCs w:val="28"/>
          <w:shd w:val="clear" w:color="auto" w:fill="FFFFFF"/>
        </w:rPr>
        <w:t>е</w:t>
      </w:r>
      <w:r w:rsidRPr="008A458A">
        <w:rPr>
          <w:rStyle w:val="2"/>
          <w:sz w:val="28"/>
          <w:szCs w:val="28"/>
          <w:shd w:val="clear" w:color="auto" w:fill="FFFFFF"/>
        </w:rPr>
        <w:t>сами государства и потребителями на предприятии.</w:t>
      </w:r>
    </w:p>
    <w:p w:rsidR="008A458A" w:rsidRDefault="008A45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92037" w:rsidRPr="00C403D7" w:rsidRDefault="008806A5" w:rsidP="00596D73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_Toc51217589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492037" w:rsidRPr="00C40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и оценка системы формирования и использования прибыли предприятия ООО «РН Краснодарнефтегаз»</w:t>
      </w:r>
      <w:bookmarkEnd w:id="15"/>
    </w:p>
    <w:p w:rsidR="00492037" w:rsidRPr="00C403D7" w:rsidRDefault="00492037" w:rsidP="00596D73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037" w:rsidRPr="00C403D7" w:rsidRDefault="00492037" w:rsidP="00596D73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_Toc512175895"/>
      <w:r w:rsidRPr="00C403D7">
        <w:rPr>
          <w:rFonts w:ascii="Times New Roman" w:eastAsia="Times New Roman" w:hAnsi="Times New Roman" w:cs="Times New Roman"/>
          <w:sz w:val="28"/>
          <w:szCs w:val="28"/>
          <w:lang w:eastAsia="ru-RU"/>
        </w:rPr>
        <w:t>2.1 Организационно-экономическая характеристика предприятия</w:t>
      </w:r>
      <w:bookmarkEnd w:id="16"/>
    </w:p>
    <w:p w:rsidR="008A458A" w:rsidRDefault="008A458A" w:rsidP="00596D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06A5" w:rsidRDefault="008806A5" w:rsidP="00596D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«РН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Краснодарнефтегаз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F55694">
        <w:rPr>
          <w:rFonts w:ascii="Times New Roman" w:hAnsi="Times New Roman" w:cs="Times New Roman"/>
          <w:sz w:val="28"/>
          <w:szCs w:val="28"/>
        </w:rPr>
        <w:t xml:space="preserve"> </w:t>
      </w:r>
      <w:r w:rsidR="00D331E5" w:rsidRPr="00D331E5">
        <w:rPr>
          <w:rFonts w:ascii="Times New Roman" w:hAnsi="Times New Roman" w:cs="Times New Roman"/>
          <w:sz w:val="28"/>
          <w:szCs w:val="28"/>
        </w:rPr>
        <w:t>– одна из крупнейших в России топливно-энергетических международно-признанных вертикально-интегрированных компаний.</w:t>
      </w:r>
    </w:p>
    <w:p w:rsidR="008806A5" w:rsidRDefault="00D331E5" w:rsidP="00D3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1E5">
        <w:rPr>
          <w:rFonts w:ascii="Times New Roman" w:hAnsi="Times New Roman" w:cs="Times New Roman"/>
          <w:sz w:val="28"/>
          <w:szCs w:val="28"/>
        </w:rPr>
        <w:t xml:space="preserve"> Предприятие является холдинговой структурой, в состав которой входит нефтегазодобывающий комплекс, нефтегазоперерабатывающие и нефтехим</w:t>
      </w:r>
      <w:r w:rsidRPr="00D331E5">
        <w:rPr>
          <w:rFonts w:ascii="Times New Roman" w:hAnsi="Times New Roman" w:cs="Times New Roman"/>
          <w:sz w:val="28"/>
          <w:szCs w:val="28"/>
        </w:rPr>
        <w:t>и</w:t>
      </w:r>
      <w:r w:rsidRPr="00D331E5">
        <w:rPr>
          <w:rFonts w:ascii="Times New Roman" w:hAnsi="Times New Roman" w:cs="Times New Roman"/>
          <w:sz w:val="28"/>
          <w:szCs w:val="28"/>
        </w:rPr>
        <w:t>ческие предприятия, а также предприятия, реализующие продукты нефтепер</w:t>
      </w:r>
      <w:r w:rsidRPr="00D331E5">
        <w:rPr>
          <w:rFonts w:ascii="Times New Roman" w:hAnsi="Times New Roman" w:cs="Times New Roman"/>
          <w:sz w:val="28"/>
          <w:szCs w:val="28"/>
        </w:rPr>
        <w:t>е</w:t>
      </w:r>
      <w:r w:rsidRPr="00D331E5">
        <w:rPr>
          <w:rFonts w:ascii="Times New Roman" w:hAnsi="Times New Roman" w:cs="Times New Roman"/>
          <w:sz w:val="28"/>
          <w:szCs w:val="28"/>
        </w:rPr>
        <w:t xml:space="preserve">работки и нефтехимии, банковские, </w:t>
      </w:r>
      <w:r w:rsidR="007200E3">
        <w:rPr>
          <w:rFonts w:ascii="Times New Roman" w:hAnsi="Times New Roman" w:cs="Times New Roman"/>
          <w:sz w:val="28"/>
          <w:szCs w:val="28"/>
        </w:rPr>
        <w:t>страховые и сервисные компании</w:t>
      </w:r>
      <w:r w:rsidR="00895D69">
        <w:rPr>
          <w:rFonts w:ascii="Times New Roman" w:hAnsi="Times New Roman" w:cs="Times New Roman"/>
          <w:sz w:val="28"/>
          <w:szCs w:val="28"/>
        </w:rPr>
        <w:t>.</w:t>
      </w:r>
      <w:r w:rsidR="007200E3">
        <w:rPr>
          <w:rFonts w:ascii="Times New Roman" w:hAnsi="Times New Roman" w:cs="Times New Roman"/>
          <w:sz w:val="28"/>
          <w:szCs w:val="28"/>
        </w:rPr>
        <w:t xml:space="preserve"> </w:t>
      </w:r>
      <w:r w:rsidRPr="00D33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1E5" w:rsidRDefault="00596D73" w:rsidP="00D3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331E5" w:rsidRPr="00D331E5">
        <w:rPr>
          <w:rFonts w:ascii="Times New Roman" w:hAnsi="Times New Roman" w:cs="Times New Roman"/>
          <w:sz w:val="28"/>
          <w:szCs w:val="28"/>
        </w:rPr>
        <w:t xml:space="preserve">ак производственное объединение </w:t>
      </w:r>
      <w:r w:rsidR="008806A5">
        <w:rPr>
          <w:rFonts w:ascii="Times New Roman" w:hAnsi="Times New Roman" w:cs="Times New Roman"/>
          <w:sz w:val="28"/>
          <w:szCs w:val="28"/>
        </w:rPr>
        <w:t xml:space="preserve">ООО «РН </w:t>
      </w:r>
      <w:proofErr w:type="spellStart"/>
      <w:r w:rsidR="008806A5">
        <w:rPr>
          <w:rFonts w:ascii="Times New Roman" w:hAnsi="Times New Roman" w:cs="Times New Roman"/>
          <w:sz w:val="28"/>
          <w:szCs w:val="28"/>
        </w:rPr>
        <w:t>Краснодарнефтегаз</w:t>
      </w:r>
      <w:proofErr w:type="spellEnd"/>
      <w:r w:rsidR="008806A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приятие было создано</w:t>
      </w:r>
      <w:r w:rsidR="00F55694">
        <w:rPr>
          <w:rFonts w:ascii="Times New Roman" w:hAnsi="Times New Roman" w:cs="Times New Roman"/>
          <w:sz w:val="28"/>
          <w:szCs w:val="28"/>
        </w:rPr>
        <w:t xml:space="preserve"> </w:t>
      </w:r>
      <w:r w:rsidR="00D331E5" w:rsidRPr="00D331E5">
        <w:rPr>
          <w:rFonts w:ascii="Times New Roman" w:hAnsi="Times New Roman" w:cs="Times New Roman"/>
          <w:sz w:val="28"/>
          <w:szCs w:val="28"/>
        </w:rPr>
        <w:t>в 1950 г., в 1994 г. преобразовано в от</w:t>
      </w:r>
      <w:r w:rsidR="007200E3">
        <w:rPr>
          <w:rFonts w:ascii="Times New Roman" w:hAnsi="Times New Roman" w:cs="Times New Roman"/>
          <w:sz w:val="28"/>
          <w:szCs w:val="28"/>
        </w:rPr>
        <w:t>крытое акционе</w:t>
      </w:r>
      <w:r w:rsidR="007200E3">
        <w:rPr>
          <w:rFonts w:ascii="Times New Roman" w:hAnsi="Times New Roman" w:cs="Times New Roman"/>
          <w:sz w:val="28"/>
          <w:szCs w:val="28"/>
        </w:rPr>
        <w:t>р</w:t>
      </w:r>
      <w:r w:rsidR="007200E3">
        <w:rPr>
          <w:rFonts w:ascii="Times New Roman" w:hAnsi="Times New Roman" w:cs="Times New Roman"/>
          <w:sz w:val="28"/>
          <w:szCs w:val="28"/>
        </w:rPr>
        <w:t>ное общество.</w:t>
      </w:r>
    </w:p>
    <w:p w:rsidR="00596D73" w:rsidRDefault="00B5727D" w:rsidP="00D3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концу 90-х годов </w:t>
      </w:r>
      <w:r w:rsidR="00D331E5" w:rsidRPr="00D331E5">
        <w:rPr>
          <w:rFonts w:ascii="Times New Roman" w:hAnsi="Times New Roman" w:cs="Times New Roman"/>
          <w:sz w:val="28"/>
          <w:szCs w:val="28"/>
        </w:rPr>
        <w:t xml:space="preserve"> </w:t>
      </w:r>
      <w:r w:rsidR="008806A5">
        <w:rPr>
          <w:rFonts w:ascii="Times New Roman" w:hAnsi="Times New Roman" w:cs="Times New Roman"/>
          <w:sz w:val="28"/>
          <w:szCs w:val="28"/>
        </w:rPr>
        <w:t xml:space="preserve">ООО «РН </w:t>
      </w:r>
      <w:proofErr w:type="spellStart"/>
      <w:r w:rsidR="008806A5">
        <w:rPr>
          <w:rFonts w:ascii="Times New Roman" w:hAnsi="Times New Roman" w:cs="Times New Roman"/>
          <w:sz w:val="28"/>
          <w:szCs w:val="28"/>
        </w:rPr>
        <w:t>Краснодарнефтегаз</w:t>
      </w:r>
      <w:proofErr w:type="spellEnd"/>
      <w:r w:rsidR="008806A5">
        <w:rPr>
          <w:rFonts w:ascii="Times New Roman" w:hAnsi="Times New Roman" w:cs="Times New Roman"/>
          <w:sz w:val="28"/>
          <w:szCs w:val="28"/>
        </w:rPr>
        <w:t>»</w:t>
      </w:r>
      <w:r w:rsidR="00F55694">
        <w:rPr>
          <w:rFonts w:ascii="Times New Roman" w:hAnsi="Times New Roman" w:cs="Times New Roman"/>
          <w:sz w:val="28"/>
          <w:szCs w:val="28"/>
        </w:rPr>
        <w:t xml:space="preserve"> </w:t>
      </w:r>
      <w:r w:rsidR="00D331E5" w:rsidRPr="00D331E5">
        <w:rPr>
          <w:rFonts w:ascii="Times New Roman" w:hAnsi="Times New Roman" w:cs="Times New Roman"/>
          <w:sz w:val="28"/>
          <w:szCs w:val="28"/>
        </w:rPr>
        <w:t>формируется как ве</w:t>
      </w:r>
      <w:r w:rsidR="00D331E5" w:rsidRPr="00D331E5">
        <w:rPr>
          <w:rFonts w:ascii="Times New Roman" w:hAnsi="Times New Roman" w:cs="Times New Roman"/>
          <w:sz w:val="28"/>
          <w:szCs w:val="28"/>
        </w:rPr>
        <w:t>р</w:t>
      </w:r>
      <w:r w:rsidR="00D331E5" w:rsidRPr="00D331E5">
        <w:rPr>
          <w:rFonts w:ascii="Times New Roman" w:hAnsi="Times New Roman" w:cs="Times New Roman"/>
          <w:sz w:val="28"/>
          <w:szCs w:val="28"/>
        </w:rPr>
        <w:t>тикально интегрированная холдинговая компания. Ведется строительство не</w:t>
      </w:r>
      <w:r w:rsidR="00D331E5" w:rsidRPr="00D331E5">
        <w:rPr>
          <w:rFonts w:ascii="Times New Roman" w:hAnsi="Times New Roman" w:cs="Times New Roman"/>
          <w:sz w:val="28"/>
          <w:szCs w:val="28"/>
        </w:rPr>
        <w:t>ф</w:t>
      </w:r>
      <w:r w:rsidR="00D331E5" w:rsidRPr="00D331E5">
        <w:rPr>
          <w:rFonts w:ascii="Times New Roman" w:hAnsi="Times New Roman" w:cs="Times New Roman"/>
          <w:sz w:val="28"/>
          <w:szCs w:val="28"/>
        </w:rPr>
        <w:t xml:space="preserve">теперерабатывающего завода, сети автозаправочных станций. </w:t>
      </w:r>
    </w:p>
    <w:p w:rsidR="00D331E5" w:rsidRDefault="008806A5" w:rsidP="00D3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«РН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Краснодарнефтегаз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F55694">
        <w:rPr>
          <w:rFonts w:ascii="Times New Roman" w:hAnsi="Times New Roman" w:cs="Times New Roman"/>
          <w:sz w:val="28"/>
          <w:szCs w:val="28"/>
        </w:rPr>
        <w:t xml:space="preserve"> </w:t>
      </w:r>
      <w:r w:rsidR="00D331E5" w:rsidRPr="00D331E5">
        <w:rPr>
          <w:rFonts w:ascii="Times New Roman" w:hAnsi="Times New Roman" w:cs="Times New Roman"/>
          <w:sz w:val="28"/>
          <w:szCs w:val="28"/>
        </w:rPr>
        <w:t>обеспечивает свое присутствие на нефт</w:t>
      </w:r>
      <w:r w:rsidR="00D331E5" w:rsidRPr="00D331E5">
        <w:rPr>
          <w:rFonts w:ascii="Times New Roman" w:hAnsi="Times New Roman" w:cs="Times New Roman"/>
          <w:sz w:val="28"/>
          <w:szCs w:val="28"/>
        </w:rPr>
        <w:t>я</w:t>
      </w:r>
      <w:r w:rsidR="00D331E5" w:rsidRPr="00D331E5">
        <w:rPr>
          <w:rFonts w:ascii="Times New Roman" w:hAnsi="Times New Roman" w:cs="Times New Roman"/>
          <w:sz w:val="28"/>
          <w:szCs w:val="28"/>
        </w:rPr>
        <w:t>ных рынках ряда стран, заявляет о своих технических и технологических во</w:t>
      </w:r>
      <w:r w:rsidR="00D331E5" w:rsidRPr="00D331E5">
        <w:rPr>
          <w:rFonts w:ascii="Times New Roman" w:hAnsi="Times New Roman" w:cs="Times New Roman"/>
          <w:sz w:val="28"/>
          <w:szCs w:val="28"/>
        </w:rPr>
        <w:t>з</w:t>
      </w:r>
      <w:r w:rsidR="00D331E5" w:rsidRPr="00D331E5">
        <w:rPr>
          <w:rFonts w:ascii="Times New Roman" w:hAnsi="Times New Roman" w:cs="Times New Roman"/>
          <w:sz w:val="28"/>
          <w:szCs w:val="28"/>
        </w:rPr>
        <w:t>можностях, реализует возможности для увеличения своих запасов и наращив</w:t>
      </w:r>
      <w:r w:rsidR="00D331E5" w:rsidRPr="00D331E5">
        <w:rPr>
          <w:rFonts w:ascii="Times New Roman" w:hAnsi="Times New Roman" w:cs="Times New Roman"/>
          <w:sz w:val="28"/>
          <w:szCs w:val="28"/>
        </w:rPr>
        <w:t>а</w:t>
      </w:r>
      <w:r w:rsidR="00D331E5" w:rsidRPr="00D331E5">
        <w:rPr>
          <w:rFonts w:ascii="Times New Roman" w:hAnsi="Times New Roman" w:cs="Times New Roman"/>
          <w:sz w:val="28"/>
          <w:szCs w:val="28"/>
        </w:rPr>
        <w:t xml:space="preserve">ния добычи. </w:t>
      </w:r>
    </w:p>
    <w:p w:rsidR="00492037" w:rsidRPr="00D331E5" w:rsidRDefault="00D331E5" w:rsidP="00D3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31E5">
        <w:rPr>
          <w:rFonts w:ascii="Times New Roman" w:hAnsi="Times New Roman" w:cs="Times New Roman"/>
          <w:sz w:val="28"/>
          <w:szCs w:val="28"/>
        </w:rPr>
        <w:t>Налажены рабочие контакты с руководством нефтяных компаний Ирана, Ирака, Вьетнама, Монголии, Иордании, Китая, Египта, Италии.</w:t>
      </w:r>
      <w:proofErr w:type="gramEnd"/>
      <w:r w:rsidRPr="00D331E5">
        <w:rPr>
          <w:rFonts w:ascii="Times New Roman" w:hAnsi="Times New Roman" w:cs="Times New Roman"/>
          <w:sz w:val="28"/>
          <w:szCs w:val="28"/>
        </w:rPr>
        <w:t xml:space="preserve"> На сегодня</w:t>
      </w:r>
      <w:r w:rsidRPr="00D331E5">
        <w:rPr>
          <w:rFonts w:ascii="Times New Roman" w:hAnsi="Times New Roman" w:cs="Times New Roman"/>
          <w:sz w:val="28"/>
          <w:szCs w:val="28"/>
        </w:rPr>
        <w:t>ш</w:t>
      </w:r>
      <w:r w:rsidRPr="00D331E5">
        <w:rPr>
          <w:rFonts w:ascii="Times New Roman" w:hAnsi="Times New Roman" w:cs="Times New Roman"/>
          <w:sz w:val="28"/>
          <w:szCs w:val="28"/>
        </w:rPr>
        <w:t>ний день в составе производственного комплекса Компании стабильно разв</w:t>
      </w:r>
      <w:r w:rsidRPr="00D331E5">
        <w:rPr>
          <w:rFonts w:ascii="Times New Roman" w:hAnsi="Times New Roman" w:cs="Times New Roman"/>
          <w:sz w:val="28"/>
          <w:szCs w:val="28"/>
        </w:rPr>
        <w:t>и</w:t>
      </w:r>
      <w:r w:rsidRPr="00D331E5">
        <w:rPr>
          <w:rFonts w:ascii="Times New Roman" w:hAnsi="Times New Roman" w:cs="Times New Roman"/>
          <w:sz w:val="28"/>
          <w:szCs w:val="28"/>
        </w:rPr>
        <w:t xml:space="preserve">ваются </w:t>
      </w:r>
      <w:proofErr w:type="spellStart"/>
      <w:r w:rsidRPr="00D331E5">
        <w:rPr>
          <w:rFonts w:ascii="Times New Roman" w:hAnsi="Times New Roman" w:cs="Times New Roman"/>
          <w:sz w:val="28"/>
          <w:szCs w:val="28"/>
        </w:rPr>
        <w:t>нефтегазодобыча</w:t>
      </w:r>
      <w:proofErr w:type="spellEnd"/>
      <w:r w:rsidRPr="00D331E5">
        <w:rPr>
          <w:rFonts w:ascii="Times New Roman" w:hAnsi="Times New Roman" w:cs="Times New Roman"/>
          <w:sz w:val="28"/>
          <w:szCs w:val="28"/>
        </w:rPr>
        <w:t xml:space="preserve">, нефтепереработка, нефтехимия, шинный комплекс, сеть АЗС и блок сервисных структур. </w:t>
      </w:r>
      <w:r w:rsidR="008806A5">
        <w:rPr>
          <w:rFonts w:ascii="Times New Roman" w:hAnsi="Times New Roman" w:cs="Times New Roman"/>
          <w:sz w:val="28"/>
          <w:szCs w:val="28"/>
        </w:rPr>
        <w:t>ООО «РН Краснодарнефтегаз»</w:t>
      </w:r>
      <w:r w:rsidRPr="00D331E5">
        <w:rPr>
          <w:rFonts w:ascii="Times New Roman" w:hAnsi="Times New Roman" w:cs="Times New Roman"/>
          <w:sz w:val="28"/>
          <w:szCs w:val="28"/>
        </w:rPr>
        <w:t xml:space="preserve"> также участвует в капитале компаний банко</w:t>
      </w:r>
      <w:r w:rsidR="007200E3">
        <w:rPr>
          <w:rFonts w:ascii="Times New Roman" w:hAnsi="Times New Roman" w:cs="Times New Roman"/>
          <w:sz w:val="28"/>
          <w:szCs w:val="28"/>
        </w:rPr>
        <w:t>вского и страхового секторов</w:t>
      </w:r>
      <w:r w:rsidRPr="00D331E5">
        <w:rPr>
          <w:rFonts w:ascii="Times New Roman" w:hAnsi="Times New Roman" w:cs="Times New Roman"/>
          <w:sz w:val="28"/>
          <w:szCs w:val="28"/>
        </w:rPr>
        <w:t>.</w:t>
      </w:r>
    </w:p>
    <w:p w:rsidR="00D331E5" w:rsidRDefault="00B5727D" w:rsidP="00D3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D331E5" w:rsidRPr="00D331E5">
        <w:rPr>
          <w:rFonts w:ascii="Times New Roman" w:hAnsi="Times New Roman" w:cs="Times New Roman"/>
          <w:sz w:val="28"/>
          <w:szCs w:val="28"/>
        </w:rPr>
        <w:t xml:space="preserve"> </w:t>
      </w:r>
      <w:r w:rsidR="0003636B">
        <w:rPr>
          <w:rFonts w:ascii="Times New Roman" w:hAnsi="Times New Roman" w:cs="Times New Roman"/>
          <w:sz w:val="28"/>
          <w:szCs w:val="28"/>
        </w:rPr>
        <w:t>2017</w:t>
      </w:r>
      <w:r w:rsidR="00D331E5" w:rsidRPr="00D331E5">
        <w:rPr>
          <w:rFonts w:ascii="Times New Roman" w:hAnsi="Times New Roman" w:cs="Times New Roman"/>
          <w:sz w:val="28"/>
          <w:szCs w:val="28"/>
        </w:rPr>
        <w:t xml:space="preserve"> г. Компанией был достигнут максимальный уровень добычи не</w:t>
      </w:r>
      <w:r w:rsidR="00D331E5" w:rsidRPr="00D331E5">
        <w:rPr>
          <w:rFonts w:ascii="Times New Roman" w:hAnsi="Times New Roman" w:cs="Times New Roman"/>
          <w:sz w:val="28"/>
          <w:szCs w:val="28"/>
        </w:rPr>
        <w:t>ф</w:t>
      </w:r>
      <w:r w:rsidR="00D331E5" w:rsidRPr="00D331E5">
        <w:rPr>
          <w:rFonts w:ascii="Times New Roman" w:hAnsi="Times New Roman" w:cs="Times New Roman"/>
          <w:sz w:val="28"/>
          <w:szCs w:val="28"/>
        </w:rPr>
        <w:t xml:space="preserve">ти – 26,9 </w:t>
      </w:r>
      <w:proofErr w:type="gramStart"/>
      <w:r w:rsidR="00D331E5" w:rsidRPr="00D331E5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D331E5" w:rsidRPr="00D331E5">
        <w:rPr>
          <w:rFonts w:ascii="Times New Roman" w:hAnsi="Times New Roman" w:cs="Times New Roman"/>
          <w:sz w:val="28"/>
          <w:szCs w:val="28"/>
        </w:rPr>
        <w:t xml:space="preserve"> тонн, что на 704 </w:t>
      </w:r>
      <w:proofErr w:type="spellStart"/>
      <w:r w:rsidR="00D331E5" w:rsidRPr="00D331E5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="00D331E5" w:rsidRPr="00D331E5">
        <w:rPr>
          <w:rFonts w:ascii="Times New Roman" w:hAnsi="Times New Roman" w:cs="Times New Roman"/>
          <w:sz w:val="28"/>
          <w:szCs w:val="28"/>
        </w:rPr>
        <w:t xml:space="preserve"> тонн больше, чем в </w:t>
      </w:r>
      <w:r w:rsidR="0003636B">
        <w:rPr>
          <w:rFonts w:ascii="Times New Roman" w:hAnsi="Times New Roman" w:cs="Times New Roman"/>
          <w:sz w:val="28"/>
          <w:szCs w:val="28"/>
        </w:rPr>
        <w:t>2016</w:t>
      </w:r>
      <w:r w:rsidR="00D331E5" w:rsidRPr="00D331E5">
        <w:rPr>
          <w:rFonts w:ascii="Times New Roman" w:hAnsi="Times New Roman" w:cs="Times New Roman"/>
          <w:sz w:val="28"/>
          <w:szCs w:val="28"/>
        </w:rPr>
        <w:t xml:space="preserve"> г. </w:t>
      </w:r>
      <w:r w:rsidR="00895D69">
        <w:rPr>
          <w:rFonts w:ascii="Times New Roman" w:hAnsi="Times New Roman" w:cs="Times New Roman"/>
          <w:sz w:val="28"/>
          <w:szCs w:val="28"/>
        </w:rPr>
        <w:t>В целом общий объем добычи по группе составил 27,2</w:t>
      </w:r>
      <w:r w:rsidR="00D331E5" w:rsidRPr="00D331E5">
        <w:rPr>
          <w:rFonts w:ascii="Times New Roman" w:hAnsi="Times New Roman" w:cs="Times New Roman"/>
          <w:sz w:val="28"/>
          <w:szCs w:val="28"/>
        </w:rPr>
        <w:t xml:space="preserve">41 </w:t>
      </w:r>
      <w:proofErr w:type="spellStart"/>
      <w:r w:rsidR="00D331E5" w:rsidRPr="00D331E5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="00D331E5" w:rsidRPr="00D331E5">
        <w:rPr>
          <w:rFonts w:ascii="Times New Roman" w:hAnsi="Times New Roman" w:cs="Times New Roman"/>
          <w:sz w:val="28"/>
          <w:szCs w:val="28"/>
        </w:rPr>
        <w:t xml:space="preserve"> тонн. </w:t>
      </w:r>
    </w:p>
    <w:p w:rsidR="00D331E5" w:rsidRDefault="00D331E5" w:rsidP="00D3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1E5">
        <w:rPr>
          <w:rFonts w:ascii="Times New Roman" w:hAnsi="Times New Roman" w:cs="Times New Roman"/>
          <w:sz w:val="28"/>
          <w:szCs w:val="28"/>
        </w:rPr>
        <w:t>Несмотря на то, что основная часть принадлежащих Компании местор</w:t>
      </w:r>
      <w:r w:rsidRPr="00D331E5">
        <w:rPr>
          <w:rFonts w:ascii="Times New Roman" w:hAnsi="Times New Roman" w:cs="Times New Roman"/>
          <w:sz w:val="28"/>
          <w:szCs w:val="28"/>
        </w:rPr>
        <w:t>о</w:t>
      </w:r>
      <w:r w:rsidRPr="00D331E5">
        <w:rPr>
          <w:rFonts w:ascii="Times New Roman" w:hAnsi="Times New Roman" w:cs="Times New Roman"/>
          <w:sz w:val="28"/>
          <w:szCs w:val="28"/>
        </w:rPr>
        <w:t xml:space="preserve">ждений находится на поздней стадии разработки, на сегодняшний день </w:t>
      </w:r>
      <w:r w:rsidR="00596D73">
        <w:rPr>
          <w:rFonts w:ascii="Times New Roman" w:hAnsi="Times New Roman" w:cs="Times New Roman"/>
          <w:sz w:val="28"/>
          <w:szCs w:val="28"/>
        </w:rPr>
        <w:t xml:space="preserve">       </w:t>
      </w:r>
      <w:r w:rsidR="008806A5">
        <w:rPr>
          <w:rFonts w:ascii="Times New Roman" w:hAnsi="Times New Roman" w:cs="Times New Roman"/>
          <w:sz w:val="28"/>
          <w:szCs w:val="28"/>
        </w:rPr>
        <w:t xml:space="preserve">ООО «РН </w:t>
      </w:r>
      <w:proofErr w:type="spellStart"/>
      <w:r w:rsidR="008806A5">
        <w:rPr>
          <w:rFonts w:ascii="Times New Roman" w:hAnsi="Times New Roman" w:cs="Times New Roman"/>
          <w:sz w:val="28"/>
          <w:szCs w:val="28"/>
        </w:rPr>
        <w:t>Краснодарнефтегаз</w:t>
      </w:r>
      <w:proofErr w:type="spellEnd"/>
      <w:r w:rsidR="008806A5">
        <w:rPr>
          <w:rFonts w:ascii="Times New Roman" w:hAnsi="Times New Roman" w:cs="Times New Roman"/>
          <w:sz w:val="28"/>
          <w:szCs w:val="28"/>
        </w:rPr>
        <w:t>»</w:t>
      </w:r>
      <w:r w:rsidR="00506BD9" w:rsidRPr="00506BD9">
        <w:rPr>
          <w:rFonts w:ascii="Times New Roman" w:hAnsi="Times New Roman" w:cs="Times New Roman"/>
          <w:sz w:val="28"/>
          <w:szCs w:val="28"/>
        </w:rPr>
        <w:t xml:space="preserve"> </w:t>
      </w:r>
      <w:r w:rsidRPr="00D331E5">
        <w:rPr>
          <w:rFonts w:ascii="Times New Roman" w:hAnsi="Times New Roman" w:cs="Times New Roman"/>
          <w:sz w:val="28"/>
          <w:szCs w:val="28"/>
        </w:rPr>
        <w:t>является единственной в России нефтедоб</w:t>
      </w:r>
      <w:r w:rsidRPr="00D331E5">
        <w:rPr>
          <w:rFonts w:ascii="Times New Roman" w:hAnsi="Times New Roman" w:cs="Times New Roman"/>
          <w:sz w:val="28"/>
          <w:szCs w:val="28"/>
        </w:rPr>
        <w:t>ы</w:t>
      </w:r>
      <w:r w:rsidRPr="00D331E5">
        <w:rPr>
          <w:rFonts w:ascii="Times New Roman" w:hAnsi="Times New Roman" w:cs="Times New Roman"/>
          <w:sz w:val="28"/>
          <w:szCs w:val="28"/>
        </w:rPr>
        <w:t xml:space="preserve">вающей компанией, обеспечивающей начиная с 2000 года стабильный прирост уровня добычи, а в </w:t>
      </w:r>
      <w:r w:rsidR="0003636B">
        <w:rPr>
          <w:rFonts w:ascii="Times New Roman" w:hAnsi="Times New Roman" w:cs="Times New Roman"/>
          <w:sz w:val="28"/>
          <w:szCs w:val="28"/>
        </w:rPr>
        <w:t>2017</w:t>
      </w:r>
      <w:r w:rsidRPr="00D331E5">
        <w:rPr>
          <w:rFonts w:ascii="Times New Roman" w:hAnsi="Times New Roman" w:cs="Times New Roman"/>
          <w:sz w:val="28"/>
          <w:szCs w:val="28"/>
        </w:rPr>
        <w:t xml:space="preserve"> г. произошел более заметный рост (3%). </w:t>
      </w:r>
    </w:p>
    <w:p w:rsidR="00492037" w:rsidRDefault="00D331E5" w:rsidP="00D3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1E5">
        <w:rPr>
          <w:rFonts w:ascii="Times New Roman" w:hAnsi="Times New Roman" w:cs="Times New Roman"/>
          <w:sz w:val="28"/>
          <w:szCs w:val="28"/>
        </w:rPr>
        <w:t>Одной из основных задач Компания ставит постоянное совершенствов</w:t>
      </w:r>
      <w:r w:rsidRPr="00D331E5">
        <w:rPr>
          <w:rFonts w:ascii="Times New Roman" w:hAnsi="Times New Roman" w:cs="Times New Roman"/>
          <w:sz w:val="28"/>
          <w:szCs w:val="28"/>
        </w:rPr>
        <w:t>а</w:t>
      </w:r>
      <w:r w:rsidRPr="00D331E5">
        <w:rPr>
          <w:rFonts w:ascii="Times New Roman" w:hAnsi="Times New Roman" w:cs="Times New Roman"/>
          <w:sz w:val="28"/>
          <w:szCs w:val="28"/>
        </w:rPr>
        <w:t xml:space="preserve">ние технологии </w:t>
      </w:r>
      <w:proofErr w:type="spellStart"/>
      <w:r w:rsidRPr="00D331E5">
        <w:rPr>
          <w:rFonts w:ascii="Times New Roman" w:hAnsi="Times New Roman" w:cs="Times New Roman"/>
          <w:sz w:val="28"/>
          <w:szCs w:val="28"/>
        </w:rPr>
        <w:t>нефтеизвлечения</w:t>
      </w:r>
      <w:proofErr w:type="spellEnd"/>
      <w:r w:rsidRPr="00D331E5">
        <w:rPr>
          <w:rFonts w:ascii="Times New Roman" w:hAnsi="Times New Roman" w:cs="Times New Roman"/>
          <w:sz w:val="28"/>
          <w:szCs w:val="28"/>
        </w:rPr>
        <w:t xml:space="preserve"> и повышения </w:t>
      </w:r>
      <w:proofErr w:type="spellStart"/>
      <w:r w:rsidRPr="00D331E5">
        <w:rPr>
          <w:rFonts w:ascii="Times New Roman" w:hAnsi="Times New Roman" w:cs="Times New Roman"/>
          <w:sz w:val="28"/>
          <w:szCs w:val="28"/>
        </w:rPr>
        <w:t>нефтеотдачи</w:t>
      </w:r>
      <w:proofErr w:type="spellEnd"/>
      <w:r w:rsidRPr="00D331E5">
        <w:rPr>
          <w:rFonts w:ascii="Times New Roman" w:hAnsi="Times New Roman" w:cs="Times New Roman"/>
          <w:sz w:val="28"/>
          <w:szCs w:val="28"/>
        </w:rPr>
        <w:t xml:space="preserve"> пласт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00E3" w:rsidRDefault="00D331E5" w:rsidP="00D3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1E5">
        <w:rPr>
          <w:rFonts w:ascii="Times New Roman" w:hAnsi="Times New Roman" w:cs="Times New Roman"/>
          <w:sz w:val="28"/>
          <w:szCs w:val="28"/>
        </w:rPr>
        <w:t>Важнейшей со</w:t>
      </w:r>
      <w:r w:rsidR="00C72081">
        <w:rPr>
          <w:rFonts w:ascii="Times New Roman" w:hAnsi="Times New Roman" w:cs="Times New Roman"/>
          <w:sz w:val="28"/>
          <w:szCs w:val="28"/>
        </w:rPr>
        <w:t>ставляющей деятельност</w:t>
      </w:r>
      <w:proofErr w:type="gramStart"/>
      <w:r w:rsidR="00C72081">
        <w:rPr>
          <w:rFonts w:ascii="Times New Roman" w:hAnsi="Times New Roman" w:cs="Times New Roman"/>
          <w:sz w:val="28"/>
          <w:szCs w:val="28"/>
        </w:rPr>
        <w:t>и</w:t>
      </w:r>
      <w:r w:rsidRPr="00D331E5">
        <w:rPr>
          <w:rFonts w:ascii="Times New Roman" w:hAnsi="Times New Roman" w:cs="Times New Roman"/>
          <w:sz w:val="28"/>
          <w:szCs w:val="28"/>
        </w:rPr>
        <w:t xml:space="preserve"> </w:t>
      </w:r>
      <w:r w:rsidR="008806A5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8806A5">
        <w:rPr>
          <w:rFonts w:ascii="Times New Roman" w:hAnsi="Times New Roman" w:cs="Times New Roman"/>
          <w:sz w:val="28"/>
          <w:szCs w:val="28"/>
        </w:rPr>
        <w:t xml:space="preserve"> «РН </w:t>
      </w:r>
      <w:proofErr w:type="spellStart"/>
      <w:r w:rsidR="008806A5">
        <w:rPr>
          <w:rFonts w:ascii="Times New Roman" w:hAnsi="Times New Roman" w:cs="Times New Roman"/>
          <w:sz w:val="28"/>
          <w:szCs w:val="28"/>
        </w:rPr>
        <w:t>Краснодарнефтегаз</w:t>
      </w:r>
      <w:proofErr w:type="spellEnd"/>
      <w:r w:rsidR="008806A5">
        <w:rPr>
          <w:rFonts w:ascii="Times New Roman" w:hAnsi="Times New Roman" w:cs="Times New Roman"/>
          <w:sz w:val="28"/>
          <w:szCs w:val="28"/>
        </w:rPr>
        <w:t xml:space="preserve">» </w:t>
      </w:r>
      <w:r w:rsidRPr="00D331E5">
        <w:rPr>
          <w:rFonts w:ascii="Times New Roman" w:hAnsi="Times New Roman" w:cs="Times New Roman"/>
          <w:sz w:val="28"/>
          <w:szCs w:val="28"/>
        </w:rPr>
        <w:t>является совершенствование и разрабо</w:t>
      </w:r>
      <w:r w:rsidR="007200E3">
        <w:rPr>
          <w:rFonts w:ascii="Times New Roman" w:hAnsi="Times New Roman" w:cs="Times New Roman"/>
          <w:sz w:val="28"/>
          <w:szCs w:val="28"/>
        </w:rPr>
        <w:t>тка новых методов нефтедо</w:t>
      </w:r>
      <w:r w:rsidR="00596D73">
        <w:rPr>
          <w:rFonts w:ascii="Times New Roman" w:hAnsi="Times New Roman" w:cs="Times New Roman"/>
          <w:sz w:val="28"/>
          <w:szCs w:val="28"/>
        </w:rPr>
        <w:t>бычи.</w:t>
      </w:r>
    </w:p>
    <w:p w:rsidR="00D331E5" w:rsidRDefault="00D331E5" w:rsidP="00D3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1E5">
        <w:rPr>
          <w:rFonts w:ascii="Times New Roman" w:hAnsi="Times New Roman" w:cs="Times New Roman"/>
          <w:sz w:val="28"/>
          <w:szCs w:val="28"/>
        </w:rPr>
        <w:t xml:space="preserve"> В </w:t>
      </w:r>
      <w:r w:rsidR="0003636B">
        <w:rPr>
          <w:rFonts w:ascii="Times New Roman" w:hAnsi="Times New Roman" w:cs="Times New Roman"/>
          <w:sz w:val="28"/>
          <w:szCs w:val="28"/>
        </w:rPr>
        <w:t>2017</w:t>
      </w:r>
      <w:r w:rsidRPr="00D331E5">
        <w:rPr>
          <w:rFonts w:ascii="Times New Roman" w:hAnsi="Times New Roman" w:cs="Times New Roman"/>
          <w:sz w:val="28"/>
          <w:szCs w:val="28"/>
        </w:rPr>
        <w:t xml:space="preserve"> г. </w:t>
      </w:r>
      <w:r w:rsidR="008806A5">
        <w:rPr>
          <w:rFonts w:ascii="Times New Roman" w:hAnsi="Times New Roman" w:cs="Times New Roman"/>
          <w:sz w:val="28"/>
          <w:szCs w:val="28"/>
        </w:rPr>
        <w:t xml:space="preserve">ООО «РН Краснодарнефтегаз» </w:t>
      </w:r>
      <w:r w:rsidRPr="00D331E5">
        <w:rPr>
          <w:rFonts w:ascii="Times New Roman" w:hAnsi="Times New Roman" w:cs="Times New Roman"/>
          <w:sz w:val="28"/>
          <w:szCs w:val="28"/>
        </w:rPr>
        <w:t xml:space="preserve">заняла первое место в списке лучших европейских инновационных компаний в сфере </w:t>
      </w:r>
      <w:r w:rsidR="00C72081">
        <w:rPr>
          <w:rFonts w:ascii="Times New Roman" w:hAnsi="Times New Roman" w:cs="Times New Roman"/>
          <w:sz w:val="28"/>
          <w:szCs w:val="28"/>
        </w:rPr>
        <w:t>геологоразведки (нефть и газ)</w:t>
      </w:r>
      <w:r w:rsidRPr="00D331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31E5" w:rsidRDefault="00D331E5" w:rsidP="00D3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1E5">
        <w:rPr>
          <w:rFonts w:ascii="Times New Roman" w:hAnsi="Times New Roman" w:cs="Times New Roman"/>
          <w:sz w:val="28"/>
          <w:szCs w:val="28"/>
        </w:rPr>
        <w:t xml:space="preserve">Широкое внедрение технологий третичных методов увеличения </w:t>
      </w:r>
      <w:proofErr w:type="spellStart"/>
      <w:r w:rsidRPr="00D331E5">
        <w:rPr>
          <w:rFonts w:ascii="Times New Roman" w:hAnsi="Times New Roman" w:cs="Times New Roman"/>
          <w:sz w:val="28"/>
          <w:szCs w:val="28"/>
        </w:rPr>
        <w:t>нефтео</w:t>
      </w:r>
      <w:r w:rsidRPr="00D331E5">
        <w:rPr>
          <w:rFonts w:ascii="Times New Roman" w:hAnsi="Times New Roman" w:cs="Times New Roman"/>
          <w:sz w:val="28"/>
          <w:szCs w:val="28"/>
        </w:rPr>
        <w:t>т</w:t>
      </w:r>
      <w:r w:rsidRPr="00D331E5">
        <w:rPr>
          <w:rFonts w:ascii="Times New Roman" w:hAnsi="Times New Roman" w:cs="Times New Roman"/>
          <w:sz w:val="28"/>
          <w:szCs w:val="28"/>
        </w:rPr>
        <w:t>дачи</w:t>
      </w:r>
      <w:proofErr w:type="spellEnd"/>
      <w:r w:rsidRPr="00D331E5">
        <w:rPr>
          <w:rFonts w:ascii="Times New Roman" w:hAnsi="Times New Roman" w:cs="Times New Roman"/>
          <w:sz w:val="28"/>
          <w:szCs w:val="28"/>
        </w:rPr>
        <w:t xml:space="preserve"> пластов, высокой культуры управления производством, а также соверше</w:t>
      </w:r>
      <w:r w:rsidRPr="00D331E5">
        <w:rPr>
          <w:rFonts w:ascii="Times New Roman" w:hAnsi="Times New Roman" w:cs="Times New Roman"/>
          <w:sz w:val="28"/>
          <w:szCs w:val="28"/>
        </w:rPr>
        <w:t>н</w:t>
      </w:r>
      <w:r w:rsidRPr="00D331E5">
        <w:rPr>
          <w:rFonts w:ascii="Times New Roman" w:hAnsi="Times New Roman" w:cs="Times New Roman"/>
          <w:sz w:val="28"/>
          <w:szCs w:val="28"/>
        </w:rPr>
        <w:t xml:space="preserve">ствование модели управления </w:t>
      </w:r>
      <w:proofErr w:type="spellStart"/>
      <w:r w:rsidRPr="00D331E5">
        <w:rPr>
          <w:rFonts w:ascii="Times New Roman" w:hAnsi="Times New Roman" w:cs="Times New Roman"/>
          <w:sz w:val="28"/>
          <w:szCs w:val="28"/>
        </w:rPr>
        <w:t>нефтесервисными</w:t>
      </w:r>
      <w:proofErr w:type="spellEnd"/>
      <w:r w:rsidRPr="00D331E5">
        <w:rPr>
          <w:rFonts w:ascii="Times New Roman" w:hAnsi="Times New Roman" w:cs="Times New Roman"/>
          <w:sz w:val="28"/>
          <w:szCs w:val="28"/>
        </w:rPr>
        <w:t xml:space="preserve"> подрядчиками обеспечивают Компании лидирующие позиции </w:t>
      </w:r>
      <w:proofErr w:type="gramStart"/>
      <w:r w:rsidRPr="00D331E5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Pr="00D331E5">
        <w:rPr>
          <w:rFonts w:ascii="Times New Roman" w:hAnsi="Times New Roman" w:cs="Times New Roman"/>
          <w:sz w:val="28"/>
          <w:szCs w:val="28"/>
        </w:rPr>
        <w:t xml:space="preserve"> крупнейших ВИНК</w:t>
      </w:r>
    </w:p>
    <w:p w:rsidR="00D331E5" w:rsidRPr="00D331E5" w:rsidRDefault="00D331E5" w:rsidP="00D3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1E5">
        <w:rPr>
          <w:rFonts w:ascii="Times New Roman" w:hAnsi="Times New Roman" w:cs="Times New Roman"/>
          <w:sz w:val="28"/>
          <w:szCs w:val="28"/>
        </w:rPr>
        <w:t>Компания имеет наиме</w:t>
      </w:r>
      <w:r>
        <w:rPr>
          <w:rFonts w:ascii="Times New Roman" w:hAnsi="Times New Roman" w:cs="Times New Roman"/>
          <w:sz w:val="28"/>
          <w:szCs w:val="28"/>
        </w:rPr>
        <w:t xml:space="preserve">ньший </w:t>
      </w:r>
      <w:r w:rsidRPr="00D331E5">
        <w:rPr>
          <w:rFonts w:ascii="Times New Roman" w:hAnsi="Times New Roman" w:cs="Times New Roman"/>
          <w:sz w:val="28"/>
          <w:szCs w:val="28"/>
        </w:rPr>
        <w:t xml:space="preserve"> средневзвешенный тариф по транспорт</w:t>
      </w:r>
      <w:r w:rsidRPr="00D331E5">
        <w:rPr>
          <w:rFonts w:ascii="Times New Roman" w:hAnsi="Times New Roman" w:cs="Times New Roman"/>
          <w:sz w:val="28"/>
          <w:szCs w:val="28"/>
        </w:rPr>
        <w:t>и</w:t>
      </w:r>
      <w:r w:rsidRPr="00D331E5">
        <w:rPr>
          <w:rFonts w:ascii="Times New Roman" w:hAnsi="Times New Roman" w:cs="Times New Roman"/>
          <w:sz w:val="28"/>
          <w:szCs w:val="28"/>
        </w:rPr>
        <w:t>ровке нефти на европейские рынк</w:t>
      </w:r>
      <w:r w:rsidR="00895D69">
        <w:rPr>
          <w:rFonts w:ascii="Times New Roman" w:hAnsi="Times New Roman" w:cs="Times New Roman"/>
          <w:sz w:val="28"/>
          <w:szCs w:val="28"/>
        </w:rPr>
        <w:t xml:space="preserve">и среди </w:t>
      </w:r>
      <w:proofErr w:type="gramStart"/>
      <w:r w:rsidR="00895D69">
        <w:rPr>
          <w:rFonts w:ascii="Times New Roman" w:hAnsi="Times New Roman" w:cs="Times New Roman"/>
          <w:sz w:val="28"/>
          <w:szCs w:val="28"/>
        </w:rPr>
        <w:t>крупных</w:t>
      </w:r>
      <w:proofErr w:type="gramEnd"/>
      <w:r w:rsidR="00895D69">
        <w:rPr>
          <w:rFonts w:ascii="Times New Roman" w:hAnsi="Times New Roman" w:cs="Times New Roman"/>
          <w:sz w:val="28"/>
          <w:szCs w:val="28"/>
        </w:rPr>
        <w:t xml:space="preserve"> ВИНК России</w:t>
      </w:r>
      <w:r w:rsidRPr="00D331E5">
        <w:rPr>
          <w:rFonts w:ascii="Times New Roman" w:hAnsi="Times New Roman" w:cs="Times New Roman"/>
          <w:sz w:val="28"/>
          <w:szCs w:val="28"/>
        </w:rPr>
        <w:t>.</w:t>
      </w:r>
    </w:p>
    <w:p w:rsidR="00D331E5" w:rsidRDefault="008806A5" w:rsidP="00D3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«РН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Краснодарнефтегаз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9A7D6C">
        <w:rPr>
          <w:rFonts w:ascii="Times New Roman" w:hAnsi="Times New Roman" w:cs="Times New Roman"/>
          <w:sz w:val="28"/>
          <w:szCs w:val="28"/>
        </w:rPr>
        <w:t>, п</w:t>
      </w:r>
      <w:r w:rsidR="009A7D6C" w:rsidRPr="00D331E5">
        <w:rPr>
          <w:rFonts w:ascii="Times New Roman" w:hAnsi="Times New Roman" w:cs="Times New Roman"/>
          <w:sz w:val="28"/>
          <w:szCs w:val="28"/>
        </w:rPr>
        <w:t>омимо продажи нефти и нефтеперер</w:t>
      </w:r>
      <w:r w:rsidR="009A7D6C" w:rsidRPr="00D331E5">
        <w:rPr>
          <w:rFonts w:ascii="Times New Roman" w:hAnsi="Times New Roman" w:cs="Times New Roman"/>
          <w:sz w:val="28"/>
          <w:szCs w:val="28"/>
        </w:rPr>
        <w:t>а</w:t>
      </w:r>
      <w:r w:rsidR="009A7D6C" w:rsidRPr="00D331E5">
        <w:rPr>
          <w:rFonts w:ascii="Times New Roman" w:hAnsi="Times New Roman" w:cs="Times New Roman"/>
          <w:sz w:val="28"/>
          <w:szCs w:val="28"/>
        </w:rPr>
        <w:t>ботки</w:t>
      </w:r>
      <w:r w:rsidR="00FF66A6">
        <w:rPr>
          <w:rFonts w:ascii="Times New Roman" w:hAnsi="Times New Roman" w:cs="Times New Roman"/>
          <w:sz w:val="28"/>
          <w:szCs w:val="28"/>
        </w:rPr>
        <w:t xml:space="preserve"> </w:t>
      </w:r>
      <w:r w:rsidR="00D331E5" w:rsidRPr="00D331E5">
        <w:rPr>
          <w:rFonts w:ascii="Times New Roman" w:hAnsi="Times New Roman" w:cs="Times New Roman"/>
          <w:sz w:val="28"/>
          <w:szCs w:val="28"/>
        </w:rPr>
        <w:t xml:space="preserve">работает в таких направлениях, как </w:t>
      </w:r>
      <w:proofErr w:type="spellStart"/>
      <w:r w:rsidR="00D331E5" w:rsidRPr="00D331E5">
        <w:rPr>
          <w:rFonts w:ascii="Times New Roman" w:hAnsi="Times New Roman" w:cs="Times New Roman"/>
          <w:sz w:val="28"/>
          <w:szCs w:val="28"/>
        </w:rPr>
        <w:t>газопереработка</w:t>
      </w:r>
      <w:proofErr w:type="spellEnd"/>
      <w:r w:rsidR="00D331E5" w:rsidRPr="00D331E5">
        <w:rPr>
          <w:rFonts w:ascii="Times New Roman" w:hAnsi="Times New Roman" w:cs="Times New Roman"/>
          <w:sz w:val="28"/>
          <w:szCs w:val="28"/>
        </w:rPr>
        <w:t>, реализация нефт</w:t>
      </w:r>
      <w:r w:rsidR="00D331E5" w:rsidRPr="00D331E5">
        <w:rPr>
          <w:rFonts w:ascii="Times New Roman" w:hAnsi="Times New Roman" w:cs="Times New Roman"/>
          <w:sz w:val="28"/>
          <w:szCs w:val="28"/>
        </w:rPr>
        <w:t>е</w:t>
      </w:r>
      <w:r w:rsidR="00D331E5" w:rsidRPr="00D331E5">
        <w:rPr>
          <w:rFonts w:ascii="Times New Roman" w:hAnsi="Times New Roman" w:cs="Times New Roman"/>
          <w:sz w:val="28"/>
          <w:szCs w:val="28"/>
        </w:rPr>
        <w:t xml:space="preserve">продуктов через розничные сети автозаправочных комплексов, нефтехимия. </w:t>
      </w:r>
    </w:p>
    <w:p w:rsidR="00FF66A6" w:rsidRDefault="00D331E5" w:rsidP="009A7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31E5">
        <w:rPr>
          <w:rFonts w:ascii="Times New Roman" w:hAnsi="Times New Roman" w:cs="Times New Roman"/>
          <w:sz w:val="28"/>
          <w:szCs w:val="28"/>
        </w:rPr>
        <w:t>Последняя</w:t>
      </w:r>
      <w:proofErr w:type="gramEnd"/>
      <w:r w:rsidR="00FF66A6">
        <w:rPr>
          <w:rFonts w:ascii="Times New Roman" w:hAnsi="Times New Roman" w:cs="Times New Roman"/>
          <w:sz w:val="28"/>
          <w:szCs w:val="28"/>
        </w:rPr>
        <w:t>,</w:t>
      </w:r>
      <w:r w:rsidRPr="00D331E5">
        <w:rPr>
          <w:rFonts w:ascii="Times New Roman" w:hAnsi="Times New Roman" w:cs="Times New Roman"/>
          <w:sz w:val="28"/>
          <w:szCs w:val="28"/>
        </w:rPr>
        <w:t xml:space="preserve"> представлена на рынке производством шин и </w:t>
      </w:r>
      <w:proofErr w:type="spellStart"/>
      <w:r w:rsidRPr="00D331E5">
        <w:rPr>
          <w:rFonts w:ascii="Times New Roman" w:hAnsi="Times New Roman" w:cs="Times New Roman"/>
          <w:sz w:val="28"/>
          <w:szCs w:val="28"/>
        </w:rPr>
        <w:t>техуглерода</w:t>
      </w:r>
      <w:proofErr w:type="spellEnd"/>
      <w:r w:rsidRPr="00D331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31E5" w:rsidRDefault="00D331E5" w:rsidP="00D3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1E5">
        <w:rPr>
          <w:rFonts w:ascii="Times New Roman" w:hAnsi="Times New Roman" w:cs="Times New Roman"/>
          <w:sz w:val="28"/>
          <w:szCs w:val="28"/>
        </w:rPr>
        <w:t xml:space="preserve">В период с 2005 по </w:t>
      </w:r>
      <w:r w:rsidR="0003636B">
        <w:rPr>
          <w:rFonts w:ascii="Times New Roman" w:hAnsi="Times New Roman" w:cs="Times New Roman"/>
          <w:sz w:val="28"/>
          <w:szCs w:val="28"/>
        </w:rPr>
        <w:t>2017</w:t>
      </w:r>
      <w:r w:rsidRPr="00D331E5">
        <w:rPr>
          <w:rFonts w:ascii="Times New Roman" w:hAnsi="Times New Roman" w:cs="Times New Roman"/>
          <w:sz w:val="28"/>
          <w:szCs w:val="28"/>
        </w:rPr>
        <w:t xml:space="preserve"> гг. в компании произошли качественные измен</w:t>
      </w:r>
      <w:r w:rsidRPr="00D331E5">
        <w:rPr>
          <w:rFonts w:ascii="Times New Roman" w:hAnsi="Times New Roman" w:cs="Times New Roman"/>
          <w:sz w:val="28"/>
          <w:szCs w:val="28"/>
        </w:rPr>
        <w:t>е</w:t>
      </w:r>
      <w:r w:rsidRPr="00D331E5">
        <w:rPr>
          <w:rFonts w:ascii="Times New Roman" w:hAnsi="Times New Roman" w:cs="Times New Roman"/>
          <w:sz w:val="28"/>
          <w:szCs w:val="28"/>
        </w:rPr>
        <w:t>ния инвестиционной политики, связанные с формированием собственного не</w:t>
      </w:r>
      <w:r w:rsidRPr="00D331E5">
        <w:rPr>
          <w:rFonts w:ascii="Times New Roman" w:hAnsi="Times New Roman" w:cs="Times New Roman"/>
          <w:sz w:val="28"/>
          <w:szCs w:val="28"/>
        </w:rPr>
        <w:t>ф</w:t>
      </w:r>
      <w:r w:rsidRPr="00D331E5">
        <w:rPr>
          <w:rFonts w:ascii="Times New Roman" w:hAnsi="Times New Roman" w:cs="Times New Roman"/>
          <w:sz w:val="28"/>
          <w:szCs w:val="28"/>
        </w:rPr>
        <w:t xml:space="preserve">теперерабатывающего блока. При сохранении в общем объеме инвестиций уровня капвложений в разведку и добычу, доля инвестиций, направляемых на </w:t>
      </w:r>
      <w:r w:rsidRPr="00D331E5">
        <w:rPr>
          <w:rFonts w:ascii="Times New Roman" w:hAnsi="Times New Roman" w:cs="Times New Roman"/>
          <w:sz w:val="28"/>
          <w:szCs w:val="28"/>
        </w:rPr>
        <w:lastRenderedPageBreak/>
        <w:t xml:space="preserve">развитие нефтепереработки и реализации, выросла на 22% – с 5% в 2005 году до 27% в </w:t>
      </w:r>
      <w:r w:rsidR="0003636B">
        <w:rPr>
          <w:rFonts w:ascii="Times New Roman" w:hAnsi="Times New Roman" w:cs="Times New Roman"/>
          <w:sz w:val="28"/>
          <w:szCs w:val="28"/>
        </w:rPr>
        <w:t>2017</w:t>
      </w:r>
      <w:r w:rsidRPr="00D331E5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506BD9" w:rsidRPr="0072137D" w:rsidRDefault="00D331E5" w:rsidP="00D3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1E5">
        <w:rPr>
          <w:rFonts w:ascii="Times New Roman" w:hAnsi="Times New Roman" w:cs="Times New Roman"/>
          <w:sz w:val="28"/>
          <w:szCs w:val="28"/>
        </w:rPr>
        <w:t xml:space="preserve">Это дало эффект увеличения стоимости консолидированных активов Компании в 2,8 раза с 282,1 </w:t>
      </w:r>
      <w:proofErr w:type="gramStart"/>
      <w:r w:rsidRPr="00D331E5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D331E5">
        <w:rPr>
          <w:rFonts w:ascii="Times New Roman" w:hAnsi="Times New Roman" w:cs="Times New Roman"/>
          <w:sz w:val="28"/>
          <w:szCs w:val="28"/>
        </w:rPr>
        <w:t xml:space="preserve"> рублей в 2005 году до 798,7 млрд рублей по итогам </w:t>
      </w:r>
      <w:r w:rsidR="0003636B">
        <w:rPr>
          <w:rFonts w:ascii="Times New Roman" w:hAnsi="Times New Roman" w:cs="Times New Roman"/>
          <w:sz w:val="28"/>
          <w:szCs w:val="28"/>
        </w:rPr>
        <w:t>2017</w:t>
      </w:r>
      <w:r w:rsidRPr="00D331E5">
        <w:rPr>
          <w:rFonts w:ascii="Times New Roman" w:hAnsi="Times New Roman" w:cs="Times New Roman"/>
          <w:sz w:val="28"/>
          <w:szCs w:val="28"/>
        </w:rPr>
        <w:t xml:space="preserve"> года с одновременным ростом бизнес-сегментов «разведка и доб</w:t>
      </w:r>
      <w:r w:rsidRPr="00D331E5">
        <w:rPr>
          <w:rFonts w:ascii="Times New Roman" w:hAnsi="Times New Roman" w:cs="Times New Roman"/>
          <w:sz w:val="28"/>
          <w:szCs w:val="28"/>
        </w:rPr>
        <w:t>ы</w:t>
      </w:r>
      <w:r w:rsidRPr="00D331E5">
        <w:rPr>
          <w:rFonts w:ascii="Times New Roman" w:hAnsi="Times New Roman" w:cs="Times New Roman"/>
          <w:sz w:val="28"/>
          <w:szCs w:val="28"/>
        </w:rPr>
        <w:t xml:space="preserve">ча» и «нефтепереработка». </w:t>
      </w:r>
    </w:p>
    <w:p w:rsidR="00CB7C33" w:rsidRDefault="00D331E5" w:rsidP="00B57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1E5">
        <w:rPr>
          <w:rFonts w:ascii="Times New Roman" w:hAnsi="Times New Roman" w:cs="Times New Roman"/>
          <w:sz w:val="28"/>
          <w:szCs w:val="28"/>
        </w:rPr>
        <w:t>На текущий период доля сегмента «разведка и добыча» в структуре акт</w:t>
      </w:r>
      <w:r w:rsidRPr="00D331E5">
        <w:rPr>
          <w:rFonts w:ascii="Times New Roman" w:hAnsi="Times New Roman" w:cs="Times New Roman"/>
          <w:sz w:val="28"/>
          <w:szCs w:val="28"/>
        </w:rPr>
        <w:t>и</w:t>
      </w:r>
      <w:r w:rsidR="00B5727D">
        <w:rPr>
          <w:rFonts w:ascii="Times New Roman" w:hAnsi="Times New Roman" w:cs="Times New Roman"/>
          <w:sz w:val="28"/>
          <w:szCs w:val="28"/>
        </w:rPr>
        <w:t>вов</w:t>
      </w:r>
      <w:r w:rsidRPr="00D331E5">
        <w:rPr>
          <w:rFonts w:ascii="Times New Roman" w:hAnsi="Times New Roman" w:cs="Times New Roman"/>
          <w:sz w:val="28"/>
          <w:szCs w:val="28"/>
        </w:rPr>
        <w:t xml:space="preserve"> составляет 37%, доля сегмента «переработка и реализация нефти и нефт</w:t>
      </w:r>
      <w:r w:rsidRPr="00D331E5">
        <w:rPr>
          <w:rFonts w:ascii="Times New Roman" w:hAnsi="Times New Roman" w:cs="Times New Roman"/>
          <w:sz w:val="28"/>
          <w:szCs w:val="28"/>
        </w:rPr>
        <w:t>е</w:t>
      </w:r>
      <w:r w:rsidRPr="00D331E5">
        <w:rPr>
          <w:rFonts w:ascii="Times New Roman" w:hAnsi="Times New Roman" w:cs="Times New Roman"/>
          <w:sz w:val="28"/>
          <w:szCs w:val="28"/>
        </w:rPr>
        <w:t xml:space="preserve">продуктов» – 42%. </w:t>
      </w:r>
    </w:p>
    <w:p w:rsidR="00506BD9" w:rsidRPr="0072137D" w:rsidRDefault="00D331E5" w:rsidP="00B57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1E5">
        <w:rPr>
          <w:rFonts w:ascii="Times New Roman" w:hAnsi="Times New Roman" w:cs="Times New Roman"/>
          <w:sz w:val="28"/>
          <w:szCs w:val="28"/>
        </w:rPr>
        <w:t>Укрепление структуры активов позволило Компании приблизиться к о</w:t>
      </w:r>
      <w:r w:rsidRPr="00D331E5">
        <w:rPr>
          <w:rFonts w:ascii="Times New Roman" w:hAnsi="Times New Roman" w:cs="Times New Roman"/>
          <w:sz w:val="28"/>
          <w:szCs w:val="28"/>
        </w:rPr>
        <w:t>п</w:t>
      </w:r>
      <w:r w:rsidRPr="00D331E5">
        <w:rPr>
          <w:rFonts w:ascii="Times New Roman" w:hAnsi="Times New Roman" w:cs="Times New Roman"/>
          <w:sz w:val="28"/>
          <w:szCs w:val="28"/>
        </w:rPr>
        <w:t xml:space="preserve">тимальному балансу этих </w:t>
      </w:r>
      <w:proofErr w:type="spellStart"/>
      <w:proofErr w:type="gramStart"/>
      <w:r w:rsidRPr="00D331E5">
        <w:rPr>
          <w:rFonts w:ascii="Times New Roman" w:hAnsi="Times New Roman" w:cs="Times New Roman"/>
          <w:sz w:val="28"/>
          <w:szCs w:val="28"/>
        </w:rPr>
        <w:t>бизнес-се</w:t>
      </w:r>
      <w:r w:rsidR="00895D69">
        <w:rPr>
          <w:rFonts w:ascii="Times New Roman" w:hAnsi="Times New Roman" w:cs="Times New Roman"/>
          <w:sz w:val="28"/>
          <w:szCs w:val="28"/>
        </w:rPr>
        <w:t>гментов</w:t>
      </w:r>
      <w:proofErr w:type="spellEnd"/>
      <w:proofErr w:type="gramEnd"/>
      <w:r w:rsidR="00895D69">
        <w:rPr>
          <w:rFonts w:ascii="Times New Roman" w:hAnsi="Times New Roman" w:cs="Times New Roman"/>
          <w:sz w:val="28"/>
          <w:szCs w:val="28"/>
        </w:rPr>
        <w:t xml:space="preserve"> в структуре выручки</w:t>
      </w:r>
      <w:r w:rsidRPr="00D331E5">
        <w:rPr>
          <w:rFonts w:ascii="Times New Roman" w:hAnsi="Times New Roman" w:cs="Times New Roman"/>
          <w:sz w:val="28"/>
          <w:szCs w:val="28"/>
        </w:rPr>
        <w:t>.</w:t>
      </w:r>
    </w:p>
    <w:p w:rsidR="008806A5" w:rsidRDefault="009A7D6C" w:rsidP="00D3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D331E5" w:rsidRPr="00D331E5">
        <w:rPr>
          <w:rFonts w:ascii="Times New Roman" w:hAnsi="Times New Roman" w:cs="Times New Roman"/>
          <w:sz w:val="28"/>
          <w:szCs w:val="28"/>
        </w:rPr>
        <w:t>сновными стратегически</w:t>
      </w:r>
      <w:r>
        <w:rPr>
          <w:rFonts w:ascii="Times New Roman" w:hAnsi="Times New Roman" w:cs="Times New Roman"/>
          <w:sz w:val="28"/>
          <w:szCs w:val="28"/>
        </w:rPr>
        <w:t>ми задачам</w:t>
      </w:r>
      <w:proofErr w:type="gramStart"/>
      <w:r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«РН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Краснодарнефтегаз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806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ближайшие годы </w:t>
      </w:r>
      <w:r w:rsidR="008806A5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8806A5" w:rsidRPr="00E50F79" w:rsidRDefault="00E50F79" w:rsidP="00E50F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331E5" w:rsidRPr="00E50F79">
        <w:rPr>
          <w:rFonts w:ascii="Times New Roman" w:hAnsi="Times New Roman" w:cs="Times New Roman"/>
          <w:sz w:val="28"/>
          <w:szCs w:val="28"/>
        </w:rPr>
        <w:t xml:space="preserve">наращивание добычи нефти и увеличение </w:t>
      </w:r>
      <w:proofErr w:type="spellStart"/>
      <w:r w:rsidR="00D331E5" w:rsidRPr="00E50F79">
        <w:rPr>
          <w:rFonts w:ascii="Times New Roman" w:hAnsi="Times New Roman" w:cs="Times New Roman"/>
          <w:sz w:val="28"/>
          <w:szCs w:val="28"/>
        </w:rPr>
        <w:t>нефтеотдачи</w:t>
      </w:r>
      <w:proofErr w:type="spellEnd"/>
      <w:r w:rsidR="00D331E5" w:rsidRPr="00E50F79">
        <w:rPr>
          <w:rFonts w:ascii="Times New Roman" w:hAnsi="Times New Roman" w:cs="Times New Roman"/>
          <w:sz w:val="28"/>
          <w:szCs w:val="28"/>
        </w:rPr>
        <w:t xml:space="preserve"> на традицио</w:t>
      </w:r>
      <w:r w:rsidR="00D331E5" w:rsidRPr="00E50F79">
        <w:rPr>
          <w:rFonts w:ascii="Times New Roman" w:hAnsi="Times New Roman" w:cs="Times New Roman"/>
          <w:sz w:val="28"/>
          <w:szCs w:val="28"/>
        </w:rPr>
        <w:t>н</w:t>
      </w:r>
      <w:r w:rsidR="00D331E5" w:rsidRPr="00E50F79">
        <w:rPr>
          <w:rFonts w:ascii="Times New Roman" w:hAnsi="Times New Roman" w:cs="Times New Roman"/>
          <w:sz w:val="28"/>
          <w:szCs w:val="28"/>
        </w:rPr>
        <w:t>ных месторождениях за счет расшир</w:t>
      </w:r>
      <w:r w:rsidR="00237862">
        <w:rPr>
          <w:rFonts w:ascii="Times New Roman" w:hAnsi="Times New Roman" w:cs="Times New Roman"/>
          <w:sz w:val="28"/>
          <w:szCs w:val="28"/>
        </w:rPr>
        <w:t>енного внедрения новых</w:t>
      </w:r>
      <w:r w:rsidR="00D331E5" w:rsidRPr="00E50F79">
        <w:rPr>
          <w:rFonts w:ascii="Times New Roman" w:hAnsi="Times New Roman" w:cs="Times New Roman"/>
          <w:sz w:val="28"/>
          <w:szCs w:val="28"/>
        </w:rPr>
        <w:t xml:space="preserve"> технологий; </w:t>
      </w:r>
    </w:p>
    <w:p w:rsidR="008806A5" w:rsidRPr="00E50F79" w:rsidRDefault="00E50F79" w:rsidP="00E50F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331E5" w:rsidRPr="00E50F79">
        <w:rPr>
          <w:rFonts w:ascii="Times New Roman" w:hAnsi="Times New Roman" w:cs="Times New Roman"/>
          <w:sz w:val="28"/>
          <w:szCs w:val="28"/>
        </w:rPr>
        <w:t xml:space="preserve">развитие залежей </w:t>
      </w:r>
      <w:proofErr w:type="spellStart"/>
      <w:r w:rsidR="00D331E5" w:rsidRPr="00E50F79">
        <w:rPr>
          <w:rFonts w:ascii="Times New Roman" w:hAnsi="Times New Roman" w:cs="Times New Roman"/>
          <w:sz w:val="28"/>
          <w:szCs w:val="28"/>
        </w:rPr>
        <w:t>сверхвязкой</w:t>
      </w:r>
      <w:proofErr w:type="spellEnd"/>
      <w:r w:rsidR="00D331E5" w:rsidRPr="00E50F79">
        <w:rPr>
          <w:rFonts w:ascii="Times New Roman" w:hAnsi="Times New Roman" w:cs="Times New Roman"/>
          <w:sz w:val="28"/>
          <w:szCs w:val="28"/>
        </w:rPr>
        <w:t xml:space="preserve"> нефти (СВН) на </w:t>
      </w:r>
      <w:proofErr w:type="spellStart"/>
      <w:r w:rsidR="00D331E5" w:rsidRPr="00E50F79">
        <w:rPr>
          <w:rFonts w:ascii="Times New Roman" w:hAnsi="Times New Roman" w:cs="Times New Roman"/>
          <w:sz w:val="28"/>
          <w:szCs w:val="28"/>
        </w:rPr>
        <w:t>Ашальчинском</w:t>
      </w:r>
      <w:proofErr w:type="spellEnd"/>
      <w:r w:rsidR="00D331E5" w:rsidRPr="00E50F79">
        <w:rPr>
          <w:rFonts w:ascii="Times New Roman" w:hAnsi="Times New Roman" w:cs="Times New Roman"/>
          <w:sz w:val="28"/>
          <w:szCs w:val="28"/>
        </w:rPr>
        <w:t xml:space="preserve"> мест</w:t>
      </w:r>
      <w:r w:rsidR="00D331E5" w:rsidRPr="00E50F79">
        <w:rPr>
          <w:rFonts w:ascii="Times New Roman" w:hAnsi="Times New Roman" w:cs="Times New Roman"/>
          <w:sz w:val="28"/>
          <w:szCs w:val="28"/>
        </w:rPr>
        <w:t>о</w:t>
      </w:r>
      <w:r w:rsidR="00D331E5" w:rsidRPr="00E50F79">
        <w:rPr>
          <w:rFonts w:ascii="Times New Roman" w:hAnsi="Times New Roman" w:cs="Times New Roman"/>
          <w:sz w:val="28"/>
          <w:szCs w:val="28"/>
        </w:rPr>
        <w:t xml:space="preserve">рождении и выход на уровень добычи до 2 </w:t>
      </w:r>
      <w:proofErr w:type="gramStart"/>
      <w:r w:rsidR="00D331E5" w:rsidRPr="00E50F79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D331E5" w:rsidRPr="00E50F79">
        <w:rPr>
          <w:rFonts w:ascii="Times New Roman" w:hAnsi="Times New Roman" w:cs="Times New Roman"/>
          <w:sz w:val="28"/>
          <w:szCs w:val="28"/>
        </w:rPr>
        <w:t xml:space="preserve"> тонн; </w:t>
      </w:r>
    </w:p>
    <w:p w:rsidR="008806A5" w:rsidRPr="00E50F79" w:rsidRDefault="00E50F79" w:rsidP="00E50F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D331E5" w:rsidRPr="00E50F79">
        <w:rPr>
          <w:rFonts w:ascii="Times New Roman" w:hAnsi="Times New Roman" w:cs="Times New Roman"/>
          <w:sz w:val="28"/>
          <w:szCs w:val="28"/>
        </w:rPr>
        <w:t xml:space="preserve">реализация программы опытно-промышленных работ по добыче </w:t>
      </w:r>
      <w:proofErr w:type="spellStart"/>
      <w:r w:rsidR="00D331E5" w:rsidRPr="00E50F79">
        <w:rPr>
          <w:rFonts w:ascii="Times New Roman" w:hAnsi="Times New Roman" w:cs="Times New Roman"/>
          <w:sz w:val="28"/>
          <w:szCs w:val="28"/>
        </w:rPr>
        <w:t>дом</w:t>
      </w:r>
      <w:r w:rsidR="00D331E5" w:rsidRPr="00E50F79">
        <w:rPr>
          <w:rFonts w:ascii="Times New Roman" w:hAnsi="Times New Roman" w:cs="Times New Roman"/>
          <w:sz w:val="28"/>
          <w:szCs w:val="28"/>
        </w:rPr>
        <w:t>а</w:t>
      </w:r>
      <w:r w:rsidR="00D331E5" w:rsidRPr="00E50F79">
        <w:rPr>
          <w:rFonts w:ascii="Times New Roman" w:hAnsi="Times New Roman" w:cs="Times New Roman"/>
          <w:sz w:val="28"/>
          <w:szCs w:val="28"/>
        </w:rPr>
        <w:t>никовой</w:t>
      </w:r>
      <w:proofErr w:type="spellEnd"/>
      <w:r w:rsidR="00D331E5" w:rsidRPr="00E50F79">
        <w:rPr>
          <w:rFonts w:ascii="Times New Roman" w:hAnsi="Times New Roman" w:cs="Times New Roman"/>
          <w:sz w:val="28"/>
          <w:szCs w:val="28"/>
        </w:rPr>
        <w:t xml:space="preserve"> нефти; </w:t>
      </w:r>
    </w:p>
    <w:p w:rsidR="00826C24" w:rsidRPr="00E50F79" w:rsidRDefault="00E50F79" w:rsidP="00E50F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D331E5" w:rsidRPr="00E50F79">
        <w:rPr>
          <w:rFonts w:ascii="Times New Roman" w:hAnsi="Times New Roman" w:cs="Times New Roman"/>
          <w:sz w:val="28"/>
          <w:szCs w:val="28"/>
        </w:rPr>
        <w:t>обеспечение роста рентабельной нефтедобычи при снижении удельных операцион</w:t>
      </w:r>
      <w:r w:rsidR="00895D69">
        <w:rPr>
          <w:rFonts w:ascii="Times New Roman" w:hAnsi="Times New Roman" w:cs="Times New Roman"/>
          <w:sz w:val="28"/>
          <w:szCs w:val="28"/>
        </w:rPr>
        <w:t>ных и инвестиционных затрат</w:t>
      </w:r>
      <w:r w:rsidR="00D331E5" w:rsidRPr="00E50F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6C24" w:rsidRDefault="00D331E5" w:rsidP="00D3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1E5">
        <w:rPr>
          <w:rFonts w:ascii="Times New Roman" w:hAnsi="Times New Roman" w:cs="Times New Roman"/>
          <w:sz w:val="28"/>
          <w:szCs w:val="28"/>
        </w:rPr>
        <w:t>Для оценки деятельности компании за рассматриваемый период необх</w:t>
      </w:r>
      <w:r w:rsidRPr="00D331E5">
        <w:rPr>
          <w:rFonts w:ascii="Times New Roman" w:hAnsi="Times New Roman" w:cs="Times New Roman"/>
          <w:sz w:val="28"/>
          <w:szCs w:val="28"/>
        </w:rPr>
        <w:t>о</w:t>
      </w:r>
      <w:r w:rsidRPr="00D331E5">
        <w:rPr>
          <w:rFonts w:ascii="Times New Roman" w:hAnsi="Times New Roman" w:cs="Times New Roman"/>
          <w:sz w:val="28"/>
          <w:szCs w:val="28"/>
        </w:rPr>
        <w:t>димо также оценить финансовые показатели, исходные данные для которых представлены в приложениях</w:t>
      </w:r>
      <w:proofErr w:type="gramStart"/>
      <w:r w:rsidRPr="00D331E5">
        <w:rPr>
          <w:rFonts w:ascii="Times New Roman" w:hAnsi="Times New Roman" w:cs="Times New Roman"/>
          <w:sz w:val="28"/>
          <w:szCs w:val="28"/>
        </w:rPr>
        <w:t xml:space="preserve"> </w:t>
      </w:r>
      <w:r w:rsidR="00E50F7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E50F79">
        <w:rPr>
          <w:rFonts w:ascii="Times New Roman" w:hAnsi="Times New Roman" w:cs="Times New Roman"/>
          <w:sz w:val="28"/>
          <w:szCs w:val="28"/>
        </w:rPr>
        <w:t xml:space="preserve">, </w:t>
      </w:r>
      <w:r w:rsidR="008806A5">
        <w:rPr>
          <w:rFonts w:ascii="Times New Roman" w:hAnsi="Times New Roman" w:cs="Times New Roman"/>
          <w:sz w:val="28"/>
          <w:szCs w:val="28"/>
        </w:rPr>
        <w:t>Б.</w:t>
      </w:r>
      <w:r w:rsidR="007200E3">
        <w:rPr>
          <w:rFonts w:ascii="Times New Roman" w:hAnsi="Times New Roman" w:cs="Times New Roman"/>
          <w:sz w:val="28"/>
          <w:szCs w:val="28"/>
        </w:rPr>
        <w:t xml:space="preserve"> </w:t>
      </w:r>
      <w:r w:rsidRPr="00D33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1E5" w:rsidRPr="00D331E5" w:rsidRDefault="00D331E5" w:rsidP="00D3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1E5">
        <w:rPr>
          <w:rFonts w:ascii="Times New Roman" w:hAnsi="Times New Roman" w:cs="Times New Roman"/>
          <w:sz w:val="28"/>
          <w:szCs w:val="28"/>
        </w:rPr>
        <w:t xml:space="preserve">Динамика выручки и чистой прибыли компании в </w:t>
      </w:r>
      <w:r w:rsidR="0003636B">
        <w:rPr>
          <w:rFonts w:ascii="Times New Roman" w:hAnsi="Times New Roman" w:cs="Times New Roman"/>
          <w:sz w:val="28"/>
          <w:szCs w:val="28"/>
        </w:rPr>
        <w:t>2015</w:t>
      </w:r>
      <w:r w:rsidRPr="00D331E5">
        <w:rPr>
          <w:rFonts w:ascii="Times New Roman" w:hAnsi="Times New Roman" w:cs="Times New Roman"/>
          <w:sz w:val="28"/>
          <w:szCs w:val="28"/>
        </w:rPr>
        <w:t>-</w:t>
      </w:r>
      <w:r w:rsidR="0003636B">
        <w:rPr>
          <w:rFonts w:ascii="Times New Roman" w:hAnsi="Times New Roman" w:cs="Times New Roman"/>
          <w:sz w:val="28"/>
          <w:szCs w:val="28"/>
        </w:rPr>
        <w:t>2017</w:t>
      </w:r>
      <w:r w:rsidRPr="00D331E5">
        <w:rPr>
          <w:rFonts w:ascii="Times New Roman" w:hAnsi="Times New Roman" w:cs="Times New Roman"/>
          <w:sz w:val="28"/>
          <w:szCs w:val="28"/>
        </w:rPr>
        <w:t xml:space="preserve"> гг., а также прибыли до вычета расходов по выплате процентов, налогов и начисленной амортизации (E</w:t>
      </w:r>
      <w:r w:rsidR="00826C24">
        <w:rPr>
          <w:rFonts w:ascii="Times New Roman" w:hAnsi="Times New Roman" w:cs="Times New Roman"/>
          <w:sz w:val="28"/>
          <w:szCs w:val="28"/>
        </w:rPr>
        <w:t xml:space="preserve">BITDA) представлена на рисунке </w:t>
      </w:r>
      <w:r w:rsidR="008806A5">
        <w:rPr>
          <w:rFonts w:ascii="Times New Roman" w:hAnsi="Times New Roman" w:cs="Times New Roman"/>
          <w:sz w:val="28"/>
          <w:szCs w:val="28"/>
        </w:rPr>
        <w:t>2</w:t>
      </w:r>
      <w:r w:rsidRPr="00D331E5">
        <w:rPr>
          <w:rFonts w:ascii="Times New Roman" w:hAnsi="Times New Roman" w:cs="Times New Roman"/>
          <w:sz w:val="28"/>
          <w:szCs w:val="28"/>
        </w:rPr>
        <w:t>.</w:t>
      </w:r>
    </w:p>
    <w:p w:rsidR="00492037" w:rsidRPr="00D331E5" w:rsidRDefault="00492037" w:rsidP="00D331E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A589F" w:rsidRDefault="00826C24" w:rsidP="002A58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90831" cy="3125972"/>
            <wp:effectExtent l="19050" t="0" r="14619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2055B" w:rsidRDefault="0032055B" w:rsidP="002A58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7D6C" w:rsidRDefault="00826C24" w:rsidP="002A58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FF66A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5456" w:rsidRPr="00D331E5">
        <w:rPr>
          <w:rFonts w:ascii="Times New Roman" w:hAnsi="Times New Roman" w:cs="Times New Roman"/>
          <w:sz w:val="28"/>
          <w:szCs w:val="28"/>
        </w:rPr>
        <w:t xml:space="preserve">– </w:t>
      </w:r>
      <w:r w:rsidRPr="00826C24">
        <w:rPr>
          <w:rFonts w:ascii="Times New Roman" w:hAnsi="Times New Roman" w:cs="Times New Roman"/>
          <w:sz w:val="28"/>
          <w:szCs w:val="28"/>
        </w:rPr>
        <w:t>Динамика выру</w:t>
      </w:r>
      <w:r w:rsidR="00E50F79">
        <w:rPr>
          <w:rFonts w:ascii="Times New Roman" w:hAnsi="Times New Roman" w:cs="Times New Roman"/>
          <w:sz w:val="28"/>
          <w:szCs w:val="28"/>
        </w:rPr>
        <w:t>чки, чистой прибыли и EBITDA</w:t>
      </w:r>
      <w:r w:rsidRPr="00826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037" w:rsidRDefault="008806A5" w:rsidP="002A58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«РН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Краснодарнефтегаз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FF66A6">
        <w:rPr>
          <w:rFonts w:ascii="Times New Roman" w:hAnsi="Times New Roman" w:cs="Times New Roman"/>
          <w:sz w:val="28"/>
          <w:szCs w:val="28"/>
        </w:rPr>
        <w:t xml:space="preserve"> </w:t>
      </w:r>
      <w:r w:rsidR="00826C24" w:rsidRPr="00826C24">
        <w:rPr>
          <w:rFonts w:ascii="Times New Roman" w:hAnsi="Times New Roman" w:cs="Times New Roman"/>
          <w:sz w:val="28"/>
          <w:szCs w:val="28"/>
        </w:rPr>
        <w:t xml:space="preserve">в </w:t>
      </w:r>
      <w:r w:rsidR="0003636B">
        <w:rPr>
          <w:rFonts w:ascii="Times New Roman" w:hAnsi="Times New Roman" w:cs="Times New Roman"/>
          <w:sz w:val="28"/>
          <w:szCs w:val="28"/>
        </w:rPr>
        <w:t>2015</w:t>
      </w:r>
      <w:r w:rsidR="00826C24" w:rsidRPr="00826C24">
        <w:rPr>
          <w:rFonts w:ascii="Times New Roman" w:hAnsi="Times New Roman" w:cs="Times New Roman"/>
          <w:sz w:val="28"/>
          <w:szCs w:val="28"/>
        </w:rPr>
        <w:t>-</w:t>
      </w:r>
      <w:r w:rsidR="0003636B">
        <w:rPr>
          <w:rFonts w:ascii="Times New Roman" w:hAnsi="Times New Roman" w:cs="Times New Roman"/>
          <w:sz w:val="28"/>
          <w:szCs w:val="28"/>
        </w:rPr>
        <w:t>2017</w:t>
      </w:r>
      <w:r w:rsidR="00826C24" w:rsidRPr="00826C24">
        <w:rPr>
          <w:rFonts w:ascii="Times New Roman" w:hAnsi="Times New Roman" w:cs="Times New Roman"/>
          <w:sz w:val="28"/>
          <w:szCs w:val="28"/>
        </w:rPr>
        <w:t xml:space="preserve"> гг.</w:t>
      </w:r>
      <w:r w:rsidR="001376B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376BC">
        <w:rPr>
          <w:rFonts w:ascii="Times New Roman" w:hAnsi="Times New Roman" w:cs="Times New Roman"/>
          <w:sz w:val="28"/>
          <w:szCs w:val="28"/>
        </w:rPr>
        <w:t>составлен</w:t>
      </w:r>
      <w:proofErr w:type="gramEnd"/>
      <w:r w:rsidR="001376BC">
        <w:rPr>
          <w:rFonts w:ascii="Times New Roman" w:hAnsi="Times New Roman" w:cs="Times New Roman"/>
          <w:sz w:val="28"/>
          <w:szCs w:val="28"/>
        </w:rPr>
        <w:t xml:space="preserve"> автором)</w:t>
      </w:r>
    </w:p>
    <w:p w:rsidR="009A7D6C" w:rsidRPr="00826C24" w:rsidRDefault="009A7D6C" w:rsidP="00DB73A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26C24" w:rsidRDefault="00826C24" w:rsidP="00826C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C24">
        <w:rPr>
          <w:rFonts w:ascii="Times New Roman" w:hAnsi="Times New Roman" w:cs="Times New Roman"/>
          <w:sz w:val="28"/>
          <w:szCs w:val="28"/>
        </w:rPr>
        <w:t xml:space="preserve">На рисунке </w:t>
      </w:r>
      <w:r w:rsidR="00FF66A6">
        <w:rPr>
          <w:rFonts w:ascii="Times New Roman" w:hAnsi="Times New Roman" w:cs="Times New Roman"/>
          <w:sz w:val="28"/>
          <w:szCs w:val="28"/>
        </w:rPr>
        <w:t>2</w:t>
      </w:r>
      <w:r w:rsidRPr="00826C24">
        <w:rPr>
          <w:rFonts w:ascii="Times New Roman" w:hAnsi="Times New Roman" w:cs="Times New Roman"/>
          <w:sz w:val="28"/>
          <w:szCs w:val="28"/>
        </w:rPr>
        <w:t xml:space="preserve"> видно, что наблюдается стабильный рост выручки комп</w:t>
      </w:r>
      <w:r w:rsidRPr="00826C24">
        <w:rPr>
          <w:rFonts w:ascii="Times New Roman" w:hAnsi="Times New Roman" w:cs="Times New Roman"/>
          <w:sz w:val="28"/>
          <w:szCs w:val="28"/>
        </w:rPr>
        <w:t>а</w:t>
      </w:r>
      <w:r w:rsidRPr="00826C24">
        <w:rPr>
          <w:rFonts w:ascii="Times New Roman" w:hAnsi="Times New Roman" w:cs="Times New Roman"/>
          <w:sz w:val="28"/>
          <w:szCs w:val="28"/>
        </w:rPr>
        <w:t xml:space="preserve">нии в </w:t>
      </w:r>
      <w:r w:rsidR="0003636B">
        <w:rPr>
          <w:rFonts w:ascii="Times New Roman" w:hAnsi="Times New Roman" w:cs="Times New Roman"/>
          <w:sz w:val="28"/>
          <w:szCs w:val="28"/>
        </w:rPr>
        <w:t>2015</w:t>
      </w:r>
      <w:r w:rsidRPr="00826C24">
        <w:rPr>
          <w:rFonts w:ascii="Times New Roman" w:hAnsi="Times New Roman" w:cs="Times New Roman"/>
          <w:sz w:val="28"/>
          <w:szCs w:val="28"/>
        </w:rPr>
        <w:t>-</w:t>
      </w:r>
      <w:r w:rsidR="0003636B">
        <w:rPr>
          <w:rFonts w:ascii="Times New Roman" w:hAnsi="Times New Roman" w:cs="Times New Roman"/>
          <w:sz w:val="28"/>
          <w:szCs w:val="28"/>
        </w:rPr>
        <w:t>2017</w:t>
      </w:r>
      <w:r w:rsidRPr="00826C24">
        <w:rPr>
          <w:rFonts w:ascii="Times New Roman" w:hAnsi="Times New Roman" w:cs="Times New Roman"/>
          <w:sz w:val="28"/>
          <w:szCs w:val="28"/>
        </w:rPr>
        <w:t xml:space="preserve"> гг. </w:t>
      </w:r>
    </w:p>
    <w:p w:rsidR="00826C24" w:rsidRDefault="00826C24" w:rsidP="00DB73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C24">
        <w:rPr>
          <w:rFonts w:ascii="Times New Roman" w:hAnsi="Times New Roman" w:cs="Times New Roman"/>
          <w:sz w:val="28"/>
          <w:szCs w:val="28"/>
        </w:rPr>
        <w:t xml:space="preserve">Однако, чистая прибыль и показатель EBITDA в </w:t>
      </w:r>
      <w:r w:rsidR="0003636B">
        <w:rPr>
          <w:rFonts w:ascii="Times New Roman" w:hAnsi="Times New Roman" w:cs="Times New Roman"/>
          <w:sz w:val="28"/>
          <w:szCs w:val="28"/>
        </w:rPr>
        <w:t>2017</w:t>
      </w:r>
      <w:r w:rsidRPr="00826C24">
        <w:rPr>
          <w:rFonts w:ascii="Times New Roman" w:hAnsi="Times New Roman" w:cs="Times New Roman"/>
          <w:sz w:val="28"/>
          <w:szCs w:val="28"/>
        </w:rPr>
        <w:t xml:space="preserve"> г. по сравнению с </w:t>
      </w:r>
      <w:r w:rsidR="0003636B">
        <w:rPr>
          <w:rFonts w:ascii="Times New Roman" w:hAnsi="Times New Roman" w:cs="Times New Roman"/>
          <w:sz w:val="28"/>
          <w:szCs w:val="28"/>
        </w:rPr>
        <w:t>2016</w:t>
      </w:r>
      <w:r w:rsidRPr="00826C24">
        <w:rPr>
          <w:rFonts w:ascii="Times New Roman" w:hAnsi="Times New Roman" w:cs="Times New Roman"/>
          <w:sz w:val="28"/>
          <w:szCs w:val="28"/>
        </w:rPr>
        <w:t xml:space="preserve"> г. снизили тем</w:t>
      </w:r>
      <w:r>
        <w:rPr>
          <w:rFonts w:ascii="Times New Roman" w:hAnsi="Times New Roman" w:cs="Times New Roman"/>
          <w:sz w:val="28"/>
          <w:szCs w:val="28"/>
        </w:rPr>
        <w:t xml:space="preserve">пы роста, что произошло из-за </w:t>
      </w:r>
      <w:r w:rsidRPr="00826C24">
        <w:rPr>
          <w:rFonts w:ascii="Times New Roman" w:hAnsi="Times New Roman" w:cs="Times New Roman"/>
          <w:sz w:val="28"/>
          <w:szCs w:val="28"/>
        </w:rPr>
        <w:t xml:space="preserve"> уменьшения валовой пр</w:t>
      </w:r>
      <w:r w:rsidRPr="00826C24">
        <w:rPr>
          <w:rFonts w:ascii="Times New Roman" w:hAnsi="Times New Roman" w:cs="Times New Roman"/>
          <w:sz w:val="28"/>
          <w:szCs w:val="28"/>
        </w:rPr>
        <w:t>и</w:t>
      </w:r>
      <w:r w:rsidRPr="00826C24">
        <w:rPr>
          <w:rFonts w:ascii="Times New Roman" w:hAnsi="Times New Roman" w:cs="Times New Roman"/>
          <w:sz w:val="28"/>
          <w:szCs w:val="28"/>
        </w:rPr>
        <w:t xml:space="preserve">были и прибыли от продаж в </w:t>
      </w:r>
      <w:r w:rsidR="0003636B">
        <w:rPr>
          <w:rFonts w:ascii="Times New Roman" w:hAnsi="Times New Roman" w:cs="Times New Roman"/>
          <w:sz w:val="28"/>
          <w:szCs w:val="28"/>
        </w:rPr>
        <w:t>2016</w:t>
      </w:r>
      <w:r w:rsidRPr="00826C24">
        <w:rPr>
          <w:rFonts w:ascii="Times New Roman" w:hAnsi="Times New Roman" w:cs="Times New Roman"/>
          <w:sz w:val="28"/>
          <w:szCs w:val="28"/>
        </w:rPr>
        <w:t xml:space="preserve"> г., на которые оказывает непосредственное влияние себестоимость продукц</w:t>
      </w:r>
      <w:r w:rsidR="00FF66A6">
        <w:rPr>
          <w:rFonts w:ascii="Times New Roman" w:hAnsi="Times New Roman" w:cs="Times New Roman"/>
          <w:sz w:val="28"/>
          <w:szCs w:val="28"/>
        </w:rPr>
        <w:t>ии, представленная на рисунке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7D6C" w:rsidRDefault="009A7D6C" w:rsidP="00DB73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C24" w:rsidRDefault="00826C24" w:rsidP="002A58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92573" cy="1414130"/>
            <wp:effectExtent l="19050" t="0" r="12877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2055B" w:rsidRPr="00826C24" w:rsidRDefault="0032055B" w:rsidP="002A58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5456" w:rsidRDefault="00826C24" w:rsidP="002A58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6C24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7200E3">
        <w:rPr>
          <w:rFonts w:ascii="Times New Roman" w:hAnsi="Times New Roman" w:cs="Times New Roman"/>
          <w:sz w:val="28"/>
          <w:szCs w:val="28"/>
        </w:rPr>
        <w:t xml:space="preserve">3 </w:t>
      </w:r>
      <w:r w:rsidR="00395456" w:rsidRPr="00D331E5">
        <w:rPr>
          <w:rFonts w:ascii="Times New Roman" w:hAnsi="Times New Roman" w:cs="Times New Roman"/>
          <w:sz w:val="28"/>
          <w:szCs w:val="28"/>
        </w:rPr>
        <w:t xml:space="preserve">– </w:t>
      </w:r>
      <w:r w:rsidRPr="00826C24">
        <w:rPr>
          <w:rFonts w:ascii="Times New Roman" w:hAnsi="Times New Roman" w:cs="Times New Roman"/>
          <w:sz w:val="28"/>
          <w:szCs w:val="28"/>
        </w:rPr>
        <w:t>Динамика себестоимос</w:t>
      </w:r>
      <w:r w:rsidR="00DB73A6">
        <w:rPr>
          <w:rFonts w:ascii="Times New Roman" w:hAnsi="Times New Roman" w:cs="Times New Roman"/>
          <w:sz w:val="28"/>
          <w:szCs w:val="28"/>
        </w:rPr>
        <w:t xml:space="preserve">ти реализованной продукции </w:t>
      </w:r>
      <w:proofErr w:type="gramStart"/>
      <w:r w:rsidR="00DB73A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26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6A5" w:rsidRDefault="008806A5" w:rsidP="002A58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«РН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Краснодарнефтегаз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DB73A6">
        <w:rPr>
          <w:rFonts w:ascii="Times New Roman" w:hAnsi="Times New Roman" w:cs="Times New Roman"/>
          <w:sz w:val="28"/>
          <w:szCs w:val="28"/>
        </w:rPr>
        <w:t xml:space="preserve"> </w:t>
      </w:r>
      <w:r w:rsidR="00826C24" w:rsidRPr="00826C24">
        <w:rPr>
          <w:rFonts w:ascii="Times New Roman" w:hAnsi="Times New Roman" w:cs="Times New Roman"/>
          <w:sz w:val="28"/>
          <w:szCs w:val="28"/>
        </w:rPr>
        <w:t xml:space="preserve">в </w:t>
      </w:r>
      <w:r w:rsidR="0003636B">
        <w:rPr>
          <w:rFonts w:ascii="Times New Roman" w:hAnsi="Times New Roman" w:cs="Times New Roman"/>
          <w:sz w:val="28"/>
          <w:szCs w:val="28"/>
        </w:rPr>
        <w:t>2015</w:t>
      </w:r>
      <w:r w:rsidR="00826C24" w:rsidRPr="00826C24">
        <w:rPr>
          <w:rFonts w:ascii="Times New Roman" w:hAnsi="Times New Roman" w:cs="Times New Roman"/>
          <w:sz w:val="28"/>
          <w:szCs w:val="28"/>
        </w:rPr>
        <w:t>-</w:t>
      </w:r>
      <w:r w:rsidR="0003636B">
        <w:rPr>
          <w:rFonts w:ascii="Times New Roman" w:hAnsi="Times New Roman" w:cs="Times New Roman"/>
          <w:sz w:val="28"/>
          <w:szCs w:val="28"/>
        </w:rPr>
        <w:t>2017</w:t>
      </w:r>
      <w:r w:rsidR="00826C24" w:rsidRPr="00826C24">
        <w:rPr>
          <w:rFonts w:ascii="Times New Roman" w:hAnsi="Times New Roman" w:cs="Times New Roman"/>
          <w:sz w:val="28"/>
          <w:szCs w:val="28"/>
        </w:rPr>
        <w:t xml:space="preserve"> гг. </w:t>
      </w:r>
      <w:r w:rsidR="00CB7C3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CB7C33">
        <w:rPr>
          <w:rFonts w:ascii="Times New Roman" w:hAnsi="Times New Roman" w:cs="Times New Roman"/>
          <w:sz w:val="28"/>
          <w:szCs w:val="28"/>
        </w:rPr>
        <w:t>составлен</w:t>
      </w:r>
      <w:proofErr w:type="gramEnd"/>
      <w:r w:rsidR="00CB7C33">
        <w:rPr>
          <w:rFonts w:ascii="Times New Roman" w:hAnsi="Times New Roman" w:cs="Times New Roman"/>
          <w:sz w:val="28"/>
          <w:szCs w:val="28"/>
        </w:rPr>
        <w:t xml:space="preserve"> автором)</w:t>
      </w:r>
    </w:p>
    <w:p w:rsidR="00826C24" w:rsidRDefault="008806A5" w:rsidP="00826C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 рисунка 3</w:t>
      </w:r>
      <w:r w:rsidR="00826C24" w:rsidRPr="00826C24">
        <w:rPr>
          <w:rFonts w:ascii="Times New Roman" w:hAnsi="Times New Roman" w:cs="Times New Roman"/>
          <w:sz w:val="28"/>
          <w:szCs w:val="28"/>
        </w:rPr>
        <w:t xml:space="preserve"> видно, что себестоимость реализованной предприятием продукции стабильно растет, из-за чего чистая прибыль компании и снизила темп роста. </w:t>
      </w:r>
    </w:p>
    <w:p w:rsidR="00826C24" w:rsidRDefault="00826C24" w:rsidP="00DB73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C24">
        <w:rPr>
          <w:rFonts w:ascii="Times New Roman" w:hAnsi="Times New Roman" w:cs="Times New Roman"/>
          <w:sz w:val="28"/>
          <w:szCs w:val="28"/>
        </w:rPr>
        <w:t>Подобную тенденцию имеет и прибыль до вычета процентов и налогов. Позиционирование компании по объему чистой прибыли и рентабельности продаж приведено на рисунке</w:t>
      </w:r>
      <w:r w:rsidR="008806A5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589F" w:rsidRDefault="002A589F" w:rsidP="00DB73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C24" w:rsidRDefault="00826C24" w:rsidP="002A58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90831" cy="3094074"/>
            <wp:effectExtent l="19050" t="0" r="14619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2055B" w:rsidRDefault="0032055B" w:rsidP="002A58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6C24" w:rsidRDefault="00395456" w:rsidP="002A58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4 </w:t>
      </w:r>
      <w:r w:rsidRPr="00D331E5">
        <w:rPr>
          <w:rFonts w:ascii="Times New Roman" w:hAnsi="Times New Roman" w:cs="Times New Roman"/>
          <w:sz w:val="28"/>
          <w:szCs w:val="28"/>
        </w:rPr>
        <w:t xml:space="preserve">– </w:t>
      </w:r>
      <w:r w:rsidR="00826C24">
        <w:rPr>
          <w:rFonts w:ascii="Times New Roman" w:hAnsi="Times New Roman" w:cs="Times New Roman"/>
          <w:sz w:val="28"/>
          <w:szCs w:val="28"/>
        </w:rPr>
        <w:t xml:space="preserve"> </w:t>
      </w:r>
      <w:r w:rsidR="002E2231" w:rsidRPr="002E2231">
        <w:rPr>
          <w:rFonts w:ascii="Times New Roman" w:hAnsi="Times New Roman" w:cs="Times New Roman"/>
          <w:sz w:val="28"/>
          <w:szCs w:val="28"/>
        </w:rPr>
        <w:t>Позиц</w:t>
      </w:r>
      <w:r>
        <w:rPr>
          <w:rFonts w:ascii="Times New Roman" w:hAnsi="Times New Roman" w:cs="Times New Roman"/>
          <w:sz w:val="28"/>
          <w:szCs w:val="28"/>
        </w:rPr>
        <w:t xml:space="preserve">ионирование </w:t>
      </w:r>
      <w:r w:rsidR="008806A5">
        <w:rPr>
          <w:rFonts w:ascii="Times New Roman" w:hAnsi="Times New Roman" w:cs="Times New Roman"/>
          <w:sz w:val="28"/>
          <w:szCs w:val="28"/>
        </w:rPr>
        <w:t xml:space="preserve">ООО «РН </w:t>
      </w:r>
      <w:proofErr w:type="spellStart"/>
      <w:r w:rsidR="008806A5">
        <w:rPr>
          <w:rFonts w:ascii="Times New Roman" w:hAnsi="Times New Roman" w:cs="Times New Roman"/>
          <w:sz w:val="28"/>
          <w:szCs w:val="28"/>
        </w:rPr>
        <w:t>Краснодарнефтегаз</w:t>
      </w:r>
      <w:proofErr w:type="spellEnd"/>
      <w:r w:rsidR="008806A5">
        <w:rPr>
          <w:rFonts w:ascii="Times New Roman" w:hAnsi="Times New Roman" w:cs="Times New Roman"/>
          <w:sz w:val="28"/>
          <w:szCs w:val="28"/>
        </w:rPr>
        <w:t>»</w:t>
      </w:r>
      <w:r w:rsidR="00DB73A6">
        <w:rPr>
          <w:rFonts w:ascii="Times New Roman" w:hAnsi="Times New Roman" w:cs="Times New Roman"/>
          <w:sz w:val="28"/>
          <w:szCs w:val="28"/>
        </w:rPr>
        <w:t xml:space="preserve"> </w:t>
      </w:r>
      <w:r w:rsidR="002E2231" w:rsidRPr="002E2231">
        <w:rPr>
          <w:rFonts w:ascii="Times New Roman" w:hAnsi="Times New Roman" w:cs="Times New Roman"/>
          <w:sz w:val="28"/>
          <w:szCs w:val="28"/>
        </w:rPr>
        <w:t>по чистой пр</w:t>
      </w:r>
      <w:r w:rsidR="002E2231" w:rsidRPr="002E2231">
        <w:rPr>
          <w:rFonts w:ascii="Times New Roman" w:hAnsi="Times New Roman" w:cs="Times New Roman"/>
          <w:sz w:val="28"/>
          <w:szCs w:val="28"/>
        </w:rPr>
        <w:t>и</w:t>
      </w:r>
      <w:r w:rsidR="002E2231" w:rsidRPr="002E2231">
        <w:rPr>
          <w:rFonts w:ascii="Times New Roman" w:hAnsi="Times New Roman" w:cs="Times New Roman"/>
          <w:sz w:val="28"/>
          <w:szCs w:val="28"/>
        </w:rPr>
        <w:t>были и рентабельности продаж</w:t>
      </w:r>
      <w:r>
        <w:rPr>
          <w:rFonts w:ascii="Times New Roman" w:hAnsi="Times New Roman" w:cs="Times New Roman"/>
          <w:sz w:val="28"/>
          <w:szCs w:val="28"/>
        </w:rPr>
        <w:t xml:space="preserve"> (составлен автором)</w:t>
      </w:r>
    </w:p>
    <w:p w:rsidR="00395456" w:rsidRPr="002E2231" w:rsidRDefault="00395456" w:rsidP="00826C2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2231" w:rsidRDefault="002E2231" w:rsidP="00826C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31">
        <w:rPr>
          <w:rFonts w:ascii="Times New Roman" w:hAnsi="Times New Roman" w:cs="Times New Roman"/>
          <w:sz w:val="28"/>
          <w:szCs w:val="28"/>
        </w:rPr>
        <w:t xml:space="preserve">Из рисунка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E2231">
        <w:rPr>
          <w:rFonts w:ascii="Times New Roman" w:hAnsi="Times New Roman" w:cs="Times New Roman"/>
          <w:sz w:val="28"/>
          <w:szCs w:val="28"/>
        </w:rPr>
        <w:t xml:space="preserve"> видно, </w:t>
      </w:r>
      <w:r w:rsidR="00DB73A6">
        <w:rPr>
          <w:rFonts w:ascii="Times New Roman" w:hAnsi="Times New Roman" w:cs="Times New Roman"/>
          <w:sz w:val="28"/>
          <w:szCs w:val="28"/>
        </w:rPr>
        <w:t>чт</w:t>
      </w:r>
      <w:proofErr w:type="gramStart"/>
      <w:r w:rsidR="00DB73A6">
        <w:rPr>
          <w:rFonts w:ascii="Times New Roman" w:hAnsi="Times New Roman" w:cs="Times New Roman"/>
          <w:sz w:val="28"/>
          <w:szCs w:val="28"/>
        </w:rPr>
        <w:t xml:space="preserve">о </w:t>
      </w:r>
      <w:r w:rsidR="008806A5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8806A5">
        <w:rPr>
          <w:rFonts w:ascii="Times New Roman" w:hAnsi="Times New Roman" w:cs="Times New Roman"/>
          <w:sz w:val="28"/>
          <w:szCs w:val="28"/>
        </w:rPr>
        <w:t xml:space="preserve"> «РН </w:t>
      </w:r>
      <w:proofErr w:type="spellStart"/>
      <w:r w:rsidR="008806A5">
        <w:rPr>
          <w:rFonts w:ascii="Times New Roman" w:hAnsi="Times New Roman" w:cs="Times New Roman"/>
          <w:sz w:val="28"/>
          <w:szCs w:val="28"/>
        </w:rPr>
        <w:t>Краснодарнефтегаз</w:t>
      </w:r>
      <w:proofErr w:type="spellEnd"/>
      <w:r w:rsidR="008806A5">
        <w:rPr>
          <w:rFonts w:ascii="Times New Roman" w:hAnsi="Times New Roman" w:cs="Times New Roman"/>
          <w:sz w:val="28"/>
          <w:szCs w:val="28"/>
        </w:rPr>
        <w:t>»</w:t>
      </w:r>
      <w:r w:rsidR="00395456">
        <w:rPr>
          <w:rFonts w:ascii="Times New Roman" w:hAnsi="Times New Roman" w:cs="Times New Roman"/>
          <w:sz w:val="28"/>
          <w:szCs w:val="28"/>
        </w:rPr>
        <w:t xml:space="preserve"> по объему чистой прибыли</w:t>
      </w:r>
      <w:r w:rsidR="00FF66A6">
        <w:rPr>
          <w:rFonts w:ascii="Times New Roman" w:hAnsi="Times New Roman" w:cs="Times New Roman"/>
          <w:sz w:val="28"/>
          <w:szCs w:val="28"/>
        </w:rPr>
        <w:t xml:space="preserve"> </w:t>
      </w:r>
      <w:r w:rsidRPr="002E2231">
        <w:rPr>
          <w:rFonts w:ascii="Times New Roman" w:hAnsi="Times New Roman" w:cs="Times New Roman"/>
          <w:sz w:val="28"/>
          <w:szCs w:val="28"/>
        </w:rPr>
        <w:t>занимает 4 место в отрасли, по уровню рентабельности продаж – вт</w:t>
      </w:r>
      <w:r w:rsidRPr="002E2231">
        <w:rPr>
          <w:rFonts w:ascii="Times New Roman" w:hAnsi="Times New Roman" w:cs="Times New Roman"/>
          <w:sz w:val="28"/>
          <w:szCs w:val="28"/>
        </w:rPr>
        <w:t>о</w:t>
      </w:r>
      <w:r w:rsidRPr="002E2231">
        <w:rPr>
          <w:rFonts w:ascii="Times New Roman" w:hAnsi="Times New Roman" w:cs="Times New Roman"/>
          <w:sz w:val="28"/>
          <w:szCs w:val="28"/>
        </w:rPr>
        <w:t>рое. Немаловажным направлением для анализа также является структура оп</w:t>
      </w:r>
      <w:r w:rsidRPr="002E2231">
        <w:rPr>
          <w:rFonts w:ascii="Times New Roman" w:hAnsi="Times New Roman" w:cs="Times New Roman"/>
          <w:sz w:val="28"/>
          <w:szCs w:val="28"/>
        </w:rPr>
        <w:t>е</w:t>
      </w:r>
      <w:r w:rsidRPr="002E2231">
        <w:rPr>
          <w:rFonts w:ascii="Times New Roman" w:hAnsi="Times New Roman" w:cs="Times New Roman"/>
          <w:sz w:val="28"/>
          <w:szCs w:val="28"/>
        </w:rPr>
        <w:t xml:space="preserve">рационных доходов компании. </w:t>
      </w:r>
    </w:p>
    <w:p w:rsidR="002E2231" w:rsidRDefault="002E2231" w:rsidP="00826C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31">
        <w:rPr>
          <w:rFonts w:ascii="Times New Roman" w:hAnsi="Times New Roman" w:cs="Times New Roman"/>
          <w:sz w:val="28"/>
          <w:szCs w:val="28"/>
        </w:rPr>
        <w:t>В структуре выручки наибольшую долю (по 45%) имеют сегменты ра</w:t>
      </w:r>
      <w:r w:rsidRPr="002E2231">
        <w:rPr>
          <w:rFonts w:ascii="Times New Roman" w:hAnsi="Times New Roman" w:cs="Times New Roman"/>
          <w:sz w:val="28"/>
          <w:szCs w:val="28"/>
        </w:rPr>
        <w:t>з</w:t>
      </w:r>
      <w:r w:rsidR="00395456">
        <w:rPr>
          <w:rFonts w:ascii="Times New Roman" w:hAnsi="Times New Roman" w:cs="Times New Roman"/>
          <w:sz w:val="28"/>
          <w:szCs w:val="28"/>
        </w:rPr>
        <w:t xml:space="preserve">ведки, добычи, </w:t>
      </w:r>
      <w:r w:rsidRPr="002E2231">
        <w:rPr>
          <w:rFonts w:ascii="Times New Roman" w:hAnsi="Times New Roman" w:cs="Times New Roman"/>
          <w:sz w:val="28"/>
          <w:szCs w:val="28"/>
        </w:rPr>
        <w:t xml:space="preserve">переработки и реализации нефти и нефтепродуктов, около 7% приходится на нефтехимию. </w:t>
      </w:r>
    </w:p>
    <w:p w:rsidR="002E2231" w:rsidRDefault="002E2231" w:rsidP="003205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31">
        <w:rPr>
          <w:rFonts w:ascii="Times New Roman" w:hAnsi="Times New Roman" w:cs="Times New Roman"/>
          <w:sz w:val="28"/>
          <w:szCs w:val="28"/>
        </w:rPr>
        <w:t xml:space="preserve">С начала реализации проекта по развитию собственной нефтепереработки в 2005 г. прирост доли данного </w:t>
      </w:r>
      <w:r w:rsidR="0032055B">
        <w:rPr>
          <w:rFonts w:ascii="Times New Roman" w:hAnsi="Times New Roman" w:cs="Times New Roman"/>
          <w:sz w:val="28"/>
          <w:szCs w:val="28"/>
        </w:rPr>
        <w:t>сегмента составил почти 20%</w:t>
      </w:r>
      <w:r w:rsidRPr="002E2231">
        <w:rPr>
          <w:rFonts w:ascii="Times New Roman" w:hAnsi="Times New Roman" w:cs="Times New Roman"/>
          <w:sz w:val="28"/>
          <w:szCs w:val="28"/>
        </w:rPr>
        <w:t xml:space="preserve">. Один из способов </w:t>
      </w:r>
      <w:r w:rsidRPr="002E2231">
        <w:rPr>
          <w:rFonts w:ascii="Times New Roman" w:hAnsi="Times New Roman" w:cs="Times New Roman"/>
          <w:sz w:val="28"/>
          <w:szCs w:val="28"/>
        </w:rPr>
        <w:lastRenderedPageBreak/>
        <w:t>оценки эффективности деятельности компании – расчет уровней рентабельн</w:t>
      </w:r>
      <w:r w:rsidRPr="002E2231">
        <w:rPr>
          <w:rFonts w:ascii="Times New Roman" w:hAnsi="Times New Roman" w:cs="Times New Roman"/>
          <w:sz w:val="28"/>
          <w:szCs w:val="28"/>
        </w:rPr>
        <w:t>о</w:t>
      </w:r>
      <w:r w:rsidRPr="002E223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ти, представленных в таблице 1.</w:t>
      </w:r>
    </w:p>
    <w:p w:rsidR="0032055B" w:rsidRDefault="0032055B" w:rsidP="003205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231" w:rsidRPr="00F4294B" w:rsidRDefault="002E2231" w:rsidP="00496D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294B">
        <w:rPr>
          <w:rFonts w:ascii="Times New Roman" w:hAnsi="Times New Roman" w:cs="Times New Roman"/>
          <w:sz w:val="28"/>
          <w:szCs w:val="28"/>
        </w:rPr>
        <w:t>Таблица 1</w:t>
      </w:r>
      <w:r w:rsidR="00360FA2" w:rsidRPr="00F4294B">
        <w:rPr>
          <w:rFonts w:ascii="Times New Roman" w:hAnsi="Times New Roman" w:cs="Times New Roman"/>
          <w:sz w:val="28"/>
          <w:szCs w:val="28"/>
        </w:rPr>
        <w:t xml:space="preserve"> – </w:t>
      </w:r>
      <w:r w:rsidR="0032055B">
        <w:rPr>
          <w:rFonts w:ascii="Times New Roman" w:hAnsi="Times New Roman" w:cs="Times New Roman"/>
          <w:sz w:val="28"/>
          <w:szCs w:val="28"/>
        </w:rPr>
        <w:t>Уровни рентабельност</w:t>
      </w:r>
      <w:proofErr w:type="gramStart"/>
      <w:r w:rsidR="0032055B">
        <w:rPr>
          <w:rFonts w:ascii="Times New Roman" w:hAnsi="Times New Roman" w:cs="Times New Roman"/>
          <w:sz w:val="28"/>
          <w:szCs w:val="28"/>
        </w:rPr>
        <w:t>и</w:t>
      </w:r>
      <w:r w:rsidRPr="00F4294B">
        <w:rPr>
          <w:rFonts w:ascii="Times New Roman" w:hAnsi="Times New Roman" w:cs="Times New Roman"/>
          <w:sz w:val="28"/>
          <w:szCs w:val="28"/>
        </w:rPr>
        <w:t xml:space="preserve"> ООО</w:t>
      </w:r>
      <w:proofErr w:type="gramEnd"/>
      <w:r w:rsidRPr="00F4294B">
        <w:rPr>
          <w:rFonts w:ascii="Times New Roman" w:hAnsi="Times New Roman" w:cs="Times New Roman"/>
          <w:sz w:val="28"/>
          <w:szCs w:val="28"/>
        </w:rPr>
        <w:t xml:space="preserve"> «</w:t>
      </w:r>
      <w:r w:rsidR="00F4294B">
        <w:rPr>
          <w:rFonts w:ascii="Times New Roman" w:hAnsi="Times New Roman" w:cs="Times New Roman"/>
          <w:sz w:val="28"/>
          <w:szCs w:val="28"/>
        </w:rPr>
        <w:t xml:space="preserve">РН </w:t>
      </w:r>
      <w:proofErr w:type="spellStart"/>
      <w:r w:rsidRPr="00F4294B">
        <w:rPr>
          <w:rFonts w:ascii="Times New Roman" w:hAnsi="Times New Roman" w:cs="Times New Roman"/>
          <w:sz w:val="28"/>
          <w:szCs w:val="28"/>
        </w:rPr>
        <w:t>Краснодарнефтегаз</w:t>
      </w:r>
      <w:proofErr w:type="spellEnd"/>
      <w:r w:rsidRPr="00F4294B">
        <w:rPr>
          <w:rFonts w:ascii="Times New Roman" w:hAnsi="Times New Roman" w:cs="Times New Roman"/>
          <w:sz w:val="28"/>
          <w:szCs w:val="28"/>
        </w:rPr>
        <w:t>»</w:t>
      </w:r>
      <w:r w:rsidR="00F4294B">
        <w:rPr>
          <w:rFonts w:ascii="Times New Roman" w:hAnsi="Times New Roman" w:cs="Times New Roman"/>
          <w:sz w:val="28"/>
          <w:szCs w:val="28"/>
        </w:rPr>
        <w:t xml:space="preserve"> (составлена </w:t>
      </w:r>
      <w:r w:rsidR="0032055B">
        <w:rPr>
          <w:rFonts w:ascii="Times New Roman" w:hAnsi="Times New Roman" w:cs="Times New Roman"/>
          <w:sz w:val="28"/>
          <w:szCs w:val="28"/>
        </w:rPr>
        <w:t xml:space="preserve">         </w:t>
      </w:r>
      <w:r w:rsidR="00F4294B">
        <w:rPr>
          <w:rFonts w:ascii="Times New Roman" w:hAnsi="Times New Roman" w:cs="Times New Roman"/>
          <w:sz w:val="28"/>
          <w:szCs w:val="28"/>
        </w:rPr>
        <w:t>автором)</w:t>
      </w:r>
    </w:p>
    <w:p w:rsidR="00F4294B" w:rsidRPr="00F4294B" w:rsidRDefault="00F4294B" w:rsidP="00496D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4945" w:type="pct"/>
        <w:tblInd w:w="108" w:type="dxa"/>
        <w:tblLook w:val="04A0"/>
      </w:tblPr>
      <w:tblGrid>
        <w:gridCol w:w="6207"/>
        <w:gridCol w:w="1179"/>
        <w:gridCol w:w="1181"/>
        <w:gridCol w:w="1179"/>
      </w:tblGrid>
      <w:tr w:rsidR="002E2231" w:rsidRPr="002E2231" w:rsidTr="00F4294B">
        <w:trPr>
          <w:trHeight w:val="330"/>
        </w:trPr>
        <w:tc>
          <w:tcPr>
            <w:tcW w:w="3184" w:type="pct"/>
          </w:tcPr>
          <w:p w:rsidR="002E2231" w:rsidRPr="00AE2050" w:rsidRDefault="002E2231" w:rsidP="002E223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05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605" w:type="pct"/>
          </w:tcPr>
          <w:p w:rsidR="002E2231" w:rsidRPr="00AE2050" w:rsidRDefault="0003636B" w:rsidP="002E223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05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F4294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06" w:type="pct"/>
          </w:tcPr>
          <w:p w:rsidR="002E2231" w:rsidRPr="00AE2050" w:rsidRDefault="0003636B" w:rsidP="002E223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05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F4294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05" w:type="pct"/>
          </w:tcPr>
          <w:p w:rsidR="002E2231" w:rsidRPr="00AE2050" w:rsidRDefault="0003636B" w:rsidP="002E223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05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F4294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E2231" w:rsidRPr="002E2231" w:rsidTr="00F4294B">
        <w:trPr>
          <w:trHeight w:val="304"/>
        </w:trPr>
        <w:tc>
          <w:tcPr>
            <w:tcW w:w="3184" w:type="pct"/>
          </w:tcPr>
          <w:p w:rsidR="002E2231" w:rsidRPr="00AE2050" w:rsidRDefault="002E2231" w:rsidP="002E223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050">
              <w:rPr>
                <w:rFonts w:ascii="Times New Roman" w:hAnsi="Times New Roman" w:cs="Times New Roman"/>
                <w:sz w:val="24"/>
                <w:szCs w:val="24"/>
              </w:rPr>
              <w:t>Рентабельность продаж</w:t>
            </w:r>
          </w:p>
        </w:tc>
        <w:tc>
          <w:tcPr>
            <w:tcW w:w="605" w:type="pct"/>
          </w:tcPr>
          <w:p w:rsidR="002E2231" w:rsidRPr="00AE2050" w:rsidRDefault="002E2231" w:rsidP="002E223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050">
              <w:rPr>
                <w:rFonts w:ascii="Times New Roman" w:hAnsi="Times New Roman" w:cs="Times New Roman"/>
                <w:sz w:val="24"/>
                <w:szCs w:val="24"/>
              </w:rPr>
              <w:t>26,89</w:t>
            </w:r>
          </w:p>
        </w:tc>
        <w:tc>
          <w:tcPr>
            <w:tcW w:w="606" w:type="pct"/>
          </w:tcPr>
          <w:p w:rsidR="002E2231" w:rsidRPr="00AE2050" w:rsidRDefault="002E2231" w:rsidP="002E223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050">
              <w:rPr>
                <w:rFonts w:ascii="Times New Roman" w:hAnsi="Times New Roman" w:cs="Times New Roman"/>
                <w:sz w:val="24"/>
                <w:szCs w:val="24"/>
              </w:rPr>
              <w:t>23,37</w:t>
            </w:r>
          </w:p>
        </w:tc>
        <w:tc>
          <w:tcPr>
            <w:tcW w:w="605" w:type="pct"/>
          </w:tcPr>
          <w:p w:rsidR="002E2231" w:rsidRPr="00AE2050" w:rsidRDefault="002E2231" w:rsidP="002E223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050">
              <w:rPr>
                <w:rFonts w:ascii="Times New Roman" w:hAnsi="Times New Roman" w:cs="Times New Roman"/>
                <w:sz w:val="24"/>
                <w:szCs w:val="24"/>
              </w:rPr>
              <w:t>25,80</w:t>
            </w:r>
          </w:p>
        </w:tc>
      </w:tr>
      <w:tr w:rsidR="002E2231" w:rsidRPr="002E2231" w:rsidTr="00F4294B">
        <w:trPr>
          <w:trHeight w:val="327"/>
        </w:trPr>
        <w:tc>
          <w:tcPr>
            <w:tcW w:w="3184" w:type="pct"/>
          </w:tcPr>
          <w:p w:rsidR="002E2231" w:rsidRPr="00AE2050" w:rsidRDefault="002E2231" w:rsidP="002E223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050">
              <w:rPr>
                <w:rFonts w:ascii="Times New Roman" w:hAnsi="Times New Roman" w:cs="Times New Roman"/>
                <w:sz w:val="24"/>
                <w:szCs w:val="24"/>
              </w:rPr>
              <w:t>Рентабельность реализованной продукции</w:t>
            </w:r>
          </w:p>
        </w:tc>
        <w:tc>
          <w:tcPr>
            <w:tcW w:w="605" w:type="pct"/>
          </w:tcPr>
          <w:p w:rsidR="002E2231" w:rsidRPr="00AE2050" w:rsidRDefault="002E2231" w:rsidP="002E223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050">
              <w:rPr>
                <w:rFonts w:ascii="Times New Roman" w:hAnsi="Times New Roman" w:cs="Times New Roman"/>
                <w:sz w:val="24"/>
                <w:szCs w:val="24"/>
              </w:rPr>
              <w:t>17,56</w:t>
            </w:r>
          </w:p>
        </w:tc>
        <w:tc>
          <w:tcPr>
            <w:tcW w:w="606" w:type="pct"/>
          </w:tcPr>
          <w:p w:rsidR="002E2231" w:rsidRPr="00AE2050" w:rsidRDefault="002E2231" w:rsidP="002E223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050">
              <w:rPr>
                <w:rFonts w:ascii="Times New Roman" w:hAnsi="Times New Roman" w:cs="Times New Roman"/>
                <w:sz w:val="24"/>
                <w:szCs w:val="24"/>
              </w:rPr>
              <w:t>20,91</w:t>
            </w:r>
          </w:p>
        </w:tc>
        <w:tc>
          <w:tcPr>
            <w:tcW w:w="605" w:type="pct"/>
          </w:tcPr>
          <w:p w:rsidR="002E2231" w:rsidRPr="00AE2050" w:rsidRDefault="002E2231" w:rsidP="002E223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050">
              <w:rPr>
                <w:rFonts w:ascii="Times New Roman" w:hAnsi="Times New Roman" w:cs="Times New Roman"/>
                <w:sz w:val="24"/>
                <w:szCs w:val="24"/>
              </w:rPr>
              <w:t>18,36</w:t>
            </w:r>
          </w:p>
        </w:tc>
      </w:tr>
      <w:tr w:rsidR="002E2231" w:rsidRPr="002E2231" w:rsidTr="00F4294B">
        <w:trPr>
          <w:trHeight w:val="337"/>
        </w:trPr>
        <w:tc>
          <w:tcPr>
            <w:tcW w:w="3184" w:type="pct"/>
          </w:tcPr>
          <w:p w:rsidR="002E2231" w:rsidRPr="00AE2050" w:rsidRDefault="002E2231" w:rsidP="002E223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050">
              <w:rPr>
                <w:rFonts w:ascii="Times New Roman" w:hAnsi="Times New Roman" w:cs="Times New Roman"/>
                <w:sz w:val="24"/>
                <w:szCs w:val="24"/>
              </w:rPr>
              <w:t>Рентабельность продукции</w:t>
            </w:r>
          </w:p>
        </w:tc>
        <w:tc>
          <w:tcPr>
            <w:tcW w:w="605" w:type="pct"/>
          </w:tcPr>
          <w:p w:rsidR="002E2231" w:rsidRPr="00AE2050" w:rsidRDefault="002E2231" w:rsidP="002E223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050">
              <w:rPr>
                <w:rFonts w:ascii="Times New Roman" w:hAnsi="Times New Roman" w:cs="Times New Roman"/>
                <w:sz w:val="24"/>
                <w:szCs w:val="24"/>
              </w:rPr>
              <w:t>42,77</w:t>
            </w:r>
          </w:p>
        </w:tc>
        <w:tc>
          <w:tcPr>
            <w:tcW w:w="606" w:type="pct"/>
          </w:tcPr>
          <w:p w:rsidR="002E2231" w:rsidRPr="00AE2050" w:rsidRDefault="002E2231" w:rsidP="002E223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050">
              <w:rPr>
                <w:rFonts w:ascii="Times New Roman" w:hAnsi="Times New Roman" w:cs="Times New Roman"/>
                <w:sz w:val="24"/>
                <w:szCs w:val="24"/>
              </w:rPr>
              <w:t>33,56</w:t>
            </w:r>
          </w:p>
        </w:tc>
        <w:tc>
          <w:tcPr>
            <w:tcW w:w="605" w:type="pct"/>
          </w:tcPr>
          <w:p w:rsidR="002E2231" w:rsidRPr="00AE2050" w:rsidRDefault="002E2231" w:rsidP="002E223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050">
              <w:rPr>
                <w:rFonts w:ascii="Times New Roman" w:hAnsi="Times New Roman" w:cs="Times New Roman"/>
                <w:sz w:val="24"/>
                <w:szCs w:val="24"/>
              </w:rPr>
              <w:t>38,92</w:t>
            </w:r>
          </w:p>
        </w:tc>
      </w:tr>
      <w:tr w:rsidR="002E2231" w:rsidRPr="002E2231" w:rsidTr="00F4294B">
        <w:trPr>
          <w:trHeight w:val="266"/>
        </w:trPr>
        <w:tc>
          <w:tcPr>
            <w:tcW w:w="3184" w:type="pct"/>
          </w:tcPr>
          <w:p w:rsidR="002E2231" w:rsidRPr="00AE2050" w:rsidRDefault="002E2231" w:rsidP="002E223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050">
              <w:rPr>
                <w:rFonts w:ascii="Times New Roman" w:hAnsi="Times New Roman" w:cs="Times New Roman"/>
                <w:sz w:val="24"/>
                <w:szCs w:val="24"/>
              </w:rPr>
              <w:t>Рентабельность активов</w:t>
            </w:r>
          </w:p>
        </w:tc>
        <w:tc>
          <w:tcPr>
            <w:tcW w:w="605" w:type="pct"/>
          </w:tcPr>
          <w:p w:rsidR="002E2231" w:rsidRPr="00AE2050" w:rsidRDefault="002E2231" w:rsidP="002E223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050">
              <w:rPr>
                <w:rFonts w:ascii="Times New Roman" w:hAnsi="Times New Roman" w:cs="Times New Roman"/>
                <w:sz w:val="24"/>
                <w:szCs w:val="24"/>
              </w:rPr>
              <w:t>12,33</w:t>
            </w:r>
          </w:p>
        </w:tc>
        <w:tc>
          <w:tcPr>
            <w:tcW w:w="606" w:type="pct"/>
          </w:tcPr>
          <w:p w:rsidR="002E2231" w:rsidRPr="00AE2050" w:rsidRDefault="002E2231" w:rsidP="002E223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050">
              <w:rPr>
                <w:rFonts w:ascii="Times New Roman" w:hAnsi="Times New Roman" w:cs="Times New Roman"/>
                <w:sz w:val="24"/>
                <w:szCs w:val="24"/>
              </w:rPr>
              <w:t>14,81</w:t>
            </w:r>
          </w:p>
        </w:tc>
        <w:tc>
          <w:tcPr>
            <w:tcW w:w="605" w:type="pct"/>
          </w:tcPr>
          <w:p w:rsidR="002E2231" w:rsidRPr="00AE2050" w:rsidRDefault="002E2231" w:rsidP="002E223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050">
              <w:rPr>
                <w:rFonts w:ascii="Times New Roman" w:hAnsi="Times New Roman" w:cs="Times New Roman"/>
                <w:sz w:val="24"/>
                <w:szCs w:val="24"/>
              </w:rPr>
              <w:t>13,96</w:t>
            </w:r>
          </w:p>
        </w:tc>
      </w:tr>
      <w:tr w:rsidR="002E2231" w:rsidRPr="002E2231" w:rsidTr="00F4294B">
        <w:trPr>
          <w:trHeight w:val="360"/>
        </w:trPr>
        <w:tc>
          <w:tcPr>
            <w:tcW w:w="3184" w:type="pct"/>
          </w:tcPr>
          <w:p w:rsidR="002E2231" w:rsidRPr="00AE2050" w:rsidRDefault="002E2231" w:rsidP="002E223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050">
              <w:rPr>
                <w:rFonts w:ascii="Times New Roman" w:hAnsi="Times New Roman" w:cs="Times New Roman"/>
                <w:sz w:val="24"/>
                <w:szCs w:val="24"/>
              </w:rPr>
              <w:t>Рентабельность собственного капитала</w:t>
            </w:r>
          </w:p>
        </w:tc>
        <w:tc>
          <w:tcPr>
            <w:tcW w:w="605" w:type="pct"/>
          </w:tcPr>
          <w:p w:rsidR="002E2231" w:rsidRPr="00AE2050" w:rsidRDefault="002E2231" w:rsidP="002E223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050">
              <w:rPr>
                <w:rFonts w:ascii="Times New Roman" w:hAnsi="Times New Roman" w:cs="Times New Roman"/>
                <w:sz w:val="24"/>
                <w:szCs w:val="24"/>
              </w:rPr>
              <w:t>15,96</w:t>
            </w:r>
          </w:p>
        </w:tc>
        <w:tc>
          <w:tcPr>
            <w:tcW w:w="606" w:type="pct"/>
          </w:tcPr>
          <w:p w:rsidR="002E2231" w:rsidRPr="00AE2050" w:rsidRDefault="002E2231" w:rsidP="002E223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050">
              <w:rPr>
                <w:rFonts w:ascii="Times New Roman" w:hAnsi="Times New Roman" w:cs="Times New Roman"/>
                <w:sz w:val="24"/>
                <w:szCs w:val="24"/>
              </w:rPr>
              <w:t>18,10</w:t>
            </w:r>
          </w:p>
        </w:tc>
        <w:tc>
          <w:tcPr>
            <w:tcW w:w="605" w:type="pct"/>
          </w:tcPr>
          <w:p w:rsidR="002E2231" w:rsidRPr="00AE2050" w:rsidRDefault="002E2231" w:rsidP="002E223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050">
              <w:rPr>
                <w:rFonts w:ascii="Times New Roman" w:hAnsi="Times New Roman" w:cs="Times New Roman"/>
                <w:sz w:val="24"/>
                <w:szCs w:val="24"/>
              </w:rPr>
              <w:t>16,50</w:t>
            </w:r>
          </w:p>
        </w:tc>
      </w:tr>
      <w:tr w:rsidR="002E2231" w:rsidRPr="002E2231" w:rsidTr="00F4294B">
        <w:trPr>
          <w:trHeight w:val="236"/>
        </w:trPr>
        <w:tc>
          <w:tcPr>
            <w:tcW w:w="3184" w:type="pct"/>
          </w:tcPr>
          <w:p w:rsidR="002E2231" w:rsidRPr="00AE2050" w:rsidRDefault="002E2231" w:rsidP="00496D6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050">
              <w:rPr>
                <w:rFonts w:ascii="Times New Roman" w:hAnsi="Times New Roman" w:cs="Times New Roman"/>
                <w:sz w:val="24"/>
                <w:szCs w:val="24"/>
              </w:rPr>
              <w:t>Рентабельность инвестиций</w:t>
            </w:r>
          </w:p>
        </w:tc>
        <w:tc>
          <w:tcPr>
            <w:tcW w:w="605" w:type="pct"/>
          </w:tcPr>
          <w:p w:rsidR="002E2231" w:rsidRPr="00AE2050" w:rsidRDefault="002E2231" w:rsidP="00496D6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050">
              <w:rPr>
                <w:rFonts w:ascii="Times New Roman" w:hAnsi="Times New Roman" w:cs="Times New Roman"/>
                <w:sz w:val="24"/>
                <w:szCs w:val="24"/>
              </w:rPr>
              <w:t>18,23</w:t>
            </w:r>
          </w:p>
        </w:tc>
        <w:tc>
          <w:tcPr>
            <w:tcW w:w="606" w:type="pct"/>
          </w:tcPr>
          <w:p w:rsidR="002E2231" w:rsidRPr="00AE2050" w:rsidRDefault="002E2231" w:rsidP="00496D6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050">
              <w:rPr>
                <w:rFonts w:ascii="Times New Roman" w:hAnsi="Times New Roman" w:cs="Times New Roman"/>
                <w:sz w:val="24"/>
                <w:szCs w:val="24"/>
              </w:rPr>
              <w:t>20,92</w:t>
            </w:r>
          </w:p>
        </w:tc>
        <w:tc>
          <w:tcPr>
            <w:tcW w:w="605" w:type="pct"/>
          </w:tcPr>
          <w:p w:rsidR="002E2231" w:rsidRPr="00AE2050" w:rsidRDefault="002E2231" w:rsidP="00496D6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050">
              <w:rPr>
                <w:rFonts w:ascii="Times New Roman" w:hAnsi="Times New Roman" w:cs="Times New Roman"/>
                <w:sz w:val="24"/>
                <w:szCs w:val="24"/>
              </w:rPr>
              <w:t>19,96</w:t>
            </w:r>
          </w:p>
        </w:tc>
      </w:tr>
    </w:tbl>
    <w:p w:rsidR="00496D62" w:rsidRDefault="00496D62" w:rsidP="00496D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231" w:rsidRDefault="002E2231" w:rsidP="00496D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31">
        <w:rPr>
          <w:rFonts w:ascii="Times New Roman" w:hAnsi="Times New Roman" w:cs="Times New Roman"/>
          <w:sz w:val="28"/>
          <w:szCs w:val="28"/>
        </w:rPr>
        <w:t>Исходя из таблицы 1, можно сделать вывод об эффективном функцион</w:t>
      </w:r>
      <w:r w:rsidRPr="002E2231">
        <w:rPr>
          <w:rFonts w:ascii="Times New Roman" w:hAnsi="Times New Roman" w:cs="Times New Roman"/>
          <w:sz w:val="28"/>
          <w:szCs w:val="28"/>
        </w:rPr>
        <w:t>и</w:t>
      </w:r>
      <w:r w:rsidRPr="002E2231">
        <w:rPr>
          <w:rFonts w:ascii="Times New Roman" w:hAnsi="Times New Roman" w:cs="Times New Roman"/>
          <w:sz w:val="28"/>
          <w:szCs w:val="28"/>
        </w:rPr>
        <w:t xml:space="preserve">ровании деятельности предприятия в рассматриваемый период: </w:t>
      </w:r>
    </w:p>
    <w:p w:rsidR="002E2231" w:rsidRDefault="00F4294B" w:rsidP="002E22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94B">
        <w:rPr>
          <w:rFonts w:ascii="Times New Roman" w:hAnsi="Times New Roman" w:cs="Times New Roman"/>
          <w:sz w:val="28"/>
          <w:szCs w:val="28"/>
        </w:rPr>
        <w:t>–</w:t>
      </w:r>
      <w:r w:rsidR="002E2231" w:rsidRPr="002E2231">
        <w:rPr>
          <w:rFonts w:ascii="Times New Roman" w:hAnsi="Times New Roman" w:cs="Times New Roman"/>
          <w:sz w:val="28"/>
          <w:szCs w:val="28"/>
        </w:rPr>
        <w:t xml:space="preserve"> значения рентабельности продаж и инвестиций находятся на уровне нормативных; </w:t>
      </w:r>
    </w:p>
    <w:p w:rsidR="0032055B" w:rsidRDefault="00360FA2" w:rsidP="002E22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FE">
        <w:rPr>
          <w:sz w:val="28"/>
          <w:szCs w:val="28"/>
        </w:rPr>
        <w:t>–</w:t>
      </w:r>
      <w:r w:rsidR="002E2231" w:rsidRPr="002E2231">
        <w:rPr>
          <w:rFonts w:ascii="Times New Roman" w:hAnsi="Times New Roman" w:cs="Times New Roman"/>
          <w:sz w:val="28"/>
          <w:szCs w:val="28"/>
        </w:rPr>
        <w:t xml:space="preserve"> рентабельность продукции значительно выше нормативных значений; </w:t>
      </w:r>
    </w:p>
    <w:p w:rsidR="002E2231" w:rsidRDefault="0032055B" w:rsidP="002E22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FE">
        <w:rPr>
          <w:sz w:val="28"/>
          <w:szCs w:val="28"/>
        </w:rPr>
        <w:t>–</w:t>
      </w:r>
      <w:r w:rsidRPr="002E2231">
        <w:rPr>
          <w:rFonts w:ascii="Times New Roman" w:hAnsi="Times New Roman" w:cs="Times New Roman"/>
          <w:sz w:val="28"/>
          <w:szCs w:val="28"/>
        </w:rPr>
        <w:t xml:space="preserve"> </w:t>
      </w:r>
      <w:r w:rsidR="002E2231" w:rsidRPr="002E2231">
        <w:rPr>
          <w:rFonts w:ascii="Times New Roman" w:hAnsi="Times New Roman" w:cs="Times New Roman"/>
          <w:sz w:val="28"/>
          <w:szCs w:val="28"/>
        </w:rPr>
        <w:t xml:space="preserve"> средние ставки по банковским депозитам в </w:t>
      </w:r>
      <w:r w:rsidR="0003636B">
        <w:rPr>
          <w:rFonts w:ascii="Times New Roman" w:hAnsi="Times New Roman" w:cs="Times New Roman"/>
          <w:sz w:val="28"/>
          <w:szCs w:val="28"/>
        </w:rPr>
        <w:t>2015</w:t>
      </w:r>
      <w:r w:rsidR="002E2231" w:rsidRPr="002E2231">
        <w:rPr>
          <w:rFonts w:ascii="Times New Roman" w:hAnsi="Times New Roman" w:cs="Times New Roman"/>
          <w:sz w:val="28"/>
          <w:szCs w:val="28"/>
        </w:rPr>
        <w:t>-</w:t>
      </w:r>
      <w:r w:rsidR="0003636B">
        <w:rPr>
          <w:rFonts w:ascii="Times New Roman" w:hAnsi="Times New Roman" w:cs="Times New Roman"/>
          <w:sz w:val="28"/>
          <w:szCs w:val="28"/>
        </w:rPr>
        <w:t>2017</w:t>
      </w:r>
      <w:r w:rsidR="002E2231" w:rsidRPr="002E2231">
        <w:rPr>
          <w:rFonts w:ascii="Times New Roman" w:hAnsi="Times New Roman" w:cs="Times New Roman"/>
          <w:sz w:val="28"/>
          <w:szCs w:val="28"/>
        </w:rPr>
        <w:t xml:space="preserve"> гг. составляли 6,7, 6,</w:t>
      </w:r>
      <w:r w:rsidR="00395456">
        <w:rPr>
          <w:rFonts w:ascii="Times New Roman" w:hAnsi="Times New Roman" w:cs="Times New Roman"/>
          <w:sz w:val="28"/>
          <w:szCs w:val="28"/>
        </w:rPr>
        <w:t>3 и 10,7%</w:t>
      </w:r>
      <w:r w:rsidR="008806A5">
        <w:rPr>
          <w:rFonts w:ascii="Times New Roman" w:hAnsi="Times New Roman" w:cs="Times New Roman"/>
          <w:sz w:val="28"/>
          <w:szCs w:val="28"/>
        </w:rPr>
        <w:t xml:space="preserve"> соответственно. Т</w:t>
      </w:r>
      <w:r w:rsidR="002E2231" w:rsidRPr="002E2231">
        <w:rPr>
          <w:rFonts w:ascii="Times New Roman" w:hAnsi="Times New Roman" w:cs="Times New Roman"/>
          <w:sz w:val="28"/>
          <w:szCs w:val="28"/>
        </w:rPr>
        <w:t>аким образом, нормативное значение рент</w:t>
      </w:r>
      <w:r w:rsidR="002E2231" w:rsidRPr="002E2231">
        <w:rPr>
          <w:rFonts w:ascii="Times New Roman" w:hAnsi="Times New Roman" w:cs="Times New Roman"/>
          <w:sz w:val="28"/>
          <w:szCs w:val="28"/>
        </w:rPr>
        <w:t>а</w:t>
      </w:r>
      <w:r w:rsidR="002E2231" w:rsidRPr="002E2231">
        <w:rPr>
          <w:rFonts w:ascii="Times New Roman" w:hAnsi="Times New Roman" w:cs="Times New Roman"/>
          <w:sz w:val="28"/>
          <w:szCs w:val="28"/>
        </w:rPr>
        <w:t>бельности собственного капитала составило от 6,3(1-0,2) до</w:t>
      </w:r>
      <w:r w:rsidR="00395456">
        <w:rPr>
          <w:rFonts w:ascii="Times New Roman" w:hAnsi="Times New Roman" w:cs="Times New Roman"/>
          <w:sz w:val="28"/>
          <w:szCs w:val="28"/>
        </w:rPr>
        <w:t xml:space="preserve"> 10,7(1-0,2), т.е. от 5 до 8,6%</w:t>
      </w:r>
      <w:r w:rsidR="002E2231" w:rsidRPr="002E2231">
        <w:rPr>
          <w:rFonts w:ascii="Times New Roman" w:hAnsi="Times New Roman" w:cs="Times New Roman"/>
          <w:sz w:val="28"/>
          <w:szCs w:val="28"/>
        </w:rPr>
        <w:t>, из чего следует, что рентабельность капитала компании значительно превышала расчетные нормативы.</w:t>
      </w:r>
    </w:p>
    <w:p w:rsidR="002E2231" w:rsidRDefault="002E2231" w:rsidP="002E22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31">
        <w:rPr>
          <w:rFonts w:ascii="Times New Roman" w:hAnsi="Times New Roman" w:cs="Times New Roman"/>
          <w:sz w:val="28"/>
          <w:szCs w:val="28"/>
        </w:rPr>
        <w:t xml:space="preserve"> Однако, в </w:t>
      </w:r>
      <w:r w:rsidR="0003636B">
        <w:rPr>
          <w:rFonts w:ascii="Times New Roman" w:hAnsi="Times New Roman" w:cs="Times New Roman"/>
          <w:sz w:val="28"/>
          <w:szCs w:val="28"/>
        </w:rPr>
        <w:t>2017</w:t>
      </w:r>
      <w:r w:rsidRPr="002E2231">
        <w:rPr>
          <w:rFonts w:ascii="Times New Roman" w:hAnsi="Times New Roman" w:cs="Times New Roman"/>
          <w:sz w:val="28"/>
          <w:szCs w:val="28"/>
        </w:rPr>
        <w:t xml:space="preserve"> г. наблюдалась негативная динамика снижения рент</w:t>
      </w:r>
      <w:r w:rsidRPr="002E2231">
        <w:rPr>
          <w:rFonts w:ascii="Times New Roman" w:hAnsi="Times New Roman" w:cs="Times New Roman"/>
          <w:sz w:val="28"/>
          <w:szCs w:val="28"/>
        </w:rPr>
        <w:t>а</w:t>
      </w:r>
      <w:r w:rsidRPr="002E2231">
        <w:rPr>
          <w:rFonts w:ascii="Times New Roman" w:hAnsi="Times New Roman" w:cs="Times New Roman"/>
          <w:sz w:val="28"/>
          <w:szCs w:val="28"/>
        </w:rPr>
        <w:t>бельности реализованной продукции, активов и производства, что связано с з</w:t>
      </w:r>
      <w:r w:rsidRPr="002E2231">
        <w:rPr>
          <w:rFonts w:ascii="Times New Roman" w:hAnsi="Times New Roman" w:cs="Times New Roman"/>
          <w:sz w:val="28"/>
          <w:szCs w:val="28"/>
        </w:rPr>
        <w:t>а</w:t>
      </w:r>
      <w:r w:rsidRPr="002E2231">
        <w:rPr>
          <w:rFonts w:ascii="Times New Roman" w:hAnsi="Times New Roman" w:cs="Times New Roman"/>
          <w:sz w:val="28"/>
          <w:szCs w:val="28"/>
        </w:rPr>
        <w:t>медлением темпов роста чистой прибыли из-за ухудшения макроэкономич</w:t>
      </w:r>
      <w:r w:rsidRPr="002E2231">
        <w:rPr>
          <w:rFonts w:ascii="Times New Roman" w:hAnsi="Times New Roman" w:cs="Times New Roman"/>
          <w:sz w:val="28"/>
          <w:szCs w:val="28"/>
        </w:rPr>
        <w:t>е</w:t>
      </w:r>
      <w:r w:rsidRPr="002E2231">
        <w:rPr>
          <w:rFonts w:ascii="Times New Roman" w:hAnsi="Times New Roman" w:cs="Times New Roman"/>
          <w:sz w:val="28"/>
          <w:szCs w:val="28"/>
        </w:rPr>
        <w:t xml:space="preserve">ской ситуации в отрасли. </w:t>
      </w:r>
    </w:p>
    <w:p w:rsidR="002E2231" w:rsidRDefault="00F4294B" w:rsidP="002E22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2E2231" w:rsidRPr="002E2231">
        <w:rPr>
          <w:rFonts w:ascii="Times New Roman" w:hAnsi="Times New Roman" w:cs="Times New Roman"/>
          <w:sz w:val="28"/>
          <w:szCs w:val="28"/>
        </w:rPr>
        <w:t xml:space="preserve">истые активы компании </w:t>
      </w:r>
      <w:r w:rsidR="008806A5">
        <w:rPr>
          <w:rFonts w:ascii="Times New Roman" w:hAnsi="Times New Roman" w:cs="Times New Roman"/>
          <w:sz w:val="28"/>
          <w:szCs w:val="28"/>
        </w:rPr>
        <w:t xml:space="preserve">ООО «РН </w:t>
      </w:r>
      <w:proofErr w:type="spellStart"/>
      <w:r w:rsidR="008806A5">
        <w:rPr>
          <w:rFonts w:ascii="Times New Roman" w:hAnsi="Times New Roman" w:cs="Times New Roman"/>
          <w:sz w:val="28"/>
          <w:szCs w:val="28"/>
        </w:rPr>
        <w:t>Краснодарнефтегаз</w:t>
      </w:r>
      <w:proofErr w:type="spellEnd"/>
      <w:r w:rsidR="008806A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2E2231">
        <w:rPr>
          <w:rFonts w:ascii="Times New Roman" w:hAnsi="Times New Roman" w:cs="Times New Roman"/>
          <w:sz w:val="28"/>
          <w:szCs w:val="28"/>
        </w:rPr>
        <w:t xml:space="preserve">о итогам </w:t>
      </w:r>
      <w:r>
        <w:rPr>
          <w:rFonts w:ascii="Times New Roman" w:hAnsi="Times New Roman" w:cs="Times New Roman"/>
          <w:sz w:val="28"/>
          <w:szCs w:val="28"/>
        </w:rPr>
        <w:t>2017</w:t>
      </w:r>
      <w:r w:rsidRPr="002E2231">
        <w:rPr>
          <w:rFonts w:ascii="Times New Roman" w:hAnsi="Times New Roman" w:cs="Times New Roman"/>
          <w:sz w:val="28"/>
          <w:szCs w:val="28"/>
        </w:rPr>
        <w:t xml:space="preserve"> года</w:t>
      </w:r>
      <w:r w:rsidR="008806A5">
        <w:rPr>
          <w:rFonts w:ascii="Times New Roman" w:hAnsi="Times New Roman" w:cs="Times New Roman"/>
          <w:sz w:val="28"/>
          <w:szCs w:val="28"/>
        </w:rPr>
        <w:t xml:space="preserve"> </w:t>
      </w:r>
      <w:r w:rsidR="002E2231" w:rsidRPr="002E2231">
        <w:rPr>
          <w:rFonts w:ascii="Times New Roman" w:hAnsi="Times New Roman" w:cs="Times New Roman"/>
          <w:sz w:val="28"/>
          <w:szCs w:val="28"/>
        </w:rPr>
        <w:t>составляют 545,3 млрд</w:t>
      </w:r>
      <w:proofErr w:type="gramStart"/>
      <w:r w:rsidR="002E2231" w:rsidRPr="002E223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E2231" w:rsidRPr="002E2231">
        <w:rPr>
          <w:rFonts w:ascii="Times New Roman" w:hAnsi="Times New Roman" w:cs="Times New Roman"/>
          <w:sz w:val="28"/>
          <w:szCs w:val="28"/>
        </w:rPr>
        <w:t xml:space="preserve">уб. Капитализация по итогам года составила 716,6 млрд рублей. </w:t>
      </w:r>
    </w:p>
    <w:p w:rsidR="002E2231" w:rsidRPr="002E2231" w:rsidRDefault="002E2231" w:rsidP="00F429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31">
        <w:rPr>
          <w:rFonts w:ascii="Times New Roman" w:hAnsi="Times New Roman" w:cs="Times New Roman"/>
          <w:sz w:val="28"/>
          <w:szCs w:val="28"/>
        </w:rPr>
        <w:lastRenderedPageBreak/>
        <w:t>Таким</w:t>
      </w:r>
      <w:r w:rsidR="00360FA2">
        <w:rPr>
          <w:rFonts w:ascii="Times New Roman" w:hAnsi="Times New Roman" w:cs="Times New Roman"/>
          <w:sz w:val="28"/>
          <w:szCs w:val="28"/>
        </w:rPr>
        <w:t xml:space="preserve"> образом,</w:t>
      </w:r>
      <w:r w:rsidRPr="002E2231">
        <w:rPr>
          <w:rFonts w:ascii="Times New Roman" w:hAnsi="Times New Roman" w:cs="Times New Roman"/>
          <w:sz w:val="28"/>
          <w:szCs w:val="28"/>
        </w:rPr>
        <w:t xml:space="preserve"> «</w:t>
      </w:r>
      <w:r w:rsidR="008806A5">
        <w:rPr>
          <w:rFonts w:ascii="Times New Roman" w:hAnsi="Times New Roman" w:cs="Times New Roman"/>
          <w:sz w:val="28"/>
          <w:szCs w:val="28"/>
        </w:rPr>
        <w:t xml:space="preserve">ООО «РН </w:t>
      </w:r>
      <w:proofErr w:type="spellStart"/>
      <w:r w:rsidR="008806A5">
        <w:rPr>
          <w:rFonts w:ascii="Times New Roman" w:hAnsi="Times New Roman" w:cs="Times New Roman"/>
          <w:sz w:val="28"/>
          <w:szCs w:val="28"/>
        </w:rPr>
        <w:t>Краснодарнефтегаз</w:t>
      </w:r>
      <w:proofErr w:type="spellEnd"/>
      <w:r w:rsidR="008806A5">
        <w:rPr>
          <w:rFonts w:ascii="Times New Roman" w:hAnsi="Times New Roman" w:cs="Times New Roman"/>
          <w:sz w:val="28"/>
          <w:szCs w:val="28"/>
        </w:rPr>
        <w:t>»</w:t>
      </w:r>
      <w:r w:rsidRPr="002E2231">
        <w:rPr>
          <w:rFonts w:ascii="Times New Roman" w:hAnsi="Times New Roman" w:cs="Times New Roman"/>
          <w:sz w:val="28"/>
          <w:szCs w:val="28"/>
        </w:rPr>
        <w:t>», являясь на сегодня</w:t>
      </w:r>
      <w:r w:rsidRPr="002E2231">
        <w:rPr>
          <w:rFonts w:ascii="Times New Roman" w:hAnsi="Times New Roman" w:cs="Times New Roman"/>
          <w:sz w:val="28"/>
          <w:szCs w:val="28"/>
        </w:rPr>
        <w:t>ш</w:t>
      </w:r>
      <w:r w:rsidRPr="002E2231">
        <w:rPr>
          <w:rFonts w:ascii="Times New Roman" w:hAnsi="Times New Roman" w:cs="Times New Roman"/>
          <w:sz w:val="28"/>
          <w:szCs w:val="28"/>
        </w:rPr>
        <w:t>ний день одним из ведущих нефтедобывающих предприятий отрасли, одно из ключевых мест выделяет развитию технологий не только добычи, но и перер</w:t>
      </w:r>
      <w:r w:rsidRPr="002E2231">
        <w:rPr>
          <w:rFonts w:ascii="Times New Roman" w:hAnsi="Times New Roman" w:cs="Times New Roman"/>
          <w:sz w:val="28"/>
          <w:szCs w:val="28"/>
        </w:rPr>
        <w:t>а</w:t>
      </w:r>
      <w:r w:rsidRPr="002E2231">
        <w:rPr>
          <w:rFonts w:ascii="Times New Roman" w:hAnsi="Times New Roman" w:cs="Times New Roman"/>
          <w:sz w:val="28"/>
          <w:szCs w:val="28"/>
        </w:rPr>
        <w:t>ботки ресурсов. Кроме того, особое место выделяется энергетике и нефтех</w:t>
      </w:r>
      <w:r w:rsidRPr="002E2231">
        <w:rPr>
          <w:rFonts w:ascii="Times New Roman" w:hAnsi="Times New Roman" w:cs="Times New Roman"/>
          <w:sz w:val="28"/>
          <w:szCs w:val="28"/>
        </w:rPr>
        <w:t>и</w:t>
      </w:r>
      <w:r w:rsidRPr="002E2231">
        <w:rPr>
          <w:rFonts w:ascii="Times New Roman" w:hAnsi="Times New Roman" w:cs="Times New Roman"/>
          <w:sz w:val="28"/>
          <w:szCs w:val="28"/>
        </w:rPr>
        <w:t>мии, доля которых все более увеличивается в последние годы, обеспечивая предприятию расширение рынков сбыта. Разработанная Компанией стратегия обеспечивает стабильный рост финансовых показателей деятельности предпр</w:t>
      </w:r>
      <w:r w:rsidRPr="002E2231">
        <w:rPr>
          <w:rFonts w:ascii="Times New Roman" w:hAnsi="Times New Roman" w:cs="Times New Roman"/>
          <w:sz w:val="28"/>
          <w:szCs w:val="28"/>
        </w:rPr>
        <w:t>и</w:t>
      </w:r>
      <w:r w:rsidRPr="002E2231">
        <w:rPr>
          <w:rFonts w:ascii="Times New Roman" w:hAnsi="Times New Roman" w:cs="Times New Roman"/>
          <w:sz w:val="28"/>
          <w:szCs w:val="28"/>
        </w:rPr>
        <w:t>ятия, несмотря на имеющиеся риски и вызовы рынка.</w:t>
      </w:r>
    </w:p>
    <w:p w:rsidR="00492037" w:rsidRDefault="00492037" w:rsidP="00F4294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2037" w:rsidRPr="00C403D7" w:rsidRDefault="00492037" w:rsidP="00F4294B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_Toc512175896"/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Pr="00C403D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оценка формирования и использования прибыли на пре</w:t>
      </w:r>
      <w:r w:rsidRPr="00C403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403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</w:t>
      </w:r>
      <w:proofErr w:type="gramStart"/>
      <w:r w:rsidRPr="00C403D7">
        <w:rPr>
          <w:rFonts w:ascii="Times New Roman" w:eastAsia="Times New Roman" w:hAnsi="Times New Roman" w:cs="Times New Roman"/>
          <w:sz w:val="28"/>
          <w:szCs w:val="28"/>
          <w:lang w:eastAsia="ru-RU"/>
        </w:rPr>
        <w:t>ии  ООО</w:t>
      </w:r>
      <w:proofErr w:type="gramEnd"/>
      <w:r w:rsidRPr="00C40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«РН Краснодарнефтегаз»</w:t>
      </w:r>
      <w:bookmarkEnd w:id="17"/>
    </w:p>
    <w:p w:rsidR="00492037" w:rsidRPr="00C403D7" w:rsidRDefault="00492037" w:rsidP="00F4294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037" w:rsidRDefault="00492037" w:rsidP="00F429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037">
        <w:rPr>
          <w:rFonts w:ascii="Times New Roman" w:hAnsi="Times New Roman" w:cs="Times New Roman"/>
          <w:sz w:val="28"/>
          <w:szCs w:val="28"/>
        </w:rPr>
        <w:t>Анализ прибыли предприятия целесообразно начинать с общей динамики данного показателя по годам, представленной в приложении</w:t>
      </w:r>
      <w:r w:rsidR="00FF66A6">
        <w:rPr>
          <w:rFonts w:ascii="Times New Roman" w:hAnsi="Times New Roman" w:cs="Times New Roman"/>
          <w:sz w:val="28"/>
          <w:szCs w:val="28"/>
        </w:rPr>
        <w:t xml:space="preserve"> Б</w:t>
      </w:r>
      <w:r w:rsidRPr="004920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2037" w:rsidRDefault="00492037" w:rsidP="004920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037">
        <w:rPr>
          <w:rFonts w:ascii="Times New Roman" w:hAnsi="Times New Roman" w:cs="Times New Roman"/>
          <w:sz w:val="28"/>
          <w:szCs w:val="28"/>
        </w:rPr>
        <w:t>На основе имеющихся данных можно сделать следующие выводы о ф</w:t>
      </w:r>
      <w:r w:rsidRPr="00492037">
        <w:rPr>
          <w:rFonts w:ascii="Times New Roman" w:hAnsi="Times New Roman" w:cs="Times New Roman"/>
          <w:sz w:val="28"/>
          <w:szCs w:val="28"/>
        </w:rPr>
        <w:t>и</w:t>
      </w:r>
      <w:r w:rsidRPr="00492037">
        <w:rPr>
          <w:rFonts w:ascii="Times New Roman" w:hAnsi="Times New Roman" w:cs="Times New Roman"/>
          <w:sz w:val="28"/>
          <w:szCs w:val="28"/>
        </w:rPr>
        <w:t>нансовых показателях деяте</w:t>
      </w:r>
      <w:r>
        <w:rPr>
          <w:rFonts w:ascii="Times New Roman" w:hAnsi="Times New Roman" w:cs="Times New Roman"/>
          <w:sz w:val="28"/>
          <w:szCs w:val="28"/>
        </w:rPr>
        <w:t xml:space="preserve">льности за </w:t>
      </w:r>
      <w:r w:rsidR="0003636B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>-</w:t>
      </w:r>
      <w:r w:rsidR="0003636B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гг.: </w:t>
      </w:r>
    </w:p>
    <w:p w:rsidR="00492037" w:rsidRDefault="00360FA2" w:rsidP="004920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FE">
        <w:rPr>
          <w:sz w:val="28"/>
          <w:szCs w:val="28"/>
        </w:rPr>
        <w:t>–</w:t>
      </w:r>
      <w:r w:rsidR="00492037" w:rsidRPr="00492037">
        <w:rPr>
          <w:rFonts w:ascii="Times New Roman" w:hAnsi="Times New Roman" w:cs="Times New Roman"/>
          <w:sz w:val="28"/>
          <w:szCs w:val="28"/>
        </w:rPr>
        <w:t xml:space="preserve"> в течение рассматриваемого периода наблюдается рост выручки от пр</w:t>
      </w:r>
      <w:r w:rsidR="00492037" w:rsidRPr="00492037">
        <w:rPr>
          <w:rFonts w:ascii="Times New Roman" w:hAnsi="Times New Roman" w:cs="Times New Roman"/>
          <w:sz w:val="28"/>
          <w:szCs w:val="28"/>
        </w:rPr>
        <w:t>о</w:t>
      </w:r>
      <w:r w:rsidR="00492037" w:rsidRPr="00492037">
        <w:rPr>
          <w:rFonts w:ascii="Times New Roman" w:hAnsi="Times New Roman" w:cs="Times New Roman"/>
          <w:sz w:val="28"/>
          <w:szCs w:val="28"/>
        </w:rPr>
        <w:t xml:space="preserve">даж: с </w:t>
      </w:r>
      <w:r w:rsidR="0003636B">
        <w:rPr>
          <w:rFonts w:ascii="Times New Roman" w:hAnsi="Times New Roman" w:cs="Times New Roman"/>
          <w:sz w:val="28"/>
          <w:szCs w:val="28"/>
        </w:rPr>
        <w:t>2015</w:t>
      </w:r>
      <w:r w:rsidR="00492037" w:rsidRPr="00492037">
        <w:rPr>
          <w:rFonts w:ascii="Times New Roman" w:hAnsi="Times New Roman" w:cs="Times New Roman"/>
          <w:sz w:val="28"/>
          <w:szCs w:val="28"/>
        </w:rPr>
        <w:t xml:space="preserve"> года общий рост составил 27,4%; </w:t>
      </w:r>
    </w:p>
    <w:p w:rsidR="00492037" w:rsidRDefault="00360FA2" w:rsidP="004920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FE">
        <w:rPr>
          <w:sz w:val="28"/>
          <w:szCs w:val="28"/>
        </w:rPr>
        <w:t>–</w:t>
      </w:r>
      <w:r w:rsidR="00492037" w:rsidRPr="00492037">
        <w:rPr>
          <w:rFonts w:ascii="Times New Roman" w:hAnsi="Times New Roman" w:cs="Times New Roman"/>
          <w:sz w:val="28"/>
          <w:szCs w:val="28"/>
        </w:rPr>
        <w:t xml:space="preserve"> себестоимость продукции также растет, причем в </w:t>
      </w:r>
      <w:r w:rsidR="0003636B">
        <w:rPr>
          <w:rFonts w:ascii="Times New Roman" w:hAnsi="Times New Roman" w:cs="Times New Roman"/>
          <w:sz w:val="28"/>
          <w:szCs w:val="28"/>
        </w:rPr>
        <w:t>2016</w:t>
      </w:r>
      <w:r w:rsidR="00492037" w:rsidRPr="00492037">
        <w:rPr>
          <w:rFonts w:ascii="Times New Roman" w:hAnsi="Times New Roman" w:cs="Times New Roman"/>
          <w:sz w:val="28"/>
          <w:szCs w:val="28"/>
        </w:rPr>
        <w:t xml:space="preserve"> г. данный рост произошел опережающим темпом в сравнении с темпом роста выручки, </w:t>
      </w:r>
      <w:proofErr w:type="gramStart"/>
      <w:r w:rsidR="00492037" w:rsidRPr="00492037">
        <w:rPr>
          <w:rFonts w:ascii="Times New Roman" w:hAnsi="Times New Roman" w:cs="Times New Roman"/>
          <w:sz w:val="28"/>
          <w:szCs w:val="28"/>
        </w:rPr>
        <w:t>в сле</w:t>
      </w:r>
      <w:r w:rsidR="00492037" w:rsidRPr="00492037">
        <w:rPr>
          <w:rFonts w:ascii="Times New Roman" w:hAnsi="Times New Roman" w:cs="Times New Roman"/>
          <w:sz w:val="28"/>
          <w:szCs w:val="28"/>
        </w:rPr>
        <w:t>д</w:t>
      </w:r>
      <w:r w:rsidR="00492037" w:rsidRPr="00492037">
        <w:rPr>
          <w:rFonts w:ascii="Times New Roman" w:hAnsi="Times New Roman" w:cs="Times New Roman"/>
          <w:sz w:val="28"/>
          <w:szCs w:val="28"/>
        </w:rPr>
        <w:t>ствие</w:t>
      </w:r>
      <w:proofErr w:type="gramEnd"/>
      <w:r w:rsidR="00492037" w:rsidRPr="00492037">
        <w:rPr>
          <w:rFonts w:ascii="Times New Roman" w:hAnsi="Times New Roman" w:cs="Times New Roman"/>
          <w:sz w:val="28"/>
          <w:szCs w:val="28"/>
        </w:rPr>
        <w:t xml:space="preserve"> чего валовая прибыль в </w:t>
      </w:r>
      <w:r w:rsidR="0003636B">
        <w:rPr>
          <w:rFonts w:ascii="Times New Roman" w:hAnsi="Times New Roman" w:cs="Times New Roman"/>
          <w:sz w:val="28"/>
          <w:szCs w:val="28"/>
        </w:rPr>
        <w:t>2016</w:t>
      </w:r>
      <w:r w:rsidR="00492037" w:rsidRPr="00492037">
        <w:rPr>
          <w:rFonts w:ascii="Times New Roman" w:hAnsi="Times New Roman" w:cs="Times New Roman"/>
          <w:sz w:val="28"/>
          <w:szCs w:val="28"/>
        </w:rPr>
        <w:t xml:space="preserve"> г. по сравнению с </w:t>
      </w:r>
      <w:r w:rsidR="0003636B">
        <w:rPr>
          <w:rFonts w:ascii="Times New Roman" w:hAnsi="Times New Roman" w:cs="Times New Roman"/>
          <w:sz w:val="28"/>
          <w:szCs w:val="28"/>
        </w:rPr>
        <w:t>2015</w:t>
      </w:r>
      <w:r w:rsidR="00492037" w:rsidRPr="00492037">
        <w:rPr>
          <w:rFonts w:ascii="Times New Roman" w:hAnsi="Times New Roman" w:cs="Times New Roman"/>
          <w:sz w:val="28"/>
          <w:szCs w:val="28"/>
        </w:rPr>
        <w:t xml:space="preserve"> снизилась на 11,7%; однако, в </w:t>
      </w:r>
      <w:r w:rsidR="0003636B">
        <w:rPr>
          <w:rFonts w:ascii="Times New Roman" w:hAnsi="Times New Roman" w:cs="Times New Roman"/>
          <w:sz w:val="28"/>
          <w:szCs w:val="28"/>
        </w:rPr>
        <w:t>2017</w:t>
      </w:r>
      <w:r w:rsidR="00492037" w:rsidRPr="00492037">
        <w:rPr>
          <w:rFonts w:ascii="Times New Roman" w:hAnsi="Times New Roman" w:cs="Times New Roman"/>
          <w:sz w:val="28"/>
          <w:szCs w:val="28"/>
        </w:rPr>
        <w:t xml:space="preserve"> г. произошел значительный рост выручки, что позволило увел</w:t>
      </w:r>
      <w:r w:rsidR="00492037" w:rsidRPr="00492037">
        <w:rPr>
          <w:rFonts w:ascii="Times New Roman" w:hAnsi="Times New Roman" w:cs="Times New Roman"/>
          <w:sz w:val="28"/>
          <w:szCs w:val="28"/>
        </w:rPr>
        <w:t>и</w:t>
      </w:r>
      <w:r w:rsidR="00492037" w:rsidRPr="00492037">
        <w:rPr>
          <w:rFonts w:ascii="Times New Roman" w:hAnsi="Times New Roman" w:cs="Times New Roman"/>
          <w:sz w:val="28"/>
          <w:szCs w:val="28"/>
        </w:rPr>
        <w:t xml:space="preserve">чить валовую прибыль компании на 31% по сравнению с </w:t>
      </w:r>
      <w:r w:rsidR="0003636B">
        <w:rPr>
          <w:rFonts w:ascii="Times New Roman" w:hAnsi="Times New Roman" w:cs="Times New Roman"/>
          <w:sz w:val="28"/>
          <w:szCs w:val="28"/>
        </w:rPr>
        <w:t>2016</w:t>
      </w:r>
      <w:r w:rsidR="00492037" w:rsidRPr="00492037">
        <w:rPr>
          <w:rFonts w:ascii="Times New Roman" w:hAnsi="Times New Roman" w:cs="Times New Roman"/>
          <w:sz w:val="28"/>
          <w:szCs w:val="28"/>
        </w:rPr>
        <w:t xml:space="preserve"> г. и рост относ</w:t>
      </w:r>
      <w:r w:rsidR="00492037" w:rsidRPr="00492037">
        <w:rPr>
          <w:rFonts w:ascii="Times New Roman" w:hAnsi="Times New Roman" w:cs="Times New Roman"/>
          <w:sz w:val="28"/>
          <w:szCs w:val="28"/>
        </w:rPr>
        <w:t>и</w:t>
      </w:r>
      <w:r w:rsidR="00492037" w:rsidRPr="00492037">
        <w:rPr>
          <w:rFonts w:ascii="Times New Roman" w:hAnsi="Times New Roman" w:cs="Times New Roman"/>
          <w:sz w:val="28"/>
          <w:szCs w:val="28"/>
        </w:rPr>
        <w:t xml:space="preserve">тельно </w:t>
      </w:r>
      <w:r w:rsidR="0003636B">
        <w:rPr>
          <w:rFonts w:ascii="Times New Roman" w:hAnsi="Times New Roman" w:cs="Times New Roman"/>
          <w:sz w:val="28"/>
          <w:szCs w:val="28"/>
        </w:rPr>
        <w:t>2015</w:t>
      </w:r>
      <w:r w:rsidR="00492037" w:rsidRPr="00492037">
        <w:rPr>
          <w:rFonts w:ascii="Times New Roman" w:hAnsi="Times New Roman" w:cs="Times New Roman"/>
          <w:sz w:val="28"/>
          <w:szCs w:val="28"/>
        </w:rPr>
        <w:t xml:space="preserve"> г. составил 15,6%; </w:t>
      </w:r>
    </w:p>
    <w:p w:rsidR="00492037" w:rsidRDefault="00360FA2" w:rsidP="004920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FE">
        <w:rPr>
          <w:sz w:val="28"/>
          <w:szCs w:val="28"/>
        </w:rPr>
        <w:t>–</w:t>
      </w:r>
      <w:r w:rsidR="00492037" w:rsidRPr="00492037">
        <w:rPr>
          <w:rFonts w:ascii="Times New Roman" w:hAnsi="Times New Roman" w:cs="Times New Roman"/>
          <w:sz w:val="28"/>
          <w:szCs w:val="28"/>
        </w:rPr>
        <w:t xml:space="preserve"> в </w:t>
      </w:r>
      <w:r w:rsidR="0003636B">
        <w:rPr>
          <w:rFonts w:ascii="Times New Roman" w:hAnsi="Times New Roman" w:cs="Times New Roman"/>
          <w:sz w:val="28"/>
          <w:szCs w:val="28"/>
        </w:rPr>
        <w:t>2017</w:t>
      </w:r>
      <w:r w:rsidR="00492037" w:rsidRPr="00492037">
        <w:rPr>
          <w:rFonts w:ascii="Times New Roman" w:hAnsi="Times New Roman" w:cs="Times New Roman"/>
          <w:sz w:val="28"/>
          <w:szCs w:val="28"/>
        </w:rPr>
        <w:t xml:space="preserve"> году произошло значительное увеличение коммерческих расх</w:t>
      </w:r>
      <w:r w:rsidR="00492037" w:rsidRPr="00492037">
        <w:rPr>
          <w:rFonts w:ascii="Times New Roman" w:hAnsi="Times New Roman" w:cs="Times New Roman"/>
          <w:sz w:val="28"/>
          <w:szCs w:val="28"/>
        </w:rPr>
        <w:t>о</w:t>
      </w:r>
      <w:r w:rsidR="00492037" w:rsidRPr="00492037">
        <w:rPr>
          <w:rFonts w:ascii="Times New Roman" w:hAnsi="Times New Roman" w:cs="Times New Roman"/>
          <w:sz w:val="28"/>
          <w:szCs w:val="28"/>
        </w:rPr>
        <w:t>дов, а также расходов, связанных с поиском, разведкой и оценкой полезных и</w:t>
      </w:r>
      <w:r w:rsidR="00492037" w:rsidRPr="00492037">
        <w:rPr>
          <w:rFonts w:ascii="Times New Roman" w:hAnsi="Times New Roman" w:cs="Times New Roman"/>
          <w:sz w:val="28"/>
          <w:szCs w:val="28"/>
        </w:rPr>
        <w:t>с</w:t>
      </w:r>
      <w:r w:rsidR="00492037" w:rsidRPr="00492037">
        <w:rPr>
          <w:rFonts w:ascii="Times New Roman" w:hAnsi="Times New Roman" w:cs="Times New Roman"/>
          <w:sz w:val="28"/>
          <w:szCs w:val="28"/>
        </w:rPr>
        <w:t xml:space="preserve">копаемых: по сравнению с </w:t>
      </w:r>
      <w:r w:rsidR="0003636B">
        <w:rPr>
          <w:rFonts w:ascii="Times New Roman" w:hAnsi="Times New Roman" w:cs="Times New Roman"/>
          <w:sz w:val="28"/>
          <w:szCs w:val="28"/>
        </w:rPr>
        <w:t>2015</w:t>
      </w:r>
      <w:r w:rsidR="00492037" w:rsidRPr="00492037">
        <w:rPr>
          <w:rFonts w:ascii="Times New Roman" w:hAnsi="Times New Roman" w:cs="Times New Roman"/>
          <w:sz w:val="28"/>
          <w:szCs w:val="28"/>
        </w:rPr>
        <w:t xml:space="preserve"> годом они выросли более</w:t>
      </w:r>
      <w:proofErr w:type="gramStart"/>
      <w:r w:rsidR="00492037" w:rsidRPr="0049203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92037" w:rsidRPr="00492037">
        <w:rPr>
          <w:rFonts w:ascii="Times New Roman" w:hAnsi="Times New Roman" w:cs="Times New Roman"/>
          <w:sz w:val="28"/>
          <w:szCs w:val="28"/>
        </w:rPr>
        <w:t xml:space="preserve"> чем в 30 раз; </w:t>
      </w:r>
    </w:p>
    <w:p w:rsidR="00492037" w:rsidRDefault="00360FA2" w:rsidP="004920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FE">
        <w:rPr>
          <w:sz w:val="28"/>
          <w:szCs w:val="28"/>
        </w:rPr>
        <w:t>–</w:t>
      </w:r>
      <w:r w:rsidR="00492037" w:rsidRPr="00492037">
        <w:rPr>
          <w:rFonts w:ascii="Times New Roman" w:hAnsi="Times New Roman" w:cs="Times New Roman"/>
          <w:sz w:val="28"/>
          <w:szCs w:val="28"/>
        </w:rPr>
        <w:t xml:space="preserve"> несмотря на рост себестоимости и расходов прибыль от продаж в ра</w:t>
      </w:r>
      <w:r w:rsidR="00492037" w:rsidRPr="00492037">
        <w:rPr>
          <w:rFonts w:ascii="Times New Roman" w:hAnsi="Times New Roman" w:cs="Times New Roman"/>
          <w:sz w:val="28"/>
          <w:szCs w:val="28"/>
        </w:rPr>
        <w:t>с</w:t>
      </w:r>
      <w:r w:rsidR="00492037" w:rsidRPr="00492037">
        <w:rPr>
          <w:rFonts w:ascii="Times New Roman" w:hAnsi="Times New Roman" w:cs="Times New Roman"/>
          <w:sz w:val="28"/>
          <w:szCs w:val="28"/>
        </w:rPr>
        <w:t xml:space="preserve">сматриваемом периоде выросла на 22,2%, снизившись в </w:t>
      </w:r>
      <w:r w:rsidR="0003636B">
        <w:rPr>
          <w:rFonts w:ascii="Times New Roman" w:hAnsi="Times New Roman" w:cs="Times New Roman"/>
          <w:sz w:val="28"/>
          <w:szCs w:val="28"/>
        </w:rPr>
        <w:t>2016</w:t>
      </w:r>
      <w:r w:rsidR="00492037" w:rsidRPr="00492037">
        <w:rPr>
          <w:rFonts w:ascii="Times New Roman" w:hAnsi="Times New Roman" w:cs="Times New Roman"/>
          <w:sz w:val="28"/>
          <w:szCs w:val="28"/>
        </w:rPr>
        <w:t xml:space="preserve"> г. на 6,2% и ув</w:t>
      </w:r>
      <w:r w:rsidR="00492037" w:rsidRPr="00492037">
        <w:rPr>
          <w:rFonts w:ascii="Times New Roman" w:hAnsi="Times New Roman" w:cs="Times New Roman"/>
          <w:sz w:val="28"/>
          <w:szCs w:val="28"/>
        </w:rPr>
        <w:t>е</w:t>
      </w:r>
      <w:r w:rsidR="00492037" w:rsidRPr="00492037">
        <w:rPr>
          <w:rFonts w:ascii="Times New Roman" w:hAnsi="Times New Roman" w:cs="Times New Roman"/>
          <w:sz w:val="28"/>
          <w:szCs w:val="28"/>
        </w:rPr>
        <w:t xml:space="preserve">личившись в </w:t>
      </w:r>
      <w:r w:rsidR="0003636B">
        <w:rPr>
          <w:rFonts w:ascii="Times New Roman" w:hAnsi="Times New Roman" w:cs="Times New Roman"/>
          <w:sz w:val="28"/>
          <w:szCs w:val="28"/>
        </w:rPr>
        <w:t>2017</w:t>
      </w:r>
      <w:r w:rsidR="00492037" w:rsidRPr="00492037">
        <w:rPr>
          <w:rFonts w:ascii="Times New Roman" w:hAnsi="Times New Roman" w:cs="Times New Roman"/>
          <w:sz w:val="28"/>
          <w:szCs w:val="28"/>
        </w:rPr>
        <w:t xml:space="preserve"> г. на 30,3%; </w:t>
      </w:r>
    </w:p>
    <w:p w:rsidR="00492037" w:rsidRDefault="00360FA2" w:rsidP="004920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FE">
        <w:rPr>
          <w:sz w:val="28"/>
          <w:szCs w:val="28"/>
        </w:rPr>
        <w:lastRenderedPageBreak/>
        <w:t>–</w:t>
      </w:r>
      <w:r w:rsidR="00492037" w:rsidRPr="00492037">
        <w:rPr>
          <w:rFonts w:ascii="Times New Roman" w:hAnsi="Times New Roman" w:cs="Times New Roman"/>
          <w:sz w:val="28"/>
          <w:szCs w:val="28"/>
        </w:rPr>
        <w:t xml:space="preserve"> значительно выросли доходы от участия в других организациях, а также проценты к получению, суммарно увеличившись в </w:t>
      </w:r>
      <w:r w:rsidR="0003636B">
        <w:rPr>
          <w:rFonts w:ascii="Times New Roman" w:hAnsi="Times New Roman" w:cs="Times New Roman"/>
          <w:sz w:val="28"/>
          <w:szCs w:val="28"/>
        </w:rPr>
        <w:t>2017</w:t>
      </w:r>
      <w:r w:rsidR="00492037" w:rsidRPr="00492037">
        <w:rPr>
          <w:rFonts w:ascii="Times New Roman" w:hAnsi="Times New Roman" w:cs="Times New Roman"/>
          <w:sz w:val="28"/>
          <w:szCs w:val="28"/>
        </w:rPr>
        <w:t xml:space="preserve"> г. относительно </w:t>
      </w:r>
      <w:r w:rsidR="0003636B">
        <w:rPr>
          <w:rFonts w:ascii="Times New Roman" w:hAnsi="Times New Roman" w:cs="Times New Roman"/>
          <w:sz w:val="28"/>
          <w:szCs w:val="28"/>
        </w:rPr>
        <w:t>2015</w:t>
      </w:r>
      <w:r w:rsidR="00492037" w:rsidRPr="00492037">
        <w:rPr>
          <w:rFonts w:ascii="Times New Roman" w:hAnsi="Times New Roman" w:cs="Times New Roman"/>
          <w:sz w:val="28"/>
          <w:szCs w:val="28"/>
        </w:rPr>
        <w:t xml:space="preserve"> г. почти в 5 раз; - прибыль до налогообложения также показала стабильный рост с основной долей увеличения в </w:t>
      </w:r>
      <w:r w:rsidR="0003636B">
        <w:rPr>
          <w:rFonts w:ascii="Times New Roman" w:hAnsi="Times New Roman" w:cs="Times New Roman"/>
          <w:sz w:val="28"/>
          <w:szCs w:val="28"/>
        </w:rPr>
        <w:t>2016</w:t>
      </w:r>
      <w:r w:rsidR="00492037" w:rsidRPr="00492037">
        <w:rPr>
          <w:rFonts w:ascii="Times New Roman" w:hAnsi="Times New Roman" w:cs="Times New Roman"/>
          <w:sz w:val="28"/>
          <w:szCs w:val="28"/>
        </w:rPr>
        <w:t xml:space="preserve"> г.: </w:t>
      </w:r>
      <w:r w:rsidR="0003636B">
        <w:rPr>
          <w:rFonts w:ascii="Times New Roman" w:hAnsi="Times New Roman" w:cs="Times New Roman"/>
          <w:sz w:val="28"/>
          <w:szCs w:val="28"/>
        </w:rPr>
        <w:t>2016</w:t>
      </w:r>
      <w:r w:rsidR="00492037" w:rsidRPr="00492037">
        <w:rPr>
          <w:rFonts w:ascii="Times New Roman" w:hAnsi="Times New Roman" w:cs="Times New Roman"/>
          <w:sz w:val="28"/>
          <w:szCs w:val="28"/>
        </w:rPr>
        <w:t xml:space="preserve"> к </w:t>
      </w:r>
      <w:r w:rsidR="0003636B">
        <w:rPr>
          <w:rFonts w:ascii="Times New Roman" w:hAnsi="Times New Roman" w:cs="Times New Roman"/>
          <w:sz w:val="28"/>
          <w:szCs w:val="28"/>
        </w:rPr>
        <w:t>2015</w:t>
      </w:r>
      <w:r w:rsidR="00492037" w:rsidRPr="00492037">
        <w:rPr>
          <w:rFonts w:ascii="Times New Roman" w:hAnsi="Times New Roman" w:cs="Times New Roman"/>
          <w:sz w:val="28"/>
          <w:szCs w:val="28"/>
        </w:rPr>
        <w:t xml:space="preserve"> году – 24,6%, </w:t>
      </w:r>
      <w:r w:rsidR="0003636B">
        <w:rPr>
          <w:rFonts w:ascii="Times New Roman" w:hAnsi="Times New Roman" w:cs="Times New Roman"/>
          <w:sz w:val="28"/>
          <w:szCs w:val="28"/>
        </w:rPr>
        <w:t>2017</w:t>
      </w:r>
      <w:r w:rsidR="00492037" w:rsidRPr="00492037">
        <w:rPr>
          <w:rFonts w:ascii="Times New Roman" w:hAnsi="Times New Roman" w:cs="Times New Roman"/>
          <w:sz w:val="28"/>
          <w:szCs w:val="28"/>
        </w:rPr>
        <w:t xml:space="preserve"> </w:t>
      </w:r>
      <w:r w:rsidR="00CB7C3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92037" w:rsidRPr="00492037">
        <w:rPr>
          <w:rFonts w:ascii="Times New Roman" w:hAnsi="Times New Roman" w:cs="Times New Roman"/>
          <w:sz w:val="28"/>
          <w:szCs w:val="28"/>
        </w:rPr>
        <w:t xml:space="preserve">к </w:t>
      </w:r>
      <w:r w:rsidR="0003636B">
        <w:rPr>
          <w:rFonts w:ascii="Times New Roman" w:hAnsi="Times New Roman" w:cs="Times New Roman"/>
          <w:sz w:val="28"/>
          <w:szCs w:val="28"/>
        </w:rPr>
        <w:t>2015</w:t>
      </w:r>
      <w:r w:rsidR="00492037" w:rsidRPr="00492037">
        <w:rPr>
          <w:rFonts w:ascii="Times New Roman" w:hAnsi="Times New Roman" w:cs="Times New Roman"/>
          <w:sz w:val="28"/>
          <w:szCs w:val="28"/>
        </w:rPr>
        <w:t xml:space="preserve"> – 33,6%; </w:t>
      </w:r>
    </w:p>
    <w:p w:rsidR="00492037" w:rsidRDefault="00360FA2" w:rsidP="004920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FE">
        <w:rPr>
          <w:sz w:val="28"/>
          <w:szCs w:val="28"/>
        </w:rPr>
        <w:t>–</w:t>
      </w:r>
      <w:r w:rsidR="00492037" w:rsidRPr="0049203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="00492037" w:rsidRPr="00492037">
        <w:rPr>
          <w:rFonts w:ascii="Times New Roman" w:hAnsi="Times New Roman" w:cs="Times New Roman"/>
          <w:sz w:val="28"/>
          <w:szCs w:val="28"/>
        </w:rPr>
        <w:t>предприятии</w:t>
      </w:r>
      <w:proofErr w:type="gramEnd"/>
      <w:r w:rsidR="00492037" w:rsidRPr="00492037">
        <w:rPr>
          <w:rFonts w:ascii="Times New Roman" w:hAnsi="Times New Roman" w:cs="Times New Roman"/>
          <w:sz w:val="28"/>
          <w:szCs w:val="28"/>
        </w:rPr>
        <w:t xml:space="preserve"> наблюдается стабильный рост чистой прибыли, при этом основное увеличение за рассматриваемый период произошло в </w:t>
      </w:r>
      <w:r w:rsidR="0003636B">
        <w:rPr>
          <w:rFonts w:ascii="Times New Roman" w:hAnsi="Times New Roman" w:cs="Times New Roman"/>
          <w:sz w:val="28"/>
          <w:szCs w:val="28"/>
        </w:rPr>
        <w:t>2016</w:t>
      </w:r>
      <w:r w:rsidR="00492037" w:rsidRPr="00492037">
        <w:rPr>
          <w:rFonts w:ascii="Times New Roman" w:hAnsi="Times New Roman" w:cs="Times New Roman"/>
          <w:sz w:val="28"/>
          <w:szCs w:val="28"/>
        </w:rPr>
        <w:t xml:space="preserve"> году (рост 28,5% к </w:t>
      </w:r>
      <w:r w:rsidR="0003636B">
        <w:rPr>
          <w:rFonts w:ascii="Times New Roman" w:hAnsi="Times New Roman" w:cs="Times New Roman"/>
          <w:sz w:val="28"/>
          <w:szCs w:val="28"/>
        </w:rPr>
        <w:t>2015</w:t>
      </w:r>
      <w:r w:rsidR="00492037" w:rsidRPr="00492037">
        <w:rPr>
          <w:rFonts w:ascii="Times New Roman" w:hAnsi="Times New Roman" w:cs="Times New Roman"/>
          <w:sz w:val="28"/>
          <w:szCs w:val="28"/>
        </w:rPr>
        <w:t xml:space="preserve"> году, </w:t>
      </w:r>
      <w:r w:rsidR="0003636B">
        <w:rPr>
          <w:rFonts w:ascii="Times New Roman" w:hAnsi="Times New Roman" w:cs="Times New Roman"/>
          <w:sz w:val="28"/>
          <w:szCs w:val="28"/>
        </w:rPr>
        <w:t>2017</w:t>
      </w:r>
      <w:r w:rsidR="00492037" w:rsidRPr="00492037">
        <w:rPr>
          <w:rFonts w:ascii="Times New Roman" w:hAnsi="Times New Roman" w:cs="Times New Roman"/>
          <w:sz w:val="28"/>
          <w:szCs w:val="28"/>
        </w:rPr>
        <w:t xml:space="preserve"> к </w:t>
      </w:r>
      <w:r w:rsidR="0003636B">
        <w:rPr>
          <w:rFonts w:ascii="Times New Roman" w:hAnsi="Times New Roman" w:cs="Times New Roman"/>
          <w:sz w:val="28"/>
          <w:szCs w:val="28"/>
        </w:rPr>
        <w:t>2015</w:t>
      </w:r>
      <w:r w:rsidR="00492037" w:rsidRPr="00492037">
        <w:rPr>
          <w:rFonts w:ascii="Times New Roman" w:hAnsi="Times New Roman" w:cs="Times New Roman"/>
          <w:sz w:val="28"/>
          <w:szCs w:val="28"/>
        </w:rPr>
        <w:t xml:space="preserve"> – 33,1%).</w:t>
      </w:r>
    </w:p>
    <w:p w:rsidR="00492037" w:rsidRDefault="00492037" w:rsidP="004920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037">
        <w:rPr>
          <w:rFonts w:ascii="Times New Roman" w:hAnsi="Times New Roman" w:cs="Times New Roman"/>
          <w:sz w:val="28"/>
          <w:szCs w:val="28"/>
        </w:rPr>
        <w:t xml:space="preserve"> Перейдем к факторному анализу прибыли предприятия в </w:t>
      </w:r>
      <w:r w:rsidR="0003636B">
        <w:rPr>
          <w:rFonts w:ascii="Times New Roman" w:hAnsi="Times New Roman" w:cs="Times New Roman"/>
          <w:sz w:val="28"/>
          <w:szCs w:val="28"/>
        </w:rPr>
        <w:t>2015</w:t>
      </w:r>
      <w:r w:rsidRPr="00492037">
        <w:rPr>
          <w:rFonts w:ascii="Times New Roman" w:hAnsi="Times New Roman" w:cs="Times New Roman"/>
          <w:sz w:val="28"/>
          <w:szCs w:val="28"/>
        </w:rPr>
        <w:t>-</w:t>
      </w:r>
      <w:r w:rsidR="0003636B">
        <w:rPr>
          <w:rFonts w:ascii="Times New Roman" w:hAnsi="Times New Roman" w:cs="Times New Roman"/>
          <w:sz w:val="28"/>
          <w:szCs w:val="28"/>
        </w:rPr>
        <w:t>2017</w:t>
      </w:r>
      <w:r w:rsidRPr="00492037">
        <w:rPr>
          <w:rFonts w:ascii="Times New Roman" w:hAnsi="Times New Roman" w:cs="Times New Roman"/>
          <w:sz w:val="28"/>
          <w:szCs w:val="28"/>
        </w:rPr>
        <w:t xml:space="preserve"> г</w:t>
      </w:r>
      <w:r w:rsidR="00495D00">
        <w:rPr>
          <w:rFonts w:ascii="Times New Roman" w:hAnsi="Times New Roman" w:cs="Times New Roman"/>
          <w:sz w:val="28"/>
          <w:szCs w:val="28"/>
        </w:rPr>
        <w:t>г. Для этого используем данные а</w:t>
      </w:r>
      <w:r w:rsidRPr="00492037">
        <w:rPr>
          <w:rFonts w:ascii="Times New Roman" w:hAnsi="Times New Roman" w:cs="Times New Roman"/>
          <w:sz w:val="28"/>
          <w:szCs w:val="28"/>
        </w:rPr>
        <w:t>нализа руководством компании финансового с</w:t>
      </w:r>
      <w:r w:rsidRPr="00492037">
        <w:rPr>
          <w:rFonts w:ascii="Times New Roman" w:hAnsi="Times New Roman" w:cs="Times New Roman"/>
          <w:sz w:val="28"/>
          <w:szCs w:val="28"/>
        </w:rPr>
        <w:t>о</w:t>
      </w:r>
      <w:r w:rsidRPr="00492037">
        <w:rPr>
          <w:rFonts w:ascii="Times New Roman" w:hAnsi="Times New Roman" w:cs="Times New Roman"/>
          <w:sz w:val="28"/>
          <w:szCs w:val="28"/>
        </w:rPr>
        <w:t xml:space="preserve">стояния и результатов деятельности за </w:t>
      </w:r>
      <w:r w:rsidR="0003636B">
        <w:rPr>
          <w:rFonts w:ascii="Times New Roman" w:hAnsi="Times New Roman" w:cs="Times New Roman"/>
          <w:sz w:val="28"/>
          <w:szCs w:val="28"/>
        </w:rPr>
        <w:t>2015</w:t>
      </w:r>
      <w:r w:rsidRPr="00492037">
        <w:rPr>
          <w:rFonts w:ascii="Times New Roman" w:hAnsi="Times New Roman" w:cs="Times New Roman"/>
          <w:sz w:val="28"/>
          <w:szCs w:val="28"/>
        </w:rPr>
        <w:t>-</w:t>
      </w:r>
      <w:r w:rsidR="0003636B">
        <w:rPr>
          <w:rFonts w:ascii="Times New Roman" w:hAnsi="Times New Roman" w:cs="Times New Roman"/>
          <w:sz w:val="28"/>
          <w:szCs w:val="28"/>
        </w:rPr>
        <w:t>2017</w:t>
      </w:r>
      <w:r w:rsidR="00FF66A6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492037" w:rsidRDefault="0012673B" w:rsidP="004920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92037" w:rsidRPr="00492037">
        <w:rPr>
          <w:rFonts w:ascii="Times New Roman" w:hAnsi="Times New Roman" w:cs="Times New Roman"/>
          <w:sz w:val="28"/>
          <w:szCs w:val="28"/>
        </w:rPr>
        <w:t>ля расчетов необходимы данные о выручке от реализации основной продукции, объемах и средних ценах реализации на внутреннем и внешнем рынке, ко</w:t>
      </w:r>
      <w:r w:rsidR="00FF66A6">
        <w:rPr>
          <w:rFonts w:ascii="Times New Roman" w:hAnsi="Times New Roman" w:cs="Times New Roman"/>
          <w:sz w:val="28"/>
          <w:szCs w:val="28"/>
        </w:rPr>
        <w:t>торые представлены в приложении</w:t>
      </w:r>
      <w:proofErr w:type="gramStart"/>
      <w:r w:rsidR="00FF66A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, а так же данные себестоимости произведенной продукции, представленные в таблице 2.</w:t>
      </w:r>
    </w:p>
    <w:p w:rsidR="008806A5" w:rsidRDefault="008806A5" w:rsidP="00880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037" w:rsidRDefault="0012673B" w:rsidP="008806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  <w:r w:rsidR="0053504A">
        <w:rPr>
          <w:rFonts w:ascii="Times New Roman" w:hAnsi="Times New Roman" w:cs="Times New Roman"/>
          <w:sz w:val="28"/>
          <w:szCs w:val="28"/>
        </w:rPr>
        <w:t xml:space="preserve"> </w:t>
      </w:r>
      <w:r w:rsidR="0053504A" w:rsidRPr="00C576FE">
        <w:rPr>
          <w:sz w:val="28"/>
          <w:szCs w:val="28"/>
        </w:rPr>
        <w:t>–</w:t>
      </w:r>
      <w:r w:rsidR="0053504A">
        <w:rPr>
          <w:sz w:val="28"/>
          <w:szCs w:val="28"/>
        </w:rPr>
        <w:t xml:space="preserve"> </w:t>
      </w:r>
      <w:r w:rsidR="00492037">
        <w:rPr>
          <w:rFonts w:ascii="Times New Roman" w:hAnsi="Times New Roman" w:cs="Times New Roman"/>
          <w:sz w:val="28"/>
          <w:szCs w:val="28"/>
        </w:rPr>
        <w:t>Себестоимость произведенной продукции</w:t>
      </w:r>
      <w:r w:rsidR="0053504A">
        <w:rPr>
          <w:rFonts w:ascii="Times New Roman" w:hAnsi="Times New Roman" w:cs="Times New Roman"/>
          <w:sz w:val="28"/>
          <w:szCs w:val="28"/>
        </w:rPr>
        <w:t xml:space="preserve"> (составлена автором)</w:t>
      </w:r>
    </w:p>
    <w:p w:rsidR="0053504A" w:rsidRDefault="0053504A" w:rsidP="008806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4891" w:type="pct"/>
        <w:tblInd w:w="108" w:type="dxa"/>
        <w:tblLook w:val="04A0"/>
      </w:tblPr>
      <w:tblGrid>
        <w:gridCol w:w="4649"/>
        <w:gridCol w:w="1615"/>
        <w:gridCol w:w="1675"/>
        <w:gridCol w:w="1700"/>
      </w:tblGrid>
      <w:tr w:rsidR="0053504A" w:rsidRPr="00492037" w:rsidTr="0053504A">
        <w:trPr>
          <w:trHeight w:val="286"/>
        </w:trPr>
        <w:tc>
          <w:tcPr>
            <w:tcW w:w="2411" w:type="pct"/>
          </w:tcPr>
          <w:p w:rsidR="0053504A" w:rsidRPr="00492037" w:rsidRDefault="0053504A" w:rsidP="0049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37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838" w:type="pct"/>
          </w:tcPr>
          <w:p w:rsidR="0053504A" w:rsidRPr="00492037" w:rsidRDefault="0053504A" w:rsidP="0049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69" w:type="pct"/>
          </w:tcPr>
          <w:p w:rsidR="0053504A" w:rsidRPr="00492037" w:rsidRDefault="0053504A" w:rsidP="0049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82" w:type="pct"/>
          </w:tcPr>
          <w:p w:rsidR="0053504A" w:rsidRPr="00492037" w:rsidRDefault="0053504A" w:rsidP="0049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53504A" w:rsidRPr="00492037" w:rsidTr="0053504A">
        <w:trPr>
          <w:trHeight w:val="240"/>
        </w:trPr>
        <w:tc>
          <w:tcPr>
            <w:tcW w:w="2411" w:type="pct"/>
          </w:tcPr>
          <w:p w:rsidR="0053504A" w:rsidRPr="00492037" w:rsidRDefault="0053504A" w:rsidP="0049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37">
              <w:rPr>
                <w:rFonts w:ascii="Times New Roman" w:hAnsi="Times New Roman" w:cs="Times New Roman"/>
                <w:sz w:val="24"/>
                <w:szCs w:val="24"/>
              </w:rPr>
              <w:t>Себестоимость добычи нефти</w:t>
            </w:r>
          </w:p>
        </w:tc>
        <w:tc>
          <w:tcPr>
            <w:tcW w:w="838" w:type="pct"/>
          </w:tcPr>
          <w:p w:rsidR="0053504A" w:rsidRPr="00492037" w:rsidRDefault="0053504A" w:rsidP="0049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37">
              <w:rPr>
                <w:rFonts w:ascii="Times New Roman" w:hAnsi="Times New Roman" w:cs="Times New Roman"/>
                <w:sz w:val="24"/>
                <w:szCs w:val="24"/>
              </w:rPr>
              <w:t>11 365,38</w:t>
            </w:r>
          </w:p>
        </w:tc>
        <w:tc>
          <w:tcPr>
            <w:tcW w:w="869" w:type="pct"/>
          </w:tcPr>
          <w:p w:rsidR="0053504A" w:rsidRPr="00492037" w:rsidRDefault="0053504A" w:rsidP="0049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37">
              <w:rPr>
                <w:rFonts w:ascii="Times New Roman" w:hAnsi="Times New Roman" w:cs="Times New Roman"/>
                <w:sz w:val="24"/>
                <w:szCs w:val="24"/>
              </w:rPr>
              <w:t>11 886,95</w:t>
            </w:r>
          </w:p>
        </w:tc>
        <w:tc>
          <w:tcPr>
            <w:tcW w:w="882" w:type="pct"/>
          </w:tcPr>
          <w:p w:rsidR="0053504A" w:rsidRPr="00492037" w:rsidRDefault="0053504A" w:rsidP="0049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37">
              <w:rPr>
                <w:rFonts w:ascii="Times New Roman" w:hAnsi="Times New Roman" w:cs="Times New Roman"/>
                <w:sz w:val="24"/>
                <w:szCs w:val="24"/>
              </w:rPr>
              <w:t>13 295,83</w:t>
            </w:r>
          </w:p>
        </w:tc>
      </w:tr>
      <w:tr w:rsidR="0053504A" w:rsidRPr="00492037" w:rsidTr="0053504A">
        <w:trPr>
          <w:trHeight w:val="280"/>
        </w:trPr>
        <w:tc>
          <w:tcPr>
            <w:tcW w:w="2411" w:type="pct"/>
          </w:tcPr>
          <w:p w:rsidR="0053504A" w:rsidRPr="00492037" w:rsidRDefault="0053504A" w:rsidP="0049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37">
              <w:rPr>
                <w:rFonts w:ascii="Times New Roman" w:hAnsi="Times New Roman" w:cs="Times New Roman"/>
                <w:sz w:val="24"/>
                <w:szCs w:val="24"/>
              </w:rPr>
              <w:t>Себестоимость нефтепродуктов</w:t>
            </w:r>
          </w:p>
        </w:tc>
        <w:tc>
          <w:tcPr>
            <w:tcW w:w="838" w:type="pct"/>
          </w:tcPr>
          <w:p w:rsidR="0053504A" w:rsidRPr="00492037" w:rsidRDefault="0053504A" w:rsidP="0049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37">
              <w:rPr>
                <w:rFonts w:ascii="Times New Roman" w:hAnsi="Times New Roman" w:cs="Times New Roman"/>
                <w:sz w:val="24"/>
                <w:szCs w:val="24"/>
              </w:rPr>
              <w:t>11 936,85</w:t>
            </w:r>
          </w:p>
        </w:tc>
        <w:tc>
          <w:tcPr>
            <w:tcW w:w="869" w:type="pct"/>
          </w:tcPr>
          <w:p w:rsidR="0053504A" w:rsidRPr="00492037" w:rsidRDefault="0053504A" w:rsidP="0049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37">
              <w:rPr>
                <w:rFonts w:ascii="Times New Roman" w:hAnsi="Times New Roman" w:cs="Times New Roman"/>
                <w:sz w:val="24"/>
                <w:szCs w:val="24"/>
              </w:rPr>
              <w:t>13 047,60</w:t>
            </w:r>
          </w:p>
        </w:tc>
        <w:tc>
          <w:tcPr>
            <w:tcW w:w="882" w:type="pct"/>
          </w:tcPr>
          <w:p w:rsidR="0053504A" w:rsidRPr="00492037" w:rsidRDefault="0053504A" w:rsidP="0049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37">
              <w:rPr>
                <w:rFonts w:ascii="Times New Roman" w:hAnsi="Times New Roman" w:cs="Times New Roman"/>
                <w:sz w:val="24"/>
                <w:szCs w:val="24"/>
              </w:rPr>
              <w:t>14 502,61</w:t>
            </w:r>
          </w:p>
        </w:tc>
      </w:tr>
    </w:tbl>
    <w:p w:rsidR="00492037" w:rsidRDefault="00492037" w:rsidP="0053504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673B" w:rsidRDefault="0012673B" w:rsidP="00126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таблицы 2</w:t>
      </w:r>
      <w:r w:rsidR="00492037" w:rsidRPr="00492037">
        <w:rPr>
          <w:rFonts w:ascii="Times New Roman" w:hAnsi="Times New Roman" w:cs="Times New Roman"/>
          <w:sz w:val="28"/>
          <w:szCs w:val="28"/>
        </w:rPr>
        <w:t xml:space="preserve"> видно, что себестоимость как добычи нефти, так и нефт</w:t>
      </w:r>
      <w:r w:rsidR="00492037" w:rsidRPr="00492037">
        <w:rPr>
          <w:rFonts w:ascii="Times New Roman" w:hAnsi="Times New Roman" w:cs="Times New Roman"/>
          <w:sz w:val="28"/>
          <w:szCs w:val="28"/>
        </w:rPr>
        <w:t>е</w:t>
      </w:r>
      <w:r w:rsidR="00492037" w:rsidRPr="00492037">
        <w:rPr>
          <w:rFonts w:ascii="Times New Roman" w:hAnsi="Times New Roman" w:cs="Times New Roman"/>
          <w:sz w:val="28"/>
          <w:szCs w:val="28"/>
        </w:rPr>
        <w:t>продуктов, на предприятии стабильно растет.</w:t>
      </w:r>
    </w:p>
    <w:p w:rsidR="0012673B" w:rsidRDefault="00492037" w:rsidP="00126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037">
        <w:rPr>
          <w:rFonts w:ascii="Times New Roman" w:hAnsi="Times New Roman" w:cs="Times New Roman"/>
          <w:sz w:val="28"/>
          <w:szCs w:val="28"/>
        </w:rPr>
        <w:t xml:space="preserve"> </w:t>
      </w:r>
      <w:r w:rsidR="0012673B">
        <w:rPr>
          <w:rFonts w:ascii="Times New Roman" w:hAnsi="Times New Roman" w:cs="Times New Roman"/>
          <w:sz w:val="28"/>
          <w:szCs w:val="28"/>
        </w:rPr>
        <w:t>Р</w:t>
      </w:r>
      <w:r w:rsidRPr="00492037">
        <w:rPr>
          <w:rFonts w:ascii="Times New Roman" w:hAnsi="Times New Roman" w:cs="Times New Roman"/>
          <w:sz w:val="28"/>
          <w:szCs w:val="28"/>
        </w:rPr>
        <w:t>ассчитаем общую себестоимость реализованной продукции по катег</w:t>
      </w:r>
      <w:r w:rsidRPr="00492037">
        <w:rPr>
          <w:rFonts w:ascii="Times New Roman" w:hAnsi="Times New Roman" w:cs="Times New Roman"/>
          <w:sz w:val="28"/>
          <w:szCs w:val="28"/>
        </w:rPr>
        <w:t>о</w:t>
      </w:r>
      <w:r w:rsidRPr="0049203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84EA7">
        <w:rPr>
          <w:rFonts w:ascii="Times New Roman" w:hAnsi="Times New Roman" w:cs="Times New Roman"/>
          <w:sz w:val="28"/>
          <w:szCs w:val="28"/>
        </w:rPr>
        <w:t>ям, представленную в таблице 3</w:t>
      </w:r>
      <w:r w:rsidRPr="00492037">
        <w:rPr>
          <w:rFonts w:ascii="Times New Roman" w:hAnsi="Times New Roman" w:cs="Times New Roman"/>
          <w:sz w:val="28"/>
          <w:szCs w:val="28"/>
        </w:rPr>
        <w:t>.</w:t>
      </w:r>
      <w:r w:rsidR="00584EA7">
        <w:rPr>
          <w:rFonts w:ascii="Times New Roman" w:hAnsi="Times New Roman" w:cs="Times New Roman"/>
          <w:sz w:val="28"/>
          <w:szCs w:val="28"/>
        </w:rPr>
        <w:t xml:space="preserve"> </w:t>
      </w:r>
      <w:r w:rsidR="0012673B">
        <w:rPr>
          <w:rFonts w:ascii="Times New Roman" w:hAnsi="Times New Roman" w:cs="Times New Roman"/>
          <w:sz w:val="28"/>
          <w:szCs w:val="28"/>
        </w:rPr>
        <w:t xml:space="preserve"> </w:t>
      </w:r>
      <w:r w:rsidR="0012673B" w:rsidRPr="00032D43">
        <w:rPr>
          <w:rFonts w:ascii="Times New Roman" w:hAnsi="Times New Roman" w:cs="Times New Roman"/>
          <w:sz w:val="28"/>
          <w:szCs w:val="28"/>
        </w:rPr>
        <w:t xml:space="preserve">Полученные значения напрямую связаны с объемами реализации разных видов продукции на внутреннем и внешнем </w:t>
      </w:r>
      <w:r w:rsidR="00584EA7">
        <w:rPr>
          <w:rFonts w:ascii="Times New Roman" w:hAnsi="Times New Roman" w:cs="Times New Roman"/>
          <w:sz w:val="28"/>
          <w:szCs w:val="28"/>
        </w:rPr>
        <w:t xml:space="preserve">   </w:t>
      </w:r>
      <w:r w:rsidR="0012673B" w:rsidRPr="00032D43">
        <w:rPr>
          <w:rFonts w:ascii="Times New Roman" w:hAnsi="Times New Roman" w:cs="Times New Roman"/>
          <w:sz w:val="28"/>
          <w:szCs w:val="28"/>
        </w:rPr>
        <w:t xml:space="preserve">рынках. </w:t>
      </w:r>
    </w:p>
    <w:p w:rsidR="00492037" w:rsidRPr="00492037" w:rsidRDefault="00492037" w:rsidP="00126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6A5" w:rsidRDefault="008806A5" w:rsidP="008806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2D43" w:rsidRDefault="0012673B" w:rsidP="008806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  <w:r w:rsidR="0053504A">
        <w:rPr>
          <w:rFonts w:ascii="Times New Roman" w:hAnsi="Times New Roman" w:cs="Times New Roman"/>
          <w:sz w:val="28"/>
          <w:szCs w:val="28"/>
        </w:rPr>
        <w:t xml:space="preserve"> </w:t>
      </w:r>
      <w:r w:rsidR="0053504A" w:rsidRPr="00C576FE">
        <w:rPr>
          <w:sz w:val="28"/>
          <w:szCs w:val="28"/>
        </w:rPr>
        <w:t>–</w:t>
      </w:r>
      <w:r w:rsidR="0053504A">
        <w:rPr>
          <w:sz w:val="28"/>
          <w:szCs w:val="28"/>
        </w:rPr>
        <w:t xml:space="preserve"> </w:t>
      </w:r>
      <w:r w:rsidR="00032D43">
        <w:rPr>
          <w:rFonts w:ascii="Times New Roman" w:hAnsi="Times New Roman" w:cs="Times New Roman"/>
          <w:sz w:val="28"/>
          <w:szCs w:val="28"/>
        </w:rPr>
        <w:t>Себестоимость реализованной продукции</w:t>
      </w:r>
      <w:r w:rsidR="0053504A">
        <w:rPr>
          <w:rFonts w:ascii="Times New Roman" w:hAnsi="Times New Roman" w:cs="Times New Roman"/>
          <w:sz w:val="28"/>
          <w:szCs w:val="28"/>
        </w:rPr>
        <w:t xml:space="preserve"> (составлена автором)</w:t>
      </w:r>
    </w:p>
    <w:p w:rsidR="0012673B" w:rsidRDefault="0012673B" w:rsidP="008806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4779" w:type="pct"/>
        <w:tblInd w:w="108" w:type="dxa"/>
        <w:tblLook w:val="04A0"/>
      </w:tblPr>
      <w:tblGrid>
        <w:gridCol w:w="4330"/>
        <w:gridCol w:w="1765"/>
        <w:gridCol w:w="1669"/>
        <w:gridCol w:w="1654"/>
      </w:tblGrid>
      <w:tr w:rsidR="00237B40" w:rsidRPr="00492037" w:rsidTr="00237B40">
        <w:trPr>
          <w:trHeight w:val="286"/>
        </w:trPr>
        <w:tc>
          <w:tcPr>
            <w:tcW w:w="2299" w:type="pct"/>
          </w:tcPr>
          <w:p w:rsidR="00237B40" w:rsidRPr="00237B40" w:rsidRDefault="00237B40" w:rsidP="004920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B4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937" w:type="pct"/>
          </w:tcPr>
          <w:p w:rsidR="00237B40" w:rsidRPr="00237B40" w:rsidRDefault="00237B40" w:rsidP="004920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B40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886" w:type="pct"/>
          </w:tcPr>
          <w:p w:rsidR="00237B40" w:rsidRPr="00237B40" w:rsidRDefault="00237B40" w:rsidP="004920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B40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878" w:type="pct"/>
          </w:tcPr>
          <w:p w:rsidR="00237B40" w:rsidRPr="00237B40" w:rsidRDefault="00237B40" w:rsidP="004920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B40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</w:tr>
      <w:tr w:rsidR="00237B40" w:rsidRPr="00492037" w:rsidTr="00237B40">
        <w:trPr>
          <w:trHeight w:val="240"/>
        </w:trPr>
        <w:tc>
          <w:tcPr>
            <w:tcW w:w="2299" w:type="pct"/>
          </w:tcPr>
          <w:p w:rsidR="00237B40" w:rsidRPr="00237B40" w:rsidRDefault="00237B40" w:rsidP="004920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B40">
              <w:rPr>
                <w:rFonts w:ascii="Times New Roman" w:hAnsi="Times New Roman" w:cs="Times New Roman"/>
                <w:sz w:val="24"/>
                <w:szCs w:val="24"/>
              </w:rPr>
              <w:t>Сырая нефть:</w:t>
            </w:r>
          </w:p>
        </w:tc>
        <w:tc>
          <w:tcPr>
            <w:tcW w:w="937" w:type="pct"/>
          </w:tcPr>
          <w:p w:rsidR="00237B40" w:rsidRPr="00237B40" w:rsidRDefault="00237B40" w:rsidP="004920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</w:tcPr>
          <w:p w:rsidR="00237B40" w:rsidRPr="00237B40" w:rsidRDefault="00237B40" w:rsidP="004920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237B40" w:rsidRPr="00237B40" w:rsidRDefault="00237B40" w:rsidP="004920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B40" w:rsidRPr="00492037" w:rsidTr="00237B40">
        <w:trPr>
          <w:trHeight w:val="280"/>
        </w:trPr>
        <w:tc>
          <w:tcPr>
            <w:tcW w:w="2299" w:type="pct"/>
          </w:tcPr>
          <w:p w:rsidR="00237B40" w:rsidRPr="00237B40" w:rsidRDefault="0053504A" w:rsidP="004920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37B40" w:rsidRPr="00237B40">
              <w:rPr>
                <w:rFonts w:ascii="Times New Roman" w:hAnsi="Times New Roman" w:cs="Times New Roman"/>
                <w:sz w:val="24"/>
                <w:szCs w:val="24"/>
              </w:rPr>
              <w:t>родажи на экспорт</w:t>
            </w:r>
          </w:p>
        </w:tc>
        <w:tc>
          <w:tcPr>
            <w:tcW w:w="937" w:type="pct"/>
          </w:tcPr>
          <w:p w:rsidR="00237B40" w:rsidRPr="00237B40" w:rsidRDefault="00237B40" w:rsidP="004920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B40">
              <w:rPr>
                <w:rFonts w:ascii="Times New Roman" w:hAnsi="Times New Roman" w:cs="Times New Roman"/>
                <w:sz w:val="24"/>
                <w:szCs w:val="24"/>
              </w:rPr>
              <w:t>136 498</w:t>
            </w:r>
          </w:p>
        </w:tc>
        <w:tc>
          <w:tcPr>
            <w:tcW w:w="886" w:type="pct"/>
          </w:tcPr>
          <w:p w:rsidR="00237B40" w:rsidRPr="00237B40" w:rsidRDefault="00237B40" w:rsidP="004920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B40">
              <w:rPr>
                <w:rFonts w:ascii="Times New Roman" w:hAnsi="Times New Roman" w:cs="Times New Roman"/>
                <w:sz w:val="24"/>
                <w:szCs w:val="24"/>
              </w:rPr>
              <w:t>105 402</w:t>
            </w:r>
          </w:p>
        </w:tc>
        <w:tc>
          <w:tcPr>
            <w:tcW w:w="878" w:type="pct"/>
          </w:tcPr>
          <w:p w:rsidR="00237B40" w:rsidRPr="00237B40" w:rsidRDefault="00237B40" w:rsidP="004920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B40">
              <w:rPr>
                <w:rFonts w:ascii="Times New Roman" w:hAnsi="Times New Roman" w:cs="Times New Roman"/>
                <w:sz w:val="24"/>
                <w:szCs w:val="24"/>
              </w:rPr>
              <w:t>144 619</w:t>
            </w:r>
          </w:p>
        </w:tc>
      </w:tr>
      <w:tr w:rsidR="00237B40" w:rsidRPr="00492037" w:rsidTr="00237B40">
        <w:trPr>
          <w:trHeight w:val="280"/>
        </w:trPr>
        <w:tc>
          <w:tcPr>
            <w:tcW w:w="2299" w:type="pct"/>
          </w:tcPr>
          <w:p w:rsidR="00237B40" w:rsidRPr="00237B40" w:rsidRDefault="0053504A" w:rsidP="004920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37B40" w:rsidRPr="00237B40">
              <w:rPr>
                <w:rFonts w:ascii="Times New Roman" w:hAnsi="Times New Roman" w:cs="Times New Roman"/>
                <w:sz w:val="24"/>
                <w:szCs w:val="24"/>
              </w:rPr>
              <w:t>родажи в СНГ</w:t>
            </w:r>
          </w:p>
        </w:tc>
        <w:tc>
          <w:tcPr>
            <w:tcW w:w="937" w:type="pct"/>
          </w:tcPr>
          <w:p w:rsidR="00237B40" w:rsidRPr="00237B40" w:rsidRDefault="00237B40" w:rsidP="004920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B40">
              <w:rPr>
                <w:rFonts w:ascii="Times New Roman" w:hAnsi="Times New Roman" w:cs="Times New Roman"/>
                <w:sz w:val="24"/>
                <w:szCs w:val="24"/>
              </w:rPr>
              <w:t>6 421</w:t>
            </w:r>
          </w:p>
        </w:tc>
        <w:tc>
          <w:tcPr>
            <w:tcW w:w="886" w:type="pct"/>
          </w:tcPr>
          <w:p w:rsidR="00237B40" w:rsidRPr="00237B40" w:rsidRDefault="00237B40" w:rsidP="004920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B40">
              <w:rPr>
                <w:rFonts w:ascii="Times New Roman" w:hAnsi="Times New Roman" w:cs="Times New Roman"/>
                <w:sz w:val="24"/>
                <w:szCs w:val="24"/>
              </w:rPr>
              <w:t>8 297</w:t>
            </w:r>
          </w:p>
        </w:tc>
        <w:tc>
          <w:tcPr>
            <w:tcW w:w="878" w:type="pct"/>
          </w:tcPr>
          <w:p w:rsidR="00237B40" w:rsidRPr="00237B40" w:rsidRDefault="00237B40" w:rsidP="004920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B40">
              <w:rPr>
                <w:rFonts w:ascii="Times New Roman" w:hAnsi="Times New Roman" w:cs="Times New Roman"/>
                <w:sz w:val="24"/>
                <w:szCs w:val="24"/>
              </w:rPr>
              <w:t>17 404</w:t>
            </w:r>
          </w:p>
        </w:tc>
      </w:tr>
      <w:tr w:rsidR="00237B40" w:rsidRPr="00492037" w:rsidTr="00237B40">
        <w:trPr>
          <w:trHeight w:val="280"/>
        </w:trPr>
        <w:tc>
          <w:tcPr>
            <w:tcW w:w="2299" w:type="pct"/>
          </w:tcPr>
          <w:p w:rsidR="00237B40" w:rsidRPr="00237B40" w:rsidRDefault="0053504A" w:rsidP="004920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37B40" w:rsidRPr="00237B40">
              <w:rPr>
                <w:rFonts w:ascii="Times New Roman" w:hAnsi="Times New Roman" w:cs="Times New Roman"/>
                <w:sz w:val="24"/>
                <w:szCs w:val="24"/>
              </w:rPr>
              <w:t xml:space="preserve">родажи на внутреннем </w:t>
            </w:r>
            <w:proofErr w:type="gramStart"/>
            <w:r w:rsidR="00237B40" w:rsidRPr="00237B40">
              <w:rPr>
                <w:rFonts w:ascii="Times New Roman" w:hAnsi="Times New Roman" w:cs="Times New Roman"/>
                <w:sz w:val="24"/>
                <w:szCs w:val="24"/>
              </w:rPr>
              <w:t>рынке</w:t>
            </w:r>
            <w:proofErr w:type="gramEnd"/>
          </w:p>
        </w:tc>
        <w:tc>
          <w:tcPr>
            <w:tcW w:w="937" w:type="pct"/>
          </w:tcPr>
          <w:p w:rsidR="00237B40" w:rsidRPr="00237B40" w:rsidRDefault="00237B40" w:rsidP="004920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B40">
              <w:rPr>
                <w:rFonts w:ascii="Times New Roman" w:hAnsi="Times New Roman" w:cs="Times New Roman"/>
                <w:sz w:val="24"/>
                <w:szCs w:val="24"/>
              </w:rPr>
              <w:t>67 726</w:t>
            </w:r>
          </w:p>
        </w:tc>
        <w:tc>
          <w:tcPr>
            <w:tcW w:w="886" w:type="pct"/>
          </w:tcPr>
          <w:p w:rsidR="00237B40" w:rsidRPr="00237B40" w:rsidRDefault="00237B40" w:rsidP="004920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B40">
              <w:rPr>
                <w:rFonts w:ascii="Times New Roman" w:hAnsi="Times New Roman" w:cs="Times New Roman"/>
                <w:sz w:val="24"/>
                <w:szCs w:val="24"/>
              </w:rPr>
              <w:t>100 552</w:t>
            </w:r>
          </w:p>
        </w:tc>
        <w:tc>
          <w:tcPr>
            <w:tcW w:w="878" w:type="pct"/>
          </w:tcPr>
          <w:p w:rsidR="00237B40" w:rsidRPr="00237B40" w:rsidRDefault="00237B40" w:rsidP="004920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B40">
              <w:rPr>
                <w:rFonts w:ascii="Times New Roman" w:hAnsi="Times New Roman" w:cs="Times New Roman"/>
                <w:sz w:val="24"/>
                <w:szCs w:val="24"/>
              </w:rPr>
              <w:t>103 348</w:t>
            </w:r>
          </w:p>
        </w:tc>
      </w:tr>
      <w:tr w:rsidR="00237B40" w:rsidRPr="00492037" w:rsidTr="00237B40">
        <w:trPr>
          <w:trHeight w:val="280"/>
        </w:trPr>
        <w:tc>
          <w:tcPr>
            <w:tcW w:w="2299" w:type="pct"/>
          </w:tcPr>
          <w:p w:rsidR="00237B40" w:rsidRPr="00237B40" w:rsidRDefault="0053504A" w:rsidP="004920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7B40" w:rsidRPr="00237B40">
              <w:rPr>
                <w:rFonts w:ascii="Times New Roman" w:hAnsi="Times New Roman" w:cs="Times New Roman"/>
                <w:sz w:val="24"/>
                <w:szCs w:val="24"/>
              </w:rPr>
              <w:t>того сырая нефть</w:t>
            </w:r>
          </w:p>
        </w:tc>
        <w:tc>
          <w:tcPr>
            <w:tcW w:w="937" w:type="pct"/>
          </w:tcPr>
          <w:p w:rsidR="00237B40" w:rsidRPr="00237B40" w:rsidRDefault="00237B40" w:rsidP="004920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B40">
              <w:rPr>
                <w:rFonts w:ascii="Times New Roman" w:hAnsi="Times New Roman" w:cs="Times New Roman"/>
                <w:sz w:val="24"/>
                <w:szCs w:val="24"/>
              </w:rPr>
              <w:t>210646</w:t>
            </w:r>
          </w:p>
        </w:tc>
        <w:tc>
          <w:tcPr>
            <w:tcW w:w="886" w:type="pct"/>
          </w:tcPr>
          <w:p w:rsidR="00237B40" w:rsidRPr="00237B40" w:rsidRDefault="00237B40" w:rsidP="004920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B40">
              <w:rPr>
                <w:rFonts w:ascii="Times New Roman" w:hAnsi="Times New Roman" w:cs="Times New Roman"/>
                <w:sz w:val="24"/>
                <w:szCs w:val="24"/>
              </w:rPr>
              <w:t>214250</w:t>
            </w:r>
          </w:p>
        </w:tc>
        <w:tc>
          <w:tcPr>
            <w:tcW w:w="878" w:type="pct"/>
          </w:tcPr>
          <w:p w:rsidR="00237B40" w:rsidRPr="00237B40" w:rsidRDefault="00237B40" w:rsidP="004920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B40">
              <w:rPr>
                <w:rFonts w:ascii="Times New Roman" w:hAnsi="Times New Roman" w:cs="Times New Roman"/>
                <w:sz w:val="24"/>
                <w:szCs w:val="24"/>
              </w:rPr>
              <w:t>265371</w:t>
            </w:r>
          </w:p>
        </w:tc>
      </w:tr>
      <w:tr w:rsidR="00237B40" w:rsidRPr="00492037" w:rsidTr="00237B40">
        <w:trPr>
          <w:trHeight w:val="280"/>
        </w:trPr>
        <w:tc>
          <w:tcPr>
            <w:tcW w:w="2299" w:type="pct"/>
          </w:tcPr>
          <w:p w:rsidR="00237B40" w:rsidRPr="00237B40" w:rsidRDefault="00237B40" w:rsidP="004920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B40">
              <w:rPr>
                <w:rFonts w:ascii="Times New Roman" w:hAnsi="Times New Roman" w:cs="Times New Roman"/>
                <w:sz w:val="24"/>
                <w:szCs w:val="24"/>
              </w:rPr>
              <w:t>Нефтепродукты:</w:t>
            </w:r>
          </w:p>
        </w:tc>
        <w:tc>
          <w:tcPr>
            <w:tcW w:w="937" w:type="pct"/>
          </w:tcPr>
          <w:p w:rsidR="00237B40" w:rsidRPr="00237B40" w:rsidRDefault="00237B40" w:rsidP="004920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</w:tcPr>
          <w:p w:rsidR="00237B40" w:rsidRPr="00237B40" w:rsidRDefault="00237B40" w:rsidP="004920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237B40" w:rsidRPr="00237B40" w:rsidRDefault="00237B40" w:rsidP="004920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B40" w:rsidRPr="00492037" w:rsidTr="00237B40">
        <w:trPr>
          <w:trHeight w:val="280"/>
        </w:trPr>
        <w:tc>
          <w:tcPr>
            <w:tcW w:w="2299" w:type="pct"/>
          </w:tcPr>
          <w:p w:rsidR="00237B40" w:rsidRPr="00237B40" w:rsidRDefault="0053504A" w:rsidP="004920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37B40" w:rsidRPr="00237B40">
              <w:rPr>
                <w:rFonts w:ascii="Times New Roman" w:hAnsi="Times New Roman" w:cs="Times New Roman"/>
                <w:sz w:val="24"/>
                <w:szCs w:val="24"/>
              </w:rPr>
              <w:t>родажи на экспорт</w:t>
            </w:r>
          </w:p>
        </w:tc>
        <w:tc>
          <w:tcPr>
            <w:tcW w:w="937" w:type="pct"/>
          </w:tcPr>
          <w:p w:rsidR="00237B40" w:rsidRPr="00237B40" w:rsidRDefault="00237B40" w:rsidP="004920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B40">
              <w:rPr>
                <w:rFonts w:ascii="Times New Roman" w:hAnsi="Times New Roman" w:cs="Times New Roman"/>
                <w:sz w:val="24"/>
                <w:szCs w:val="24"/>
              </w:rPr>
              <w:t>63 635</w:t>
            </w:r>
          </w:p>
        </w:tc>
        <w:tc>
          <w:tcPr>
            <w:tcW w:w="886" w:type="pct"/>
          </w:tcPr>
          <w:p w:rsidR="00237B40" w:rsidRPr="00237B40" w:rsidRDefault="00237B40" w:rsidP="004920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B40">
              <w:rPr>
                <w:rFonts w:ascii="Times New Roman" w:hAnsi="Times New Roman" w:cs="Times New Roman"/>
                <w:sz w:val="24"/>
                <w:szCs w:val="24"/>
              </w:rPr>
              <w:t>58 492</w:t>
            </w:r>
          </w:p>
        </w:tc>
        <w:tc>
          <w:tcPr>
            <w:tcW w:w="878" w:type="pct"/>
          </w:tcPr>
          <w:p w:rsidR="00237B40" w:rsidRPr="00237B40" w:rsidRDefault="00237B40" w:rsidP="004920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B40">
              <w:rPr>
                <w:rFonts w:ascii="Times New Roman" w:hAnsi="Times New Roman" w:cs="Times New Roman"/>
                <w:sz w:val="24"/>
                <w:szCs w:val="24"/>
              </w:rPr>
              <w:t>69 003</w:t>
            </w:r>
          </w:p>
        </w:tc>
      </w:tr>
      <w:tr w:rsidR="00237B40" w:rsidRPr="00492037" w:rsidTr="00237B40">
        <w:trPr>
          <w:trHeight w:val="280"/>
        </w:trPr>
        <w:tc>
          <w:tcPr>
            <w:tcW w:w="2299" w:type="pct"/>
          </w:tcPr>
          <w:p w:rsidR="00237B40" w:rsidRPr="00237B40" w:rsidRDefault="0053504A" w:rsidP="004920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37B40" w:rsidRPr="00237B40">
              <w:rPr>
                <w:rFonts w:ascii="Times New Roman" w:hAnsi="Times New Roman" w:cs="Times New Roman"/>
                <w:sz w:val="24"/>
                <w:szCs w:val="24"/>
              </w:rPr>
              <w:t>родажи в СНГ</w:t>
            </w:r>
          </w:p>
        </w:tc>
        <w:tc>
          <w:tcPr>
            <w:tcW w:w="937" w:type="pct"/>
          </w:tcPr>
          <w:p w:rsidR="00237B40" w:rsidRPr="00237B40" w:rsidRDefault="00237B40" w:rsidP="004920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B40">
              <w:rPr>
                <w:rFonts w:ascii="Times New Roman" w:hAnsi="Times New Roman" w:cs="Times New Roman"/>
                <w:sz w:val="24"/>
                <w:szCs w:val="24"/>
              </w:rPr>
              <w:t>4214</w:t>
            </w:r>
          </w:p>
        </w:tc>
        <w:tc>
          <w:tcPr>
            <w:tcW w:w="886" w:type="pct"/>
          </w:tcPr>
          <w:p w:rsidR="00237B40" w:rsidRPr="00237B40" w:rsidRDefault="00237B40" w:rsidP="004920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B40">
              <w:rPr>
                <w:rFonts w:ascii="Times New Roman" w:hAnsi="Times New Roman" w:cs="Times New Roman"/>
                <w:sz w:val="24"/>
                <w:szCs w:val="24"/>
              </w:rPr>
              <w:t>6602</w:t>
            </w:r>
          </w:p>
        </w:tc>
        <w:tc>
          <w:tcPr>
            <w:tcW w:w="878" w:type="pct"/>
          </w:tcPr>
          <w:p w:rsidR="00237B40" w:rsidRPr="00237B40" w:rsidRDefault="00237B40" w:rsidP="004920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B40">
              <w:rPr>
                <w:rFonts w:ascii="Times New Roman" w:hAnsi="Times New Roman" w:cs="Times New Roman"/>
                <w:sz w:val="24"/>
                <w:szCs w:val="24"/>
              </w:rPr>
              <w:t>9485</w:t>
            </w:r>
          </w:p>
        </w:tc>
      </w:tr>
      <w:tr w:rsidR="00237B40" w:rsidRPr="00492037" w:rsidTr="00237B40">
        <w:trPr>
          <w:trHeight w:val="280"/>
        </w:trPr>
        <w:tc>
          <w:tcPr>
            <w:tcW w:w="2299" w:type="pct"/>
          </w:tcPr>
          <w:p w:rsidR="00237B40" w:rsidRPr="00237B40" w:rsidRDefault="0053504A" w:rsidP="004920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37B40" w:rsidRPr="00237B40">
              <w:rPr>
                <w:rFonts w:ascii="Times New Roman" w:hAnsi="Times New Roman" w:cs="Times New Roman"/>
                <w:sz w:val="24"/>
                <w:szCs w:val="24"/>
              </w:rPr>
              <w:t xml:space="preserve">родажи на внутреннем </w:t>
            </w:r>
            <w:proofErr w:type="gramStart"/>
            <w:r w:rsidR="00237B40" w:rsidRPr="00237B40">
              <w:rPr>
                <w:rFonts w:ascii="Times New Roman" w:hAnsi="Times New Roman" w:cs="Times New Roman"/>
                <w:sz w:val="24"/>
                <w:szCs w:val="24"/>
              </w:rPr>
              <w:t>рынке</w:t>
            </w:r>
            <w:proofErr w:type="gramEnd"/>
          </w:p>
        </w:tc>
        <w:tc>
          <w:tcPr>
            <w:tcW w:w="937" w:type="pct"/>
          </w:tcPr>
          <w:p w:rsidR="00237B40" w:rsidRPr="00237B40" w:rsidRDefault="00237B40" w:rsidP="004920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B40">
              <w:rPr>
                <w:rFonts w:ascii="Times New Roman" w:hAnsi="Times New Roman" w:cs="Times New Roman"/>
                <w:sz w:val="24"/>
                <w:szCs w:val="24"/>
              </w:rPr>
              <w:t>55 518</w:t>
            </w:r>
          </w:p>
        </w:tc>
        <w:tc>
          <w:tcPr>
            <w:tcW w:w="886" w:type="pct"/>
          </w:tcPr>
          <w:p w:rsidR="00237B40" w:rsidRPr="00237B40" w:rsidRDefault="00237B40" w:rsidP="004920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B40">
              <w:rPr>
                <w:rFonts w:ascii="Times New Roman" w:hAnsi="Times New Roman" w:cs="Times New Roman"/>
                <w:sz w:val="24"/>
                <w:szCs w:val="24"/>
              </w:rPr>
              <w:t>79 564</w:t>
            </w:r>
          </w:p>
        </w:tc>
        <w:tc>
          <w:tcPr>
            <w:tcW w:w="878" w:type="pct"/>
          </w:tcPr>
          <w:p w:rsidR="00237B40" w:rsidRPr="00237B40" w:rsidRDefault="00237B40" w:rsidP="004920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B40">
              <w:rPr>
                <w:rFonts w:ascii="Times New Roman" w:hAnsi="Times New Roman" w:cs="Times New Roman"/>
                <w:sz w:val="24"/>
                <w:szCs w:val="24"/>
              </w:rPr>
              <w:t>82 998</w:t>
            </w:r>
          </w:p>
        </w:tc>
      </w:tr>
      <w:tr w:rsidR="00237B40" w:rsidRPr="00492037" w:rsidTr="00237B40">
        <w:trPr>
          <w:trHeight w:val="280"/>
        </w:trPr>
        <w:tc>
          <w:tcPr>
            <w:tcW w:w="2299" w:type="pct"/>
          </w:tcPr>
          <w:p w:rsidR="00237B40" w:rsidRPr="00237B40" w:rsidRDefault="0053504A" w:rsidP="004920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7B40" w:rsidRPr="00237B40">
              <w:rPr>
                <w:rFonts w:ascii="Times New Roman" w:hAnsi="Times New Roman" w:cs="Times New Roman"/>
                <w:sz w:val="24"/>
                <w:szCs w:val="24"/>
              </w:rPr>
              <w:t>того нефтепродукты</w:t>
            </w:r>
          </w:p>
        </w:tc>
        <w:tc>
          <w:tcPr>
            <w:tcW w:w="937" w:type="pct"/>
          </w:tcPr>
          <w:p w:rsidR="00237B40" w:rsidRPr="00237B40" w:rsidRDefault="00237B40" w:rsidP="004920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B40">
              <w:rPr>
                <w:rFonts w:ascii="Times New Roman" w:hAnsi="Times New Roman" w:cs="Times New Roman"/>
                <w:sz w:val="24"/>
                <w:szCs w:val="24"/>
              </w:rPr>
              <w:t>123367</w:t>
            </w:r>
          </w:p>
        </w:tc>
        <w:tc>
          <w:tcPr>
            <w:tcW w:w="886" w:type="pct"/>
          </w:tcPr>
          <w:p w:rsidR="00237B40" w:rsidRPr="00237B40" w:rsidRDefault="00237B40" w:rsidP="004920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B40">
              <w:rPr>
                <w:rFonts w:ascii="Times New Roman" w:hAnsi="Times New Roman" w:cs="Times New Roman"/>
                <w:sz w:val="24"/>
                <w:szCs w:val="24"/>
              </w:rPr>
              <w:t>144659</w:t>
            </w:r>
          </w:p>
        </w:tc>
        <w:tc>
          <w:tcPr>
            <w:tcW w:w="878" w:type="pct"/>
          </w:tcPr>
          <w:p w:rsidR="00237B40" w:rsidRPr="00237B40" w:rsidRDefault="00237B40" w:rsidP="004920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B40">
              <w:rPr>
                <w:rFonts w:ascii="Times New Roman" w:hAnsi="Times New Roman" w:cs="Times New Roman"/>
                <w:sz w:val="24"/>
                <w:szCs w:val="24"/>
              </w:rPr>
              <w:t>161487</w:t>
            </w:r>
          </w:p>
        </w:tc>
      </w:tr>
    </w:tbl>
    <w:p w:rsidR="00492037" w:rsidRDefault="00492037" w:rsidP="004920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673B" w:rsidRDefault="00032D43" w:rsidP="00032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D43">
        <w:rPr>
          <w:rFonts w:ascii="Times New Roman" w:hAnsi="Times New Roman" w:cs="Times New Roman"/>
          <w:sz w:val="28"/>
          <w:szCs w:val="28"/>
        </w:rPr>
        <w:t xml:space="preserve">Из таблицы </w:t>
      </w:r>
      <w:r w:rsidR="0012673B">
        <w:rPr>
          <w:rFonts w:ascii="Times New Roman" w:hAnsi="Times New Roman" w:cs="Times New Roman"/>
          <w:sz w:val="28"/>
          <w:szCs w:val="28"/>
        </w:rPr>
        <w:t>3</w:t>
      </w:r>
      <w:r w:rsidRPr="00032D43">
        <w:rPr>
          <w:rFonts w:ascii="Times New Roman" w:hAnsi="Times New Roman" w:cs="Times New Roman"/>
          <w:sz w:val="28"/>
          <w:szCs w:val="28"/>
        </w:rPr>
        <w:t xml:space="preserve"> можно сделать вывод о том, что наибольшая доля себ</w:t>
      </w:r>
      <w:r w:rsidRPr="00032D43">
        <w:rPr>
          <w:rFonts w:ascii="Times New Roman" w:hAnsi="Times New Roman" w:cs="Times New Roman"/>
          <w:sz w:val="28"/>
          <w:szCs w:val="28"/>
        </w:rPr>
        <w:t>е</w:t>
      </w:r>
      <w:r w:rsidRPr="00032D43">
        <w:rPr>
          <w:rFonts w:ascii="Times New Roman" w:hAnsi="Times New Roman" w:cs="Times New Roman"/>
          <w:sz w:val="28"/>
          <w:szCs w:val="28"/>
        </w:rPr>
        <w:t xml:space="preserve">стоимости сырой нефти приходится на продажи на экспорт, нефтепродуктов – на экспорт и продажи на внутреннем рынке. </w:t>
      </w:r>
    </w:p>
    <w:p w:rsidR="00032D43" w:rsidRDefault="00032D43" w:rsidP="00032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D43">
        <w:rPr>
          <w:rFonts w:ascii="Times New Roman" w:hAnsi="Times New Roman" w:cs="Times New Roman"/>
          <w:sz w:val="28"/>
          <w:szCs w:val="28"/>
        </w:rPr>
        <w:t xml:space="preserve">Перейдем непосредственно к факторному анализу прибыли. Расчет, </w:t>
      </w:r>
      <w:r w:rsidR="00FF66A6">
        <w:rPr>
          <w:rFonts w:ascii="Times New Roman" w:hAnsi="Times New Roman" w:cs="Times New Roman"/>
          <w:sz w:val="28"/>
          <w:szCs w:val="28"/>
        </w:rPr>
        <w:t>пре</w:t>
      </w:r>
      <w:r w:rsidR="00FF66A6">
        <w:rPr>
          <w:rFonts w:ascii="Times New Roman" w:hAnsi="Times New Roman" w:cs="Times New Roman"/>
          <w:sz w:val="28"/>
          <w:szCs w:val="28"/>
        </w:rPr>
        <w:t>д</w:t>
      </w:r>
      <w:r w:rsidR="00FF66A6">
        <w:rPr>
          <w:rFonts w:ascii="Times New Roman" w:hAnsi="Times New Roman" w:cs="Times New Roman"/>
          <w:sz w:val="28"/>
          <w:szCs w:val="28"/>
        </w:rPr>
        <w:t>ставленный в приложении Г</w:t>
      </w:r>
      <w:r w:rsidR="000358BF">
        <w:rPr>
          <w:rFonts w:ascii="Times New Roman" w:hAnsi="Times New Roman" w:cs="Times New Roman"/>
          <w:sz w:val="28"/>
          <w:szCs w:val="28"/>
        </w:rPr>
        <w:t xml:space="preserve">, </w:t>
      </w:r>
      <w:r w:rsidRPr="00032D43">
        <w:rPr>
          <w:rFonts w:ascii="Times New Roman" w:hAnsi="Times New Roman" w:cs="Times New Roman"/>
          <w:sz w:val="28"/>
          <w:szCs w:val="28"/>
        </w:rPr>
        <w:t xml:space="preserve">производим по каждому отдельному продукту и территории, используя данные таблиц </w:t>
      </w:r>
      <w:r w:rsidR="002C2BA2">
        <w:rPr>
          <w:rFonts w:ascii="Times New Roman" w:hAnsi="Times New Roman" w:cs="Times New Roman"/>
          <w:sz w:val="28"/>
          <w:szCs w:val="28"/>
        </w:rPr>
        <w:t xml:space="preserve">2 </w:t>
      </w:r>
      <w:r w:rsidR="002C2BA2" w:rsidRPr="00032D43">
        <w:rPr>
          <w:rFonts w:ascii="Times New Roman" w:hAnsi="Times New Roman" w:cs="Times New Roman"/>
          <w:sz w:val="28"/>
          <w:szCs w:val="28"/>
        </w:rPr>
        <w:t>–</w:t>
      </w:r>
      <w:r w:rsidR="002C2BA2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2D43" w:rsidRDefault="00032D43" w:rsidP="00032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D43">
        <w:rPr>
          <w:rFonts w:ascii="Times New Roman" w:hAnsi="Times New Roman" w:cs="Times New Roman"/>
          <w:sz w:val="28"/>
          <w:szCs w:val="28"/>
        </w:rPr>
        <w:t xml:space="preserve">В результате расчета были получены следующие данные. </w:t>
      </w:r>
    </w:p>
    <w:p w:rsidR="00032D43" w:rsidRDefault="00032D43" w:rsidP="00032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D43">
        <w:rPr>
          <w:rFonts w:ascii="Times New Roman" w:hAnsi="Times New Roman" w:cs="Times New Roman"/>
          <w:sz w:val="28"/>
          <w:szCs w:val="28"/>
        </w:rPr>
        <w:t xml:space="preserve">Влияние себестоимости на изменение прибыли в </w:t>
      </w:r>
      <w:r w:rsidR="0003636B">
        <w:rPr>
          <w:rFonts w:ascii="Times New Roman" w:hAnsi="Times New Roman" w:cs="Times New Roman"/>
          <w:sz w:val="28"/>
          <w:szCs w:val="28"/>
        </w:rPr>
        <w:t>2016</w:t>
      </w:r>
      <w:r w:rsidRPr="00032D43">
        <w:rPr>
          <w:rFonts w:ascii="Times New Roman" w:hAnsi="Times New Roman" w:cs="Times New Roman"/>
          <w:sz w:val="28"/>
          <w:szCs w:val="28"/>
        </w:rPr>
        <w:t xml:space="preserve"> г. по сравнению с </w:t>
      </w:r>
      <w:r w:rsidR="0003636B">
        <w:rPr>
          <w:rFonts w:ascii="Times New Roman" w:hAnsi="Times New Roman" w:cs="Times New Roman"/>
          <w:sz w:val="28"/>
          <w:szCs w:val="28"/>
        </w:rPr>
        <w:t>2015</w:t>
      </w:r>
      <w:r w:rsidRPr="00032D43">
        <w:rPr>
          <w:rFonts w:ascii="Times New Roman" w:hAnsi="Times New Roman" w:cs="Times New Roman"/>
          <w:sz w:val="28"/>
          <w:szCs w:val="28"/>
        </w:rPr>
        <w:t xml:space="preserve"> г. составило (– 21716) млн. руб., влияние снижения объемов реализации – (– 35443) млн. руб. Рост прибыли в данном периоде был обеспечен за счет и</w:t>
      </w:r>
      <w:r w:rsidRPr="00032D43">
        <w:rPr>
          <w:rFonts w:ascii="Times New Roman" w:hAnsi="Times New Roman" w:cs="Times New Roman"/>
          <w:sz w:val="28"/>
          <w:szCs w:val="28"/>
        </w:rPr>
        <w:t>з</w:t>
      </w:r>
      <w:r w:rsidRPr="00032D43">
        <w:rPr>
          <w:rFonts w:ascii="Times New Roman" w:hAnsi="Times New Roman" w:cs="Times New Roman"/>
          <w:sz w:val="28"/>
          <w:szCs w:val="28"/>
        </w:rPr>
        <w:t>менения цен реализации – на 39703 млн. руб., а также структурных сдвигов – на 2853 млн.</w:t>
      </w:r>
      <w:r w:rsidR="0053504A">
        <w:rPr>
          <w:rFonts w:ascii="Times New Roman" w:hAnsi="Times New Roman" w:cs="Times New Roman"/>
          <w:sz w:val="28"/>
          <w:szCs w:val="28"/>
        </w:rPr>
        <w:t xml:space="preserve"> </w:t>
      </w:r>
      <w:r w:rsidRPr="00032D43"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032D43" w:rsidRDefault="00032D43" w:rsidP="00032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D43">
        <w:rPr>
          <w:rFonts w:ascii="Times New Roman" w:hAnsi="Times New Roman" w:cs="Times New Roman"/>
          <w:sz w:val="28"/>
          <w:szCs w:val="28"/>
        </w:rPr>
        <w:t>Таким образом, общее влияние всех рассмотренных факторов составило (– 14603) млн.</w:t>
      </w:r>
      <w:r w:rsidR="0053504A">
        <w:rPr>
          <w:rFonts w:ascii="Times New Roman" w:hAnsi="Times New Roman" w:cs="Times New Roman"/>
          <w:sz w:val="28"/>
          <w:szCs w:val="28"/>
        </w:rPr>
        <w:t xml:space="preserve"> </w:t>
      </w:r>
      <w:r w:rsidRPr="00032D43"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032D43" w:rsidRDefault="00032D43" w:rsidP="00032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2D43">
        <w:rPr>
          <w:rFonts w:ascii="Times New Roman" w:hAnsi="Times New Roman" w:cs="Times New Roman"/>
          <w:sz w:val="28"/>
          <w:szCs w:val="28"/>
        </w:rPr>
        <w:t xml:space="preserve">В </w:t>
      </w:r>
      <w:r w:rsidR="0003636B">
        <w:rPr>
          <w:rFonts w:ascii="Times New Roman" w:hAnsi="Times New Roman" w:cs="Times New Roman"/>
          <w:sz w:val="28"/>
          <w:szCs w:val="28"/>
        </w:rPr>
        <w:t>2017</w:t>
      </w:r>
      <w:r w:rsidRPr="00032D43">
        <w:rPr>
          <w:rFonts w:ascii="Times New Roman" w:hAnsi="Times New Roman" w:cs="Times New Roman"/>
          <w:sz w:val="28"/>
          <w:szCs w:val="28"/>
        </w:rPr>
        <w:t xml:space="preserve"> г. по сравнению с </w:t>
      </w:r>
      <w:r w:rsidR="0003636B">
        <w:rPr>
          <w:rFonts w:ascii="Times New Roman" w:hAnsi="Times New Roman" w:cs="Times New Roman"/>
          <w:sz w:val="28"/>
          <w:szCs w:val="28"/>
        </w:rPr>
        <w:t>2016</w:t>
      </w:r>
      <w:r w:rsidRPr="00032D43">
        <w:rPr>
          <w:rFonts w:ascii="Times New Roman" w:hAnsi="Times New Roman" w:cs="Times New Roman"/>
          <w:sz w:val="28"/>
          <w:szCs w:val="28"/>
        </w:rPr>
        <w:t xml:space="preserve"> г. влияние себестоимости составило </w:t>
      </w:r>
      <w:r w:rsidR="002C2BA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32D43">
        <w:rPr>
          <w:rFonts w:ascii="Times New Roman" w:hAnsi="Times New Roman" w:cs="Times New Roman"/>
          <w:sz w:val="28"/>
          <w:szCs w:val="28"/>
        </w:rPr>
        <w:t xml:space="preserve">(– 44321) млн. руб., изменения цен – (– 49606) млн. руб., структурных сдвигов – (–14) млн. руб. </w:t>
      </w:r>
      <w:proofErr w:type="gramEnd"/>
    </w:p>
    <w:p w:rsidR="00032D43" w:rsidRDefault="00032D43" w:rsidP="00032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D43">
        <w:rPr>
          <w:rFonts w:ascii="Times New Roman" w:hAnsi="Times New Roman" w:cs="Times New Roman"/>
          <w:sz w:val="28"/>
          <w:szCs w:val="28"/>
        </w:rPr>
        <w:t>Положительное влияние оказало изменение объема реализации проду</w:t>
      </w:r>
      <w:r w:rsidRPr="00032D43">
        <w:rPr>
          <w:rFonts w:ascii="Times New Roman" w:hAnsi="Times New Roman" w:cs="Times New Roman"/>
          <w:sz w:val="28"/>
          <w:szCs w:val="28"/>
        </w:rPr>
        <w:t>к</w:t>
      </w:r>
      <w:r w:rsidRPr="00032D43">
        <w:rPr>
          <w:rFonts w:ascii="Times New Roman" w:hAnsi="Times New Roman" w:cs="Times New Roman"/>
          <w:sz w:val="28"/>
          <w:szCs w:val="28"/>
        </w:rPr>
        <w:t xml:space="preserve">ции – 55162 млн. руб. </w:t>
      </w:r>
    </w:p>
    <w:p w:rsidR="00492037" w:rsidRPr="00032D43" w:rsidRDefault="00032D43" w:rsidP="00032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D43">
        <w:rPr>
          <w:rFonts w:ascii="Times New Roman" w:hAnsi="Times New Roman" w:cs="Times New Roman"/>
          <w:sz w:val="28"/>
          <w:szCs w:val="28"/>
        </w:rPr>
        <w:t>Совокупное влияние факторов составило (– 38778) млн. руб.</w:t>
      </w:r>
    </w:p>
    <w:p w:rsidR="00032D43" w:rsidRDefault="00032D43" w:rsidP="00032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D43">
        <w:rPr>
          <w:rFonts w:ascii="Times New Roman" w:hAnsi="Times New Roman" w:cs="Times New Roman"/>
          <w:sz w:val="28"/>
          <w:szCs w:val="28"/>
        </w:rPr>
        <w:lastRenderedPageBreak/>
        <w:t xml:space="preserve">За весь рассмотренный период (с </w:t>
      </w:r>
      <w:r w:rsidR="0003636B">
        <w:rPr>
          <w:rFonts w:ascii="Times New Roman" w:hAnsi="Times New Roman" w:cs="Times New Roman"/>
          <w:sz w:val="28"/>
          <w:szCs w:val="28"/>
        </w:rPr>
        <w:t>2015</w:t>
      </w:r>
      <w:r w:rsidRPr="00032D43">
        <w:rPr>
          <w:rFonts w:ascii="Times New Roman" w:hAnsi="Times New Roman" w:cs="Times New Roman"/>
          <w:sz w:val="28"/>
          <w:szCs w:val="28"/>
        </w:rPr>
        <w:t xml:space="preserve"> по </w:t>
      </w:r>
      <w:r w:rsidR="0003636B">
        <w:rPr>
          <w:rFonts w:ascii="Times New Roman" w:hAnsi="Times New Roman" w:cs="Times New Roman"/>
          <w:sz w:val="28"/>
          <w:szCs w:val="28"/>
        </w:rPr>
        <w:t>2017</w:t>
      </w:r>
      <w:r w:rsidRPr="00032D43">
        <w:rPr>
          <w:rFonts w:ascii="Times New Roman" w:hAnsi="Times New Roman" w:cs="Times New Roman"/>
          <w:sz w:val="28"/>
          <w:szCs w:val="28"/>
        </w:rPr>
        <w:t xml:space="preserve"> гг.) совокупное влияние рассмотренных факторов составило (– 58151) млн. руб.: влияние изменения с</w:t>
      </w:r>
      <w:r w:rsidRPr="00032D43">
        <w:rPr>
          <w:rFonts w:ascii="Times New Roman" w:hAnsi="Times New Roman" w:cs="Times New Roman"/>
          <w:sz w:val="28"/>
          <w:szCs w:val="28"/>
        </w:rPr>
        <w:t>е</w:t>
      </w:r>
      <w:r w:rsidRPr="00032D43">
        <w:rPr>
          <w:rFonts w:ascii="Times New Roman" w:hAnsi="Times New Roman" w:cs="Times New Roman"/>
          <w:sz w:val="28"/>
          <w:szCs w:val="28"/>
        </w:rPr>
        <w:t xml:space="preserve">бестоимости продукции – 67100 млн. руб. влияние изменения цен – 11885 млн. руб. влияние изменения объема реализации продукции 16396 млн. руб. влияние структурных сдвигов 4438 млн. руб. </w:t>
      </w:r>
    </w:p>
    <w:p w:rsidR="00032D43" w:rsidRDefault="00032D43" w:rsidP="00032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D43">
        <w:rPr>
          <w:rFonts w:ascii="Times New Roman" w:hAnsi="Times New Roman" w:cs="Times New Roman"/>
          <w:sz w:val="28"/>
          <w:szCs w:val="28"/>
        </w:rPr>
        <w:t>Таким образом, при проведении факторного анализа изменения прибыл</w:t>
      </w:r>
      <w:proofErr w:type="gramStart"/>
      <w:r w:rsidRPr="00032D43">
        <w:rPr>
          <w:rFonts w:ascii="Times New Roman" w:hAnsi="Times New Roman" w:cs="Times New Roman"/>
          <w:sz w:val="28"/>
          <w:szCs w:val="28"/>
        </w:rPr>
        <w:t xml:space="preserve">и </w:t>
      </w:r>
      <w:r w:rsidR="00D331E5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D331E5">
        <w:rPr>
          <w:rFonts w:ascii="Times New Roman" w:hAnsi="Times New Roman" w:cs="Times New Roman"/>
          <w:sz w:val="28"/>
          <w:szCs w:val="28"/>
        </w:rPr>
        <w:t xml:space="preserve"> «Краснодарнефтегаз»</w:t>
      </w:r>
      <w:r w:rsidR="000358BF">
        <w:rPr>
          <w:rFonts w:ascii="Times New Roman" w:hAnsi="Times New Roman" w:cs="Times New Roman"/>
          <w:sz w:val="28"/>
          <w:szCs w:val="28"/>
        </w:rPr>
        <w:t xml:space="preserve"> </w:t>
      </w:r>
      <w:r w:rsidRPr="00032D43">
        <w:rPr>
          <w:rFonts w:ascii="Times New Roman" w:hAnsi="Times New Roman" w:cs="Times New Roman"/>
          <w:sz w:val="28"/>
          <w:szCs w:val="28"/>
        </w:rPr>
        <w:t>было установлено, что наибольшее влияние на ра</w:t>
      </w:r>
      <w:r w:rsidRPr="00032D43">
        <w:rPr>
          <w:rFonts w:ascii="Times New Roman" w:hAnsi="Times New Roman" w:cs="Times New Roman"/>
          <w:sz w:val="28"/>
          <w:szCs w:val="28"/>
        </w:rPr>
        <w:t>з</w:t>
      </w:r>
      <w:r w:rsidRPr="00032D43">
        <w:rPr>
          <w:rFonts w:ascii="Times New Roman" w:hAnsi="Times New Roman" w:cs="Times New Roman"/>
          <w:sz w:val="28"/>
          <w:szCs w:val="28"/>
        </w:rPr>
        <w:t xml:space="preserve">мер прибыли компании в рассмотренном периоде оказал рост себестоимости продукции. </w:t>
      </w:r>
    </w:p>
    <w:p w:rsidR="00032D43" w:rsidRDefault="00032D43" w:rsidP="00032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D43">
        <w:rPr>
          <w:rFonts w:ascii="Times New Roman" w:hAnsi="Times New Roman" w:cs="Times New Roman"/>
          <w:sz w:val="28"/>
          <w:szCs w:val="28"/>
        </w:rPr>
        <w:t>Снижение себестоимости производства является одним из основных н</w:t>
      </w:r>
      <w:r w:rsidRPr="00032D43">
        <w:rPr>
          <w:rFonts w:ascii="Times New Roman" w:hAnsi="Times New Roman" w:cs="Times New Roman"/>
          <w:sz w:val="28"/>
          <w:szCs w:val="28"/>
        </w:rPr>
        <w:t>а</w:t>
      </w:r>
      <w:r w:rsidRPr="00032D43">
        <w:rPr>
          <w:rFonts w:ascii="Times New Roman" w:hAnsi="Times New Roman" w:cs="Times New Roman"/>
          <w:sz w:val="28"/>
          <w:szCs w:val="28"/>
        </w:rPr>
        <w:t>правлений деятельности предприятий отрасли. Однако, это не единственное направление повышения эффективности деятельности компаний.</w:t>
      </w:r>
    </w:p>
    <w:p w:rsidR="00032D43" w:rsidRDefault="00032D43" w:rsidP="00032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D43">
        <w:rPr>
          <w:rFonts w:ascii="Times New Roman" w:hAnsi="Times New Roman" w:cs="Times New Roman"/>
          <w:sz w:val="28"/>
          <w:szCs w:val="28"/>
        </w:rPr>
        <w:t xml:space="preserve">Согласно стратегии развития </w:t>
      </w:r>
      <w:r w:rsidR="00D331E5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D331E5">
        <w:rPr>
          <w:rFonts w:ascii="Times New Roman" w:hAnsi="Times New Roman" w:cs="Times New Roman"/>
          <w:sz w:val="28"/>
          <w:szCs w:val="28"/>
        </w:rPr>
        <w:t>Краснодарнефтегаз</w:t>
      </w:r>
      <w:proofErr w:type="spellEnd"/>
      <w:r w:rsidR="00D331E5">
        <w:rPr>
          <w:rFonts w:ascii="Times New Roman" w:hAnsi="Times New Roman" w:cs="Times New Roman"/>
          <w:sz w:val="28"/>
          <w:szCs w:val="28"/>
        </w:rPr>
        <w:t>»</w:t>
      </w:r>
      <w:r w:rsidR="0003636B">
        <w:rPr>
          <w:rFonts w:ascii="Times New Roman" w:hAnsi="Times New Roman" w:cs="Times New Roman"/>
          <w:sz w:val="28"/>
          <w:szCs w:val="28"/>
        </w:rPr>
        <w:t xml:space="preserve"> </w:t>
      </w:r>
      <w:r w:rsidR="002C2BA2">
        <w:rPr>
          <w:rFonts w:ascii="Times New Roman" w:hAnsi="Times New Roman" w:cs="Times New Roman"/>
          <w:sz w:val="28"/>
          <w:szCs w:val="28"/>
        </w:rPr>
        <w:t>до 2025 г.</w:t>
      </w:r>
      <w:r w:rsidRPr="00032D43">
        <w:rPr>
          <w:rFonts w:ascii="Times New Roman" w:hAnsi="Times New Roman" w:cs="Times New Roman"/>
          <w:sz w:val="28"/>
          <w:szCs w:val="28"/>
        </w:rPr>
        <w:t>, о</w:t>
      </w:r>
      <w:r w:rsidRPr="00032D43">
        <w:rPr>
          <w:rFonts w:ascii="Times New Roman" w:hAnsi="Times New Roman" w:cs="Times New Roman"/>
          <w:sz w:val="28"/>
          <w:szCs w:val="28"/>
        </w:rPr>
        <w:t>с</w:t>
      </w:r>
      <w:r w:rsidRPr="00032D43">
        <w:rPr>
          <w:rFonts w:ascii="Times New Roman" w:hAnsi="Times New Roman" w:cs="Times New Roman"/>
          <w:sz w:val="28"/>
          <w:szCs w:val="28"/>
        </w:rPr>
        <w:t xml:space="preserve">новными стратегическими целями предприятия являются: </w:t>
      </w:r>
    </w:p>
    <w:p w:rsidR="00032D43" w:rsidRDefault="0053504A" w:rsidP="00032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F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32D43" w:rsidRPr="00032D43">
        <w:rPr>
          <w:rFonts w:ascii="Times New Roman" w:hAnsi="Times New Roman" w:cs="Times New Roman"/>
          <w:sz w:val="28"/>
          <w:szCs w:val="28"/>
        </w:rPr>
        <w:t xml:space="preserve">рост добычи нефти до 30 млн. тонн (216 млн. баррелей) в год; </w:t>
      </w:r>
    </w:p>
    <w:p w:rsidR="00032D43" w:rsidRDefault="0053504A" w:rsidP="00032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F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32D43" w:rsidRPr="00032D43">
        <w:rPr>
          <w:rFonts w:ascii="Times New Roman" w:hAnsi="Times New Roman" w:cs="Times New Roman"/>
          <w:sz w:val="28"/>
          <w:szCs w:val="28"/>
        </w:rPr>
        <w:t>расширение нефтепереработки до 14 млн. тонн в год с выпуском выс</w:t>
      </w:r>
      <w:r w:rsidR="00032D43" w:rsidRPr="00032D43">
        <w:rPr>
          <w:rFonts w:ascii="Times New Roman" w:hAnsi="Times New Roman" w:cs="Times New Roman"/>
          <w:sz w:val="28"/>
          <w:szCs w:val="28"/>
        </w:rPr>
        <w:t>о</w:t>
      </w:r>
      <w:r w:rsidR="00032D43" w:rsidRPr="00032D43">
        <w:rPr>
          <w:rFonts w:ascii="Times New Roman" w:hAnsi="Times New Roman" w:cs="Times New Roman"/>
          <w:sz w:val="28"/>
          <w:szCs w:val="28"/>
        </w:rPr>
        <w:t xml:space="preserve">кокачественной продукции (дизельное топливо, </w:t>
      </w:r>
      <w:proofErr w:type="spellStart"/>
      <w:r w:rsidR="00032D43" w:rsidRPr="00032D43">
        <w:rPr>
          <w:rFonts w:ascii="Times New Roman" w:hAnsi="Times New Roman" w:cs="Times New Roman"/>
          <w:sz w:val="28"/>
          <w:szCs w:val="28"/>
        </w:rPr>
        <w:t>нафта</w:t>
      </w:r>
      <w:proofErr w:type="spellEnd"/>
      <w:r w:rsidR="00032D43" w:rsidRPr="00032D43">
        <w:rPr>
          <w:rFonts w:ascii="Times New Roman" w:hAnsi="Times New Roman" w:cs="Times New Roman"/>
          <w:sz w:val="28"/>
          <w:szCs w:val="28"/>
        </w:rPr>
        <w:t>/бензины, керосин и пр.);</w:t>
      </w:r>
    </w:p>
    <w:p w:rsidR="0053504A" w:rsidRDefault="0053504A" w:rsidP="00032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6F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32D43" w:rsidRPr="00032D43">
        <w:rPr>
          <w:rFonts w:ascii="Times New Roman" w:hAnsi="Times New Roman" w:cs="Times New Roman"/>
          <w:sz w:val="28"/>
          <w:szCs w:val="28"/>
        </w:rPr>
        <w:t xml:space="preserve">увеличение реализации </w:t>
      </w:r>
      <w:proofErr w:type="spellStart"/>
      <w:r w:rsidR="00032D43" w:rsidRPr="00032D43">
        <w:rPr>
          <w:rFonts w:ascii="Times New Roman" w:hAnsi="Times New Roman" w:cs="Times New Roman"/>
          <w:sz w:val="28"/>
          <w:szCs w:val="28"/>
        </w:rPr>
        <w:t>нефтегазопродуктов</w:t>
      </w:r>
      <w:proofErr w:type="spellEnd"/>
      <w:r w:rsidR="00032D43" w:rsidRPr="00032D43">
        <w:rPr>
          <w:rFonts w:ascii="Times New Roman" w:hAnsi="Times New Roman" w:cs="Times New Roman"/>
          <w:sz w:val="28"/>
          <w:szCs w:val="28"/>
        </w:rPr>
        <w:t xml:space="preserve"> чере</w:t>
      </w:r>
      <w:r>
        <w:rPr>
          <w:rFonts w:ascii="Times New Roman" w:hAnsi="Times New Roman" w:cs="Times New Roman"/>
          <w:sz w:val="28"/>
          <w:szCs w:val="28"/>
        </w:rPr>
        <w:t xml:space="preserve">з собственную сеть в 1,5 раза; </w:t>
      </w:r>
      <w:r w:rsidR="00032D43" w:rsidRPr="00032D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D43" w:rsidRDefault="0053504A" w:rsidP="00032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F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32D43" w:rsidRPr="00032D43">
        <w:rPr>
          <w:rFonts w:ascii="Times New Roman" w:hAnsi="Times New Roman" w:cs="Times New Roman"/>
          <w:sz w:val="28"/>
          <w:szCs w:val="28"/>
        </w:rPr>
        <w:t xml:space="preserve">усиление направления «нефтехимия»: </w:t>
      </w:r>
    </w:p>
    <w:p w:rsidR="00032D43" w:rsidRDefault="0053504A" w:rsidP="00032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F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32D43" w:rsidRPr="00032D43">
        <w:rPr>
          <w:rFonts w:ascii="Times New Roman" w:hAnsi="Times New Roman" w:cs="Times New Roman"/>
          <w:sz w:val="28"/>
          <w:szCs w:val="28"/>
        </w:rPr>
        <w:t xml:space="preserve">модернизация существующих и создание новых производств, участие в совместных проектах; </w:t>
      </w:r>
    </w:p>
    <w:p w:rsidR="00032D43" w:rsidRDefault="0053504A" w:rsidP="00032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F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32D43" w:rsidRPr="00032D43">
        <w:rPr>
          <w:rFonts w:ascii="Times New Roman" w:hAnsi="Times New Roman" w:cs="Times New Roman"/>
          <w:sz w:val="28"/>
          <w:szCs w:val="28"/>
        </w:rPr>
        <w:t>оптимизация и сокращение операционных затрат, высокая эффекти</w:t>
      </w:r>
      <w:r w:rsidR="00032D43" w:rsidRPr="00032D43">
        <w:rPr>
          <w:rFonts w:ascii="Times New Roman" w:hAnsi="Times New Roman" w:cs="Times New Roman"/>
          <w:sz w:val="28"/>
          <w:szCs w:val="28"/>
        </w:rPr>
        <w:t>в</w:t>
      </w:r>
      <w:r w:rsidR="00032D43" w:rsidRPr="00032D43">
        <w:rPr>
          <w:rFonts w:ascii="Times New Roman" w:hAnsi="Times New Roman" w:cs="Times New Roman"/>
          <w:sz w:val="28"/>
          <w:szCs w:val="28"/>
        </w:rPr>
        <w:t xml:space="preserve">ность производства, реализации и управления; система постоянных улучшений; </w:t>
      </w:r>
    </w:p>
    <w:p w:rsidR="00032D43" w:rsidRDefault="0053504A" w:rsidP="00032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F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32D43" w:rsidRPr="00032D43">
        <w:rPr>
          <w:rFonts w:ascii="Times New Roman" w:hAnsi="Times New Roman" w:cs="Times New Roman"/>
          <w:sz w:val="28"/>
          <w:szCs w:val="28"/>
        </w:rPr>
        <w:t>сохранение лидирующих позиций в области разработки и внедрения н</w:t>
      </w:r>
      <w:r w:rsidR="00032D43" w:rsidRPr="00032D43">
        <w:rPr>
          <w:rFonts w:ascii="Times New Roman" w:hAnsi="Times New Roman" w:cs="Times New Roman"/>
          <w:sz w:val="28"/>
          <w:szCs w:val="28"/>
        </w:rPr>
        <w:t>о</w:t>
      </w:r>
      <w:r w:rsidR="00032D43" w:rsidRPr="00032D43">
        <w:rPr>
          <w:rFonts w:ascii="Times New Roman" w:hAnsi="Times New Roman" w:cs="Times New Roman"/>
          <w:sz w:val="28"/>
          <w:szCs w:val="28"/>
        </w:rPr>
        <w:t>вых технологий, выявление потенциальных направлений развития и модерн</w:t>
      </w:r>
      <w:r w:rsidR="00032D43" w:rsidRPr="00032D43">
        <w:rPr>
          <w:rFonts w:ascii="Times New Roman" w:hAnsi="Times New Roman" w:cs="Times New Roman"/>
          <w:sz w:val="28"/>
          <w:szCs w:val="28"/>
        </w:rPr>
        <w:t>и</w:t>
      </w:r>
      <w:r w:rsidR="00032D43" w:rsidRPr="00032D43">
        <w:rPr>
          <w:rFonts w:ascii="Times New Roman" w:hAnsi="Times New Roman" w:cs="Times New Roman"/>
          <w:sz w:val="28"/>
          <w:szCs w:val="28"/>
        </w:rPr>
        <w:t xml:space="preserve">зации (инновационная деятельность); </w:t>
      </w:r>
    </w:p>
    <w:p w:rsidR="00032D43" w:rsidRDefault="0053504A" w:rsidP="00032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F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32D43" w:rsidRPr="00032D43">
        <w:rPr>
          <w:rFonts w:ascii="Times New Roman" w:hAnsi="Times New Roman" w:cs="Times New Roman"/>
          <w:sz w:val="28"/>
          <w:szCs w:val="28"/>
        </w:rPr>
        <w:t>развитие человеческого капитала, вовлечение всех сотрудников комп</w:t>
      </w:r>
      <w:r w:rsidR="00032D43" w:rsidRPr="00032D43">
        <w:rPr>
          <w:rFonts w:ascii="Times New Roman" w:hAnsi="Times New Roman" w:cs="Times New Roman"/>
          <w:sz w:val="28"/>
          <w:szCs w:val="28"/>
        </w:rPr>
        <w:t>а</w:t>
      </w:r>
      <w:r w:rsidR="00032D43" w:rsidRPr="00032D43">
        <w:rPr>
          <w:rFonts w:ascii="Times New Roman" w:hAnsi="Times New Roman" w:cs="Times New Roman"/>
          <w:sz w:val="28"/>
          <w:szCs w:val="28"/>
        </w:rPr>
        <w:t>нии в процесс выработки и реализации решений; - высокий уровень экологич</w:t>
      </w:r>
      <w:r w:rsidR="00032D43" w:rsidRPr="00032D43">
        <w:rPr>
          <w:rFonts w:ascii="Times New Roman" w:hAnsi="Times New Roman" w:cs="Times New Roman"/>
          <w:sz w:val="28"/>
          <w:szCs w:val="28"/>
        </w:rPr>
        <w:t>е</w:t>
      </w:r>
      <w:r w:rsidR="00032D43" w:rsidRPr="00032D43">
        <w:rPr>
          <w:rFonts w:ascii="Times New Roman" w:hAnsi="Times New Roman" w:cs="Times New Roman"/>
          <w:sz w:val="28"/>
          <w:szCs w:val="28"/>
        </w:rPr>
        <w:t>ской и социальной ответственности, приверж</w:t>
      </w:r>
      <w:r w:rsidR="00032D43">
        <w:rPr>
          <w:rFonts w:ascii="Times New Roman" w:hAnsi="Times New Roman" w:cs="Times New Roman"/>
          <w:sz w:val="28"/>
          <w:szCs w:val="28"/>
        </w:rPr>
        <w:t xml:space="preserve">енность устойчивому развитию. </w:t>
      </w:r>
    </w:p>
    <w:p w:rsidR="00FF66A6" w:rsidRDefault="000358BF" w:rsidP="00FF6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образом, делая вывод по второй главе стоит отметить, что д</w:t>
      </w:r>
      <w:r w:rsidR="00032D43" w:rsidRPr="00032D43">
        <w:rPr>
          <w:rFonts w:ascii="Times New Roman" w:hAnsi="Times New Roman" w:cs="Times New Roman"/>
          <w:sz w:val="28"/>
          <w:szCs w:val="28"/>
        </w:rPr>
        <w:t>ля с</w:t>
      </w:r>
      <w:r w:rsidR="00032D43" w:rsidRPr="00032D43">
        <w:rPr>
          <w:rFonts w:ascii="Times New Roman" w:hAnsi="Times New Roman" w:cs="Times New Roman"/>
          <w:sz w:val="28"/>
          <w:szCs w:val="28"/>
        </w:rPr>
        <w:t>о</w:t>
      </w:r>
      <w:r w:rsidR="00032D43" w:rsidRPr="00032D43">
        <w:rPr>
          <w:rFonts w:ascii="Times New Roman" w:hAnsi="Times New Roman" w:cs="Times New Roman"/>
          <w:sz w:val="28"/>
          <w:szCs w:val="28"/>
        </w:rPr>
        <w:t>хранения своих позиций на рынке, а также достижения целевых показателей деятельност</w:t>
      </w:r>
      <w:proofErr w:type="gramStart"/>
      <w:r w:rsidR="00032D43" w:rsidRPr="00032D43">
        <w:rPr>
          <w:rFonts w:ascii="Times New Roman" w:hAnsi="Times New Roman" w:cs="Times New Roman"/>
          <w:sz w:val="28"/>
          <w:szCs w:val="28"/>
        </w:rPr>
        <w:t xml:space="preserve">и </w:t>
      </w:r>
      <w:r w:rsidR="00D331E5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D331E5">
        <w:rPr>
          <w:rFonts w:ascii="Times New Roman" w:hAnsi="Times New Roman" w:cs="Times New Roman"/>
          <w:sz w:val="28"/>
          <w:szCs w:val="28"/>
        </w:rPr>
        <w:t xml:space="preserve"> «Краснодарнефтегаз»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1B8">
        <w:rPr>
          <w:rFonts w:ascii="Times New Roman" w:hAnsi="Times New Roman" w:cs="Times New Roman"/>
          <w:sz w:val="28"/>
          <w:szCs w:val="28"/>
        </w:rPr>
        <w:t>большое внимание</w:t>
      </w:r>
      <w:r w:rsidR="00FF66A6">
        <w:rPr>
          <w:rFonts w:ascii="Times New Roman" w:hAnsi="Times New Roman" w:cs="Times New Roman"/>
          <w:sz w:val="28"/>
          <w:szCs w:val="28"/>
        </w:rPr>
        <w:t xml:space="preserve"> необходимо уд</w:t>
      </w:r>
      <w:r w:rsidR="00FF66A6">
        <w:rPr>
          <w:rFonts w:ascii="Times New Roman" w:hAnsi="Times New Roman" w:cs="Times New Roman"/>
          <w:sz w:val="28"/>
          <w:szCs w:val="28"/>
        </w:rPr>
        <w:t>е</w:t>
      </w:r>
      <w:r w:rsidR="00FF66A6">
        <w:rPr>
          <w:rFonts w:ascii="Times New Roman" w:hAnsi="Times New Roman" w:cs="Times New Roman"/>
          <w:sz w:val="28"/>
          <w:szCs w:val="28"/>
        </w:rPr>
        <w:t xml:space="preserve">лять </w:t>
      </w:r>
      <w:r w:rsidR="00032D43" w:rsidRPr="00032D43">
        <w:rPr>
          <w:rFonts w:ascii="Times New Roman" w:hAnsi="Times New Roman" w:cs="Times New Roman"/>
          <w:sz w:val="28"/>
          <w:szCs w:val="28"/>
        </w:rPr>
        <w:t xml:space="preserve">снижению себестоимости продукции как одному из главных направлений повышения прибыли. </w:t>
      </w:r>
    </w:p>
    <w:p w:rsidR="002E2231" w:rsidRDefault="002E2231" w:rsidP="002E22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32D43" w:rsidRPr="00C403D7" w:rsidRDefault="00032D43" w:rsidP="007811B8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_Toc512175897"/>
      <w:r w:rsidRPr="00C403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 Резервы повышения эффективности процессов  формирования и и</w:t>
      </w:r>
      <w:r w:rsidRPr="00C403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403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 прибыли в ООО «РН Краснодарнефтегаз»</w:t>
      </w:r>
      <w:bookmarkEnd w:id="18"/>
    </w:p>
    <w:p w:rsidR="00032D43" w:rsidRPr="00C403D7" w:rsidRDefault="00032D43" w:rsidP="007811B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D43" w:rsidRPr="00C403D7" w:rsidRDefault="00032D43" w:rsidP="007811B8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_Toc512175898"/>
      <w:r w:rsidRPr="00C403D7">
        <w:rPr>
          <w:rFonts w:ascii="Times New Roman" w:eastAsia="Times New Roman" w:hAnsi="Times New Roman" w:cs="Times New Roman"/>
          <w:sz w:val="28"/>
          <w:szCs w:val="28"/>
          <w:lang w:eastAsia="ru-RU"/>
        </w:rPr>
        <w:t>3.1 Пути повышения эффективности процессов формирования и испол</w:t>
      </w:r>
      <w:r w:rsidRPr="00C403D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403D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прибыли в ООО «РН Краснодарнефтегаз»</w:t>
      </w:r>
      <w:bookmarkEnd w:id="19"/>
    </w:p>
    <w:p w:rsidR="00032D43" w:rsidRPr="00C403D7" w:rsidRDefault="007811B8" w:rsidP="007811B8">
      <w:pPr>
        <w:tabs>
          <w:tab w:val="left" w:pos="2244"/>
        </w:tabs>
        <w:spacing w:after="0" w:line="36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550AA" w:rsidRDefault="00F550AA" w:rsidP="00F550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0AA">
        <w:rPr>
          <w:rFonts w:ascii="Times New Roman" w:hAnsi="Times New Roman" w:cs="Times New Roman"/>
          <w:sz w:val="28"/>
          <w:szCs w:val="28"/>
        </w:rPr>
        <w:t xml:space="preserve">Для сохранения своих позиций на </w:t>
      </w:r>
      <w:proofErr w:type="gramStart"/>
      <w:r w:rsidRPr="00F550AA">
        <w:rPr>
          <w:rFonts w:ascii="Times New Roman" w:hAnsi="Times New Roman" w:cs="Times New Roman"/>
          <w:sz w:val="28"/>
          <w:szCs w:val="28"/>
        </w:rPr>
        <w:t>рынке</w:t>
      </w:r>
      <w:proofErr w:type="gramEnd"/>
      <w:r w:rsidRPr="00F550AA">
        <w:rPr>
          <w:rFonts w:ascii="Times New Roman" w:hAnsi="Times New Roman" w:cs="Times New Roman"/>
          <w:sz w:val="28"/>
          <w:szCs w:val="28"/>
        </w:rPr>
        <w:t xml:space="preserve">, а также достижения целевых показателей деятельности </w:t>
      </w:r>
      <w:r w:rsidR="00D331E5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D331E5">
        <w:rPr>
          <w:rFonts w:ascii="Times New Roman" w:hAnsi="Times New Roman" w:cs="Times New Roman"/>
          <w:sz w:val="28"/>
          <w:szCs w:val="28"/>
        </w:rPr>
        <w:t>Краснодарнефтегаз</w:t>
      </w:r>
      <w:proofErr w:type="spellEnd"/>
      <w:r w:rsidR="00D331E5">
        <w:rPr>
          <w:rFonts w:ascii="Times New Roman" w:hAnsi="Times New Roman" w:cs="Times New Roman"/>
          <w:sz w:val="28"/>
          <w:szCs w:val="28"/>
        </w:rPr>
        <w:t>»</w:t>
      </w:r>
      <w:r w:rsidR="0009625A">
        <w:rPr>
          <w:rFonts w:ascii="Times New Roman" w:hAnsi="Times New Roman" w:cs="Times New Roman"/>
          <w:sz w:val="28"/>
          <w:szCs w:val="28"/>
        </w:rPr>
        <w:t xml:space="preserve"> </w:t>
      </w:r>
      <w:r w:rsidRPr="00F550AA">
        <w:rPr>
          <w:rFonts w:ascii="Times New Roman" w:hAnsi="Times New Roman" w:cs="Times New Roman"/>
          <w:sz w:val="28"/>
          <w:szCs w:val="28"/>
        </w:rPr>
        <w:t>большое внимание уд</w:t>
      </w:r>
      <w:r w:rsidRPr="00F550AA">
        <w:rPr>
          <w:rFonts w:ascii="Times New Roman" w:hAnsi="Times New Roman" w:cs="Times New Roman"/>
          <w:sz w:val="28"/>
          <w:szCs w:val="28"/>
        </w:rPr>
        <w:t>е</w:t>
      </w:r>
      <w:r w:rsidRPr="00F550AA">
        <w:rPr>
          <w:rFonts w:ascii="Times New Roman" w:hAnsi="Times New Roman" w:cs="Times New Roman"/>
          <w:sz w:val="28"/>
          <w:szCs w:val="28"/>
        </w:rPr>
        <w:t>ляет снижению себестоимости продукции как одному из главных направлений повышения прибыли. При этом реал</w:t>
      </w:r>
      <w:r w:rsidR="007811B8">
        <w:rPr>
          <w:rFonts w:ascii="Times New Roman" w:hAnsi="Times New Roman" w:cs="Times New Roman"/>
          <w:sz w:val="28"/>
          <w:szCs w:val="28"/>
        </w:rPr>
        <w:t>изуется п</w:t>
      </w:r>
      <w:r w:rsidRPr="00F550AA">
        <w:rPr>
          <w:rFonts w:ascii="Times New Roman" w:hAnsi="Times New Roman" w:cs="Times New Roman"/>
          <w:sz w:val="28"/>
          <w:szCs w:val="28"/>
        </w:rPr>
        <w:t xml:space="preserve">олитика ресурсосбережения. </w:t>
      </w:r>
    </w:p>
    <w:p w:rsidR="00F550AA" w:rsidRDefault="00F550AA" w:rsidP="00F550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0AA">
        <w:rPr>
          <w:rFonts w:ascii="Times New Roman" w:hAnsi="Times New Roman" w:cs="Times New Roman"/>
          <w:sz w:val="28"/>
          <w:szCs w:val="28"/>
        </w:rPr>
        <w:t>В условиях постоянно растущих тарифов естественных монополий на энергоресурсы, транспортные услуги и повышения себестоимости добычи у</w:t>
      </w:r>
      <w:r w:rsidRPr="00F550AA">
        <w:rPr>
          <w:rFonts w:ascii="Times New Roman" w:hAnsi="Times New Roman" w:cs="Times New Roman"/>
          <w:sz w:val="28"/>
          <w:szCs w:val="28"/>
        </w:rPr>
        <w:t>г</w:t>
      </w:r>
      <w:r w:rsidRPr="00F550AA">
        <w:rPr>
          <w:rFonts w:ascii="Times New Roman" w:hAnsi="Times New Roman" w:cs="Times New Roman"/>
          <w:sz w:val="28"/>
          <w:szCs w:val="28"/>
        </w:rPr>
        <w:t xml:space="preserve">леводородов из-за усложнения недропользования, </w:t>
      </w:r>
      <w:r w:rsidR="00D331E5">
        <w:rPr>
          <w:rFonts w:ascii="Times New Roman" w:hAnsi="Times New Roman" w:cs="Times New Roman"/>
          <w:sz w:val="28"/>
          <w:szCs w:val="28"/>
        </w:rPr>
        <w:t>ООО «Краснодарнефтегаз»</w:t>
      </w:r>
      <w:r w:rsidR="000358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50AA">
        <w:rPr>
          <w:rFonts w:ascii="Times New Roman" w:hAnsi="Times New Roman" w:cs="Times New Roman"/>
          <w:sz w:val="28"/>
          <w:szCs w:val="28"/>
        </w:rPr>
        <w:t>предпринимает комплексные усилия</w:t>
      </w:r>
      <w:proofErr w:type="gramEnd"/>
      <w:r w:rsidRPr="00F550AA">
        <w:rPr>
          <w:rFonts w:ascii="Times New Roman" w:hAnsi="Times New Roman" w:cs="Times New Roman"/>
          <w:sz w:val="28"/>
          <w:szCs w:val="28"/>
        </w:rPr>
        <w:t xml:space="preserve"> по формированию максимальных резервов экономии по всем направлениям деятельности.</w:t>
      </w:r>
    </w:p>
    <w:p w:rsidR="00F550AA" w:rsidRDefault="00F550AA" w:rsidP="00F550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0AA">
        <w:rPr>
          <w:rFonts w:ascii="Times New Roman" w:hAnsi="Times New Roman" w:cs="Times New Roman"/>
          <w:sz w:val="28"/>
          <w:szCs w:val="28"/>
        </w:rPr>
        <w:t xml:space="preserve">Особое внимание уделяется внедрению </w:t>
      </w:r>
      <w:proofErr w:type="spellStart"/>
      <w:r w:rsidRPr="00F550AA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Pr="00F550AA">
        <w:rPr>
          <w:rFonts w:ascii="Times New Roman" w:hAnsi="Times New Roman" w:cs="Times New Roman"/>
          <w:sz w:val="28"/>
          <w:szCs w:val="28"/>
        </w:rPr>
        <w:t xml:space="preserve"> технологий и использованию энергии из возобновляемых источников.</w:t>
      </w:r>
    </w:p>
    <w:p w:rsidR="00F550AA" w:rsidRDefault="00F550AA" w:rsidP="00F550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0AA">
        <w:rPr>
          <w:rFonts w:ascii="Times New Roman" w:hAnsi="Times New Roman" w:cs="Times New Roman"/>
          <w:sz w:val="28"/>
          <w:szCs w:val="28"/>
        </w:rPr>
        <w:t xml:space="preserve">В рамках программы </w:t>
      </w:r>
      <w:proofErr w:type="spellStart"/>
      <w:r w:rsidRPr="00F550AA">
        <w:rPr>
          <w:rFonts w:ascii="Times New Roman" w:hAnsi="Times New Roman" w:cs="Times New Roman"/>
          <w:sz w:val="28"/>
          <w:szCs w:val="28"/>
        </w:rPr>
        <w:t>энерг</w:t>
      </w:r>
      <w:proofErr w:type="gramStart"/>
      <w:r w:rsidRPr="00F550A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F550A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550A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550AA">
        <w:rPr>
          <w:rFonts w:ascii="Times New Roman" w:hAnsi="Times New Roman" w:cs="Times New Roman"/>
          <w:sz w:val="28"/>
          <w:szCs w:val="28"/>
        </w:rPr>
        <w:t>ресурсоэффективности</w:t>
      </w:r>
      <w:proofErr w:type="spellEnd"/>
      <w:r w:rsidRPr="00F550AA">
        <w:rPr>
          <w:rFonts w:ascii="Times New Roman" w:hAnsi="Times New Roman" w:cs="Times New Roman"/>
          <w:sz w:val="28"/>
          <w:szCs w:val="28"/>
        </w:rPr>
        <w:t xml:space="preserve"> н</w:t>
      </w:r>
      <w:r w:rsidR="007811B8">
        <w:rPr>
          <w:rFonts w:ascii="Times New Roman" w:hAnsi="Times New Roman" w:cs="Times New Roman"/>
          <w:sz w:val="28"/>
          <w:szCs w:val="28"/>
        </w:rPr>
        <w:t xml:space="preserve">а период до 2020 года </w:t>
      </w:r>
      <w:r w:rsidRPr="00F550AA">
        <w:rPr>
          <w:rFonts w:ascii="Times New Roman" w:hAnsi="Times New Roman" w:cs="Times New Roman"/>
          <w:sz w:val="28"/>
          <w:szCs w:val="28"/>
        </w:rPr>
        <w:t xml:space="preserve">планируется поэтапное снижение абсолютного потребления топливно- энергетических ресурсов (ТЭР). </w:t>
      </w:r>
    </w:p>
    <w:p w:rsidR="00F550AA" w:rsidRDefault="00F550AA" w:rsidP="00F550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50AA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F550AA">
        <w:rPr>
          <w:rFonts w:ascii="Times New Roman" w:hAnsi="Times New Roman" w:cs="Times New Roman"/>
          <w:sz w:val="28"/>
          <w:szCs w:val="28"/>
        </w:rPr>
        <w:t xml:space="preserve"> </w:t>
      </w:r>
      <w:r w:rsidR="0003636B">
        <w:rPr>
          <w:rFonts w:ascii="Times New Roman" w:hAnsi="Times New Roman" w:cs="Times New Roman"/>
          <w:sz w:val="28"/>
          <w:szCs w:val="28"/>
        </w:rPr>
        <w:t>2017</w:t>
      </w:r>
      <w:r w:rsidRPr="00F550AA">
        <w:rPr>
          <w:rFonts w:ascii="Times New Roman" w:hAnsi="Times New Roman" w:cs="Times New Roman"/>
          <w:sz w:val="28"/>
          <w:szCs w:val="28"/>
        </w:rPr>
        <w:t xml:space="preserve"> г.</w:t>
      </w:r>
      <w:r w:rsidR="000358BF">
        <w:rPr>
          <w:rFonts w:ascii="Times New Roman" w:hAnsi="Times New Roman" w:cs="Times New Roman"/>
          <w:sz w:val="28"/>
          <w:szCs w:val="28"/>
        </w:rPr>
        <w:t>,</w:t>
      </w:r>
      <w:r w:rsidRPr="00F550AA">
        <w:rPr>
          <w:rFonts w:ascii="Times New Roman" w:hAnsi="Times New Roman" w:cs="Times New Roman"/>
          <w:sz w:val="28"/>
          <w:szCs w:val="28"/>
        </w:rPr>
        <w:t xml:space="preserve"> экономия энергоресурсов составила 28,7% по отнош</w:t>
      </w:r>
      <w:r w:rsidRPr="00F550AA">
        <w:rPr>
          <w:rFonts w:ascii="Times New Roman" w:hAnsi="Times New Roman" w:cs="Times New Roman"/>
          <w:sz w:val="28"/>
          <w:szCs w:val="28"/>
        </w:rPr>
        <w:t>е</w:t>
      </w:r>
      <w:r w:rsidRPr="00F550AA">
        <w:rPr>
          <w:rFonts w:ascii="Times New Roman" w:hAnsi="Times New Roman" w:cs="Times New Roman"/>
          <w:sz w:val="28"/>
          <w:szCs w:val="28"/>
        </w:rPr>
        <w:t>нию к базовому потреблению начала реализации программ. Результатом пр</w:t>
      </w:r>
      <w:r w:rsidRPr="00F550AA">
        <w:rPr>
          <w:rFonts w:ascii="Times New Roman" w:hAnsi="Times New Roman" w:cs="Times New Roman"/>
          <w:sz w:val="28"/>
          <w:szCs w:val="28"/>
        </w:rPr>
        <w:t>о</w:t>
      </w:r>
      <w:r w:rsidRPr="00F550AA">
        <w:rPr>
          <w:rFonts w:ascii="Times New Roman" w:hAnsi="Times New Roman" w:cs="Times New Roman"/>
          <w:sz w:val="28"/>
          <w:szCs w:val="28"/>
        </w:rPr>
        <w:t xml:space="preserve">граммы ресурсосбережения в период с 2011 по </w:t>
      </w:r>
      <w:r w:rsidR="0003636B">
        <w:rPr>
          <w:rFonts w:ascii="Times New Roman" w:hAnsi="Times New Roman" w:cs="Times New Roman"/>
          <w:sz w:val="28"/>
          <w:szCs w:val="28"/>
        </w:rPr>
        <w:t>2017</w:t>
      </w:r>
      <w:r w:rsidRPr="00F550AA">
        <w:rPr>
          <w:rFonts w:ascii="Times New Roman" w:hAnsi="Times New Roman" w:cs="Times New Roman"/>
          <w:sz w:val="28"/>
          <w:szCs w:val="28"/>
        </w:rPr>
        <w:t xml:space="preserve"> гг. стала экономия более 311 тыс. т. условного топлива, что позволило снизить потребность в топливно-энергетических ресурсах на 4,8%. </w:t>
      </w:r>
    </w:p>
    <w:p w:rsidR="007811B8" w:rsidRDefault="00F550AA" w:rsidP="00F550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0AA">
        <w:rPr>
          <w:rFonts w:ascii="Times New Roman" w:hAnsi="Times New Roman" w:cs="Times New Roman"/>
          <w:sz w:val="28"/>
          <w:szCs w:val="28"/>
        </w:rPr>
        <w:t xml:space="preserve">В </w:t>
      </w:r>
      <w:r w:rsidR="0003636B">
        <w:rPr>
          <w:rFonts w:ascii="Times New Roman" w:hAnsi="Times New Roman" w:cs="Times New Roman"/>
          <w:sz w:val="28"/>
          <w:szCs w:val="28"/>
        </w:rPr>
        <w:t>2017</w:t>
      </w:r>
      <w:r w:rsidRPr="00F550AA">
        <w:rPr>
          <w:rFonts w:ascii="Times New Roman" w:hAnsi="Times New Roman" w:cs="Times New Roman"/>
          <w:sz w:val="28"/>
          <w:szCs w:val="28"/>
        </w:rPr>
        <w:t xml:space="preserve"> г. экономия от мероприятий, направленных на снижение потре</w:t>
      </w:r>
      <w:r w:rsidRPr="00F550AA">
        <w:rPr>
          <w:rFonts w:ascii="Times New Roman" w:hAnsi="Times New Roman" w:cs="Times New Roman"/>
          <w:sz w:val="28"/>
          <w:szCs w:val="28"/>
        </w:rPr>
        <w:t>б</w:t>
      </w:r>
      <w:r w:rsidRPr="00F550AA">
        <w:rPr>
          <w:rFonts w:ascii="Times New Roman" w:hAnsi="Times New Roman" w:cs="Times New Roman"/>
          <w:sz w:val="28"/>
          <w:szCs w:val="28"/>
        </w:rPr>
        <w:t>ления и рациональное использование материальных и природных ресурсов, с</w:t>
      </w:r>
      <w:r w:rsidRPr="00F550AA">
        <w:rPr>
          <w:rFonts w:ascii="Times New Roman" w:hAnsi="Times New Roman" w:cs="Times New Roman"/>
          <w:sz w:val="28"/>
          <w:szCs w:val="28"/>
        </w:rPr>
        <w:t>о</w:t>
      </w:r>
      <w:r w:rsidRPr="00F550AA">
        <w:rPr>
          <w:rFonts w:ascii="Times New Roman" w:hAnsi="Times New Roman" w:cs="Times New Roman"/>
          <w:sz w:val="28"/>
          <w:szCs w:val="28"/>
        </w:rPr>
        <w:t xml:space="preserve">ставила 7,5 </w:t>
      </w:r>
      <w:proofErr w:type="gramStart"/>
      <w:r w:rsidRPr="00F550AA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F550AA">
        <w:rPr>
          <w:rFonts w:ascii="Times New Roman" w:hAnsi="Times New Roman" w:cs="Times New Roman"/>
          <w:sz w:val="28"/>
          <w:szCs w:val="28"/>
        </w:rPr>
        <w:t xml:space="preserve"> руб. Данные средства были направлены на компенсацию д</w:t>
      </w:r>
      <w:r w:rsidRPr="00F550AA">
        <w:rPr>
          <w:rFonts w:ascii="Times New Roman" w:hAnsi="Times New Roman" w:cs="Times New Roman"/>
          <w:sz w:val="28"/>
          <w:szCs w:val="28"/>
        </w:rPr>
        <w:t>о</w:t>
      </w:r>
      <w:r w:rsidRPr="00F550AA">
        <w:rPr>
          <w:rFonts w:ascii="Times New Roman" w:hAnsi="Times New Roman" w:cs="Times New Roman"/>
          <w:sz w:val="28"/>
          <w:szCs w:val="28"/>
        </w:rPr>
        <w:t>полнительных расходов, связанных с поддержанием рентабельной добычи не</w:t>
      </w:r>
      <w:r w:rsidRPr="00F550AA">
        <w:rPr>
          <w:rFonts w:ascii="Times New Roman" w:hAnsi="Times New Roman" w:cs="Times New Roman"/>
          <w:sz w:val="28"/>
          <w:szCs w:val="28"/>
        </w:rPr>
        <w:t>ф</w:t>
      </w:r>
      <w:r w:rsidRPr="00F550AA">
        <w:rPr>
          <w:rFonts w:ascii="Times New Roman" w:hAnsi="Times New Roman" w:cs="Times New Roman"/>
          <w:sz w:val="28"/>
          <w:szCs w:val="28"/>
        </w:rPr>
        <w:t xml:space="preserve">ти компании в условиях высокой </w:t>
      </w:r>
      <w:proofErr w:type="spellStart"/>
      <w:r w:rsidRPr="00F550AA">
        <w:rPr>
          <w:rFonts w:ascii="Times New Roman" w:hAnsi="Times New Roman" w:cs="Times New Roman"/>
          <w:sz w:val="28"/>
          <w:szCs w:val="28"/>
        </w:rPr>
        <w:t>в</w:t>
      </w:r>
      <w:r w:rsidR="002C2BA2">
        <w:rPr>
          <w:rFonts w:ascii="Times New Roman" w:hAnsi="Times New Roman" w:cs="Times New Roman"/>
          <w:sz w:val="28"/>
          <w:szCs w:val="28"/>
        </w:rPr>
        <w:t>ыработанности</w:t>
      </w:r>
      <w:proofErr w:type="spellEnd"/>
      <w:r w:rsidR="002C2BA2">
        <w:rPr>
          <w:rFonts w:ascii="Times New Roman" w:hAnsi="Times New Roman" w:cs="Times New Roman"/>
          <w:sz w:val="28"/>
          <w:szCs w:val="28"/>
        </w:rPr>
        <w:t xml:space="preserve"> месторождений</w:t>
      </w:r>
      <w:r w:rsidRPr="00F550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50AA" w:rsidRDefault="00F550AA" w:rsidP="00F550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0AA"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применяемые на </w:t>
      </w:r>
      <w:proofErr w:type="gramStart"/>
      <w:r w:rsidRPr="00F550AA">
        <w:rPr>
          <w:rFonts w:ascii="Times New Roman" w:hAnsi="Times New Roman" w:cs="Times New Roman"/>
          <w:sz w:val="28"/>
          <w:szCs w:val="28"/>
        </w:rPr>
        <w:t>предприятии</w:t>
      </w:r>
      <w:proofErr w:type="gramEnd"/>
      <w:r w:rsidRPr="00F550AA">
        <w:rPr>
          <w:rFonts w:ascii="Times New Roman" w:hAnsi="Times New Roman" w:cs="Times New Roman"/>
          <w:sz w:val="28"/>
          <w:szCs w:val="28"/>
        </w:rPr>
        <w:t xml:space="preserve"> технологии «бережливого производства» или </w:t>
      </w:r>
      <w:proofErr w:type="spellStart"/>
      <w:r w:rsidRPr="00F550AA">
        <w:rPr>
          <w:rFonts w:ascii="Times New Roman" w:hAnsi="Times New Roman" w:cs="Times New Roman"/>
          <w:sz w:val="28"/>
          <w:szCs w:val="28"/>
        </w:rPr>
        <w:t>лин-технологии</w:t>
      </w:r>
      <w:proofErr w:type="spellEnd"/>
      <w:r w:rsidRPr="00F550AA">
        <w:rPr>
          <w:rFonts w:ascii="Times New Roman" w:hAnsi="Times New Roman" w:cs="Times New Roman"/>
          <w:sz w:val="28"/>
          <w:szCs w:val="28"/>
        </w:rPr>
        <w:t>, заключающиеся в устранении всех видов потерь в пр</w:t>
      </w:r>
      <w:r w:rsidR="000358BF">
        <w:rPr>
          <w:rFonts w:ascii="Times New Roman" w:hAnsi="Times New Roman" w:cs="Times New Roman"/>
          <w:sz w:val="28"/>
          <w:szCs w:val="28"/>
        </w:rPr>
        <w:t>оцессе производства, позволили</w:t>
      </w:r>
      <w:r w:rsidR="007811B8">
        <w:rPr>
          <w:rFonts w:ascii="Times New Roman" w:hAnsi="Times New Roman" w:cs="Times New Roman"/>
          <w:sz w:val="28"/>
          <w:szCs w:val="28"/>
        </w:rPr>
        <w:t xml:space="preserve"> </w:t>
      </w:r>
      <w:r w:rsidR="000358BF">
        <w:rPr>
          <w:rFonts w:ascii="Times New Roman" w:hAnsi="Times New Roman" w:cs="Times New Roman"/>
          <w:sz w:val="28"/>
          <w:szCs w:val="28"/>
        </w:rPr>
        <w:t>организации</w:t>
      </w:r>
      <w:r w:rsidRPr="00F550AA">
        <w:rPr>
          <w:rFonts w:ascii="Times New Roman" w:hAnsi="Times New Roman" w:cs="Times New Roman"/>
          <w:sz w:val="28"/>
          <w:szCs w:val="28"/>
        </w:rPr>
        <w:t xml:space="preserve"> в </w:t>
      </w:r>
      <w:r w:rsidR="0003636B">
        <w:rPr>
          <w:rFonts w:ascii="Times New Roman" w:hAnsi="Times New Roman" w:cs="Times New Roman"/>
          <w:sz w:val="28"/>
          <w:szCs w:val="28"/>
        </w:rPr>
        <w:t>2017</w:t>
      </w:r>
      <w:r w:rsidRPr="00F550AA">
        <w:rPr>
          <w:rFonts w:ascii="Times New Roman" w:hAnsi="Times New Roman" w:cs="Times New Roman"/>
          <w:sz w:val="28"/>
          <w:szCs w:val="28"/>
        </w:rPr>
        <w:t xml:space="preserve"> г. сэкономить 3,8 млрд. руб. </w:t>
      </w:r>
    </w:p>
    <w:p w:rsidR="00F550AA" w:rsidRDefault="00F550AA" w:rsidP="00F550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0AA">
        <w:rPr>
          <w:rFonts w:ascii="Times New Roman" w:hAnsi="Times New Roman" w:cs="Times New Roman"/>
          <w:sz w:val="28"/>
          <w:szCs w:val="28"/>
        </w:rPr>
        <w:t>Следующее направление – постоянное совершенствование технологич</w:t>
      </w:r>
      <w:r w:rsidRPr="00F550AA">
        <w:rPr>
          <w:rFonts w:ascii="Times New Roman" w:hAnsi="Times New Roman" w:cs="Times New Roman"/>
          <w:sz w:val="28"/>
          <w:szCs w:val="28"/>
        </w:rPr>
        <w:t>е</w:t>
      </w:r>
      <w:r w:rsidRPr="00F550AA">
        <w:rPr>
          <w:rFonts w:ascii="Times New Roman" w:hAnsi="Times New Roman" w:cs="Times New Roman"/>
          <w:sz w:val="28"/>
          <w:szCs w:val="28"/>
        </w:rPr>
        <w:t xml:space="preserve">ской базы разработки месторождений. </w:t>
      </w:r>
    </w:p>
    <w:p w:rsidR="00F550AA" w:rsidRDefault="000358BF" w:rsidP="00F550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Ежегодный прирост уровня </w:t>
      </w:r>
      <w:r w:rsidR="00F550AA" w:rsidRPr="00F550AA">
        <w:rPr>
          <w:rFonts w:ascii="Times New Roman" w:hAnsi="Times New Roman" w:cs="Times New Roman"/>
          <w:sz w:val="28"/>
          <w:szCs w:val="28"/>
        </w:rPr>
        <w:t xml:space="preserve"> добычи обеспечивается в том числе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F550AA" w:rsidRPr="00F550AA">
        <w:rPr>
          <w:rFonts w:ascii="Times New Roman" w:hAnsi="Times New Roman" w:cs="Times New Roman"/>
          <w:sz w:val="28"/>
          <w:szCs w:val="28"/>
        </w:rPr>
        <w:t xml:space="preserve"> за счет проведения высокоэффективных геолого-технических мероприятий, повыш</w:t>
      </w:r>
      <w:r w:rsidR="00F550AA" w:rsidRPr="00F550AA">
        <w:rPr>
          <w:rFonts w:ascii="Times New Roman" w:hAnsi="Times New Roman" w:cs="Times New Roman"/>
          <w:sz w:val="28"/>
          <w:szCs w:val="28"/>
        </w:rPr>
        <w:t>е</w:t>
      </w:r>
      <w:r w:rsidR="00F550AA" w:rsidRPr="00F550AA">
        <w:rPr>
          <w:rFonts w:ascii="Times New Roman" w:hAnsi="Times New Roman" w:cs="Times New Roman"/>
          <w:sz w:val="28"/>
          <w:szCs w:val="28"/>
        </w:rPr>
        <w:t xml:space="preserve">ния эффективности производственных процессов с применением современных технологий и контроля рентабельности добычи. </w:t>
      </w:r>
    </w:p>
    <w:p w:rsidR="0003636B" w:rsidRDefault="00F550AA" w:rsidP="00F550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0AA">
        <w:rPr>
          <w:rFonts w:ascii="Times New Roman" w:hAnsi="Times New Roman" w:cs="Times New Roman"/>
          <w:sz w:val="28"/>
          <w:szCs w:val="28"/>
        </w:rPr>
        <w:t xml:space="preserve">Широко применяются технологии прогнозирования </w:t>
      </w:r>
      <w:proofErr w:type="spellStart"/>
      <w:r w:rsidRPr="00F550AA">
        <w:rPr>
          <w:rFonts w:ascii="Times New Roman" w:hAnsi="Times New Roman" w:cs="Times New Roman"/>
          <w:sz w:val="28"/>
          <w:szCs w:val="28"/>
        </w:rPr>
        <w:t>нефтеперспективных</w:t>
      </w:r>
      <w:proofErr w:type="spellEnd"/>
      <w:r w:rsidR="0003636B">
        <w:rPr>
          <w:rFonts w:ascii="Times New Roman" w:hAnsi="Times New Roman" w:cs="Times New Roman"/>
          <w:sz w:val="28"/>
          <w:szCs w:val="28"/>
        </w:rPr>
        <w:t xml:space="preserve"> </w:t>
      </w:r>
      <w:r w:rsidRPr="00F550AA">
        <w:rPr>
          <w:rFonts w:ascii="Times New Roman" w:hAnsi="Times New Roman" w:cs="Times New Roman"/>
          <w:sz w:val="28"/>
          <w:szCs w:val="28"/>
        </w:rPr>
        <w:t xml:space="preserve">объектов: </w:t>
      </w:r>
    </w:p>
    <w:p w:rsidR="0003636B" w:rsidRPr="0003636B" w:rsidRDefault="007811B8" w:rsidP="007811B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550AA" w:rsidRPr="0003636B">
        <w:rPr>
          <w:rFonts w:ascii="Times New Roman" w:hAnsi="Times New Roman" w:cs="Times New Roman"/>
          <w:sz w:val="28"/>
          <w:szCs w:val="28"/>
        </w:rPr>
        <w:t>для поиска и разведки залежей применяются геохимический метод па</w:t>
      </w:r>
      <w:r w:rsidR="00F550AA" w:rsidRPr="0003636B">
        <w:rPr>
          <w:rFonts w:ascii="Times New Roman" w:hAnsi="Times New Roman" w:cs="Times New Roman"/>
          <w:sz w:val="28"/>
          <w:szCs w:val="28"/>
        </w:rPr>
        <w:t>с</w:t>
      </w:r>
      <w:r w:rsidR="00F550AA" w:rsidRPr="0003636B">
        <w:rPr>
          <w:rFonts w:ascii="Times New Roman" w:hAnsi="Times New Roman" w:cs="Times New Roman"/>
          <w:sz w:val="28"/>
          <w:szCs w:val="28"/>
        </w:rPr>
        <w:t>сив</w:t>
      </w:r>
      <w:r>
        <w:rPr>
          <w:rFonts w:ascii="Times New Roman" w:hAnsi="Times New Roman" w:cs="Times New Roman"/>
          <w:sz w:val="28"/>
          <w:szCs w:val="28"/>
        </w:rPr>
        <w:t>ной адсорбции;</w:t>
      </w:r>
      <w:r w:rsidR="00F550AA" w:rsidRPr="000363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36B" w:rsidRPr="007811B8" w:rsidRDefault="007811B8" w:rsidP="007811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F550AA" w:rsidRPr="007811B8">
        <w:rPr>
          <w:rFonts w:ascii="Times New Roman" w:hAnsi="Times New Roman" w:cs="Times New Roman"/>
          <w:sz w:val="28"/>
          <w:szCs w:val="28"/>
        </w:rPr>
        <w:t>низкочастотное сейсмическое зондирование (НСЗ), геолого-геофизическая технология оптимизации выбора места бурения скважин (ГТО ВМ), электро</w:t>
      </w:r>
      <w:r>
        <w:rPr>
          <w:rFonts w:ascii="Times New Roman" w:hAnsi="Times New Roman" w:cs="Times New Roman"/>
          <w:sz w:val="28"/>
          <w:szCs w:val="28"/>
        </w:rPr>
        <w:t>магнитное зондирование (ЭМЗ);</w:t>
      </w:r>
    </w:p>
    <w:p w:rsidR="00F550AA" w:rsidRPr="007811B8" w:rsidRDefault="007811B8" w:rsidP="007811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F550AA" w:rsidRPr="007811B8">
        <w:rPr>
          <w:rFonts w:ascii="Times New Roman" w:hAnsi="Times New Roman" w:cs="Times New Roman"/>
          <w:sz w:val="28"/>
          <w:szCs w:val="28"/>
        </w:rPr>
        <w:t>новый комплекс программ обработки материалов сейсморазведки 3Д «</w:t>
      </w:r>
      <w:proofErr w:type="spellStart"/>
      <w:r w:rsidR="00F550AA" w:rsidRPr="007811B8">
        <w:rPr>
          <w:rFonts w:ascii="Times New Roman" w:hAnsi="Times New Roman" w:cs="Times New Roman"/>
          <w:sz w:val="28"/>
          <w:szCs w:val="28"/>
        </w:rPr>
        <w:t>Stratimagic</w:t>
      </w:r>
      <w:proofErr w:type="spellEnd"/>
      <w:r w:rsidR="00F550AA" w:rsidRPr="007811B8">
        <w:rPr>
          <w:rFonts w:ascii="Times New Roman" w:hAnsi="Times New Roman" w:cs="Times New Roman"/>
          <w:sz w:val="28"/>
          <w:szCs w:val="28"/>
        </w:rPr>
        <w:t xml:space="preserve">»; для выявления на малых глубинах пластов насыщенных </w:t>
      </w:r>
      <w:proofErr w:type="spellStart"/>
      <w:r w:rsidR="00F550AA" w:rsidRPr="007811B8">
        <w:rPr>
          <w:rFonts w:ascii="Times New Roman" w:hAnsi="Times New Roman" w:cs="Times New Roman"/>
          <w:sz w:val="28"/>
          <w:szCs w:val="28"/>
        </w:rPr>
        <w:t>свер</w:t>
      </w:r>
      <w:r w:rsidR="00F550AA" w:rsidRPr="007811B8">
        <w:rPr>
          <w:rFonts w:ascii="Times New Roman" w:hAnsi="Times New Roman" w:cs="Times New Roman"/>
          <w:sz w:val="28"/>
          <w:szCs w:val="28"/>
        </w:rPr>
        <w:t>х</w:t>
      </w:r>
      <w:r w:rsidR="00F550AA" w:rsidRPr="007811B8">
        <w:rPr>
          <w:rFonts w:ascii="Times New Roman" w:hAnsi="Times New Roman" w:cs="Times New Roman"/>
          <w:sz w:val="28"/>
          <w:szCs w:val="28"/>
        </w:rPr>
        <w:t>вязкими</w:t>
      </w:r>
      <w:proofErr w:type="spellEnd"/>
      <w:r w:rsidR="00A57745" w:rsidRPr="00781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50AA" w:rsidRPr="007811B8">
        <w:rPr>
          <w:rFonts w:ascii="Times New Roman" w:hAnsi="Times New Roman" w:cs="Times New Roman"/>
          <w:sz w:val="28"/>
          <w:szCs w:val="28"/>
        </w:rPr>
        <w:t>нефтями</w:t>
      </w:r>
      <w:proofErr w:type="spellEnd"/>
      <w:r w:rsidR="00F550AA" w:rsidRPr="007811B8">
        <w:rPr>
          <w:rFonts w:ascii="Times New Roman" w:hAnsi="Times New Roman" w:cs="Times New Roman"/>
          <w:sz w:val="28"/>
          <w:szCs w:val="28"/>
        </w:rPr>
        <w:t xml:space="preserve"> применяется метод </w:t>
      </w:r>
      <w:proofErr w:type="spellStart"/>
      <w:r w:rsidR="00F550AA" w:rsidRPr="007811B8">
        <w:rPr>
          <w:rFonts w:ascii="Times New Roman" w:hAnsi="Times New Roman" w:cs="Times New Roman"/>
          <w:sz w:val="28"/>
          <w:szCs w:val="28"/>
        </w:rPr>
        <w:t>ЯМР-томографического</w:t>
      </w:r>
      <w:proofErr w:type="spellEnd"/>
      <w:r w:rsidR="00F550AA" w:rsidRPr="007811B8">
        <w:rPr>
          <w:rFonts w:ascii="Times New Roman" w:hAnsi="Times New Roman" w:cs="Times New Roman"/>
          <w:sz w:val="28"/>
          <w:szCs w:val="28"/>
        </w:rPr>
        <w:t xml:space="preserve"> зондирова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:rsidR="00F550AA" w:rsidRDefault="00F550AA" w:rsidP="002E22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0AA">
        <w:rPr>
          <w:rFonts w:ascii="Times New Roman" w:hAnsi="Times New Roman" w:cs="Times New Roman"/>
          <w:sz w:val="28"/>
          <w:szCs w:val="28"/>
        </w:rPr>
        <w:t xml:space="preserve">Изменение объемов добычи нефти в </w:t>
      </w:r>
      <w:r w:rsidR="0003636B">
        <w:rPr>
          <w:rFonts w:ascii="Times New Roman" w:hAnsi="Times New Roman" w:cs="Times New Roman"/>
          <w:sz w:val="28"/>
          <w:szCs w:val="28"/>
        </w:rPr>
        <w:t>2017</w:t>
      </w:r>
      <w:r w:rsidRPr="00F550AA">
        <w:rPr>
          <w:rFonts w:ascii="Times New Roman" w:hAnsi="Times New Roman" w:cs="Times New Roman"/>
          <w:sz w:val="28"/>
          <w:szCs w:val="28"/>
        </w:rPr>
        <w:t>-20</w:t>
      </w:r>
      <w:r w:rsidR="007200E3">
        <w:rPr>
          <w:rFonts w:ascii="Times New Roman" w:hAnsi="Times New Roman" w:cs="Times New Roman"/>
          <w:sz w:val="28"/>
          <w:szCs w:val="28"/>
        </w:rPr>
        <w:t>2</w:t>
      </w:r>
      <w:r w:rsidR="002C2BA2">
        <w:rPr>
          <w:rFonts w:ascii="Times New Roman" w:hAnsi="Times New Roman" w:cs="Times New Roman"/>
          <w:sz w:val="28"/>
          <w:szCs w:val="28"/>
        </w:rPr>
        <w:t xml:space="preserve">5 годах </w:t>
      </w:r>
      <w:r w:rsidR="007200E3">
        <w:rPr>
          <w:rFonts w:ascii="Times New Roman" w:hAnsi="Times New Roman" w:cs="Times New Roman"/>
          <w:sz w:val="28"/>
          <w:szCs w:val="28"/>
        </w:rPr>
        <w:t xml:space="preserve"> представлено на рисунке 5.</w:t>
      </w:r>
    </w:p>
    <w:p w:rsidR="007200E3" w:rsidRDefault="007200E3" w:rsidP="002E22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50AA" w:rsidRDefault="00F550AA" w:rsidP="00F550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99085" cy="1392865"/>
            <wp:effectExtent l="19050" t="0" r="2541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C2BA2" w:rsidRPr="00F550AA" w:rsidRDefault="002C2BA2" w:rsidP="00F550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0AA" w:rsidRPr="0012568D" w:rsidRDefault="0003636B" w:rsidP="0012568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636B">
        <w:rPr>
          <w:rFonts w:ascii="Times New Roman" w:hAnsi="Times New Roman" w:cs="Times New Roman"/>
          <w:sz w:val="28"/>
          <w:szCs w:val="28"/>
        </w:rPr>
        <w:t>Рисунок 5</w:t>
      </w:r>
      <w:r w:rsidR="00F550AA" w:rsidRPr="0003636B">
        <w:rPr>
          <w:rFonts w:ascii="Times New Roman" w:hAnsi="Times New Roman" w:cs="Times New Roman"/>
          <w:sz w:val="28"/>
          <w:szCs w:val="28"/>
        </w:rPr>
        <w:t xml:space="preserve"> – Изменение объемов добычи нефти</w:t>
      </w:r>
      <w:r w:rsidR="0012568D">
        <w:rPr>
          <w:rFonts w:ascii="Times New Roman" w:hAnsi="Times New Roman" w:cs="Times New Roman"/>
          <w:sz w:val="28"/>
          <w:szCs w:val="28"/>
        </w:rPr>
        <w:t xml:space="preserve"> (составлен автором)</w:t>
      </w:r>
    </w:p>
    <w:p w:rsidR="0012568D" w:rsidRDefault="0012568D" w:rsidP="00125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 рисунка 5</w:t>
      </w:r>
      <w:r w:rsidRPr="00F550AA">
        <w:rPr>
          <w:rFonts w:ascii="Times New Roman" w:hAnsi="Times New Roman" w:cs="Times New Roman"/>
          <w:sz w:val="28"/>
          <w:szCs w:val="28"/>
        </w:rPr>
        <w:t xml:space="preserve"> видно, что при использовании и дальнейшем развитии имеющихся технологий к 2025 г. планируется увеличение объемов добычи на 11% по сравнению с </w:t>
      </w:r>
      <w:r>
        <w:rPr>
          <w:rFonts w:ascii="Times New Roman" w:hAnsi="Times New Roman" w:cs="Times New Roman"/>
          <w:sz w:val="28"/>
          <w:szCs w:val="28"/>
        </w:rPr>
        <w:t>2017</w:t>
      </w:r>
      <w:r w:rsidRPr="00F550A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2568D" w:rsidRDefault="0012568D" w:rsidP="00125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0AA">
        <w:rPr>
          <w:rFonts w:ascii="Times New Roman" w:hAnsi="Times New Roman" w:cs="Times New Roman"/>
          <w:sz w:val="28"/>
          <w:szCs w:val="28"/>
        </w:rPr>
        <w:t xml:space="preserve"> При этом планируется одновременное снижение уровня удельных опер</w:t>
      </w:r>
      <w:r w:rsidRPr="00F550AA">
        <w:rPr>
          <w:rFonts w:ascii="Times New Roman" w:hAnsi="Times New Roman" w:cs="Times New Roman"/>
          <w:sz w:val="28"/>
          <w:szCs w:val="28"/>
        </w:rPr>
        <w:t>а</w:t>
      </w:r>
      <w:r w:rsidRPr="00F550AA">
        <w:rPr>
          <w:rFonts w:ascii="Times New Roman" w:hAnsi="Times New Roman" w:cs="Times New Roman"/>
          <w:sz w:val="28"/>
          <w:szCs w:val="28"/>
        </w:rPr>
        <w:t>ционных затрат в</w:t>
      </w:r>
      <w:r>
        <w:rPr>
          <w:rFonts w:ascii="Times New Roman" w:hAnsi="Times New Roman" w:cs="Times New Roman"/>
          <w:sz w:val="28"/>
          <w:szCs w:val="28"/>
        </w:rPr>
        <w:t xml:space="preserve"> данном сегменте на 10% . </w:t>
      </w:r>
    </w:p>
    <w:p w:rsidR="0012568D" w:rsidRDefault="0012568D" w:rsidP="00125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0AA">
        <w:rPr>
          <w:rFonts w:ascii="Times New Roman" w:hAnsi="Times New Roman" w:cs="Times New Roman"/>
          <w:sz w:val="28"/>
          <w:szCs w:val="28"/>
        </w:rPr>
        <w:t xml:space="preserve">Третье направление – применение технологий повышения </w:t>
      </w:r>
      <w:proofErr w:type="spellStart"/>
      <w:r w:rsidRPr="00F550AA">
        <w:rPr>
          <w:rFonts w:ascii="Times New Roman" w:hAnsi="Times New Roman" w:cs="Times New Roman"/>
          <w:sz w:val="28"/>
          <w:szCs w:val="28"/>
        </w:rPr>
        <w:t>нефтеотдачи</w:t>
      </w:r>
      <w:proofErr w:type="spellEnd"/>
      <w:r w:rsidRPr="00F550AA">
        <w:rPr>
          <w:rFonts w:ascii="Times New Roman" w:hAnsi="Times New Roman" w:cs="Times New Roman"/>
          <w:sz w:val="28"/>
          <w:szCs w:val="28"/>
        </w:rPr>
        <w:t xml:space="preserve"> пластов и дебита скважин.</w:t>
      </w:r>
    </w:p>
    <w:p w:rsidR="00F550AA" w:rsidRDefault="00F550AA" w:rsidP="00F550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0AA">
        <w:rPr>
          <w:rFonts w:ascii="Times New Roman" w:hAnsi="Times New Roman" w:cs="Times New Roman"/>
          <w:sz w:val="28"/>
          <w:szCs w:val="28"/>
        </w:rPr>
        <w:t xml:space="preserve">В </w:t>
      </w:r>
      <w:r w:rsidR="0003636B">
        <w:rPr>
          <w:rFonts w:ascii="Times New Roman" w:hAnsi="Times New Roman" w:cs="Times New Roman"/>
          <w:sz w:val="28"/>
          <w:szCs w:val="28"/>
        </w:rPr>
        <w:t>2017</w:t>
      </w:r>
      <w:r w:rsidRPr="00F550AA">
        <w:rPr>
          <w:rFonts w:ascii="Times New Roman" w:hAnsi="Times New Roman" w:cs="Times New Roman"/>
          <w:sz w:val="28"/>
          <w:szCs w:val="28"/>
        </w:rPr>
        <w:t xml:space="preserve"> г. доля нефти, добытой за счет третичных и гидродинамических методов увеличения </w:t>
      </w:r>
      <w:proofErr w:type="spellStart"/>
      <w:r w:rsidRPr="00F550AA">
        <w:rPr>
          <w:rFonts w:ascii="Times New Roman" w:hAnsi="Times New Roman" w:cs="Times New Roman"/>
          <w:sz w:val="28"/>
          <w:szCs w:val="28"/>
        </w:rPr>
        <w:t>нефтеотдачи</w:t>
      </w:r>
      <w:proofErr w:type="spellEnd"/>
      <w:r w:rsidRPr="00F550AA">
        <w:rPr>
          <w:rFonts w:ascii="Times New Roman" w:hAnsi="Times New Roman" w:cs="Times New Roman"/>
          <w:sz w:val="28"/>
          <w:szCs w:val="28"/>
        </w:rPr>
        <w:t>, составила боле</w:t>
      </w:r>
      <w:r w:rsidR="00506BD9">
        <w:rPr>
          <w:rFonts w:ascii="Times New Roman" w:hAnsi="Times New Roman" w:cs="Times New Roman"/>
          <w:sz w:val="28"/>
          <w:szCs w:val="28"/>
        </w:rPr>
        <w:t xml:space="preserve">е 44% от общего объема </w:t>
      </w:r>
      <w:r w:rsidR="00584EA7">
        <w:rPr>
          <w:rFonts w:ascii="Times New Roman" w:hAnsi="Times New Roman" w:cs="Times New Roman"/>
          <w:sz w:val="28"/>
          <w:szCs w:val="28"/>
        </w:rPr>
        <w:t xml:space="preserve">    </w:t>
      </w:r>
      <w:r w:rsidR="00506BD9">
        <w:rPr>
          <w:rFonts w:ascii="Times New Roman" w:hAnsi="Times New Roman" w:cs="Times New Roman"/>
          <w:sz w:val="28"/>
          <w:szCs w:val="28"/>
        </w:rPr>
        <w:t>до</w:t>
      </w:r>
      <w:r w:rsidR="0012568D">
        <w:rPr>
          <w:rFonts w:ascii="Times New Roman" w:hAnsi="Times New Roman" w:cs="Times New Roman"/>
          <w:sz w:val="28"/>
          <w:szCs w:val="28"/>
        </w:rPr>
        <w:t>бычи</w:t>
      </w:r>
      <w:r w:rsidRPr="00F550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50AA" w:rsidRDefault="00F550AA" w:rsidP="00F550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0AA">
        <w:rPr>
          <w:rFonts w:ascii="Times New Roman" w:hAnsi="Times New Roman" w:cs="Times New Roman"/>
          <w:sz w:val="28"/>
          <w:szCs w:val="28"/>
        </w:rPr>
        <w:t>При разработке месторождений наряду с традиционными способами применяются новые технологии, повышающие результативной и рентабел</w:t>
      </w:r>
      <w:r w:rsidRPr="00F550AA">
        <w:rPr>
          <w:rFonts w:ascii="Times New Roman" w:hAnsi="Times New Roman" w:cs="Times New Roman"/>
          <w:sz w:val="28"/>
          <w:szCs w:val="28"/>
        </w:rPr>
        <w:t>ь</w:t>
      </w:r>
      <w:r w:rsidRPr="00F550AA">
        <w:rPr>
          <w:rFonts w:ascii="Times New Roman" w:hAnsi="Times New Roman" w:cs="Times New Roman"/>
          <w:sz w:val="28"/>
          <w:szCs w:val="28"/>
        </w:rPr>
        <w:t xml:space="preserve">ность всех процессов </w:t>
      </w:r>
      <w:proofErr w:type="spellStart"/>
      <w:r w:rsidRPr="00F550AA">
        <w:rPr>
          <w:rFonts w:ascii="Times New Roman" w:hAnsi="Times New Roman" w:cs="Times New Roman"/>
          <w:sz w:val="28"/>
          <w:szCs w:val="28"/>
        </w:rPr>
        <w:t>нефтегазодобычи</w:t>
      </w:r>
      <w:proofErr w:type="spellEnd"/>
      <w:r w:rsidRPr="00F550A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550AA" w:rsidRDefault="0012568D" w:rsidP="00F550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0AA">
        <w:rPr>
          <w:rFonts w:ascii="Times New Roman" w:hAnsi="Times New Roman" w:cs="Times New Roman"/>
          <w:sz w:val="28"/>
          <w:szCs w:val="28"/>
        </w:rPr>
        <w:t xml:space="preserve">– </w:t>
      </w:r>
      <w:r w:rsidR="00F550AA" w:rsidRPr="00F550AA">
        <w:rPr>
          <w:rFonts w:ascii="Times New Roman" w:hAnsi="Times New Roman" w:cs="Times New Roman"/>
          <w:sz w:val="28"/>
          <w:szCs w:val="28"/>
        </w:rPr>
        <w:t>бурение горизонтальных и многозабойных скважин применяются для стабилизации и наращивания объемов добычи нефти при разработке месторо</w:t>
      </w:r>
      <w:r w:rsidR="00F550AA" w:rsidRPr="00F550AA">
        <w:rPr>
          <w:rFonts w:ascii="Times New Roman" w:hAnsi="Times New Roman" w:cs="Times New Roman"/>
          <w:sz w:val="28"/>
          <w:szCs w:val="28"/>
        </w:rPr>
        <w:t>ж</w:t>
      </w:r>
      <w:r w:rsidR="00F550AA" w:rsidRPr="00F550AA">
        <w:rPr>
          <w:rFonts w:ascii="Times New Roman" w:hAnsi="Times New Roman" w:cs="Times New Roman"/>
          <w:sz w:val="28"/>
          <w:szCs w:val="28"/>
        </w:rPr>
        <w:t xml:space="preserve">дений с преобладающей долей </w:t>
      </w:r>
      <w:proofErr w:type="spellStart"/>
      <w:r w:rsidR="00F550AA" w:rsidRPr="00F550AA">
        <w:rPr>
          <w:rFonts w:ascii="Times New Roman" w:hAnsi="Times New Roman" w:cs="Times New Roman"/>
          <w:sz w:val="28"/>
          <w:szCs w:val="28"/>
        </w:rPr>
        <w:t>трудноизвлекаемых</w:t>
      </w:r>
      <w:proofErr w:type="spellEnd"/>
      <w:r w:rsidR="00F550AA" w:rsidRPr="00F550AA">
        <w:rPr>
          <w:rFonts w:ascii="Times New Roman" w:hAnsi="Times New Roman" w:cs="Times New Roman"/>
          <w:sz w:val="28"/>
          <w:szCs w:val="28"/>
        </w:rPr>
        <w:t xml:space="preserve"> запасов;</w:t>
      </w:r>
    </w:p>
    <w:p w:rsidR="00F550AA" w:rsidRDefault="0012568D" w:rsidP="00F550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AA">
        <w:rPr>
          <w:rFonts w:ascii="Times New Roman" w:hAnsi="Times New Roman" w:cs="Times New Roman"/>
          <w:sz w:val="28"/>
          <w:szCs w:val="28"/>
        </w:rPr>
        <w:t xml:space="preserve">– </w:t>
      </w:r>
      <w:r w:rsidR="00F550AA" w:rsidRPr="00F550AA">
        <w:rPr>
          <w:rFonts w:ascii="Times New Roman" w:hAnsi="Times New Roman" w:cs="Times New Roman"/>
          <w:sz w:val="28"/>
          <w:szCs w:val="28"/>
        </w:rPr>
        <w:t xml:space="preserve">технология облегченного </w:t>
      </w:r>
      <w:proofErr w:type="spellStart"/>
      <w:r w:rsidR="00F550AA" w:rsidRPr="00F550AA">
        <w:rPr>
          <w:rFonts w:ascii="Times New Roman" w:hAnsi="Times New Roman" w:cs="Times New Roman"/>
          <w:sz w:val="28"/>
          <w:szCs w:val="28"/>
        </w:rPr>
        <w:t>тампонажного</w:t>
      </w:r>
      <w:proofErr w:type="spellEnd"/>
      <w:r w:rsidR="00F550AA" w:rsidRPr="00F550AA">
        <w:rPr>
          <w:rFonts w:ascii="Times New Roman" w:hAnsi="Times New Roman" w:cs="Times New Roman"/>
          <w:sz w:val="28"/>
          <w:szCs w:val="28"/>
        </w:rPr>
        <w:t xml:space="preserve"> раствора применяется при ц</w:t>
      </w:r>
      <w:r w:rsidR="00F550AA" w:rsidRPr="00F550AA">
        <w:rPr>
          <w:rFonts w:ascii="Times New Roman" w:hAnsi="Times New Roman" w:cs="Times New Roman"/>
          <w:sz w:val="28"/>
          <w:szCs w:val="28"/>
        </w:rPr>
        <w:t>е</w:t>
      </w:r>
      <w:r w:rsidR="00F550AA" w:rsidRPr="00F550AA">
        <w:rPr>
          <w:rFonts w:ascii="Times New Roman" w:hAnsi="Times New Roman" w:cs="Times New Roman"/>
          <w:sz w:val="28"/>
          <w:szCs w:val="28"/>
        </w:rPr>
        <w:t>ментировании обсадных колонн с использованием отечественного пеностекла, по качеству не уступающего импортным аналогам;</w:t>
      </w:r>
    </w:p>
    <w:p w:rsidR="00F550AA" w:rsidRDefault="0012568D" w:rsidP="00F550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AA">
        <w:rPr>
          <w:rFonts w:ascii="Times New Roman" w:hAnsi="Times New Roman" w:cs="Times New Roman"/>
          <w:sz w:val="28"/>
          <w:szCs w:val="28"/>
        </w:rPr>
        <w:t xml:space="preserve">– </w:t>
      </w:r>
      <w:r w:rsidR="00F550AA" w:rsidRPr="00F550AA">
        <w:rPr>
          <w:rFonts w:ascii="Times New Roman" w:hAnsi="Times New Roman" w:cs="Times New Roman"/>
          <w:sz w:val="28"/>
          <w:szCs w:val="28"/>
        </w:rPr>
        <w:t>технология</w:t>
      </w:r>
      <w:r w:rsidR="00FF6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50AA" w:rsidRPr="00F550AA">
        <w:rPr>
          <w:rFonts w:ascii="Times New Roman" w:hAnsi="Times New Roman" w:cs="Times New Roman"/>
          <w:sz w:val="28"/>
          <w:szCs w:val="28"/>
        </w:rPr>
        <w:t>гидроразрыва</w:t>
      </w:r>
      <w:proofErr w:type="spellEnd"/>
      <w:r w:rsidR="00F550AA" w:rsidRPr="00F550AA">
        <w:rPr>
          <w:rFonts w:ascii="Times New Roman" w:hAnsi="Times New Roman" w:cs="Times New Roman"/>
          <w:sz w:val="28"/>
          <w:szCs w:val="28"/>
        </w:rPr>
        <w:t xml:space="preserve"> пласта позволяет интенсифицировать работу нефтяных скважин и увеличить приемистость нагнетательных скважин; </w:t>
      </w:r>
    </w:p>
    <w:p w:rsidR="00F550AA" w:rsidRDefault="0012568D" w:rsidP="00F550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0AA">
        <w:rPr>
          <w:rFonts w:ascii="Times New Roman" w:hAnsi="Times New Roman" w:cs="Times New Roman"/>
          <w:sz w:val="28"/>
          <w:szCs w:val="28"/>
        </w:rPr>
        <w:t xml:space="preserve">– </w:t>
      </w:r>
      <w:r w:rsidR="00F550AA" w:rsidRPr="00F550AA">
        <w:rPr>
          <w:rFonts w:ascii="Times New Roman" w:hAnsi="Times New Roman" w:cs="Times New Roman"/>
          <w:sz w:val="28"/>
          <w:szCs w:val="28"/>
        </w:rPr>
        <w:t xml:space="preserve">различные подъемные установки для выполнения подземного ремонта скважин определенных типов продукции; </w:t>
      </w:r>
    </w:p>
    <w:p w:rsidR="00F550AA" w:rsidRDefault="0012568D" w:rsidP="00F550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0AA">
        <w:rPr>
          <w:rFonts w:ascii="Times New Roman" w:hAnsi="Times New Roman" w:cs="Times New Roman"/>
          <w:sz w:val="28"/>
          <w:szCs w:val="28"/>
        </w:rPr>
        <w:t xml:space="preserve">– </w:t>
      </w:r>
      <w:r w:rsidR="00F550AA" w:rsidRPr="00F550AA">
        <w:rPr>
          <w:rFonts w:ascii="Times New Roman" w:hAnsi="Times New Roman" w:cs="Times New Roman"/>
          <w:sz w:val="28"/>
          <w:szCs w:val="28"/>
        </w:rPr>
        <w:t xml:space="preserve">одновременно-раздельная эксплуатация 2-х и более пластов одной скважиной позволяет эксплуатировать одновременно объекты с разными </w:t>
      </w:r>
      <w:proofErr w:type="spellStart"/>
      <w:r w:rsidR="00F550AA" w:rsidRPr="00F550AA">
        <w:rPr>
          <w:rFonts w:ascii="Times New Roman" w:hAnsi="Times New Roman" w:cs="Times New Roman"/>
          <w:sz w:val="28"/>
          <w:szCs w:val="28"/>
        </w:rPr>
        <w:t>ко</w:t>
      </w:r>
      <w:r w:rsidR="00F550AA" w:rsidRPr="00F550AA">
        <w:rPr>
          <w:rFonts w:ascii="Times New Roman" w:hAnsi="Times New Roman" w:cs="Times New Roman"/>
          <w:sz w:val="28"/>
          <w:szCs w:val="28"/>
        </w:rPr>
        <w:t>л</w:t>
      </w:r>
      <w:r w:rsidR="00F550AA" w:rsidRPr="00F550AA">
        <w:rPr>
          <w:rFonts w:ascii="Times New Roman" w:hAnsi="Times New Roman" w:cs="Times New Roman"/>
          <w:sz w:val="28"/>
          <w:szCs w:val="28"/>
        </w:rPr>
        <w:t>лекторскими</w:t>
      </w:r>
      <w:proofErr w:type="spellEnd"/>
      <w:r w:rsidR="00F550AA" w:rsidRPr="00F550AA">
        <w:rPr>
          <w:rFonts w:ascii="Times New Roman" w:hAnsi="Times New Roman" w:cs="Times New Roman"/>
          <w:sz w:val="28"/>
          <w:szCs w:val="28"/>
        </w:rPr>
        <w:t xml:space="preserve"> характеристиками и свойствами, повысить рентабельность о</w:t>
      </w:r>
      <w:r w:rsidR="00F550AA" w:rsidRPr="00F550AA">
        <w:rPr>
          <w:rFonts w:ascii="Times New Roman" w:hAnsi="Times New Roman" w:cs="Times New Roman"/>
          <w:sz w:val="28"/>
          <w:szCs w:val="28"/>
        </w:rPr>
        <w:t>т</w:t>
      </w:r>
      <w:r w:rsidR="00F550AA" w:rsidRPr="00F550AA">
        <w:rPr>
          <w:rFonts w:ascii="Times New Roman" w:hAnsi="Times New Roman" w:cs="Times New Roman"/>
          <w:sz w:val="28"/>
          <w:szCs w:val="28"/>
        </w:rPr>
        <w:t xml:space="preserve">дельных скважин, сократить объемы бурения; </w:t>
      </w:r>
    </w:p>
    <w:p w:rsidR="00F550AA" w:rsidRDefault="0012568D" w:rsidP="00F550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0AA">
        <w:rPr>
          <w:rFonts w:ascii="Times New Roman" w:hAnsi="Times New Roman" w:cs="Times New Roman"/>
          <w:sz w:val="28"/>
          <w:szCs w:val="28"/>
        </w:rPr>
        <w:t xml:space="preserve">– </w:t>
      </w:r>
      <w:r w:rsidR="00F550AA" w:rsidRPr="00F550AA">
        <w:rPr>
          <w:rFonts w:ascii="Times New Roman" w:hAnsi="Times New Roman" w:cs="Times New Roman"/>
          <w:sz w:val="28"/>
          <w:szCs w:val="28"/>
        </w:rPr>
        <w:t>использование различных приводов (ПЦ60, ПЦ80), снижающих удел</w:t>
      </w:r>
      <w:r w:rsidR="00F550AA" w:rsidRPr="00F550AA">
        <w:rPr>
          <w:rFonts w:ascii="Times New Roman" w:hAnsi="Times New Roman" w:cs="Times New Roman"/>
          <w:sz w:val="28"/>
          <w:szCs w:val="28"/>
        </w:rPr>
        <w:t>ь</w:t>
      </w:r>
      <w:r w:rsidR="00F550AA" w:rsidRPr="00F550AA">
        <w:rPr>
          <w:rFonts w:ascii="Times New Roman" w:hAnsi="Times New Roman" w:cs="Times New Roman"/>
          <w:sz w:val="28"/>
          <w:szCs w:val="28"/>
        </w:rPr>
        <w:t xml:space="preserve">ные </w:t>
      </w:r>
      <w:proofErr w:type="spellStart"/>
      <w:r w:rsidR="00F550AA" w:rsidRPr="00F550AA">
        <w:rPr>
          <w:rFonts w:ascii="Times New Roman" w:hAnsi="Times New Roman" w:cs="Times New Roman"/>
          <w:sz w:val="28"/>
          <w:szCs w:val="28"/>
        </w:rPr>
        <w:t>энергозатраты</w:t>
      </w:r>
      <w:proofErr w:type="spellEnd"/>
      <w:r w:rsidR="00F550AA" w:rsidRPr="00F550AA">
        <w:rPr>
          <w:rFonts w:ascii="Times New Roman" w:hAnsi="Times New Roman" w:cs="Times New Roman"/>
          <w:sz w:val="28"/>
          <w:szCs w:val="28"/>
        </w:rPr>
        <w:t xml:space="preserve"> продукции и увеличивающих срок службы скважинного оборудования; </w:t>
      </w:r>
    </w:p>
    <w:p w:rsidR="00F550AA" w:rsidRDefault="0012568D" w:rsidP="00F550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0AA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F550AA" w:rsidRPr="00F550AA">
        <w:rPr>
          <w:rFonts w:ascii="Times New Roman" w:hAnsi="Times New Roman" w:cs="Times New Roman"/>
          <w:sz w:val="28"/>
          <w:szCs w:val="28"/>
        </w:rPr>
        <w:t>подготовка</w:t>
      </w:r>
      <w:r w:rsidR="00FF6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50AA" w:rsidRPr="00F550AA">
        <w:rPr>
          <w:rFonts w:ascii="Times New Roman" w:hAnsi="Times New Roman" w:cs="Times New Roman"/>
          <w:sz w:val="28"/>
          <w:szCs w:val="28"/>
        </w:rPr>
        <w:t>сверхвязкой</w:t>
      </w:r>
      <w:proofErr w:type="spellEnd"/>
      <w:r w:rsidR="00F550AA" w:rsidRPr="00F550AA">
        <w:rPr>
          <w:rFonts w:ascii="Times New Roman" w:hAnsi="Times New Roman" w:cs="Times New Roman"/>
          <w:sz w:val="28"/>
          <w:szCs w:val="28"/>
        </w:rPr>
        <w:t xml:space="preserve"> нефти до товарной кондиции осуществляется в режиме «жесткого» термохимического обезвоживания при температуре нагрева 90</w:t>
      </w:r>
      <w:proofErr w:type="gramStart"/>
      <w:r w:rsidR="00F550AA" w:rsidRPr="00F550AA">
        <w:rPr>
          <w:rFonts w:ascii="Times New Roman" w:hAnsi="Times New Roman" w:cs="Times New Roman"/>
          <w:sz w:val="28"/>
          <w:szCs w:val="28"/>
        </w:rPr>
        <w:t>ºС</w:t>
      </w:r>
      <w:proofErr w:type="gramEnd"/>
      <w:r w:rsidR="00F550AA" w:rsidRPr="00F550AA">
        <w:rPr>
          <w:rFonts w:ascii="Times New Roman" w:hAnsi="Times New Roman" w:cs="Times New Roman"/>
          <w:sz w:val="28"/>
          <w:szCs w:val="28"/>
        </w:rPr>
        <w:t xml:space="preserve"> с применением </w:t>
      </w:r>
      <w:proofErr w:type="spellStart"/>
      <w:r w:rsidR="00F550AA" w:rsidRPr="00F550AA">
        <w:rPr>
          <w:rFonts w:ascii="Times New Roman" w:hAnsi="Times New Roman" w:cs="Times New Roman"/>
          <w:sz w:val="28"/>
          <w:szCs w:val="28"/>
        </w:rPr>
        <w:t>коалесцирующих</w:t>
      </w:r>
      <w:proofErr w:type="spellEnd"/>
      <w:r w:rsidR="00F550AA" w:rsidRPr="00F550AA">
        <w:rPr>
          <w:rFonts w:ascii="Times New Roman" w:hAnsi="Times New Roman" w:cs="Times New Roman"/>
          <w:sz w:val="28"/>
          <w:szCs w:val="28"/>
        </w:rPr>
        <w:t xml:space="preserve"> устройств и </w:t>
      </w:r>
      <w:proofErr w:type="spellStart"/>
      <w:r w:rsidR="00F550AA" w:rsidRPr="00F550AA">
        <w:rPr>
          <w:rFonts w:ascii="Times New Roman" w:hAnsi="Times New Roman" w:cs="Times New Roman"/>
          <w:sz w:val="28"/>
          <w:szCs w:val="28"/>
        </w:rPr>
        <w:t>электродегидраторов</w:t>
      </w:r>
      <w:proofErr w:type="spellEnd"/>
      <w:r w:rsidR="00F550AA" w:rsidRPr="00F550AA">
        <w:rPr>
          <w:rFonts w:ascii="Times New Roman" w:hAnsi="Times New Roman" w:cs="Times New Roman"/>
          <w:sz w:val="28"/>
          <w:szCs w:val="28"/>
        </w:rPr>
        <w:t xml:space="preserve">, что обеспечивает подготовку </w:t>
      </w:r>
      <w:proofErr w:type="spellStart"/>
      <w:r w:rsidR="00F550AA" w:rsidRPr="00F550AA">
        <w:rPr>
          <w:rFonts w:ascii="Times New Roman" w:hAnsi="Times New Roman" w:cs="Times New Roman"/>
          <w:sz w:val="28"/>
          <w:szCs w:val="28"/>
        </w:rPr>
        <w:t>сверхвязкой</w:t>
      </w:r>
      <w:proofErr w:type="spellEnd"/>
      <w:r w:rsidR="00F550AA" w:rsidRPr="00F550AA">
        <w:rPr>
          <w:rFonts w:ascii="Times New Roman" w:hAnsi="Times New Roman" w:cs="Times New Roman"/>
          <w:sz w:val="28"/>
          <w:szCs w:val="28"/>
        </w:rPr>
        <w:t xml:space="preserve"> нефти до 1 группы качества, при этом снижаются капитальные затраты на отстойное оборудование; </w:t>
      </w:r>
    </w:p>
    <w:p w:rsidR="00F550AA" w:rsidRDefault="0012568D" w:rsidP="00F550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0AA">
        <w:rPr>
          <w:rFonts w:ascii="Times New Roman" w:hAnsi="Times New Roman" w:cs="Times New Roman"/>
          <w:sz w:val="28"/>
          <w:szCs w:val="28"/>
        </w:rPr>
        <w:t xml:space="preserve">– </w:t>
      </w:r>
      <w:r w:rsidR="00F550AA" w:rsidRPr="00F550AA">
        <w:rPr>
          <w:rFonts w:ascii="Times New Roman" w:hAnsi="Times New Roman" w:cs="Times New Roman"/>
          <w:sz w:val="28"/>
          <w:szCs w:val="28"/>
        </w:rPr>
        <w:t>для поддержания пластового давления используются передовые техн</w:t>
      </w:r>
      <w:r w:rsidR="00F550AA" w:rsidRPr="00F550AA">
        <w:rPr>
          <w:rFonts w:ascii="Times New Roman" w:hAnsi="Times New Roman" w:cs="Times New Roman"/>
          <w:sz w:val="28"/>
          <w:szCs w:val="28"/>
        </w:rPr>
        <w:t>о</w:t>
      </w:r>
      <w:r w:rsidR="00F550AA" w:rsidRPr="00F550AA">
        <w:rPr>
          <w:rFonts w:ascii="Times New Roman" w:hAnsi="Times New Roman" w:cs="Times New Roman"/>
          <w:sz w:val="28"/>
          <w:szCs w:val="28"/>
        </w:rPr>
        <w:t>логии насосно-</w:t>
      </w:r>
      <w:r w:rsidR="00506BD9">
        <w:rPr>
          <w:rFonts w:ascii="Times New Roman" w:hAnsi="Times New Roman" w:cs="Times New Roman"/>
          <w:sz w:val="28"/>
          <w:szCs w:val="28"/>
        </w:rPr>
        <w:t xml:space="preserve">компрессорных труб и </w:t>
      </w:r>
      <w:proofErr w:type="spellStart"/>
      <w:r w:rsidR="00506BD9">
        <w:rPr>
          <w:rFonts w:ascii="Times New Roman" w:hAnsi="Times New Roman" w:cs="Times New Roman"/>
          <w:sz w:val="28"/>
          <w:szCs w:val="28"/>
        </w:rPr>
        <w:t>пакеров</w:t>
      </w:r>
      <w:proofErr w:type="spellEnd"/>
      <w:proofErr w:type="gramStart"/>
      <w:r w:rsidR="00506BD9">
        <w:rPr>
          <w:rFonts w:ascii="Times New Roman" w:hAnsi="Times New Roman" w:cs="Times New Roman"/>
          <w:sz w:val="28"/>
          <w:szCs w:val="28"/>
        </w:rPr>
        <w:t xml:space="preserve"> </w:t>
      </w:r>
      <w:r w:rsidR="00F550AA" w:rsidRPr="00F550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550AA" w:rsidRPr="00F550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3E2" w:rsidRDefault="00426A9F" w:rsidP="00426A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Таким образом, в</w:t>
      </w:r>
      <w:r w:rsidR="00F550AA" w:rsidRPr="00F550AA">
        <w:rPr>
          <w:rFonts w:ascii="Times New Roman" w:hAnsi="Times New Roman" w:cs="Times New Roman"/>
          <w:sz w:val="28"/>
          <w:szCs w:val="28"/>
        </w:rPr>
        <w:t xml:space="preserve"> результате внедрения технологий производственные затрат</w:t>
      </w:r>
      <w:proofErr w:type="gramStart"/>
      <w:r w:rsidR="00F550AA" w:rsidRPr="00F550AA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1E5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D331E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331E5">
        <w:rPr>
          <w:rFonts w:ascii="Times New Roman" w:hAnsi="Times New Roman" w:cs="Times New Roman"/>
          <w:sz w:val="28"/>
          <w:szCs w:val="28"/>
        </w:rPr>
        <w:t>Краснодарнефтегаз</w:t>
      </w:r>
      <w:proofErr w:type="spellEnd"/>
      <w:r w:rsidR="00D331E5">
        <w:rPr>
          <w:rFonts w:ascii="Times New Roman" w:hAnsi="Times New Roman" w:cs="Times New Roman"/>
          <w:sz w:val="28"/>
          <w:szCs w:val="28"/>
        </w:rPr>
        <w:t>»</w:t>
      </w:r>
      <w:r w:rsidR="0003636B">
        <w:rPr>
          <w:rFonts w:ascii="Times New Roman" w:hAnsi="Times New Roman" w:cs="Times New Roman"/>
          <w:sz w:val="28"/>
          <w:szCs w:val="28"/>
        </w:rPr>
        <w:t xml:space="preserve"> </w:t>
      </w:r>
      <w:r w:rsidR="00F550AA" w:rsidRPr="00F550AA">
        <w:rPr>
          <w:rFonts w:ascii="Times New Roman" w:hAnsi="Times New Roman" w:cs="Times New Roman"/>
          <w:sz w:val="28"/>
          <w:szCs w:val="28"/>
        </w:rPr>
        <w:t xml:space="preserve">за 9 месяцев 2016 г. удалось </w:t>
      </w:r>
      <w:r w:rsidR="0012568D">
        <w:rPr>
          <w:rFonts w:ascii="Times New Roman" w:hAnsi="Times New Roman" w:cs="Times New Roman"/>
          <w:sz w:val="28"/>
          <w:szCs w:val="28"/>
        </w:rPr>
        <w:t>с</w:t>
      </w:r>
      <w:r w:rsidR="00AB643A">
        <w:rPr>
          <w:rFonts w:ascii="Times New Roman" w:hAnsi="Times New Roman" w:cs="Times New Roman"/>
          <w:sz w:val="28"/>
          <w:szCs w:val="28"/>
        </w:rPr>
        <w:t>низить на 1,25 млрд. рублей</w:t>
      </w:r>
      <w:r w:rsidR="0012568D">
        <w:rPr>
          <w:rFonts w:ascii="Times New Roman" w:hAnsi="Times New Roman" w:cs="Times New Roman"/>
          <w:sz w:val="28"/>
          <w:szCs w:val="28"/>
        </w:rPr>
        <w:t>.</w:t>
      </w:r>
      <w:r w:rsidR="00F550AA" w:rsidRPr="00F550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0AA" w:rsidRDefault="00F550AA" w:rsidP="00032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50AA" w:rsidRPr="00C403D7" w:rsidRDefault="00F550AA" w:rsidP="006313E2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_Toc512175899"/>
      <w:r>
        <w:rPr>
          <w:rFonts w:ascii="Times New Roman" w:hAnsi="Times New Roman" w:cs="Times New Roman"/>
          <w:sz w:val="28"/>
          <w:szCs w:val="28"/>
        </w:rPr>
        <w:t xml:space="preserve">3.2 </w:t>
      </w:r>
      <w:r w:rsidRPr="00C403D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увеличению прибыл</w:t>
      </w:r>
      <w:proofErr w:type="gramStart"/>
      <w:r w:rsidRPr="00C403D7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ООО</w:t>
      </w:r>
      <w:proofErr w:type="gramEnd"/>
      <w:r w:rsidRPr="00C40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«РН Краснодарнефтегаз» и расчёт эффекта от их потенциального внедрения</w:t>
      </w:r>
      <w:bookmarkEnd w:id="20"/>
    </w:p>
    <w:p w:rsidR="00F550AA" w:rsidRPr="00C403D7" w:rsidRDefault="006313E2" w:rsidP="006313E2">
      <w:pPr>
        <w:tabs>
          <w:tab w:val="left" w:pos="1842"/>
        </w:tabs>
        <w:spacing w:after="0" w:line="36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550AA" w:rsidRDefault="006313E2" w:rsidP="00AB64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550AA" w:rsidRPr="00F550AA">
        <w:rPr>
          <w:rFonts w:ascii="Times New Roman" w:hAnsi="Times New Roman" w:cs="Times New Roman"/>
          <w:sz w:val="28"/>
          <w:szCs w:val="28"/>
        </w:rPr>
        <w:t>емаловажным направл</w:t>
      </w:r>
      <w:r>
        <w:rPr>
          <w:rFonts w:ascii="Times New Roman" w:hAnsi="Times New Roman" w:cs="Times New Roman"/>
          <w:sz w:val="28"/>
          <w:szCs w:val="28"/>
        </w:rPr>
        <w:t>ением повышения прибыли</w:t>
      </w:r>
      <w:r w:rsidR="00F550AA" w:rsidRPr="00F550AA">
        <w:rPr>
          <w:rFonts w:ascii="Times New Roman" w:hAnsi="Times New Roman" w:cs="Times New Roman"/>
          <w:sz w:val="28"/>
          <w:szCs w:val="28"/>
        </w:rPr>
        <w:t xml:space="preserve"> является диверсиф</w:t>
      </w:r>
      <w:r w:rsidR="00F550AA" w:rsidRPr="00F550AA">
        <w:rPr>
          <w:rFonts w:ascii="Times New Roman" w:hAnsi="Times New Roman" w:cs="Times New Roman"/>
          <w:sz w:val="28"/>
          <w:szCs w:val="28"/>
        </w:rPr>
        <w:t>и</w:t>
      </w:r>
      <w:r w:rsidR="00F550AA" w:rsidRPr="00F550AA">
        <w:rPr>
          <w:rFonts w:ascii="Times New Roman" w:hAnsi="Times New Roman" w:cs="Times New Roman"/>
          <w:sz w:val="28"/>
          <w:szCs w:val="28"/>
        </w:rPr>
        <w:t>кация продукции. При сохранении в общем объеме инвестиций уровня капвл</w:t>
      </w:r>
      <w:r w:rsidR="00F550AA" w:rsidRPr="00F550AA">
        <w:rPr>
          <w:rFonts w:ascii="Times New Roman" w:hAnsi="Times New Roman" w:cs="Times New Roman"/>
          <w:sz w:val="28"/>
          <w:szCs w:val="28"/>
        </w:rPr>
        <w:t>о</w:t>
      </w:r>
      <w:r w:rsidR="00F550AA" w:rsidRPr="00F550AA">
        <w:rPr>
          <w:rFonts w:ascii="Times New Roman" w:hAnsi="Times New Roman" w:cs="Times New Roman"/>
          <w:sz w:val="28"/>
          <w:szCs w:val="28"/>
        </w:rPr>
        <w:t>жений в разведку и добычу, доля инвестиций, направляемых на развитие не</w:t>
      </w:r>
      <w:r w:rsidR="00F550AA" w:rsidRPr="00F550AA">
        <w:rPr>
          <w:rFonts w:ascii="Times New Roman" w:hAnsi="Times New Roman" w:cs="Times New Roman"/>
          <w:sz w:val="28"/>
          <w:szCs w:val="28"/>
        </w:rPr>
        <w:t>ф</w:t>
      </w:r>
      <w:r w:rsidR="00F550AA" w:rsidRPr="00F550AA">
        <w:rPr>
          <w:rFonts w:ascii="Times New Roman" w:hAnsi="Times New Roman" w:cs="Times New Roman"/>
          <w:sz w:val="28"/>
          <w:szCs w:val="28"/>
        </w:rPr>
        <w:t>тепереработки и реализации, выросла на 22 процентных пункта с 5% в 2005 г</w:t>
      </w:r>
      <w:r w:rsidR="00F550AA" w:rsidRPr="00F550AA">
        <w:rPr>
          <w:rFonts w:ascii="Times New Roman" w:hAnsi="Times New Roman" w:cs="Times New Roman"/>
          <w:sz w:val="28"/>
          <w:szCs w:val="28"/>
        </w:rPr>
        <w:t>о</w:t>
      </w:r>
      <w:r w:rsidR="00F550AA" w:rsidRPr="00F550AA">
        <w:rPr>
          <w:rFonts w:ascii="Times New Roman" w:hAnsi="Times New Roman" w:cs="Times New Roman"/>
          <w:sz w:val="28"/>
          <w:szCs w:val="28"/>
        </w:rPr>
        <w:t xml:space="preserve">ду до 27% в </w:t>
      </w:r>
      <w:r w:rsidR="0003636B">
        <w:rPr>
          <w:rFonts w:ascii="Times New Roman" w:hAnsi="Times New Roman" w:cs="Times New Roman"/>
          <w:sz w:val="28"/>
          <w:szCs w:val="28"/>
        </w:rPr>
        <w:t>2017</w:t>
      </w:r>
      <w:r w:rsidR="00506BD9">
        <w:rPr>
          <w:rFonts w:ascii="Times New Roman" w:hAnsi="Times New Roman" w:cs="Times New Roman"/>
          <w:sz w:val="28"/>
          <w:szCs w:val="28"/>
        </w:rPr>
        <w:t xml:space="preserve"> году.</w:t>
      </w:r>
      <w:r w:rsidR="00F550AA" w:rsidRPr="00F550AA">
        <w:rPr>
          <w:rFonts w:ascii="Times New Roman" w:hAnsi="Times New Roman" w:cs="Times New Roman"/>
          <w:sz w:val="28"/>
          <w:szCs w:val="28"/>
        </w:rPr>
        <w:t xml:space="preserve"> Планируемые предприятием изменения в структуре о</w:t>
      </w:r>
      <w:r w:rsidR="00F550AA" w:rsidRPr="00F550AA">
        <w:rPr>
          <w:rFonts w:ascii="Times New Roman" w:hAnsi="Times New Roman" w:cs="Times New Roman"/>
          <w:sz w:val="28"/>
          <w:szCs w:val="28"/>
        </w:rPr>
        <w:t>с</w:t>
      </w:r>
      <w:r w:rsidR="00F550AA" w:rsidRPr="00F550AA">
        <w:rPr>
          <w:rFonts w:ascii="Times New Roman" w:hAnsi="Times New Roman" w:cs="Times New Roman"/>
          <w:sz w:val="28"/>
          <w:szCs w:val="28"/>
        </w:rPr>
        <w:t>новных нефтепродук</w:t>
      </w:r>
      <w:r w:rsidR="0003636B">
        <w:rPr>
          <w:rFonts w:ascii="Times New Roman" w:hAnsi="Times New Roman" w:cs="Times New Roman"/>
          <w:sz w:val="28"/>
          <w:szCs w:val="28"/>
        </w:rPr>
        <w:t>тов представлены на ри</w:t>
      </w:r>
      <w:r w:rsidR="00413302">
        <w:rPr>
          <w:rFonts w:ascii="Times New Roman" w:hAnsi="Times New Roman" w:cs="Times New Roman"/>
          <w:sz w:val="28"/>
          <w:szCs w:val="28"/>
        </w:rPr>
        <w:t>сунке 6</w:t>
      </w:r>
      <w:r w:rsidR="00F550AA">
        <w:rPr>
          <w:rFonts w:ascii="Times New Roman" w:hAnsi="Times New Roman" w:cs="Times New Roman"/>
          <w:sz w:val="28"/>
          <w:szCs w:val="28"/>
        </w:rPr>
        <w:t>.</w:t>
      </w:r>
    </w:p>
    <w:p w:rsidR="00AB643A" w:rsidRPr="00F550AA" w:rsidRDefault="00AB643A" w:rsidP="006313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037" w:rsidRDefault="00F550AA" w:rsidP="00AB64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00355" cy="1616149"/>
            <wp:effectExtent l="19050" t="0" r="24145" b="3101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B643A" w:rsidRDefault="00AB643A" w:rsidP="00AB64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F66A6" w:rsidRPr="00D331E5" w:rsidRDefault="00D331E5" w:rsidP="00AB64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1C56B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6BB" w:rsidRPr="00F550AA">
        <w:rPr>
          <w:rFonts w:ascii="Times New Roman" w:hAnsi="Times New Roman" w:cs="Times New Roman"/>
          <w:sz w:val="28"/>
          <w:szCs w:val="28"/>
        </w:rPr>
        <w:t xml:space="preserve">– </w:t>
      </w:r>
      <w:r w:rsidRPr="00D331E5">
        <w:rPr>
          <w:rFonts w:ascii="Times New Roman" w:hAnsi="Times New Roman" w:cs="Times New Roman"/>
          <w:sz w:val="28"/>
          <w:szCs w:val="28"/>
        </w:rPr>
        <w:t>Корзина основных нефтепродуктов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331E5">
        <w:rPr>
          <w:rFonts w:ascii="Times New Roman" w:hAnsi="Times New Roman" w:cs="Times New Roman"/>
          <w:sz w:val="28"/>
          <w:szCs w:val="28"/>
        </w:rPr>
        <w:t>-2025 гг.</w:t>
      </w:r>
      <w:r w:rsidR="001C56BB">
        <w:rPr>
          <w:rFonts w:ascii="Times New Roman" w:hAnsi="Times New Roman" w:cs="Times New Roman"/>
          <w:sz w:val="28"/>
          <w:szCs w:val="28"/>
        </w:rPr>
        <w:t xml:space="preserve"> (составлен </w:t>
      </w:r>
      <w:r w:rsidR="00AB643A">
        <w:rPr>
          <w:rFonts w:ascii="Times New Roman" w:hAnsi="Times New Roman" w:cs="Times New Roman"/>
          <w:sz w:val="28"/>
          <w:szCs w:val="28"/>
        </w:rPr>
        <w:t xml:space="preserve">     </w:t>
      </w:r>
      <w:r w:rsidR="001C56BB">
        <w:rPr>
          <w:rFonts w:ascii="Times New Roman" w:hAnsi="Times New Roman" w:cs="Times New Roman"/>
          <w:sz w:val="28"/>
          <w:szCs w:val="28"/>
        </w:rPr>
        <w:t>автором)</w:t>
      </w:r>
    </w:p>
    <w:p w:rsidR="00D331E5" w:rsidRDefault="00D331E5" w:rsidP="00D3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1E5">
        <w:rPr>
          <w:rFonts w:ascii="Times New Roman" w:hAnsi="Times New Roman" w:cs="Times New Roman"/>
          <w:sz w:val="28"/>
          <w:szCs w:val="28"/>
        </w:rPr>
        <w:lastRenderedPageBreak/>
        <w:t xml:space="preserve">Из рисунка </w:t>
      </w:r>
      <w:r w:rsidR="00413302">
        <w:rPr>
          <w:rFonts w:ascii="Times New Roman" w:hAnsi="Times New Roman" w:cs="Times New Roman"/>
          <w:sz w:val="28"/>
          <w:szCs w:val="28"/>
        </w:rPr>
        <w:t>6</w:t>
      </w:r>
      <w:r w:rsidRPr="00D331E5">
        <w:rPr>
          <w:rFonts w:ascii="Times New Roman" w:hAnsi="Times New Roman" w:cs="Times New Roman"/>
          <w:sz w:val="28"/>
          <w:szCs w:val="28"/>
        </w:rPr>
        <w:t xml:space="preserve"> видно, что к 2025 г. планируется увеличение объемов пр</w:t>
      </w:r>
      <w:r w:rsidRPr="00D331E5">
        <w:rPr>
          <w:rFonts w:ascii="Times New Roman" w:hAnsi="Times New Roman" w:cs="Times New Roman"/>
          <w:sz w:val="28"/>
          <w:szCs w:val="28"/>
        </w:rPr>
        <w:t>о</w:t>
      </w:r>
      <w:r w:rsidRPr="00D331E5">
        <w:rPr>
          <w:rFonts w:ascii="Times New Roman" w:hAnsi="Times New Roman" w:cs="Times New Roman"/>
          <w:sz w:val="28"/>
          <w:szCs w:val="28"/>
        </w:rPr>
        <w:t>изводства нефтепродуктов более</w:t>
      </w:r>
      <w:proofErr w:type="gramStart"/>
      <w:r w:rsidRPr="00D331E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331E5">
        <w:rPr>
          <w:rFonts w:ascii="Times New Roman" w:hAnsi="Times New Roman" w:cs="Times New Roman"/>
          <w:sz w:val="28"/>
          <w:szCs w:val="28"/>
        </w:rPr>
        <w:t xml:space="preserve"> чем в 7 раз. При этом планируется одновр</w:t>
      </w:r>
      <w:r w:rsidRPr="00D331E5">
        <w:rPr>
          <w:rFonts w:ascii="Times New Roman" w:hAnsi="Times New Roman" w:cs="Times New Roman"/>
          <w:sz w:val="28"/>
          <w:szCs w:val="28"/>
        </w:rPr>
        <w:t>е</w:t>
      </w:r>
      <w:r w:rsidRPr="00D331E5">
        <w:rPr>
          <w:rFonts w:ascii="Times New Roman" w:hAnsi="Times New Roman" w:cs="Times New Roman"/>
          <w:sz w:val="28"/>
          <w:szCs w:val="28"/>
        </w:rPr>
        <w:t>менное снижение удельной себестоимости процессинга более</w:t>
      </w:r>
      <w:proofErr w:type="gramStart"/>
      <w:r w:rsidRPr="00D331E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331E5">
        <w:rPr>
          <w:rFonts w:ascii="Times New Roman" w:hAnsi="Times New Roman" w:cs="Times New Roman"/>
          <w:sz w:val="28"/>
          <w:szCs w:val="28"/>
        </w:rPr>
        <w:t xml:space="preserve"> чем на 10% . </w:t>
      </w:r>
    </w:p>
    <w:p w:rsidR="00D331E5" w:rsidRDefault="00D331E5" w:rsidP="00D3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1E5">
        <w:rPr>
          <w:rFonts w:ascii="Times New Roman" w:hAnsi="Times New Roman" w:cs="Times New Roman"/>
          <w:sz w:val="28"/>
          <w:szCs w:val="28"/>
        </w:rPr>
        <w:t>Еще одним из перспективных направлений является расширение объемов производства современной качественной продукции на предприятиях нефтех</w:t>
      </w:r>
      <w:r w:rsidRPr="00D331E5">
        <w:rPr>
          <w:rFonts w:ascii="Times New Roman" w:hAnsi="Times New Roman" w:cs="Times New Roman"/>
          <w:sz w:val="28"/>
          <w:szCs w:val="28"/>
        </w:rPr>
        <w:t>и</w:t>
      </w:r>
      <w:r w:rsidRPr="00D331E5">
        <w:rPr>
          <w:rFonts w:ascii="Times New Roman" w:hAnsi="Times New Roman" w:cs="Times New Roman"/>
          <w:sz w:val="28"/>
          <w:szCs w:val="28"/>
        </w:rPr>
        <w:t xml:space="preserve">мического блока. </w:t>
      </w:r>
    </w:p>
    <w:p w:rsidR="00D331E5" w:rsidRDefault="00FF66A6" w:rsidP="00D3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Продукция компании </w:t>
      </w:r>
      <w:r w:rsidR="00D331E5" w:rsidRPr="00D331E5">
        <w:rPr>
          <w:rFonts w:ascii="Times New Roman" w:hAnsi="Times New Roman" w:cs="Times New Roman"/>
          <w:sz w:val="28"/>
          <w:szCs w:val="28"/>
        </w:rPr>
        <w:t xml:space="preserve"> соответствует высококачественным аналогам зар</w:t>
      </w:r>
      <w:r w:rsidR="00D331E5" w:rsidRPr="00D331E5">
        <w:rPr>
          <w:rFonts w:ascii="Times New Roman" w:hAnsi="Times New Roman" w:cs="Times New Roman"/>
          <w:sz w:val="28"/>
          <w:szCs w:val="28"/>
        </w:rPr>
        <w:t>у</w:t>
      </w:r>
      <w:r w:rsidR="00D331E5" w:rsidRPr="00D331E5">
        <w:rPr>
          <w:rFonts w:ascii="Times New Roman" w:hAnsi="Times New Roman" w:cs="Times New Roman"/>
          <w:sz w:val="28"/>
          <w:szCs w:val="28"/>
        </w:rPr>
        <w:t xml:space="preserve">бежных производителей, востребована на внутреннем рынке и поставляется 28 странам-импортерам. </w:t>
      </w:r>
    </w:p>
    <w:p w:rsidR="00C403D7" w:rsidRDefault="00D331E5" w:rsidP="00D3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1E5">
        <w:rPr>
          <w:rFonts w:ascii="Times New Roman" w:hAnsi="Times New Roman" w:cs="Times New Roman"/>
          <w:sz w:val="28"/>
          <w:szCs w:val="28"/>
        </w:rPr>
        <w:t xml:space="preserve"> Планируемое увеличение объемов реализации продукции нефте</w:t>
      </w:r>
      <w:r w:rsidR="00413302">
        <w:rPr>
          <w:rFonts w:ascii="Times New Roman" w:hAnsi="Times New Roman" w:cs="Times New Roman"/>
          <w:sz w:val="28"/>
          <w:szCs w:val="28"/>
        </w:rPr>
        <w:t>химии представлено на рисунке 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31E5" w:rsidRDefault="00D331E5" w:rsidP="00D3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1E5" w:rsidRDefault="00D331E5" w:rsidP="00584E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93843" cy="2690037"/>
            <wp:effectExtent l="19050" t="0" r="11607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B643A" w:rsidRDefault="00AB643A" w:rsidP="00D331E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331E5" w:rsidRPr="00D331E5" w:rsidRDefault="00592A85" w:rsidP="00584E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7</w:t>
      </w:r>
      <w:r w:rsidR="00D331E5">
        <w:rPr>
          <w:rFonts w:ascii="Times New Roman" w:hAnsi="Times New Roman" w:cs="Times New Roman"/>
          <w:sz w:val="28"/>
          <w:szCs w:val="28"/>
        </w:rPr>
        <w:t xml:space="preserve"> – </w:t>
      </w:r>
      <w:r w:rsidR="001C56BB">
        <w:rPr>
          <w:rFonts w:ascii="Times New Roman" w:hAnsi="Times New Roman" w:cs="Times New Roman"/>
          <w:sz w:val="28"/>
          <w:szCs w:val="28"/>
        </w:rPr>
        <w:t>Продаж</w:t>
      </w:r>
      <w:proofErr w:type="gramStart"/>
      <w:r w:rsidR="001C56BB">
        <w:rPr>
          <w:rFonts w:ascii="Times New Roman" w:hAnsi="Times New Roman" w:cs="Times New Roman"/>
          <w:sz w:val="28"/>
          <w:szCs w:val="28"/>
        </w:rPr>
        <w:t xml:space="preserve">и </w:t>
      </w:r>
      <w:r w:rsidR="00D331E5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D331E5">
        <w:rPr>
          <w:rFonts w:ascii="Times New Roman" w:hAnsi="Times New Roman" w:cs="Times New Roman"/>
          <w:sz w:val="28"/>
          <w:szCs w:val="28"/>
        </w:rPr>
        <w:t xml:space="preserve"> «</w:t>
      </w:r>
      <w:r w:rsidR="001C56BB">
        <w:rPr>
          <w:rFonts w:ascii="Times New Roman" w:hAnsi="Times New Roman" w:cs="Times New Roman"/>
          <w:sz w:val="28"/>
          <w:szCs w:val="28"/>
        </w:rPr>
        <w:t xml:space="preserve">РН </w:t>
      </w:r>
      <w:proofErr w:type="spellStart"/>
      <w:r w:rsidR="00D331E5">
        <w:rPr>
          <w:rFonts w:ascii="Times New Roman" w:hAnsi="Times New Roman" w:cs="Times New Roman"/>
          <w:sz w:val="28"/>
          <w:szCs w:val="28"/>
        </w:rPr>
        <w:t>Краснодарнефтегаз</w:t>
      </w:r>
      <w:proofErr w:type="spellEnd"/>
      <w:r w:rsidR="00D331E5">
        <w:rPr>
          <w:rFonts w:ascii="Times New Roman" w:hAnsi="Times New Roman" w:cs="Times New Roman"/>
          <w:sz w:val="28"/>
          <w:szCs w:val="28"/>
        </w:rPr>
        <w:t>»</w:t>
      </w:r>
      <w:r w:rsidR="001C56BB">
        <w:rPr>
          <w:rFonts w:ascii="Times New Roman" w:hAnsi="Times New Roman" w:cs="Times New Roman"/>
          <w:sz w:val="28"/>
          <w:szCs w:val="28"/>
        </w:rPr>
        <w:t xml:space="preserve"> продукции нефтехимии</w:t>
      </w:r>
      <w:r w:rsidR="00A8760E">
        <w:rPr>
          <w:rFonts w:ascii="Times New Roman" w:hAnsi="Times New Roman" w:cs="Times New Roman"/>
          <w:sz w:val="28"/>
          <w:szCs w:val="28"/>
        </w:rPr>
        <w:t xml:space="preserve"> </w:t>
      </w:r>
      <w:r w:rsidR="00D331E5" w:rsidRPr="00D331E5">
        <w:rPr>
          <w:rFonts w:ascii="Times New Roman" w:hAnsi="Times New Roman" w:cs="Times New Roman"/>
          <w:sz w:val="28"/>
          <w:szCs w:val="28"/>
        </w:rPr>
        <w:t xml:space="preserve">в </w:t>
      </w:r>
      <w:r w:rsidR="0003636B">
        <w:rPr>
          <w:rFonts w:ascii="Times New Roman" w:hAnsi="Times New Roman" w:cs="Times New Roman"/>
          <w:sz w:val="28"/>
          <w:szCs w:val="28"/>
        </w:rPr>
        <w:t>2017</w:t>
      </w:r>
      <w:r w:rsidR="00D331E5" w:rsidRPr="00D331E5">
        <w:rPr>
          <w:rFonts w:ascii="Times New Roman" w:hAnsi="Times New Roman" w:cs="Times New Roman"/>
          <w:sz w:val="28"/>
          <w:szCs w:val="28"/>
        </w:rPr>
        <w:t>-2025 гг</w:t>
      </w:r>
      <w:r w:rsidR="00D331E5">
        <w:rPr>
          <w:rFonts w:ascii="Times New Roman" w:hAnsi="Times New Roman" w:cs="Times New Roman"/>
          <w:sz w:val="28"/>
          <w:szCs w:val="28"/>
        </w:rPr>
        <w:t>.</w:t>
      </w:r>
      <w:r w:rsidR="00413302">
        <w:rPr>
          <w:rFonts w:ascii="Times New Roman" w:hAnsi="Times New Roman" w:cs="Times New Roman"/>
          <w:sz w:val="28"/>
          <w:szCs w:val="28"/>
        </w:rPr>
        <w:t xml:space="preserve"> (составлен автором)</w:t>
      </w:r>
    </w:p>
    <w:p w:rsidR="00D331E5" w:rsidRDefault="00D331E5" w:rsidP="00D3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1E5" w:rsidRDefault="00D331E5" w:rsidP="00D3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1E5">
        <w:rPr>
          <w:rFonts w:ascii="Times New Roman" w:hAnsi="Times New Roman" w:cs="Times New Roman"/>
          <w:sz w:val="28"/>
          <w:szCs w:val="28"/>
        </w:rPr>
        <w:t>Из рисунка</w:t>
      </w:r>
      <w:r w:rsidR="00413302">
        <w:rPr>
          <w:rFonts w:ascii="Times New Roman" w:hAnsi="Times New Roman" w:cs="Times New Roman"/>
          <w:sz w:val="28"/>
          <w:szCs w:val="28"/>
        </w:rPr>
        <w:t xml:space="preserve"> 7</w:t>
      </w:r>
      <w:r w:rsidRPr="00D331E5">
        <w:rPr>
          <w:rFonts w:ascii="Times New Roman" w:hAnsi="Times New Roman" w:cs="Times New Roman"/>
          <w:sz w:val="28"/>
          <w:szCs w:val="28"/>
        </w:rPr>
        <w:t xml:space="preserve"> видно, что к 2025 г. планируется увеличение объемов реал</w:t>
      </w:r>
      <w:r w:rsidRPr="00D331E5">
        <w:rPr>
          <w:rFonts w:ascii="Times New Roman" w:hAnsi="Times New Roman" w:cs="Times New Roman"/>
          <w:sz w:val="28"/>
          <w:szCs w:val="28"/>
        </w:rPr>
        <w:t>и</w:t>
      </w:r>
      <w:r w:rsidRPr="00D331E5">
        <w:rPr>
          <w:rFonts w:ascii="Times New Roman" w:hAnsi="Times New Roman" w:cs="Times New Roman"/>
          <w:sz w:val="28"/>
          <w:szCs w:val="28"/>
        </w:rPr>
        <w:t xml:space="preserve">зации продукции нефтехимии на 36% по сравнению с уровнем </w:t>
      </w:r>
      <w:r w:rsidR="0003636B">
        <w:rPr>
          <w:rFonts w:ascii="Times New Roman" w:hAnsi="Times New Roman" w:cs="Times New Roman"/>
          <w:sz w:val="28"/>
          <w:szCs w:val="28"/>
        </w:rPr>
        <w:t>2017</w:t>
      </w:r>
      <w:r w:rsidRPr="00D331E5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D331E5" w:rsidRDefault="00D331E5" w:rsidP="00D3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1E5">
        <w:rPr>
          <w:rFonts w:ascii="Times New Roman" w:hAnsi="Times New Roman" w:cs="Times New Roman"/>
          <w:sz w:val="28"/>
          <w:szCs w:val="28"/>
        </w:rPr>
        <w:t>Немаловажным направлением для компании является развитие розничной сети. Для повышения конкурентоспособности компании и роста денежных п</w:t>
      </w:r>
      <w:r w:rsidRPr="00D331E5">
        <w:rPr>
          <w:rFonts w:ascii="Times New Roman" w:hAnsi="Times New Roman" w:cs="Times New Roman"/>
          <w:sz w:val="28"/>
          <w:szCs w:val="28"/>
        </w:rPr>
        <w:t>о</w:t>
      </w:r>
      <w:r w:rsidRPr="00D331E5">
        <w:rPr>
          <w:rFonts w:ascii="Times New Roman" w:hAnsi="Times New Roman" w:cs="Times New Roman"/>
          <w:sz w:val="28"/>
          <w:szCs w:val="28"/>
        </w:rPr>
        <w:lastRenderedPageBreak/>
        <w:t xml:space="preserve">ступлений </w:t>
      </w:r>
      <w:r>
        <w:rPr>
          <w:rFonts w:ascii="Times New Roman" w:hAnsi="Times New Roman" w:cs="Times New Roman"/>
          <w:sz w:val="28"/>
          <w:szCs w:val="28"/>
        </w:rPr>
        <w:t>ООО «Краснодарнефтегаз»</w:t>
      </w:r>
      <w:r w:rsidR="00FF66A6">
        <w:rPr>
          <w:rFonts w:ascii="Times New Roman" w:hAnsi="Times New Roman" w:cs="Times New Roman"/>
          <w:sz w:val="28"/>
          <w:szCs w:val="28"/>
        </w:rPr>
        <w:t xml:space="preserve"> </w:t>
      </w:r>
      <w:r w:rsidRPr="00D331E5">
        <w:rPr>
          <w:rFonts w:ascii="Times New Roman" w:hAnsi="Times New Roman" w:cs="Times New Roman"/>
          <w:sz w:val="28"/>
          <w:szCs w:val="28"/>
        </w:rPr>
        <w:t>развивает сеть розничной реализации продукции, модернизируя станции и сопутствующий сервис.</w:t>
      </w:r>
    </w:p>
    <w:p w:rsidR="00D331E5" w:rsidRDefault="00D331E5" w:rsidP="00D3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1E5">
        <w:rPr>
          <w:rFonts w:ascii="Times New Roman" w:hAnsi="Times New Roman" w:cs="Times New Roman"/>
          <w:sz w:val="28"/>
          <w:szCs w:val="28"/>
        </w:rPr>
        <w:t xml:space="preserve"> К концу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331E5">
        <w:rPr>
          <w:rFonts w:ascii="Times New Roman" w:hAnsi="Times New Roman" w:cs="Times New Roman"/>
          <w:sz w:val="28"/>
          <w:szCs w:val="28"/>
        </w:rPr>
        <w:t xml:space="preserve"> г. сеть </w:t>
      </w:r>
      <w:r w:rsidR="00FF66A6">
        <w:rPr>
          <w:rFonts w:ascii="Times New Roman" w:hAnsi="Times New Roman" w:cs="Times New Roman"/>
          <w:sz w:val="28"/>
          <w:szCs w:val="28"/>
        </w:rPr>
        <w:t xml:space="preserve">ООО «РН </w:t>
      </w:r>
      <w:r>
        <w:rPr>
          <w:rFonts w:ascii="Times New Roman" w:hAnsi="Times New Roman" w:cs="Times New Roman"/>
          <w:sz w:val="28"/>
          <w:szCs w:val="28"/>
        </w:rPr>
        <w:t>Краснодарнефтегаз»</w:t>
      </w:r>
      <w:r w:rsidR="00FF66A6">
        <w:rPr>
          <w:rFonts w:ascii="Times New Roman" w:hAnsi="Times New Roman" w:cs="Times New Roman"/>
          <w:sz w:val="28"/>
          <w:szCs w:val="28"/>
        </w:rPr>
        <w:t xml:space="preserve"> </w:t>
      </w:r>
      <w:r w:rsidRPr="00D331E5">
        <w:rPr>
          <w:rFonts w:ascii="Times New Roman" w:hAnsi="Times New Roman" w:cs="Times New Roman"/>
          <w:sz w:val="28"/>
          <w:szCs w:val="28"/>
        </w:rPr>
        <w:t xml:space="preserve">увеличилась до 692 станций, объемы реализации </w:t>
      </w:r>
      <w:proofErr w:type="spellStart"/>
      <w:r w:rsidRPr="00D331E5">
        <w:rPr>
          <w:rFonts w:ascii="Times New Roman" w:hAnsi="Times New Roman" w:cs="Times New Roman"/>
          <w:sz w:val="28"/>
          <w:szCs w:val="28"/>
        </w:rPr>
        <w:t>нефтегазопродуктов</w:t>
      </w:r>
      <w:proofErr w:type="spellEnd"/>
      <w:r w:rsidRPr="00D331E5">
        <w:rPr>
          <w:rFonts w:ascii="Times New Roman" w:hAnsi="Times New Roman" w:cs="Times New Roman"/>
          <w:sz w:val="28"/>
          <w:szCs w:val="28"/>
        </w:rPr>
        <w:t xml:space="preserve"> через собственную </w:t>
      </w:r>
      <w:proofErr w:type="spellStart"/>
      <w:r w:rsidRPr="00D331E5">
        <w:rPr>
          <w:rFonts w:ascii="Times New Roman" w:hAnsi="Times New Roman" w:cs="Times New Roman"/>
          <w:sz w:val="28"/>
          <w:szCs w:val="28"/>
        </w:rPr>
        <w:t>рознично-сбытовую</w:t>
      </w:r>
      <w:proofErr w:type="spellEnd"/>
      <w:r w:rsidRPr="00D331E5">
        <w:rPr>
          <w:rFonts w:ascii="Times New Roman" w:hAnsi="Times New Roman" w:cs="Times New Roman"/>
          <w:sz w:val="28"/>
          <w:szCs w:val="28"/>
        </w:rPr>
        <w:t xml:space="preserve"> сеть по сравнению с </w:t>
      </w:r>
      <w:r w:rsidR="0003636B">
        <w:rPr>
          <w:rFonts w:ascii="Times New Roman" w:hAnsi="Times New Roman" w:cs="Times New Roman"/>
          <w:sz w:val="28"/>
          <w:szCs w:val="28"/>
        </w:rPr>
        <w:t>2016</w:t>
      </w:r>
      <w:r w:rsidRPr="00D331E5">
        <w:rPr>
          <w:rFonts w:ascii="Times New Roman" w:hAnsi="Times New Roman" w:cs="Times New Roman"/>
          <w:sz w:val="28"/>
          <w:szCs w:val="28"/>
        </w:rPr>
        <w:t xml:space="preserve"> г. выросли на 18,2%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2231" w:rsidRDefault="002E2231" w:rsidP="002E223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2231">
        <w:rPr>
          <w:rFonts w:ascii="Times New Roman" w:hAnsi="Times New Roman" w:cs="Times New Roman"/>
          <w:sz w:val="28"/>
          <w:szCs w:val="28"/>
        </w:rPr>
        <w:t>Для анализа влияния внедрения технологии на финансовые результаты деятельности предприятия в первую очередь необходимо рассчитать изменения статей Отчета о финансовых результатах на прогнозный период. Данные изм</w:t>
      </w:r>
      <w:r w:rsidRPr="002E2231">
        <w:rPr>
          <w:rFonts w:ascii="Times New Roman" w:hAnsi="Times New Roman" w:cs="Times New Roman"/>
          <w:sz w:val="28"/>
          <w:szCs w:val="28"/>
        </w:rPr>
        <w:t>е</w:t>
      </w:r>
      <w:r w:rsidRPr="002E2231">
        <w:rPr>
          <w:rFonts w:ascii="Times New Roman" w:hAnsi="Times New Roman" w:cs="Times New Roman"/>
          <w:sz w:val="28"/>
          <w:szCs w:val="28"/>
        </w:rPr>
        <w:t>нения в текущих ценах представлены в таблице</w:t>
      </w:r>
      <w:r w:rsidR="00584EA7">
        <w:rPr>
          <w:rFonts w:ascii="Times New Roman" w:hAnsi="Times New Roman" w:cs="Times New Roman"/>
          <w:sz w:val="28"/>
          <w:szCs w:val="28"/>
        </w:rPr>
        <w:t xml:space="preserve">  4</w:t>
      </w:r>
      <w:r w:rsidR="0003636B">
        <w:rPr>
          <w:rFonts w:ascii="Times New Roman" w:hAnsi="Times New Roman" w:cs="Times New Roman"/>
          <w:sz w:val="28"/>
          <w:szCs w:val="28"/>
        </w:rPr>
        <w:t>.</w:t>
      </w:r>
    </w:p>
    <w:p w:rsidR="00E7036F" w:rsidRDefault="00E7036F" w:rsidP="002E223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E2231" w:rsidRDefault="00584EA7" w:rsidP="000363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  <w:r w:rsidR="00E7036F">
        <w:rPr>
          <w:rFonts w:ascii="Times New Roman" w:hAnsi="Times New Roman" w:cs="Times New Roman"/>
          <w:sz w:val="28"/>
          <w:szCs w:val="28"/>
        </w:rPr>
        <w:t xml:space="preserve"> – </w:t>
      </w:r>
      <w:r w:rsidR="002E2231" w:rsidRPr="002E2231">
        <w:rPr>
          <w:rFonts w:ascii="Times New Roman" w:hAnsi="Times New Roman" w:cs="Times New Roman"/>
          <w:sz w:val="28"/>
          <w:szCs w:val="28"/>
        </w:rPr>
        <w:t>Отчет о финансовых результ</w:t>
      </w:r>
      <w:r w:rsidR="00413302">
        <w:rPr>
          <w:rFonts w:ascii="Times New Roman" w:hAnsi="Times New Roman" w:cs="Times New Roman"/>
          <w:sz w:val="28"/>
          <w:szCs w:val="28"/>
        </w:rPr>
        <w:t xml:space="preserve">атах при применении технологии </w:t>
      </w:r>
      <w:r w:rsidR="002E2231" w:rsidRPr="002E2231">
        <w:rPr>
          <w:rFonts w:ascii="Times New Roman" w:hAnsi="Times New Roman" w:cs="Times New Roman"/>
          <w:sz w:val="28"/>
          <w:szCs w:val="28"/>
        </w:rPr>
        <w:t>в т</w:t>
      </w:r>
      <w:r w:rsidR="002E2231" w:rsidRPr="002E2231">
        <w:rPr>
          <w:rFonts w:ascii="Times New Roman" w:hAnsi="Times New Roman" w:cs="Times New Roman"/>
          <w:sz w:val="28"/>
          <w:szCs w:val="28"/>
        </w:rPr>
        <w:t>е</w:t>
      </w:r>
      <w:r w:rsidR="00413302">
        <w:rPr>
          <w:rFonts w:ascii="Times New Roman" w:hAnsi="Times New Roman" w:cs="Times New Roman"/>
          <w:sz w:val="28"/>
          <w:szCs w:val="28"/>
        </w:rPr>
        <w:t>кущих ценах (составлена автором)</w:t>
      </w:r>
    </w:p>
    <w:p w:rsidR="00AB643A" w:rsidRPr="002E2231" w:rsidRDefault="00AB643A" w:rsidP="000363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Ind w:w="108" w:type="dxa"/>
        <w:tblLook w:val="04A0"/>
      </w:tblPr>
      <w:tblGrid>
        <w:gridCol w:w="4820"/>
        <w:gridCol w:w="1701"/>
        <w:gridCol w:w="1669"/>
        <w:gridCol w:w="1449"/>
      </w:tblGrid>
      <w:tr w:rsidR="00E7036F" w:rsidTr="00AB643A">
        <w:tc>
          <w:tcPr>
            <w:tcW w:w="4820" w:type="dxa"/>
          </w:tcPr>
          <w:p w:rsidR="00E7036F" w:rsidRPr="00592A85" w:rsidRDefault="00E7036F" w:rsidP="00F35B8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A85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701" w:type="dxa"/>
          </w:tcPr>
          <w:p w:rsidR="00E7036F" w:rsidRPr="00592A85" w:rsidRDefault="00E7036F" w:rsidP="00F35B8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A85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669" w:type="dxa"/>
          </w:tcPr>
          <w:p w:rsidR="00E7036F" w:rsidRPr="00592A85" w:rsidRDefault="00E7036F" w:rsidP="00F35B8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A85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  <w:tc>
          <w:tcPr>
            <w:tcW w:w="1449" w:type="dxa"/>
          </w:tcPr>
          <w:p w:rsidR="00E7036F" w:rsidRPr="00592A85" w:rsidRDefault="00E7036F" w:rsidP="00F35B8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A85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</w:tr>
      <w:tr w:rsidR="00E7036F" w:rsidTr="00AB643A">
        <w:tc>
          <w:tcPr>
            <w:tcW w:w="4820" w:type="dxa"/>
          </w:tcPr>
          <w:p w:rsidR="00E7036F" w:rsidRPr="00592A85" w:rsidRDefault="00E7036F" w:rsidP="00F35B8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A85">
              <w:rPr>
                <w:rFonts w:ascii="Times New Roman" w:hAnsi="Times New Roman" w:cs="Times New Roman"/>
                <w:sz w:val="24"/>
                <w:szCs w:val="24"/>
              </w:rPr>
              <w:t xml:space="preserve">Выручка от продажи </w:t>
            </w:r>
          </w:p>
        </w:tc>
        <w:tc>
          <w:tcPr>
            <w:tcW w:w="1701" w:type="dxa"/>
          </w:tcPr>
          <w:p w:rsidR="00E7036F" w:rsidRPr="00592A85" w:rsidRDefault="00F35B85" w:rsidP="00F35B8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A85">
              <w:rPr>
                <w:rFonts w:ascii="Times New Roman" w:hAnsi="Times New Roman" w:cs="Times New Roman"/>
                <w:sz w:val="24"/>
                <w:szCs w:val="24"/>
              </w:rPr>
              <w:t>462 962 074</w:t>
            </w:r>
          </w:p>
        </w:tc>
        <w:tc>
          <w:tcPr>
            <w:tcW w:w="1669" w:type="dxa"/>
          </w:tcPr>
          <w:p w:rsidR="00E7036F" w:rsidRPr="00592A85" w:rsidRDefault="00F35B85" w:rsidP="00F35B8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A85">
              <w:rPr>
                <w:rFonts w:ascii="Times New Roman" w:hAnsi="Times New Roman" w:cs="Times New Roman"/>
                <w:sz w:val="24"/>
                <w:szCs w:val="24"/>
              </w:rPr>
              <w:t>469 060 769</w:t>
            </w:r>
          </w:p>
        </w:tc>
        <w:tc>
          <w:tcPr>
            <w:tcW w:w="1449" w:type="dxa"/>
          </w:tcPr>
          <w:p w:rsidR="00E7036F" w:rsidRPr="00592A85" w:rsidRDefault="00F35B85" w:rsidP="00F35B8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A85">
              <w:rPr>
                <w:rFonts w:ascii="Times New Roman" w:hAnsi="Times New Roman" w:cs="Times New Roman"/>
                <w:sz w:val="24"/>
                <w:szCs w:val="24"/>
              </w:rPr>
              <w:t>6 098 695</w:t>
            </w:r>
          </w:p>
        </w:tc>
      </w:tr>
      <w:tr w:rsidR="00E7036F" w:rsidTr="00AB643A">
        <w:tc>
          <w:tcPr>
            <w:tcW w:w="4820" w:type="dxa"/>
          </w:tcPr>
          <w:p w:rsidR="00E7036F" w:rsidRPr="00592A85" w:rsidRDefault="00E7036F" w:rsidP="00F35B8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A85">
              <w:rPr>
                <w:rFonts w:ascii="Times New Roman" w:hAnsi="Times New Roman" w:cs="Times New Roman"/>
                <w:sz w:val="24"/>
                <w:szCs w:val="24"/>
              </w:rPr>
              <w:t>Себестоимость проданных товаров, проду</w:t>
            </w:r>
            <w:r w:rsidRPr="00592A8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92A85">
              <w:rPr>
                <w:rFonts w:ascii="Times New Roman" w:hAnsi="Times New Roman" w:cs="Times New Roman"/>
                <w:sz w:val="24"/>
                <w:szCs w:val="24"/>
              </w:rPr>
              <w:t>ции, работ, услуг</w:t>
            </w:r>
          </w:p>
        </w:tc>
        <w:tc>
          <w:tcPr>
            <w:tcW w:w="1701" w:type="dxa"/>
          </w:tcPr>
          <w:p w:rsidR="00E7036F" w:rsidRPr="00592A85" w:rsidRDefault="00F35B85" w:rsidP="00F35B8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A85">
              <w:rPr>
                <w:rFonts w:ascii="Times New Roman" w:hAnsi="Times New Roman" w:cs="Times New Roman"/>
                <w:sz w:val="24"/>
                <w:szCs w:val="24"/>
              </w:rPr>
              <w:t>– 306 851 332</w:t>
            </w:r>
          </w:p>
        </w:tc>
        <w:tc>
          <w:tcPr>
            <w:tcW w:w="1669" w:type="dxa"/>
          </w:tcPr>
          <w:p w:rsidR="00E7036F" w:rsidRPr="00592A85" w:rsidRDefault="00F35B85" w:rsidP="00F35B8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A85">
              <w:rPr>
                <w:rFonts w:ascii="Times New Roman" w:hAnsi="Times New Roman" w:cs="Times New Roman"/>
                <w:sz w:val="24"/>
                <w:szCs w:val="24"/>
              </w:rPr>
              <w:t>–312 802 580</w:t>
            </w:r>
          </w:p>
        </w:tc>
        <w:tc>
          <w:tcPr>
            <w:tcW w:w="1449" w:type="dxa"/>
          </w:tcPr>
          <w:p w:rsidR="00E7036F" w:rsidRPr="00592A85" w:rsidRDefault="00F35B85" w:rsidP="00F35B8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A85">
              <w:rPr>
                <w:rFonts w:ascii="Times New Roman" w:hAnsi="Times New Roman" w:cs="Times New Roman"/>
                <w:sz w:val="24"/>
                <w:szCs w:val="24"/>
              </w:rPr>
              <w:t>–5 951 248</w:t>
            </w:r>
          </w:p>
        </w:tc>
      </w:tr>
      <w:tr w:rsidR="00E7036F" w:rsidTr="00AB643A">
        <w:tc>
          <w:tcPr>
            <w:tcW w:w="4820" w:type="dxa"/>
          </w:tcPr>
          <w:p w:rsidR="00E7036F" w:rsidRPr="00592A85" w:rsidRDefault="00E7036F" w:rsidP="00F35B8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A85">
              <w:rPr>
                <w:rFonts w:ascii="Times New Roman" w:hAnsi="Times New Roman" w:cs="Times New Roman"/>
                <w:sz w:val="24"/>
                <w:szCs w:val="24"/>
              </w:rPr>
              <w:t>Валовая прибыль (убыток)</w:t>
            </w:r>
          </w:p>
        </w:tc>
        <w:tc>
          <w:tcPr>
            <w:tcW w:w="1701" w:type="dxa"/>
          </w:tcPr>
          <w:p w:rsidR="00E7036F" w:rsidRPr="00592A85" w:rsidRDefault="00F35B85" w:rsidP="00F35B8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A85">
              <w:rPr>
                <w:rFonts w:ascii="Times New Roman" w:hAnsi="Times New Roman" w:cs="Times New Roman"/>
                <w:sz w:val="24"/>
                <w:szCs w:val="24"/>
              </w:rPr>
              <w:t>156 110 742</w:t>
            </w:r>
          </w:p>
        </w:tc>
        <w:tc>
          <w:tcPr>
            <w:tcW w:w="1669" w:type="dxa"/>
          </w:tcPr>
          <w:p w:rsidR="00E7036F" w:rsidRPr="00592A85" w:rsidRDefault="00F35B85" w:rsidP="00F35B8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A85">
              <w:rPr>
                <w:rFonts w:ascii="Times New Roman" w:hAnsi="Times New Roman" w:cs="Times New Roman"/>
                <w:sz w:val="24"/>
                <w:szCs w:val="24"/>
              </w:rPr>
              <w:t>156 258 189</w:t>
            </w:r>
          </w:p>
        </w:tc>
        <w:tc>
          <w:tcPr>
            <w:tcW w:w="1449" w:type="dxa"/>
          </w:tcPr>
          <w:p w:rsidR="00E7036F" w:rsidRPr="00592A85" w:rsidRDefault="00F35B85" w:rsidP="00F35B8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A85">
              <w:rPr>
                <w:rFonts w:ascii="Times New Roman" w:hAnsi="Times New Roman" w:cs="Times New Roman"/>
                <w:sz w:val="24"/>
                <w:szCs w:val="24"/>
              </w:rPr>
              <w:t>147 447</w:t>
            </w:r>
          </w:p>
        </w:tc>
      </w:tr>
      <w:tr w:rsidR="00E7036F" w:rsidTr="00AB643A">
        <w:tc>
          <w:tcPr>
            <w:tcW w:w="4820" w:type="dxa"/>
          </w:tcPr>
          <w:p w:rsidR="00E7036F" w:rsidRPr="00592A85" w:rsidRDefault="00E7036F" w:rsidP="00F35B8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A85">
              <w:rPr>
                <w:rFonts w:ascii="Times New Roman" w:hAnsi="Times New Roman" w:cs="Times New Roman"/>
                <w:sz w:val="24"/>
                <w:szCs w:val="24"/>
              </w:rPr>
              <w:t>Коммерческие расходы</w:t>
            </w:r>
          </w:p>
        </w:tc>
        <w:tc>
          <w:tcPr>
            <w:tcW w:w="1701" w:type="dxa"/>
          </w:tcPr>
          <w:p w:rsidR="00E7036F" w:rsidRPr="00592A85" w:rsidRDefault="00F35B85" w:rsidP="00F35B8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A85">
              <w:rPr>
                <w:rFonts w:ascii="Times New Roman" w:hAnsi="Times New Roman" w:cs="Times New Roman"/>
                <w:sz w:val="24"/>
                <w:szCs w:val="24"/>
              </w:rPr>
              <w:t>–36 617 097</w:t>
            </w:r>
          </w:p>
        </w:tc>
        <w:tc>
          <w:tcPr>
            <w:tcW w:w="1669" w:type="dxa"/>
          </w:tcPr>
          <w:p w:rsidR="00E7036F" w:rsidRPr="00592A85" w:rsidRDefault="00F35B85" w:rsidP="00F35B8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A85">
              <w:rPr>
                <w:rFonts w:ascii="Times New Roman" w:hAnsi="Times New Roman" w:cs="Times New Roman"/>
                <w:sz w:val="24"/>
                <w:szCs w:val="24"/>
              </w:rPr>
              <w:t>–36 617 097</w:t>
            </w:r>
          </w:p>
        </w:tc>
        <w:tc>
          <w:tcPr>
            <w:tcW w:w="1449" w:type="dxa"/>
          </w:tcPr>
          <w:p w:rsidR="00E7036F" w:rsidRPr="00592A85" w:rsidRDefault="00F35B85" w:rsidP="00F35B8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A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E7036F" w:rsidTr="00AB643A">
        <w:tc>
          <w:tcPr>
            <w:tcW w:w="4820" w:type="dxa"/>
          </w:tcPr>
          <w:p w:rsidR="00E7036F" w:rsidRPr="00592A85" w:rsidRDefault="00E7036F" w:rsidP="00F35B8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A85">
              <w:rPr>
                <w:rFonts w:ascii="Times New Roman" w:hAnsi="Times New Roman" w:cs="Times New Roman"/>
                <w:sz w:val="24"/>
                <w:szCs w:val="24"/>
              </w:rPr>
              <w:t>Прибыль (убыток) от продаж</w:t>
            </w:r>
          </w:p>
        </w:tc>
        <w:tc>
          <w:tcPr>
            <w:tcW w:w="1701" w:type="dxa"/>
          </w:tcPr>
          <w:p w:rsidR="00E7036F" w:rsidRPr="00592A85" w:rsidRDefault="00F35B85" w:rsidP="00F35B8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A85">
              <w:rPr>
                <w:rFonts w:ascii="Times New Roman" w:hAnsi="Times New Roman" w:cs="Times New Roman"/>
                <w:sz w:val="24"/>
                <w:szCs w:val="24"/>
              </w:rPr>
              <w:t>119 421 151</w:t>
            </w:r>
          </w:p>
        </w:tc>
        <w:tc>
          <w:tcPr>
            <w:tcW w:w="1669" w:type="dxa"/>
          </w:tcPr>
          <w:p w:rsidR="00E7036F" w:rsidRPr="00592A85" w:rsidRDefault="00F35B85" w:rsidP="00F35B8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A85">
              <w:rPr>
                <w:rFonts w:ascii="Times New Roman" w:hAnsi="Times New Roman" w:cs="Times New Roman"/>
                <w:sz w:val="24"/>
                <w:szCs w:val="24"/>
              </w:rPr>
              <w:t>119 568 598</w:t>
            </w:r>
          </w:p>
        </w:tc>
        <w:tc>
          <w:tcPr>
            <w:tcW w:w="1449" w:type="dxa"/>
          </w:tcPr>
          <w:p w:rsidR="00E7036F" w:rsidRPr="00592A85" w:rsidRDefault="00F35B85" w:rsidP="00F35B8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A85">
              <w:rPr>
                <w:rFonts w:ascii="Times New Roman" w:hAnsi="Times New Roman" w:cs="Times New Roman"/>
                <w:sz w:val="24"/>
                <w:szCs w:val="24"/>
              </w:rPr>
              <w:t>147 447</w:t>
            </w:r>
          </w:p>
        </w:tc>
      </w:tr>
      <w:tr w:rsidR="00E7036F" w:rsidTr="00AB643A">
        <w:tc>
          <w:tcPr>
            <w:tcW w:w="4820" w:type="dxa"/>
          </w:tcPr>
          <w:p w:rsidR="00E7036F" w:rsidRPr="00592A85" w:rsidRDefault="00E7036F" w:rsidP="00F35B8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A85">
              <w:rPr>
                <w:rFonts w:ascii="Times New Roman" w:hAnsi="Times New Roman" w:cs="Times New Roman"/>
                <w:sz w:val="24"/>
                <w:szCs w:val="24"/>
              </w:rPr>
              <w:t>Доходы от участия в других организациях</w:t>
            </w:r>
          </w:p>
        </w:tc>
        <w:tc>
          <w:tcPr>
            <w:tcW w:w="1701" w:type="dxa"/>
          </w:tcPr>
          <w:p w:rsidR="00E7036F" w:rsidRPr="00592A85" w:rsidRDefault="00F35B85" w:rsidP="00F35B8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A85">
              <w:rPr>
                <w:rFonts w:ascii="Times New Roman" w:hAnsi="Times New Roman" w:cs="Times New Roman"/>
                <w:sz w:val="24"/>
                <w:szCs w:val="24"/>
              </w:rPr>
              <w:t>707 955</w:t>
            </w:r>
          </w:p>
        </w:tc>
        <w:tc>
          <w:tcPr>
            <w:tcW w:w="1669" w:type="dxa"/>
          </w:tcPr>
          <w:p w:rsidR="00E7036F" w:rsidRPr="00592A85" w:rsidRDefault="00F35B85" w:rsidP="00F35B8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A85">
              <w:rPr>
                <w:rFonts w:ascii="Times New Roman" w:hAnsi="Times New Roman" w:cs="Times New Roman"/>
                <w:sz w:val="24"/>
                <w:szCs w:val="24"/>
              </w:rPr>
              <w:t>707 955</w:t>
            </w:r>
          </w:p>
        </w:tc>
        <w:tc>
          <w:tcPr>
            <w:tcW w:w="1449" w:type="dxa"/>
          </w:tcPr>
          <w:p w:rsidR="00E7036F" w:rsidRPr="00592A85" w:rsidRDefault="00F35B85" w:rsidP="00F35B8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A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E7036F" w:rsidTr="00AB643A">
        <w:tc>
          <w:tcPr>
            <w:tcW w:w="4820" w:type="dxa"/>
          </w:tcPr>
          <w:p w:rsidR="00E7036F" w:rsidRPr="00592A85" w:rsidRDefault="00F35B85" w:rsidP="00F35B8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A85">
              <w:rPr>
                <w:rFonts w:ascii="Times New Roman" w:hAnsi="Times New Roman" w:cs="Times New Roman"/>
                <w:sz w:val="24"/>
                <w:szCs w:val="24"/>
              </w:rPr>
              <w:t>Проценты к получению</w:t>
            </w:r>
          </w:p>
        </w:tc>
        <w:tc>
          <w:tcPr>
            <w:tcW w:w="1701" w:type="dxa"/>
          </w:tcPr>
          <w:p w:rsidR="00E7036F" w:rsidRPr="00592A85" w:rsidRDefault="00F35B85" w:rsidP="00F35B8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A85">
              <w:rPr>
                <w:rFonts w:ascii="Times New Roman" w:hAnsi="Times New Roman" w:cs="Times New Roman"/>
                <w:sz w:val="24"/>
                <w:szCs w:val="24"/>
              </w:rPr>
              <w:t>9 845 751</w:t>
            </w:r>
          </w:p>
        </w:tc>
        <w:tc>
          <w:tcPr>
            <w:tcW w:w="1669" w:type="dxa"/>
          </w:tcPr>
          <w:p w:rsidR="00E7036F" w:rsidRPr="00592A85" w:rsidRDefault="00F35B85" w:rsidP="00F35B8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A85">
              <w:rPr>
                <w:rFonts w:ascii="Times New Roman" w:hAnsi="Times New Roman" w:cs="Times New Roman"/>
                <w:sz w:val="24"/>
                <w:szCs w:val="24"/>
              </w:rPr>
              <w:t>9 845 751</w:t>
            </w:r>
          </w:p>
        </w:tc>
        <w:tc>
          <w:tcPr>
            <w:tcW w:w="1449" w:type="dxa"/>
          </w:tcPr>
          <w:p w:rsidR="00E7036F" w:rsidRPr="00592A85" w:rsidRDefault="00F35B85" w:rsidP="00F35B8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A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E7036F" w:rsidTr="00AB643A">
        <w:tc>
          <w:tcPr>
            <w:tcW w:w="4820" w:type="dxa"/>
          </w:tcPr>
          <w:p w:rsidR="00E7036F" w:rsidRPr="00592A85" w:rsidRDefault="00F35B85" w:rsidP="00F35B8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A85">
              <w:rPr>
                <w:rFonts w:ascii="Times New Roman" w:hAnsi="Times New Roman" w:cs="Times New Roman"/>
                <w:sz w:val="24"/>
                <w:szCs w:val="24"/>
              </w:rPr>
              <w:t>Проценты к уплате</w:t>
            </w:r>
          </w:p>
        </w:tc>
        <w:tc>
          <w:tcPr>
            <w:tcW w:w="1701" w:type="dxa"/>
          </w:tcPr>
          <w:p w:rsidR="00E7036F" w:rsidRPr="00592A85" w:rsidRDefault="00F35B85" w:rsidP="00F35B8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A85">
              <w:rPr>
                <w:rFonts w:ascii="Times New Roman" w:hAnsi="Times New Roman" w:cs="Times New Roman"/>
                <w:sz w:val="24"/>
                <w:szCs w:val="24"/>
              </w:rPr>
              <w:t>–3 801 044</w:t>
            </w:r>
          </w:p>
        </w:tc>
        <w:tc>
          <w:tcPr>
            <w:tcW w:w="1669" w:type="dxa"/>
          </w:tcPr>
          <w:p w:rsidR="00E7036F" w:rsidRPr="00592A85" w:rsidRDefault="00F35B85" w:rsidP="00F35B8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A85">
              <w:rPr>
                <w:rFonts w:ascii="Times New Roman" w:hAnsi="Times New Roman" w:cs="Times New Roman"/>
                <w:sz w:val="24"/>
                <w:szCs w:val="24"/>
              </w:rPr>
              <w:t>–3 801 044</w:t>
            </w:r>
          </w:p>
        </w:tc>
        <w:tc>
          <w:tcPr>
            <w:tcW w:w="1449" w:type="dxa"/>
          </w:tcPr>
          <w:p w:rsidR="00E7036F" w:rsidRPr="00592A85" w:rsidRDefault="00F35B85" w:rsidP="00F35B8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A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E7036F" w:rsidTr="00AB643A">
        <w:tc>
          <w:tcPr>
            <w:tcW w:w="4820" w:type="dxa"/>
          </w:tcPr>
          <w:p w:rsidR="00E7036F" w:rsidRPr="00592A85" w:rsidRDefault="00F35B85" w:rsidP="00F35B8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A85">
              <w:rPr>
                <w:rFonts w:ascii="Times New Roman" w:hAnsi="Times New Roman" w:cs="Times New Roman"/>
                <w:sz w:val="24"/>
                <w:szCs w:val="24"/>
              </w:rPr>
              <w:t>Прочие доходы</w:t>
            </w:r>
          </w:p>
        </w:tc>
        <w:tc>
          <w:tcPr>
            <w:tcW w:w="1701" w:type="dxa"/>
          </w:tcPr>
          <w:p w:rsidR="00E7036F" w:rsidRPr="00592A85" w:rsidRDefault="00F35B85" w:rsidP="00F35B8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A85">
              <w:rPr>
                <w:rFonts w:ascii="Times New Roman" w:hAnsi="Times New Roman" w:cs="Times New Roman"/>
                <w:sz w:val="24"/>
                <w:szCs w:val="24"/>
              </w:rPr>
              <w:t>19 168 972</w:t>
            </w:r>
          </w:p>
        </w:tc>
        <w:tc>
          <w:tcPr>
            <w:tcW w:w="1669" w:type="dxa"/>
          </w:tcPr>
          <w:p w:rsidR="00E7036F" w:rsidRPr="00592A85" w:rsidRDefault="00F35B85" w:rsidP="00F35B8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A85">
              <w:rPr>
                <w:rFonts w:ascii="Times New Roman" w:hAnsi="Times New Roman" w:cs="Times New Roman"/>
                <w:sz w:val="24"/>
                <w:szCs w:val="24"/>
              </w:rPr>
              <w:t>19 168 972</w:t>
            </w:r>
          </w:p>
        </w:tc>
        <w:tc>
          <w:tcPr>
            <w:tcW w:w="1449" w:type="dxa"/>
          </w:tcPr>
          <w:p w:rsidR="00E7036F" w:rsidRPr="00592A85" w:rsidRDefault="00F35B85" w:rsidP="00F35B8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A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E7036F" w:rsidTr="00AB643A">
        <w:tc>
          <w:tcPr>
            <w:tcW w:w="4820" w:type="dxa"/>
          </w:tcPr>
          <w:p w:rsidR="00E7036F" w:rsidRPr="00592A85" w:rsidRDefault="00F35B85" w:rsidP="00F35B8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A85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701" w:type="dxa"/>
          </w:tcPr>
          <w:p w:rsidR="00E7036F" w:rsidRPr="00592A85" w:rsidRDefault="00592A85" w:rsidP="00F35B8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A85">
              <w:rPr>
                <w:rFonts w:ascii="Times New Roman" w:hAnsi="Times New Roman" w:cs="Times New Roman"/>
                <w:sz w:val="24"/>
                <w:szCs w:val="24"/>
              </w:rPr>
              <w:t>–33 833 924</w:t>
            </w:r>
          </w:p>
        </w:tc>
        <w:tc>
          <w:tcPr>
            <w:tcW w:w="1669" w:type="dxa"/>
          </w:tcPr>
          <w:p w:rsidR="00E7036F" w:rsidRPr="00592A85" w:rsidRDefault="00592A85" w:rsidP="00F35B8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A85">
              <w:rPr>
                <w:rFonts w:ascii="Times New Roman" w:hAnsi="Times New Roman" w:cs="Times New Roman"/>
                <w:sz w:val="24"/>
                <w:szCs w:val="24"/>
              </w:rPr>
              <w:t>–33 833 924</w:t>
            </w:r>
          </w:p>
        </w:tc>
        <w:tc>
          <w:tcPr>
            <w:tcW w:w="1449" w:type="dxa"/>
          </w:tcPr>
          <w:p w:rsidR="00E7036F" w:rsidRPr="00592A85" w:rsidRDefault="00F35B85" w:rsidP="00F35B8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A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E7036F" w:rsidTr="00AB643A">
        <w:tc>
          <w:tcPr>
            <w:tcW w:w="4820" w:type="dxa"/>
          </w:tcPr>
          <w:p w:rsidR="00E7036F" w:rsidRPr="00592A85" w:rsidRDefault="00F35B85" w:rsidP="00F35B8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A85">
              <w:rPr>
                <w:rFonts w:ascii="Times New Roman" w:hAnsi="Times New Roman" w:cs="Times New Roman"/>
                <w:sz w:val="24"/>
                <w:szCs w:val="24"/>
              </w:rPr>
              <w:t>Прибыль (убыток) до налогообложения</w:t>
            </w:r>
          </w:p>
        </w:tc>
        <w:tc>
          <w:tcPr>
            <w:tcW w:w="1701" w:type="dxa"/>
          </w:tcPr>
          <w:p w:rsidR="00E7036F" w:rsidRPr="00592A85" w:rsidRDefault="00592A85" w:rsidP="00F35B8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A85">
              <w:rPr>
                <w:rFonts w:ascii="Times New Roman" w:hAnsi="Times New Roman" w:cs="Times New Roman"/>
                <w:sz w:val="24"/>
                <w:szCs w:val="24"/>
              </w:rPr>
              <w:t>111 508 861</w:t>
            </w:r>
          </w:p>
        </w:tc>
        <w:tc>
          <w:tcPr>
            <w:tcW w:w="1669" w:type="dxa"/>
          </w:tcPr>
          <w:p w:rsidR="00E7036F" w:rsidRPr="00592A85" w:rsidRDefault="00592A85" w:rsidP="00F35B8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A85">
              <w:rPr>
                <w:rFonts w:ascii="Times New Roman" w:hAnsi="Times New Roman" w:cs="Times New Roman"/>
                <w:sz w:val="24"/>
                <w:szCs w:val="24"/>
              </w:rPr>
              <w:t>111 656 308</w:t>
            </w:r>
          </w:p>
        </w:tc>
        <w:tc>
          <w:tcPr>
            <w:tcW w:w="1449" w:type="dxa"/>
          </w:tcPr>
          <w:p w:rsidR="00E7036F" w:rsidRPr="00592A85" w:rsidRDefault="00592A85" w:rsidP="00F35B8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A85">
              <w:rPr>
                <w:rFonts w:ascii="Times New Roman" w:hAnsi="Times New Roman" w:cs="Times New Roman"/>
                <w:sz w:val="24"/>
                <w:szCs w:val="24"/>
              </w:rPr>
              <w:t>147 447</w:t>
            </w:r>
          </w:p>
        </w:tc>
      </w:tr>
      <w:tr w:rsidR="00E7036F" w:rsidTr="00AB643A">
        <w:tc>
          <w:tcPr>
            <w:tcW w:w="4820" w:type="dxa"/>
          </w:tcPr>
          <w:p w:rsidR="00E7036F" w:rsidRPr="00592A85" w:rsidRDefault="00F35B85" w:rsidP="00F35B8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A85">
              <w:rPr>
                <w:rFonts w:ascii="Times New Roman" w:hAnsi="Times New Roman" w:cs="Times New Roman"/>
                <w:sz w:val="24"/>
                <w:szCs w:val="24"/>
              </w:rPr>
              <w:t>Налог на прибыль</w:t>
            </w:r>
          </w:p>
        </w:tc>
        <w:tc>
          <w:tcPr>
            <w:tcW w:w="1701" w:type="dxa"/>
          </w:tcPr>
          <w:p w:rsidR="00E7036F" w:rsidRPr="00592A85" w:rsidRDefault="00592A85" w:rsidP="00F35B8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A85">
              <w:rPr>
                <w:rFonts w:ascii="Times New Roman" w:hAnsi="Times New Roman" w:cs="Times New Roman"/>
                <w:sz w:val="24"/>
                <w:szCs w:val="24"/>
              </w:rPr>
              <w:t>–28 308 902</w:t>
            </w:r>
          </w:p>
        </w:tc>
        <w:tc>
          <w:tcPr>
            <w:tcW w:w="1669" w:type="dxa"/>
          </w:tcPr>
          <w:p w:rsidR="00E7036F" w:rsidRPr="00592A85" w:rsidRDefault="00592A85" w:rsidP="00F35B8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A85">
              <w:rPr>
                <w:rFonts w:ascii="Times New Roman" w:hAnsi="Times New Roman" w:cs="Times New Roman"/>
                <w:sz w:val="24"/>
                <w:szCs w:val="24"/>
              </w:rPr>
              <w:t>–28 338 391</w:t>
            </w:r>
          </w:p>
        </w:tc>
        <w:tc>
          <w:tcPr>
            <w:tcW w:w="1449" w:type="dxa"/>
          </w:tcPr>
          <w:p w:rsidR="00E7036F" w:rsidRPr="00592A85" w:rsidRDefault="00592A85" w:rsidP="00F35B8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A85">
              <w:rPr>
                <w:rFonts w:ascii="Times New Roman" w:hAnsi="Times New Roman" w:cs="Times New Roman"/>
                <w:sz w:val="24"/>
                <w:szCs w:val="24"/>
              </w:rPr>
              <w:t>–29 489</w:t>
            </w:r>
          </w:p>
        </w:tc>
      </w:tr>
      <w:tr w:rsidR="00E7036F" w:rsidTr="00AB643A">
        <w:tc>
          <w:tcPr>
            <w:tcW w:w="4820" w:type="dxa"/>
          </w:tcPr>
          <w:p w:rsidR="00E7036F" w:rsidRPr="00592A85" w:rsidRDefault="00F35B85" w:rsidP="00F35B8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A85">
              <w:rPr>
                <w:rFonts w:ascii="Times New Roman" w:hAnsi="Times New Roman" w:cs="Times New Roman"/>
                <w:sz w:val="24"/>
                <w:szCs w:val="24"/>
              </w:rPr>
              <w:t>Изменение отложенных налоговых о</w:t>
            </w:r>
            <w:r w:rsidR="00AB643A">
              <w:rPr>
                <w:rFonts w:ascii="Times New Roman" w:hAnsi="Times New Roman" w:cs="Times New Roman"/>
                <w:sz w:val="24"/>
                <w:szCs w:val="24"/>
              </w:rPr>
              <w:t>бяз</w:t>
            </w:r>
            <w:r w:rsidR="00AB64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B643A">
              <w:rPr>
                <w:rFonts w:ascii="Times New Roman" w:hAnsi="Times New Roman" w:cs="Times New Roman"/>
                <w:sz w:val="24"/>
                <w:szCs w:val="24"/>
              </w:rPr>
              <w:t>тельств</w:t>
            </w:r>
          </w:p>
        </w:tc>
        <w:tc>
          <w:tcPr>
            <w:tcW w:w="1701" w:type="dxa"/>
          </w:tcPr>
          <w:p w:rsidR="00E7036F" w:rsidRPr="00592A85" w:rsidRDefault="00592A85" w:rsidP="00F35B8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A85">
              <w:rPr>
                <w:rFonts w:ascii="Times New Roman" w:hAnsi="Times New Roman" w:cs="Times New Roman"/>
                <w:sz w:val="24"/>
                <w:szCs w:val="24"/>
              </w:rPr>
              <w:t>1 769 891</w:t>
            </w:r>
          </w:p>
        </w:tc>
        <w:tc>
          <w:tcPr>
            <w:tcW w:w="1669" w:type="dxa"/>
          </w:tcPr>
          <w:p w:rsidR="00E7036F" w:rsidRPr="00592A85" w:rsidRDefault="00592A85" w:rsidP="00F35B8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A85">
              <w:rPr>
                <w:rFonts w:ascii="Times New Roman" w:hAnsi="Times New Roman" w:cs="Times New Roman"/>
                <w:sz w:val="24"/>
                <w:szCs w:val="24"/>
              </w:rPr>
              <w:t>1 769 891</w:t>
            </w:r>
          </w:p>
        </w:tc>
        <w:tc>
          <w:tcPr>
            <w:tcW w:w="1449" w:type="dxa"/>
          </w:tcPr>
          <w:p w:rsidR="00E7036F" w:rsidRPr="00592A85" w:rsidRDefault="00592A85" w:rsidP="00F35B8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A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E7036F" w:rsidTr="00AB643A">
        <w:tc>
          <w:tcPr>
            <w:tcW w:w="4820" w:type="dxa"/>
          </w:tcPr>
          <w:p w:rsidR="00E7036F" w:rsidRPr="00592A85" w:rsidRDefault="00F35B85" w:rsidP="00F35B8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A85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701" w:type="dxa"/>
          </w:tcPr>
          <w:p w:rsidR="00E7036F" w:rsidRPr="00592A85" w:rsidRDefault="00592A85" w:rsidP="00F35B8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A85">
              <w:rPr>
                <w:rFonts w:ascii="Times New Roman" w:hAnsi="Times New Roman" w:cs="Times New Roman"/>
                <w:sz w:val="24"/>
                <w:szCs w:val="24"/>
              </w:rPr>
              <w:t>45 445</w:t>
            </w:r>
          </w:p>
        </w:tc>
        <w:tc>
          <w:tcPr>
            <w:tcW w:w="1669" w:type="dxa"/>
          </w:tcPr>
          <w:p w:rsidR="00E7036F" w:rsidRPr="00592A85" w:rsidRDefault="00592A85" w:rsidP="00F35B8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A85">
              <w:rPr>
                <w:rFonts w:ascii="Times New Roman" w:hAnsi="Times New Roman" w:cs="Times New Roman"/>
                <w:sz w:val="24"/>
                <w:szCs w:val="24"/>
              </w:rPr>
              <w:t>45 445</w:t>
            </w:r>
          </w:p>
        </w:tc>
        <w:tc>
          <w:tcPr>
            <w:tcW w:w="1449" w:type="dxa"/>
          </w:tcPr>
          <w:p w:rsidR="00E7036F" w:rsidRPr="00592A85" w:rsidRDefault="00592A85" w:rsidP="00F35B8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A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E7036F" w:rsidTr="00AB643A">
        <w:trPr>
          <w:trHeight w:val="77"/>
        </w:trPr>
        <w:tc>
          <w:tcPr>
            <w:tcW w:w="4820" w:type="dxa"/>
          </w:tcPr>
          <w:p w:rsidR="00E7036F" w:rsidRPr="00592A85" w:rsidRDefault="00F35B85" w:rsidP="00F35B8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A85">
              <w:rPr>
                <w:rFonts w:ascii="Times New Roman" w:hAnsi="Times New Roman" w:cs="Times New Roman"/>
                <w:sz w:val="24"/>
                <w:szCs w:val="24"/>
              </w:rPr>
              <w:t>Чистая прибыль (убыток)</w:t>
            </w:r>
          </w:p>
        </w:tc>
        <w:tc>
          <w:tcPr>
            <w:tcW w:w="1701" w:type="dxa"/>
          </w:tcPr>
          <w:p w:rsidR="00E7036F" w:rsidRPr="00592A85" w:rsidRDefault="00592A85" w:rsidP="00F35B8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A85">
              <w:rPr>
                <w:rFonts w:ascii="Times New Roman" w:hAnsi="Times New Roman" w:cs="Times New Roman"/>
                <w:sz w:val="24"/>
                <w:szCs w:val="24"/>
              </w:rPr>
              <w:t>85 008 738</w:t>
            </w:r>
          </w:p>
        </w:tc>
        <w:tc>
          <w:tcPr>
            <w:tcW w:w="1669" w:type="dxa"/>
          </w:tcPr>
          <w:p w:rsidR="00E7036F" w:rsidRPr="00592A85" w:rsidRDefault="00592A85" w:rsidP="00F35B8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A85">
              <w:rPr>
                <w:rFonts w:ascii="Times New Roman" w:hAnsi="Times New Roman" w:cs="Times New Roman"/>
                <w:sz w:val="24"/>
                <w:szCs w:val="24"/>
              </w:rPr>
              <w:t>85 126 695</w:t>
            </w:r>
          </w:p>
        </w:tc>
        <w:tc>
          <w:tcPr>
            <w:tcW w:w="1449" w:type="dxa"/>
          </w:tcPr>
          <w:p w:rsidR="00E7036F" w:rsidRPr="00592A85" w:rsidRDefault="00592A85" w:rsidP="00F35B8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A85">
              <w:rPr>
                <w:rFonts w:ascii="Times New Roman" w:hAnsi="Times New Roman" w:cs="Times New Roman"/>
                <w:sz w:val="24"/>
                <w:szCs w:val="24"/>
              </w:rPr>
              <w:t>117 957</w:t>
            </w:r>
          </w:p>
        </w:tc>
      </w:tr>
    </w:tbl>
    <w:p w:rsidR="002E2231" w:rsidRDefault="002E2231" w:rsidP="002E223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036F" w:rsidRDefault="00E7036F" w:rsidP="00E703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видно</w:t>
      </w:r>
      <w:r w:rsidR="00584EA7">
        <w:rPr>
          <w:rFonts w:ascii="Times New Roman" w:hAnsi="Times New Roman" w:cs="Times New Roman"/>
          <w:sz w:val="28"/>
          <w:szCs w:val="28"/>
        </w:rPr>
        <w:t xml:space="preserve"> из таблицы 4</w:t>
      </w:r>
      <w:r w:rsidRPr="002E2231">
        <w:rPr>
          <w:rFonts w:ascii="Times New Roman" w:hAnsi="Times New Roman" w:cs="Times New Roman"/>
          <w:sz w:val="28"/>
          <w:szCs w:val="28"/>
        </w:rPr>
        <w:t xml:space="preserve">, ожидаемое увеличение выручки в текущих ценах составит 6099 млн. руб. по сравнению с </w:t>
      </w:r>
      <w:r>
        <w:rPr>
          <w:rFonts w:ascii="Times New Roman" w:hAnsi="Times New Roman" w:cs="Times New Roman"/>
          <w:sz w:val="28"/>
          <w:szCs w:val="28"/>
        </w:rPr>
        <w:t>2017</w:t>
      </w:r>
      <w:r w:rsidRPr="002E2231">
        <w:rPr>
          <w:rFonts w:ascii="Times New Roman" w:hAnsi="Times New Roman" w:cs="Times New Roman"/>
          <w:sz w:val="28"/>
          <w:szCs w:val="28"/>
        </w:rPr>
        <w:t xml:space="preserve"> г. Валовая прибыль может выра</w:t>
      </w:r>
      <w:r w:rsidRPr="002E2231">
        <w:rPr>
          <w:rFonts w:ascii="Times New Roman" w:hAnsi="Times New Roman" w:cs="Times New Roman"/>
          <w:sz w:val="28"/>
          <w:szCs w:val="28"/>
        </w:rPr>
        <w:t>с</w:t>
      </w:r>
      <w:r w:rsidRPr="002E2231">
        <w:rPr>
          <w:rFonts w:ascii="Times New Roman" w:hAnsi="Times New Roman" w:cs="Times New Roman"/>
          <w:sz w:val="28"/>
          <w:szCs w:val="28"/>
        </w:rPr>
        <w:t xml:space="preserve">ти на 147 млн. руб. до значения 145258 млн. руб. </w:t>
      </w:r>
    </w:p>
    <w:p w:rsidR="00E7036F" w:rsidRDefault="00E7036F" w:rsidP="00592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31">
        <w:rPr>
          <w:rFonts w:ascii="Times New Roman" w:hAnsi="Times New Roman" w:cs="Times New Roman"/>
          <w:sz w:val="28"/>
          <w:szCs w:val="28"/>
        </w:rPr>
        <w:t>Общим финансовым результатом ожидается рост чистой прибыли на 118 млн. руб. до значения 85127 млн.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636B" w:rsidRDefault="005B6415" w:rsidP="005B6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415">
        <w:rPr>
          <w:rFonts w:ascii="Times New Roman" w:hAnsi="Times New Roman" w:cs="Times New Roman"/>
          <w:sz w:val="28"/>
          <w:szCs w:val="28"/>
        </w:rPr>
        <w:t>Помимо абсолютных изменений финансовых показателей необходимо оценить влияние на эффективность деятельности предприятия – показатели рентабельно</w:t>
      </w:r>
      <w:r>
        <w:rPr>
          <w:rFonts w:ascii="Times New Roman" w:hAnsi="Times New Roman" w:cs="Times New Roman"/>
          <w:sz w:val="28"/>
          <w:szCs w:val="28"/>
        </w:rPr>
        <w:t xml:space="preserve">сти, представленные в таблице </w:t>
      </w:r>
      <w:r w:rsidR="00584EA7">
        <w:rPr>
          <w:rFonts w:ascii="Times New Roman" w:hAnsi="Times New Roman" w:cs="Times New Roman"/>
          <w:sz w:val="28"/>
          <w:szCs w:val="28"/>
        </w:rPr>
        <w:t>5</w:t>
      </w:r>
      <w:r w:rsidR="00592A85">
        <w:rPr>
          <w:rFonts w:ascii="Times New Roman" w:hAnsi="Times New Roman" w:cs="Times New Roman"/>
          <w:sz w:val="28"/>
          <w:szCs w:val="28"/>
        </w:rPr>
        <w:t>.</w:t>
      </w:r>
    </w:p>
    <w:p w:rsidR="002E2231" w:rsidRPr="005B6415" w:rsidRDefault="002E2231" w:rsidP="005B6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415" w:rsidRDefault="00584EA7" w:rsidP="000363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5 </w:t>
      </w:r>
      <w:r w:rsidR="00592A85">
        <w:rPr>
          <w:rFonts w:ascii="Times New Roman" w:hAnsi="Times New Roman" w:cs="Times New Roman"/>
          <w:sz w:val="28"/>
          <w:szCs w:val="28"/>
        </w:rPr>
        <w:t xml:space="preserve">– </w:t>
      </w:r>
      <w:r w:rsidR="005B6415">
        <w:rPr>
          <w:rFonts w:ascii="Times New Roman" w:hAnsi="Times New Roman" w:cs="Times New Roman"/>
          <w:sz w:val="28"/>
          <w:szCs w:val="28"/>
        </w:rPr>
        <w:t>Показатели рентабельности организации</w:t>
      </w:r>
      <w:r w:rsidR="00592A85">
        <w:rPr>
          <w:rFonts w:ascii="Times New Roman" w:hAnsi="Times New Roman" w:cs="Times New Roman"/>
          <w:sz w:val="28"/>
          <w:szCs w:val="28"/>
        </w:rPr>
        <w:t xml:space="preserve"> (составлена автором)</w:t>
      </w:r>
    </w:p>
    <w:p w:rsidR="005A1008" w:rsidRDefault="005A1008" w:rsidP="000363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5000" w:type="pct"/>
        <w:tblLook w:val="04A0"/>
      </w:tblPr>
      <w:tblGrid>
        <w:gridCol w:w="4644"/>
        <w:gridCol w:w="1134"/>
        <w:gridCol w:w="1843"/>
        <w:gridCol w:w="2233"/>
      </w:tblGrid>
      <w:tr w:rsidR="005B6415" w:rsidRPr="005B6415" w:rsidTr="00592A85">
        <w:trPr>
          <w:trHeight w:val="255"/>
        </w:trPr>
        <w:tc>
          <w:tcPr>
            <w:tcW w:w="2356" w:type="pct"/>
          </w:tcPr>
          <w:p w:rsidR="005B6415" w:rsidRPr="00592A85" w:rsidRDefault="005B6415" w:rsidP="005B6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A85">
              <w:rPr>
                <w:rFonts w:ascii="Times New Roman" w:hAnsi="Times New Roman" w:cs="Times New Roman"/>
                <w:sz w:val="24"/>
                <w:szCs w:val="24"/>
              </w:rPr>
              <w:t>Вид рентабельности</w:t>
            </w:r>
          </w:p>
        </w:tc>
        <w:tc>
          <w:tcPr>
            <w:tcW w:w="575" w:type="pct"/>
          </w:tcPr>
          <w:p w:rsidR="005B6415" w:rsidRPr="00592A85" w:rsidRDefault="0003636B" w:rsidP="005B6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A8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35" w:type="pct"/>
          </w:tcPr>
          <w:p w:rsidR="005B6415" w:rsidRPr="00592A85" w:rsidRDefault="005B6415" w:rsidP="005B6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A85">
              <w:rPr>
                <w:rFonts w:ascii="Times New Roman" w:hAnsi="Times New Roman" w:cs="Times New Roman"/>
                <w:sz w:val="24"/>
                <w:szCs w:val="24"/>
              </w:rPr>
              <w:t>Текущие цены</w:t>
            </w:r>
          </w:p>
        </w:tc>
        <w:tc>
          <w:tcPr>
            <w:tcW w:w="1133" w:type="pct"/>
          </w:tcPr>
          <w:p w:rsidR="005B6415" w:rsidRPr="00592A85" w:rsidRDefault="00592A85" w:rsidP="005B6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сценарий</w:t>
            </w:r>
          </w:p>
        </w:tc>
      </w:tr>
      <w:tr w:rsidR="005B6415" w:rsidRPr="005B6415" w:rsidTr="00592A85">
        <w:trPr>
          <w:trHeight w:val="250"/>
        </w:trPr>
        <w:tc>
          <w:tcPr>
            <w:tcW w:w="2356" w:type="pct"/>
          </w:tcPr>
          <w:p w:rsidR="005B6415" w:rsidRPr="00592A85" w:rsidRDefault="005B6415" w:rsidP="005B6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A85">
              <w:rPr>
                <w:rFonts w:ascii="Times New Roman" w:hAnsi="Times New Roman" w:cs="Times New Roman"/>
                <w:sz w:val="24"/>
                <w:szCs w:val="24"/>
              </w:rPr>
              <w:t>Рентабельность продаж</w:t>
            </w:r>
          </w:p>
        </w:tc>
        <w:tc>
          <w:tcPr>
            <w:tcW w:w="575" w:type="pct"/>
          </w:tcPr>
          <w:p w:rsidR="005B6415" w:rsidRPr="00592A85" w:rsidRDefault="005B6415" w:rsidP="005B6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A85">
              <w:rPr>
                <w:rFonts w:ascii="Times New Roman" w:hAnsi="Times New Roman" w:cs="Times New Roman"/>
                <w:sz w:val="24"/>
                <w:szCs w:val="24"/>
              </w:rPr>
              <w:t>25,80</w:t>
            </w:r>
          </w:p>
        </w:tc>
        <w:tc>
          <w:tcPr>
            <w:tcW w:w="935" w:type="pct"/>
          </w:tcPr>
          <w:p w:rsidR="005B6415" w:rsidRPr="00592A85" w:rsidRDefault="005B6415" w:rsidP="005B6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A85">
              <w:rPr>
                <w:rFonts w:ascii="Times New Roman" w:hAnsi="Times New Roman" w:cs="Times New Roman"/>
                <w:sz w:val="24"/>
                <w:szCs w:val="24"/>
              </w:rPr>
              <w:t>25,49</w:t>
            </w:r>
          </w:p>
        </w:tc>
        <w:tc>
          <w:tcPr>
            <w:tcW w:w="1133" w:type="pct"/>
          </w:tcPr>
          <w:p w:rsidR="005B6415" w:rsidRPr="00592A85" w:rsidRDefault="005B6415" w:rsidP="005B6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A85">
              <w:rPr>
                <w:rFonts w:ascii="Times New Roman" w:hAnsi="Times New Roman" w:cs="Times New Roman"/>
                <w:sz w:val="24"/>
                <w:szCs w:val="24"/>
              </w:rPr>
              <w:t>25,50</w:t>
            </w:r>
          </w:p>
        </w:tc>
      </w:tr>
      <w:tr w:rsidR="005B6415" w:rsidRPr="005B6415" w:rsidTr="00592A85">
        <w:trPr>
          <w:trHeight w:val="323"/>
        </w:trPr>
        <w:tc>
          <w:tcPr>
            <w:tcW w:w="2356" w:type="pct"/>
          </w:tcPr>
          <w:p w:rsidR="005B6415" w:rsidRPr="00592A85" w:rsidRDefault="005B6415" w:rsidP="005B6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A85">
              <w:rPr>
                <w:rFonts w:ascii="Times New Roman" w:hAnsi="Times New Roman" w:cs="Times New Roman"/>
                <w:sz w:val="24"/>
                <w:szCs w:val="24"/>
              </w:rPr>
              <w:t>Рентабельность реализованной</w:t>
            </w:r>
            <w:r w:rsidR="00592A85" w:rsidRPr="00592A85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</w:t>
            </w:r>
          </w:p>
        </w:tc>
        <w:tc>
          <w:tcPr>
            <w:tcW w:w="575" w:type="pct"/>
          </w:tcPr>
          <w:p w:rsidR="005B6415" w:rsidRPr="00592A85" w:rsidRDefault="005B6415" w:rsidP="005B6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A85">
              <w:rPr>
                <w:rFonts w:ascii="Times New Roman" w:hAnsi="Times New Roman" w:cs="Times New Roman"/>
                <w:sz w:val="24"/>
                <w:szCs w:val="24"/>
              </w:rPr>
              <w:t>18,362</w:t>
            </w:r>
          </w:p>
        </w:tc>
        <w:tc>
          <w:tcPr>
            <w:tcW w:w="935" w:type="pct"/>
          </w:tcPr>
          <w:p w:rsidR="005B6415" w:rsidRPr="00592A85" w:rsidRDefault="005B6415" w:rsidP="005B6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A85">
              <w:rPr>
                <w:rFonts w:ascii="Times New Roman" w:hAnsi="Times New Roman" w:cs="Times New Roman"/>
                <w:sz w:val="24"/>
                <w:szCs w:val="24"/>
              </w:rPr>
              <w:t>18,148</w:t>
            </w:r>
          </w:p>
        </w:tc>
        <w:tc>
          <w:tcPr>
            <w:tcW w:w="1133" w:type="pct"/>
          </w:tcPr>
          <w:p w:rsidR="005B6415" w:rsidRPr="00592A85" w:rsidRDefault="005B6415" w:rsidP="005B6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A85">
              <w:rPr>
                <w:rFonts w:ascii="Times New Roman" w:hAnsi="Times New Roman" w:cs="Times New Roman"/>
                <w:sz w:val="24"/>
                <w:szCs w:val="24"/>
              </w:rPr>
              <w:t>18,154</w:t>
            </w:r>
          </w:p>
        </w:tc>
      </w:tr>
      <w:tr w:rsidR="005B6415" w:rsidRPr="005B6415" w:rsidTr="00592A85">
        <w:trPr>
          <w:trHeight w:val="294"/>
        </w:trPr>
        <w:tc>
          <w:tcPr>
            <w:tcW w:w="2356" w:type="pct"/>
          </w:tcPr>
          <w:p w:rsidR="005B6415" w:rsidRPr="00592A85" w:rsidRDefault="005B6415" w:rsidP="005B6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A85">
              <w:rPr>
                <w:rFonts w:ascii="Times New Roman" w:hAnsi="Times New Roman" w:cs="Times New Roman"/>
                <w:sz w:val="24"/>
                <w:szCs w:val="24"/>
              </w:rPr>
              <w:t>Рентабельность продукции</w:t>
            </w:r>
          </w:p>
        </w:tc>
        <w:tc>
          <w:tcPr>
            <w:tcW w:w="575" w:type="pct"/>
          </w:tcPr>
          <w:p w:rsidR="005B6415" w:rsidRPr="00592A85" w:rsidRDefault="005B6415" w:rsidP="005B6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A85">
              <w:rPr>
                <w:rFonts w:ascii="Times New Roman" w:hAnsi="Times New Roman" w:cs="Times New Roman"/>
                <w:sz w:val="24"/>
                <w:szCs w:val="24"/>
              </w:rPr>
              <w:t>38,92</w:t>
            </w:r>
          </w:p>
        </w:tc>
        <w:tc>
          <w:tcPr>
            <w:tcW w:w="935" w:type="pct"/>
          </w:tcPr>
          <w:p w:rsidR="005B6415" w:rsidRPr="00592A85" w:rsidRDefault="005B6415" w:rsidP="005B6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A85">
              <w:rPr>
                <w:rFonts w:ascii="Times New Roman" w:hAnsi="Times New Roman" w:cs="Times New Roman"/>
                <w:sz w:val="24"/>
                <w:szCs w:val="24"/>
              </w:rPr>
              <w:t>38,22</w:t>
            </w:r>
          </w:p>
        </w:tc>
        <w:tc>
          <w:tcPr>
            <w:tcW w:w="1133" w:type="pct"/>
          </w:tcPr>
          <w:p w:rsidR="005B6415" w:rsidRPr="00592A85" w:rsidRDefault="005B6415" w:rsidP="005B6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A85">
              <w:rPr>
                <w:rFonts w:ascii="Times New Roman" w:hAnsi="Times New Roman" w:cs="Times New Roman"/>
                <w:sz w:val="24"/>
                <w:szCs w:val="24"/>
              </w:rPr>
              <w:t>38,25</w:t>
            </w:r>
          </w:p>
        </w:tc>
      </w:tr>
      <w:tr w:rsidR="005B6415" w:rsidRPr="005B6415" w:rsidTr="00592A85">
        <w:trPr>
          <w:trHeight w:val="296"/>
        </w:trPr>
        <w:tc>
          <w:tcPr>
            <w:tcW w:w="2356" w:type="pct"/>
          </w:tcPr>
          <w:p w:rsidR="005B6415" w:rsidRPr="00592A85" w:rsidRDefault="005B6415" w:rsidP="005B6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A85">
              <w:rPr>
                <w:rFonts w:ascii="Times New Roman" w:hAnsi="Times New Roman" w:cs="Times New Roman"/>
                <w:sz w:val="24"/>
                <w:szCs w:val="24"/>
              </w:rPr>
              <w:t>Рентабельность активов</w:t>
            </w:r>
          </w:p>
        </w:tc>
        <w:tc>
          <w:tcPr>
            <w:tcW w:w="575" w:type="pct"/>
          </w:tcPr>
          <w:p w:rsidR="005B6415" w:rsidRPr="00592A85" w:rsidRDefault="005B6415" w:rsidP="005B6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A85">
              <w:rPr>
                <w:rFonts w:ascii="Times New Roman" w:hAnsi="Times New Roman" w:cs="Times New Roman"/>
                <w:sz w:val="24"/>
                <w:szCs w:val="24"/>
              </w:rPr>
              <w:t>13,96</w:t>
            </w:r>
          </w:p>
        </w:tc>
        <w:tc>
          <w:tcPr>
            <w:tcW w:w="935" w:type="pct"/>
          </w:tcPr>
          <w:p w:rsidR="005B6415" w:rsidRPr="00592A85" w:rsidRDefault="005B6415" w:rsidP="005B6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A85">
              <w:rPr>
                <w:rFonts w:ascii="Times New Roman" w:hAnsi="Times New Roman" w:cs="Times New Roman"/>
                <w:sz w:val="24"/>
                <w:szCs w:val="24"/>
              </w:rPr>
              <w:t>12,17</w:t>
            </w:r>
          </w:p>
        </w:tc>
        <w:tc>
          <w:tcPr>
            <w:tcW w:w="1133" w:type="pct"/>
          </w:tcPr>
          <w:p w:rsidR="005B6415" w:rsidRPr="00592A85" w:rsidRDefault="005B6415" w:rsidP="005B6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A85">
              <w:rPr>
                <w:rFonts w:ascii="Times New Roman" w:hAnsi="Times New Roman" w:cs="Times New Roman"/>
                <w:sz w:val="24"/>
                <w:szCs w:val="24"/>
              </w:rPr>
              <w:t>12,45</w:t>
            </w:r>
          </w:p>
        </w:tc>
      </w:tr>
      <w:tr w:rsidR="005B6415" w:rsidRPr="005B6415" w:rsidTr="00592A85">
        <w:trPr>
          <w:trHeight w:val="255"/>
        </w:trPr>
        <w:tc>
          <w:tcPr>
            <w:tcW w:w="2356" w:type="pct"/>
          </w:tcPr>
          <w:p w:rsidR="005B6415" w:rsidRPr="00592A85" w:rsidRDefault="005B6415" w:rsidP="005B6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A85">
              <w:rPr>
                <w:rFonts w:ascii="Times New Roman" w:hAnsi="Times New Roman" w:cs="Times New Roman"/>
                <w:sz w:val="24"/>
                <w:szCs w:val="24"/>
              </w:rPr>
              <w:t>Рентабельность собственного</w:t>
            </w:r>
            <w:r w:rsidR="00592A85" w:rsidRPr="00592A85">
              <w:rPr>
                <w:rFonts w:ascii="Times New Roman" w:hAnsi="Times New Roman" w:cs="Times New Roman"/>
                <w:sz w:val="24"/>
                <w:szCs w:val="24"/>
              </w:rPr>
              <w:t xml:space="preserve"> капитала</w:t>
            </w:r>
          </w:p>
        </w:tc>
        <w:tc>
          <w:tcPr>
            <w:tcW w:w="575" w:type="pct"/>
          </w:tcPr>
          <w:p w:rsidR="005B6415" w:rsidRPr="00592A85" w:rsidRDefault="005B6415" w:rsidP="005B6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A85">
              <w:rPr>
                <w:rFonts w:ascii="Times New Roman" w:hAnsi="Times New Roman" w:cs="Times New Roman"/>
                <w:sz w:val="24"/>
                <w:szCs w:val="24"/>
              </w:rPr>
              <w:t>16,50</w:t>
            </w:r>
          </w:p>
        </w:tc>
        <w:tc>
          <w:tcPr>
            <w:tcW w:w="935" w:type="pct"/>
          </w:tcPr>
          <w:p w:rsidR="005B6415" w:rsidRPr="00592A85" w:rsidRDefault="005B6415" w:rsidP="005B6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A85">
              <w:rPr>
                <w:rFonts w:ascii="Times New Roman" w:hAnsi="Times New Roman" w:cs="Times New Roman"/>
                <w:sz w:val="24"/>
                <w:szCs w:val="24"/>
              </w:rPr>
              <w:t>14,09</w:t>
            </w:r>
          </w:p>
        </w:tc>
        <w:tc>
          <w:tcPr>
            <w:tcW w:w="1133" w:type="pct"/>
          </w:tcPr>
          <w:p w:rsidR="005B6415" w:rsidRPr="00592A85" w:rsidRDefault="005B6415" w:rsidP="005B6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A85">
              <w:rPr>
                <w:rFonts w:ascii="Times New Roman" w:hAnsi="Times New Roman" w:cs="Times New Roman"/>
                <w:sz w:val="24"/>
                <w:szCs w:val="24"/>
              </w:rPr>
              <w:t>14,46</w:t>
            </w:r>
          </w:p>
        </w:tc>
      </w:tr>
      <w:tr w:rsidR="005B6415" w:rsidRPr="005B6415" w:rsidTr="00592A85">
        <w:trPr>
          <w:trHeight w:val="294"/>
        </w:trPr>
        <w:tc>
          <w:tcPr>
            <w:tcW w:w="2356" w:type="pct"/>
          </w:tcPr>
          <w:p w:rsidR="005B6415" w:rsidRPr="00592A85" w:rsidRDefault="005B6415" w:rsidP="005B6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A85">
              <w:rPr>
                <w:rFonts w:ascii="Times New Roman" w:hAnsi="Times New Roman" w:cs="Times New Roman"/>
                <w:sz w:val="24"/>
                <w:szCs w:val="24"/>
              </w:rPr>
              <w:t>Рентабельность инвестиций</w:t>
            </w:r>
          </w:p>
        </w:tc>
        <w:tc>
          <w:tcPr>
            <w:tcW w:w="575" w:type="pct"/>
          </w:tcPr>
          <w:p w:rsidR="005B6415" w:rsidRPr="00592A85" w:rsidRDefault="005B6415" w:rsidP="005B6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A85">
              <w:rPr>
                <w:rFonts w:ascii="Times New Roman" w:hAnsi="Times New Roman" w:cs="Times New Roman"/>
                <w:sz w:val="24"/>
                <w:szCs w:val="24"/>
              </w:rPr>
              <w:t>19,96</w:t>
            </w:r>
          </w:p>
        </w:tc>
        <w:tc>
          <w:tcPr>
            <w:tcW w:w="935" w:type="pct"/>
          </w:tcPr>
          <w:p w:rsidR="005B6415" w:rsidRPr="00592A85" w:rsidRDefault="005B6415" w:rsidP="005B6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A85">
              <w:rPr>
                <w:rFonts w:ascii="Times New Roman" w:hAnsi="Times New Roman" w:cs="Times New Roman"/>
                <w:sz w:val="24"/>
                <w:szCs w:val="24"/>
              </w:rPr>
              <w:t>13,14</w:t>
            </w:r>
          </w:p>
        </w:tc>
        <w:tc>
          <w:tcPr>
            <w:tcW w:w="1133" w:type="pct"/>
          </w:tcPr>
          <w:p w:rsidR="005B6415" w:rsidRPr="00592A85" w:rsidRDefault="005B6415" w:rsidP="005B6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A85">
              <w:rPr>
                <w:rFonts w:ascii="Times New Roman" w:hAnsi="Times New Roman" w:cs="Times New Roman"/>
                <w:sz w:val="24"/>
                <w:szCs w:val="24"/>
              </w:rPr>
              <w:t>13,46</w:t>
            </w:r>
          </w:p>
        </w:tc>
      </w:tr>
      <w:tr w:rsidR="005B6415" w:rsidRPr="005B6415" w:rsidTr="00592A85">
        <w:trPr>
          <w:trHeight w:val="296"/>
        </w:trPr>
        <w:tc>
          <w:tcPr>
            <w:tcW w:w="2356" w:type="pct"/>
          </w:tcPr>
          <w:p w:rsidR="005B6415" w:rsidRPr="00592A85" w:rsidRDefault="005B6415" w:rsidP="005B6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A85">
              <w:rPr>
                <w:rFonts w:ascii="Times New Roman" w:hAnsi="Times New Roman" w:cs="Times New Roman"/>
                <w:sz w:val="24"/>
                <w:szCs w:val="24"/>
              </w:rPr>
              <w:t>Рентабельность производства</w:t>
            </w:r>
          </w:p>
        </w:tc>
        <w:tc>
          <w:tcPr>
            <w:tcW w:w="575" w:type="pct"/>
          </w:tcPr>
          <w:p w:rsidR="005B6415" w:rsidRPr="00592A85" w:rsidRDefault="005B6415" w:rsidP="005B6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A85">
              <w:rPr>
                <w:rFonts w:ascii="Times New Roman" w:hAnsi="Times New Roman" w:cs="Times New Roman"/>
                <w:sz w:val="24"/>
                <w:szCs w:val="24"/>
              </w:rPr>
              <w:t>61,81</w:t>
            </w:r>
          </w:p>
        </w:tc>
        <w:tc>
          <w:tcPr>
            <w:tcW w:w="935" w:type="pct"/>
          </w:tcPr>
          <w:p w:rsidR="005B6415" w:rsidRPr="00592A85" w:rsidRDefault="005B6415" w:rsidP="005B6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A85">
              <w:rPr>
                <w:rFonts w:ascii="Times New Roman" w:hAnsi="Times New Roman" w:cs="Times New Roman"/>
                <w:sz w:val="24"/>
                <w:szCs w:val="24"/>
              </w:rPr>
              <w:t>52,49</w:t>
            </w:r>
          </w:p>
        </w:tc>
        <w:tc>
          <w:tcPr>
            <w:tcW w:w="1133" w:type="pct"/>
          </w:tcPr>
          <w:p w:rsidR="005B6415" w:rsidRPr="00592A85" w:rsidRDefault="005B6415" w:rsidP="005B6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A85">
              <w:rPr>
                <w:rFonts w:ascii="Times New Roman" w:hAnsi="Times New Roman" w:cs="Times New Roman"/>
                <w:sz w:val="24"/>
                <w:szCs w:val="24"/>
              </w:rPr>
              <w:t>52,48</w:t>
            </w:r>
          </w:p>
        </w:tc>
      </w:tr>
      <w:tr w:rsidR="005B6415" w:rsidRPr="005B6415" w:rsidTr="00592A85">
        <w:trPr>
          <w:trHeight w:val="255"/>
        </w:trPr>
        <w:tc>
          <w:tcPr>
            <w:tcW w:w="2356" w:type="pct"/>
          </w:tcPr>
          <w:p w:rsidR="005B6415" w:rsidRPr="00592A85" w:rsidRDefault="005B6415" w:rsidP="005B6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A85">
              <w:rPr>
                <w:rFonts w:ascii="Times New Roman" w:hAnsi="Times New Roman" w:cs="Times New Roman"/>
                <w:sz w:val="24"/>
                <w:szCs w:val="24"/>
              </w:rPr>
              <w:t>Рентабельность производственной</w:t>
            </w:r>
            <w:r w:rsidR="00592A85" w:rsidRPr="00592A85">
              <w:rPr>
                <w:rFonts w:ascii="Times New Roman" w:hAnsi="Times New Roman" w:cs="Times New Roman"/>
                <w:sz w:val="24"/>
                <w:szCs w:val="24"/>
              </w:rPr>
              <w:t xml:space="preserve"> де</w:t>
            </w:r>
            <w:r w:rsidR="00592A85" w:rsidRPr="00592A8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92A85" w:rsidRPr="00592A85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575" w:type="pct"/>
          </w:tcPr>
          <w:p w:rsidR="005B6415" w:rsidRPr="00592A85" w:rsidRDefault="005B6415" w:rsidP="005B6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A85">
              <w:rPr>
                <w:rFonts w:ascii="Times New Roman" w:hAnsi="Times New Roman" w:cs="Times New Roman"/>
                <w:sz w:val="24"/>
                <w:szCs w:val="24"/>
              </w:rPr>
              <w:t>27,70</w:t>
            </w:r>
          </w:p>
        </w:tc>
        <w:tc>
          <w:tcPr>
            <w:tcW w:w="935" w:type="pct"/>
          </w:tcPr>
          <w:p w:rsidR="005B6415" w:rsidRPr="00592A85" w:rsidRDefault="005B6415" w:rsidP="005B6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A85">
              <w:rPr>
                <w:rFonts w:ascii="Times New Roman" w:hAnsi="Times New Roman" w:cs="Times New Roman"/>
                <w:sz w:val="24"/>
                <w:szCs w:val="24"/>
              </w:rPr>
              <w:t>27,21</w:t>
            </w:r>
          </w:p>
        </w:tc>
        <w:tc>
          <w:tcPr>
            <w:tcW w:w="1133" w:type="pct"/>
          </w:tcPr>
          <w:p w:rsidR="005B6415" w:rsidRPr="00592A85" w:rsidRDefault="005B6415" w:rsidP="005B6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A85">
              <w:rPr>
                <w:rFonts w:ascii="Times New Roman" w:hAnsi="Times New Roman" w:cs="Times New Roman"/>
                <w:sz w:val="24"/>
                <w:szCs w:val="24"/>
              </w:rPr>
              <w:t>27,23</w:t>
            </w:r>
          </w:p>
        </w:tc>
      </w:tr>
    </w:tbl>
    <w:p w:rsidR="005B6415" w:rsidRDefault="005B6415" w:rsidP="005B641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6989" w:tblpY="-78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5B6415" w:rsidTr="005B6415">
        <w:trPr>
          <w:trHeight w:val="600"/>
        </w:trPr>
        <w:tc>
          <w:tcPr>
            <w:tcW w:w="324" w:type="dxa"/>
          </w:tcPr>
          <w:p w:rsidR="005B6415" w:rsidRDefault="005B6415" w:rsidP="005B641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6415" w:rsidRDefault="005B6415" w:rsidP="005B6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415">
        <w:rPr>
          <w:rFonts w:ascii="Times New Roman" w:hAnsi="Times New Roman" w:cs="Times New Roman"/>
          <w:sz w:val="28"/>
          <w:szCs w:val="28"/>
        </w:rPr>
        <w:t>Из полученных зн</w:t>
      </w:r>
      <w:r w:rsidR="00584EA7">
        <w:rPr>
          <w:rFonts w:ascii="Times New Roman" w:hAnsi="Times New Roman" w:cs="Times New Roman"/>
          <w:sz w:val="28"/>
          <w:szCs w:val="28"/>
        </w:rPr>
        <w:t>ачений рентабельности таблицы 5</w:t>
      </w:r>
      <w:r w:rsidRPr="005B6415">
        <w:rPr>
          <w:rFonts w:ascii="Times New Roman" w:hAnsi="Times New Roman" w:cs="Times New Roman"/>
          <w:sz w:val="28"/>
          <w:szCs w:val="28"/>
        </w:rPr>
        <w:t xml:space="preserve"> видно, что реализ</w:t>
      </w:r>
      <w:r w:rsidRPr="005B6415">
        <w:rPr>
          <w:rFonts w:ascii="Times New Roman" w:hAnsi="Times New Roman" w:cs="Times New Roman"/>
          <w:sz w:val="28"/>
          <w:szCs w:val="28"/>
        </w:rPr>
        <w:t>а</w:t>
      </w:r>
      <w:r w:rsidRPr="005B6415">
        <w:rPr>
          <w:rFonts w:ascii="Times New Roman" w:hAnsi="Times New Roman" w:cs="Times New Roman"/>
          <w:sz w:val="28"/>
          <w:szCs w:val="28"/>
        </w:rPr>
        <w:t>ция проекта повлияет на все ее виды незначительно. Максимальное снижение показывают рентабельность производства (с 62% до 52%) и рентабельность и</w:t>
      </w:r>
      <w:r w:rsidRPr="005B6415">
        <w:rPr>
          <w:rFonts w:ascii="Times New Roman" w:hAnsi="Times New Roman" w:cs="Times New Roman"/>
          <w:sz w:val="28"/>
          <w:szCs w:val="28"/>
        </w:rPr>
        <w:t>н</w:t>
      </w:r>
      <w:r w:rsidRPr="005B6415">
        <w:rPr>
          <w:rFonts w:ascii="Times New Roman" w:hAnsi="Times New Roman" w:cs="Times New Roman"/>
          <w:sz w:val="28"/>
          <w:szCs w:val="28"/>
        </w:rPr>
        <w:t>вестиций (с 20% до 13%), что связано с капитальными вложениями для реал</w:t>
      </w:r>
      <w:r w:rsidRPr="005B6415">
        <w:rPr>
          <w:rFonts w:ascii="Times New Roman" w:hAnsi="Times New Roman" w:cs="Times New Roman"/>
          <w:sz w:val="28"/>
          <w:szCs w:val="28"/>
        </w:rPr>
        <w:t>и</w:t>
      </w:r>
      <w:r w:rsidRPr="005B6415">
        <w:rPr>
          <w:rFonts w:ascii="Times New Roman" w:hAnsi="Times New Roman" w:cs="Times New Roman"/>
          <w:sz w:val="28"/>
          <w:szCs w:val="28"/>
        </w:rPr>
        <w:t xml:space="preserve">зации проекта. </w:t>
      </w:r>
    </w:p>
    <w:p w:rsidR="005B6415" w:rsidRDefault="005B6415" w:rsidP="005B6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415">
        <w:rPr>
          <w:rFonts w:ascii="Times New Roman" w:hAnsi="Times New Roman" w:cs="Times New Roman"/>
          <w:sz w:val="28"/>
          <w:szCs w:val="28"/>
        </w:rPr>
        <w:t>В целом негативная тенденция снижения всех видов рентабельности св</w:t>
      </w:r>
      <w:r w:rsidRPr="005B6415">
        <w:rPr>
          <w:rFonts w:ascii="Times New Roman" w:hAnsi="Times New Roman" w:cs="Times New Roman"/>
          <w:sz w:val="28"/>
          <w:szCs w:val="28"/>
        </w:rPr>
        <w:t>я</w:t>
      </w:r>
      <w:r w:rsidRPr="005B6415">
        <w:rPr>
          <w:rFonts w:ascii="Times New Roman" w:hAnsi="Times New Roman" w:cs="Times New Roman"/>
          <w:sz w:val="28"/>
          <w:szCs w:val="28"/>
        </w:rPr>
        <w:t xml:space="preserve">зана также с опережающими темпами роста себестоимости добытой нефти по сравнению с темпами роста выручки от реализации продукции. </w:t>
      </w:r>
    </w:p>
    <w:p w:rsidR="00D331E5" w:rsidRDefault="005B6415" w:rsidP="004F2E36">
      <w:pPr>
        <w:spacing w:after="0" w:line="360" w:lineRule="auto"/>
        <w:ind w:firstLine="709"/>
        <w:jc w:val="both"/>
      </w:pPr>
      <w:r w:rsidRPr="005B6415">
        <w:rPr>
          <w:rFonts w:ascii="Times New Roman" w:hAnsi="Times New Roman" w:cs="Times New Roman"/>
          <w:sz w:val="28"/>
          <w:szCs w:val="28"/>
        </w:rPr>
        <w:t xml:space="preserve">Таким образом, на текущем </w:t>
      </w:r>
      <w:proofErr w:type="gramStart"/>
      <w:r w:rsidRPr="005B6415">
        <w:rPr>
          <w:rFonts w:ascii="Times New Roman" w:hAnsi="Times New Roman" w:cs="Times New Roman"/>
          <w:sz w:val="28"/>
          <w:szCs w:val="28"/>
        </w:rPr>
        <w:t>этапе</w:t>
      </w:r>
      <w:proofErr w:type="gramEnd"/>
      <w:r w:rsidRPr="005B6415">
        <w:rPr>
          <w:rFonts w:ascii="Times New Roman" w:hAnsi="Times New Roman" w:cs="Times New Roman"/>
          <w:sz w:val="28"/>
          <w:szCs w:val="28"/>
        </w:rPr>
        <w:t xml:space="preserve"> можно сделать вывод о целесообразн</w:t>
      </w:r>
      <w:r w:rsidRPr="005B6415">
        <w:rPr>
          <w:rFonts w:ascii="Times New Roman" w:hAnsi="Times New Roman" w:cs="Times New Roman"/>
          <w:sz w:val="28"/>
          <w:szCs w:val="28"/>
        </w:rPr>
        <w:t>о</w:t>
      </w:r>
      <w:r w:rsidRPr="005B6415">
        <w:rPr>
          <w:rFonts w:ascii="Times New Roman" w:hAnsi="Times New Roman" w:cs="Times New Roman"/>
          <w:sz w:val="28"/>
          <w:szCs w:val="28"/>
        </w:rPr>
        <w:t>сти применения технологии, т.к. проект имеет положительные финансовые п</w:t>
      </w:r>
      <w:r w:rsidRPr="005B6415">
        <w:rPr>
          <w:rFonts w:ascii="Times New Roman" w:hAnsi="Times New Roman" w:cs="Times New Roman"/>
          <w:sz w:val="28"/>
          <w:szCs w:val="28"/>
        </w:rPr>
        <w:t>о</w:t>
      </w:r>
      <w:r w:rsidRPr="005B6415">
        <w:rPr>
          <w:rFonts w:ascii="Times New Roman" w:hAnsi="Times New Roman" w:cs="Times New Roman"/>
          <w:sz w:val="28"/>
          <w:szCs w:val="28"/>
        </w:rPr>
        <w:t>токи и окупается во всех сценариях</w:t>
      </w:r>
      <w:r>
        <w:t>.</w:t>
      </w:r>
    </w:p>
    <w:p w:rsidR="004F2E36" w:rsidRDefault="004F2E36" w:rsidP="004F2E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D331E5">
        <w:rPr>
          <w:rFonts w:ascii="Times New Roman" w:hAnsi="Times New Roman" w:cs="Times New Roman"/>
          <w:sz w:val="28"/>
          <w:szCs w:val="28"/>
        </w:rPr>
        <w:t>есмотря на высокие показатели доходности предприятия во всем ра</w:t>
      </w:r>
      <w:r w:rsidRPr="00D331E5">
        <w:rPr>
          <w:rFonts w:ascii="Times New Roman" w:hAnsi="Times New Roman" w:cs="Times New Roman"/>
          <w:sz w:val="28"/>
          <w:szCs w:val="28"/>
        </w:rPr>
        <w:t>с</w:t>
      </w:r>
      <w:r w:rsidRPr="00D331E5">
        <w:rPr>
          <w:rFonts w:ascii="Times New Roman" w:hAnsi="Times New Roman" w:cs="Times New Roman"/>
          <w:sz w:val="28"/>
          <w:szCs w:val="28"/>
        </w:rPr>
        <w:t>смотренном периоде, основной проблемой для компании являются опережа</w:t>
      </w:r>
      <w:r w:rsidRPr="00D331E5">
        <w:rPr>
          <w:rFonts w:ascii="Times New Roman" w:hAnsi="Times New Roman" w:cs="Times New Roman"/>
          <w:sz w:val="28"/>
          <w:szCs w:val="28"/>
        </w:rPr>
        <w:t>ю</w:t>
      </w:r>
      <w:r w:rsidRPr="00D331E5">
        <w:rPr>
          <w:rFonts w:ascii="Times New Roman" w:hAnsi="Times New Roman" w:cs="Times New Roman"/>
          <w:sz w:val="28"/>
          <w:szCs w:val="28"/>
        </w:rPr>
        <w:t>щие темпы роста себестоимости продукции над темпами роста выручки от ре</w:t>
      </w:r>
      <w:r w:rsidRPr="00D331E5">
        <w:rPr>
          <w:rFonts w:ascii="Times New Roman" w:hAnsi="Times New Roman" w:cs="Times New Roman"/>
          <w:sz w:val="28"/>
          <w:szCs w:val="28"/>
        </w:rPr>
        <w:t>а</w:t>
      </w:r>
      <w:r w:rsidRPr="00D331E5">
        <w:rPr>
          <w:rFonts w:ascii="Times New Roman" w:hAnsi="Times New Roman" w:cs="Times New Roman"/>
          <w:sz w:val="28"/>
          <w:szCs w:val="28"/>
        </w:rPr>
        <w:t>лизации, что снижает эффективность ее деятельности. Факторный анализ пок</w:t>
      </w:r>
      <w:r w:rsidRPr="00D331E5">
        <w:rPr>
          <w:rFonts w:ascii="Times New Roman" w:hAnsi="Times New Roman" w:cs="Times New Roman"/>
          <w:sz w:val="28"/>
          <w:szCs w:val="28"/>
        </w:rPr>
        <w:t>а</w:t>
      </w:r>
      <w:r w:rsidRPr="00D331E5">
        <w:rPr>
          <w:rFonts w:ascii="Times New Roman" w:hAnsi="Times New Roman" w:cs="Times New Roman"/>
          <w:sz w:val="28"/>
          <w:szCs w:val="28"/>
        </w:rPr>
        <w:t>зал, что основным фактором, влияющим на прибыль компании, является себ</w:t>
      </w:r>
      <w:r w:rsidRPr="00D331E5">
        <w:rPr>
          <w:rFonts w:ascii="Times New Roman" w:hAnsi="Times New Roman" w:cs="Times New Roman"/>
          <w:sz w:val="28"/>
          <w:szCs w:val="28"/>
        </w:rPr>
        <w:t>е</w:t>
      </w:r>
      <w:r w:rsidRPr="00D331E5">
        <w:rPr>
          <w:rFonts w:ascii="Times New Roman" w:hAnsi="Times New Roman" w:cs="Times New Roman"/>
          <w:sz w:val="28"/>
          <w:szCs w:val="28"/>
        </w:rPr>
        <w:t>стоимость продукции: снижение доходов в рассмотренном периоде за счет да</w:t>
      </w:r>
      <w:r w:rsidRPr="00D331E5">
        <w:rPr>
          <w:rFonts w:ascii="Times New Roman" w:hAnsi="Times New Roman" w:cs="Times New Roman"/>
          <w:sz w:val="28"/>
          <w:szCs w:val="28"/>
        </w:rPr>
        <w:t>н</w:t>
      </w:r>
      <w:r w:rsidRPr="00D331E5">
        <w:rPr>
          <w:rFonts w:ascii="Times New Roman" w:hAnsi="Times New Roman" w:cs="Times New Roman"/>
          <w:sz w:val="28"/>
          <w:szCs w:val="28"/>
        </w:rPr>
        <w:t xml:space="preserve">ного фактора составило (–67 млрд. руб.). </w:t>
      </w:r>
    </w:p>
    <w:p w:rsidR="004F2E36" w:rsidRDefault="004F2E36" w:rsidP="004F2E3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31E5">
        <w:rPr>
          <w:rFonts w:ascii="Times New Roman" w:hAnsi="Times New Roman" w:cs="Times New Roman"/>
          <w:sz w:val="28"/>
          <w:szCs w:val="28"/>
        </w:rPr>
        <w:t>Основными мероприятиями для снижения себестоимости продукции, реализующимися на предприятии, являются увеличение объемов добычи, рост продукции нефтепереработки, усиление направления «нефтехимия», оптимиз</w:t>
      </w:r>
      <w:r w:rsidRPr="00D331E5">
        <w:rPr>
          <w:rFonts w:ascii="Times New Roman" w:hAnsi="Times New Roman" w:cs="Times New Roman"/>
          <w:sz w:val="28"/>
          <w:szCs w:val="28"/>
        </w:rPr>
        <w:t>а</w:t>
      </w:r>
      <w:r w:rsidRPr="00D331E5">
        <w:rPr>
          <w:rFonts w:ascii="Times New Roman" w:hAnsi="Times New Roman" w:cs="Times New Roman"/>
          <w:sz w:val="28"/>
          <w:szCs w:val="28"/>
        </w:rPr>
        <w:t>ция и сокращение операционных затрат, в том числе за счет внедрения более эффективных технологий при работе с трудно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1E5">
        <w:rPr>
          <w:rFonts w:ascii="Times New Roman" w:hAnsi="Times New Roman" w:cs="Times New Roman"/>
          <w:sz w:val="28"/>
          <w:szCs w:val="28"/>
        </w:rPr>
        <w:t>извлекаемыми запасами и не</w:t>
      </w:r>
      <w:r w:rsidRPr="00D331E5">
        <w:rPr>
          <w:rFonts w:ascii="Times New Roman" w:hAnsi="Times New Roman" w:cs="Times New Roman"/>
          <w:sz w:val="28"/>
          <w:szCs w:val="28"/>
        </w:rPr>
        <w:t>ф</w:t>
      </w:r>
      <w:r w:rsidRPr="00D331E5">
        <w:rPr>
          <w:rFonts w:ascii="Times New Roman" w:hAnsi="Times New Roman" w:cs="Times New Roman"/>
          <w:sz w:val="28"/>
          <w:szCs w:val="28"/>
        </w:rPr>
        <w:t>тью с «непотребительскими» свойствами.</w:t>
      </w:r>
    </w:p>
    <w:p w:rsidR="004F2E36" w:rsidRDefault="004F2E36" w:rsidP="004F2E36">
      <w:pPr>
        <w:spacing w:after="0" w:line="360" w:lineRule="auto"/>
        <w:ind w:firstLine="709"/>
        <w:jc w:val="both"/>
      </w:pPr>
    </w:p>
    <w:p w:rsidR="004F2E36" w:rsidRDefault="004F2E36" w:rsidP="004F2E36">
      <w:pPr>
        <w:spacing w:after="0" w:line="360" w:lineRule="auto"/>
        <w:ind w:firstLine="709"/>
        <w:jc w:val="both"/>
      </w:pPr>
    </w:p>
    <w:p w:rsidR="004F2E36" w:rsidRDefault="004F2E36" w:rsidP="004F2E36">
      <w:pPr>
        <w:spacing w:after="0" w:line="360" w:lineRule="auto"/>
        <w:ind w:firstLine="709"/>
        <w:jc w:val="both"/>
      </w:pPr>
    </w:p>
    <w:p w:rsidR="004F2E36" w:rsidRDefault="004F2E36" w:rsidP="004F2E36">
      <w:pPr>
        <w:spacing w:after="0" w:line="360" w:lineRule="auto"/>
        <w:ind w:firstLine="709"/>
        <w:jc w:val="both"/>
      </w:pPr>
    </w:p>
    <w:p w:rsidR="004F2E36" w:rsidRDefault="004F2E36" w:rsidP="004F2E36">
      <w:pPr>
        <w:spacing w:after="0" w:line="360" w:lineRule="auto"/>
        <w:ind w:firstLine="709"/>
        <w:jc w:val="both"/>
      </w:pPr>
    </w:p>
    <w:p w:rsidR="004F2E36" w:rsidRDefault="004F2E36" w:rsidP="004F2E36">
      <w:pPr>
        <w:spacing w:after="0" w:line="360" w:lineRule="auto"/>
        <w:ind w:firstLine="709"/>
        <w:jc w:val="both"/>
      </w:pPr>
    </w:p>
    <w:p w:rsidR="004F2E36" w:rsidRDefault="004F2E36" w:rsidP="004F2E36">
      <w:pPr>
        <w:spacing w:after="0" w:line="360" w:lineRule="auto"/>
        <w:ind w:firstLine="709"/>
        <w:jc w:val="both"/>
      </w:pPr>
    </w:p>
    <w:p w:rsidR="004F2E36" w:rsidRDefault="004F2E36" w:rsidP="004F2E36">
      <w:pPr>
        <w:spacing w:after="0" w:line="360" w:lineRule="auto"/>
        <w:ind w:firstLine="709"/>
        <w:jc w:val="both"/>
      </w:pPr>
    </w:p>
    <w:p w:rsidR="004F2E36" w:rsidRDefault="004F2E36" w:rsidP="004F2E36">
      <w:pPr>
        <w:spacing w:after="0" w:line="360" w:lineRule="auto"/>
        <w:ind w:firstLine="709"/>
        <w:jc w:val="both"/>
      </w:pPr>
    </w:p>
    <w:p w:rsidR="004F2E36" w:rsidRDefault="004F2E36" w:rsidP="004F2E36">
      <w:pPr>
        <w:spacing w:after="0" w:line="360" w:lineRule="auto"/>
        <w:ind w:firstLine="709"/>
        <w:jc w:val="both"/>
      </w:pPr>
    </w:p>
    <w:p w:rsidR="004F2E36" w:rsidRDefault="004F2E36" w:rsidP="004F2E36">
      <w:pPr>
        <w:spacing w:after="0" w:line="360" w:lineRule="auto"/>
        <w:ind w:firstLine="709"/>
        <w:jc w:val="both"/>
      </w:pPr>
    </w:p>
    <w:p w:rsidR="004F2E36" w:rsidRDefault="004F2E36" w:rsidP="004F2E36">
      <w:pPr>
        <w:spacing w:after="0" w:line="360" w:lineRule="auto"/>
        <w:ind w:firstLine="709"/>
        <w:jc w:val="both"/>
      </w:pPr>
    </w:p>
    <w:p w:rsidR="004F2E36" w:rsidRDefault="004F2E36" w:rsidP="004F2E36">
      <w:pPr>
        <w:spacing w:after="0" w:line="360" w:lineRule="auto"/>
        <w:ind w:firstLine="709"/>
        <w:jc w:val="both"/>
      </w:pPr>
    </w:p>
    <w:p w:rsidR="004F2E36" w:rsidRDefault="004F2E36" w:rsidP="004F2E36">
      <w:pPr>
        <w:spacing w:after="0" w:line="360" w:lineRule="auto"/>
        <w:ind w:firstLine="709"/>
        <w:jc w:val="both"/>
      </w:pPr>
    </w:p>
    <w:p w:rsidR="004F2E36" w:rsidRDefault="004F2E36" w:rsidP="004F2E36">
      <w:pPr>
        <w:spacing w:after="0" w:line="360" w:lineRule="auto"/>
        <w:ind w:firstLine="709"/>
        <w:jc w:val="both"/>
      </w:pPr>
    </w:p>
    <w:p w:rsidR="004F2E36" w:rsidRDefault="004F2E36" w:rsidP="004F2E36">
      <w:pPr>
        <w:spacing w:after="0" w:line="360" w:lineRule="auto"/>
        <w:ind w:firstLine="709"/>
        <w:jc w:val="both"/>
      </w:pPr>
    </w:p>
    <w:p w:rsidR="004F2E36" w:rsidRDefault="004F2E36" w:rsidP="004F2E36">
      <w:pPr>
        <w:spacing w:after="0" w:line="360" w:lineRule="auto"/>
        <w:ind w:firstLine="709"/>
        <w:jc w:val="both"/>
      </w:pPr>
    </w:p>
    <w:p w:rsidR="004F2E36" w:rsidRDefault="004F2E36" w:rsidP="004F2E36">
      <w:pPr>
        <w:spacing w:after="0" w:line="360" w:lineRule="auto"/>
        <w:ind w:firstLine="709"/>
        <w:jc w:val="both"/>
      </w:pPr>
    </w:p>
    <w:p w:rsidR="004F2E36" w:rsidRDefault="004F2E36" w:rsidP="004F2E36">
      <w:pPr>
        <w:spacing w:after="0" w:line="360" w:lineRule="auto"/>
        <w:ind w:firstLine="709"/>
        <w:jc w:val="both"/>
      </w:pPr>
    </w:p>
    <w:p w:rsidR="004F2E36" w:rsidRPr="004F2E36" w:rsidRDefault="004F2E36" w:rsidP="004F2E36">
      <w:pPr>
        <w:spacing w:after="0" w:line="360" w:lineRule="auto"/>
        <w:ind w:firstLine="709"/>
        <w:jc w:val="both"/>
      </w:pPr>
    </w:p>
    <w:p w:rsidR="00D331E5" w:rsidRDefault="002E2231" w:rsidP="001C56BB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21" w:name="_Toc512175900"/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  <w:bookmarkEnd w:id="21"/>
    </w:p>
    <w:p w:rsidR="002E2231" w:rsidRDefault="002E2231" w:rsidP="002E223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B6415" w:rsidRPr="008A458A" w:rsidRDefault="005B6415" w:rsidP="005B6415">
      <w:pPr>
        <w:tabs>
          <w:tab w:val="left" w:pos="37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A458A">
        <w:rPr>
          <w:rFonts w:ascii="Times New Roman" w:hAnsi="Times New Roman" w:cs="Times New Roman"/>
          <w:sz w:val="28"/>
          <w:szCs w:val="28"/>
        </w:rPr>
        <w:t>рибыль служит основным итоговым финансовым результатом деятел</w:t>
      </w:r>
      <w:r w:rsidRPr="008A458A">
        <w:rPr>
          <w:rFonts w:ascii="Times New Roman" w:hAnsi="Times New Roman" w:cs="Times New Roman"/>
          <w:sz w:val="28"/>
          <w:szCs w:val="28"/>
        </w:rPr>
        <w:t>ь</w:t>
      </w:r>
      <w:r w:rsidRPr="008A458A">
        <w:rPr>
          <w:rFonts w:ascii="Times New Roman" w:hAnsi="Times New Roman" w:cs="Times New Roman"/>
          <w:sz w:val="28"/>
          <w:szCs w:val="28"/>
        </w:rPr>
        <w:t>ности хозяйствующего субъекта. Прибыль представляет собой итог всей хозя</w:t>
      </w:r>
      <w:r w:rsidRPr="008A458A">
        <w:rPr>
          <w:rFonts w:ascii="Times New Roman" w:hAnsi="Times New Roman" w:cs="Times New Roman"/>
          <w:sz w:val="28"/>
          <w:szCs w:val="28"/>
        </w:rPr>
        <w:t>й</w:t>
      </w:r>
      <w:r w:rsidRPr="008A458A">
        <w:rPr>
          <w:rFonts w:ascii="Times New Roman" w:hAnsi="Times New Roman" w:cs="Times New Roman"/>
          <w:sz w:val="28"/>
          <w:szCs w:val="28"/>
        </w:rPr>
        <w:t>ственной деятельности организации, который находится в прямой зависимости от уровня выручки и себестоимости, количества и качества производимой пр</w:t>
      </w:r>
      <w:r w:rsidRPr="008A458A">
        <w:rPr>
          <w:rFonts w:ascii="Times New Roman" w:hAnsi="Times New Roman" w:cs="Times New Roman"/>
          <w:sz w:val="28"/>
          <w:szCs w:val="28"/>
        </w:rPr>
        <w:t>о</w:t>
      </w:r>
      <w:r w:rsidRPr="008A458A">
        <w:rPr>
          <w:rFonts w:ascii="Times New Roman" w:hAnsi="Times New Roman" w:cs="Times New Roman"/>
          <w:sz w:val="28"/>
          <w:szCs w:val="28"/>
        </w:rPr>
        <w:t>дукции, работ, услуг, уровня эффективности использования трудовых, матер</w:t>
      </w:r>
      <w:r w:rsidRPr="008A458A">
        <w:rPr>
          <w:rFonts w:ascii="Times New Roman" w:hAnsi="Times New Roman" w:cs="Times New Roman"/>
          <w:sz w:val="28"/>
          <w:szCs w:val="28"/>
        </w:rPr>
        <w:t>и</w:t>
      </w:r>
      <w:r w:rsidRPr="008A458A">
        <w:rPr>
          <w:rFonts w:ascii="Times New Roman" w:hAnsi="Times New Roman" w:cs="Times New Roman"/>
          <w:sz w:val="28"/>
          <w:szCs w:val="28"/>
        </w:rPr>
        <w:t>альных ресурсов и основных фондов, организации управления и процесса мат</w:t>
      </w:r>
      <w:r w:rsidRPr="008A458A">
        <w:rPr>
          <w:rFonts w:ascii="Times New Roman" w:hAnsi="Times New Roman" w:cs="Times New Roman"/>
          <w:sz w:val="28"/>
          <w:szCs w:val="28"/>
        </w:rPr>
        <w:t>е</w:t>
      </w:r>
      <w:r w:rsidRPr="008A458A">
        <w:rPr>
          <w:rFonts w:ascii="Times New Roman" w:hAnsi="Times New Roman" w:cs="Times New Roman"/>
          <w:sz w:val="28"/>
          <w:szCs w:val="28"/>
        </w:rPr>
        <w:t>риально-технического снабжения и сальдо прочих доходов и расходов.</w:t>
      </w:r>
    </w:p>
    <w:p w:rsidR="005B6415" w:rsidRPr="008A458A" w:rsidRDefault="005B6415" w:rsidP="005B6415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2"/>
          <w:sz w:val="28"/>
          <w:szCs w:val="28"/>
          <w:shd w:val="clear" w:color="auto" w:fill="FFFFFF"/>
        </w:rPr>
      </w:pPr>
      <w:r w:rsidRPr="008A458A">
        <w:rPr>
          <w:rStyle w:val="2"/>
          <w:sz w:val="28"/>
          <w:szCs w:val="28"/>
          <w:shd w:val="clear" w:color="auto" w:fill="FFFFFF"/>
        </w:rPr>
        <w:t>Главной целью для управления прибылью является обеспечение и благ</w:t>
      </w:r>
      <w:r w:rsidRPr="008A458A">
        <w:rPr>
          <w:rStyle w:val="2"/>
          <w:sz w:val="28"/>
          <w:szCs w:val="28"/>
          <w:shd w:val="clear" w:color="auto" w:fill="FFFFFF"/>
        </w:rPr>
        <w:t>о</w:t>
      </w:r>
      <w:r w:rsidRPr="008A458A">
        <w:rPr>
          <w:rStyle w:val="2"/>
          <w:sz w:val="28"/>
          <w:szCs w:val="28"/>
          <w:shd w:val="clear" w:color="auto" w:fill="FFFFFF"/>
        </w:rPr>
        <w:t>состояния руководителей предприятия в текущем и дальнейшем периоде. Эта цель призвана обеспечивать одновременно интересы собственников с интер</w:t>
      </w:r>
      <w:r w:rsidRPr="008A458A">
        <w:rPr>
          <w:rStyle w:val="2"/>
          <w:sz w:val="28"/>
          <w:szCs w:val="28"/>
          <w:shd w:val="clear" w:color="auto" w:fill="FFFFFF"/>
        </w:rPr>
        <w:t>е</w:t>
      </w:r>
      <w:r w:rsidRPr="008A458A">
        <w:rPr>
          <w:rStyle w:val="2"/>
          <w:sz w:val="28"/>
          <w:szCs w:val="28"/>
          <w:shd w:val="clear" w:color="auto" w:fill="FFFFFF"/>
        </w:rPr>
        <w:t>сами государства и потребителями на предприятии.</w:t>
      </w:r>
    </w:p>
    <w:p w:rsidR="005B6415" w:rsidRDefault="005B6415" w:rsidP="005B6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415">
        <w:rPr>
          <w:rFonts w:ascii="Times New Roman" w:hAnsi="Times New Roman" w:cs="Times New Roman"/>
          <w:sz w:val="28"/>
          <w:szCs w:val="28"/>
        </w:rPr>
        <w:t xml:space="preserve">Анализ производственных результатов деятельности компании показал, что за весь рассмотренный период в </w:t>
      </w:r>
      <w:r w:rsidR="008806A5">
        <w:rPr>
          <w:rFonts w:ascii="Times New Roman" w:hAnsi="Times New Roman" w:cs="Times New Roman"/>
          <w:sz w:val="28"/>
          <w:szCs w:val="28"/>
        </w:rPr>
        <w:t>ООО «РН Краснодарнефтегаз»</w:t>
      </w:r>
      <w:r w:rsidR="0091407A">
        <w:rPr>
          <w:rFonts w:ascii="Times New Roman" w:hAnsi="Times New Roman" w:cs="Times New Roman"/>
          <w:sz w:val="28"/>
          <w:szCs w:val="28"/>
        </w:rPr>
        <w:t xml:space="preserve"> </w:t>
      </w:r>
      <w:r w:rsidRPr="005B6415">
        <w:rPr>
          <w:rFonts w:ascii="Times New Roman" w:hAnsi="Times New Roman" w:cs="Times New Roman"/>
          <w:sz w:val="28"/>
          <w:szCs w:val="28"/>
        </w:rPr>
        <w:t>наблюдае</w:t>
      </w:r>
      <w:r w:rsidRPr="005B6415">
        <w:rPr>
          <w:rFonts w:ascii="Times New Roman" w:hAnsi="Times New Roman" w:cs="Times New Roman"/>
          <w:sz w:val="28"/>
          <w:szCs w:val="28"/>
        </w:rPr>
        <w:t>т</w:t>
      </w:r>
      <w:r w:rsidRPr="005B6415">
        <w:rPr>
          <w:rFonts w:ascii="Times New Roman" w:hAnsi="Times New Roman" w:cs="Times New Roman"/>
          <w:sz w:val="28"/>
          <w:szCs w:val="28"/>
        </w:rPr>
        <w:t xml:space="preserve">ся рост показателей производственной деятельности: стабильно растут объемы бурения и добычи, дебиты скважин. </w:t>
      </w:r>
    </w:p>
    <w:p w:rsidR="005B6415" w:rsidRDefault="005B6415" w:rsidP="005B6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415">
        <w:rPr>
          <w:rFonts w:ascii="Times New Roman" w:hAnsi="Times New Roman" w:cs="Times New Roman"/>
          <w:sz w:val="28"/>
          <w:szCs w:val="28"/>
        </w:rPr>
        <w:t xml:space="preserve">Следствием расширения производства стал рост финансовых результатов деятельности: в рассмотренном периоде стабильно увеличивалась выручка компании с резким приростом в </w:t>
      </w:r>
      <w:r w:rsidR="0003636B">
        <w:rPr>
          <w:rFonts w:ascii="Times New Roman" w:hAnsi="Times New Roman" w:cs="Times New Roman"/>
          <w:sz w:val="28"/>
          <w:szCs w:val="28"/>
        </w:rPr>
        <w:t xml:space="preserve">2017 г. Прирост чистой </w:t>
      </w:r>
      <w:r w:rsidRPr="005B6415">
        <w:rPr>
          <w:rFonts w:ascii="Times New Roman" w:hAnsi="Times New Roman" w:cs="Times New Roman"/>
          <w:sz w:val="28"/>
          <w:szCs w:val="28"/>
        </w:rPr>
        <w:t xml:space="preserve"> прибыли предприятия показал обратную динамику: с </w:t>
      </w:r>
      <w:r w:rsidR="0003636B">
        <w:rPr>
          <w:rFonts w:ascii="Times New Roman" w:hAnsi="Times New Roman" w:cs="Times New Roman"/>
          <w:sz w:val="28"/>
          <w:szCs w:val="28"/>
        </w:rPr>
        <w:t>2015</w:t>
      </w:r>
      <w:r w:rsidRPr="005B6415">
        <w:rPr>
          <w:rFonts w:ascii="Times New Roman" w:hAnsi="Times New Roman" w:cs="Times New Roman"/>
          <w:sz w:val="28"/>
          <w:szCs w:val="28"/>
        </w:rPr>
        <w:t xml:space="preserve"> по </w:t>
      </w:r>
      <w:r w:rsidR="0003636B">
        <w:rPr>
          <w:rFonts w:ascii="Times New Roman" w:hAnsi="Times New Roman" w:cs="Times New Roman"/>
          <w:sz w:val="28"/>
          <w:szCs w:val="28"/>
        </w:rPr>
        <w:t>2016</w:t>
      </w:r>
      <w:r w:rsidRPr="005B6415">
        <w:rPr>
          <w:rFonts w:ascii="Times New Roman" w:hAnsi="Times New Roman" w:cs="Times New Roman"/>
          <w:sz w:val="28"/>
          <w:szCs w:val="28"/>
        </w:rPr>
        <w:t xml:space="preserve"> гг. наблюдался ее рост, но в </w:t>
      </w:r>
      <w:r w:rsidR="0003636B">
        <w:rPr>
          <w:rFonts w:ascii="Times New Roman" w:hAnsi="Times New Roman" w:cs="Times New Roman"/>
          <w:sz w:val="28"/>
          <w:szCs w:val="28"/>
        </w:rPr>
        <w:t>2017</w:t>
      </w:r>
      <w:r w:rsidRPr="005B6415">
        <w:rPr>
          <w:rFonts w:ascii="Times New Roman" w:hAnsi="Times New Roman" w:cs="Times New Roman"/>
          <w:sz w:val="28"/>
          <w:szCs w:val="28"/>
        </w:rPr>
        <w:t xml:space="preserve"> г. темп значительно замедлился. При этом, несмотря на имеющиеся негативные тенденции, на предприятии в </w:t>
      </w:r>
      <w:r w:rsidR="0003636B">
        <w:rPr>
          <w:rFonts w:ascii="Times New Roman" w:hAnsi="Times New Roman" w:cs="Times New Roman"/>
          <w:sz w:val="28"/>
          <w:szCs w:val="28"/>
        </w:rPr>
        <w:t>2015</w:t>
      </w:r>
      <w:r w:rsidRPr="005B6415">
        <w:rPr>
          <w:rFonts w:ascii="Times New Roman" w:hAnsi="Times New Roman" w:cs="Times New Roman"/>
          <w:sz w:val="28"/>
          <w:szCs w:val="28"/>
        </w:rPr>
        <w:t>-</w:t>
      </w:r>
      <w:r w:rsidR="0003636B">
        <w:rPr>
          <w:rFonts w:ascii="Times New Roman" w:hAnsi="Times New Roman" w:cs="Times New Roman"/>
          <w:sz w:val="28"/>
          <w:szCs w:val="28"/>
        </w:rPr>
        <w:t>2017</w:t>
      </w:r>
      <w:r w:rsidRPr="005B6415">
        <w:rPr>
          <w:rFonts w:ascii="Times New Roman" w:hAnsi="Times New Roman" w:cs="Times New Roman"/>
          <w:sz w:val="28"/>
          <w:szCs w:val="28"/>
        </w:rPr>
        <w:t xml:space="preserve"> гг. сохраняется высокий уровень всех видов рентабельности. </w:t>
      </w:r>
    </w:p>
    <w:p w:rsidR="005B6415" w:rsidRDefault="005B6415" w:rsidP="005B6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415">
        <w:rPr>
          <w:rFonts w:ascii="Times New Roman" w:hAnsi="Times New Roman" w:cs="Times New Roman"/>
          <w:sz w:val="28"/>
          <w:szCs w:val="28"/>
        </w:rPr>
        <w:t>В результате анализа производственно-хозяйственной деятельности предприятия по направлениям прибыли и рентабельности было выяснено, что наибольшее влияние на прибыль в рассматриваемом периоде оказало измен</w:t>
      </w:r>
      <w:r w:rsidRPr="005B6415">
        <w:rPr>
          <w:rFonts w:ascii="Times New Roman" w:hAnsi="Times New Roman" w:cs="Times New Roman"/>
          <w:sz w:val="28"/>
          <w:szCs w:val="28"/>
        </w:rPr>
        <w:t>е</w:t>
      </w:r>
      <w:r w:rsidRPr="005B6415">
        <w:rPr>
          <w:rFonts w:ascii="Times New Roman" w:hAnsi="Times New Roman" w:cs="Times New Roman"/>
          <w:sz w:val="28"/>
          <w:szCs w:val="28"/>
        </w:rPr>
        <w:t xml:space="preserve">ние себестоимости продукции, снизив доходы компании в </w:t>
      </w:r>
      <w:r w:rsidR="0003636B">
        <w:rPr>
          <w:rFonts w:ascii="Times New Roman" w:hAnsi="Times New Roman" w:cs="Times New Roman"/>
          <w:sz w:val="28"/>
          <w:szCs w:val="28"/>
        </w:rPr>
        <w:t>2015</w:t>
      </w:r>
      <w:r w:rsidRPr="005B6415">
        <w:rPr>
          <w:rFonts w:ascii="Times New Roman" w:hAnsi="Times New Roman" w:cs="Times New Roman"/>
          <w:sz w:val="28"/>
          <w:szCs w:val="28"/>
        </w:rPr>
        <w:t>-</w:t>
      </w:r>
      <w:r w:rsidR="0003636B">
        <w:rPr>
          <w:rFonts w:ascii="Times New Roman" w:hAnsi="Times New Roman" w:cs="Times New Roman"/>
          <w:sz w:val="28"/>
          <w:szCs w:val="28"/>
        </w:rPr>
        <w:t>2017</w:t>
      </w:r>
      <w:r w:rsidRPr="005B6415">
        <w:rPr>
          <w:rFonts w:ascii="Times New Roman" w:hAnsi="Times New Roman" w:cs="Times New Roman"/>
          <w:sz w:val="28"/>
          <w:szCs w:val="28"/>
        </w:rPr>
        <w:t xml:space="preserve"> гг. более</w:t>
      </w:r>
      <w:proofErr w:type="gramStart"/>
      <w:r w:rsidRPr="005B641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B6415">
        <w:rPr>
          <w:rFonts w:ascii="Times New Roman" w:hAnsi="Times New Roman" w:cs="Times New Roman"/>
          <w:sz w:val="28"/>
          <w:szCs w:val="28"/>
        </w:rPr>
        <w:t xml:space="preserve"> чем на 67 млрд. руб. При этом за счет структурных сдвигов в производстве продукции удалось добиться роста прибыли на 4,4 млрд. руб. Изменения в об</w:t>
      </w:r>
      <w:r w:rsidRPr="005B6415">
        <w:rPr>
          <w:rFonts w:ascii="Times New Roman" w:hAnsi="Times New Roman" w:cs="Times New Roman"/>
          <w:sz w:val="28"/>
          <w:szCs w:val="28"/>
        </w:rPr>
        <w:t>ъ</w:t>
      </w:r>
      <w:r w:rsidRPr="005B6415">
        <w:rPr>
          <w:rFonts w:ascii="Times New Roman" w:hAnsi="Times New Roman" w:cs="Times New Roman"/>
          <w:sz w:val="28"/>
          <w:szCs w:val="28"/>
        </w:rPr>
        <w:lastRenderedPageBreak/>
        <w:t xml:space="preserve">емах реализации продукции позволили увеличить прибыль на 13,4 млрд. руб., а изменения цен снизили ее на 11,9 млрд. руб. В целом за рассмотренный период совокупное влияние факторов составило (– 58,2) млрд. руб. </w:t>
      </w:r>
    </w:p>
    <w:p w:rsidR="005B6415" w:rsidRDefault="005B6415" w:rsidP="005B6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415">
        <w:rPr>
          <w:rFonts w:ascii="Times New Roman" w:hAnsi="Times New Roman" w:cs="Times New Roman"/>
          <w:sz w:val="28"/>
          <w:szCs w:val="28"/>
        </w:rPr>
        <w:t>Таким образом, было выяснено, что резервы повышения прибыли и ре</w:t>
      </w:r>
      <w:r w:rsidRPr="005B6415">
        <w:rPr>
          <w:rFonts w:ascii="Times New Roman" w:hAnsi="Times New Roman" w:cs="Times New Roman"/>
          <w:sz w:val="28"/>
          <w:szCs w:val="28"/>
        </w:rPr>
        <w:t>н</w:t>
      </w:r>
      <w:r w:rsidRPr="005B6415">
        <w:rPr>
          <w:rFonts w:ascii="Times New Roman" w:hAnsi="Times New Roman" w:cs="Times New Roman"/>
          <w:sz w:val="28"/>
          <w:szCs w:val="28"/>
        </w:rPr>
        <w:t xml:space="preserve">табельности компании заключаются в снижении себестоимости производства продукции. </w:t>
      </w:r>
      <w:r w:rsidR="008806A5">
        <w:rPr>
          <w:rFonts w:ascii="Times New Roman" w:hAnsi="Times New Roman" w:cs="Times New Roman"/>
          <w:sz w:val="28"/>
          <w:szCs w:val="28"/>
        </w:rPr>
        <w:t xml:space="preserve">ООО «РН </w:t>
      </w:r>
      <w:proofErr w:type="spellStart"/>
      <w:r w:rsidR="008806A5">
        <w:rPr>
          <w:rFonts w:ascii="Times New Roman" w:hAnsi="Times New Roman" w:cs="Times New Roman"/>
          <w:sz w:val="28"/>
          <w:szCs w:val="28"/>
        </w:rPr>
        <w:t>Краснодарнефтегаз</w:t>
      </w:r>
      <w:proofErr w:type="spellEnd"/>
      <w:r w:rsidR="008806A5">
        <w:rPr>
          <w:rFonts w:ascii="Times New Roman" w:hAnsi="Times New Roman" w:cs="Times New Roman"/>
          <w:sz w:val="28"/>
          <w:szCs w:val="28"/>
        </w:rPr>
        <w:t>»</w:t>
      </w:r>
      <w:r w:rsidR="001C56BB">
        <w:rPr>
          <w:rFonts w:ascii="Times New Roman" w:hAnsi="Times New Roman" w:cs="Times New Roman"/>
          <w:sz w:val="28"/>
          <w:szCs w:val="28"/>
        </w:rPr>
        <w:t xml:space="preserve"> д</w:t>
      </w:r>
      <w:r w:rsidR="001C56BB" w:rsidRPr="005B6415">
        <w:rPr>
          <w:rFonts w:ascii="Times New Roman" w:hAnsi="Times New Roman" w:cs="Times New Roman"/>
          <w:sz w:val="28"/>
          <w:szCs w:val="28"/>
        </w:rPr>
        <w:t>ля снижения себестоимости пр</w:t>
      </w:r>
      <w:r w:rsidR="001C56BB" w:rsidRPr="005B6415">
        <w:rPr>
          <w:rFonts w:ascii="Times New Roman" w:hAnsi="Times New Roman" w:cs="Times New Roman"/>
          <w:sz w:val="28"/>
          <w:szCs w:val="28"/>
        </w:rPr>
        <w:t>о</w:t>
      </w:r>
      <w:r w:rsidR="001C56BB" w:rsidRPr="005B6415">
        <w:rPr>
          <w:rFonts w:ascii="Times New Roman" w:hAnsi="Times New Roman" w:cs="Times New Roman"/>
          <w:sz w:val="28"/>
          <w:szCs w:val="28"/>
        </w:rPr>
        <w:t>дукции</w:t>
      </w:r>
      <w:r w:rsidR="0091407A">
        <w:rPr>
          <w:rFonts w:ascii="Times New Roman" w:hAnsi="Times New Roman" w:cs="Times New Roman"/>
          <w:sz w:val="28"/>
          <w:szCs w:val="28"/>
        </w:rPr>
        <w:t xml:space="preserve"> </w:t>
      </w:r>
      <w:r w:rsidRPr="005B6415">
        <w:rPr>
          <w:rFonts w:ascii="Times New Roman" w:hAnsi="Times New Roman" w:cs="Times New Roman"/>
          <w:sz w:val="28"/>
          <w:szCs w:val="28"/>
        </w:rPr>
        <w:t>реализует множество мероприятий, направленных как на снижение п</w:t>
      </w:r>
      <w:r w:rsidRPr="005B6415">
        <w:rPr>
          <w:rFonts w:ascii="Times New Roman" w:hAnsi="Times New Roman" w:cs="Times New Roman"/>
          <w:sz w:val="28"/>
          <w:szCs w:val="28"/>
        </w:rPr>
        <w:t>о</w:t>
      </w:r>
      <w:r w:rsidRPr="005B6415">
        <w:rPr>
          <w:rFonts w:ascii="Times New Roman" w:hAnsi="Times New Roman" w:cs="Times New Roman"/>
          <w:sz w:val="28"/>
          <w:szCs w:val="28"/>
        </w:rPr>
        <w:t xml:space="preserve">терь и повышение </w:t>
      </w:r>
      <w:proofErr w:type="spellStart"/>
      <w:r w:rsidRPr="005B6415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5B6415">
        <w:rPr>
          <w:rFonts w:ascii="Times New Roman" w:hAnsi="Times New Roman" w:cs="Times New Roman"/>
          <w:sz w:val="28"/>
          <w:szCs w:val="28"/>
        </w:rPr>
        <w:t xml:space="preserve"> производства, применение передовых технологий добычи, так и на разработку месторождений </w:t>
      </w:r>
      <w:proofErr w:type="spellStart"/>
      <w:r w:rsidRPr="005B6415">
        <w:rPr>
          <w:rFonts w:ascii="Times New Roman" w:hAnsi="Times New Roman" w:cs="Times New Roman"/>
          <w:sz w:val="28"/>
          <w:szCs w:val="28"/>
        </w:rPr>
        <w:t>трудноизвлекаемых</w:t>
      </w:r>
      <w:proofErr w:type="spellEnd"/>
      <w:r w:rsidRPr="005B6415">
        <w:rPr>
          <w:rFonts w:ascii="Times New Roman" w:hAnsi="Times New Roman" w:cs="Times New Roman"/>
          <w:sz w:val="28"/>
          <w:szCs w:val="28"/>
        </w:rPr>
        <w:t xml:space="preserve"> запасов, для которых законодательством предусмотрены налоговые льготы. </w:t>
      </w:r>
    </w:p>
    <w:p w:rsidR="005B6415" w:rsidRDefault="005B6415" w:rsidP="005B6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415">
        <w:rPr>
          <w:rFonts w:ascii="Times New Roman" w:hAnsi="Times New Roman" w:cs="Times New Roman"/>
          <w:sz w:val="28"/>
          <w:szCs w:val="28"/>
        </w:rPr>
        <w:t xml:space="preserve">Работа на выработанных месторождениях и месторождениях </w:t>
      </w:r>
      <w:proofErr w:type="spellStart"/>
      <w:r w:rsidRPr="005B6415">
        <w:rPr>
          <w:rFonts w:ascii="Times New Roman" w:hAnsi="Times New Roman" w:cs="Times New Roman"/>
          <w:sz w:val="28"/>
          <w:szCs w:val="28"/>
        </w:rPr>
        <w:t>сверхвязкой</w:t>
      </w:r>
      <w:proofErr w:type="spellEnd"/>
      <w:r w:rsidRPr="005B6415">
        <w:rPr>
          <w:rFonts w:ascii="Times New Roman" w:hAnsi="Times New Roman" w:cs="Times New Roman"/>
          <w:sz w:val="28"/>
          <w:szCs w:val="28"/>
        </w:rPr>
        <w:t xml:space="preserve"> нефти позволила предприятию сэкономить с 2011 года более 116 млрд. руб. за счет применения налоговых льгот, а экономия затрат в расчете на единицу пр</w:t>
      </w:r>
      <w:r w:rsidRPr="005B6415">
        <w:rPr>
          <w:rFonts w:ascii="Times New Roman" w:hAnsi="Times New Roman" w:cs="Times New Roman"/>
          <w:sz w:val="28"/>
          <w:szCs w:val="28"/>
        </w:rPr>
        <w:t>о</w:t>
      </w:r>
      <w:r w:rsidRPr="005B6415">
        <w:rPr>
          <w:rFonts w:ascii="Times New Roman" w:hAnsi="Times New Roman" w:cs="Times New Roman"/>
          <w:sz w:val="28"/>
          <w:szCs w:val="28"/>
        </w:rPr>
        <w:t xml:space="preserve">дукции в разные годы составляла от 758 руб. / т. до 1146 руб. / т. нефти. </w:t>
      </w:r>
    </w:p>
    <w:p w:rsidR="005B6415" w:rsidRDefault="005B6415" w:rsidP="005B641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6415">
        <w:rPr>
          <w:rFonts w:ascii="Times New Roman" w:hAnsi="Times New Roman" w:cs="Times New Roman"/>
          <w:sz w:val="28"/>
          <w:szCs w:val="28"/>
        </w:rPr>
        <w:t>В результате прирост рентабельности производственной деятельности с</w:t>
      </w:r>
      <w:r w:rsidRPr="005B6415">
        <w:rPr>
          <w:rFonts w:ascii="Times New Roman" w:hAnsi="Times New Roman" w:cs="Times New Roman"/>
          <w:sz w:val="28"/>
          <w:szCs w:val="28"/>
        </w:rPr>
        <w:t>о</w:t>
      </w:r>
      <w:r w:rsidRPr="005B6415">
        <w:rPr>
          <w:rFonts w:ascii="Times New Roman" w:hAnsi="Times New Roman" w:cs="Times New Roman"/>
          <w:sz w:val="28"/>
          <w:szCs w:val="28"/>
        </w:rPr>
        <w:t>ставил от 5,5% до 12,9%, рентабельности продаж – от 4,9% до 8,7%, рентабел</w:t>
      </w:r>
      <w:r w:rsidRPr="005B6415">
        <w:rPr>
          <w:rFonts w:ascii="Times New Roman" w:hAnsi="Times New Roman" w:cs="Times New Roman"/>
          <w:sz w:val="28"/>
          <w:szCs w:val="28"/>
        </w:rPr>
        <w:t>ь</w:t>
      </w:r>
      <w:r w:rsidRPr="005B6415">
        <w:rPr>
          <w:rFonts w:ascii="Times New Roman" w:hAnsi="Times New Roman" w:cs="Times New Roman"/>
          <w:sz w:val="28"/>
          <w:szCs w:val="28"/>
        </w:rPr>
        <w:t xml:space="preserve">ности продукции – от 9,2% </w:t>
      </w:r>
      <w:proofErr w:type="gramStart"/>
      <w:r w:rsidRPr="005B641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B6415">
        <w:rPr>
          <w:rFonts w:ascii="Times New Roman" w:hAnsi="Times New Roman" w:cs="Times New Roman"/>
          <w:sz w:val="28"/>
          <w:szCs w:val="28"/>
        </w:rPr>
        <w:t xml:space="preserve"> 18,8% в разные годы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E2231" w:rsidRDefault="0003636B" w:rsidP="001C56BB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22" w:name="_Toc512175901"/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  <w:bookmarkEnd w:id="22"/>
    </w:p>
    <w:p w:rsidR="005B6415" w:rsidRDefault="005B6415" w:rsidP="005B641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C7811" w:rsidRPr="00D13520" w:rsidRDefault="003C7811" w:rsidP="003C78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3520">
        <w:rPr>
          <w:rFonts w:ascii="Times New Roman" w:hAnsi="Times New Roman" w:cs="Times New Roman"/>
          <w:sz w:val="28"/>
          <w:szCs w:val="28"/>
        </w:rPr>
        <w:t xml:space="preserve">1 </w:t>
      </w:r>
      <w:r w:rsidRPr="00D13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Гражданский кодекс Российской Федерации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(принят ГД РФ 21.10.94).</w:t>
      </w:r>
    </w:p>
    <w:p w:rsidR="003C7811" w:rsidRPr="00D13520" w:rsidRDefault="003C7811" w:rsidP="003C78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3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 Федеральный закон « Об обществах с ограниченной ответственностью» от 08.02.1998 N 14-ФЗ </w:t>
      </w:r>
      <w:r w:rsidRPr="00D135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(принят ГД ФС РФ 14.01.1998)</w:t>
      </w:r>
      <w:r w:rsidRPr="00D135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 xml:space="preserve">(действующая редакция от 02.01.2015) </w:t>
      </w:r>
      <w:r w:rsidRPr="00D135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[Электронный ресурс]. </w:t>
      </w:r>
      <w:r w:rsidRPr="00D135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Режим доступа: Консультант-плюс </w:t>
      </w:r>
      <w:r w:rsidRPr="00D13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– 13.04.2018.</w:t>
      </w:r>
    </w:p>
    <w:p w:rsidR="003C7811" w:rsidRPr="00D13520" w:rsidRDefault="003C7811" w:rsidP="003C781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3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 </w:t>
      </w:r>
      <w:r w:rsidRPr="00D135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Налоговый кодекс РФ (Ч  </w:t>
      </w:r>
      <w:r w:rsidRPr="00D135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I</w:t>
      </w:r>
      <w:r w:rsidRPr="00D135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D135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II</w:t>
      </w:r>
      <w:r w:rsidRPr="00D135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)  </w:t>
      </w:r>
      <w:r w:rsidRPr="00D13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31.07.1998 N 146-ФЗ </w:t>
      </w:r>
      <w:r w:rsidRPr="00D135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(принят ГД ФС РФ 16.07.1998) (действующая редакция от 03.11.2017) </w:t>
      </w:r>
      <w:r w:rsidRPr="00D13520">
        <w:rPr>
          <w:rFonts w:ascii="Times New Roman" w:hAnsi="Times New Roman" w:cs="Times New Roman"/>
          <w:sz w:val="28"/>
          <w:szCs w:val="28"/>
          <w:shd w:val="clear" w:color="auto" w:fill="FFFFFF"/>
        </w:rPr>
        <w:t>[Электронный ресурс].</w:t>
      </w:r>
      <w:r w:rsidRPr="00D135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Режим доступа: Консультант-плюс</w:t>
      </w:r>
      <w:r w:rsidRPr="00D13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дата обращения 13.07.2016.</w:t>
      </w:r>
    </w:p>
    <w:p w:rsidR="003C7811" w:rsidRPr="00D13520" w:rsidRDefault="003C7811" w:rsidP="003C7811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13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 </w:t>
      </w:r>
      <w:r w:rsidRPr="00D135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Анализ и диагностика финансово-хозяйственной деятельности пре</w:t>
      </w:r>
      <w:r w:rsidRPr="00D135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D135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приятия: учебное пособие</w:t>
      </w:r>
      <w:proofErr w:type="gramStart"/>
      <w:r w:rsidRPr="00D135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/ П</w:t>
      </w:r>
      <w:proofErr w:type="gramEnd"/>
      <w:r w:rsidRPr="00D135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од редакцией П. П. </w:t>
      </w:r>
      <w:proofErr w:type="spellStart"/>
      <w:r w:rsidRPr="00D135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Табурчака</w:t>
      </w:r>
      <w:proofErr w:type="spellEnd"/>
      <w:r w:rsidRPr="00D135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В. М. </w:t>
      </w:r>
      <w:proofErr w:type="spellStart"/>
      <w:r w:rsidRPr="00D135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Гумина</w:t>
      </w:r>
      <w:proofErr w:type="spellEnd"/>
      <w:r w:rsidRPr="00D135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 М. С. Сапрыкина. – Ростов-на-Дону: Феникс, 2015. – 352 </w:t>
      </w:r>
      <w:proofErr w:type="gramStart"/>
      <w:r w:rsidRPr="00D135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</w:t>
      </w:r>
      <w:proofErr w:type="gramEnd"/>
      <w:r w:rsidRPr="00D135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C7811" w:rsidRPr="00D13520" w:rsidRDefault="003C7811" w:rsidP="003C7811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35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5 </w:t>
      </w:r>
      <w:r w:rsidRPr="00D13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Бланк, И. А. Управление финансовой стабилизацией предприятия / Бланк, И. А. - Киев: </w:t>
      </w:r>
      <w:proofErr w:type="spellStart"/>
      <w:r w:rsidRPr="00D13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Эльга</w:t>
      </w:r>
      <w:proofErr w:type="spellEnd"/>
      <w:r w:rsidRPr="00D13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Ника-Центр, 2017. </w:t>
      </w:r>
      <w:r w:rsidRPr="00D135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– </w:t>
      </w:r>
      <w:r w:rsidRPr="00D13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484 </w:t>
      </w:r>
      <w:proofErr w:type="gramStart"/>
      <w:r w:rsidRPr="00D13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D13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C7811" w:rsidRPr="00D13520" w:rsidRDefault="003C7811" w:rsidP="003C7811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13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 </w:t>
      </w:r>
      <w:r w:rsidRPr="00D135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Бланк, И. А. Финансовый менеджмент: Учебный курс. – 2-е изд., </w:t>
      </w:r>
      <w:proofErr w:type="spellStart"/>
      <w:r w:rsidRPr="00D135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пер</w:t>
      </w:r>
      <w:r w:rsidRPr="00D135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135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раб</w:t>
      </w:r>
      <w:proofErr w:type="spellEnd"/>
      <w:r w:rsidRPr="00D135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и доп. – Киев: </w:t>
      </w:r>
      <w:proofErr w:type="spellStart"/>
      <w:r w:rsidRPr="00D135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Эльга</w:t>
      </w:r>
      <w:proofErr w:type="spellEnd"/>
      <w:r w:rsidRPr="00D135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Ника-Центр, 2017. – 656 </w:t>
      </w:r>
      <w:proofErr w:type="gramStart"/>
      <w:r w:rsidRPr="00D135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</w:t>
      </w:r>
      <w:proofErr w:type="gramEnd"/>
      <w:r w:rsidRPr="00D135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C7811" w:rsidRPr="00D13520" w:rsidRDefault="003C7811" w:rsidP="003C7811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135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7 </w:t>
      </w:r>
      <w:proofErr w:type="spellStart"/>
      <w:r w:rsidRPr="00D135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Богатко</w:t>
      </w:r>
      <w:proofErr w:type="spellEnd"/>
      <w:r w:rsidRPr="00D135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А. Н. Основы экономического анализа хозяйствующего субъе</w:t>
      </w:r>
      <w:r w:rsidRPr="00D135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D135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та. - М.: Финансы и статистика, 2015. – 322 </w:t>
      </w:r>
      <w:proofErr w:type="gramStart"/>
      <w:r w:rsidRPr="00D135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</w:t>
      </w:r>
      <w:proofErr w:type="gramEnd"/>
      <w:r w:rsidRPr="00D135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C7811" w:rsidRPr="00D13520" w:rsidRDefault="003C7811" w:rsidP="003C78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35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8 </w:t>
      </w:r>
      <w:r w:rsidRPr="00D13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Бухгалтерский (финансовый) учет: Теория и практика: Учебное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3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</w:t>
      </w:r>
      <w:r w:rsidRPr="00D13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бие </w:t>
      </w:r>
      <w:r w:rsidRPr="00D13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 Погорелова М. Я. - М.: ИЦ РИОР, НИЦ ИНФРА-М, 2017. </w:t>
      </w:r>
      <w:r w:rsidRPr="00D135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–</w:t>
      </w:r>
      <w:r w:rsidRPr="00D13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331 </w:t>
      </w:r>
      <w:proofErr w:type="gramStart"/>
      <w:r w:rsidRPr="00D13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D13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C7811" w:rsidRPr="00D13520" w:rsidRDefault="003C7811" w:rsidP="003C78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3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 Бухгалтерский управленческий учет: Учебник / В. Б. Ивашкевич. </w:t>
      </w:r>
      <w:r w:rsidRPr="00D135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–</w:t>
      </w:r>
      <w:r w:rsidRPr="00D13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3-e изд., </w:t>
      </w:r>
      <w:proofErr w:type="spellStart"/>
      <w:r w:rsidRPr="00D13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перераб</w:t>
      </w:r>
      <w:proofErr w:type="spellEnd"/>
      <w:r w:rsidRPr="00D13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и доп. - М.: Магистр: НИЦ ИНФРА-М, 2017. </w:t>
      </w:r>
      <w:r w:rsidRPr="00D135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–</w:t>
      </w:r>
      <w:r w:rsidRPr="00D13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448 с. </w:t>
      </w:r>
    </w:p>
    <w:p w:rsidR="003C7811" w:rsidRPr="00D13520" w:rsidRDefault="003C7811" w:rsidP="003C7811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13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10 </w:t>
      </w:r>
      <w:r w:rsidRPr="00D135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Владимирова, Л. П. Прогнозирование и планирование в условиях ры</w:t>
      </w:r>
      <w:r w:rsidRPr="00D135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D135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ка: учебное пособие / Л. П. Владимирова. – 2-е изд., </w:t>
      </w:r>
      <w:proofErr w:type="spellStart"/>
      <w:r w:rsidRPr="00D135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перераб</w:t>
      </w:r>
      <w:proofErr w:type="spellEnd"/>
      <w:r w:rsidRPr="00D135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 и доп. – М.: Да</w:t>
      </w:r>
      <w:r w:rsidRPr="00D135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ш</w:t>
      </w:r>
      <w:r w:rsidRPr="00D135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кова И. К., 2015. – 308с.</w:t>
      </w:r>
    </w:p>
    <w:p w:rsidR="003C7811" w:rsidRPr="00D13520" w:rsidRDefault="003C7811" w:rsidP="003C7811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135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11 Горфинкель, В. Я. Экономика фирмы: учебник для бакалавров / под ред. В. Я. Горфинкеля. – 2-е изд., </w:t>
      </w:r>
      <w:proofErr w:type="spellStart"/>
      <w:r w:rsidRPr="00D135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перераб</w:t>
      </w:r>
      <w:proofErr w:type="spellEnd"/>
      <w:r w:rsidRPr="00D135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и доп. – М.: Издательство </w:t>
      </w:r>
      <w:proofErr w:type="spellStart"/>
      <w:r w:rsidRPr="00D135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Юрайт</w:t>
      </w:r>
      <w:proofErr w:type="spellEnd"/>
      <w:r w:rsidRPr="00D135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; ИД </w:t>
      </w:r>
      <w:proofErr w:type="spellStart"/>
      <w:r w:rsidRPr="00D135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Юрайт</w:t>
      </w:r>
      <w:proofErr w:type="spellEnd"/>
      <w:r w:rsidRPr="00D135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2017. – 687 </w:t>
      </w:r>
      <w:proofErr w:type="gramStart"/>
      <w:r w:rsidRPr="00D135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</w:t>
      </w:r>
      <w:proofErr w:type="gramEnd"/>
      <w:r w:rsidRPr="00D135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C7811" w:rsidRPr="00D13520" w:rsidRDefault="003C7811" w:rsidP="003C7811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135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12 </w:t>
      </w:r>
      <w:proofErr w:type="spellStart"/>
      <w:r w:rsidRPr="00D135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Донцова</w:t>
      </w:r>
      <w:proofErr w:type="spellEnd"/>
      <w:r w:rsidRPr="00D135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Л. В. Анализ финансовой отчетности: Практикум / Л. В. </w:t>
      </w:r>
      <w:proofErr w:type="spellStart"/>
      <w:r w:rsidRPr="00D135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До</w:t>
      </w:r>
      <w:r w:rsidRPr="00D135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D135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цова</w:t>
      </w:r>
      <w:proofErr w:type="spellEnd"/>
      <w:r w:rsidRPr="00D135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– M.: Издательство «Дело и Сервис», 2016. – 144 </w:t>
      </w:r>
      <w:proofErr w:type="gramStart"/>
      <w:r w:rsidRPr="00D135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</w:t>
      </w:r>
      <w:proofErr w:type="gramEnd"/>
      <w:r w:rsidRPr="00D135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C7811" w:rsidRPr="00D13520" w:rsidRDefault="003C7811" w:rsidP="003C7811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135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13 </w:t>
      </w:r>
      <w:proofErr w:type="spellStart"/>
      <w:r w:rsidRPr="00D135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Ермасова</w:t>
      </w:r>
      <w:proofErr w:type="spellEnd"/>
      <w:r w:rsidRPr="00D135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Н. Б., </w:t>
      </w:r>
      <w:proofErr w:type="spellStart"/>
      <w:r w:rsidRPr="00D135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Ермасов</w:t>
      </w:r>
      <w:proofErr w:type="spellEnd"/>
      <w:r w:rsidRPr="00D135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С. В. Финансовый менеджмент: учеб. Пос</w:t>
      </w:r>
      <w:r w:rsidRPr="00D135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D135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бие – 2-е изд., </w:t>
      </w:r>
      <w:proofErr w:type="spellStart"/>
      <w:r w:rsidRPr="00D135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перераб</w:t>
      </w:r>
      <w:proofErr w:type="spellEnd"/>
      <w:r w:rsidRPr="00D135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и доп. – М.: Издательство </w:t>
      </w:r>
      <w:proofErr w:type="spellStart"/>
      <w:r w:rsidRPr="00D135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Юрайт</w:t>
      </w:r>
      <w:proofErr w:type="spellEnd"/>
      <w:r w:rsidRPr="00D135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2015. – 621 </w:t>
      </w:r>
      <w:proofErr w:type="gramStart"/>
      <w:r w:rsidRPr="00D135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</w:t>
      </w:r>
      <w:proofErr w:type="gramEnd"/>
      <w:r w:rsidRPr="00D135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C7811" w:rsidRPr="00D13520" w:rsidRDefault="003C7811" w:rsidP="003C7811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135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14 </w:t>
      </w:r>
      <w:proofErr w:type="spellStart"/>
      <w:r w:rsidRPr="00D135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Киперман</w:t>
      </w:r>
      <w:proofErr w:type="spellEnd"/>
      <w:r w:rsidRPr="00D135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Г.Я. Предпосылки безубыточности</w:t>
      </w:r>
      <w:proofErr w:type="gramStart"/>
      <w:r w:rsidRPr="00D135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  <w:proofErr w:type="gramEnd"/>
      <w:r w:rsidRPr="00D135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// </w:t>
      </w:r>
      <w:proofErr w:type="gramStart"/>
      <w:r w:rsidRPr="00D135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ф</w:t>
      </w:r>
      <w:proofErr w:type="gramEnd"/>
      <w:r w:rsidRPr="00D135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инансовая аналит</w:t>
      </w:r>
      <w:r w:rsidRPr="00D135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135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ка: проблемы и решения. – 2016. – №6. – С 15.</w:t>
      </w:r>
    </w:p>
    <w:p w:rsidR="003C7811" w:rsidRPr="00D13520" w:rsidRDefault="003C7811" w:rsidP="003C7811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35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15 </w:t>
      </w:r>
      <w:r w:rsidRPr="00D13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Ковалев В. В. Анализ хозяйственной деятельности предприятия /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D13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В. В. Ковалев, О. Н. Волкова: Учебник. – M.: OOO «ТК </w:t>
      </w:r>
      <w:proofErr w:type="spellStart"/>
      <w:r w:rsidRPr="00D13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Велби</w:t>
      </w:r>
      <w:proofErr w:type="spellEnd"/>
      <w:r w:rsidRPr="00D13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2015. – 424 с.</w:t>
      </w:r>
    </w:p>
    <w:p w:rsidR="003C7811" w:rsidRPr="00D13520" w:rsidRDefault="003C7811" w:rsidP="003C7811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3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16 Ковалева А.М., </w:t>
      </w:r>
      <w:proofErr w:type="spellStart"/>
      <w:r w:rsidRPr="00D13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Лапуста</w:t>
      </w:r>
      <w:proofErr w:type="spellEnd"/>
      <w:r w:rsidRPr="00D13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М.Г., </w:t>
      </w:r>
      <w:proofErr w:type="spellStart"/>
      <w:r w:rsidRPr="00D13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Скамай</w:t>
      </w:r>
      <w:proofErr w:type="spellEnd"/>
      <w:r w:rsidRPr="00D13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Л.Г. Финансы фирмы: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D13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</w:t>
      </w:r>
      <w:r w:rsidRPr="00D13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Pr="00D13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ник. – 4-е изд., </w:t>
      </w:r>
      <w:proofErr w:type="spellStart"/>
      <w:r w:rsidRPr="00D13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испр</w:t>
      </w:r>
      <w:proofErr w:type="spellEnd"/>
      <w:r w:rsidRPr="00D13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и доп. – М.: ИНФРА-М, 2016. – 522 </w:t>
      </w:r>
      <w:proofErr w:type="gramStart"/>
      <w:r w:rsidRPr="00D13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D13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C7811" w:rsidRPr="00D13520" w:rsidRDefault="003C7811" w:rsidP="003C7811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3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17 Ковалева В. В., Иванова В. В., Лялина В. А. Инвестиции: учебник / под ред. В. В. Ковалева, В. В. Иванова, В. А. Лялина. – М.: Проспект,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3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2017. – 440 </w:t>
      </w:r>
      <w:proofErr w:type="gramStart"/>
      <w:r w:rsidRPr="00D13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D13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C7811" w:rsidRPr="00D13520" w:rsidRDefault="003C7811" w:rsidP="003C7811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3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18 Коллективная монография «Капитал» и </w:t>
      </w:r>
      <w:proofErr w:type="spellStart"/>
      <w:r w:rsidRPr="00D13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экономикс</w:t>
      </w:r>
      <w:proofErr w:type="spellEnd"/>
      <w:r w:rsidRPr="00D13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– выпуск 5-й. В</w:t>
      </w:r>
      <w:r w:rsidRPr="00D13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D13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просы методологии, теории  капитала./ Под ред. </w:t>
      </w:r>
      <w:proofErr w:type="spellStart"/>
      <w:r w:rsidRPr="00D13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Черковца</w:t>
      </w:r>
      <w:proofErr w:type="spellEnd"/>
      <w:r w:rsidRPr="00D13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В. Н. Москва: ТЕИС, 2017, 15 п.</w:t>
      </w:r>
      <w:proofErr w:type="gramStart"/>
      <w:r w:rsidRPr="00D13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proofErr w:type="gramEnd"/>
      <w:r w:rsidRPr="00D13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C7811" w:rsidRPr="00D13520" w:rsidRDefault="003C7811" w:rsidP="003C7811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3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19 </w:t>
      </w:r>
      <w:proofErr w:type="spellStart"/>
      <w:r w:rsidRPr="00D13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Коптева</w:t>
      </w:r>
      <w:proofErr w:type="spellEnd"/>
      <w:r w:rsidRPr="00D13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Е. П. прибыль как источник финансирования инновационной деятельности предприятия: методологические аспекты // </w:t>
      </w:r>
      <w:proofErr w:type="spellStart"/>
      <w:r w:rsidRPr="00D13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Креативная</w:t>
      </w:r>
      <w:proofErr w:type="spellEnd"/>
      <w:r w:rsidRPr="00D13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эконом</w:t>
      </w:r>
      <w:r w:rsidRPr="00D13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D13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ка. – 2016. – №12. – С 67.</w:t>
      </w:r>
    </w:p>
    <w:p w:rsidR="003C7811" w:rsidRPr="00D13520" w:rsidRDefault="003C7811" w:rsidP="003C7811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3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20 </w:t>
      </w:r>
      <w:proofErr w:type="spellStart"/>
      <w:r w:rsidRPr="00D13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Крестнина</w:t>
      </w:r>
      <w:proofErr w:type="spellEnd"/>
      <w:r w:rsidRPr="00D13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М. Н. Финансовый менеджмент. – М.: Дело и сервис, </w:t>
      </w:r>
      <w:r w:rsidR="005A10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D13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2016. – с 54.</w:t>
      </w:r>
    </w:p>
    <w:p w:rsidR="003C7811" w:rsidRPr="00D13520" w:rsidRDefault="003C7811" w:rsidP="003C7811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3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21 Лихачева, О. Н., </w:t>
      </w:r>
      <w:proofErr w:type="spellStart"/>
      <w:r w:rsidRPr="00D13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Щурова</w:t>
      </w:r>
      <w:proofErr w:type="spellEnd"/>
      <w:r w:rsidRPr="00D13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С. А. Долгосрочная и краткосрочная фина</w:t>
      </w:r>
      <w:r w:rsidRPr="00D13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D13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совая политика предприятия: учеб. пособие</w:t>
      </w:r>
      <w:proofErr w:type="gramStart"/>
      <w:r w:rsidRPr="00D13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 П</w:t>
      </w:r>
      <w:proofErr w:type="gramEnd"/>
      <w:r w:rsidRPr="00D13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од ред. И. Я. </w:t>
      </w:r>
      <w:proofErr w:type="spellStart"/>
      <w:r w:rsidRPr="00D13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Лукасевич</w:t>
      </w:r>
      <w:proofErr w:type="spellEnd"/>
      <w:r w:rsidRPr="00D13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– М.: Вузовский учебник, 2017. – 288 </w:t>
      </w:r>
      <w:proofErr w:type="gramStart"/>
      <w:r w:rsidRPr="00D13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D13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C7811" w:rsidRPr="00D13520" w:rsidRDefault="003C7811" w:rsidP="003C781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3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22 </w:t>
      </w:r>
      <w:proofErr w:type="spellStart"/>
      <w:r w:rsidRPr="00D13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Лукасевич</w:t>
      </w:r>
      <w:proofErr w:type="spellEnd"/>
      <w:r w:rsidRPr="00D13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И. Я. Финансовый менеджмент: учебник. – М.: ЭКСМО, 2015 – 768 с.</w:t>
      </w:r>
    </w:p>
    <w:p w:rsidR="0003636B" w:rsidRDefault="0003636B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 w:type="page"/>
      </w:r>
    </w:p>
    <w:p w:rsidR="00506BD9" w:rsidRDefault="0003636B" w:rsidP="00AE67D1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23" w:name="_Toc512175902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ПРИЛОЖЕНИЕ А</w:t>
      </w:r>
      <w:r w:rsidR="00DC03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B6415" w:rsidRDefault="00EE61A0" w:rsidP="00DC03B0">
      <w:pPr>
        <w:widowControl w:val="0"/>
        <w:autoSpaceDE w:val="0"/>
        <w:autoSpaceDN w:val="0"/>
        <w:adjustRightInd w:val="0"/>
        <w:spacing w:after="0" w:line="360" w:lineRule="auto"/>
        <w:ind w:left="709"/>
        <w:contextualSpacing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Бухгалтерский баланс</w:t>
      </w:r>
      <w:r w:rsidR="00C54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ООО «РН </w:t>
      </w:r>
      <w:proofErr w:type="spellStart"/>
      <w:r w:rsidR="00C5457C">
        <w:rPr>
          <w:rFonts w:ascii="Times New Roman" w:hAnsi="Times New Roman" w:cs="Times New Roman"/>
          <w:color w:val="000000" w:themeColor="text1"/>
          <w:sz w:val="28"/>
          <w:szCs w:val="28"/>
        </w:rPr>
        <w:t>Краснодарнефтегаз</w:t>
      </w:r>
      <w:proofErr w:type="spellEnd"/>
      <w:r w:rsidR="00C5457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bookmarkEnd w:id="23"/>
    </w:p>
    <w:p w:rsidR="00AE67D1" w:rsidRPr="00A564D7" w:rsidRDefault="00AE67D1" w:rsidP="00DC03B0">
      <w:pPr>
        <w:widowControl w:val="0"/>
        <w:autoSpaceDE w:val="0"/>
        <w:autoSpaceDN w:val="0"/>
        <w:adjustRightInd w:val="0"/>
        <w:spacing w:after="0" w:line="360" w:lineRule="auto"/>
        <w:ind w:left="709"/>
        <w:contextualSpacing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457C" w:rsidRDefault="0003636B" w:rsidP="00C545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092456" cy="6804837"/>
            <wp:effectExtent l="19050" t="0" r="3544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26974" t="19339" r="21844" b="26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456" cy="6804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457C">
        <w:rPr>
          <w:rFonts w:ascii="Times New Roman" w:hAnsi="Times New Roman" w:cs="Times New Roman"/>
          <w:sz w:val="28"/>
          <w:szCs w:val="28"/>
        </w:rPr>
        <w:br w:type="page"/>
      </w:r>
    </w:p>
    <w:p w:rsidR="00C5457C" w:rsidRDefault="00C5457C" w:rsidP="0063076D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C5457C" w:rsidSect="00A8760E">
          <w:footerReference w:type="default" r:id="rId16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39957" cy="7995684"/>
            <wp:effectExtent l="19050" t="0" r="3543" b="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26962" t="20271" r="21745" b="16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957" cy="7995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57C" w:rsidRDefault="00C545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6BD9" w:rsidRDefault="00C5457C" w:rsidP="00DC03B0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24" w:name="_Toc512175903"/>
      <w:r>
        <w:rPr>
          <w:rFonts w:ascii="Times New Roman" w:hAnsi="Times New Roman" w:cs="Times New Roman"/>
          <w:sz w:val="28"/>
          <w:szCs w:val="28"/>
        </w:rPr>
        <w:t>ПРИЛОЖЕНИЕ Б</w:t>
      </w:r>
    </w:p>
    <w:p w:rsidR="00C5457C" w:rsidRDefault="00DC03B0" w:rsidP="00DC03B0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67D1">
        <w:rPr>
          <w:rFonts w:ascii="Times New Roman" w:hAnsi="Times New Roman" w:cs="Times New Roman"/>
          <w:sz w:val="28"/>
          <w:szCs w:val="28"/>
        </w:rPr>
        <w:t xml:space="preserve">Финансовые результаты 2013 – </w:t>
      </w:r>
      <w:r w:rsidR="0063076D">
        <w:rPr>
          <w:rFonts w:ascii="Times New Roman" w:hAnsi="Times New Roman" w:cs="Times New Roman"/>
          <w:sz w:val="28"/>
          <w:szCs w:val="28"/>
        </w:rPr>
        <w:t>2017гг.</w:t>
      </w:r>
      <w:bookmarkEnd w:id="24"/>
    </w:p>
    <w:p w:rsidR="00AE67D1" w:rsidRDefault="00AE67D1" w:rsidP="00DC03B0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5457C" w:rsidRDefault="00AE67D1" w:rsidP="00AE67D1">
      <w:pPr>
        <w:spacing w:after="0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39293" cy="5324612"/>
            <wp:effectExtent l="0" t="361950" r="0" b="333238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9818" t="35827" r="11969" b="19940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039293" cy="5324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57C" w:rsidRDefault="00C5457C" w:rsidP="00C545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457C" w:rsidRDefault="00C5457C">
      <w:pPr>
        <w:spacing w:after="0"/>
        <w:rPr>
          <w:rFonts w:ascii="Times New Roman" w:hAnsi="Times New Roman" w:cs="Times New Roman"/>
          <w:sz w:val="28"/>
          <w:szCs w:val="28"/>
        </w:rPr>
        <w:sectPr w:rsidR="00C5457C" w:rsidSect="00615A92">
          <w:pgSz w:w="11906" w:h="16838"/>
          <w:pgMar w:top="1134" w:right="567" w:bottom="1134" w:left="1701" w:header="709" w:footer="709" w:gutter="0"/>
          <w:pgNumType w:start="40"/>
          <w:cols w:space="708"/>
          <w:docGrid w:linePitch="360"/>
        </w:sectPr>
      </w:pPr>
    </w:p>
    <w:p w:rsidR="0091407A" w:rsidRDefault="0091407A" w:rsidP="00DC03B0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25" w:name="_Toc512175904"/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DF6" w:rsidRDefault="00B63DF6" w:rsidP="00DC03B0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1407A" w:rsidRDefault="00B63DF6" w:rsidP="0091407A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1407A">
        <w:rPr>
          <w:rFonts w:ascii="Times New Roman" w:hAnsi="Times New Roman" w:cs="Times New Roman"/>
          <w:sz w:val="28"/>
          <w:szCs w:val="28"/>
        </w:rPr>
        <w:t>Показатели реализации продукции</w:t>
      </w:r>
    </w:p>
    <w:p w:rsidR="00B63DF6" w:rsidRDefault="00B63DF6" w:rsidP="0091407A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4887" w:type="pct"/>
        <w:tblLook w:val="04A0"/>
      </w:tblPr>
      <w:tblGrid>
        <w:gridCol w:w="2106"/>
        <w:gridCol w:w="936"/>
        <w:gridCol w:w="936"/>
        <w:gridCol w:w="936"/>
        <w:gridCol w:w="816"/>
        <w:gridCol w:w="816"/>
        <w:gridCol w:w="817"/>
        <w:gridCol w:w="756"/>
        <w:gridCol w:w="756"/>
        <w:gridCol w:w="756"/>
      </w:tblGrid>
      <w:tr w:rsidR="00413302" w:rsidRPr="0091407A" w:rsidTr="00413302">
        <w:trPr>
          <w:trHeight w:val="301"/>
        </w:trPr>
        <w:tc>
          <w:tcPr>
            <w:tcW w:w="1094" w:type="pct"/>
            <w:vMerge w:val="restar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Продукция</w:t>
            </w:r>
          </w:p>
        </w:tc>
        <w:tc>
          <w:tcPr>
            <w:tcW w:w="1458" w:type="pct"/>
            <w:gridSpan w:val="3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 xml:space="preserve">Выручка от реализации, </w:t>
            </w:r>
            <w:proofErr w:type="spellStart"/>
            <w:proofErr w:type="gramStart"/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proofErr w:type="gramEnd"/>
            <w:r w:rsidRPr="00B63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1" w:type="pct"/>
            <w:gridSpan w:val="3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 xml:space="preserve">Объемы продаж, </w:t>
            </w:r>
            <w:proofErr w:type="spellStart"/>
            <w:proofErr w:type="gramStart"/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B63DF6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</w:p>
        </w:tc>
        <w:tc>
          <w:tcPr>
            <w:tcW w:w="1177" w:type="pct"/>
            <w:gridSpan w:val="3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 xml:space="preserve">Цена реализации, </w:t>
            </w:r>
            <w:proofErr w:type="spellStart"/>
            <w:proofErr w:type="gramStart"/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B63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B63DF6">
              <w:rPr>
                <w:rFonts w:ascii="Times New Roman" w:hAnsi="Times New Roman" w:cs="Times New Roman"/>
                <w:sz w:val="24"/>
                <w:szCs w:val="24"/>
              </w:rPr>
              <w:t xml:space="preserve"> / т</w:t>
            </w:r>
          </w:p>
        </w:tc>
      </w:tr>
      <w:tr w:rsidR="00413302" w:rsidRPr="0091407A" w:rsidTr="00413302">
        <w:trPr>
          <w:trHeight w:val="146"/>
        </w:trPr>
        <w:tc>
          <w:tcPr>
            <w:tcW w:w="1094" w:type="pct"/>
            <w:vMerge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A10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A10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6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A10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A10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A10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A10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A10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A10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2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A10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13302" w:rsidRPr="0091407A" w:rsidTr="00413302">
        <w:trPr>
          <w:trHeight w:val="240"/>
        </w:trPr>
        <w:tc>
          <w:tcPr>
            <w:tcW w:w="1094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Сырая нефть</w:t>
            </w:r>
          </w:p>
        </w:tc>
        <w:tc>
          <w:tcPr>
            <w:tcW w:w="486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302" w:rsidRPr="0091407A" w:rsidTr="00413302">
        <w:trPr>
          <w:trHeight w:val="280"/>
        </w:trPr>
        <w:tc>
          <w:tcPr>
            <w:tcW w:w="1094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Продажи на эк</w:t>
            </w: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порт</w:t>
            </w:r>
          </w:p>
        </w:tc>
        <w:tc>
          <w:tcPr>
            <w:tcW w:w="486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293433</w:t>
            </w:r>
          </w:p>
        </w:tc>
        <w:tc>
          <w:tcPr>
            <w:tcW w:w="486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230365</w:t>
            </w:r>
          </w:p>
        </w:tc>
        <w:tc>
          <w:tcPr>
            <w:tcW w:w="486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234455</w:t>
            </w:r>
          </w:p>
        </w:tc>
        <w:tc>
          <w:tcPr>
            <w:tcW w:w="424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12010</w:t>
            </w:r>
          </w:p>
        </w:tc>
        <w:tc>
          <w:tcPr>
            <w:tcW w:w="424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8867</w:t>
            </w:r>
          </w:p>
        </w:tc>
        <w:tc>
          <w:tcPr>
            <w:tcW w:w="424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10877</w:t>
            </w:r>
          </w:p>
        </w:tc>
        <w:tc>
          <w:tcPr>
            <w:tcW w:w="392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24,43</w:t>
            </w:r>
          </w:p>
        </w:tc>
        <w:tc>
          <w:tcPr>
            <w:tcW w:w="392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25,98</w:t>
            </w:r>
          </w:p>
        </w:tc>
        <w:tc>
          <w:tcPr>
            <w:tcW w:w="392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21,56</w:t>
            </w:r>
          </w:p>
        </w:tc>
      </w:tr>
      <w:tr w:rsidR="00413302" w:rsidRPr="0091407A" w:rsidTr="00413302">
        <w:trPr>
          <w:trHeight w:val="280"/>
        </w:trPr>
        <w:tc>
          <w:tcPr>
            <w:tcW w:w="1094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экспортные п</w:t>
            </w: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шлины</w:t>
            </w:r>
          </w:p>
        </w:tc>
        <w:tc>
          <w:tcPr>
            <w:tcW w:w="486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-140939</w:t>
            </w:r>
          </w:p>
        </w:tc>
        <w:tc>
          <w:tcPr>
            <w:tcW w:w="486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-114871</w:t>
            </w:r>
          </w:p>
        </w:tc>
        <w:tc>
          <w:tcPr>
            <w:tcW w:w="486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-73786</w:t>
            </w:r>
          </w:p>
        </w:tc>
        <w:tc>
          <w:tcPr>
            <w:tcW w:w="424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302" w:rsidRPr="0091407A" w:rsidTr="00413302">
        <w:trPr>
          <w:trHeight w:val="280"/>
        </w:trPr>
        <w:tc>
          <w:tcPr>
            <w:tcW w:w="1094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Продажи в СНГ</w:t>
            </w:r>
          </w:p>
        </w:tc>
        <w:tc>
          <w:tcPr>
            <w:tcW w:w="486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7057</w:t>
            </w:r>
          </w:p>
        </w:tc>
        <w:tc>
          <w:tcPr>
            <w:tcW w:w="486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8825</w:t>
            </w:r>
          </w:p>
        </w:tc>
        <w:tc>
          <w:tcPr>
            <w:tcW w:w="486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19328</w:t>
            </w:r>
          </w:p>
        </w:tc>
        <w:tc>
          <w:tcPr>
            <w:tcW w:w="424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424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698</w:t>
            </w:r>
          </w:p>
        </w:tc>
        <w:tc>
          <w:tcPr>
            <w:tcW w:w="424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1309</w:t>
            </w:r>
          </w:p>
        </w:tc>
        <w:tc>
          <w:tcPr>
            <w:tcW w:w="392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12,49</w:t>
            </w:r>
          </w:p>
        </w:tc>
        <w:tc>
          <w:tcPr>
            <w:tcW w:w="392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12,64</w:t>
            </w:r>
          </w:p>
        </w:tc>
        <w:tc>
          <w:tcPr>
            <w:tcW w:w="392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14,77</w:t>
            </w:r>
          </w:p>
        </w:tc>
      </w:tr>
      <w:tr w:rsidR="00413302" w:rsidRPr="0091407A" w:rsidTr="00413302">
        <w:trPr>
          <w:trHeight w:val="280"/>
        </w:trPr>
        <w:tc>
          <w:tcPr>
            <w:tcW w:w="1094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Продажи на вну</w:t>
            </w: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 xml:space="preserve">реннем </w:t>
            </w:r>
            <w:proofErr w:type="gramStart"/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рынке</w:t>
            </w:r>
            <w:proofErr w:type="gramEnd"/>
          </w:p>
        </w:tc>
        <w:tc>
          <w:tcPr>
            <w:tcW w:w="486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57656</w:t>
            </w:r>
          </w:p>
        </w:tc>
        <w:tc>
          <w:tcPr>
            <w:tcW w:w="486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87819</w:t>
            </w:r>
          </w:p>
        </w:tc>
        <w:tc>
          <w:tcPr>
            <w:tcW w:w="486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89221</w:t>
            </w:r>
          </w:p>
        </w:tc>
        <w:tc>
          <w:tcPr>
            <w:tcW w:w="424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5959</w:t>
            </w:r>
          </w:p>
        </w:tc>
        <w:tc>
          <w:tcPr>
            <w:tcW w:w="424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8459</w:t>
            </w:r>
          </w:p>
        </w:tc>
        <w:tc>
          <w:tcPr>
            <w:tcW w:w="424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7773</w:t>
            </w:r>
          </w:p>
        </w:tc>
        <w:tc>
          <w:tcPr>
            <w:tcW w:w="392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9,68</w:t>
            </w:r>
          </w:p>
        </w:tc>
        <w:tc>
          <w:tcPr>
            <w:tcW w:w="392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392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11,48</w:t>
            </w:r>
          </w:p>
        </w:tc>
      </w:tr>
      <w:tr w:rsidR="00413302" w:rsidRPr="0091407A" w:rsidTr="00413302">
        <w:trPr>
          <w:trHeight w:val="280"/>
        </w:trPr>
        <w:tc>
          <w:tcPr>
            <w:tcW w:w="1094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86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217207</w:t>
            </w:r>
          </w:p>
        </w:tc>
        <w:tc>
          <w:tcPr>
            <w:tcW w:w="486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212138</w:t>
            </w:r>
          </w:p>
        </w:tc>
        <w:tc>
          <w:tcPr>
            <w:tcW w:w="486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269218</w:t>
            </w:r>
          </w:p>
        </w:tc>
        <w:tc>
          <w:tcPr>
            <w:tcW w:w="424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18534</w:t>
            </w:r>
          </w:p>
        </w:tc>
        <w:tc>
          <w:tcPr>
            <w:tcW w:w="424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18024</w:t>
            </w:r>
          </w:p>
        </w:tc>
        <w:tc>
          <w:tcPr>
            <w:tcW w:w="424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19959</w:t>
            </w:r>
          </w:p>
        </w:tc>
        <w:tc>
          <w:tcPr>
            <w:tcW w:w="392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302" w:rsidRPr="0091407A" w:rsidTr="00413302">
        <w:trPr>
          <w:trHeight w:val="280"/>
        </w:trPr>
        <w:tc>
          <w:tcPr>
            <w:tcW w:w="1094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Выручка без уч</w:t>
            </w: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та платежей</w:t>
            </w:r>
          </w:p>
        </w:tc>
        <w:tc>
          <w:tcPr>
            <w:tcW w:w="486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358146</w:t>
            </w:r>
          </w:p>
        </w:tc>
        <w:tc>
          <w:tcPr>
            <w:tcW w:w="486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327007</w:t>
            </w:r>
          </w:p>
        </w:tc>
        <w:tc>
          <w:tcPr>
            <w:tcW w:w="486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343004</w:t>
            </w:r>
          </w:p>
        </w:tc>
        <w:tc>
          <w:tcPr>
            <w:tcW w:w="424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302" w:rsidRPr="0091407A" w:rsidTr="00413302">
        <w:trPr>
          <w:trHeight w:val="280"/>
        </w:trPr>
        <w:tc>
          <w:tcPr>
            <w:tcW w:w="1094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Нефтепродукты</w:t>
            </w:r>
          </w:p>
        </w:tc>
        <w:tc>
          <w:tcPr>
            <w:tcW w:w="486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302" w:rsidRPr="0091407A" w:rsidTr="00413302">
        <w:trPr>
          <w:trHeight w:val="280"/>
        </w:trPr>
        <w:tc>
          <w:tcPr>
            <w:tcW w:w="1094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Продажи на эк</w:t>
            </w: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порт</w:t>
            </w:r>
          </w:p>
        </w:tc>
        <w:tc>
          <w:tcPr>
            <w:tcW w:w="486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121454</w:t>
            </w:r>
          </w:p>
        </w:tc>
        <w:tc>
          <w:tcPr>
            <w:tcW w:w="486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111382</w:t>
            </w:r>
          </w:p>
        </w:tc>
        <w:tc>
          <w:tcPr>
            <w:tcW w:w="486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98268</w:t>
            </w:r>
          </w:p>
        </w:tc>
        <w:tc>
          <w:tcPr>
            <w:tcW w:w="424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5331</w:t>
            </w:r>
          </w:p>
        </w:tc>
        <w:tc>
          <w:tcPr>
            <w:tcW w:w="424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4483</w:t>
            </w:r>
          </w:p>
        </w:tc>
        <w:tc>
          <w:tcPr>
            <w:tcW w:w="424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4758</w:t>
            </w:r>
          </w:p>
        </w:tc>
        <w:tc>
          <w:tcPr>
            <w:tcW w:w="392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22,78</w:t>
            </w:r>
          </w:p>
        </w:tc>
        <w:tc>
          <w:tcPr>
            <w:tcW w:w="392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392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20,65</w:t>
            </w:r>
          </w:p>
        </w:tc>
      </w:tr>
      <w:tr w:rsidR="00413302" w:rsidRPr="0091407A" w:rsidTr="00413302">
        <w:trPr>
          <w:trHeight w:val="280"/>
        </w:trPr>
        <w:tc>
          <w:tcPr>
            <w:tcW w:w="1094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экспортные п</w:t>
            </w: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шлины</w:t>
            </w:r>
          </w:p>
        </w:tc>
        <w:tc>
          <w:tcPr>
            <w:tcW w:w="486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-47912</w:t>
            </w:r>
          </w:p>
        </w:tc>
        <w:tc>
          <w:tcPr>
            <w:tcW w:w="486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-49053</w:t>
            </w:r>
          </w:p>
        </w:tc>
        <w:tc>
          <w:tcPr>
            <w:tcW w:w="486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-26113</w:t>
            </w:r>
          </w:p>
        </w:tc>
        <w:tc>
          <w:tcPr>
            <w:tcW w:w="424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302" w:rsidRPr="0091407A" w:rsidTr="00413302">
        <w:trPr>
          <w:trHeight w:val="280"/>
        </w:trPr>
        <w:tc>
          <w:tcPr>
            <w:tcW w:w="1094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Продажи в СНГ</w:t>
            </w:r>
          </w:p>
        </w:tc>
        <w:tc>
          <w:tcPr>
            <w:tcW w:w="486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8453</w:t>
            </w:r>
          </w:p>
        </w:tc>
        <w:tc>
          <w:tcPr>
            <w:tcW w:w="486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12513</w:t>
            </w:r>
          </w:p>
        </w:tc>
        <w:tc>
          <w:tcPr>
            <w:tcW w:w="486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15476</w:t>
            </w:r>
          </w:p>
        </w:tc>
        <w:tc>
          <w:tcPr>
            <w:tcW w:w="424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424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424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</w:p>
        </w:tc>
        <w:tc>
          <w:tcPr>
            <w:tcW w:w="392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23,95</w:t>
            </w:r>
          </w:p>
        </w:tc>
        <w:tc>
          <w:tcPr>
            <w:tcW w:w="392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24,73</w:t>
            </w:r>
          </w:p>
        </w:tc>
        <w:tc>
          <w:tcPr>
            <w:tcW w:w="392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23,66</w:t>
            </w:r>
          </w:p>
        </w:tc>
      </w:tr>
      <w:tr w:rsidR="00413302" w:rsidRPr="0091407A" w:rsidTr="00413302">
        <w:trPr>
          <w:trHeight w:val="280"/>
        </w:trPr>
        <w:tc>
          <w:tcPr>
            <w:tcW w:w="1094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экспортные п</w:t>
            </w: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шлины</w:t>
            </w:r>
          </w:p>
        </w:tc>
        <w:tc>
          <w:tcPr>
            <w:tcW w:w="486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-1277</w:t>
            </w:r>
          </w:p>
        </w:tc>
        <w:tc>
          <w:tcPr>
            <w:tcW w:w="486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-426</w:t>
            </w:r>
          </w:p>
        </w:tc>
        <w:tc>
          <w:tcPr>
            <w:tcW w:w="486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-65</w:t>
            </w:r>
          </w:p>
        </w:tc>
        <w:tc>
          <w:tcPr>
            <w:tcW w:w="424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302" w:rsidRPr="0091407A" w:rsidTr="00413302">
        <w:trPr>
          <w:trHeight w:val="280"/>
        </w:trPr>
        <w:tc>
          <w:tcPr>
            <w:tcW w:w="1094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Продажи на вну</w:t>
            </w: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 xml:space="preserve">реннем </w:t>
            </w:r>
            <w:proofErr w:type="gramStart"/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рынке</w:t>
            </w:r>
            <w:proofErr w:type="gramEnd"/>
          </w:p>
        </w:tc>
        <w:tc>
          <w:tcPr>
            <w:tcW w:w="486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100136</w:t>
            </w:r>
          </w:p>
        </w:tc>
        <w:tc>
          <w:tcPr>
            <w:tcW w:w="486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132581</w:t>
            </w:r>
          </w:p>
        </w:tc>
        <w:tc>
          <w:tcPr>
            <w:tcW w:w="486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132288</w:t>
            </w:r>
          </w:p>
        </w:tc>
        <w:tc>
          <w:tcPr>
            <w:tcW w:w="424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4651</w:t>
            </w:r>
          </w:p>
        </w:tc>
        <w:tc>
          <w:tcPr>
            <w:tcW w:w="424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6098</w:t>
            </w:r>
          </w:p>
        </w:tc>
        <w:tc>
          <w:tcPr>
            <w:tcW w:w="424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5723</w:t>
            </w:r>
          </w:p>
        </w:tc>
        <w:tc>
          <w:tcPr>
            <w:tcW w:w="392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20,89</w:t>
            </w:r>
          </w:p>
        </w:tc>
        <w:tc>
          <w:tcPr>
            <w:tcW w:w="392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21,74</w:t>
            </w:r>
          </w:p>
        </w:tc>
        <w:tc>
          <w:tcPr>
            <w:tcW w:w="392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23,12</w:t>
            </w:r>
          </w:p>
        </w:tc>
      </w:tr>
      <w:tr w:rsidR="00413302" w:rsidRPr="0091407A" w:rsidTr="00413302">
        <w:trPr>
          <w:trHeight w:val="280"/>
        </w:trPr>
        <w:tc>
          <w:tcPr>
            <w:tcW w:w="1094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акцизы</w:t>
            </w:r>
          </w:p>
        </w:tc>
        <w:tc>
          <w:tcPr>
            <w:tcW w:w="486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-1513</w:t>
            </w:r>
          </w:p>
        </w:tc>
        <w:tc>
          <w:tcPr>
            <w:tcW w:w="486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-5614</w:t>
            </w:r>
          </w:p>
        </w:tc>
        <w:tc>
          <w:tcPr>
            <w:tcW w:w="486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-4696</w:t>
            </w:r>
          </w:p>
        </w:tc>
        <w:tc>
          <w:tcPr>
            <w:tcW w:w="424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302" w:rsidRPr="0091407A" w:rsidTr="00413302">
        <w:trPr>
          <w:trHeight w:val="280"/>
        </w:trPr>
        <w:tc>
          <w:tcPr>
            <w:tcW w:w="1094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86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179341</w:t>
            </w:r>
          </w:p>
        </w:tc>
        <w:tc>
          <w:tcPr>
            <w:tcW w:w="486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201383</w:t>
            </w:r>
          </w:p>
        </w:tc>
        <w:tc>
          <w:tcPr>
            <w:tcW w:w="486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215158</w:t>
            </w:r>
          </w:p>
        </w:tc>
        <w:tc>
          <w:tcPr>
            <w:tcW w:w="424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10335</w:t>
            </w:r>
          </w:p>
        </w:tc>
        <w:tc>
          <w:tcPr>
            <w:tcW w:w="424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11087</w:t>
            </w:r>
          </w:p>
        </w:tc>
        <w:tc>
          <w:tcPr>
            <w:tcW w:w="424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11135</w:t>
            </w:r>
          </w:p>
        </w:tc>
        <w:tc>
          <w:tcPr>
            <w:tcW w:w="392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302" w:rsidRPr="0091407A" w:rsidTr="00413302">
        <w:trPr>
          <w:trHeight w:val="280"/>
        </w:trPr>
        <w:tc>
          <w:tcPr>
            <w:tcW w:w="1094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Выручка без уч</w:t>
            </w: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та платежей</w:t>
            </w:r>
          </w:p>
        </w:tc>
        <w:tc>
          <w:tcPr>
            <w:tcW w:w="486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230043</w:t>
            </w:r>
          </w:p>
        </w:tc>
        <w:tc>
          <w:tcPr>
            <w:tcW w:w="486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256476</w:t>
            </w:r>
          </w:p>
        </w:tc>
        <w:tc>
          <w:tcPr>
            <w:tcW w:w="486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246032</w:t>
            </w:r>
          </w:p>
        </w:tc>
        <w:tc>
          <w:tcPr>
            <w:tcW w:w="424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</w:tcPr>
          <w:p w:rsidR="00413302" w:rsidRPr="00B63DF6" w:rsidRDefault="00413302" w:rsidP="00914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407A" w:rsidRDefault="009140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5457C" w:rsidRDefault="00C5457C" w:rsidP="00DC03B0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bookmarkEnd w:id="25"/>
      <w:r w:rsidR="0091407A">
        <w:rPr>
          <w:rFonts w:ascii="Times New Roman" w:hAnsi="Times New Roman" w:cs="Times New Roman"/>
          <w:sz w:val="28"/>
          <w:szCs w:val="28"/>
        </w:rPr>
        <w:t>Г</w:t>
      </w:r>
    </w:p>
    <w:p w:rsidR="00C5457C" w:rsidRDefault="00C5457C" w:rsidP="00C545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457C" w:rsidRDefault="0091407A">
      <w:pPr>
        <w:spacing w:after="0"/>
        <w:rPr>
          <w:rFonts w:ascii="Times New Roman" w:eastAsia="Gabriol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Г</w:t>
      </w:r>
      <w:proofErr w:type="gramStart"/>
      <w:r w:rsidR="00C5457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C5457C">
        <w:rPr>
          <w:rFonts w:ascii="Times New Roman" w:hAnsi="Times New Roman" w:cs="Times New Roman"/>
          <w:sz w:val="28"/>
          <w:szCs w:val="28"/>
        </w:rPr>
        <w:t xml:space="preserve"> – </w:t>
      </w:r>
      <w:r w:rsidR="0063076D" w:rsidRPr="0063076D">
        <w:rPr>
          <w:rFonts w:ascii="Times New Roman" w:eastAsia="Gabriola" w:hAnsi="Times New Roman" w:cs="Times New Roman"/>
          <w:sz w:val="28"/>
          <w:szCs w:val="28"/>
        </w:rPr>
        <w:t>Влияние изменения себестоимости продукции на прибыль</w:t>
      </w:r>
    </w:p>
    <w:p w:rsidR="00B63DF6" w:rsidRDefault="00B63DF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4995" w:type="pct"/>
        <w:tblInd w:w="10" w:type="dxa"/>
        <w:tblCellMar>
          <w:left w:w="0" w:type="dxa"/>
          <w:right w:w="0" w:type="dxa"/>
        </w:tblCellMar>
        <w:tblLook w:val="04A0"/>
      </w:tblPr>
      <w:tblGrid>
        <w:gridCol w:w="3727"/>
        <w:gridCol w:w="789"/>
        <w:gridCol w:w="1499"/>
        <w:gridCol w:w="573"/>
        <w:gridCol w:w="1203"/>
        <w:gridCol w:w="650"/>
        <w:gridCol w:w="1202"/>
      </w:tblGrid>
      <w:tr w:rsidR="00C5457C" w:rsidRPr="00C5457C" w:rsidTr="00C5457C">
        <w:trPr>
          <w:trHeight w:val="286"/>
        </w:trPr>
        <w:tc>
          <w:tcPr>
            <w:tcW w:w="1932" w:type="pct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C5457C" w:rsidRPr="00413302" w:rsidRDefault="00413302" w:rsidP="00C545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2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186" w:type="pct"/>
            <w:gridSpan w:val="2"/>
            <w:tcBorders>
              <w:top w:val="single" w:sz="4" w:space="0" w:color="auto"/>
              <w:bottom w:val="single" w:sz="8" w:space="0" w:color="00000A"/>
              <w:right w:val="single" w:sz="8" w:space="0" w:color="00000A"/>
            </w:tcBorders>
            <w:vAlign w:val="bottom"/>
          </w:tcPr>
          <w:p w:rsidR="00C5457C" w:rsidRPr="00413302" w:rsidRDefault="0063076D" w:rsidP="006307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C5457C" w:rsidRPr="00413302">
              <w:rPr>
                <w:rFonts w:ascii="Times New Roman" w:hAnsi="Times New Roman" w:cs="Times New Roman"/>
                <w:sz w:val="24"/>
                <w:szCs w:val="24"/>
              </w:rPr>
              <w:t xml:space="preserve"> в с/с 201</w:t>
            </w:r>
            <w:r w:rsidRPr="004133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bottom w:val="single" w:sz="8" w:space="0" w:color="00000A"/>
              <w:right w:val="single" w:sz="8" w:space="0" w:color="00000A"/>
            </w:tcBorders>
            <w:vAlign w:val="bottom"/>
          </w:tcPr>
          <w:p w:rsidR="00C5457C" w:rsidRPr="00413302" w:rsidRDefault="00C5457C" w:rsidP="006307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3076D" w:rsidRPr="004133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3302">
              <w:rPr>
                <w:rFonts w:ascii="Times New Roman" w:hAnsi="Times New Roman" w:cs="Times New Roman"/>
                <w:sz w:val="24"/>
                <w:szCs w:val="24"/>
              </w:rPr>
              <w:t xml:space="preserve"> в с/с 201</w:t>
            </w:r>
            <w:r w:rsidR="0063076D" w:rsidRPr="004133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bottom w:val="single" w:sz="8" w:space="0" w:color="00000A"/>
              <w:right w:val="single" w:sz="4" w:space="0" w:color="auto"/>
            </w:tcBorders>
            <w:vAlign w:val="bottom"/>
          </w:tcPr>
          <w:p w:rsidR="00C5457C" w:rsidRPr="00413302" w:rsidRDefault="00C5457C" w:rsidP="006307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3076D" w:rsidRPr="004133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3302">
              <w:rPr>
                <w:rFonts w:ascii="Times New Roman" w:hAnsi="Times New Roman" w:cs="Times New Roman"/>
                <w:sz w:val="24"/>
                <w:szCs w:val="24"/>
              </w:rPr>
              <w:t xml:space="preserve"> в с/с 201</w:t>
            </w:r>
            <w:r w:rsidR="0063076D" w:rsidRPr="004133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5457C" w:rsidRPr="00C5457C" w:rsidTr="00C5457C">
        <w:trPr>
          <w:trHeight w:val="240"/>
        </w:trPr>
        <w:tc>
          <w:tcPr>
            <w:tcW w:w="1932" w:type="pc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C5457C" w:rsidRPr="00413302" w:rsidRDefault="00C5457C" w:rsidP="00C545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2">
              <w:rPr>
                <w:rFonts w:ascii="Times New Roman" w:hAnsi="Times New Roman" w:cs="Times New Roman"/>
                <w:sz w:val="24"/>
                <w:szCs w:val="24"/>
              </w:rPr>
              <w:t>Сырая нефть</w:t>
            </w:r>
          </w:p>
        </w:tc>
        <w:tc>
          <w:tcPr>
            <w:tcW w:w="409" w:type="pct"/>
            <w:tcBorders>
              <w:bottom w:val="single" w:sz="8" w:space="0" w:color="00000A"/>
            </w:tcBorders>
            <w:vAlign w:val="bottom"/>
          </w:tcPr>
          <w:p w:rsidR="00C5457C" w:rsidRPr="00413302" w:rsidRDefault="00C5457C" w:rsidP="00C545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C5457C" w:rsidRPr="00413302" w:rsidRDefault="00C5457C" w:rsidP="00C545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bottom w:val="single" w:sz="8" w:space="0" w:color="00000A"/>
            </w:tcBorders>
            <w:vAlign w:val="bottom"/>
          </w:tcPr>
          <w:p w:rsidR="00C5457C" w:rsidRPr="00413302" w:rsidRDefault="00C5457C" w:rsidP="00C545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C5457C" w:rsidRPr="00413302" w:rsidRDefault="00C5457C" w:rsidP="00C545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bottom w:val="single" w:sz="8" w:space="0" w:color="00000A"/>
            </w:tcBorders>
            <w:vAlign w:val="bottom"/>
          </w:tcPr>
          <w:p w:rsidR="00C5457C" w:rsidRPr="00413302" w:rsidRDefault="00C5457C" w:rsidP="00C545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bottom w:val="single" w:sz="8" w:space="0" w:color="00000A"/>
              <w:right w:val="single" w:sz="4" w:space="0" w:color="auto"/>
            </w:tcBorders>
            <w:vAlign w:val="bottom"/>
          </w:tcPr>
          <w:p w:rsidR="00C5457C" w:rsidRPr="00413302" w:rsidRDefault="00C5457C" w:rsidP="00C545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57C" w:rsidRPr="00C5457C" w:rsidTr="00C5457C">
        <w:trPr>
          <w:trHeight w:val="280"/>
        </w:trPr>
        <w:tc>
          <w:tcPr>
            <w:tcW w:w="1932" w:type="pc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C5457C" w:rsidRPr="00413302" w:rsidRDefault="00C5457C" w:rsidP="00C545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2">
              <w:rPr>
                <w:rFonts w:ascii="Times New Roman" w:hAnsi="Times New Roman" w:cs="Times New Roman"/>
                <w:sz w:val="24"/>
                <w:szCs w:val="24"/>
              </w:rPr>
              <w:t>Продажи на экспорт</w:t>
            </w:r>
          </w:p>
        </w:tc>
        <w:tc>
          <w:tcPr>
            <w:tcW w:w="409" w:type="pct"/>
            <w:tcBorders>
              <w:bottom w:val="single" w:sz="8" w:space="0" w:color="00000A"/>
            </w:tcBorders>
            <w:vAlign w:val="bottom"/>
          </w:tcPr>
          <w:p w:rsidR="00C5457C" w:rsidRPr="00413302" w:rsidRDefault="00C5457C" w:rsidP="00C545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C5457C" w:rsidRPr="00413302" w:rsidRDefault="00C5457C" w:rsidP="00C545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2">
              <w:rPr>
                <w:rFonts w:ascii="Times New Roman" w:hAnsi="Times New Roman" w:cs="Times New Roman"/>
                <w:sz w:val="24"/>
                <w:szCs w:val="24"/>
              </w:rPr>
              <w:t>100 777</w:t>
            </w:r>
          </w:p>
        </w:tc>
        <w:tc>
          <w:tcPr>
            <w:tcW w:w="297" w:type="pct"/>
            <w:tcBorders>
              <w:bottom w:val="single" w:sz="8" w:space="0" w:color="00000A"/>
            </w:tcBorders>
            <w:vAlign w:val="bottom"/>
          </w:tcPr>
          <w:p w:rsidR="00C5457C" w:rsidRPr="00413302" w:rsidRDefault="00C5457C" w:rsidP="00C545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C5457C" w:rsidRPr="00413302" w:rsidRDefault="00C5457C" w:rsidP="00C545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2">
              <w:rPr>
                <w:rFonts w:ascii="Times New Roman" w:hAnsi="Times New Roman" w:cs="Times New Roman"/>
                <w:sz w:val="24"/>
                <w:szCs w:val="24"/>
              </w:rPr>
              <w:t>129 294</w:t>
            </w:r>
          </w:p>
        </w:tc>
        <w:tc>
          <w:tcPr>
            <w:tcW w:w="337" w:type="pct"/>
            <w:tcBorders>
              <w:bottom w:val="single" w:sz="8" w:space="0" w:color="00000A"/>
            </w:tcBorders>
            <w:vAlign w:val="bottom"/>
          </w:tcPr>
          <w:p w:rsidR="00C5457C" w:rsidRPr="00413302" w:rsidRDefault="00C5457C" w:rsidP="00C545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C5457C" w:rsidRPr="00413302" w:rsidRDefault="00C5457C" w:rsidP="00C545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2">
              <w:rPr>
                <w:rFonts w:ascii="Times New Roman" w:hAnsi="Times New Roman" w:cs="Times New Roman"/>
                <w:sz w:val="24"/>
                <w:szCs w:val="24"/>
              </w:rPr>
              <w:t>123 621</w:t>
            </w:r>
          </w:p>
        </w:tc>
      </w:tr>
      <w:tr w:rsidR="00C5457C" w:rsidRPr="00C5457C" w:rsidTr="00C5457C">
        <w:trPr>
          <w:trHeight w:val="266"/>
        </w:trPr>
        <w:tc>
          <w:tcPr>
            <w:tcW w:w="1932" w:type="pc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C5457C" w:rsidRPr="00413302" w:rsidRDefault="00C5457C" w:rsidP="00C545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2">
              <w:rPr>
                <w:rFonts w:ascii="Times New Roman" w:hAnsi="Times New Roman" w:cs="Times New Roman"/>
                <w:sz w:val="24"/>
                <w:szCs w:val="24"/>
              </w:rPr>
              <w:t>Продажи в СНГ</w:t>
            </w:r>
          </w:p>
        </w:tc>
        <w:tc>
          <w:tcPr>
            <w:tcW w:w="409" w:type="pct"/>
            <w:tcBorders>
              <w:bottom w:val="single" w:sz="8" w:space="0" w:color="00000A"/>
            </w:tcBorders>
            <w:vAlign w:val="bottom"/>
          </w:tcPr>
          <w:p w:rsidR="00C5457C" w:rsidRPr="00413302" w:rsidRDefault="00C5457C" w:rsidP="00C545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C5457C" w:rsidRPr="00413302" w:rsidRDefault="00C5457C" w:rsidP="00C545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2">
              <w:rPr>
                <w:rFonts w:ascii="Times New Roman" w:hAnsi="Times New Roman" w:cs="Times New Roman"/>
                <w:sz w:val="24"/>
                <w:szCs w:val="24"/>
              </w:rPr>
              <w:t>7 933</w:t>
            </w:r>
          </w:p>
        </w:tc>
        <w:tc>
          <w:tcPr>
            <w:tcW w:w="297" w:type="pct"/>
            <w:tcBorders>
              <w:bottom w:val="single" w:sz="8" w:space="0" w:color="00000A"/>
            </w:tcBorders>
            <w:vAlign w:val="bottom"/>
          </w:tcPr>
          <w:p w:rsidR="00C5457C" w:rsidRPr="00413302" w:rsidRDefault="00C5457C" w:rsidP="00C545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C5457C" w:rsidRPr="00413302" w:rsidRDefault="00C5457C" w:rsidP="00C545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2">
              <w:rPr>
                <w:rFonts w:ascii="Times New Roman" w:hAnsi="Times New Roman" w:cs="Times New Roman"/>
                <w:sz w:val="24"/>
                <w:szCs w:val="24"/>
              </w:rPr>
              <w:t>15 560</w:t>
            </w:r>
          </w:p>
        </w:tc>
        <w:tc>
          <w:tcPr>
            <w:tcW w:w="337" w:type="pct"/>
            <w:tcBorders>
              <w:bottom w:val="single" w:sz="8" w:space="0" w:color="00000A"/>
            </w:tcBorders>
            <w:vAlign w:val="bottom"/>
          </w:tcPr>
          <w:p w:rsidR="00C5457C" w:rsidRPr="00413302" w:rsidRDefault="00C5457C" w:rsidP="00C545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C5457C" w:rsidRPr="00413302" w:rsidRDefault="00C5457C" w:rsidP="00C545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2">
              <w:rPr>
                <w:rFonts w:ascii="Times New Roman" w:hAnsi="Times New Roman" w:cs="Times New Roman"/>
                <w:sz w:val="24"/>
                <w:szCs w:val="24"/>
              </w:rPr>
              <w:t>14877</w:t>
            </w:r>
          </w:p>
        </w:tc>
      </w:tr>
      <w:tr w:rsidR="00C5457C" w:rsidRPr="00C5457C" w:rsidTr="00C5457C">
        <w:trPr>
          <w:trHeight w:val="280"/>
        </w:trPr>
        <w:tc>
          <w:tcPr>
            <w:tcW w:w="1932" w:type="pc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C5457C" w:rsidRPr="00413302" w:rsidRDefault="00C5457C" w:rsidP="00C545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2">
              <w:rPr>
                <w:rFonts w:ascii="Times New Roman" w:hAnsi="Times New Roman" w:cs="Times New Roman"/>
                <w:sz w:val="24"/>
                <w:szCs w:val="24"/>
              </w:rPr>
              <w:t xml:space="preserve">Продажи на внутреннем </w:t>
            </w:r>
            <w:proofErr w:type="gramStart"/>
            <w:r w:rsidRPr="00413302">
              <w:rPr>
                <w:rFonts w:ascii="Times New Roman" w:hAnsi="Times New Roman" w:cs="Times New Roman"/>
                <w:sz w:val="24"/>
                <w:szCs w:val="24"/>
              </w:rPr>
              <w:t>рынке</w:t>
            </w:r>
            <w:proofErr w:type="gramEnd"/>
          </w:p>
        </w:tc>
        <w:tc>
          <w:tcPr>
            <w:tcW w:w="409" w:type="pct"/>
            <w:tcBorders>
              <w:bottom w:val="single" w:sz="8" w:space="0" w:color="00000A"/>
            </w:tcBorders>
            <w:vAlign w:val="bottom"/>
          </w:tcPr>
          <w:p w:rsidR="00C5457C" w:rsidRPr="00413302" w:rsidRDefault="00C5457C" w:rsidP="00C545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C5457C" w:rsidRPr="00413302" w:rsidRDefault="00C5457C" w:rsidP="00C545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2">
              <w:rPr>
                <w:rFonts w:ascii="Times New Roman" w:hAnsi="Times New Roman" w:cs="Times New Roman"/>
                <w:sz w:val="24"/>
                <w:szCs w:val="24"/>
              </w:rPr>
              <w:t>96 140</w:t>
            </w:r>
          </w:p>
        </w:tc>
        <w:tc>
          <w:tcPr>
            <w:tcW w:w="297" w:type="pct"/>
            <w:tcBorders>
              <w:bottom w:val="single" w:sz="8" w:space="0" w:color="00000A"/>
            </w:tcBorders>
            <w:vAlign w:val="bottom"/>
          </w:tcPr>
          <w:p w:rsidR="00C5457C" w:rsidRPr="00413302" w:rsidRDefault="00C5457C" w:rsidP="00C545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C5457C" w:rsidRPr="00413302" w:rsidRDefault="00C5457C" w:rsidP="00C545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2">
              <w:rPr>
                <w:rFonts w:ascii="Times New Roman" w:hAnsi="Times New Roman" w:cs="Times New Roman"/>
                <w:sz w:val="24"/>
                <w:szCs w:val="24"/>
              </w:rPr>
              <w:t>92 397</w:t>
            </w:r>
          </w:p>
        </w:tc>
        <w:tc>
          <w:tcPr>
            <w:tcW w:w="337" w:type="pct"/>
            <w:tcBorders>
              <w:bottom w:val="single" w:sz="8" w:space="0" w:color="00000A"/>
            </w:tcBorders>
            <w:vAlign w:val="bottom"/>
          </w:tcPr>
          <w:p w:rsidR="00C5457C" w:rsidRPr="00413302" w:rsidRDefault="00C5457C" w:rsidP="00C545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C5457C" w:rsidRPr="00413302" w:rsidRDefault="00C5457C" w:rsidP="00C545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2">
              <w:rPr>
                <w:rFonts w:ascii="Times New Roman" w:hAnsi="Times New Roman" w:cs="Times New Roman"/>
                <w:sz w:val="24"/>
                <w:szCs w:val="24"/>
              </w:rPr>
              <w:t>88343</w:t>
            </w:r>
          </w:p>
        </w:tc>
      </w:tr>
      <w:tr w:rsidR="00C5457C" w:rsidRPr="00C5457C" w:rsidTr="00C5457C">
        <w:trPr>
          <w:trHeight w:val="280"/>
        </w:trPr>
        <w:tc>
          <w:tcPr>
            <w:tcW w:w="1932" w:type="pc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C5457C" w:rsidRPr="00413302" w:rsidRDefault="00C5457C" w:rsidP="00C545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09" w:type="pct"/>
            <w:tcBorders>
              <w:bottom w:val="single" w:sz="8" w:space="0" w:color="00000A"/>
            </w:tcBorders>
            <w:vAlign w:val="bottom"/>
          </w:tcPr>
          <w:p w:rsidR="00C5457C" w:rsidRPr="00413302" w:rsidRDefault="00C5457C" w:rsidP="00C545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C5457C" w:rsidRPr="00413302" w:rsidRDefault="00C5457C" w:rsidP="00C545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2">
              <w:rPr>
                <w:rFonts w:ascii="Times New Roman" w:hAnsi="Times New Roman" w:cs="Times New Roman"/>
                <w:sz w:val="24"/>
                <w:szCs w:val="24"/>
              </w:rPr>
              <w:t>204 850</w:t>
            </w:r>
          </w:p>
        </w:tc>
        <w:tc>
          <w:tcPr>
            <w:tcW w:w="297" w:type="pct"/>
            <w:tcBorders>
              <w:bottom w:val="single" w:sz="8" w:space="0" w:color="00000A"/>
            </w:tcBorders>
            <w:vAlign w:val="bottom"/>
          </w:tcPr>
          <w:p w:rsidR="00C5457C" w:rsidRPr="00413302" w:rsidRDefault="00C5457C" w:rsidP="00C545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C5457C" w:rsidRPr="00413302" w:rsidRDefault="00C5457C" w:rsidP="00C545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2">
              <w:rPr>
                <w:rFonts w:ascii="Times New Roman" w:hAnsi="Times New Roman" w:cs="Times New Roman"/>
                <w:sz w:val="24"/>
                <w:szCs w:val="24"/>
              </w:rPr>
              <w:t>237252</w:t>
            </w:r>
          </w:p>
        </w:tc>
        <w:tc>
          <w:tcPr>
            <w:tcW w:w="337" w:type="pct"/>
            <w:tcBorders>
              <w:bottom w:val="single" w:sz="8" w:space="0" w:color="00000A"/>
            </w:tcBorders>
            <w:vAlign w:val="bottom"/>
          </w:tcPr>
          <w:p w:rsidR="00C5457C" w:rsidRPr="00413302" w:rsidRDefault="00C5457C" w:rsidP="00C545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C5457C" w:rsidRPr="00413302" w:rsidRDefault="00C5457C" w:rsidP="00C545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2">
              <w:rPr>
                <w:rFonts w:ascii="Times New Roman" w:hAnsi="Times New Roman" w:cs="Times New Roman"/>
                <w:sz w:val="24"/>
                <w:szCs w:val="24"/>
              </w:rPr>
              <w:t>226 842</w:t>
            </w:r>
          </w:p>
        </w:tc>
      </w:tr>
      <w:tr w:rsidR="00C5457C" w:rsidRPr="00C5457C" w:rsidTr="00C5457C">
        <w:trPr>
          <w:trHeight w:val="280"/>
        </w:trPr>
        <w:tc>
          <w:tcPr>
            <w:tcW w:w="1932" w:type="pc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C5457C" w:rsidRPr="00413302" w:rsidRDefault="00C5457C" w:rsidP="00C545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2">
              <w:rPr>
                <w:rFonts w:ascii="Times New Roman" w:hAnsi="Times New Roman" w:cs="Times New Roman"/>
                <w:sz w:val="24"/>
                <w:szCs w:val="24"/>
              </w:rPr>
              <w:t>Изменение за счет фактора</w:t>
            </w:r>
          </w:p>
        </w:tc>
        <w:tc>
          <w:tcPr>
            <w:tcW w:w="409" w:type="pct"/>
            <w:tcBorders>
              <w:bottom w:val="single" w:sz="8" w:space="0" w:color="00000A"/>
            </w:tcBorders>
            <w:vAlign w:val="bottom"/>
          </w:tcPr>
          <w:p w:rsidR="00C5457C" w:rsidRPr="00413302" w:rsidRDefault="00C5457C" w:rsidP="00C545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C5457C" w:rsidRPr="00413302" w:rsidRDefault="00B63DF6" w:rsidP="00C545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5457C" w:rsidRPr="00413302">
              <w:rPr>
                <w:rFonts w:ascii="Times New Roman" w:hAnsi="Times New Roman" w:cs="Times New Roman"/>
                <w:sz w:val="24"/>
                <w:szCs w:val="24"/>
              </w:rPr>
              <w:t>9 401</w:t>
            </w:r>
          </w:p>
        </w:tc>
        <w:tc>
          <w:tcPr>
            <w:tcW w:w="297" w:type="pct"/>
            <w:tcBorders>
              <w:bottom w:val="single" w:sz="8" w:space="0" w:color="00000A"/>
            </w:tcBorders>
            <w:vAlign w:val="bottom"/>
          </w:tcPr>
          <w:p w:rsidR="00C5457C" w:rsidRPr="00413302" w:rsidRDefault="00C5457C" w:rsidP="00C545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C5457C" w:rsidRPr="00413302" w:rsidRDefault="00B63DF6" w:rsidP="00C545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5457C" w:rsidRPr="00413302">
              <w:rPr>
                <w:rFonts w:ascii="Times New Roman" w:hAnsi="Times New Roman" w:cs="Times New Roman"/>
                <w:sz w:val="24"/>
                <w:szCs w:val="24"/>
              </w:rPr>
              <w:t>28120</w:t>
            </w:r>
          </w:p>
        </w:tc>
        <w:tc>
          <w:tcPr>
            <w:tcW w:w="337" w:type="pct"/>
            <w:tcBorders>
              <w:bottom w:val="single" w:sz="8" w:space="0" w:color="00000A"/>
            </w:tcBorders>
            <w:vAlign w:val="bottom"/>
          </w:tcPr>
          <w:p w:rsidR="00C5457C" w:rsidRPr="00413302" w:rsidRDefault="00C5457C" w:rsidP="00C545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C5457C" w:rsidRPr="00413302" w:rsidRDefault="00B63DF6" w:rsidP="00C545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5457C" w:rsidRPr="00413302">
              <w:rPr>
                <w:rFonts w:ascii="Times New Roman" w:hAnsi="Times New Roman" w:cs="Times New Roman"/>
                <w:sz w:val="24"/>
                <w:szCs w:val="24"/>
              </w:rPr>
              <w:t xml:space="preserve"> 38530</w:t>
            </w:r>
          </w:p>
        </w:tc>
      </w:tr>
      <w:tr w:rsidR="00C5457C" w:rsidRPr="00C5457C" w:rsidTr="00C5457C">
        <w:trPr>
          <w:trHeight w:val="280"/>
        </w:trPr>
        <w:tc>
          <w:tcPr>
            <w:tcW w:w="1932" w:type="pc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C5457C" w:rsidRPr="00413302" w:rsidRDefault="00C5457C" w:rsidP="00C545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2">
              <w:rPr>
                <w:rFonts w:ascii="Times New Roman" w:hAnsi="Times New Roman" w:cs="Times New Roman"/>
                <w:sz w:val="24"/>
                <w:szCs w:val="24"/>
              </w:rPr>
              <w:t>Нефтепродукты</w:t>
            </w:r>
          </w:p>
        </w:tc>
        <w:tc>
          <w:tcPr>
            <w:tcW w:w="409" w:type="pct"/>
            <w:tcBorders>
              <w:bottom w:val="single" w:sz="8" w:space="0" w:color="00000A"/>
            </w:tcBorders>
            <w:vAlign w:val="bottom"/>
          </w:tcPr>
          <w:p w:rsidR="00C5457C" w:rsidRPr="00413302" w:rsidRDefault="00C5457C" w:rsidP="00C545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C5457C" w:rsidRPr="00413302" w:rsidRDefault="00C5457C" w:rsidP="00C545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bottom w:val="single" w:sz="8" w:space="0" w:color="00000A"/>
            </w:tcBorders>
            <w:vAlign w:val="bottom"/>
          </w:tcPr>
          <w:p w:rsidR="00C5457C" w:rsidRPr="00413302" w:rsidRDefault="00C5457C" w:rsidP="00C545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C5457C" w:rsidRPr="00413302" w:rsidRDefault="00C5457C" w:rsidP="00C545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bottom w:val="single" w:sz="8" w:space="0" w:color="00000A"/>
            </w:tcBorders>
            <w:vAlign w:val="bottom"/>
          </w:tcPr>
          <w:p w:rsidR="00C5457C" w:rsidRPr="00413302" w:rsidRDefault="00C5457C" w:rsidP="00C545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C5457C" w:rsidRPr="00413302" w:rsidRDefault="00C5457C" w:rsidP="00C545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57C" w:rsidRPr="00C5457C" w:rsidTr="00C5457C">
        <w:trPr>
          <w:trHeight w:val="280"/>
        </w:trPr>
        <w:tc>
          <w:tcPr>
            <w:tcW w:w="1932" w:type="pc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C5457C" w:rsidRPr="00413302" w:rsidRDefault="00C5457C" w:rsidP="00C545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2">
              <w:rPr>
                <w:rFonts w:ascii="Times New Roman" w:hAnsi="Times New Roman" w:cs="Times New Roman"/>
                <w:sz w:val="24"/>
                <w:szCs w:val="24"/>
              </w:rPr>
              <w:t>Продажи на экспорт</w:t>
            </w:r>
          </w:p>
        </w:tc>
        <w:tc>
          <w:tcPr>
            <w:tcW w:w="409" w:type="pct"/>
            <w:tcBorders>
              <w:bottom w:val="single" w:sz="8" w:space="0" w:color="00000A"/>
            </w:tcBorders>
            <w:vAlign w:val="bottom"/>
          </w:tcPr>
          <w:p w:rsidR="00C5457C" w:rsidRPr="00413302" w:rsidRDefault="00C5457C" w:rsidP="00C545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C5457C" w:rsidRPr="00413302" w:rsidRDefault="00C5457C" w:rsidP="00C545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2">
              <w:rPr>
                <w:rFonts w:ascii="Times New Roman" w:hAnsi="Times New Roman" w:cs="Times New Roman"/>
                <w:sz w:val="24"/>
                <w:szCs w:val="24"/>
              </w:rPr>
              <w:t>53 513</w:t>
            </w:r>
          </w:p>
        </w:tc>
        <w:tc>
          <w:tcPr>
            <w:tcW w:w="297" w:type="pct"/>
            <w:tcBorders>
              <w:bottom w:val="single" w:sz="8" w:space="0" w:color="00000A"/>
            </w:tcBorders>
            <w:vAlign w:val="bottom"/>
          </w:tcPr>
          <w:p w:rsidR="00C5457C" w:rsidRPr="00413302" w:rsidRDefault="00C5457C" w:rsidP="00C545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C5457C" w:rsidRPr="00413302" w:rsidRDefault="00C5457C" w:rsidP="00C545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2">
              <w:rPr>
                <w:rFonts w:ascii="Times New Roman" w:hAnsi="Times New Roman" w:cs="Times New Roman"/>
                <w:sz w:val="24"/>
                <w:szCs w:val="24"/>
              </w:rPr>
              <w:t>62 080</w:t>
            </w:r>
          </w:p>
        </w:tc>
        <w:tc>
          <w:tcPr>
            <w:tcW w:w="337" w:type="pct"/>
            <w:tcBorders>
              <w:bottom w:val="single" w:sz="8" w:space="0" w:color="00000A"/>
            </w:tcBorders>
            <w:vAlign w:val="bottom"/>
          </w:tcPr>
          <w:p w:rsidR="00C5457C" w:rsidRPr="00413302" w:rsidRDefault="00C5457C" w:rsidP="00C545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C5457C" w:rsidRPr="00413302" w:rsidRDefault="00C5457C" w:rsidP="00C545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2">
              <w:rPr>
                <w:rFonts w:ascii="Times New Roman" w:hAnsi="Times New Roman" w:cs="Times New Roman"/>
                <w:sz w:val="24"/>
                <w:szCs w:val="24"/>
              </w:rPr>
              <w:t>56 796</w:t>
            </w:r>
          </w:p>
        </w:tc>
      </w:tr>
      <w:tr w:rsidR="00C5457C" w:rsidRPr="00C5457C" w:rsidTr="00C5457C">
        <w:trPr>
          <w:trHeight w:val="280"/>
        </w:trPr>
        <w:tc>
          <w:tcPr>
            <w:tcW w:w="1932" w:type="pc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C5457C" w:rsidRPr="00413302" w:rsidRDefault="00C5457C" w:rsidP="00C545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2">
              <w:rPr>
                <w:rFonts w:ascii="Times New Roman" w:hAnsi="Times New Roman" w:cs="Times New Roman"/>
                <w:sz w:val="24"/>
                <w:szCs w:val="24"/>
              </w:rPr>
              <w:t>Продажи в СНГ</w:t>
            </w:r>
          </w:p>
        </w:tc>
        <w:tc>
          <w:tcPr>
            <w:tcW w:w="409" w:type="pct"/>
            <w:tcBorders>
              <w:bottom w:val="single" w:sz="8" w:space="0" w:color="00000A"/>
            </w:tcBorders>
            <w:vAlign w:val="bottom"/>
          </w:tcPr>
          <w:p w:rsidR="00C5457C" w:rsidRPr="00413302" w:rsidRDefault="00C5457C" w:rsidP="00C545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C5457C" w:rsidRPr="00413302" w:rsidRDefault="00C5457C" w:rsidP="00C545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2">
              <w:rPr>
                <w:rFonts w:ascii="Times New Roman" w:hAnsi="Times New Roman" w:cs="Times New Roman"/>
                <w:sz w:val="24"/>
                <w:szCs w:val="24"/>
              </w:rPr>
              <w:t>6 040</w:t>
            </w:r>
          </w:p>
        </w:tc>
        <w:tc>
          <w:tcPr>
            <w:tcW w:w="297" w:type="pct"/>
            <w:tcBorders>
              <w:bottom w:val="single" w:sz="8" w:space="0" w:color="00000A"/>
            </w:tcBorders>
            <w:vAlign w:val="bottom"/>
          </w:tcPr>
          <w:p w:rsidR="00C5457C" w:rsidRPr="00413302" w:rsidRDefault="00C5457C" w:rsidP="00C545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C5457C" w:rsidRPr="00413302" w:rsidRDefault="00C5457C" w:rsidP="00C545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2">
              <w:rPr>
                <w:rFonts w:ascii="Times New Roman" w:hAnsi="Times New Roman" w:cs="Times New Roman"/>
                <w:sz w:val="24"/>
                <w:szCs w:val="24"/>
              </w:rPr>
              <w:t>8 533</w:t>
            </w:r>
          </w:p>
        </w:tc>
        <w:tc>
          <w:tcPr>
            <w:tcW w:w="337" w:type="pct"/>
            <w:tcBorders>
              <w:bottom w:val="single" w:sz="8" w:space="0" w:color="00000A"/>
            </w:tcBorders>
            <w:vAlign w:val="bottom"/>
          </w:tcPr>
          <w:p w:rsidR="00C5457C" w:rsidRPr="00413302" w:rsidRDefault="00C5457C" w:rsidP="00C545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C5457C" w:rsidRPr="00413302" w:rsidRDefault="00C5457C" w:rsidP="00C545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2">
              <w:rPr>
                <w:rFonts w:ascii="Times New Roman" w:hAnsi="Times New Roman" w:cs="Times New Roman"/>
                <w:sz w:val="24"/>
                <w:szCs w:val="24"/>
              </w:rPr>
              <w:t>7 807</w:t>
            </w:r>
          </w:p>
        </w:tc>
      </w:tr>
      <w:tr w:rsidR="00C5457C" w:rsidRPr="00C5457C" w:rsidTr="00C5457C">
        <w:trPr>
          <w:trHeight w:val="280"/>
        </w:trPr>
        <w:tc>
          <w:tcPr>
            <w:tcW w:w="1932" w:type="pc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C5457C" w:rsidRPr="00413302" w:rsidRDefault="00C5457C" w:rsidP="00C545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2">
              <w:rPr>
                <w:rFonts w:ascii="Times New Roman" w:hAnsi="Times New Roman" w:cs="Times New Roman"/>
                <w:sz w:val="24"/>
                <w:szCs w:val="24"/>
              </w:rPr>
              <w:t xml:space="preserve">Продажи на внутреннем </w:t>
            </w:r>
            <w:proofErr w:type="gramStart"/>
            <w:r w:rsidRPr="00413302">
              <w:rPr>
                <w:rFonts w:ascii="Times New Roman" w:hAnsi="Times New Roman" w:cs="Times New Roman"/>
                <w:sz w:val="24"/>
                <w:szCs w:val="24"/>
              </w:rPr>
              <w:t>рынке</w:t>
            </w:r>
            <w:proofErr w:type="gramEnd"/>
          </w:p>
        </w:tc>
        <w:tc>
          <w:tcPr>
            <w:tcW w:w="409" w:type="pct"/>
            <w:tcBorders>
              <w:bottom w:val="single" w:sz="8" w:space="0" w:color="00000A"/>
            </w:tcBorders>
            <w:vAlign w:val="bottom"/>
          </w:tcPr>
          <w:p w:rsidR="00C5457C" w:rsidRPr="00413302" w:rsidRDefault="00C5457C" w:rsidP="00C545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C5457C" w:rsidRPr="00413302" w:rsidRDefault="00C5457C" w:rsidP="00C545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2">
              <w:rPr>
                <w:rFonts w:ascii="Times New Roman" w:hAnsi="Times New Roman" w:cs="Times New Roman"/>
                <w:sz w:val="24"/>
                <w:szCs w:val="24"/>
              </w:rPr>
              <w:t>72 791</w:t>
            </w:r>
          </w:p>
        </w:tc>
        <w:tc>
          <w:tcPr>
            <w:tcW w:w="297" w:type="pct"/>
            <w:tcBorders>
              <w:bottom w:val="single" w:sz="8" w:space="0" w:color="00000A"/>
            </w:tcBorders>
            <w:vAlign w:val="bottom"/>
          </w:tcPr>
          <w:p w:rsidR="00C5457C" w:rsidRPr="00413302" w:rsidRDefault="00C5457C" w:rsidP="00C545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C5457C" w:rsidRPr="00413302" w:rsidRDefault="00C5457C" w:rsidP="00C545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2">
              <w:rPr>
                <w:rFonts w:ascii="Times New Roman" w:hAnsi="Times New Roman" w:cs="Times New Roman"/>
                <w:sz w:val="24"/>
                <w:szCs w:val="24"/>
              </w:rPr>
              <w:t>74 671</w:t>
            </w:r>
          </w:p>
        </w:tc>
        <w:tc>
          <w:tcPr>
            <w:tcW w:w="337" w:type="pct"/>
            <w:tcBorders>
              <w:bottom w:val="single" w:sz="8" w:space="0" w:color="00000A"/>
            </w:tcBorders>
            <w:vAlign w:val="bottom"/>
          </w:tcPr>
          <w:p w:rsidR="00C5457C" w:rsidRPr="00413302" w:rsidRDefault="00C5457C" w:rsidP="00C545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C5457C" w:rsidRPr="00413302" w:rsidRDefault="00C5457C" w:rsidP="00C545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2">
              <w:rPr>
                <w:rFonts w:ascii="Times New Roman" w:hAnsi="Times New Roman" w:cs="Times New Roman"/>
                <w:sz w:val="24"/>
                <w:szCs w:val="24"/>
              </w:rPr>
              <w:t>68 315</w:t>
            </w:r>
          </w:p>
        </w:tc>
      </w:tr>
      <w:tr w:rsidR="00C5457C" w:rsidRPr="00C5457C" w:rsidTr="00C5457C">
        <w:trPr>
          <w:trHeight w:val="280"/>
        </w:trPr>
        <w:tc>
          <w:tcPr>
            <w:tcW w:w="1932" w:type="pc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C5457C" w:rsidRPr="00413302" w:rsidRDefault="00C5457C" w:rsidP="00C545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09" w:type="pct"/>
            <w:tcBorders>
              <w:bottom w:val="single" w:sz="8" w:space="0" w:color="00000A"/>
            </w:tcBorders>
            <w:vAlign w:val="bottom"/>
          </w:tcPr>
          <w:p w:rsidR="00C5457C" w:rsidRPr="00413302" w:rsidRDefault="00C5457C" w:rsidP="00C545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C5457C" w:rsidRPr="00413302" w:rsidRDefault="00C5457C" w:rsidP="00C545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2">
              <w:rPr>
                <w:rFonts w:ascii="Times New Roman" w:hAnsi="Times New Roman" w:cs="Times New Roman"/>
                <w:sz w:val="24"/>
                <w:szCs w:val="24"/>
              </w:rPr>
              <w:t>132 344</w:t>
            </w:r>
          </w:p>
        </w:tc>
        <w:tc>
          <w:tcPr>
            <w:tcW w:w="297" w:type="pct"/>
            <w:tcBorders>
              <w:bottom w:val="single" w:sz="8" w:space="0" w:color="00000A"/>
            </w:tcBorders>
            <w:vAlign w:val="bottom"/>
          </w:tcPr>
          <w:p w:rsidR="00C5457C" w:rsidRPr="00413302" w:rsidRDefault="00C5457C" w:rsidP="00C545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C5457C" w:rsidRPr="00413302" w:rsidRDefault="00C5457C" w:rsidP="00C545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2">
              <w:rPr>
                <w:rFonts w:ascii="Times New Roman" w:hAnsi="Times New Roman" w:cs="Times New Roman"/>
                <w:sz w:val="24"/>
                <w:szCs w:val="24"/>
              </w:rPr>
              <w:t>145 285</w:t>
            </w:r>
          </w:p>
        </w:tc>
        <w:tc>
          <w:tcPr>
            <w:tcW w:w="337" w:type="pct"/>
            <w:tcBorders>
              <w:bottom w:val="single" w:sz="8" w:space="0" w:color="00000A"/>
            </w:tcBorders>
            <w:vAlign w:val="bottom"/>
          </w:tcPr>
          <w:p w:rsidR="00C5457C" w:rsidRPr="00413302" w:rsidRDefault="00C5457C" w:rsidP="00C545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C5457C" w:rsidRPr="00413302" w:rsidRDefault="00C5457C" w:rsidP="00C545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2">
              <w:rPr>
                <w:rFonts w:ascii="Times New Roman" w:hAnsi="Times New Roman" w:cs="Times New Roman"/>
                <w:sz w:val="24"/>
                <w:szCs w:val="24"/>
              </w:rPr>
              <w:t>132 917</w:t>
            </w:r>
          </w:p>
        </w:tc>
      </w:tr>
      <w:tr w:rsidR="00C5457C" w:rsidRPr="00C5457C" w:rsidTr="00C5457C">
        <w:trPr>
          <w:trHeight w:val="280"/>
        </w:trPr>
        <w:tc>
          <w:tcPr>
            <w:tcW w:w="1932" w:type="pc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C5457C" w:rsidRPr="00413302" w:rsidRDefault="00C5457C" w:rsidP="00C545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2">
              <w:rPr>
                <w:rFonts w:ascii="Times New Roman" w:hAnsi="Times New Roman" w:cs="Times New Roman"/>
                <w:sz w:val="24"/>
                <w:szCs w:val="24"/>
              </w:rPr>
              <w:t>Изменение за счет фактора</w:t>
            </w:r>
          </w:p>
        </w:tc>
        <w:tc>
          <w:tcPr>
            <w:tcW w:w="409" w:type="pct"/>
            <w:tcBorders>
              <w:bottom w:val="single" w:sz="8" w:space="0" w:color="00000A"/>
            </w:tcBorders>
            <w:vAlign w:val="bottom"/>
          </w:tcPr>
          <w:p w:rsidR="00C5457C" w:rsidRPr="00413302" w:rsidRDefault="00C5457C" w:rsidP="00C545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C5457C" w:rsidRPr="00413302" w:rsidRDefault="00B63DF6" w:rsidP="00C545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5457C" w:rsidRPr="00413302">
              <w:rPr>
                <w:rFonts w:ascii="Times New Roman" w:hAnsi="Times New Roman" w:cs="Times New Roman"/>
                <w:sz w:val="24"/>
                <w:szCs w:val="24"/>
              </w:rPr>
              <w:t>12 315</w:t>
            </w:r>
          </w:p>
        </w:tc>
        <w:tc>
          <w:tcPr>
            <w:tcW w:w="297" w:type="pct"/>
            <w:tcBorders>
              <w:bottom w:val="single" w:sz="8" w:space="0" w:color="00000A"/>
            </w:tcBorders>
            <w:vAlign w:val="bottom"/>
          </w:tcPr>
          <w:p w:rsidR="00C5457C" w:rsidRPr="00413302" w:rsidRDefault="00C5457C" w:rsidP="00C545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C5457C" w:rsidRPr="00413302" w:rsidRDefault="00B63DF6" w:rsidP="00C545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5457C" w:rsidRPr="00413302">
              <w:rPr>
                <w:rFonts w:ascii="Times New Roman" w:hAnsi="Times New Roman" w:cs="Times New Roman"/>
                <w:sz w:val="24"/>
                <w:szCs w:val="24"/>
              </w:rPr>
              <w:t>16 202</w:t>
            </w:r>
          </w:p>
        </w:tc>
        <w:tc>
          <w:tcPr>
            <w:tcW w:w="337" w:type="pct"/>
            <w:tcBorders>
              <w:bottom w:val="single" w:sz="8" w:space="0" w:color="00000A"/>
            </w:tcBorders>
            <w:vAlign w:val="bottom"/>
          </w:tcPr>
          <w:p w:rsidR="00C5457C" w:rsidRPr="00413302" w:rsidRDefault="00C5457C" w:rsidP="00C545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C5457C" w:rsidRPr="00413302" w:rsidRDefault="00B63DF6" w:rsidP="00C545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5457C" w:rsidRPr="00413302">
              <w:rPr>
                <w:rFonts w:ascii="Times New Roman" w:hAnsi="Times New Roman" w:cs="Times New Roman"/>
                <w:sz w:val="24"/>
                <w:szCs w:val="24"/>
              </w:rPr>
              <w:t>28 570</w:t>
            </w:r>
          </w:p>
        </w:tc>
      </w:tr>
      <w:tr w:rsidR="00C5457C" w:rsidRPr="00C5457C" w:rsidTr="00C5457C">
        <w:trPr>
          <w:trHeight w:val="280"/>
        </w:trPr>
        <w:tc>
          <w:tcPr>
            <w:tcW w:w="1932" w:type="pc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C5457C" w:rsidRPr="00413302" w:rsidRDefault="00C5457C" w:rsidP="00C545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2">
              <w:rPr>
                <w:rFonts w:ascii="Times New Roman" w:hAnsi="Times New Roman" w:cs="Times New Roman"/>
                <w:sz w:val="24"/>
                <w:szCs w:val="24"/>
              </w:rPr>
              <w:t>Всего влияние</w:t>
            </w:r>
          </w:p>
        </w:tc>
        <w:tc>
          <w:tcPr>
            <w:tcW w:w="409" w:type="pct"/>
            <w:tcBorders>
              <w:bottom w:val="single" w:sz="8" w:space="0" w:color="00000A"/>
            </w:tcBorders>
            <w:vAlign w:val="bottom"/>
          </w:tcPr>
          <w:p w:rsidR="00C5457C" w:rsidRPr="00413302" w:rsidRDefault="00C5457C" w:rsidP="00C545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C5457C" w:rsidRPr="00413302" w:rsidRDefault="00B63DF6" w:rsidP="00C545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5457C" w:rsidRPr="00413302">
              <w:rPr>
                <w:rFonts w:ascii="Times New Roman" w:hAnsi="Times New Roman" w:cs="Times New Roman"/>
                <w:sz w:val="24"/>
                <w:szCs w:val="24"/>
              </w:rPr>
              <w:t>21 716</w:t>
            </w:r>
          </w:p>
        </w:tc>
        <w:tc>
          <w:tcPr>
            <w:tcW w:w="297" w:type="pct"/>
            <w:tcBorders>
              <w:bottom w:val="single" w:sz="8" w:space="0" w:color="00000A"/>
            </w:tcBorders>
            <w:vAlign w:val="bottom"/>
          </w:tcPr>
          <w:p w:rsidR="00C5457C" w:rsidRPr="00413302" w:rsidRDefault="00C5457C" w:rsidP="00C545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C5457C" w:rsidRPr="00413302" w:rsidRDefault="00B63DF6" w:rsidP="00C545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5457C" w:rsidRPr="00413302">
              <w:rPr>
                <w:rFonts w:ascii="Times New Roman" w:hAnsi="Times New Roman" w:cs="Times New Roman"/>
                <w:sz w:val="24"/>
                <w:szCs w:val="24"/>
              </w:rPr>
              <w:t>44 321</w:t>
            </w:r>
          </w:p>
        </w:tc>
        <w:tc>
          <w:tcPr>
            <w:tcW w:w="337" w:type="pct"/>
            <w:tcBorders>
              <w:bottom w:val="single" w:sz="8" w:space="0" w:color="00000A"/>
            </w:tcBorders>
            <w:vAlign w:val="bottom"/>
          </w:tcPr>
          <w:p w:rsidR="00C5457C" w:rsidRPr="00413302" w:rsidRDefault="00C5457C" w:rsidP="00C545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C5457C" w:rsidRPr="00413302" w:rsidRDefault="00B63DF6" w:rsidP="00C545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5457C" w:rsidRPr="00413302">
              <w:rPr>
                <w:rFonts w:ascii="Times New Roman" w:hAnsi="Times New Roman" w:cs="Times New Roman"/>
                <w:sz w:val="24"/>
                <w:szCs w:val="24"/>
              </w:rPr>
              <w:t>67 100</w:t>
            </w:r>
          </w:p>
        </w:tc>
      </w:tr>
    </w:tbl>
    <w:p w:rsidR="00C5457C" w:rsidRDefault="00C5457C" w:rsidP="00C545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76D" w:rsidRDefault="0091407A" w:rsidP="0063076D">
      <w:pPr>
        <w:spacing w:after="0" w:line="360" w:lineRule="auto"/>
        <w:rPr>
          <w:rFonts w:ascii="Times New Roman" w:eastAsia="Gabriol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Г</w:t>
      </w:r>
      <w:proofErr w:type="gramStart"/>
      <w:r w:rsidR="0063076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63076D">
        <w:rPr>
          <w:rFonts w:ascii="Times New Roman" w:hAnsi="Times New Roman" w:cs="Times New Roman"/>
          <w:sz w:val="28"/>
          <w:szCs w:val="28"/>
        </w:rPr>
        <w:t xml:space="preserve"> – </w:t>
      </w:r>
      <w:r w:rsidR="0063076D" w:rsidRPr="0063076D">
        <w:rPr>
          <w:rFonts w:ascii="Times New Roman" w:eastAsia="Gabriola" w:hAnsi="Times New Roman" w:cs="Times New Roman"/>
          <w:sz w:val="28"/>
          <w:szCs w:val="28"/>
        </w:rPr>
        <w:t>Влияние изменения цен на продукцию на прибыль</w:t>
      </w:r>
    </w:p>
    <w:p w:rsidR="00B63DF6" w:rsidRDefault="00B63DF6" w:rsidP="006307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4833" w:type="pct"/>
        <w:tblLook w:val="04A0"/>
      </w:tblPr>
      <w:tblGrid>
        <w:gridCol w:w="4386"/>
        <w:gridCol w:w="1740"/>
        <w:gridCol w:w="1660"/>
        <w:gridCol w:w="1739"/>
      </w:tblGrid>
      <w:tr w:rsidR="00B63DF6" w:rsidRPr="0063076D" w:rsidTr="00B63DF6">
        <w:trPr>
          <w:trHeight w:val="286"/>
        </w:trPr>
        <w:tc>
          <w:tcPr>
            <w:tcW w:w="2302" w:type="pct"/>
          </w:tcPr>
          <w:p w:rsidR="00B63DF6" w:rsidRPr="00B63DF6" w:rsidRDefault="00AC5E84" w:rsidP="0063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913" w:type="pct"/>
          </w:tcPr>
          <w:p w:rsidR="00B63DF6" w:rsidRPr="00B63DF6" w:rsidRDefault="00B63DF6" w:rsidP="0063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2016 в ц 2015</w:t>
            </w:r>
          </w:p>
        </w:tc>
        <w:tc>
          <w:tcPr>
            <w:tcW w:w="871" w:type="pct"/>
          </w:tcPr>
          <w:p w:rsidR="00B63DF6" w:rsidRPr="00B63DF6" w:rsidRDefault="00B63DF6" w:rsidP="0063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2017 в ц 2016</w:t>
            </w:r>
          </w:p>
        </w:tc>
        <w:tc>
          <w:tcPr>
            <w:tcW w:w="913" w:type="pct"/>
          </w:tcPr>
          <w:p w:rsidR="00B63DF6" w:rsidRPr="00B63DF6" w:rsidRDefault="00B63DF6" w:rsidP="0063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 xml:space="preserve">2017 в </w:t>
            </w:r>
            <w:proofErr w:type="spellStart"/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B63DF6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2378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3DF6" w:rsidRPr="0063076D" w:rsidTr="00B63DF6">
        <w:trPr>
          <w:trHeight w:val="240"/>
        </w:trPr>
        <w:tc>
          <w:tcPr>
            <w:tcW w:w="2302" w:type="pct"/>
          </w:tcPr>
          <w:p w:rsidR="00B63DF6" w:rsidRPr="00B63DF6" w:rsidRDefault="00B63DF6" w:rsidP="0063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Сырая нефть</w:t>
            </w:r>
          </w:p>
        </w:tc>
        <w:tc>
          <w:tcPr>
            <w:tcW w:w="913" w:type="pct"/>
          </w:tcPr>
          <w:p w:rsidR="00B63DF6" w:rsidRPr="00B63DF6" w:rsidRDefault="00B63DF6" w:rsidP="00630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pct"/>
          </w:tcPr>
          <w:p w:rsidR="00B63DF6" w:rsidRPr="00B63DF6" w:rsidRDefault="00B63DF6" w:rsidP="00630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</w:tcPr>
          <w:p w:rsidR="00B63DF6" w:rsidRPr="00B63DF6" w:rsidRDefault="00B63DF6" w:rsidP="00630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DF6" w:rsidRPr="0063076D" w:rsidTr="00B63DF6">
        <w:trPr>
          <w:trHeight w:val="280"/>
        </w:trPr>
        <w:tc>
          <w:tcPr>
            <w:tcW w:w="2302" w:type="pct"/>
          </w:tcPr>
          <w:p w:rsidR="00B63DF6" w:rsidRPr="00B63DF6" w:rsidRDefault="00B63DF6" w:rsidP="0063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Продажи на экспорт</w:t>
            </w:r>
          </w:p>
        </w:tc>
        <w:tc>
          <w:tcPr>
            <w:tcW w:w="913" w:type="pct"/>
          </w:tcPr>
          <w:p w:rsidR="00B63DF6" w:rsidRPr="00B63DF6" w:rsidRDefault="00B63DF6" w:rsidP="0063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216620</w:t>
            </w:r>
          </w:p>
        </w:tc>
        <w:tc>
          <w:tcPr>
            <w:tcW w:w="871" w:type="pct"/>
          </w:tcPr>
          <w:p w:rsidR="00B63DF6" w:rsidRPr="00B63DF6" w:rsidRDefault="00B63DF6" w:rsidP="0063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282584</w:t>
            </w:r>
          </w:p>
        </w:tc>
        <w:tc>
          <w:tcPr>
            <w:tcW w:w="913" w:type="pct"/>
          </w:tcPr>
          <w:p w:rsidR="00B63DF6" w:rsidRPr="00B63DF6" w:rsidRDefault="00B63DF6" w:rsidP="0063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265725</w:t>
            </w:r>
          </w:p>
        </w:tc>
      </w:tr>
      <w:tr w:rsidR="00B63DF6" w:rsidRPr="0063076D" w:rsidTr="00B63DF6">
        <w:trPr>
          <w:trHeight w:val="280"/>
        </w:trPr>
        <w:tc>
          <w:tcPr>
            <w:tcW w:w="2302" w:type="pct"/>
          </w:tcPr>
          <w:p w:rsidR="00B63DF6" w:rsidRPr="00B63DF6" w:rsidRDefault="00B63DF6" w:rsidP="0063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Продажи в СНГ</w:t>
            </w:r>
          </w:p>
        </w:tc>
        <w:tc>
          <w:tcPr>
            <w:tcW w:w="913" w:type="pct"/>
          </w:tcPr>
          <w:p w:rsidR="00B63DF6" w:rsidRPr="00B63DF6" w:rsidRDefault="00B63DF6" w:rsidP="0063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8718</w:t>
            </w:r>
          </w:p>
        </w:tc>
        <w:tc>
          <w:tcPr>
            <w:tcW w:w="871" w:type="pct"/>
          </w:tcPr>
          <w:p w:rsidR="00B63DF6" w:rsidRPr="00B63DF6" w:rsidRDefault="00B63DF6" w:rsidP="0063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16545</w:t>
            </w:r>
          </w:p>
        </w:tc>
        <w:tc>
          <w:tcPr>
            <w:tcW w:w="913" w:type="pct"/>
          </w:tcPr>
          <w:p w:rsidR="00B63DF6" w:rsidRPr="00B63DF6" w:rsidRDefault="00B63DF6" w:rsidP="0063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16349</w:t>
            </w:r>
          </w:p>
        </w:tc>
      </w:tr>
      <w:tr w:rsidR="00B63DF6" w:rsidRPr="0063076D" w:rsidTr="00B63DF6">
        <w:trPr>
          <w:trHeight w:val="280"/>
        </w:trPr>
        <w:tc>
          <w:tcPr>
            <w:tcW w:w="2302" w:type="pct"/>
          </w:tcPr>
          <w:p w:rsidR="00B63DF6" w:rsidRPr="00B63DF6" w:rsidRDefault="00B63DF6" w:rsidP="0063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 xml:space="preserve">Продажи на внутреннем </w:t>
            </w:r>
            <w:proofErr w:type="gramStart"/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рынке</w:t>
            </w:r>
            <w:proofErr w:type="gramEnd"/>
          </w:p>
        </w:tc>
        <w:tc>
          <w:tcPr>
            <w:tcW w:w="913" w:type="pct"/>
          </w:tcPr>
          <w:p w:rsidR="00B63DF6" w:rsidRPr="00B63DF6" w:rsidRDefault="00B63DF6" w:rsidP="0063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81883</w:t>
            </w:r>
          </w:p>
        </w:tc>
        <w:tc>
          <w:tcPr>
            <w:tcW w:w="871" w:type="pct"/>
          </w:tcPr>
          <w:p w:rsidR="00B63DF6" w:rsidRPr="00B63DF6" w:rsidRDefault="00B63DF6" w:rsidP="0063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80683</w:t>
            </w:r>
          </w:p>
        </w:tc>
        <w:tc>
          <w:tcPr>
            <w:tcW w:w="913" w:type="pct"/>
          </w:tcPr>
          <w:p w:rsidR="00B63DF6" w:rsidRPr="00B63DF6" w:rsidRDefault="00B63DF6" w:rsidP="0063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75242</w:t>
            </w:r>
          </w:p>
        </w:tc>
      </w:tr>
      <w:tr w:rsidR="00B63DF6" w:rsidRPr="0063076D" w:rsidTr="00B63DF6">
        <w:trPr>
          <w:trHeight w:val="280"/>
        </w:trPr>
        <w:tc>
          <w:tcPr>
            <w:tcW w:w="2302" w:type="pct"/>
          </w:tcPr>
          <w:p w:rsidR="00B63DF6" w:rsidRPr="00B63DF6" w:rsidRDefault="00B63DF6" w:rsidP="0063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13" w:type="pct"/>
          </w:tcPr>
          <w:p w:rsidR="00B63DF6" w:rsidRPr="00B63DF6" w:rsidRDefault="00B63DF6" w:rsidP="0063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307221</w:t>
            </w:r>
          </w:p>
        </w:tc>
        <w:tc>
          <w:tcPr>
            <w:tcW w:w="871" w:type="pct"/>
          </w:tcPr>
          <w:p w:rsidR="00B63DF6" w:rsidRPr="00B63DF6" w:rsidRDefault="00B63DF6" w:rsidP="0063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379813</w:t>
            </w:r>
          </w:p>
        </w:tc>
        <w:tc>
          <w:tcPr>
            <w:tcW w:w="913" w:type="pct"/>
          </w:tcPr>
          <w:p w:rsidR="00B63DF6" w:rsidRPr="00B63DF6" w:rsidRDefault="00B63DF6" w:rsidP="0063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357317</w:t>
            </w:r>
          </w:p>
        </w:tc>
      </w:tr>
      <w:tr w:rsidR="00B63DF6" w:rsidRPr="0063076D" w:rsidTr="00B63DF6">
        <w:trPr>
          <w:trHeight w:val="280"/>
        </w:trPr>
        <w:tc>
          <w:tcPr>
            <w:tcW w:w="2302" w:type="pct"/>
          </w:tcPr>
          <w:p w:rsidR="00B63DF6" w:rsidRPr="00B63DF6" w:rsidRDefault="00B63DF6" w:rsidP="0063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платежи</w:t>
            </w:r>
          </w:p>
        </w:tc>
        <w:tc>
          <w:tcPr>
            <w:tcW w:w="913" w:type="pct"/>
          </w:tcPr>
          <w:p w:rsidR="00B63DF6" w:rsidRPr="00B63DF6" w:rsidRDefault="00B63DF6" w:rsidP="0063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-114871</w:t>
            </w:r>
          </w:p>
        </w:tc>
        <w:tc>
          <w:tcPr>
            <w:tcW w:w="871" w:type="pct"/>
          </w:tcPr>
          <w:p w:rsidR="00B63DF6" w:rsidRPr="00B63DF6" w:rsidRDefault="00B63DF6" w:rsidP="0063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-73786</w:t>
            </w:r>
          </w:p>
        </w:tc>
        <w:tc>
          <w:tcPr>
            <w:tcW w:w="913" w:type="pct"/>
          </w:tcPr>
          <w:p w:rsidR="00B63DF6" w:rsidRPr="00B63DF6" w:rsidRDefault="00B63DF6" w:rsidP="0063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-73786</w:t>
            </w:r>
          </w:p>
        </w:tc>
      </w:tr>
      <w:tr w:rsidR="00B63DF6" w:rsidRPr="0063076D" w:rsidTr="00B63DF6">
        <w:trPr>
          <w:trHeight w:val="280"/>
        </w:trPr>
        <w:tc>
          <w:tcPr>
            <w:tcW w:w="2302" w:type="pct"/>
          </w:tcPr>
          <w:p w:rsidR="00B63DF6" w:rsidRPr="00B63DF6" w:rsidRDefault="00B63DF6" w:rsidP="0063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913" w:type="pct"/>
          </w:tcPr>
          <w:p w:rsidR="00B63DF6" w:rsidRPr="00B63DF6" w:rsidRDefault="00B63DF6" w:rsidP="0063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192350</w:t>
            </w:r>
          </w:p>
        </w:tc>
        <w:tc>
          <w:tcPr>
            <w:tcW w:w="871" w:type="pct"/>
          </w:tcPr>
          <w:p w:rsidR="00B63DF6" w:rsidRPr="00B63DF6" w:rsidRDefault="00B63DF6" w:rsidP="0063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306027</w:t>
            </w:r>
          </w:p>
        </w:tc>
        <w:tc>
          <w:tcPr>
            <w:tcW w:w="913" w:type="pct"/>
          </w:tcPr>
          <w:p w:rsidR="00B63DF6" w:rsidRPr="00B63DF6" w:rsidRDefault="00B63DF6" w:rsidP="0063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283531</w:t>
            </w:r>
          </w:p>
        </w:tc>
      </w:tr>
      <w:tr w:rsidR="00B63DF6" w:rsidRPr="0063076D" w:rsidTr="00B63DF6">
        <w:trPr>
          <w:trHeight w:val="280"/>
        </w:trPr>
        <w:tc>
          <w:tcPr>
            <w:tcW w:w="2302" w:type="pct"/>
          </w:tcPr>
          <w:p w:rsidR="00B63DF6" w:rsidRPr="00B63DF6" w:rsidRDefault="00B63DF6" w:rsidP="0063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Изменение за счет фактора</w:t>
            </w:r>
          </w:p>
        </w:tc>
        <w:tc>
          <w:tcPr>
            <w:tcW w:w="913" w:type="pct"/>
          </w:tcPr>
          <w:p w:rsidR="00B63DF6" w:rsidRPr="00B63DF6" w:rsidRDefault="00B63DF6" w:rsidP="0063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24856</w:t>
            </w:r>
          </w:p>
        </w:tc>
        <w:tc>
          <w:tcPr>
            <w:tcW w:w="871" w:type="pct"/>
          </w:tcPr>
          <w:p w:rsidR="00B63DF6" w:rsidRPr="00B63DF6" w:rsidRDefault="00B63DF6" w:rsidP="0063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-36809</w:t>
            </w:r>
          </w:p>
        </w:tc>
        <w:tc>
          <w:tcPr>
            <w:tcW w:w="913" w:type="pct"/>
          </w:tcPr>
          <w:p w:rsidR="00B63DF6" w:rsidRPr="00B63DF6" w:rsidRDefault="00B63DF6" w:rsidP="0063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F6">
              <w:rPr>
                <w:rFonts w:ascii="Times New Roman" w:hAnsi="Times New Roman" w:cs="Times New Roman"/>
                <w:sz w:val="24"/>
                <w:szCs w:val="24"/>
              </w:rPr>
              <w:t>-14313</w:t>
            </w:r>
          </w:p>
        </w:tc>
      </w:tr>
    </w:tbl>
    <w:p w:rsidR="00AC5E84" w:rsidRDefault="0063076D" w:rsidP="006307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Продолжение таблицы </w:t>
      </w:r>
      <w:r w:rsidR="0091407A"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</w:p>
    <w:tbl>
      <w:tblPr>
        <w:tblStyle w:val="af"/>
        <w:tblW w:w="0" w:type="auto"/>
        <w:tblLook w:val="04A0"/>
      </w:tblPr>
      <w:tblGrid>
        <w:gridCol w:w="4361"/>
        <w:gridCol w:w="1701"/>
        <w:gridCol w:w="1701"/>
        <w:gridCol w:w="1701"/>
      </w:tblGrid>
      <w:tr w:rsidR="00B63DF6" w:rsidTr="00B63DF6">
        <w:tc>
          <w:tcPr>
            <w:tcW w:w="4361" w:type="dxa"/>
          </w:tcPr>
          <w:p w:rsidR="00B63DF6" w:rsidRPr="00AC5E84" w:rsidRDefault="00B63DF6" w:rsidP="0063076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E84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701" w:type="dxa"/>
          </w:tcPr>
          <w:p w:rsidR="00B63DF6" w:rsidRPr="00AC5E84" w:rsidRDefault="00B63DF6" w:rsidP="0063076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E84">
              <w:rPr>
                <w:rFonts w:ascii="Times New Roman" w:hAnsi="Times New Roman" w:cs="Times New Roman"/>
                <w:sz w:val="24"/>
                <w:szCs w:val="24"/>
              </w:rPr>
              <w:t xml:space="preserve">2016 в </w:t>
            </w:r>
            <w:proofErr w:type="spellStart"/>
            <w:r w:rsidRPr="00AC5E8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AC5E84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  <w:tc>
          <w:tcPr>
            <w:tcW w:w="1701" w:type="dxa"/>
          </w:tcPr>
          <w:p w:rsidR="00B63DF6" w:rsidRPr="00AC5E84" w:rsidRDefault="00B63DF6" w:rsidP="0063076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E84">
              <w:rPr>
                <w:rFonts w:ascii="Times New Roman" w:hAnsi="Times New Roman" w:cs="Times New Roman"/>
                <w:sz w:val="24"/>
                <w:szCs w:val="24"/>
              </w:rPr>
              <w:t xml:space="preserve">2017 в </w:t>
            </w:r>
            <w:proofErr w:type="spellStart"/>
            <w:r w:rsidRPr="00AC5E8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AC5E84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1701" w:type="dxa"/>
          </w:tcPr>
          <w:p w:rsidR="00B63DF6" w:rsidRPr="00AC5E84" w:rsidRDefault="00B63DF6" w:rsidP="0063076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E84">
              <w:rPr>
                <w:rFonts w:ascii="Times New Roman" w:hAnsi="Times New Roman" w:cs="Times New Roman"/>
                <w:sz w:val="24"/>
                <w:szCs w:val="24"/>
              </w:rPr>
              <w:t xml:space="preserve">2017 в </w:t>
            </w:r>
            <w:proofErr w:type="spellStart"/>
            <w:r w:rsidRPr="00AC5E8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AC5E84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2378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4084" w:rsidTr="00B63DF6">
        <w:tc>
          <w:tcPr>
            <w:tcW w:w="4361" w:type="dxa"/>
          </w:tcPr>
          <w:p w:rsidR="00274084" w:rsidRPr="00AC5E84" w:rsidRDefault="00274084" w:rsidP="0063076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Нефтепродукты</w:t>
            </w:r>
          </w:p>
        </w:tc>
        <w:tc>
          <w:tcPr>
            <w:tcW w:w="1701" w:type="dxa"/>
          </w:tcPr>
          <w:p w:rsidR="00274084" w:rsidRPr="00AC5E84" w:rsidRDefault="00274084" w:rsidP="0063076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84" w:rsidRPr="00AC5E84" w:rsidRDefault="00274084" w:rsidP="0063076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4084" w:rsidRPr="00AC5E84" w:rsidRDefault="00274084" w:rsidP="0063076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DF6" w:rsidTr="00B63DF6">
        <w:tc>
          <w:tcPr>
            <w:tcW w:w="4361" w:type="dxa"/>
          </w:tcPr>
          <w:p w:rsidR="00B63DF6" w:rsidRPr="00AC5E84" w:rsidRDefault="00B63DF6" w:rsidP="0063076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E84">
              <w:rPr>
                <w:rFonts w:ascii="Times New Roman" w:hAnsi="Times New Roman" w:cs="Times New Roman"/>
                <w:sz w:val="24"/>
                <w:szCs w:val="24"/>
              </w:rPr>
              <w:t>Продажи на экспорт</w:t>
            </w:r>
          </w:p>
        </w:tc>
        <w:tc>
          <w:tcPr>
            <w:tcW w:w="1701" w:type="dxa"/>
          </w:tcPr>
          <w:p w:rsidR="00B63DF6" w:rsidRPr="00AC5E84" w:rsidRDefault="00AC5E84" w:rsidP="0063076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E84">
              <w:rPr>
                <w:rFonts w:ascii="Times New Roman" w:hAnsi="Times New Roman" w:cs="Times New Roman"/>
                <w:sz w:val="24"/>
                <w:szCs w:val="24"/>
              </w:rPr>
              <w:t>102122</w:t>
            </w:r>
          </w:p>
        </w:tc>
        <w:tc>
          <w:tcPr>
            <w:tcW w:w="1701" w:type="dxa"/>
          </w:tcPr>
          <w:p w:rsidR="00B63DF6" w:rsidRPr="00AC5E84" w:rsidRDefault="00AC5E84" w:rsidP="0063076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E84">
              <w:rPr>
                <w:rFonts w:ascii="Times New Roman" w:hAnsi="Times New Roman" w:cs="Times New Roman"/>
                <w:sz w:val="24"/>
                <w:szCs w:val="24"/>
              </w:rPr>
              <w:t>118236</w:t>
            </w:r>
          </w:p>
        </w:tc>
        <w:tc>
          <w:tcPr>
            <w:tcW w:w="1701" w:type="dxa"/>
          </w:tcPr>
          <w:p w:rsidR="00B63DF6" w:rsidRPr="00AC5E84" w:rsidRDefault="00AC5E84" w:rsidP="0063076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E84">
              <w:rPr>
                <w:rFonts w:ascii="Times New Roman" w:hAnsi="Times New Roman" w:cs="Times New Roman"/>
                <w:sz w:val="24"/>
                <w:szCs w:val="24"/>
              </w:rPr>
              <w:t>108387</w:t>
            </w:r>
          </w:p>
        </w:tc>
      </w:tr>
      <w:tr w:rsidR="00B63DF6" w:rsidTr="00B63DF6">
        <w:tc>
          <w:tcPr>
            <w:tcW w:w="4361" w:type="dxa"/>
          </w:tcPr>
          <w:p w:rsidR="00B63DF6" w:rsidRPr="00AC5E84" w:rsidRDefault="00B63DF6" w:rsidP="0063076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E84">
              <w:rPr>
                <w:rFonts w:ascii="Times New Roman" w:hAnsi="Times New Roman" w:cs="Times New Roman"/>
                <w:sz w:val="24"/>
                <w:szCs w:val="24"/>
              </w:rPr>
              <w:t>Продажи в СНГ</w:t>
            </w:r>
          </w:p>
        </w:tc>
        <w:tc>
          <w:tcPr>
            <w:tcW w:w="1701" w:type="dxa"/>
          </w:tcPr>
          <w:p w:rsidR="00B63DF6" w:rsidRPr="00AC5E84" w:rsidRDefault="00AC5E84" w:rsidP="0063076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E84">
              <w:rPr>
                <w:rFonts w:ascii="Times New Roman" w:hAnsi="Times New Roman" w:cs="Times New Roman"/>
                <w:sz w:val="24"/>
                <w:szCs w:val="24"/>
              </w:rPr>
              <w:t>12118</w:t>
            </w:r>
          </w:p>
        </w:tc>
        <w:tc>
          <w:tcPr>
            <w:tcW w:w="1701" w:type="dxa"/>
          </w:tcPr>
          <w:p w:rsidR="00B63DF6" w:rsidRPr="00AC5E84" w:rsidRDefault="00AC5E84" w:rsidP="0063076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E84">
              <w:rPr>
                <w:rFonts w:ascii="Times New Roman" w:hAnsi="Times New Roman" w:cs="Times New Roman"/>
                <w:sz w:val="24"/>
                <w:szCs w:val="24"/>
              </w:rPr>
              <w:t>16173</w:t>
            </w:r>
          </w:p>
        </w:tc>
        <w:tc>
          <w:tcPr>
            <w:tcW w:w="1701" w:type="dxa"/>
          </w:tcPr>
          <w:p w:rsidR="00B63DF6" w:rsidRPr="00AC5E84" w:rsidRDefault="00AC5E84" w:rsidP="0063076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E84">
              <w:rPr>
                <w:rFonts w:ascii="Times New Roman" w:hAnsi="Times New Roman" w:cs="Times New Roman"/>
                <w:sz w:val="24"/>
                <w:szCs w:val="24"/>
              </w:rPr>
              <w:t>15663</w:t>
            </w:r>
          </w:p>
        </w:tc>
      </w:tr>
      <w:tr w:rsidR="00B63DF6" w:rsidTr="00B63DF6">
        <w:tc>
          <w:tcPr>
            <w:tcW w:w="4361" w:type="dxa"/>
          </w:tcPr>
          <w:p w:rsidR="00B63DF6" w:rsidRPr="00AC5E84" w:rsidRDefault="00B63DF6" w:rsidP="0063076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E84">
              <w:rPr>
                <w:rFonts w:ascii="Times New Roman" w:hAnsi="Times New Roman" w:cs="Times New Roman"/>
                <w:sz w:val="24"/>
                <w:szCs w:val="24"/>
              </w:rPr>
              <w:t xml:space="preserve">Продажи на внутреннем </w:t>
            </w:r>
            <w:proofErr w:type="gramStart"/>
            <w:r w:rsidRPr="00AC5E84">
              <w:rPr>
                <w:rFonts w:ascii="Times New Roman" w:hAnsi="Times New Roman" w:cs="Times New Roman"/>
                <w:sz w:val="24"/>
                <w:szCs w:val="24"/>
              </w:rPr>
              <w:t>рынке</w:t>
            </w:r>
            <w:proofErr w:type="gramEnd"/>
          </w:p>
        </w:tc>
        <w:tc>
          <w:tcPr>
            <w:tcW w:w="1701" w:type="dxa"/>
          </w:tcPr>
          <w:p w:rsidR="00B63DF6" w:rsidRPr="00AC5E84" w:rsidRDefault="00AC5E84" w:rsidP="0063076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E84">
              <w:rPr>
                <w:rFonts w:ascii="Times New Roman" w:hAnsi="Times New Roman" w:cs="Times New Roman"/>
                <w:sz w:val="24"/>
                <w:szCs w:val="24"/>
              </w:rPr>
              <w:t>127387</w:t>
            </w:r>
          </w:p>
        </w:tc>
        <w:tc>
          <w:tcPr>
            <w:tcW w:w="1701" w:type="dxa"/>
          </w:tcPr>
          <w:p w:rsidR="00B63DF6" w:rsidRPr="00AC5E84" w:rsidRDefault="00AC5E84" w:rsidP="0063076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E84">
              <w:rPr>
                <w:rFonts w:ascii="Times New Roman" w:hAnsi="Times New Roman" w:cs="Times New Roman"/>
                <w:sz w:val="24"/>
                <w:szCs w:val="24"/>
              </w:rPr>
              <w:t>124418</w:t>
            </w:r>
          </w:p>
        </w:tc>
        <w:tc>
          <w:tcPr>
            <w:tcW w:w="1701" w:type="dxa"/>
          </w:tcPr>
          <w:p w:rsidR="00B63DF6" w:rsidRPr="00AC5E84" w:rsidRDefault="00AC5E84" w:rsidP="0063076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E84">
              <w:rPr>
                <w:rFonts w:ascii="Times New Roman" w:hAnsi="Times New Roman" w:cs="Times New Roman"/>
                <w:sz w:val="24"/>
                <w:szCs w:val="24"/>
              </w:rPr>
              <w:t>119553</w:t>
            </w:r>
          </w:p>
        </w:tc>
      </w:tr>
      <w:tr w:rsidR="00B63DF6" w:rsidTr="00B63DF6">
        <w:tc>
          <w:tcPr>
            <w:tcW w:w="4361" w:type="dxa"/>
          </w:tcPr>
          <w:p w:rsidR="00B63DF6" w:rsidRPr="00AC5E84" w:rsidRDefault="00B63DF6" w:rsidP="0063076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E8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B63DF6" w:rsidRPr="00AC5E84" w:rsidRDefault="00AC5E84" w:rsidP="0063076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E84">
              <w:rPr>
                <w:rFonts w:ascii="Times New Roman" w:hAnsi="Times New Roman" w:cs="Times New Roman"/>
                <w:sz w:val="24"/>
                <w:szCs w:val="24"/>
              </w:rPr>
              <w:t>241628</w:t>
            </w:r>
          </w:p>
        </w:tc>
        <w:tc>
          <w:tcPr>
            <w:tcW w:w="1701" w:type="dxa"/>
          </w:tcPr>
          <w:p w:rsidR="00B63DF6" w:rsidRPr="00AC5E84" w:rsidRDefault="00AC5E84" w:rsidP="0063076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E84">
              <w:rPr>
                <w:rFonts w:ascii="Times New Roman" w:hAnsi="Times New Roman" w:cs="Times New Roman"/>
                <w:sz w:val="24"/>
                <w:szCs w:val="24"/>
              </w:rPr>
              <w:t>258827</w:t>
            </w:r>
          </w:p>
        </w:tc>
        <w:tc>
          <w:tcPr>
            <w:tcW w:w="1701" w:type="dxa"/>
          </w:tcPr>
          <w:p w:rsidR="00B63DF6" w:rsidRPr="00AC5E84" w:rsidRDefault="00AC5E84" w:rsidP="0063076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E84">
              <w:rPr>
                <w:rFonts w:ascii="Times New Roman" w:hAnsi="Times New Roman" w:cs="Times New Roman"/>
                <w:sz w:val="24"/>
                <w:szCs w:val="24"/>
              </w:rPr>
              <w:t>243604</w:t>
            </w:r>
          </w:p>
        </w:tc>
      </w:tr>
      <w:tr w:rsidR="00B63DF6" w:rsidTr="00B63DF6">
        <w:tc>
          <w:tcPr>
            <w:tcW w:w="4361" w:type="dxa"/>
          </w:tcPr>
          <w:p w:rsidR="00B63DF6" w:rsidRPr="00AC5E84" w:rsidRDefault="00B63DF6" w:rsidP="0063076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E84">
              <w:rPr>
                <w:rFonts w:ascii="Times New Roman" w:hAnsi="Times New Roman" w:cs="Times New Roman"/>
                <w:sz w:val="24"/>
                <w:szCs w:val="24"/>
              </w:rPr>
              <w:t>Платежи</w:t>
            </w:r>
          </w:p>
        </w:tc>
        <w:tc>
          <w:tcPr>
            <w:tcW w:w="1701" w:type="dxa"/>
          </w:tcPr>
          <w:p w:rsidR="00B63DF6" w:rsidRPr="00AC5E84" w:rsidRDefault="00AC5E84" w:rsidP="0063076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E84">
              <w:rPr>
                <w:rFonts w:ascii="Times New Roman" w:hAnsi="Times New Roman" w:cs="Times New Roman"/>
                <w:sz w:val="24"/>
                <w:szCs w:val="24"/>
              </w:rPr>
              <w:t>–55093</w:t>
            </w:r>
          </w:p>
        </w:tc>
        <w:tc>
          <w:tcPr>
            <w:tcW w:w="1701" w:type="dxa"/>
          </w:tcPr>
          <w:p w:rsidR="00B63DF6" w:rsidRPr="00AC5E84" w:rsidRDefault="00AC5E84" w:rsidP="0063076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E84">
              <w:rPr>
                <w:rFonts w:ascii="Times New Roman" w:hAnsi="Times New Roman" w:cs="Times New Roman"/>
                <w:sz w:val="24"/>
                <w:szCs w:val="24"/>
              </w:rPr>
              <w:t>–30876</w:t>
            </w:r>
          </w:p>
        </w:tc>
        <w:tc>
          <w:tcPr>
            <w:tcW w:w="1701" w:type="dxa"/>
          </w:tcPr>
          <w:p w:rsidR="00B63DF6" w:rsidRPr="00AC5E84" w:rsidRDefault="00AC5E84" w:rsidP="0063076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E84">
              <w:rPr>
                <w:rFonts w:ascii="Times New Roman" w:hAnsi="Times New Roman" w:cs="Times New Roman"/>
                <w:sz w:val="24"/>
                <w:szCs w:val="24"/>
              </w:rPr>
              <w:t>–30874</w:t>
            </w:r>
          </w:p>
        </w:tc>
      </w:tr>
      <w:tr w:rsidR="00B63DF6" w:rsidTr="00B63DF6">
        <w:tc>
          <w:tcPr>
            <w:tcW w:w="4361" w:type="dxa"/>
          </w:tcPr>
          <w:p w:rsidR="00B63DF6" w:rsidRPr="00AC5E84" w:rsidRDefault="00B63DF6" w:rsidP="0063076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E84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701" w:type="dxa"/>
          </w:tcPr>
          <w:p w:rsidR="00B63DF6" w:rsidRPr="00AC5E84" w:rsidRDefault="00AC5E84" w:rsidP="0063076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E84">
              <w:rPr>
                <w:rFonts w:ascii="Times New Roman" w:hAnsi="Times New Roman" w:cs="Times New Roman"/>
                <w:sz w:val="24"/>
                <w:szCs w:val="24"/>
              </w:rPr>
              <w:t>186535</w:t>
            </w:r>
          </w:p>
        </w:tc>
        <w:tc>
          <w:tcPr>
            <w:tcW w:w="1701" w:type="dxa"/>
          </w:tcPr>
          <w:p w:rsidR="00B63DF6" w:rsidRPr="00AC5E84" w:rsidRDefault="00AC5E84" w:rsidP="0063076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E84">
              <w:rPr>
                <w:rFonts w:ascii="Times New Roman" w:hAnsi="Times New Roman" w:cs="Times New Roman"/>
                <w:sz w:val="24"/>
                <w:szCs w:val="24"/>
              </w:rPr>
              <w:t>227953</w:t>
            </w:r>
          </w:p>
        </w:tc>
        <w:tc>
          <w:tcPr>
            <w:tcW w:w="1701" w:type="dxa"/>
          </w:tcPr>
          <w:p w:rsidR="00B63DF6" w:rsidRPr="00AC5E84" w:rsidRDefault="00AC5E84" w:rsidP="0063076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E84">
              <w:rPr>
                <w:rFonts w:ascii="Times New Roman" w:hAnsi="Times New Roman" w:cs="Times New Roman"/>
                <w:sz w:val="24"/>
                <w:szCs w:val="24"/>
              </w:rPr>
              <w:t>212730</w:t>
            </w:r>
          </w:p>
        </w:tc>
      </w:tr>
      <w:tr w:rsidR="00B63DF6" w:rsidTr="00B63DF6">
        <w:tc>
          <w:tcPr>
            <w:tcW w:w="4361" w:type="dxa"/>
          </w:tcPr>
          <w:p w:rsidR="00B63DF6" w:rsidRPr="00AC5E84" w:rsidRDefault="00B63DF6" w:rsidP="0063076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E84">
              <w:rPr>
                <w:rFonts w:ascii="Times New Roman" w:hAnsi="Times New Roman" w:cs="Times New Roman"/>
                <w:sz w:val="24"/>
                <w:szCs w:val="24"/>
              </w:rPr>
              <w:t>Изменение за счет фактора</w:t>
            </w:r>
          </w:p>
        </w:tc>
        <w:tc>
          <w:tcPr>
            <w:tcW w:w="1701" w:type="dxa"/>
          </w:tcPr>
          <w:p w:rsidR="00B63DF6" w:rsidRPr="00AC5E84" w:rsidRDefault="00AC5E84" w:rsidP="0063076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E84">
              <w:rPr>
                <w:rFonts w:ascii="Times New Roman" w:hAnsi="Times New Roman" w:cs="Times New Roman"/>
                <w:sz w:val="24"/>
                <w:szCs w:val="24"/>
              </w:rPr>
              <w:t>14847</w:t>
            </w:r>
          </w:p>
        </w:tc>
        <w:tc>
          <w:tcPr>
            <w:tcW w:w="1701" w:type="dxa"/>
          </w:tcPr>
          <w:p w:rsidR="00B63DF6" w:rsidRPr="00AC5E84" w:rsidRDefault="00AC5E84" w:rsidP="0063076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E84">
              <w:rPr>
                <w:rFonts w:ascii="Times New Roman" w:hAnsi="Times New Roman" w:cs="Times New Roman"/>
                <w:sz w:val="24"/>
                <w:szCs w:val="24"/>
              </w:rPr>
              <w:t>–12795</w:t>
            </w:r>
          </w:p>
        </w:tc>
        <w:tc>
          <w:tcPr>
            <w:tcW w:w="1701" w:type="dxa"/>
          </w:tcPr>
          <w:p w:rsidR="00B63DF6" w:rsidRPr="00AC5E84" w:rsidRDefault="00AC5E84" w:rsidP="0063076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E84">
              <w:rPr>
                <w:rFonts w:ascii="Times New Roman" w:hAnsi="Times New Roman" w:cs="Times New Roman"/>
                <w:sz w:val="24"/>
                <w:szCs w:val="24"/>
              </w:rPr>
              <w:t>2427</w:t>
            </w:r>
          </w:p>
        </w:tc>
      </w:tr>
      <w:tr w:rsidR="00B63DF6" w:rsidTr="00B63DF6">
        <w:tc>
          <w:tcPr>
            <w:tcW w:w="4361" w:type="dxa"/>
          </w:tcPr>
          <w:p w:rsidR="00B63DF6" w:rsidRPr="00AC5E84" w:rsidRDefault="00AC5E84" w:rsidP="0063076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E84">
              <w:rPr>
                <w:rFonts w:ascii="Times New Roman" w:hAnsi="Times New Roman" w:cs="Times New Roman"/>
                <w:sz w:val="24"/>
                <w:szCs w:val="24"/>
              </w:rPr>
              <w:t>Всего влияние</w:t>
            </w:r>
          </w:p>
        </w:tc>
        <w:tc>
          <w:tcPr>
            <w:tcW w:w="1701" w:type="dxa"/>
          </w:tcPr>
          <w:p w:rsidR="00B63DF6" w:rsidRPr="00AC5E84" w:rsidRDefault="00AC5E84" w:rsidP="0063076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E84">
              <w:rPr>
                <w:rFonts w:ascii="Times New Roman" w:hAnsi="Times New Roman" w:cs="Times New Roman"/>
                <w:sz w:val="24"/>
                <w:szCs w:val="24"/>
              </w:rPr>
              <w:t>39703</w:t>
            </w:r>
          </w:p>
        </w:tc>
        <w:tc>
          <w:tcPr>
            <w:tcW w:w="1701" w:type="dxa"/>
          </w:tcPr>
          <w:p w:rsidR="00B63DF6" w:rsidRPr="00AC5E84" w:rsidRDefault="00AC5E84" w:rsidP="0063076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E84">
              <w:rPr>
                <w:rFonts w:ascii="Times New Roman" w:hAnsi="Times New Roman" w:cs="Times New Roman"/>
                <w:sz w:val="24"/>
                <w:szCs w:val="24"/>
              </w:rPr>
              <w:t>–49605</w:t>
            </w:r>
          </w:p>
        </w:tc>
        <w:tc>
          <w:tcPr>
            <w:tcW w:w="1701" w:type="dxa"/>
          </w:tcPr>
          <w:p w:rsidR="00B63DF6" w:rsidRPr="00AC5E84" w:rsidRDefault="00AC5E84" w:rsidP="0063076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E84">
              <w:rPr>
                <w:rFonts w:ascii="Times New Roman" w:hAnsi="Times New Roman" w:cs="Times New Roman"/>
                <w:sz w:val="24"/>
                <w:szCs w:val="24"/>
              </w:rPr>
              <w:t>–11885</w:t>
            </w:r>
          </w:p>
        </w:tc>
      </w:tr>
    </w:tbl>
    <w:p w:rsidR="00B63DF6" w:rsidRDefault="00B63DF6" w:rsidP="006307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3076D" w:rsidRPr="005B6415" w:rsidRDefault="0063076D" w:rsidP="006307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63076D" w:rsidRPr="005B6415" w:rsidSect="00615A92">
      <w:pgSz w:w="11906" w:h="16838"/>
      <w:pgMar w:top="1134" w:right="567" w:bottom="1134" w:left="1701" w:header="709" w:footer="709" w:gutter="0"/>
      <w:pgNumType w:start="4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648" w:rsidRDefault="00A44648" w:rsidP="00492037">
      <w:pPr>
        <w:spacing w:after="0" w:line="240" w:lineRule="auto"/>
      </w:pPr>
      <w:r>
        <w:separator/>
      </w:r>
    </w:p>
  </w:endnote>
  <w:endnote w:type="continuationSeparator" w:id="0">
    <w:p w:rsidR="00A44648" w:rsidRDefault="00A44648" w:rsidP="0049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83242"/>
      <w:docPartObj>
        <w:docPartGallery w:val="Page Numbers (Bottom of Page)"/>
        <w:docPartUnique/>
      </w:docPartObj>
    </w:sdtPr>
    <w:sdtContent>
      <w:p w:rsidR="000B413C" w:rsidRDefault="00F40302">
        <w:pPr>
          <w:pStyle w:val="a9"/>
          <w:jc w:val="center"/>
        </w:pPr>
        <w:r w:rsidRPr="0098258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B413C" w:rsidRPr="0098258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8258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15A92">
          <w:rPr>
            <w:rFonts w:ascii="Times New Roman" w:hAnsi="Times New Roman" w:cs="Times New Roman"/>
            <w:noProof/>
            <w:sz w:val="28"/>
            <w:szCs w:val="28"/>
          </w:rPr>
          <w:t>43</w:t>
        </w:r>
        <w:r w:rsidRPr="00982585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648" w:rsidRDefault="00A44648" w:rsidP="00492037">
      <w:pPr>
        <w:spacing w:after="0" w:line="240" w:lineRule="auto"/>
      </w:pPr>
      <w:r>
        <w:separator/>
      </w:r>
    </w:p>
  </w:footnote>
  <w:footnote w:type="continuationSeparator" w:id="0">
    <w:p w:rsidR="00A44648" w:rsidRDefault="00A44648" w:rsidP="00492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6BB0"/>
    <w:multiLevelType w:val="hybridMultilevel"/>
    <w:tmpl w:val="DCA66722"/>
    <w:lvl w:ilvl="0" w:tplc="40F8B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1C4798"/>
    <w:multiLevelType w:val="hybridMultilevel"/>
    <w:tmpl w:val="CCD47D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DD100A"/>
    <w:multiLevelType w:val="hybridMultilevel"/>
    <w:tmpl w:val="06264C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F9E0F34"/>
    <w:multiLevelType w:val="hybridMultilevel"/>
    <w:tmpl w:val="BC44F92C"/>
    <w:lvl w:ilvl="0" w:tplc="06B801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C042963"/>
    <w:multiLevelType w:val="hybridMultilevel"/>
    <w:tmpl w:val="B102509E"/>
    <w:lvl w:ilvl="0" w:tplc="4914EC6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F55FC7"/>
    <w:multiLevelType w:val="hybridMultilevel"/>
    <w:tmpl w:val="409C1F6C"/>
    <w:lvl w:ilvl="0" w:tplc="23EEB7D6">
      <w:start w:val="1"/>
      <w:numFmt w:val="decimal"/>
      <w:lvlText w:val="%1)"/>
      <w:lvlJc w:val="left"/>
      <w:pPr>
        <w:ind w:left="718" w:hanging="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5D5512B"/>
    <w:multiLevelType w:val="hybridMultilevel"/>
    <w:tmpl w:val="32C86B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6038E4"/>
    <w:multiLevelType w:val="hybridMultilevel"/>
    <w:tmpl w:val="9C782F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0D0732C"/>
    <w:multiLevelType w:val="hybridMultilevel"/>
    <w:tmpl w:val="84BEEE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086948"/>
    <w:multiLevelType w:val="hybridMultilevel"/>
    <w:tmpl w:val="53A0B626"/>
    <w:lvl w:ilvl="0" w:tplc="BA141260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612960"/>
    <w:multiLevelType w:val="hybridMultilevel"/>
    <w:tmpl w:val="718445D8"/>
    <w:lvl w:ilvl="0" w:tplc="E638A61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B2706AA"/>
    <w:multiLevelType w:val="multilevel"/>
    <w:tmpl w:val="9334C9D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713A0BAB"/>
    <w:multiLevelType w:val="hybridMultilevel"/>
    <w:tmpl w:val="C9D80A1E"/>
    <w:lvl w:ilvl="0" w:tplc="B6C2DDE0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F33185A"/>
    <w:multiLevelType w:val="hybridMultilevel"/>
    <w:tmpl w:val="F47CF7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5"/>
  </w:num>
  <w:num w:numId="5">
    <w:abstractNumId w:val="1"/>
  </w:num>
  <w:num w:numId="6">
    <w:abstractNumId w:val="13"/>
  </w:num>
  <w:num w:numId="7">
    <w:abstractNumId w:val="2"/>
  </w:num>
  <w:num w:numId="8">
    <w:abstractNumId w:val="8"/>
  </w:num>
  <w:num w:numId="9">
    <w:abstractNumId w:val="7"/>
  </w:num>
  <w:num w:numId="10">
    <w:abstractNumId w:val="0"/>
  </w:num>
  <w:num w:numId="11">
    <w:abstractNumId w:val="3"/>
  </w:num>
  <w:num w:numId="12">
    <w:abstractNumId w:val="4"/>
  </w:num>
  <w:num w:numId="13">
    <w:abstractNumId w:val="1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27C"/>
    <w:rsid w:val="00032D43"/>
    <w:rsid w:val="000358BF"/>
    <w:rsid w:val="0003636B"/>
    <w:rsid w:val="00040C37"/>
    <w:rsid w:val="000551E3"/>
    <w:rsid w:val="00077F9F"/>
    <w:rsid w:val="000958DF"/>
    <w:rsid w:val="0009625A"/>
    <w:rsid w:val="000A34CC"/>
    <w:rsid w:val="000B413C"/>
    <w:rsid w:val="000C0024"/>
    <w:rsid w:val="000D3EE0"/>
    <w:rsid w:val="0010213C"/>
    <w:rsid w:val="0012568D"/>
    <w:rsid w:val="0012673B"/>
    <w:rsid w:val="001376BC"/>
    <w:rsid w:val="00153F08"/>
    <w:rsid w:val="00156E1B"/>
    <w:rsid w:val="001C56BB"/>
    <w:rsid w:val="001C59A5"/>
    <w:rsid w:val="00207E1B"/>
    <w:rsid w:val="00237862"/>
    <w:rsid w:val="00237B40"/>
    <w:rsid w:val="002441B3"/>
    <w:rsid w:val="002514EB"/>
    <w:rsid w:val="00274084"/>
    <w:rsid w:val="00296486"/>
    <w:rsid w:val="00296B77"/>
    <w:rsid w:val="002A589F"/>
    <w:rsid w:val="002C2BA2"/>
    <w:rsid w:val="002D3D39"/>
    <w:rsid w:val="002E2231"/>
    <w:rsid w:val="002F3BF3"/>
    <w:rsid w:val="0032055B"/>
    <w:rsid w:val="00337EB2"/>
    <w:rsid w:val="00360FA2"/>
    <w:rsid w:val="00395456"/>
    <w:rsid w:val="003B0256"/>
    <w:rsid w:val="003B337B"/>
    <w:rsid w:val="003C0EA3"/>
    <w:rsid w:val="003C7811"/>
    <w:rsid w:val="003D337A"/>
    <w:rsid w:val="00413302"/>
    <w:rsid w:val="00426A9F"/>
    <w:rsid w:val="0043417D"/>
    <w:rsid w:val="00443B52"/>
    <w:rsid w:val="004767A7"/>
    <w:rsid w:val="00492037"/>
    <w:rsid w:val="00495D00"/>
    <w:rsid w:val="00496AF6"/>
    <w:rsid w:val="00496D62"/>
    <w:rsid w:val="004F2E36"/>
    <w:rsid w:val="00506BD9"/>
    <w:rsid w:val="00526F8B"/>
    <w:rsid w:val="0053504A"/>
    <w:rsid w:val="00576B9E"/>
    <w:rsid w:val="00584EA7"/>
    <w:rsid w:val="00592A85"/>
    <w:rsid w:val="00596D73"/>
    <w:rsid w:val="005A1008"/>
    <w:rsid w:val="005A456F"/>
    <w:rsid w:val="005B6415"/>
    <w:rsid w:val="00610CC1"/>
    <w:rsid w:val="00615A92"/>
    <w:rsid w:val="0063076D"/>
    <w:rsid w:val="006313E2"/>
    <w:rsid w:val="0071436D"/>
    <w:rsid w:val="007200E3"/>
    <w:rsid w:val="007212D7"/>
    <w:rsid w:val="0072137D"/>
    <w:rsid w:val="00772BF7"/>
    <w:rsid w:val="007744F3"/>
    <w:rsid w:val="007811B8"/>
    <w:rsid w:val="0079241C"/>
    <w:rsid w:val="007A614D"/>
    <w:rsid w:val="007B6380"/>
    <w:rsid w:val="007F1874"/>
    <w:rsid w:val="007F34B7"/>
    <w:rsid w:val="00826C24"/>
    <w:rsid w:val="00864938"/>
    <w:rsid w:val="00871BE1"/>
    <w:rsid w:val="008806A5"/>
    <w:rsid w:val="00895D69"/>
    <w:rsid w:val="008A458A"/>
    <w:rsid w:val="008E474D"/>
    <w:rsid w:val="00903D3D"/>
    <w:rsid w:val="0091407A"/>
    <w:rsid w:val="009329E8"/>
    <w:rsid w:val="0095645A"/>
    <w:rsid w:val="00982585"/>
    <w:rsid w:val="009A7D6C"/>
    <w:rsid w:val="009B4955"/>
    <w:rsid w:val="00A1774D"/>
    <w:rsid w:val="00A44648"/>
    <w:rsid w:val="00A57745"/>
    <w:rsid w:val="00A73254"/>
    <w:rsid w:val="00A8760E"/>
    <w:rsid w:val="00AB643A"/>
    <w:rsid w:val="00AC1A96"/>
    <w:rsid w:val="00AC5E84"/>
    <w:rsid w:val="00AE2050"/>
    <w:rsid w:val="00AE33F5"/>
    <w:rsid w:val="00AE67D1"/>
    <w:rsid w:val="00B01989"/>
    <w:rsid w:val="00B13914"/>
    <w:rsid w:val="00B521F8"/>
    <w:rsid w:val="00B5727D"/>
    <w:rsid w:val="00B63DF6"/>
    <w:rsid w:val="00B87FEE"/>
    <w:rsid w:val="00BA5430"/>
    <w:rsid w:val="00C403D7"/>
    <w:rsid w:val="00C5457C"/>
    <w:rsid w:val="00C72081"/>
    <w:rsid w:val="00CB7C33"/>
    <w:rsid w:val="00CD49FB"/>
    <w:rsid w:val="00D331E5"/>
    <w:rsid w:val="00D82244"/>
    <w:rsid w:val="00DB2E82"/>
    <w:rsid w:val="00DB577B"/>
    <w:rsid w:val="00DB73A6"/>
    <w:rsid w:val="00DC03B0"/>
    <w:rsid w:val="00DD027C"/>
    <w:rsid w:val="00E13414"/>
    <w:rsid w:val="00E27954"/>
    <w:rsid w:val="00E50F79"/>
    <w:rsid w:val="00E57ED7"/>
    <w:rsid w:val="00E7036F"/>
    <w:rsid w:val="00EC3F3F"/>
    <w:rsid w:val="00ED10D7"/>
    <w:rsid w:val="00EE61A0"/>
    <w:rsid w:val="00F00F9D"/>
    <w:rsid w:val="00F15395"/>
    <w:rsid w:val="00F35B85"/>
    <w:rsid w:val="00F40302"/>
    <w:rsid w:val="00F40F23"/>
    <w:rsid w:val="00F4294B"/>
    <w:rsid w:val="00F550AA"/>
    <w:rsid w:val="00F55694"/>
    <w:rsid w:val="00F71CFF"/>
    <w:rsid w:val="00F92F17"/>
    <w:rsid w:val="00FB761B"/>
    <w:rsid w:val="00FE2411"/>
    <w:rsid w:val="00FF6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7C"/>
    <w:pPr>
      <w:spacing w:after="200"/>
    </w:pPr>
  </w:style>
  <w:style w:type="paragraph" w:styleId="1">
    <w:name w:val="heading 1"/>
    <w:basedOn w:val="a"/>
    <w:next w:val="a"/>
    <w:link w:val="10"/>
    <w:uiPriority w:val="9"/>
    <w:qFormat/>
    <w:rsid w:val="00C403D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3D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Обычный1"/>
    <w:rsid w:val="00C403D7"/>
    <w:pPr>
      <w:widowControl w:val="0"/>
      <w:spacing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403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0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03D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A4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бычный2"/>
    <w:basedOn w:val="a0"/>
    <w:rsid w:val="008A458A"/>
  </w:style>
  <w:style w:type="paragraph" w:styleId="a7">
    <w:name w:val="header"/>
    <w:basedOn w:val="a"/>
    <w:link w:val="a8"/>
    <w:uiPriority w:val="99"/>
    <w:semiHidden/>
    <w:unhideWhenUsed/>
    <w:rsid w:val="00492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92037"/>
  </w:style>
  <w:style w:type="paragraph" w:styleId="a9">
    <w:name w:val="footer"/>
    <w:basedOn w:val="a"/>
    <w:link w:val="aa"/>
    <w:uiPriority w:val="99"/>
    <w:unhideWhenUsed/>
    <w:rsid w:val="00492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2037"/>
  </w:style>
  <w:style w:type="paragraph" w:styleId="ab">
    <w:name w:val="TOC Heading"/>
    <w:basedOn w:val="1"/>
    <w:next w:val="a"/>
    <w:uiPriority w:val="39"/>
    <w:semiHidden/>
    <w:unhideWhenUsed/>
    <w:qFormat/>
    <w:rsid w:val="0003636B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903D3D"/>
    <w:pPr>
      <w:tabs>
        <w:tab w:val="left" w:pos="284"/>
        <w:tab w:val="left" w:pos="709"/>
        <w:tab w:val="right" w:leader="dot" w:pos="9639"/>
      </w:tabs>
      <w:spacing w:after="0" w:line="360" w:lineRule="auto"/>
      <w:ind w:left="284" w:right="282" w:hanging="284"/>
      <w:jc w:val="both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20">
    <w:name w:val="toc 2"/>
    <w:basedOn w:val="a"/>
    <w:next w:val="a"/>
    <w:autoRedefine/>
    <w:uiPriority w:val="39"/>
    <w:unhideWhenUsed/>
    <w:rsid w:val="00526F8B"/>
    <w:pPr>
      <w:tabs>
        <w:tab w:val="right" w:leader="dot" w:pos="9639"/>
      </w:tabs>
      <w:spacing w:after="0" w:line="360" w:lineRule="auto"/>
      <w:ind w:left="220" w:right="282"/>
      <w:jc w:val="both"/>
    </w:pPr>
  </w:style>
  <w:style w:type="character" w:styleId="ac">
    <w:name w:val="Hyperlink"/>
    <w:basedOn w:val="a0"/>
    <w:uiPriority w:val="99"/>
    <w:unhideWhenUsed/>
    <w:rsid w:val="0003636B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A8760E"/>
    <w:pPr>
      <w:spacing w:line="240" w:lineRule="auto"/>
    </w:pPr>
    <w:rPr>
      <w:rFonts w:ascii="Calibri" w:eastAsia="Calibri" w:hAnsi="Calibri" w:cs="Calibri"/>
      <w:color w:val="000000"/>
      <w:u w:color="000000"/>
      <w:lang w:eastAsia="ru-RU"/>
    </w:rPr>
  </w:style>
  <w:style w:type="table" w:styleId="af">
    <w:name w:val="Table Grid"/>
    <w:basedOn w:val="a1"/>
    <w:uiPriority w:val="59"/>
    <w:rsid w:val="00F4294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basedOn w:val="a0"/>
    <w:link w:val="ad"/>
    <w:uiPriority w:val="1"/>
    <w:locked/>
    <w:rsid w:val="00903D3D"/>
    <w:rPr>
      <w:rFonts w:ascii="Calibri" w:eastAsia="Calibri" w:hAnsi="Calibri" w:cs="Calibri"/>
      <w:color w:val="000000"/>
      <w:u w:color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0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microsoft.com/office/2007/relationships/stylesWithEffects" Target="stylesWithEffects.xm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Выручка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350</c:v>
                </c:pt>
                <c:pt idx="1">
                  <c:v>380</c:v>
                </c:pt>
                <c:pt idx="2">
                  <c:v>450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Чистая прибыль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290</c:v>
                </c:pt>
                <c:pt idx="1">
                  <c:v>300</c:v>
                </c:pt>
                <c:pt idx="2">
                  <c:v>320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EBITA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360</c:v>
                </c:pt>
                <c:pt idx="1">
                  <c:v>400</c:v>
                </c:pt>
                <c:pt idx="2">
                  <c:v>450</c:v>
                </c:pt>
              </c:numCache>
            </c:numRef>
          </c:val>
        </c:ser>
        <c:axId val="85693568"/>
        <c:axId val="85718144"/>
      </c:barChart>
      <c:catAx>
        <c:axId val="85693568"/>
        <c:scaling>
          <c:orientation val="minMax"/>
        </c:scaling>
        <c:axPos val="b"/>
        <c:numFmt formatCode="General" sourceLinked="1"/>
        <c:tickLblPos val="nextTo"/>
        <c:crossAx val="85718144"/>
        <c:crosses val="autoZero"/>
        <c:auto val="1"/>
        <c:lblAlgn val="ctr"/>
        <c:lblOffset val="100"/>
      </c:catAx>
      <c:valAx>
        <c:axId val="85718144"/>
        <c:scaling>
          <c:orientation val="minMax"/>
        </c:scaling>
        <c:axPos val="l"/>
        <c:majorGridlines/>
        <c:numFmt formatCode="General" sourceLinked="1"/>
        <c:tickLblPos val="nextTo"/>
        <c:crossAx val="85693568"/>
        <c:crosses val="autoZero"/>
        <c:crossBetween val="between"/>
      </c:valAx>
    </c:plotArea>
    <c:legend>
      <c:legendPos val="r"/>
    </c:legend>
    <c:plotVisOnly val="1"/>
    <c:dispBlanksAs val="gap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Себестоимость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228.53</c:v>
                </c:pt>
                <c:pt idx="1">
                  <c:v>273.17</c:v>
                </c:pt>
                <c:pt idx="2">
                  <c:v>306.85000000000002</c:v>
                </c:pt>
              </c:numCache>
            </c:numRef>
          </c:val>
        </c:ser>
        <c:axId val="92539904"/>
        <c:axId val="92546560"/>
      </c:barChart>
      <c:catAx>
        <c:axId val="92539904"/>
        <c:scaling>
          <c:orientation val="minMax"/>
        </c:scaling>
        <c:axPos val="b"/>
        <c:numFmt formatCode="General" sourceLinked="1"/>
        <c:tickLblPos val="nextTo"/>
        <c:crossAx val="92546560"/>
        <c:crosses val="autoZero"/>
        <c:auto val="1"/>
        <c:lblAlgn val="ctr"/>
        <c:lblOffset val="100"/>
      </c:catAx>
      <c:valAx>
        <c:axId val="92546560"/>
        <c:scaling>
          <c:orientation val="minMax"/>
        </c:scaling>
        <c:axPos val="l"/>
        <c:majorGridlines/>
        <c:numFmt formatCode="General" sourceLinked="1"/>
        <c:tickLblPos val="nextTo"/>
        <c:crossAx val="92539904"/>
        <c:crosses val="autoZero"/>
        <c:crossBetween val="between"/>
      </c:valAx>
    </c:plotArea>
    <c:legend>
      <c:legendPos val="r"/>
    </c:legend>
    <c:plotVisOnly val="1"/>
    <c:dispBlanksAs val="gap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Чистая прибыль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Газпром</c:v>
                </c:pt>
                <c:pt idx="1">
                  <c:v>ЛУКОЙЛ</c:v>
                </c:pt>
                <c:pt idx="2">
                  <c:v>Роснефть</c:v>
                </c:pt>
                <c:pt idx="3">
                  <c:v>ООО "Краснодарнефтегаз"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157.19</c:v>
                </c:pt>
                <c:pt idx="1">
                  <c:v>181</c:v>
                </c:pt>
                <c:pt idx="2">
                  <c:v>350</c:v>
                </c:pt>
                <c:pt idx="3">
                  <c:v>97.669999999999987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Рентабельность продаж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Газпром</c:v>
                </c:pt>
                <c:pt idx="1">
                  <c:v>ЛУКОЙЛ</c:v>
                </c:pt>
                <c:pt idx="2">
                  <c:v>Роснефть</c:v>
                </c:pt>
                <c:pt idx="3">
                  <c:v>ООО "Краснодарнефтегаз"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1.8</c:v>
                </c:pt>
                <c:pt idx="1">
                  <c:v>82.2</c:v>
                </c:pt>
                <c:pt idx="2">
                  <c:v>14.6</c:v>
                </c:pt>
                <c:pt idx="3">
                  <c:v>25.8</c:v>
                </c:pt>
              </c:numCache>
            </c:numRef>
          </c:val>
        </c:ser>
        <c:axId val="85696896"/>
        <c:axId val="85698432"/>
      </c:barChart>
      <c:catAx>
        <c:axId val="85696896"/>
        <c:scaling>
          <c:orientation val="minMax"/>
        </c:scaling>
        <c:axPos val="b"/>
        <c:tickLblPos val="nextTo"/>
        <c:crossAx val="85698432"/>
        <c:crosses val="autoZero"/>
        <c:auto val="1"/>
        <c:lblAlgn val="ctr"/>
        <c:lblOffset val="100"/>
      </c:catAx>
      <c:valAx>
        <c:axId val="85698432"/>
        <c:scaling>
          <c:orientation val="minMax"/>
        </c:scaling>
        <c:axPos val="l"/>
        <c:majorGridlines/>
        <c:numFmt formatCode="General" sourceLinked="1"/>
        <c:tickLblPos val="nextTo"/>
        <c:crossAx val="85696896"/>
        <c:crosses val="autoZero"/>
        <c:crossBetween val="between"/>
      </c:valAx>
    </c:plotArea>
    <c:legend>
      <c:legendPos val="r"/>
    </c:legend>
    <c:plotVisOnly val="1"/>
    <c:dispBlanksAs val="gap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0"/>
  <c:chart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Традиционная нефть</c:v>
                </c:pt>
              </c:strCache>
            </c:strRef>
          </c:tx>
          <c:dLbls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2020</c:v>
                </c:pt>
                <c:pt idx="2">
                  <c:v>2025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26.9</c:v>
                </c:pt>
                <c:pt idx="1">
                  <c:v>28.3</c:v>
                </c:pt>
                <c:pt idx="2">
                  <c:v>29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СВН</c:v>
                </c:pt>
              </c:strCache>
            </c:strRef>
          </c:tx>
          <c:dLbls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2020</c:v>
                </c:pt>
                <c:pt idx="2">
                  <c:v>2025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0.4</c:v>
                </c:pt>
                <c:pt idx="1">
                  <c:v>1.7</c:v>
                </c:pt>
                <c:pt idx="2">
                  <c:v>1.3</c:v>
                </c:pt>
              </c:numCache>
            </c:numRef>
          </c:val>
        </c:ser>
        <c:overlap val="100"/>
        <c:axId val="85711104"/>
        <c:axId val="95170560"/>
      </c:barChart>
      <c:catAx>
        <c:axId val="85711104"/>
        <c:scaling>
          <c:orientation val="minMax"/>
        </c:scaling>
        <c:axPos val="b"/>
        <c:numFmt formatCode="General" sourceLinked="1"/>
        <c:tickLblPos val="nextTo"/>
        <c:crossAx val="95170560"/>
        <c:crosses val="autoZero"/>
        <c:auto val="1"/>
        <c:lblAlgn val="ctr"/>
        <c:lblOffset val="100"/>
      </c:catAx>
      <c:valAx>
        <c:axId val="95170560"/>
        <c:scaling>
          <c:orientation val="minMax"/>
        </c:scaling>
        <c:axPos val="l"/>
        <c:majorGridlines/>
        <c:numFmt formatCode="General" sourceLinked="1"/>
        <c:tickLblPos val="nextTo"/>
        <c:crossAx val="85711104"/>
        <c:crosses val="autoZero"/>
        <c:crossBetween val="between"/>
      </c:valAx>
    </c:plotArea>
    <c:legend>
      <c:legendPos val="r"/>
    </c:legend>
    <c:plotVisOnly val="1"/>
    <c:dispBlanksAs val="gap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СУГ</c:v>
                </c:pt>
                <c:pt idx="1">
                  <c:v>Авиакеросин</c:v>
                </c:pt>
                <c:pt idx="2">
                  <c:v>Дизельное топливо</c:v>
                </c:pt>
                <c:pt idx="3">
                  <c:v>Автобензины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109</c:v>
                </c:pt>
                <c:pt idx="1">
                  <c:v>52</c:v>
                </c:pt>
                <c:pt idx="2">
                  <c:v>1378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2025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-2.0593871026153236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-4.8052365727690664E-2"/>
                </c:manualLayout>
              </c:layout>
              <c:showVal val="1"/>
            </c:dLbl>
            <c:dLbl>
              <c:idx val="3"/>
              <c:layout>
                <c:manualLayout>
                  <c:x val="-1.3865264564532451E-2"/>
                  <c:y val="-6.8646236753843893E-3"/>
                </c:manualLayout>
              </c:layout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СУГ</c:v>
                </c:pt>
                <c:pt idx="1">
                  <c:v>Авиакеросин</c:v>
                </c:pt>
                <c:pt idx="2">
                  <c:v>Дизельное топливо</c:v>
                </c:pt>
                <c:pt idx="3">
                  <c:v>Автобензины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453</c:v>
                </c:pt>
                <c:pt idx="1">
                  <c:v>1045</c:v>
                </c:pt>
                <c:pt idx="2">
                  <c:v>6995</c:v>
                </c:pt>
                <c:pt idx="3">
                  <c:v>3008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Изменения</c:v>
                </c:pt>
              </c:strCache>
            </c:strRef>
          </c:tx>
          <c:dLbls>
            <c:dLbl>
              <c:idx val="0"/>
              <c:layout>
                <c:manualLayout>
                  <c:x val="1.3865264564532451E-2"/>
                  <c:y val="2.059387102615319E-2"/>
                </c:manualLayout>
              </c:layout>
              <c:showVal val="1"/>
            </c:dLbl>
            <c:dLbl>
              <c:idx val="1"/>
              <c:layout>
                <c:manualLayout>
                  <c:x val="1.3865264564532451E-2"/>
                  <c:y val="3.4323118376921889E-2"/>
                </c:manualLayout>
              </c:layout>
              <c:showVal val="1"/>
            </c:dLbl>
            <c:dLbl>
              <c:idx val="2"/>
              <c:layout>
                <c:manualLayout>
                  <c:x val="1.3865264564532451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1.3865264564532451E-2"/>
                  <c:y val="-6.8646236753843893E-3"/>
                </c:manualLayout>
              </c:layout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СУГ</c:v>
                </c:pt>
                <c:pt idx="1">
                  <c:v>Авиакеросин</c:v>
                </c:pt>
                <c:pt idx="2">
                  <c:v>Дизельное топливо</c:v>
                </c:pt>
                <c:pt idx="3">
                  <c:v>Автобензины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345</c:v>
                </c:pt>
                <c:pt idx="1">
                  <c:v>993</c:v>
                </c:pt>
                <c:pt idx="2">
                  <c:v>5616</c:v>
                </c:pt>
                <c:pt idx="3">
                  <c:v>3008</c:v>
                </c:pt>
              </c:numCache>
            </c:numRef>
          </c:val>
        </c:ser>
        <c:axId val="72718208"/>
        <c:axId val="72719744"/>
      </c:barChart>
      <c:catAx>
        <c:axId val="72718208"/>
        <c:scaling>
          <c:orientation val="minMax"/>
        </c:scaling>
        <c:axPos val="b"/>
        <c:tickLblPos val="nextTo"/>
        <c:crossAx val="72719744"/>
        <c:crosses val="autoZero"/>
        <c:auto val="1"/>
        <c:lblAlgn val="ctr"/>
        <c:lblOffset val="100"/>
      </c:catAx>
      <c:valAx>
        <c:axId val="72719744"/>
        <c:scaling>
          <c:orientation val="minMax"/>
        </c:scaling>
        <c:axPos val="l"/>
        <c:majorGridlines/>
        <c:numFmt formatCode="General" sourceLinked="1"/>
        <c:tickLblPos val="nextTo"/>
        <c:crossAx val="72718208"/>
        <c:crosses val="autoZero"/>
        <c:crossBetween val="between"/>
      </c:valAx>
    </c:plotArea>
    <c:legend>
      <c:legendPos val="r"/>
    </c:legend>
    <c:plotVisOnly val="1"/>
    <c:dispBlanksAs val="gap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2020</c:v>
                </c:pt>
                <c:pt idx="2">
                  <c:v>2025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11.8</c:v>
                </c:pt>
                <c:pt idx="1">
                  <c:v>15.2</c:v>
                </c:pt>
                <c:pt idx="2">
                  <c:v>16.100000000000001</c:v>
                </c:pt>
              </c:numCache>
            </c:numRef>
          </c:val>
        </c:ser>
        <c:axId val="95181824"/>
        <c:axId val="73437952"/>
      </c:barChart>
      <c:catAx>
        <c:axId val="95181824"/>
        <c:scaling>
          <c:orientation val="minMax"/>
        </c:scaling>
        <c:axPos val="b"/>
        <c:numFmt formatCode="General" sourceLinked="1"/>
        <c:tickLblPos val="nextTo"/>
        <c:crossAx val="73437952"/>
        <c:crosses val="autoZero"/>
        <c:auto val="1"/>
        <c:lblAlgn val="ctr"/>
        <c:lblOffset val="100"/>
      </c:catAx>
      <c:valAx>
        <c:axId val="73437952"/>
        <c:scaling>
          <c:orientation val="minMax"/>
        </c:scaling>
        <c:axPos val="l"/>
        <c:majorGridlines/>
        <c:numFmt formatCode="General" sourceLinked="1"/>
        <c:tickLblPos val="nextTo"/>
        <c:crossAx val="95181824"/>
        <c:crosses val="autoZero"/>
        <c:crossBetween val="between"/>
      </c:valAx>
    </c:plotArea>
    <c:legend>
      <c:legendPos val="r"/>
    </c:legend>
    <c:plotVisOnly val="1"/>
    <c:dispBlanksAs val="gap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62269-18E2-4393-B169-227B85FF5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43</Pages>
  <Words>8437</Words>
  <Characters>48091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dcterms:created xsi:type="dcterms:W3CDTF">2018-04-24T11:29:00Z</dcterms:created>
  <dcterms:modified xsi:type="dcterms:W3CDTF">2018-06-07T04:16:00Z</dcterms:modified>
</cp:coreProperties>
</file>