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ACF" w:rsidRPr="00421E7B" w:rsidRDefault="00537ACF" w:rsidP="00421E7B">
      <w:pPr>
        <w:spacing w:after="0" w:line="240" w:lineRule="auto"/>
        <w:ind w:left="-567"/>
        <w:jc w:val="center"/>
        <w:rPr>
          <w:rFonts w:eastAsia="Times New Roman"/>
          <w:lang w:eastAsia="ru-RU"/>
        </w:rPr>
      </w:pPr>
      <w:r w:rsidRPr="00537ACF">
        <w:rPr>
          <w:rFonts w:eastAsia="Times New Roman"/>
          <w:bCs/>
          <w:iCs/>
          <w:lang w:eastAsia="ru-RU"/>
        </w:rPr>
        <w:t>МИНИСТЕРСТВО ОБРАЗОВАНИЯ И НАУКИ РОССИЙСКОЙ ФЕДЕРАЦИИ</w:t>
      </w:r>
    </w:p>
    <w:p w:rsidR="00537ACF" w:rsidRPr="00537ACF" w:rsidRDefault="00537ACF" w:rsidP="00537ACF">
      <w:pPr>
        <w:spacing w:after="0" w:line="240" w:lineRule="auto"/>
        <w:ind w:right="283"/>
        <w:jc w:val="center"/>
        <w:rPr>
          <w:rFonts w:eastAsia="Times New Roman"/>
          <w:bCs/>
          <w:iCs/>
          <w:sz w:val="24"/>
          <w:szCs w:val="24"/>
          <w:lang w:eastAsia="ru-RU"/>
        </w:rPr>
      </w:pPr>
      <w:r w:rsidRPr="00537ACF">
        <w:rPr>
          <w:rFonts w:eastAsia="Times New Roman"/>
          <w:bCs/>
          <w:iCs/>
          <w:sz w:val="24"/>
          <w:szCs w:val="24"/>
          <w:lang w:eastAsia="ru-RU"/>
        </w:rPr>
        <w:t>Федеральное государственное бюджетное образовательное учреждение</w:t>
      </w:r>
    </w:p>
    <w:p w:rsidR="00537ACF" w:rsidRPr="00537ACF" w:rsidRDefault="00537ACF" w:rsidP="00537ACF">
      <w:pPr>
        <w:spacing w:after="0" w:line="240" w:lineRule="auto"/>
        <w:ind w:right="283"/>
        <w:jc w:val="center"/>
        <w:rPr>
          <w:rFonts w:eastAsia="Times New Roman"/>
          <w:bCs/>
          <w:iCs/>
          <w:sz w:val="24"/>
          <w:szCs w:val="24"/>
          <w:lang w:eastAsia="ru-RU"/>
        </w:rPr>
      </w:pPr>
      <w:r w:rsidRPr="00537ACF">
        <w:rPr>
          <w:rFonts w:eastAsia="Times New Roman"/>
          <w:bCs/>
          <w:iCs/>
          <w:sz w:val="24"/>
          <w:szCs w:val="24"/>
          <w:lang w:eastAsia="ru-RU"/>
        </w:rPr>
        <w:t xml:space="preserve"> высшего профессионального образования</w:t>
      </w:r>
    </w:p>
    <w:p w:rsidR="00537ACF" w:rsidRPr="00537ACF" w:rsidRDefault="00537ACF" w:rsidP="00537ACF">
      <w:pPr>
        <w:spacing w:after="0" w:line="240" w:lineRule="auto"/>
        <w:ind w:right="283"/>
        <w:jc w:val="center"/>
        <w:rPr>
          <w:rFonts w:eastAsia="Times New Roman"/>
          <w:b/>
          <w:bCs/>
          <w:iCs/>
          <w:lang w:eastAsia="ru-RU"/>
        </w:rPr>
      </w:pPr>
      <w:r w:rsidRPr="00537ACF">
        <w:rPr>
          <w:rFonts w:eastAsia="Times New Roman"/>
          <w:b/>
          <w:bCs/>
          <w:iCs/>
          <w:lang w:eastAsia="ru-RU"/>
        </w:rPr>
        <w:t>КУБАНСКИЙ ГОСУДАРСТВЕННЫЙ УНИВЕРСИТЕТ</w:t>
      </w:r>
    </w:p>
    <w:p w:rsidR="00537ACF" w:rsidRPr="00537ACF" w:rsidRDefault="00537ACF" w:rsidP="00537ACF">
      <w:pPr>
        <w:spacing w:after="0" w:line="240" w:lineRule="auto"/>
        <w:ind w:right="283"/>
        <w:jc w:val="both"/>
        <w:rPr>
          <w:rFonts w:eastAsia="Times New Roman"/>
          <w:b/>
          <w:bCs/>
          <w:iCs/>
          <w:lang w:eastAsia="ru-RU"/>
        </w:rPr>
      </w:pPr>
      <w:r>
        <w:rPr>
          <w:rFonts w:eastAsia="Times New Roman"/>
          <w:b/>
          <w:bCs/>
          <w:iCs/>
          <w:lang w:eastAsia="ru-RU"/>
        </w:rPr>
        <w:tab/>
      </w:r>
      <w:r>
        <w:rPr>
          <w:rFonts w:eastAsia="Times New Roman"/>
          <w:b/>
          <w:bCs/>
          <w:iCs/>
          <w:lang w:eastAsia="ru-RU"/>
        </w:rPr>
        <w:tab/>
      </w:r>
      <w:r>
        <w:rPr>
          <w:rFonts w:eastAsia="Times New Roman"/>
          <w:b/>
          <w:bCs/>
          <w:iCs/>
          <w:lang w:eastAsia="ru-RU"/>
        </w:rPr>
        <w:tab/>
      </w:r>
      <w:r>
        <w:rPr>
          <w:rFonts w:eastAsia="Times New Roman"/>
          <w:b/>
          <w:bCs/>
          <w:iCs/>
          <w:lang w:eastAsia="ru-RU"/>
        </w:rPr>
        <w:tab/>
      </w:r>
      <w:r w:rsidRPr="00537ACF">
        <w:rPr>
          <w:rFonts w:eastAsia="Times New Roman"/>
          <w:b/>
          <w:bCs/>
          <w:iCs/>
          <w:lang w:eastAsia="ru-RU"/>
        </w:rPr>
        <w:t>(ФГБОУ ВПО « КубГУ»)</w:t>
      </w:r>
    </w:p>
    <w:p w:rsidR="00537ACF" w:rsidRPr="00537ACF" w:rsidRDefault="00537ACF" w:rsidP="00537ACF">
      <w:pPr>
        <w:spacing w:after="0" w:line="240" w:lineRule="auto"/>
        <w:jc w:val="center"/>
        <w:rPr>
          <w:rFonts w:eastAsia="Times New Roman"/>
          <w:bCs/>
          <w:iCs/>
          <w:sz w:val="24"/>
          <w:szCs w:val="24"/>
          <w:lang w:eastAsia="ru-RU"/>
        </w:rPr>
      </w:pPr>
    </w:p>
    <w:p w:rsidR="00537ACF" w:rsidRPr="00DB270D" w:rsidRDefault="00537ACF" w:rsidP="00FE6997">
      <w:pPr>
        <w:spacing w:after="0" w:line="240" w:lineRule="auto"/>
        <w:rPr>
          <w:rFonts w:eastAsia="Times New Roman"/>
          <w:b/>
          <w:bCs/>
          <w:iCs/>
          <w:sz w:val="24"/>
          <w:szCs w:val="24"/>
          <w:lang w:eastAsia="ru-RU"/>
        </w:rPr>
      </w:pPr>
    </w:p>
    <w:p w:rsidR="00537ACF" w:rsidRDefault="00537ACF" w:rsidP="00537ACF">
      <w:pPr>
        <w:spacing w:after="0" w:line="240" w:lineRule="auto"/>
        <w:jc w:val="center"/>
        <w:rPr>
          <w:rFonts w:eastAsia="Times New Roman"/>
          <w:b/>
          <w:color w:val="000000"/>
          <w:spacing w:val="-5"/>
          <w:lang w:eastAsia="ru-RU"/>
        </w:rPr>
      </w:pPr>
      <w:r w:rsidRPr="00537ACF">
        <w:rPr>
          <w:rFonts w:eastAsia="Times New Roman"/>
          <w:b/>
          <w:color w:val="000000"/>
          <w:spacing w:val="-5"/>
          <w:lang w:eastAsia="ru-RU"/>
        </w:rPr>
        <w:t>Кафедра экономики предприятия,</w:t>
      </w:r>
    </w:p>
    <w:p w:rsidR="00537ACF" w:rsidRPr="00537ACF" w:rsidRDefault="00537ACF" w:rsidP="00537ACF">
      <w:pPr>
        <w:spacing w:after="0" w:line="240" w:lineRule="auto"/>
        <w:jc w:val="center"/>
        <w:rPr>
          <w:rFonts w:eastAsia="Times New Roman"/>
          <w:b/>
          <w:bCs/>
          <w:iCs/>
          <w:lang w:eastAsia="ru-RU"/>
        </w:rPr>
      </w:pPr>
      <w:r w:rsidRPr="00537ACF">
        <w:rPr>
          <w:rFonts w:eastAsia="Times New Roman"/>
          <w:b/>
          <w:color w:val="000000"/>
          <w:spacing w:val="-5"/>
          <w:lang w:eastAsia="ru-RU"/>
        </w:rPr>
        <w:t xml:space="preserve"> регионального и кадрового менеджмента</w:t>
      </w:r>
    </w:p>
    <w:p w:rsidR="00537ACF" w:rsidRDefault="00537ACF" w:rsidP="00537ACF">
      <w:pPr>
        <w:spacing w:after="0" w:line="240" w:lineRule="auto"/>
        <w:rPr>
          <w:rFonts w:eastAsia="Times New Roman"/>
          <w:sz w:val="24"/>
          <w:szCs w:val="24"/>
          <w:lang w:eastAsia="ru-RU"/>
        </w:rPr>
      </w:pPr>
    </w:p>
    <w:p w:rsidR="00FE6997" w:rsidRDefault="00FE6997" w:rsidP="00537ACF">
      <w:pPr>
        <w:spacing w:after="0" w:line="240" w:lineRule="auto"/>
        <w:rPr>
          <w:rFonts w:eastAsia="Times New Roman"/>
          <w:sz w:val="24"/>
          <w:szCs w:val="24"/>
          <w:lang w:eastAsia="ru-RU"/>
        </w:rPr>
      </w:pPr>
    </w:p>
    <w:p w:rsidR="00FE6997" w:rsidRPr="00DB270D" w:rsidRDefault="00FE6997" w:rsidP="00537ACF">
      <w:pPr>
        <w:spacing w:after="0" w:line="240" w:lineRule="auto"/>
        <w:rPr>
          <w:rFonts w:eastAsia="Times New Roman"/>
          <w:sz w:val="24"/>
          <w:szCs w:val="24"/>
          <w:lang w:eastAsia="ru-RU"/>
        </w:rPr>
      </w:pPr>
    </w:p>
    <w:p w:rsidR="00537ACF" w:rsidRPr="00DB270D" w:rsidRDefault="00537ACF" w:rsidP="00537ACF">
      <w:pPr>
        <w:spacing w:after="0" w:line="240" w:lineRule="auto"/>
        <w:rPr>
          <w:rFonts w:eastAsia="Times New Roman"/>
          <w:sz w:val="24"/>
          <w:szCs w:val="24"/>
          <w:lang w:eastAsia="ru-RU"/>
        </w:rPr>
      </w:pPr>
    </w:p>
    <w:p w:rsidR="00537ACF" w:rsidRPr="00DB270D" w:rsidRDefault="00537ACF" w:rsidP="00537ACF">
      <w:pPr>
        <w:spacing w:after="0" w:line="240" w:lineRule="auto"/>
        <w:rPr>
          <w:rFonts w:eastAsia="Times New Roman"/>
          <w:sz w:val="24"/>
          <w:szCs w:val="24"/>
          <w:lang w:eastAsia="ru-RU"/>
        </w:rPr>
      </w:pPr>
    </w:p>
    <w:p w:rsidR="00537ACF" w:rsidRPr="0095681A" w:rsidRDefault="00537ACF" w:rsidP="00537ACF">
      <w:pPr>
        <w:spacing w:line="240" w:lineRule="auto"/>
        <w:jc w:val="center"/>
        <w:rPr>
          <w:rFonts w:eastAsia="Times New Roman"/>
          <w:b/>
          <w:lang w:eastAsia="ru-RU"/>
        </w:rPr>
      </w:pPr>
      <w:r w:rsidRPr="0095681A">
        <w:rPr>
          <w:rFonts w:eastAsia="Times New Roman"/>
          <w:b/>
          <w:lang w:eastAsia="ru-RU"/>
        </w:rPr>
        <w:t>КУРСОВАЯ РАБОТА</w:t>
      </w:r>
    </w:p>
    <w:p w:rsidR="0095681A" w:rsidRPr="0095681A" w:rsidRDefault="0095681A" w:rsidP="0095681A">
      <w:pPr>
        <w:shd w:val="clear" w:color="auto" w:fill="FFFFFF"/>
        <w:spacing w:after="0" w:line="240" w:lineRule="auto"/>
        <w:jc w:val="center"/>
        <w:outlineLvl w:val="0"/>
        <w:rPr>
          <w:rFonts w:eastAsia="Times New Roman"/>
          <w:b/>
          <w:sz w:val="24"/>
          <w:szCs w:val="24"/>
          <w:lang w:eastAsia="ru-RU"/>
        </w:rPr>
      </w:pPr>
      <w:r w:rsidRPr="0095681A">
        <w:rPr>
          <w:rFonts w:eastAsia="Times New Roman"/>
          <w:b/>
          <w:bCs/>
          <w:spacing w:val="0"/>
          <w:kern w:val="36"/>
          <w:lang w:eastAsia="ru-RU"/>
        </w:rPr>
        <w:t>СОЦИАЛЬНО</w:t>
      </w:r>
      <w:r w:rsidR="00406209" w:rsidRPr="00DE27D6">
        <w:t>–</w:t>
      </w:r>
      <w:proofErr w:type="gramStart"/>
      <w:r w:rsidRPr="0095681A">
        <w:rPr>
          <w:rFonts w:eastAsia="Times New Roman"/>
          <w:b/>
          <w:bCs/>
          <w:spacing w:val="0"/>
          <w:kern w:val="36"/>
          <w:lang w:eastAsia="ru-RU"/>
        </w:rPr>
        <w:t>ЭКОНОМИЧЕСКИЕ МЕТОДЫ</w:t>
      </w:r>
      <w:proofErr w:type="gramEnd"/>
      <w:r w:rsidRPr="0095681A">
        <w:rPr>
          <w:rFonts w:eastAsia="Times New Roman"/>
          <w:b/>
          <w:bCs/>
          <w:spacing w:val="0"/>
          <w:kern w:val="36"/>
          <w:lang w:eastAsia="ru-RU"/>
        </w:rPr>
        <w:t xml:space="preserve"> УПРАВЛЕНИЯ КОНКУРЕНТОСПОСОБНОСТЬЮ ПРЕДПРИЯТИЙ</w:t>
      </w:r>
    </w:p>
    <w:p w:rsidR="00537ACF" w:rsidRPr="00DB270D" w:rsidRDefault="00537ACF" w:rsidP="00537ACF">
      <w:pPr>
        <w:spacing w:after="0" w:line="240" w:lineRule="auto"/>
        <w:rPr>
          <w:rFonts w:eastAsia="Times New Roman"/>
          <w:sz w:val="24"/>
          <w:szCs w:val="24"/>
          <w:lang w:eastAsia="ru-RU"/>
        </w:rPr>
      </w:pPr>
    </w:p>
    <w:p w:rsidR="00537ACF" w:rsidRPr="00DB270D" w:rsidRDefault="00537ACF" w:rsidP="00537ACF">
      <w:pPr>
        <w:spacing w:after="0" w:line="240" w:lineRule="auto"/>
        <w:rPr>
          <w:rFonts w:eastAsia="Times New Roman"/>
          <w:sz w:val="24"/>
          <w:szCs w:val="24"/>
          <w:lang w:eastAsia="ru-RU"/>
        </w:rPr>
      </w:pPr>
    </w:p>
    <w:p w:rsidR="00537ACF" w:rsidRPr="00DB270D" w:rsidRDefault="00537ACF" w:rsidP="00537ACF">
      <w:pPr>
        <w:spacing w:after="0" w:line="240" w:lineRule="auto"/>
        <w:rPr>
          <w:rFonts w:eastAsia="Times New Roman"/>
          <w:sz w:val="24"/>
          <w:szCs w:val="24"/>
          <w:lang w:eastAsia="ru-RU"/>
        </w:rPr>
      </w:pPr>
    </w:p>
    <w:p w:rsidR="008F7FCF" w:rsidRDefault="008F7FCF" w:rsidP="00421E7B">
      <w:pPr>
        <w:spacing w:after="0"/>
        <w:ind w:right="140"/>
        <w:rPr>
          <w:rFonts w:eastAsia="Times New Roman"/>
          <w:lang w:eastAsia="ru-RU"/>
        </w:rPr>
      </w:pPr>
      <w:r>
        <w:rPr>
          <w:rFonts w:eastAsia="Times New Roman"/>
          <w:lang w:eastAsia="ru-RU"/>
        </w:rPr>
        <w:t>Работу выполнила_______________________________</w:t>
      </w:r>
      <w:r w:rsidR="00421E7B">
        <w:rPr>
          <w:rFonts w:eastAsia="Times New Roman"/>
          <w:lang w:eastAsia="ru-RU"/>
        </w:rPr>
        <w:t>______</w:t>
      </w:r>
      <w:r>
        <w:rPr>
          <w:rFonts w:eastAsia="Times New Roman"/>
          <w:lang w:eastAsia="ru-RU"/>
        </w:rPr>
        <w:t>Рудченко А.М.</w:t>
      </w:r>
    </w:p>
    <w:p w:rsidR="00421E7B" w:rsidRPr="00FE6997" w:rsidRDefault="00421E7B" w:rsidP="00421E7B">
      <w:pPr>
        <w:spacing w:after="0"/>
        <w:ind w:right="140"/>
      </w:pPr>
      <w:r w:rsidRPr="00FE6997">
        <w:t xml:space="preserve">                                                    </w:t>
      </w:r>
      <w:r w:rsidR="00FE6997">
        <w:t xml:space="preserve">      </w:t>
      </w:r>
      <w:r w:rsidRPr="00FE6997">
        <w:t xml:space="preserve">   (подпись, дата)</w:t>
      </w:r>
    </w:p>
    <w:p w:rsidR="0095681A" w:rsidRDefault="0095681A" w:rsidP="0095681A">
      <w:r>
        <w:rPr>
          <w:sz w:val="16"/>
        </w:rPr>
        <w:t xml:space="preserve">                          </w:t>
      </w:r>
      <w:r>
        <w:rPr>
          <w:sz w:val="16"/>
        </w:rPr>
        <w:tab/>
      </w:r>
      <w:r>
        <w:rPr>
          <w:sz w:val="16"/>
        </w:rPr>
        <w:tab/>
      </w:r>
      <w:r>
        <w:rPr>
          <w:sz w:val="16"/>
        </w:rPr>
        <w:tab/>
      </w:r>
      <w:r>
        <w:rPr>
          <w:sz w:val="16"/>
        </w:rPr>
        <w:tab/>
      </w:r>
      <w:r>
        <w:rPr>
          <w:sz w:val="16"/>
        </w:rPr>
        <w:tab/>
      </w:r>
    </w:p>
    <w:p w:rsidR="0095681A" w:rsidRPr="0095681A" w:rsidRDefault="0095681A" w:rsidP="0095681A">
      <w:r>
        <w:t>Факультет</w:t>
      </w:r>
      <w:r w:rsidRPr="000329D0">
        <w:t xml:space="preserve"> </w:t>
      </w:r>
      <w:r w:rsidRPr="001F2EC3">
        <w:t>_______________</w:t>
      </w:r>
      <w:r w:rsidR="00421E7B">
        <w:t>экономический</w:t>
      </w:r>
      <w:r>
        <w:t xml:space="preserve">________ </w:t>
      </w:r>
      <w:r w:rsidR="00421E7B">
        <w:t>курс______3__</w:t>
      </w:r>
      <w:r>
        <w:t>______</w:t>
      </w:r>
    </w:p>
    <w:p w:rsidR="0095681A" w:rsidRPr="00EF1729" w:rsidRDefault="0095681A" w:rsidP="0095681A">
      <w:pPr>
        <w:rPr>
          <w:sz w:val="16"/>
        </w:rPr>
      </w:pPr>
      <w:r>
        <w:rPr>
          <w:sz w:val="16"/>
        </w:rPr>
        <w:t xml:space="preserve">                        </w:t>
      </w:r>
      <w:r>
        <w:rPr>
          <w:sz w:val="16"/>
        </w:rPr>
        <w:tab/>
      </w:r>
      <w:r>
        <w:rPr>
          <w:sz w:val="16"/>
        </w:rPr>
        <w:tab/>
      </w:r>
      <w:r>
        <w:rPr>
          <w:sz w:val="16"/>
        </w:rPr>
        <w:tab/>
      </w:r>
    </w:p>
    <w:p w:rsidR="0095681A" w:rsidRPr="0095681A" w:rsidRDefault="0095681A" w:rsidP="0095681A">
      <w:r>
        <w:t>Специальность/ направ</w:t>
      </w:r>
      <w:r w:rsidR="00421E7B">
        <w:t>ление _</w:t>
      </w:r>
      <w:r w:rsidR="00FE6997">
        <w:t>____</w:t>
      </w:r>
      <w:r w:rsidR="00421E7B">
        <w:t xml:space="preserve">__экономика предприятия и </w:t>
      </w:r>
      <w:r w:rsidR="00421E7B" w:rsidRPr="00421E7B">
        <w:t>организации</w:t>
      </w:r>
    </w:p>
    <w:p w:rsidR="00537ACF" w:rsidRPr="00DB270D" w:rsidRDefault="00537ACF" w:rsidP="00537ACF">
      <w:pPr>
        <w:spacing w:after="0" w:line="240" w:lineRule="auto"/>
        <w:rPr>
          <w:rFonts w:eastAsia="Times New Roman"/>
          <w:sz w:val="24"/>
          <w:szCs w:val="24"/>
          <w:lang w:eastAsia="ru-RU"/>
        </w:rPr>
      </w:pPr>
    </w:p>
    <w:p w:rsidR="00537ACF" w:rsidRPr="0095681A" w:rsidRDefault="0095681A" w:rsidP="00537ACF">
      <w:pPr>
        <w:spacing w:after="0" w:line="240" w:lineRule="auto"/>
        <w:rPr>
          <w:rFonts w:eastAsia="Times New Roman"/>
          <w:lang w:eastAsia="ru-RU"/>
        </w:rPr>
      </w:pPr>
      <w:r w:rsidRPr="0095681A">
        <w:rPr>
          <w:rFonts w:eastAsia="Times New Roman"/>
          <w:lang w:eastAsia="ru-RU"/>
        </w:rPr>
        <w:t>Научный руководитель</w:t>
      </w:r>
    </w:p>
    <w:p w:rsidR="0095681A" w:rsidRPr="0095681A" w:rsidRDefault="000A1F60" w:rsidP="00537ACF">
      <w:pPr>
        <w:spacing w:after="0" w:line="240" w:lineRule="auto"/>
        <w:rPr>
          <w:rFonts w:eastAsia="Times New Roman"/>
          <w:lang w:eastAsia="ru-RU"/>
        </w:rPr>
      </w:pPr>
      <w:r>
        <w:rPr>
          <w:rFonts w:eastAsia="Times New Roman"/>
          <w:lang w:eastAsia="ru-RU"/>
        </w:rPr>
        <w:t>преподаватель</w:t>
      </w:r>
      <w:r w:rsidR="0095681A" w:rsidRPr="0095681A">
        <w:rPr>
          <w:rFonts w:eastAsia="Times New Roman"/>
          <w:lang w:eastAsia="ru-RU"/>
        </w:rPr>
        <w:t>_______________________________________</w:t>
      </w:r>
      <w:r w:rsidR="00421E7B">
        <w:rPr>
          <w:rFonts w:eastAsia="Times New Roman"/>
          <w:lang w:eastAsia="ru-RU"/>
        </w:rPr>
        <w:t>____</w:t>
      </w:r>
      <w:r w:rsidR="0095681A" w:rsidRPr="0095681A">
        <w:rPr>
          <w:rFonts w:eastAsia="Times New Roman"/>
          <w:lang w:eastAsia="ru-RU"/>
        </w:rPr>
        <w:t>Кротова М.А.</w:t>
      </w:r>
    </w:p>
    <w:p w:rsidR="00537ACF" w:rsidRPr="0095681A" w:rsidRDefault="0095681A" w:rsidP="00537ACF">
      <w:pPr>
        <w:spacing w:after="0" w:line="240" w:lineRule="auto"/>
        <w:rPr>
          <w:rFonts w:eastAsia="Times New Roman"/>
          <w:lang w:eastAsia="ru-RU"/>
        </w:rPr>
      </w:pPr>
      <w:r w:rsidRPr="0095681A">
        <w:rPr>
          <w:rFonts w:eastAsia="Times New Roman"/>
          <w:lang w:eastAsia="ru-RU"/>
        </w:rPr>
        <w:t xml:space="preserve">                                                              (подпись, дата)</w:t>
      </w:r>
    </w:p>
    <w:p w:rsidR="0095681A" w:rsidRPr="0095681A" w:rsidRDefault="0095681A" w:rsidP="00537ACF">
      <w:pPr>
        <w:spacing w:after="0" w:line="240" w:lineRule="auto"/>
        <w:rPr>
          <w:rFonts w:eastAsia="Times New Roman"/>
          <w:lang w:eastAsia="ru-RU"/>
        </w:rPr>
      </w:pPr>
    </w:p>
    <w:p w:rsidR="0095681A" w:rsidRPr="0095681A" w:rsidRDefault="0095681A" w:rsidP="00537ACF">
      <w:pPr>
        <w:spacing w:after="0" w:line="240" w:lineRule="auto"/>
        <w:rPr>
          <w:rFonts w:eastAsia="Times New Roman"/>
          <w:lang w:eastAsia="ru-RU"/>
        </w:rPr>
      </w:pPr>
      <w:r w:rsidRPr="0095681A">
        <w:rPr>
          <w:rFonts w:eastAsia="Times New Roman"/>
          <w:lang w:eastAsia="ru-RU"/>
        </w:rPr>
        <w:t>Нормоконтролёр</w:t>
      </w:r>
    </w:p>
    <w:p w:rsidR="0095681A" w:rsidRPr="0095681A" w:rsidRDefault="0095681A" w:rsidP="00537ACF">
      <w:pPr>
        <w:spacing w:after="0" w:line="240" w:lineRule="auto"/>
        <w:rPr>
          <w:rFonts w:eastAsia="Times New Roman"/>
          <w:lang w:eastAsia="ru-RU"/>
        </w:rPr>
      </w:pPr>
      <w:r w:rsidRPr="0095681A">
        <w:rPr>
          <w:rFonts w:eastAsia="Times New Roman"/>
          <w:lang w:eastAsia="ru-RU"/>
        </w:rPr>
        <w:t>учёная степень,</w:t>
      </w:r>
    </w:p>
    <w:p w:rsidR="0095681A" w:rsidRDefault="000A1F60" w:rsidP="00537ACF">
      <w:pPr>
        <w:spacing w:after="0" w:line="240" w:lineRule="auto"/>
        <w:rPr>
          <w:rFonts w:eastAsia="Times New Roman"/>
          <w:lang w:eastAsia="ru-RU"/>
        </w:rPr>
      </w:pPr>
      <w:r>
        <w:rPr>
          <w:rFonts w:eastAsia="Times New Roman"/>
          <w:lang w:eastAsia="ru-RU"/>
        </w:rPr>
        <w:t xml:space="preserve">учёное звание, </w:t>
      </w:r>
      <w:proofErr w:type="spellStart"/>
      <w:r>
        <w:rPr>
          <w:rFonts w:eastAsia="Times New Roman"/>
          <w:lang w:eastAsia="ru-RU"/>
        </w:rPr>
        <w:t>должност</w:t>
      </w:r>
      <w:r w:rsidR="0095681A" w:rsidRPr="0095681A">
        <w:rPr>
          <w:rFonts w:eastAsia="Times New Roman"/>
          <w:lang w:eastAsia="ru-RU"/>
        </w:rPr>
        <w:t>_________________________________________</w:t>
      </w:r>
      <w:r w:rsidR="00421E7B">
        <w:rPr>
          <w:rFonts w:eastAsia="Times New Roman"/>
          <w:lang w:eastAsia="ru-RU"/>
        </w:rPr>
        <w:t>____</w:t>
      </w:r>
      <w:r w:rsidR="0095681A" w:rsidRPr="0095681A">
        <w:rPr>
          <w:rFonts w:eastAsia="Times New Roman"/>
          <w:lang w:eastAsia="ru-RU"/>
        </w:rPr>
        <w:t>Кротова</w:t>
      </w:r>
      <w:proofErr w:type="spellEnd"/>
      <w:r w:rsidR="0095681A" w:rsidRPr="0095681A">
        <w:rPr>
          <w:rFonts w:eastAsia="Times New Roman"/>
          <w:lang w:eastAsia="ru-RU"/>
        </w:rPr>
        <w:t xml:space="preserve"> М.А.</w:t>
      </w:r>
    </w:p>
    <w:p w:rsidR="00421E7B" w:rsidRPr="0095681A" w:rsidRDefault="00421E7B" w:rsidP="00537ACF">
      <w:pPr>
        <w:spacing w:after="0" w:line="240" w:lineRule="auto"/>
        <w:rPr>
          <w:rFonts w:eastAsia="Times New Roman"/>
          <w:lang w:eastAsia="ru-RU"/>
        </w:rPr>
      </w:pPr>
      <w:r>
        <w:rPr>
          <w:rFonts w:eastAsia="Times New Roman"/>
          <w:lang w:eastAsia="ru-RU"/>
        </w:rPr>
        <w:t xml:space="preserve">                                                              (подпись, дата)</w:t>
      </w:r>
    </w:p>
    <w:p w:rsidR="0095681A" w:rsidRPr="0095681A" w:rsidRDefault="0095681A" w:rsidP="00537ACF">
      <w:pPr>
        <w:spacing w:after="0" w:line="240" w:lineRule="auto"/>
        <w:rPr>
          <w:rFonts w:eastAsia="Times New Roman"/>
          <w:lang w:eastAsia="ru-RU"/>
        </w:rPr>
      </w:pPr>
    </w:p>
    <w:p w:rsidR="00537ACF" w:rsidRDefault="00537ACF" w:rsidP="00537ACF">
      <w:pPr>
        <w:spacing w:after="0" w:line="240" w:lineRule="auto"/>
        <w:rPr>
          <w:rFonts w:eastAsia="Times New Roman"/>
          <w:sz w:val="24"/>
          <w:szCs w:val="24"/>
          <w:lang w:eastAsia="ru-RU"/>
        </w:rPr>
      </w:pPr>
    </w:p>
    <w:p w:rsidR="00421E7B" w:rsidRDefault="00421E7B" w:rsidP="00537ACF">
      <w:pPr>
        <w:shd w:val="clear" w:color="auto" w:fill="FFFFFF"/>
        <w:spacing w:after="0" w:line="240" w:lineRule="auto"/>
        <w:jc w:val="center"/>
        <w:outlineLvl w:val="0"/>
        <w:rPr>
          <w:rFonts w:eastAsia="Times New Roman"/>
          <w:sz w:val="24"/>
          <w:szCs w:val="24"/>
          <w:lang w:eastAsia="ru-RU"/>
        </w:rPr>
      </w:pPr>
    </w:p>
    <w:p w:rsidR="00421E7B" w:rsidRDefault="00421E7B" w:rsidP="00537ACF">
      <w:pPr>
        <w:shd w:val="clear" w:color="auto" w:fill="FFFFFF"/>
        <w:spacing w:after="0" w:line="240" w:lineRule="auto"/>
        <w:jc w:val="center"/>
        <w:outlineLvl w:val="0"/>
        <w:rPr>
          <w:rFonts w:eastAsia="Times New Roman"/>
          <w:sz w:val="24"/>
          <w:szCs w:val="24"/>
          <w:lang w:eastAsia="ru-RU"/>
        </w:rPr>
      </w:pPr>
    </w:p>
    <w:p w:rsidR="00421E7B" w:rsidRDefault="00421E7B" w:rsidP="00537ACF">
      <w:pPr>
        <w:shd w:val="clear" w:color="auto" w:fill="FFFFFF"/>
        <w:spacing w:after="0" w:line="240" w:lineRule="auto"/>
        <w:jc w:val="center"/>
        <w:outlineLvl w:val="0"/>
        <w:rPr>
          <w:rFonts w:eastAsia="Times New Roman"/>
          <w:sz w:val="24"/>
          <w:szCs w:val="24"/>
          <w:lang w:eastAsia="ru-RU"/>
        </w:rPr>
      </w:pPr>
    </w:p>
    <w:p w:rsidR="00FE6997" w:rsidRDefault="00537ACF" w:rsidP="00FE6997">
      <w:pPr>
        <w:shd w:val="clear" w:color="auto" w:fill="FFFFFF"/>
        <w:spacing w:after="0" w:line="240" w:lineRule="auto"/>
        <w:jc w:val="center"/>
        <w:outlineLvl w:val="0"/>
        <w:rPr>
          <w:rFonts w:eastAsia="Times New Roman"/>
          <w:sz w:val="24"/>
          <w:szCs w:val="24"/>
          <w:lang w:eastAsia="ru-RU"/>
        </w:rPr>
      </w:pPr>
      <w:r w:rsidRPr="00DB270D">
        <w:rPr>
          <w:rFonts w:eastAsia="Times New Roman"/>
          <w:sz w:val="24"/>
          <w:szCs w:val="24"/>
          <w:lang w:eastAsia="ru-RU"/>
        </w:rPr>
        <w:t>Краснодар 2015</w:t>
      </w:r>
    </w:p>
    <w:p w:rsidR="00061C87" w:rsidRPr="00061C87" w:rsidRDefault="00061C87" w:rsidP="00C76BE4">
      <w:pPr>
        <w:spacing w:before="100" w:beforeAutospacing="1" w:after="100" w:afterAutospacing="1" w:line="360" w:lineRule="auto"/>
        <w:ind w:right="-284" w:firstLine="709"/>
        <w:jc w:val="center"/>
        <w:outlineLvl w:val="0"/>
        <w:rPr>
          <w:rFonts w:eastAsia="Times New Roman"/>
          <w:bCs/>
          <w:spacing w:val="0"/>
          <w:kern w:val="36"/>
          <w:lang w:eastAsia="ru-RU"/>
        </w:rPr>
      </w:pPr>
      <w:r>
        <w:rPr>
          <w:rFonts w:eastAsia="Times New Roman"/>
          <w:bCs/>
          <w:spacing w:val="0"/>
          <w:kern w:val="36"/>
          <w:lang w:eastAsia="ru-RU"/>
        </w:rPr>
        <w:t>СОДЕРЖАНИЕ</w:t>
      </w:r>
    </w:p>
    <w:p w:rsidR="001F13F6" w:rsidRDefault="00C76BE4" w:rsidP="000C0CE9">
      <w:pPr>
        <w:spacing w:after="0" w:line="360" w:lineRule="auto"/>
        <w:ind w:right="-284" w:firstLine="709"/>
        <w:jc w:val="both"/>
      </w:pPr>
      <w:r>
        <w:lastRenderedPageBreak/>
        <w:t>ВВЕДЕНИЕ…………...</w:t>
      </w:r>
      <w:r w:rsidR="00061C87">
        <w:t>…………………………………………</w:t>
      </w:r>
      <w:r w:rsidR="000C1376">
        <w:t>……</w:t>
      </w:r>
      <w:r w:rsidR="000C0CE9">
        <w:t>……..</w:t>
      </w:r>
      <w:r w:rsidR="000C1376">
        <w:t>..</w:t>
      </w:r>
      <w:r w:rsidR="00061C87">
        <w:t>3</w:t>
      </w:r>
    </w:p>
    <w:p w:rsidR="00FF48BF" w:rsidRPr="00061C87" w:rsidRDefault="00EF09F2" w:rsidP="000C0CE9">
      <w:pPr>
        <w:pStyle w:val="a7"/>
        <w:numPr>
          <w:ilvl w:val="0"/>
          <w:numId w:val="28"/>
        </w:numPr>
        <w:spacing w:after="0" w:line="360" w:lineRule="auto"/>
        <w:ind w:left="1134" w:right="-284" w:hanging="425"/>
        <w:jc w:val="both"/>
        <w:rPr>
          <w:rFonts w:ascii="Times New Roman" w:hAnsi="Times New Roman" w:cs="Times New Roman"/>
          <w:sz w:val="28"/>
          <w:szCs w:val="28"/>
        </w:rPr>
      </w:pPr>
      <w:proofErr w:type="spellStart"/>
      <w:r>
        <w:rPr>
          <w:rFonts w:ascii="Times New Roman" w:hAnsi="Times New Roman" w:cs="Times New Roman"/>
          <w:sz w:val="28"/>
          <w:szCs w:val="28"/>
        </w:rPr>
        <w:t>Теоретико</w:t>
      </w:r>
      <w:proofErr w:type="spellEnd"/>
      <w:r w:rsidRPr="00DE27D6">
        <w:rPr>
          <w:sz w:val="28"/>
          <w:szCs w:val="28"/>
        </w:rPr>
        <w:t>–</w:t>
      </w:r>
      <w:r>
        <w:rPr>
          <w:rFonts w:ascii="Times New Roman" w:hAnsi="Times New Roman" w:cs="Times New Roman"/>
          <w:sz w:val="28"/>
          <w:szCs w:val="28"/>
        </w:rPr>
        <w:t>методические аспекты </w:t>
      </w:r>
      <w:r w:rsidR="007B7D86">
        <w:rPr>
          <w:rFonts w:ascii="Times New Roman" w:hAnsi="Times New Roman" w:cs="Times New Roman"/>
          <w:sz w:val="28"/>
          <w:szCs w:val="28"/>
        </w:rPr>
        <w:t xml:space="preserve">исследования </w:t>
      </w:r>
      <w:proofErr w:type="gramStart"/>
      <w:r w:rsidR="007B7D86">
        <w:rPr>
          <w:rFonts w:ascii="Times New Roman" w:hAnsi="Times New Roman" w:cs="Times New Roman"/>
          <w:sz w:val="28"/>
          <w:szCs w:val="28"/>
        </w:rPr>
        <w:t>конкурентоспособно</w:t>
      </w:r>
      <w:r w:rsidR="007B7D86" w:rsidRPr="00DE27D6">
        <w:t>–</w:t>
      </w:r>
      <w:proofErr w:type="spellStart"/>
      <w:r>
        <w:rPr>
          <w:rFonts w:ascii="Times New Roman" w:hAnsi="Times New Roman" w:cs="Times New Roman"/>
          <w:sz w:val="28"/>
          <w:szCs w:val="28"/>
        </w:rPr>
        <w:t>сти</w:t>
      </w:r>
      <w:proofErr w:type="spellEnd"/>
      <w:proofErr w:type="gramEnd"/>
      <w:r>
        <w:rPr>
          <w:rFonts w:ascii="Times New Roman" w:hAnsi="Times New Roman" w:cs="Times New Roman"/>
          <w:sz w:val="28"/>
          <w:szCs w:val="28"/>
        </w:rPr>
        <w:t xml:space="preserve"> предприятия………………………………………………………….</w:t>
      </w:r>
      <w:r w:rsidR="00061C87">
        <w:rPr>
          <w:rFonts w:ascii="Times New Roman" w:hAnsi="Times New Roman" w:cs="Times New Roman"/>
          <w:sz w:val="28"/>
          <w:szCs w:val="28"/>
        </w:rPr>
        <w:t>5</w:t>
      </w:r>
    </w:p>
    <w:p w:rsidR="000C0CE9" w:rsidRPr="00A50F14" w:rsidRDefault="000C0CE9" w:rsidP="00A50F14">
      <w:pPr>
        <w:pStyle w:val="a7"/>
        <w:numPr>
          <w:ilvl w:val="1"/>
          <w:numId w:val="29"/>
        </w:numPr>
        <w:spacing w:after="0" w:line="360" w:lineRule="auto"/>
        <w:ind w:left="1843" w:right="-284" w:hanging="709"/>
        <w:jc w:val="both"/>
        <w:rPr>
          <w:rFonts w:ascii="Times New Roman" w:hAnsi="Times New Roman" w:cs="Times New Roman"/>
          <w:sz w:val="28"/>
          <w:szCs w:val="28"/>
        </w:rPr>
      </w:pPr>
      <w:r w:rsidRPr="00A50F14">
        <w:rPr>
          <w:rFonts w:ascii="Times New Roman" w:hAnsi="Times New Roman" w:cs="Times New Roman"/>
          <w:sz w:val="28"/>
          <w:szCs w:val="28"/>
        </w:rPr>
        <w:t xml:space="preserve">Понятие конкурентоспособности предприятия. Её сущность и </w:t>
      </w:r>
      <w:r w:rsidR="00A50F14">
        <w:rPr>
          <w:rFonts w:ascii="Times New Roman" w:hAnsi="Times New Roman" w:cs="Times New Roman"/>
          <w:sz w:val="28"/>
          <w:szCs w:val="28"/>
        </w:rPr>
        <w:t xml:space="preserve"> </w:t>
      </w:r>
      <w:r w:rsidRPr="00A50F14">
        <w:rPr>
          <w:rFonts w:ascii="Times New Roman" w:hAnsi="Times New Roman" w:cs="Times New Roman"/>
          <w:sz w:val="28"/>
          <w:szCs w:val="28"/>
        </w:rPr>
        <w:t>значимость для экономики и общества……..……………</w:t>
      </w:r>
      <w:r w:rsidR="00A50F14">
        <w:rPr>
          <w:rFonts w:ascii="Times New Roman" w:hAnsi="Times New Roman" w:cs="Times New Roman"/>
          <w:sz w:val="28"/>
          <w:szCs w:val="28"/>
        </w:rPr>
        <w:t>.</w:t>
      </w:r>
      <w:r w:rsidRPr="00A50F14">
        <w:rPr>
          <w:rFonts w:ascii="Times New Roman" w:hAnsi="Times New Roman" w:cs="Times New Roman"/>
          <w:sz w:val="28"/>
          <w:szCs w:val="28"/>
        </w:rPr>
        <w:t>……..5</w:t>
      </w:r>
    </w:p>
    <w:p w:rsidR="000C0CE9" w:rsidRPr="00A50F14" w:rsidRDefault="00EF09F2" w:rsidP="00F06A26">
      <w:pPr>
        <w:pStyle w:val="a7"/>
        <w:numPr>
          <w:ilvl w:val="1"/>
          <w:numId w:val="29"/>
        </w:numPr>
        <w:spacing w:after="0" w:line="360" w:lineRule="auto"/>
        <w:ind w:left="1843" w:right="-284" w:hanging="709"/>
        <w:jc w:val="both"/>
        <w:rPr>
          <w:rFonts w:ascii="Times New Roman" w:hAnsi="Times New Roman" w:cs="Times New Roman"/>
          <w:sz w:val="28"/>
          <w:szCs w:val="28"/>
        </w:rPr>
      </w:pPr>
      <w:r>
        <w:rPr>
          <w:rFonts w:ascii="Times New Roman" w:hAnsi="Times New Roman" w:cs="Times New Roman"/>
          <w:sz w:val="28"/>
          <w:szCs w:val="28"/>
        </w:rPr>
        <w:t>Уровень конкуренции и государственное регулирова</w:t>
      </w:r>
      <w:r>
        <w:rPr>
          <w:rFonts w:ascii="Times New Roman" w:hAnsi="Times New Roman" w:cs="Times New Roman"/>
          <w:sz w:val="28"/>
          <w:szCs w:val="28"/>
        </w:rPr>
        <w:softHyphen/>
        <w:t xml:space="preserve">ние </w:t>
      </w:r>
      <w:r w:rsidR="004179AF">
        <w:rPr>
          <w:rFonts w:ascii="Times New Roman" w:hAnsi="Times New Roman" w:cs="Times New Roman"/>
          <w:sz w:val="28"/>
          <w:szCs w:val="28"/>
        </w:rPr>
        <w:t xml:space="preserve">  </w:t>
      </w:r>
      <w:r w:rsidRPr="00A50F14">
        <w:rPr>
          <w:rFonts w:ascii="Times New Roman" w:hAnsi="Times New Roman" w:cs="Times New Roman"/>
          <w:sz w:val="28"/>
          <w:szCs w:val="28"/>
        </w:rPr>
        <w:t>конкурен</w:t>
      </w:r>
      <w:r>
        <w:rPr>
          <w:rFonts w:ascii="Times New Roman" w:hAnsi="Times New Roman" w:cs="Times New Roman"/>
          <w:sz w:val="28"/>
          <w:szCs w:val="28"/>
        </w:rPr>
        <w:softHyphen/>
      </w:r>
      <w:r w:rsidRPr="00A50F14">
        <w:rPr>
          <w:rFonts w:ascii="Times New Roman" w:hAnsi="Times New Roman" w:cs="Times New Roman"/>
          <w:sz w:val="28"/>
          <w:szCs w:val="28"/>
        </w:rPr>
        <w:t>ции в РФ…..…....….</w:t>
      </w:r>
      <w:r w:rsidR="000C0CE9" w:rsidRPr="00A50F14">
        <w:rPr>
          <w:rFonts w:ascii="Times New Roman" w:hAnsi="Times New Roman" w:cs="Times New Roman"/>
          <w:sz w:val="28"/>
          <w:szCs w:val="28"/>
        </w:rPr>
        <w:t>……</w:t>
      </w:r>
      <w:r w:rsidR="00A50F14">
        <w:rPr>
          <w:rFonts w:ascii="Times New Roman" w:hAnsi="Times New Roman" w:cs="Times New Roman"/>
          <w:sz w:val="28"/>
          <w:szCs w:val="28"/>
        </w:rPr>
        <w:t>…</w:t>
      </w:r>
      <w:r w:rsidR="00F06A26">
        <w:rPr>
          <w:rFonts w:ascii="Times New Roman" w:hAnsi="Times New Roman" w:cs="Times New Roman"/>
          <w:sz w:val="28"/>
          <w:szCs w:val="28"/>
        </w:rPr>
        <w:t>……………</w:t>
      </w:r>
      <w:r>
        <w:rPr>
          <w:rFonts w:ascii="Times New Roman" w:hAnsi="Times New Roman" w:cs="Times New Roman"/>
          <w:sz w:val="28"/>
          <w:szCs w:val="28"/>
        </w:rPr>
        <w:t>..</w:t>
      </w:r>
      <w:r w:rsidR="00A50F14">
        <w:rPr>
          <w:rFonts w:ascii="Times New Roman" w:hAnsi="Times New Roman" w:cs="Times New Roman"/>
          <w:sz w:val="28"/>
          <w:szCs w:val="28"/>
        </w:rPr>
        <w:t>..</w:t>
      </w:r>
      <w:r w:rsidR="000C0CE9" w:rsidRPr="00A50F14">
        <w:rPr>
          <w:rFonts w:ascii="Times New Roman" w:hAnsi="Times New Roman" w:cs="Times New Roman"/>
          <w:sz w:val="28"/>
          <w:szCs w:val="28"/>
        </w:rPr>
        <w:t>……</w:t>
      </w:r>
      <w:r w:rsidR="00A50F14">
        <w:rPr>
          <w:rFonts w:ascii="Times New Roman" w:hAnsi="Times New Roman" w:cs="Times New Roman"/>
          <w:sz w:val="28"/>
          <w:szCs w:val="28"/>
        </w:rPr>
        <w:t>…</w:t>
      </w:r>
      <w:r w:rsidR="000C0CE9" w:rsidRPr="00A50F14">
        <w:rPr>
          <w:rFonts w:ascii="Times New Roman" w:hAnsi="Times New Roman" w:cs="Times New Roman"/>
          <w:sz w:val="28"/>
          <w:szCs w:val="28"/>
        </w:rPr>
        <w:t>..…...8</w:t>
      </w:r>
    </w:p>
    <w:p w:rsidR="00A50F14" w:rsidRPr="00F06A26" w:rsidRDefault="00A50F14" w:rsidP="00F06A26">
      <w:pPr>
        <w:pStyle w:val="a7"/>
        <w:numPr>
          <w:ilvl w:val="1"/>
          <w:numId w:val="29"/>
        </w:numPr>
        <w:spacing w:after="0" w:line="360" w:lineRule="auto"/>
        <w:ind w:left="1843" w:right="-284" w:hanging="709"/>
        <w:jc w:val="both"/>
        <w:rPr>
          <w:rFonts w:ascii="Times New Roman" w:hAnsi="Times New Roman" w:cs="Times New Roman"/>
          <w:sz w:val="28"/>
          <w:szCs w:val="28"/>
        </w:rPr>
      </w:pPr>
      <w:r w:rsidRPr="00A50F14">
        <w:rPr>
          <w:rFonts w:ascii="Times New Roman" w:hAnsi="Times New Roman" w:cs="Times New Roman"/>
          <w:sz w:val="28"/>
          <w:szCs w:val="28"/>
        </w:rPr>
        <w:t>Методы анализа и оценки конкурентоспособности предприятия………...……....…………………………………..…12</w:t>
      </w:r>
    </w:p>
    <w:p w:rsidR="00FE5352" w:rsidRPr="00061C87" w:rsidRDefault="00F06A26" w:rsidP="000C0CE9">
      <w:pPr>
        <w:pStyle w:val="a7"/>
        <w:numPr>
          <w:ilvl w:val="0"/>
          <w:numId w:val="29"/>
        </w:numPr>
        <w:spacing w:after="0" w:line="360" w:lineRule="auto"/>
        <w:ind w:left="1134" w:right="-284" w:hanging="425"/>
        <w:jc w:val="both"/>
        <w:rPr>
          <w:rFonts w:ascii="Times New Roman" w:hAnsi="Times New Roman" w:cs="Times New Roman"/>
          <w:sz w:val="28"/>
          <w:szCs w:val="28"/>
        </w:rPr>
      </w:pPr>
      <w:r>
        <w:rPr>
          <w:rFonts w:ascii="Times New Roman" w:hAnsi="Times New Roman" w:cs="Times New Roman"/>
          <w:sz w:val="28"/>
          <w:szCs w:val="28"/>
        </w:rPr>
        <w:t>Анализ и оценка конкурентоспособности</w:t>
      </w:r>
      <w:r w:rsidR="00486454" w:rsidRPr="00061C87">
        <w:rPr>
          <w:rFonts w:ascii="Times New Roman" w:hAnsi="Times New Roman" w:cs="Times New Roman"/>
          <w:sz w:val="28"/>
          <w:szCs w:val="28"/>
        </w:rPr>
        <w:t xml:space="preserve"> ПАО «Русгидро»</w:t>
      </w:r>
      <w:r w:rsidR="00A142EE">
        <w:rPr>
          <w:rFonts w:ascii="Times New Roman" w:hAnsi="Times New Roman" w:cs="Times New Roman"/>
          <w:sz w:val="28"/>
          <w:szCs w:val="28"/>
        </w:rPr>
        <w:t>…</w:t>
      </w:r>
      <w:r w:rsidR="000C1376">
        <w:rPr>
          <w:rFonts w:ascii="Times New Roman" w:hAnsi="Times New Roman" w:cs="Times New Roman"/>
          <w:sz w:val="28"/>
          <w:szCs w:val="28"/>
        </w:rPr>
        <w:t>……</w:t>
      </w:r>
      <w:r w:rsidR="00A142EE">
        <w:rPr>
          <w:rFonts w:ascii="Times New Roman" w:hAnsi="Times New Roman" w:cs="Times New Roman"/>
          <w:sz w:val="28"/>
          <w:szCs w:val="28"/>
        </w:rPr>
        <w:t>…19</w:t>
      </w:r>
    </w:p>
    <w:p w:rsidR="0037428B" w:rsidRPr="00550A8D" w:rsidRDefault="005818E1" w:rsidP="00550A8D">
      <w:pPr>
        <w:pStyle w:val="a7"/>
        <w:numPr>
          <w:ilvl w:val="1"/>
          <w:numId w:val="29"/>
        </w:numPr>
        <w:spacing w:after="0" w:line="360" w:lineRule="auto"/>
        <w:ind w:left="1843" w:right="-284" w:hanging="709"/>
        <w:jc w:val="both"/>
        <w:rPr>
          <w:rFonts w:ascii="Times New Roman" w:hAnsi="Times New Roman" w:cs="Times New Roman"/>
          <w:sz w:val="28"/>
          <w:szCs w:val="28"/>
        </w:rPr>
      </w:pPr>
      <w:r w:rsidRPr="00550A8D">
        <w:rPr>
          <w:rFonts w:ascii="Times New Roman" w:hAnsi="Times New Roman" w:cs="Times New Roman"/>
          <w:sz w:val="28"/>
          <w:szCs w:val="28"/>
        </w:rPr>
        <w:t>Общая характеристика предприятия</w:t>
      </w:r>
      <w:r w:rsidR="000C1376" w:rsidRPr="00550A8D">
        <w:rPr>
          <w:rFonts w:ascii="Times New Roman" w:hAnsi="Times New Roman" w:cs="Times New Roman"/>
          <w:sz w:val="28"/>
          <w:szCs w:val="28"/>
        </w:rPr>
        <w:t>……………...</w:t>
      </w:r>
      <w:r w:rsidR="00D84C91" w:rsidRPr="00550A8D">
        <w:rPr>
          <w:rFonts w:ascii="Times New Roman" w:hAnsi="Times New Roman" w:cs="Times New Roman"/>
          <w:sz w:val="28"/>
          <w:szCs w:val="28"/>
        </w:rPr>
        <w:t>..</w:t>
      </w:r>
      <w:r w:rsidR="00550A8D">
        <w:rPr>
          <w:rFonts w:ascii="Times New Roman" w:hAnsi="Times New Roman" w:cs="Times New Roman"/>
          <w:sz w:val="28"/>
          <w:szCs w:val="28"/>
        </w:rPr>
        <w:t>…..</w:t>
      </w:r>
      <w:r w:rsidR="00585F2E" w:rsidRPr="00550A8D">
        <w:rPr>
          <w:rFonts w:ascii="Times New Roman" w:hAnsi="Times New Roman" w:cs="Times New Roman"/>
          <w:sz w:val="28"/>
          <w:szCs w:val="28"/>
        </w:rPr>
        <w:t>…</w:t>
      </w:r>
      <w:r w:rsidR="000C1376" w:rsidRPr="00550A8D">
        <w:rPr>
          <w:rFonts w:ascii="Times New Roman" w:hAnsi="Times New Roman" w:cs="Times New Roman"/>
          <w:sz w:val="28"/>
          <w:szCs w:val="28"/>
        </w:rPr>
        <w:t>….</w:t>
      </w:r>
      <w:r w:rsidR="00A142EE" w:rsidRPr="00550A8D">
        <w:rPr>
          <w:rFonts w:ascii="Times New Roman" w:hAnsi="Times New Roman" w:cs="Times New Roman"/>
          <w:sz w:val="28"/>
          <w:szCs w:val="28"/>
        </w:rPr>
        <w:t>….19</w:t>
      </w:r>
    </w:p>
    <w:p w:rsidR="005818E1" w:rsidRPr="00550A8D" w:rsidRDefault="00F06A26" w:rsidP="00550A8D">
      <w:pPr>
        <w:pStyle w:val="a7"/>
        <w:numPr>
          <w:ilvl w:val="1"/>
          <w:numId w:val="29"/>
        </w:numPr>
        <w:spacing w:after="0" w:line="360" w:lineRule="auto"/>
        <w:ind w:left="1843" w:right="-284" w:hanging="709"/>
        <w:jc w:val="both"/>
        <w:rPr>
          <w:rFonts w:ascii="Times New Roman" w:hAnsi="Times New Roman" w:cs="Times New Roman"/>
          <w:sz w:val="28"/>
          <w:szCs w:val="28"/>
        </w:rPr>
      </w:pPr>
      <w:r>
        <w:rPr>
          <w:rFonts w:ascii="Times New Roman" w:hAnsi="Times New Roman" w:cs="Times New Roman"/>
          <w:sz w:val="28"/>
          <w:szCs w:val="28"/>
        </w:rPr>
        <w:t>Динамика и структура финансово</w:t>
      </w:r>
      <w:r w:rsidR="005D5549" w:rsidRPr="00DE27D6">
        <w:t>–</w:t>
      </w:r>
      <w:r>
        <w:rPr>
          <w:rFonts w:ascii="Times New Roman" w:hAnsi="Times New Roman" w:cs="Times New Roman"/>
          <w:sz w:val="28"/>
          <w:szCs w:val="28"/>
        </w:rPr>
        <w:t xml:space="preserve">экономических показателей </w:t>
      </w:r>
      <w:r w:rsidR="005818E1" w:rsidRPr="00550A8D">
        <w:rPr>
          <w:rFonts w:ascii="Times New Roman" w:hAnsi="Times New Roman" w:cs="Times New Roman"/>
          <w:sz w:val="28"/>
          <w:szCs w:val="28"/>
        </w:rPr>
        <w:t>деятельности предприятия</w:t>
      </w:r>
      <w:r>
        <w:rPr>
          <w:rFonts w:ascii="Times New Roman" w:hAnsi="Times New Roman" w:cs="Times New Roman"/>
          <w:sz w:val="28"/>
          <w:szCs w:val="28"/>
        </w:rPr>
        <w:t>……………………..</w:t>
      </w:r>
      <w:r w:rsidR="00585F2E" w:rsidRPr="00550A8D">
        <w:rPr>
          <w:rFonts w:ascii="Times New Roman" w:hAnsi="Times New Roman" w:cs="Times New Roman"/>
          <w:sz w:val="28"/>
          <w:szCs w:val="28"/>
        </w:rPr>
        <w:t>..</w:t>
      </w:r>
      <w:r w:rsidR="00D84C91" w:rsidRPr="00550A8D">
        <w:rPr>
          <w:rFonts w:ascii="Times New Roman" w:hAnsi="Times New Roman" w:cs="Times New Roman"/>
          <w:sz w:val="28"/>
          <w:szCs w:val="28"/>
        </w:rPr>
        <w:t>……………</w:t>
      </w:r>
      <w:r w:rsidR="000C1376" w:rsidRPr="00550A8D">
        <w:rPr>
          <w:rFonts w:ascii="Times New Roman" w:hAnsi="Times New Roman" w:cs="Times New Roman"/>
          <w:sz w:val="28"/>
          <w:szCs w:val="28"/>
        </w:rPr>
        <w:t>…</w:t>
      </w:r>
      <w:r w:rsidR="00A142EE" w:rsidRPr="00550A8D">
        <w:rPr>
          <w:rFonts w:ascii="Times New Roman" w:hAnsi="Times New Roman" w:cs="Times New Roman"/>
          <w:sz w:val="28"/>
          <w:szCs w:val="28"/>
        </w:rPr>
        <w:t>20</w:t>
      </w:r>
    </w:p>
    <w:p w:rsidR="005818E1" w:rsidRPr="00550A8D" w:rsidRDefault="00F06A26" w:rsidP="00550A8D">
      <w:pPr>
        <w:pStyle w:val="a7"/>
        <w:numPr>
          <w:ilvl w:val="1"/>
          <w:numId w:val="29"/>
        </w:numPr>
        <w:spacing w:after="0" w:line="360" w:lineRule="auto"/>
        <w:ind w:left="1843" w:right="-284" w:hanging="709"/>
        <w:jc w:val="both"/>
        <w:rPr>
          <w:rFonts w:ascii="Times New Roman" w:hAnsi="Times New Roman" w:cs="Times New Roman"/>
          <w:sz w:val="28"/>
          <w:szCs w:val="28"/>
        </w:rPr>
      </w:pPr>
      <w:r>
        <w:rPr>
          <w:rFonts w:ascii="Times New Roman" w:hAnsi="Times New Roman" w:cs="Times New Roman"/>
          <w:sz w:val="28"/>
          <w:szCs w:val="28"/>
        </w:rPr>
        <w:t>Анализ и о</w:t>
      </w:r>
      <w:r w:rsidR="005818E1" w:rsidRPr="00550A8D">
        <w:rPr>
          <w:rFonts w:ascii="Times New Roman" w:hAnsi="Times New Roman" w:cs="Times New Roman"/>
          <w:sz w:val="28"/>
          <w:szCs w:val="28"/>
        </w:rPr>
        <w:t>ценка конкурентоспособности предприятия</w:t>
      </w:r>
      <w:r>
        <w:rPr>
          <w:rFonts w:ascii="Times New Roman" w:hAnsi="Times New Roman" w:cs="Times New Roman"/>
          <w:sz w:val="28"/>
          <w:szCs w:val="28"/>
        </w:rPr>
        <w:t>…..</w:t>
      </w:r>
      <w:r w:rsidR="00A142EE" w:rsidRPr="00550A8D">
        <w:rPr>
          <w:rFonts w:ascii="Times New Roman" w:hAnsi="Times New Roman" w:cs="Times New Roman"/>
          <w:sz w:val="28"/>
          <w:szCs w:val="28"/>
        </w:rPr>
        <w:t>….28</w:t>
      </w:r>
    </w:p>
    <w:p w:rsidR="00550A8D" w:rsidRDefault="00F06A26" w:rsidP="00550A8D">
      <w:pPr>
        <w:pStyle w:val="a7"/>
        <w:numPr>
          <w:ilvl w:val="0"/>
          <w:numId w:val="29"/>
        </w:numPr>
        <w:spacing w:after="0" w:line="360" w:lineRule="auto"/>
        <w:ind w:left="1134" w:right="-284" w:hanging="425"/>
        <w:jc w:val="both"/>
        <w:rPr>
          <w:rFonts w:ascii="Times New Roman" w:hAnsi="Times New Roman" w:cs="Times New Roman"/>
          <w:sz w:val="28"/>
          <w:szCs w:val="28"/>
        </w:rPr>
      </w:pPr>
      <w:r>
        <w:rPr>
          <w:rFonts w:ascii="Times New Roman" w:hAnsi="Times New Roman" w:cs="Times New Roman"/>
          <w:sz w:val="28"/>
          <w:szCs w:val="28"/>
        </w:rPr>
        <w:t>Основные н</w:t>
      </w:r>
      <w:r w:rsidR="00984717" w:rsidRPr="00550A8D">
        <w:rPr>
          <w:rFonts w:ascii="Times New Roman" w:hAnsi="Times New Roman" w:cs="Times New Roman"/>
          <w:sz w:val="28"/>
          <w:szCs w:val="28"/>
        </w:rPr>
        <w:t>аправления повышения конкурентоспособности ПАО "Русгидро"</w:t>
      </w:r>
      <w:r>
        <w:rPr>
          <w:rFonts w:ascii="Times New Roman" w:hAnsi="Times New Roman" w:cs="Times New Roman"/>
          <w:sz w:val="28"/>
          <w:szCs w:val="28"/>
        </w:rPr>
        <w:t>……………………………………………………………….</w:t>
      </w:r>
      <w:r w:rsidR="00A142EE" w:rsidRPr="00550A8D">
        <w:rPr>
          <w:rFonts w:ascii="Times New Roman" w:hAnsi="Times New Roman" w:cs="Times New Roman"/>
          <w:sz w:val="28"/>
          <w:szCs w:val="28"/>
        </w:rPr>
        <w:t>31</w:t>
      </w:r>
    </w:p>
    <w:p w:rsidR="00550A8D" w:rsidRDefault="00550A8D" w:rsidP="00550A8D">
      <w:pPr>
        <w:pStyle w:val="a7"/>
        <w:numPr>
          <w:ilvl w:val="1"/>
          <w:numId w:val="29"/>
        </w:numPr>
        <w:spacing w:after="0" w:line="360" w:lineRule="auto"/>
        <w:ind w:left="1843" w:right="-284" w:hanging="709"/>
        <w:jc w:val="both"/>
        <w:rPr>
          <w:rFonts w:ascii="Times New Roman" w:hAnsi="Times New Roman" w:cs="Times New Roman"/>
          <w:sz w:val="28"/>
          <w:szCs w:val="28"/>
        </w:rPr>
      </w:pPr>
      <w:r w:rsidRPr="00550A8D">
        <w:rPr>
          <w:rFonts w:ascii="Times New Roman" w:hAnsi="Times New Roman" w:cs="Times New Roman"/>
          <w:sz w:val="28"/>
          <w:szCs w:val="28"/>
        </w:rPr>
        <w:t>Предложения и рекомендации по улучшению конкурентоспособности предприятия</w:t>
      </w:r>
      <w:r>
        <w:rPr>
          <w:rFonts w:ascii="Times New Roman" w:hAnsi="Times New Roman" w:cs="Times New Roman"/>
          <w:sz w:val="28"/>
          <w:szCs w:val="28"/>
        </w:rPr>
        <w:t>……………………</w:t>
      </w:r>
      <w:r w:rsidRPr="00550A8D">
        <w:rPr>
          <w:rFonts w:ascii="Times New Roman" w:hAnsi="Times New Roman" w:cs="Times New Roman"/>
          <w:sz w:val="28"/>
          <w:szCs w:val="28"/>
        </w:rPr>
        <w:t>.…....31</w:t>
      </w:r>
    </w:p>
    <w:p w:rsidR="005818E1" w:rsidRPr="00550A8D" w:rsidRDefault="00827308" w:rsidP="00550A8D">
      <w:pPr>
        <w:spacing w:after="0" w:line="360" w:lineRule="auto"/>
        <w:ind w:left="709" w:right="-284"/>
        <w:jc w:val="both"/>
      </w:pPr>
      <w:r w:rsidRPr="00550A8D">
        <w:t>ЗАКЛЮЧЕНИЕ</w:t>
      </w:r>
      <w:r w:rsidR="00D84C91" w:rsidRPr="00550A8D">
        <w:t>…………</w:t>
      </w:r>
      <w:r w:rsidRPr="00550A8D">
        <w:t>………….</w:t>
      </w:r>
      <w:r w:rsidR="00D84C91" w:rsidRPr="00550A8D">
        <w:t>……..</w:t>
      </w:r>
      <w:r w:rsidR="00A142EE" w:rsidRPr="00550A8D">
        <w:t>…………………</w:t>
      </w:r>
      <w:r w:rsidR="00550A8D">
        <w:t>….</w:t>
      </w:r>
      <w:r w:rsidR="00A142EE" w:rsidRPr="00550A8D">
        <w:t>…</w:t>
      </w:r>
      <w:r w:rsidRPr="00550A8D">
        <w:t>…</w:t>
      </w:r>
      <w:r w:rsidR="00A142EE" w:rsidRPr="00550A8D">
        <w:t>……..35</w:t>
      </w:r>
      <w:r w:rsidRPr="00550A8D">
        <w:br/>
        <w:t>СПИСОК ИСПОЛЬЗОВАННЫХ ИСТОЧНИКОВ</w:t>
      </w:r>
      <w:r w:rsidR="00A142EE" w:rsidRPr="00550A8D">
        <w:t>…………</w:t>
      </w:r>
      <w:r w:rsidR="00550A8D">
        <w:t>….</w:t>
      </w:r>
      <w:r w:rsidRPr="00550A8D">
        <w:t>.…</w:t>
      </w:r>
      <w:r w:rsidR="00A142EE" w:rsidRPr="00550A8D">
        <w:t>…….38</w:t>
      </w:r>
    </w:p>
    <w:p w:rsidR="005818E1" w:rsidRPr="00A142EE" w:rsidRDefault="005818E1" w:rsidP="000C0CE9">
      <w:pPr>
        <w:spacing w:after="0" w:line="360" w:lineRule="auto"/>
        <w:ind w:left="709" w:right="-284"/>
        <w:jc w:val="both"/>
      </w:pPr>
    </w:p>
    <w:p w:rsidR="00A250D8" w:rsidRDefault="00A250D8" w:rsidP="004C781C">
      <w:pPr>
        <w:spacing w:after="0" w:line="360" w:lineRule="auto"/>
        <w:ind w:left="709" w:right="-284"/>
      </w:pPr>
    </w:p>
    <w:p w:rsidR="00B04495" w:rsidRDefault="00A250D8" w:rsidP="004C781C">
      <w:pPr>
        <w:spacing w:after="0" w:line="360" w:lineRule="auto"/>
        <w:ind w:right="-284"/>
      </w:pPr>
      <w:r>
        <w:br w:type="page"/>
      </w:r>
    </w:p>
    <w:p w:rsidR="006D0448" w:rsidRDefault="00550A8D" w:rsidP="006D0448">
      <w:pPr>
        <w:spacing w:after="0" w:line="360" w:lineRule="auto"/>
        <w:ind w:right="-284" w:firstLine="709"/>
        <w:jc w:val="center"/>
      </w:pPr>
      <w:r>
        <w:lastRenderedPageBreak/>
        <w:t>ВВЕДЕНИЕ</w:t>
      </w:r>
    </w:p>
    <w:p w:rsidR="006D0448" w:rsidRDefault="006D0448" w:rsidP="006D0448">
      <w:pPr>
        <w:spacing w:after="0" w:line="360" w:lineRule="auto"/>
        <w:ind w:right="-284" w:firstLine="709"/>
        <w:jc w:val="center"/>
      </w:pPr>
    </w:p>
    <w:p w:rsidR="006D0448" w:rsidRDefault="00D23769" w:rsidP="006D0448">
      <w:pPr>
        <w:spacing w:after="0" w:line="360" w:lineRule="auto"/>
        <w:ind w:right="-284" w:firstLine="709"/>
        <w:jc w:val="both"/>
      </w:pPr>
      <w:r w:rsidRPr="00DE27D6">
        <w:t xml:space="preserve">За счёт </w:t>
      </w:r>
      <w:r w:rsidR="00D05437" w:rsidRPr="00DE27D6">
        <w:t xml:space="preserve">конкуренции </w:t>
      </w:r>
      <w:r w:rsidRPr="00DE27D6">
        <w:t xml:space="preserve">неё товаропроизводители получают возможность наблюдения друг за другом и сравнения их деятельностей. </w:t>
      </w:r>
      <w:r w:rsidR="004F5F41" w:rsidRPr="00DE27D6">
        <w:t>В борьбе за потребителей они снижают цены на свою продукцию, уменьшают издерж</w:t>
      </w:r>
      <w:r w:rsidR="00464149" w:rsidRPr="00DE27D6">
        <w:t>к</w:t>
      </w:r>
      <w:r w:rsidR="004F5F41" w:rsidRPr="00DE27D6">
        <w:t>и производства, улучшают качество продукции, стимулируют</w:t>
      </w:r>
      <w:r w:rsidR="00464149" w:rsidRPr="00DE27D6">
        <w:t xml:space="preserve"> научно</w:t>
      </w:r>
      <w:r w:rsidR="00406209" w:rsidRPr="00DE27D6">
        <w:t>–</w:t>
      </w:r>
      <w:r w:rsidR="00464149" w:rsidRPr="00DE27D6">
        <w:t>технического про</w:t>
      </w:r>
      <w:r w:rsidR="008C1B5A" w:rsidRPr="00DE27D6">
        <w:t>гресс</w:t>
      </w:r>
      <w:r w:rsidR="00464149" w:rsidRPr="00DE27D6">
        <w:t xml:space="preserve">. </w:t>
      </w:r>
      <w:r w:rsidR="008D09AA" w:rsidRPr="00DE27D6">
        <w:t xml:space="preserve">Однако </w:t>
      </w:r>
      <w:r w:rsidR="00464149" w:rsidRPr="00DE27D6">
        <w:t>конкуренция</w:t>
      </w:r>
      <w:r w:rsidR="008D09AA" w:rsidRPr="00DE27D6">
        <w:t xml:space="preserve"> способствует обострению противоречий</w:t>
      </w:r>
      <w:r w:rsidR="00464149" w:rsidRPr="00DE27D6">
        <w:t xml:space="preserve"> экон</w:t>
      </w:r>
      <w:r w:rsidR="008D09AA" w:rsidRPr="00DE27D6">
        <w:t>омических интересов,</w:t>
      </w:r>
      <w:r w:rsidR="00464149" w:rsidRPr="00DE27D6">
        <w:t xml:space="preserve"> усиливает экономическую дифференциацию в обществе, обусл</w:t>
      </w:r>
      <w:r w:rsidR="008D09AA" w:rsidRPr="00DE27D6">
        <w:t>овливает рост непроизводственных</w:t>
      </w:r>
      <w:r w:rsidR="00464149" w:rsidRPr="00DE27D6">
        <w:t xml:space="preserve"> издержек, побуждает </w:t>
      </w:r>
      <w:r w:rsidR="008D09AA" w:rsidRPr="00DE27D6">
        <w:t>к созданию монополий. Для того</w:t>
      </w:r>
      <w:proofErr w:type="gramStart"/>
      <w:r w:rsidR="008D09AA" w:rsidRPr="00DE27D6">
        <w:t>,</w:t>
      </w:r>
      <w:proofErr w:type="gramEnd"/>
      <w:r w:rsidR="008D09AA" w:rsidRPr="00DE27D6">
        <w:t xml:space="preserve"> чтобы избежать таких последствий, необходимо административное</w:t>
      </w:r>
      <w:r w:rsidR="00464149" w:rsidRPr="00DE27D6">
        <w:t xml:space="preserve"> вмешательст</w:t>
      </w:r>
      <w:r w:rsidR="008D09AA" w:rsidRPr="00DE27D6">
        <w:t>во</w:t>
      </w:r>
      <w:r w:rsidR="00464149" w:rsidRPr="00DE27D6">
        <w:t xml:space="preserve"> государственн</w:t>
      </w:r>
      <w:r w:rsidR="00D05437" w:rsidRPr="00DE27D6">
        <w:t xml:space="preserve">ых структур. Для </w:t>
      </w:r>
      <w:r w:rsidR="00464149" w:rsidRPr="00DE27D6">
        <w:t>удержания</w:t>
      </w:r>
      <w:r w:rsidR="00D05437" w:rsidRPr="00DE27D6">
        <w:t xml:space="preserve"> её</w:t>
      </w:r>
      <w:r w:rsidR="00464149" w:rsidRPr="00DE27D6">
        <w:t xml:space="preserve"> на уровне нормального стимулятора экономики государство в своих законах определяет «правила игры» соперников. В этих законах фиксируются права и обязанности производителей и потребителей продукции, устанавливаются принципы и гарантии действий участников конкуренции. </w:t>
      </w:r>
    </w:p>
    <w:p w:rsidR="006D0448" w:rsidRDefault="008D09AA" w:rsidP="006D0448">
      <w:pPr>
        <w:spacing w:after="0" w:line="360" w:lineRule="auto"/>
        <w:ind w:right="-284" w:firstLine="709"/>
        <w:jc w:val="both"/>
      </w:pPr>
      <w:r w:rsidRPr="00DE27D6">
        <w:t>Актуальными остаются</w:t>
      </w:r>
      <w:r w:rsidR="00464149" w:rsidRPr="00DE27D6">
        <w:t xml:space="preserve"> проблемы совершенств</w:t>
      </w:r>
      <w:r w:rsidRPr="00DE27D6">
        <w:t>ования конкуренции на отечественном</w:t>
      </w:r>
      <w:r w:rsidR="00464149" w:rsidRPr="00DE27D6">
        <w:t xml:space="preserve"> рынке,</w:t>
      </w:r>
      <w:r w:rsidRPr="00DE27D6">
        <w:t xml:space="preserve"> методы</w:t>
      </w:r>
      <w:r w:rsidR="00464149" w:rsidRPr="00DE27D6">
        <w:t xml:space="preserve"> повыше</w:t>
      </w:r>
      <w:r w:rsidRPr="00DE27D6">
        <w:t>ния конкурентоспособности товаров, борьба</w:t>
      </w:r>
      <w:r w:rsidR="00464149" w:rsidRPr="00DE27D6">
        <w:t xml:space="preserve"> с монополизмом. </w:t>
      </w:r>
    </w:p>
    <w:p w:rsidR="006D0448" w:rsidRDefault="001E2BBF" w:rsidP="006D0448">
      <w:pPr>
        <w:spacing w:after="0" w:line="360" w:lineRule="auto"/>
        <w:ind w:right="-284" w:firstLine="709"/>
        <w:jc w:val="both"/>
      </w:pPr>
      <w:r w:rsidRPr="00DE27D6">
        <w:t>Цель работы</w:t>
      </w:r>
      <w:r w:rsidR="00464149" w:rsidRPr="00DE27D6">
        <w:t xml:space="preserve"> заключается в определении основных </w:t>
      </w:r>
      <w:proofErr w:type="gramStart"/>
      <w:r w:rsidR="00464149" w:rsidRPr="00DE27D6">
        <w:t>направлений страт</w:t>
      </w:r>
      <w:r w:rsidR="008D09AA" w:rsidRPr="00DE27D6">
        <w:t>егии развития системы гидроэлектростанций</w:t>
      </w:r>
      <w:proofErr w:type="gramEnd"/>
      <w:r w:rsidR="008D09AA" w:rsidRPr="00DE27D6">
        <w:t xml:space="preserve"> ПАО «РусГидро</w:t>
      </w:r>
      <w:r w:rsidR="00464149" w:rsidRPr="00DE27D6">
        <w:t xml:space="preserve">» и выработки мер по ее совершенствованию. </w:t>
      </w:r>
    </w:p>
    <w:p w:rsidR="006D0448" w:rsidRDefault="00464149" w:rsidP="006D0448">
      <w:pPr>
        <w:spacing w:after="0" w:line="360" w:lineRule="auto"/>
        <w:ind w:right="-284" w:firstLine="709"/>
        <w:jc w:val="both"/>
      </w:pPr>
      <w:r w:rsidRPr="00DE27D6">
        <w:t>Для достижения поставленной цели в работе решаются следующие задачи:</w:t>
      </w:r>
    </w:p>
    <w:p w:rsidR="006D0448" w:rsidRPr="006D0448" w:rsidRDefault="006D0448" w:rsidP="00F30A7F">
      <w:pPr>
        <w:pStyle w:val="a7"/>
        <w:numPr>
          <w:ilvl w:val="0"/>
          <w:numId w:val="30"/>
        </w:numPr>
        <w:tabs>
          <w:tab w:val="left" w:pos="993"/>
        </w:tabs>
        <w:spacing w:after="0" w:line="360" w:lineRule="auto"/>
        <w:ind w:left="0" w:right="-284" w:firstLine="709"/>
        <w:jc w:val="both"/>
        <w:rPr>
          <w:rFonts w:ascii="Times New Roman" w:hAnsi="Times New Roman" w:cs="Times New Roman"/>
          <w:sz w:val="28"/>
          <w:szCs w:val="28"/>
        </w:rPr>
      </w:pPr>
      <w:r>
        <w:rPr>
          <w:rFonts w:ascii="Times New Roman" w:hAnsi="Times New Roman" w:cs="Times New Roman"/>
          <w:sz w:val="28"/>
          <w:szCs w:val="28"/>
        </w:rPr>
        <w:t>а</w:t>
      </w:r>
      <w:r w:rsidR="008D09AA" w:rsidRPr="006D0448">
        <w:rPr>
          <w:rFonts w:ascii="Times New Roman" w:hAnsi="Times New Roman" w:cs="Times New Roman"/>
          <w:sz w:val="28"/>
          <w:szCs w:val="28"/>
        </w:rPr>
        <w:t xml:space="preserve">нализ </w:t>
      </w:r>
      <w:r w:rsidR="00464149" w:rsidRPr="006D0448">
        <w:rPr>
          <w:rFonts w:ascii="Times New Roman" w:hAnsi="Times New Roman" w:cs="Times New Roman"/>
          <w:sz w:val="28"/>
          <w:szCs w:val="28"/>
        </w:rPr>
        <w:t>понятия кон</w:t>
      </w:r>
      <w:r w:rsidR="00A54D22" w:rsidRPr="006D0448">
        <w:rPr>
          <w:rFonts w:ascii="Times New Roman" w:hAnsi="Times New Roman" w:cs="Times New Roman"/>
          <w:sz w:val="28"/>
          <w:szCs w:val="28"/>
        </w:rPr>
        <w:t>курентоспособности организации</w:t>
      </w:r>
    </w:p>
    <w:p w:rsidR="006D0448" w:rsidRPr="006D0448" w:rsidRDefault="006D0448" w:rsidP="00F30A7F">
      <w:pPr>
        <w:pStyle w:val="a7"/>
        <w:numPr>
          <w:ilvl w:val="0"/>
          <w:numId w:val="30"/>
        </w:numPr>
        <w:tabs>
          <w:tab w:val="left" w:pos="993"/>
        </w:tabs>
        <w:spacing w:after="0" w:line="360" w:lineRule="auto"/>
        <w:ind w:left="0" w:right="-284" w:firstLine="709"/>
        <w:jc w:val="both"/>
        <w:rPr>
          <w:rFonts w:ascii="Times New Roman" w:hAnsi="Times New Roman" w:cs="Times New Roman"/>
          <w:sz w:val="28"/>
          <w:szCs w:val="28"/>
        </w:rPr>
      </w:pPr>
      <w:r>
        <w:rPr>
          <w:rFonts w:ascii="Times New Roman" w:hAnsi="Times New Roman" w:cs="Times New Roman"/>
          <w:sz w:val="28"/>
          <w:szCs w:val="28"/>
        </w:rPr>
        <w:t>а</w:t>
      </w:r>
      <w:r w:rsidR="008D09AA" w:rsidRPr="006D0448">
        <w:rPr>
          <w:rFonts w:ascii="Times New Roman" w:hAnsi="Times New Roman" w:cs="Times New Roman"/>
          <w:sz w:val="28"/>
          <w:szCs w:val="28"/>
        </w:rPr>
        <w:t>нализ и классификация факторов, оказывающих влияние на ко</w:t>
      </w:r>
      <w:r w:rsidR="00A54D22" w:rsidRPr="006D0448">
        <w:rPr>
          <w:rFonts w:ascii="Times New Roman" w:hAnsi="Times New Roman" w:cs="Times New Roman"/>
          <w:sz w:val="28"/>
          <w:szCs w:val="28"/>
        </w:rPr>
        <w:t>нкурентоспособность организации</w:t>
      </w:r>
      <w:r w:rsidR="008D09AA" w:rsidRPr="006D0448">
        <w:rPr>
          <w:rFonts w:ascii="Times New Roman" w:hAnsi="Times New Roman" w:cs="Times New Roman"/>
          <w:sz w:val="28"/>
          <w:szCs w:val="28"/>
        </w:rPr>
        <w:t xml:space="preserve"> </w:t>
      </w:r>
    </w:p>
    <w:p w:rsidR="006D0448" w:rsidRPr="006D0448" w:rsidRDefault="006D0448" w:rsidP="00F30A7F">
      <w:pPr>
        <w:pStyle w:val="a7"/>
        <w:numPr>
          <w:ilvl w:val="0"/>
          <w:numId w:val="30"/>
        </w:numPr>
        <w:tabs>
          <w:tab w:val="left" w:pos="993"/>
        </w:tabs>
        <w:spacing w:after="0" w:line="360" w:lineRule="auto"/>
        <w:ind w:left="0" w:right="-284" w:firstLine="709"/>
        <w:jc w:val="both"/>
        <w:rPr>
          <w:rFonts w:ascii="Times New Roman" w:hAnsi="Times New Roman" w:cs="Times New Roman"/>
          <w:sz w:val="28"/>
          <w:szCs w:val="28"/>
        </w:rPr>
      </w:pPr>
      <w:r>
        <w:rPr>
          <w:rFonts w:ascii="Times New Roman" w:hAnsi="Times New Roman" w:cs="Times New Roman"/>
          <w:sz w:val="28"/>
          <w:szCs w:val="28"/>
        </w:rPr>
        <w:t>о</w:t>
      </w:r>
      <w:r w:rsidR="001C4003" w:rsidRPr="006D0448">
        <w:rPr>
          <w:rFonts w:ascii="Times New Roman" w:hAnsi="Times New Roman" w:cs="Times New Roman"/>
          <w:sz w:val="28"/>
          <w:szCs w:val="28"/>
        </w:rPr>
        <w:t>знакомление с существующими методами и подходами</w:t>
      </w:r>
      <w:r w:rsidR="008D09AA" w:rsidRPr="006D0448">
        <w:rPr>
          <w:rFonts w:ascii="Times New Roman" w:hAnsi="Times New Roman" w:cs="Times New Roman"/>
          <w:sz w:val="28"/>
          <w:szCs w:val="28"/>
        </w:rPr>
        <w:t xml:space="preserve"> к оценке конкурентоспособности организаци</w:t>
      </w:r>
      <w:r w:rsidR="001C4003" w:rsidRPr="006D0448">
        <w:rPr>
          <w:rFonts w:ascii="Times New Roman" w:hAnsi="Times New Roman" w:cs="Times New Roman"/>
          <w:sz w:val="28"/>
          <w:szCs w:val="28"/>
        </w:rPr>
        <w:t>и</w:t>
      </w:r>
    </w:p>
    <w:p w:rsidR="006D0448" w:rsidRPr="006D0448" w:rsidRDefault="006D0448" w:rsidP="00F30A7F">
      <w:pPr>
        <w:pStyle w:val="a7"/>
        <w:numPr>
          <w:ilvl w:val="0"/>
          <w:numId w:val="30"/>
        </w:numPr>
        <w:tabs>
          <w:tab w:val="left" w:pos="993"/>
        </w:tabs>
        <w:spacing w:after="0" w:line="360" w:lineRule="auto"/>
        <w:ind w:left="0" w:right="-284" w:firstLine="709"/>
        <w:jc w:val="both"/>
        <w:rPr>
          <w:rFonts w:ascii="Times New Roman" w:hAnsi="Times New Roman" w:cs="Times New Roman"/>
          <w:sz w:val="28"/>
          <w:szCs w:val="28"/>
        </w:rPr>
      </w:pPr>
      <w:r>
        <w:rPr>
          <w:rFonts w:ascii="Times New Roman" w:hAnsi="Times New Roman" w:cs="Times New Roman"/>
          <w:sz w:val="28"/>
          <w:szCs w:val="28"/>
        </w:rPr>
        <w:t>о</w:t>
      </w:r>
      <w:r w:rsidR="001C4003" w:rsidRPr="006D0448">
        <w:rPr>
          <w:rFonts w:ascii="Times New Roman" w:hAnsi="Times New Roman" w:cs="Times New Roman"/>
          <w:sz w:val="28"/>
          <w:szCs w:val="28"/>
        </w:rPr>
        <w:t>свещение общих вопросов, касающихся</w:t>
      </w:r>
      <w:r w:rsidR="00464149" w:rsidRPr="006D0448">
        <w:rPr>
          <w:rFonts w:ascii="Times New Roman" w:hAnsi="Times New Roman" w:cs="Times New Roman"/>
          <w:sz w:val="28"/>
          <w:szCs w:val="28"/>
        </w:rPr>
        <w:t xml:space="preserve"> кон</w:t>
      </w:r>
      <w:r w:rsidR="00A54D22" w:rsidRPr="006D0448">
        <w:rPr>
          <w:rFonts w:ascii="Times New Roman" w:hAnsi="Times New Roman" w:cs="Times New Roman"/>
          <w:sz w:val="28"/>
          <w:szCs w:val="28"/>
        </w:rPr>
        <w:t>курентоспособности организации</w:t>
      </w:r>
    </w:p>
    <w:p w:rsidR="006D0448" w:rsidRPr="006D0448" w:rsidRDefault="006D0448" w:rsidP="00F30A7F">
      <w:pPr>
        <w:pStyle w:val="a7"/>
        <w:numPr>
          <w:ilvl w:val="0"/>
          <w:numId w:val="30"/>
        </w:numPr>
        <w:tabs>
          <w:tab w:val="left" w:pos="993"/>
        </w:tabs>
        <w:spacing w:after="0" w:line="360" w:lineRule="auto"/>
        <w:ind w:left="0" w:right="-284" w:firstLine="709"/>
        <w:jc w:val="both"/>
        <w:rPr>
          <w:rFonts w:ascii="Times New Roman" w:hAnsi="Times New Roman" w:cs="Times New Roman"/>
          <w:sz w:val="28"/>
          <w:szCs w:val="28"/>
        </w:rPr>
      </w:pPr>
      <w:r>
        <w:rPr>
          <w:rFonts w:ascii="Times New Roman" w:hAnsi="Times New Roman" w:cs="Times New Roman"/>
          <w:sz w:val="28"/>
          <w:szCs w:val="28"/>
        </w:rPr>
        <w:lastRenderedPageBreak/>
        <w:t>п</w:t>
      </w:r>
      <w:r w:rsidR="00464149" w:rsidRPr="006D0448">
        <w:rPr>
          <w:rFonts w:ascii="Times New Roman" w:hAnsi="Times New Roman" w:cs="Times New Roman"/>
          <w:sz w:val="28"/>
          <w:szCs w:val="28"/>
        </w:rPr>
        <w:t>роанали</w:t>
      </w:r>
      <w:r w:rsidR="00A54D22" w:rsidRPr="006D0448">
        <w:rPr>
          <w:rFonts w:ascii="Times New Roman" w:hAnsi="Times New Roman" w:cs="Times New Roman"/>
          <w:sz w:val="28"/>
          <w:szCs w:val="28"/>
        </w:rPr>
        <w:t xml:space="preserve">зировать </w:t>
      </w:r>
      <w:r w:rsidR="007C2FE7" w:rsidRPr="006D0448">
        <w:rPr>
          <w:rFonts w:ascii="Times New Roman" w:hAnsi="Times New Roman" w:cs="Times New Roman"/>
          <w:sz w:val="28"/>
          <w:szCs w:val="28"/>
        </w:rPr>
        <w:t>уровень конкурентоспособности среди российских предприятий и его регулирование административно</w:t>
      </w:r>
      <w:r w:rsidR="00406209" w:rsidRPr="00DE27D6">
        <w:rPr>
          <w:sz w:val="28"/>
          <w:szCs w:val="28"/>
        </w:rPr>
        <w:t>–</w:t>
      </w:r>
      <w:r w:rsidR="007C2FE7" w:rsidRPr="006D0448">
        <w:rPr>
          <w:rFonts w:ascii="Times New Roman" w:hAnsi="Times New Roman" w:cs="Times New Roman"/>
          <w:sz w:val="28"/>
          <w:szCs w:val="28"/>
        </w:rPr>
        <w:t xml:space="preserve"> </w:t>
      </w:r>
      <w:proofErr w:type="gramStart"/>
      <w:r w:rsidR="007C2FE7" w:rsidRPr="006D0448">
        <w:rPr>
          <w:rFonts w:ascii="Times New Roman" w:hAnsi="Times New Roman" w:cs="Times New Roman"/>
          <w:sz w:val="28"/>
          <w:szCs w:val="28"/>
        </w:rPr>
        <w:t>пр</w:t>
      </w:r>
      <w:proofErr w:type="gramEnd"/>
      <w:r w:rsidR="007C2FE7" w:rsidRPr="006D0448">
        <w:rPr>
          <w:rFonts w:ascii="Times New Roman" w:hAnsi="Times New Roman" w:cs="Times New Roman"/>
          <w:sz w:val="28"/>
          <w:szCs w:val="28"/>
        </w:rPr>
        <w:t>авовыми методами</w:t>
      </w:r>
    </w:p>
    <w:p w:rsidR="006D0448" w:rsidRPr="006D0448" w:rsidRDefault="006D0448" w:rsidP="00F30A7F">
      <w:pPr>
        <w:pStyle w:val="a7"/>
        <w:numPr>
          <w:ilvl w:val="0"/>
          <w:numId w:val="30"/>
        </w:numPr>
        <w:tabs>
          <w:tab w:val="left" w:pos="993"/>
        </w:tabs>
        <w:spacing w:after="0" w:line="360" w:lineRule="auto"/>
        <w:ind w:left="0" w:right="-284" w:firstLine="709"/>
        <w:jc w:val="both"/>
        <w:rPr>
          <w:rFonts w:ascii="Times New Roman" w:hAnsi="Times New Roman" w:cs="Times New Roman"/>
          <w:sz w:val="28"/>
          <w:szCs w:val="28"/>
        </w:rPr>
      </w:pPr>
      <w:r>
        <w:rPr>
          <w:rFonts w:ascii="Times New Roman" w:hAnsi="Times New Roman" w:cs="Times New Roman"/>
          <w:sz w:val="28"/>
          <w:szCs w:val="28"/>
        </w:rPr>
        <w:t>п</w:t>
      </w:r>
      <w:r w:rsidR="007C2FE7" w:rsidRPr="006D0448">
        <w:rPr>
          <w:rFonts w:ascii="Times New Roman" w:hAnsi="Times New Roman" w:cs="Times New Roman"/>
          <w:sz w:val="28"/>
          <w:szCs w:val="28"/>
        </w:rPr>
        <w:t>ровести анализ предприятия ПАО «РусГидро»</w:t>
      </w:r>
    </w:p>
    <w:p w:rsidR="006D0448" w:rsidRPr="006D0448" w:rsidRDefault="006D0448" w:rsidP="00F30A7F">
      <w:pPr>
        <w:pStyle w:val="a7"/>
        <w:numPr>
          <w:ilvl w:val="0"/>
          <w:numId w:val="30"/>
        </w:numPr>
        <w:tabs>
          <w:tab w:val="left" w:pos="993"/>
        </w:tabs>
        <w:spacing w:after="0" w:line="360" w:lineRule="auto"/>
        <w:ind w:left="0" w:right="-284" w:firstLine="709"/>
        <w:jc w:val="both"/>
        <w:rPr>
          <w:rFonts w:ascii="Times New Roman" w:hAnsi="Times New Roman" w:cs="Times New Roman"/>
          <w:sz w:val="28"/>
          <w:szCs w:val="28"/>
        </w:rPr>
      </w:pPr>
      <w:r>
        <w:rPr>
          <w:rFonts w:ascii="Times New Roman" w:hAnsi="Times New Roman" w:cs="Times New Roman"/>
          <w:sz w:val="28"/>
          <w:szCs w:val="28"/>
        </w:rPr>
        <w:t>р</w:t>
      </w:r>
      <w:r w:rsidR="00464149" w:rsidRPr="006D0448">
        <w:rPr>
          <w:rFonts w:ascii="Times New Roman" w:hAnsi="Times New Roman" w:cs="Times New Roman"/>
          <w:sz w:val="28"/>
          <w:szCs w:val="28"/>
        </w:rPr>
        <w:t xml:space="preserve">азработать необходимые рекомендации по </w:t>
      </w:r>
      <w:r w:rsidR="00A54D22" w:rsidRPr="006D0448">
        <w:rPr>
          <w:rFonts w:ascii="Times New Roman" w:hAnsi="Times New Roman" w:cs="Times New Roman"/>
          <w:sz w:val="28"/>
          <w:szCs w:val="28"/>
        </w:rPr>
        <w:t>управлению</w:t>
      </w:r>
      <w:r w:rsidR="00464149" w:rsidRPr="006D0448">
        <w:rPr>
          <w:rFonts w:ascii="Times New Roman" w:hAnsi="Times New Roman" w:cs="Times New Roman"/>
          <w:sz w:val="28"/>
          <w:szCs w:val="28"/>
        </w:rPr>
        <w:t xml:space="preserve"> конкурентоспособностью предприятия. </w:t>
      </w:r>
    </w:p>
    <w:p w:rsidR="006D0448" w:rsidRDefault="00A54D22" w:rsidP="006D0448">
      <w:pPr>
        <w:spacing w:after="0" w:line="360" w:lineRule="auto"/>
        <w:ind w:right="-284" w:firstLine="709"/>
        <w:jc w:val="both"/>
      </w:pPr>
      <w:r w:rsidRPr="00DE27D6">
        <w:t>Объект исследования – энергетический холдинг ПАО «РусГидро</w:t>
      </w:r>
      <w:r w:rsidR="00464149" w:rsidRPr="00DE27D6">
        <w:t xml:space="preserve">». </w:t>
      </w:r>
    </w:p>
    <w:p w:rsidR="006D0448" w:rsidRDefault="00F30A7F" w:rsidP="006D0448">
      <w:pPr>
        <w:spacing w:after="0" w:line="360" w:lineRule="auto"/>
        <w:ind w:right="-284" w:firstLine="709"/>
        <w:jc w:val="both"/>
      </w:pPr>
      <w:r>
        <w:t xml:space="preserve">Предмет исследования </w:t>
      </w:r>
      <w:r w:rsidRPr="00DE27D6">
        <w:t>–</w:t>
      </w:r>
      <w:r w:rsidR="00464149" w:rsidRPr="00DE27D6">
        <w:t xml:space="preserve"> управление конкурентоспособностью компании </w:t>
      </w:r>
      <w:r w:rsidR="00A54D22" w:rsidRPr="00DE27D6">
        <w:t>ПАО «РусГидро».</w:t>
      </w:r>
    </w:p>
    <w:p w:rsidR="006D0448" w:rsidRDefault="00464149" w:rsidP="006D0448">
      <w:pPr>
        <w:spacing w:after="0" w:line="360" w:lineRule="auto"/>
        <w:ind w:right="-284" w:firstLine="709"/>
        <w:jc w:val="both"/>
      </w:pPr>
      <w:r w:rsidRPr="00DE27D6">
        <w:t xml:space="preserve">При выполнении работы был применен анализ внутренней и внешней среды организации с помощью метода SWOT, который признан подходом, позволяющим установить линии связи между силой и слабостью, присущие организации, и внешними и внутренними угрозами и возможностями. Данные установленные связи используются для разработки и выбора стратегии развития предприятия. </w:t>
      </w:r>
    </w:p>
    <w:p w:rsidR="00464149" w:rsidRPr="00DE27D6" w:rsidRDefault="00464149" w:rsidP="006D0448">
      <w:pPr>
        <w:spacing w:after="0" w:line="360" w:lineRule="auto"/>
        <w:ind w:right="-284" w:firstLine="709"/>
        <w:jc w:val="both"/>
      </w:pPr>
      <w:r w:rsidRPr="00DE27D6">
        <w:t xml:space="preserve">Работа состоит из введения, трех глав, заключения, списка использованных источников и литературы и приложений. </w:t>
      </w:r>
    </w:p>
    <w:p w:rsidR="006D0448" w:rsidRDefault="00464149" w:rsidP="006D0448">
      <w:pPr>
        <w:spacing w:after="0" w:line="360" w:lineRule="auto"/>
        <w:ind w:right="-284" w:firstLine="709"/>
        <w:jc w:val="both"/>
      </w:pPr>
      <w:r w:rsidRPr="00DE27D6">
        <w:t xml:space="preserve">В первой главе данной работы исследовано понятие конкуренции и конкурентоспособности, </w:t>
      </w:r>
      <w:r w:rsidR="00A54D22" w:rsidRPr="00DE27D6">
        <w:t xml:space="preserve">уровень конкуренции в РФ, рассмотрены существующие методы анализа и оценки </w:t>
      </w:r>
      <w:r w:rsidRPr="00DE27D6">
        <w:t>конкурентоспособности предприятия,</w:t>
      </w:r>
      <w:r w:rsidR="00F30A7F">
        <w:t xml:space="preserve"> способы административно</w:t>
      </w:r>
      <w:r w:rsidR="00F30A7F" w:rsidRPr="00DE27D6">
        <w:t>–</w:t>
      </w:r>
      <w:r w:rsidR="00A54D22" w:rsidRPr="00DE27D6">
        <w:t xml:space="preserve"> </w:t>
      </w:r>
      <w:proofErr w:type="gramStart"/>
      <w:r w:rsidR="00A54D22" w:rsidRPr="00DE27D6">
        <w:t>пр</w:t>
      </w:r>
      <w:proofErr w:type="gramEnd"/>
      <w:r w:rsidR="00A54D22" w:rsidRPr="00DE27D6">
        <w:t>авового регулирования конкуренции в РФ</w:t>
      </w:r>
      <w:r w:rsidRPr="00DE27D6">
        <w:t xml:space="preserve">. </w:t>
      </w:r>
    </w:p>
    <w:p w:rsidR="006D0448" w:rsidRDefault="00464149" w:rsidP="006D0448">
      <w:pPr>
        <w:spacing w:after="0" w:line="360" w:lineRule="auto"/>
        <w:ind w:right="-284" w:firstLine="709"/>
        <w:jc w:val="both"/>
      </w:pPr>
      <w:r w:rsidRPr="00DE27D6">
        <w:t xml:space="preserve">Во второй главе </w:t>
      </w:r>
      <w:r w:rsidR="00A54D22" w:rsidRPr="00DE27D6">
        <w:t xml:space="preserve">проведено исследование бизнеса ПАО «РусГидро»,  </w:t>
      </w:r>
      <w:r w:rsidRPr="00DE27D6">
        <w:t xml:space="preserve">проведен </w:t>
      </w:r>
      <w:r w:rsidR="00753FC6" w:rsidRPr="00DE27D6">
        <w:rPr>
          <w:lang w:val="en-US"/>
        </w:rPr>
        <w:t>SWOT</w:t>
      </w:r>
      <w:r w:rsidRPr="00DE27D6">
        <w:t>анализ</w:t>
      </w:r>
      <w:r w:rsidR="00F30A7F">
        <w:t>, анализ финансово</w:t>
      </w:r>
      <w:r w:rsidR="00F30A7F" w:rsidRPr="00DE27D6">
        <w:t>–</w:t>
      </w:r>
      <w:r w:rsidR="00753FC6" w:rsidRPr="00DE27D6">
        <w:t xml:space="preserve"> </w:t>
      </w:r>
      <w:proofErr w:type="gramStart"/>
      <w:r w:rsidR="00753FC6" w:rsidRPr="00DE27D6">
        <w:t>эк</w:t>
      </w:r>
      <w:proofErr w:type="gramEnd"/>
      <w:r w:rsidR="00753FC6" w:rsidRPr="00DE27D6">
        <w:t>ономической деятельности</w:t>
      </w:r>
      <w:r w:rsidRPr="00DE27D6">
        <w:t xml:space="preserve">, </w:t>
      </w:r>
      <w:r w:rsidR="00753FC6" w:rsidRPr="00DE27D6">
        <w:t xml:space="preserve">рассмотрен уровень конкуренции на данном рыночном сегменте и оценка конкурентоспособности предприятия. </w:t>
      </w:r>
    </w:p>
    <w:p w:rsidR="00464149" w:rsidRPr="00DE27D6" w:rsidRDefault="00753FC6" w:rsidP="006D0448">
      <w:pPr>
        <w:spacing w:after="0" w:line="360" w:lineRule="auto"/>
        <w:ind w:right="-284" w:firstLine="709"/>
        <w:jc w:val="both"/>
      </w:pPr>
      <w:r w:rsidRPr="00DE27D6">
        <w:t xml:space="preserve">В третьей главе </w:t>
      </w:r>
      <w:r w:rsidR="00464149" w:rsidRPr="00DE27D6">
        <w:t>приведены рекомендации по</w:t>
      </w:r>
      <w:r w:rsidRPr="00DE27D6">
        <w:t xml:space="preserve"> улучшению конкурентоспособности исследуемой компании и развитие стратегии</w:t>
      </w:r>
      <w:r w:rsidR="00464149" w:rsidRPr="00DE27D6">
        <w:t xml:space="preserve">. </w:t>
      </w:r>
    </w:p>
    <w:p w:rsidR="0037428B" w:rsidRPr="00DE27D6" w:rsidRDefault="00B04495" w:rsidP="00FD75B2">
      <w:pPr>
        <w:spacing w:after="0" w:line="360" w:lineRule="auto"/>
        <w:ind w:right="-284" w:firstLine="709"/>
        <w:jc w:val="both"/>
      </w:pPr>
      <w:r w:rsidRPr="00DE27D6">
        <w:br w:type="page"/>
      </w:r>
    </w:p>
    <w:p w:rsidR="00277BDE" w:rsidRDefault="00F56C7B" w:rsidP="00277BDE">
      <w:pPr>
        <w:spacing w:after="0" w:line="360" w:lineRule="auto"/>
        <w:ind w:right="-284"/>
      </w:pPr>
      <w:r>
        <w:lastRenderedPageBreak/>
        <w:t xml:space="preserve">1 </w:t>
      </w:r>
      <w:proofErr w:type="spellStart"/>
      <w:r>
        <w:t>Теоретико</w:t>
      </w:r>
      <w:proofErr w:type="spellEnd"/>
      <w:r w:rsidRPr="00DE27D6">
        <w:t>–</w:t>
      </w:r>
      <w:r>
        <w:t>методические аспекты исследования конкурентоспособности предприятия</w:t>
      </w:r>
    </w:p>
    <w:p w:rsidR="00277BDE" w:rsidRDefault="00277BDE" w:rsidP="00277BDE">
      <w:pPr>
        <w:spacing w:after="0" w:line="240" w:lineRule="auto"/>
        <w:ind w:right="-284"/>
      </w:pPr>
    </w:p>
    <w:p w:rsidR="00277BDE" w:rsidRDefault="00277BDE" w:rsidP="00277BDE">
      <w:pPr>
        <w:spacing w:after="0" w:line="240" w:lineRule="auto"/>
        <w:ind w:right="-284"/>
      </w:pPr>
    </w:p>
    <w:p w:rsidR="0063733E" w:rsidRPr="00DE27D6" w:rsidRDefault="0037428B" w:rsidP="00277BDE">
      <w:pPr>
        <w:spacing w:after="0" w:line="240" w:lineRule="auto"/>
        <w:ind w:right="-284" w:firstLine="709"/>
        <w:jc w:val="both"/>
      </w:pPr>
      <w:r w:rsidRPr="00DE27D6">
        <w:t>1.1</w:t>
      </w:r>
      <w:r w:rsidR="0063733E" w:rsidRPr="00DE27D6">
        <w:t xml:space="preserve"> Понятие конкурентоспособн</w:t>
      </w:r>
      <w:r w:rsidR="00277BDE">
        <w:t xml:space="preserve">ости предприятия. Её сущность и </w:t>
      </w:r>
      <w:r w:rsidR="0063733E" w:rsidRPr="00DE27D6">
        <w:t>значимость для экономики и общества.</w:t>
      </w:r>
    </w:p>
    <w:p w:rsidR="0063733E" w:rsidRDefault="0063733E" w:rsidP="00277BDE">
      <w:pPr>
        <w:spacing w:after="0" w:line="240" w:lineRule="auto"/>
        <w:ind w:right="-284"/>
      </w:pPr>
    </w:p>
    <w:p w:rsidR="00277BDE" w:rsidRPr="00DE27D6" w:rsidRDefault="00277BDE" w:rsidP="00277BDE">
      <w:pPr>
        <w:spacing w:after="0" w:line="240" w:lineRule="auto"/>
        <w:ind w:right="-284"/>
      </w:pPr>
    </w:p>
    <w:p w:rsidR="0037428B" w:rsidRPr="00DE27D6" w:rsidRDefault="00AB7B98" w:rsidP="00277BDE">
      <w:pPr>
        <w:spacing w:after="0" w:line="360" w:lineRule="auto"/>
        <w:ind w:right="-284" w:firstLine="709"/>
      </w:pPr>
      <w:r w:rsidRPr="00DE27D6">
        <w:t>Конкуренция</w:t>
      </w:r>
      <w:r w:rsidR="0037428B" w:rsidRPr="00DE27D6">
        <w:t>,</w:t>
      </w:r>
      <w:r w:rsidR="00D05437" w:rsidRPr="00DE27D6">
        <w:t xml:space="preserve"> </w:t>
      </w:r>
      <w:r w:rsidR="0037428B" w:rsidRPr="00DE27D6">
        <w:t xml:space="preserve"> является </w:t>
      </w:r>
      <w:r w:rsidRPr="00DE27D6">
        <w:t xml:space="preserve">одним из основных элементов  такого сложного механизма в рыночной экономике, как саморегулирования, и </w:t>
      </w:r>
      <w:r w:rsidR="0037428B" w:rsidRPr="00DE27D6">
        <w:t xml:space="preserve">одновременно конкретной формой ее функционирования. </w:t>
      </w:r>
    </w:p>
    <w:p w:rsidR="00277BDE" w:rsidRDefault="0037428B" w:rsidP="00277BDE">
      <w:pPr>
        <w:spacing w:after="0" w:line="360" w:lineRule="auto"/>
        <w:ind w:right="-284" w:firstLine="709"/>
        <w:jc w:val="both"/>
      </w:pPr>
      <w:r w:rsidRPr="00DE27D6">
        <w:t>Конкурентоспособность – это способность вырабатывать и поддерживать конкурентные преимущества предприятия в области эффективных прогрессивных систем мотивации работников, профессионализма персонала.</w:t>
      </w:r>
      <w:r w:rsidR="005C0BC5" w:rsidRPr="00DE27D6">
        <w:t xml:space="preserve"> Конкурентоспособность не является имманентным качеством фирмы, это означает, что конкурентоспособность</w:t>
      </w:r>
      <w:r w:rsidR="00AB7B98" w:rsidRPr="00DE27D6">
        <w:t xml:space="preserve"> фирмы может быть оценена исключительно</w:t>
      </w:r>
      <w:r w:rsidR="005C0BC5" w:rsidRPr="00DE27D6">
        <w:t xml:space="preserve"> в </w:t>
      </w:r>
      <w:r w:rsidR="00AB7B98" w:rsidRPr="00DE27D6">
        <w:t>рамках группы фирм, имеющих отношение</w:t>
      </w:r>
      <w:r w:rsidR="005C0BC5" w:rsidRPr="00DE27D6">
        <w:t xml:space="preserve"> к одной </w:t>
      </w:r>
      <w:r w:rsidR="00AB7B98" w:rsidRPr="00DE27D6">
        <w:t xml:space="preserve">и той же </w:t>
      </w:r>
      <w:r w:rsidR="005C0BC5" w:rsidRPr="00DE27D6">
        <w:t>отрасли, ли</w:t>
      </w:r>
      <w:r w:rsidR="00AB7B98" w:rsidRPr="00DE27D6">
        <w:t>бо фирм, производящих схожие</w:t>
      </w:r>
      <w:r w:rsidR="005C0BC5" w:rsidRPr="00DE27D6">
        <w:t xml:space="preserve"> товары (услуги). </w:t>
      </w:r>
      <w:proofErr w:type="gramStart"/>
      <w:r w:rsidR="005C0BC5" w:rsidRPr="00DE27D6">
        <w:t>Конкурентоспособность</w:t>
      </w:r>
      <w:proofErr w:type="gramEnd"/>
      <w:r w:rsidR="005C0BC5" w:rsidRPr="00DE27D6">
        <w:t xml:space="preserve"> </w:t>
      </w:r>
      <w:r w:rsidR="00AB7B98" w:rsidRPr="00DE27D6">
        <w:t>воз</w:t>
      </w:r>
      <w:r w:rsidR="005C0BC5" w:rsidRPr="00DE27D6">
        <w:t xml:space="preserve">можно выявить только </w:t>
      </w:r>
      <w:r w:rsidR="00AB7B98" w:rsidRPr="00DE27D6">
        <w:t>за счёт сравнения</w:t>
      </w:r>
      <w:r w:rsidR="005C0BC5" w:rsidRPr="00DE27D6">
        <w:t xml:space="preserve"> между собой</w:t>
      </w:r>
      <w:r w:rsidR="00AB7B98" w:rsidRPr="00DE27D6">
        <w:t xml:space="preserve"> этих фирм как на национальном, так и на мировом рынках.</w:t>
      </w:r>
    </w:p>
    <w:p w:rsidR="00AA43AB" w:rsidRPr="00277BDE" w:rsidRDefault="00AA43AB" w:rsidP="00DD4EB3">
      <w:pPr>
        <w:spacing w:after="0" w:line="360" w:lineRule="auto"/>
        <w:ind w:right="-284" w:firstLine="709"/>
        <w:jc w:val="both"/>
      </w:pPr>
      <w:r w:rsidRPr="00DE27D6">
        <w:rPr>
          <w:rFonts w:eastAsia="Times New Roman"/>
          <w:spacing w:val="0"/>
          <w:lang w:eastAsia="ru-RU"/>
        </w:rPr>
        <w:t>Таким образом, конк</w:t>
      </w:r>
      <w:r w:rsidR="00F30A7F">
        <w:rPr>
          <w:rFonts w:eastAsia="Times New Roman"/>
          <w:spacing w:val="0"/>
          <w:lang w:eastAsia="ru-RU"/>
        </w:rPr>
        <w:t>урентоспособность фирмы</w:t>
      </w:r>
      <w:r w:rsidR="00AB7B98" w:rsidRPr="00DE27D6">
        <w:rPr>
          <w:rFonts w:eastAsia="Times New Roman"/>
          <w:spacing w:val="0"/>
          <w:lang w:eastAsia="ru-RU"/>
        </w:rPr>
        <w:t>–</w:t>
      </w:r>
      <w:r w:rsidR="00F30A7F">
        <w:rPr>
          <w:rFonts w:eastAsia="Times New Roman"/>
          <w:spacing w:val="0"/>
          <w:lang w:eastAsia="ru-RU"/>
        </w:rPr>
        <w:t xml:space="preserve"> </w:t>
      </w:r>
      <w:proofErr w:type="gramStart"/>
      <w:r w:rsidR="00AB7B98" w:rsidRPr="00DE27D6">
        <w:rPr>
          <w:rFonts w:eastAsia="Times New Roman"/>
          <w:spacing w:val="0"/>
          <w:lang w:eastAsia="ru-RU"/>
        </w:rPr>
        <w:t>дв</w:t>
      </w:r>
      <w:proofErr w:type="gramEnd"/>
      <w:r w:rsidR="00AB7B98" w:rsidRPr="00DE27D6">
        <w:rPr>
          <w:rFonts w:eastAsia="Times New Roman"/>
          <w:spacing w:val="0"/>
          <w:lang w:eastAsia="ru-RU"/>
        </w:rPr>
        <w:t>оякое понятие</w:t>
      </w:r>
      <w:r w:rsidRPr="00DE27D6">
        <w:rPr>
          <w:rFonts w:eastAsia="Times New Roman"/>
          <w:spacing w:val="0"/>
          <w:lang w:eastAsia="ru-RU"/>
        </w:rPr>
        <w:t xml:space="preserve">: </w:t>
      </w:r>
      <w:r w:rsidR="00AB7B98" w:rsidRPr="00DE27D6">
        <w:rPr>
          <w:rFonts w:eastAsia="Times New Roman"/>
          <w:spacing w:val="0"/>
          <w:lang w:eastAsia="ru-RU"/>
        </w:rPr>
        <w:t>например, одна</w:t>
      </w:r>
      <w:r w:rsidRPr="00DE27D6">
        <w:rPr>
          <w:rFonts w:eastAsia="Times New Roman"/>
          <w:spacing w:val="0"/>
          <w:lang w:eastAsia="ru-RU"/>
        </w:rPr>
        <w:t xml:space="preserve"> фирма в рамках</w:t>
      </w:r>
      <w:r w:rsidR="00AB7B98" w:rsidRPr="00DE27D6">
        <w:rPr>
          <w:rFonts w:eastAsia="Times New Roman"/>
          <w:spacing w:val="0"/>
          <w:lang w:eastAsia="ru-RU"/>
        </w:rPr>
        <w:t xml:space="preserve"> своей </w:t>
      </w:r>
      <w:r w:rsidRPr="00DE27D6">
        <w:rPr>
          <w:rFonts w:eastAsia="Times New Roman"/>
          <w:spacing w:val="0"/>
          <w:lang w:eastAsia="ru-RU"/>
        </w:rPr>
        <w:t>региональной отрас</w:t>
      </w:r>
      <w:r w:rsidR="00AB7B98" w:rsidRPr="00DE27D6">
        <w:rPr>
          <w:rFonts w:eastAsia="Times New Roman"/>
          <w:spacing w:val="0"/>
          <w:lang w:eastAsia="ru-RU"/>
        </w:rPr>
        <w:t>левой группы может быть</w:t>
      </w:r>
      <w:r w:rsidRPr="00DE27D6">
        <w:rPr>
          <w:rFonts w:eastAsia="Times New Roman"/>
          <w:spacing w:val="0"/>
          <w:lang w:eastAsia="ru-RU"/>
        </w:rPr>
        <w:t xml:space="preserve"> конкурен</w:t>
      </w:r>
      <w:r w:rsidR="00AB7B98" w:rsidRPr="00DE27D6">
        <w:rPr>
          <w:rFonts w:eastAsia="Times New Roman"/>
          <w:spacing w:val="0"/>
          <w:lang w:eastAsia="ru-RU"/>
        </w:rPr>
        <w:t>тоспособной, а в рамках отрасли</w:t>
      </w:r>
      <w:r w:rsidRPr="00DE27D6">
        <w:rPr>
          <w:rFonts w:eastAsia="Times New Roman"/>
          <w:spacing w:val="0"/>
          <w:lang w:eastAsia="ru-RU"/>
        </w:rPr>
        <w:t xml:space="preserve"> мирового рынка или ег</w:t>
      </w:r>
      <w:r w:rsidR="00F30A7F">
        <w:rPr>
          <w:rFonts w:eastAsia="Times New Roman"/>
          <w:spacing w:val="0"/>
          <w:lang w:eastAsia="ru-RU"/>
        </w:rPr>
        <w:t xml:space="preserve">о сегмента </w:t>
      </w:r>
      <w:r w:rsidR="00F30A7F" w:rsidRPr="00DE27D6">
        <w:t>–</w:t>
      </w:r>
      <w:r w:rsidR="00DC2875" w:rsidRPr="00DE27D6">
        <w:rPr>
          <w:rFonts w:eastAsia="Times New Roman"/>
          <w:spacing w:val="0"/>
          <w:lang w:eastAsia="ru-RU"/>
        </w:rPr>
        <w:t xml:space="preserve"> нет. Оценка</w:t>
      </w:r>
      <w:r w:rsidRPr="00DE27D6">
        <w:rPr>
          <w:rFonts w:eastAsia="Times New Roman"/>
          <w:spacing w:val="0"/>
          <w:lang w:eastAsia="ru-RU"/>
        </w:rPr>
        <w:t xml:space="preserve"> конкурентоспособности</w:t>
      </w:r>
      <w:r w:rsidR="00DC2875" w:rsidRPr="00DE27D6">
        <w:rPr>
          <w:rFonts w:eastAsia="Times New Roman"/>
          <w:spacing w:val="0"/>
          <w:lang w:eastAsia="ru-RU"/>
        </w:rPr>
        <w:t xml:space="preserve"> предприятия</w:t>
      </w:r>
      <w:r w:rsidRPr="00DE27D6">
        <w:rPr>
          <w:rFonts w:eastAsia="Times New Roman"/>
          <w:spacing w:val="0"/>
          <w:lang w:eastAsia="ru-RU"/>
        </w:rPr>
        <w:t xml:space="preserve">, т.е. </w:t>
      </w:r>
      <w:r w:rsidR="00DC2875" w:rsidRPr="00DE27D6">
        <w:rPr>
          <w:rFonts w:eastAsia="Times New Roman"/>
          <w:spacing w:val="0"/>
          <w:lang w:eastAsia="ru-RU"/>
        </w:rPr>
        <w:t xml:space="preserve">определение </w:t>
      </w:r>
      <w:r w:rsidRPr="00DE27D6">
        <w:rPr>
          <w:rFonts w:eastAsia="Times New Roman"/>
          <w:spacing w:val="0"/>
          <w:lang w:eastAsia="ru-RU"/>
        </w:rPr>
        <w:t>конкурентного преимущества</w:t>
      </w:r>
      <w:r w:rsidR="00F30A7F">
        <w:rPr>
          <w:rFonts w:eastAsia="Times New Roman"/>
          <w:spacing w:val="0"/>
          <w:lang w:eastAsia="ru-RU"/>
        </w:rPr>
        <w:t xml:space="preserve"> какой</w:t>
      </w:r>
      <w:r w:rsidR="00F30A7F" w:rsidRPr="00DE27D6">
        <w:t>–</w:t>
      </w:r>
      <w:r w:rsidR="00F30A7F">
        <w:t xml:space="preserve"> </w:t>
      </w:r>
      <w:proofErr w:type="gramStart"/>
      <w:r w:rsidR="00DC2875" w:rsidRPr="00DE27D6">
        <w:rPr>
          <w:rFonts w:eastAsia="Times New Roman"/>
          <w:spacing w:val="0"/>
          <w:lang w:eastAsia="ru-RU"/>
        </w:rPr>
        <w:t>ли</w:t>
      </w:r>
      <w:proofErr w:type="gramEnd"/>
      <w:r w:rsidR="00DC2875" w:rsidRPr="00DE27D6">
        <w:rPr>
          <w:rFonts w:eastAsia="Times New Roman"/>
          <w:spacing w:val="0"/>
          <w:lang w:eastAsia="ru-RU"/>
        </w:rPr>
        <w:t>бо</w:t>
      </w:r>
      <w:r w:rsidRPr="00DE27D6">
        <w:rPr>
          <w:rFonts w:eastAsia="Times New Roman"/>
          <w:spacing w:val="0"/>
          <w:lang w:eastAsia="ru-RU"/>
        </w:rPr>
        <w:t xml:space="preserve"> фирм</w:t>
      </w:r>
      <w:r w:rsidR="00DC2875" w:rsidRPr="00DE27D6">
        <w:rPr>
          <w:rFonts w:eastAsia="Times New Roman"/>
          <w:spacing w:val="0"/>
          <w:lang w:eastAsia="ru-RU"/>
        </w:rPr>
        <w:t>ы по сравн</w:t>
      </w:r>
      <w:r w:rsidR="00F30A7F">
        <w:rPr>
          <w:rFonts w:eastAsia="Times New Roman"/>
          <w:spacing w:val="0"/>
          <w:lang w:eastAsia="ru-RU"/>
        </w:rPr>
        <w:t>ению с другими, заключается, во</w:t>
      </w:r>
      <w:r w:rsidR="00F30A7F" w:rsidRPr="00DE27D6">
        <w:t>–</w:t>
      </w:r>
      <w:r w:rsidR="00F30A7F">
        <w:t xml:space="preserve"> </w:t>
      </w:r>
      <w:r w:rsidR="00DC2875" w:rsidRPr="00DE27D6">
        <w:rPr>
          <w:rFonts w:eastAsia="Times New Roman"/>
          <w:spacing w:val="0"/>
          <w:lang w:eastAsia="ru-RU"/>
        </w:rPr>
        <w:t>первых, в выборе лидирующей фирмы</w:t>
      </w:r>
      <w:r w:rsidRPr="00DE27D6">
        <w:rPr>
          <w:rFonts w:eastAsia="Times New Roman"/>
          <w:spacing w:val="0"/>
          <w:lang w:eastAsia="ru-RU"/>
        </w:rPr>
        <w:t xml:space="preserve"> в отрасли</w:t>
      </w:r>
      <w:r w:rsidR="00DC2875" w:rsidRPr="00DE27D6">
        <w:rPr>
          <w:rFonts w:eastAsia="Times New Roman"/>
          <w:spacing w:val="0"/>
          <w:lang w:eastAsia="ru-RU"/>
        </w:rPr>
        <w:t xml:space="preserve"> региона, страны, или же на мировом рынке</w:t>
      </w:r>
      <w:r w:rsidRPr="00DE27D6">
        <w:rPr>
          <w:rFonts w:eastAsia="Times New Roman"/>
          <w:spacing w:val="0"/>
          <w:lang w:eastAsia="ru-RU"/>
        </w:rPr>
        <w:t xml:space="preserve">. </w:t>
      </w:r>
      <w:r w:rsidR="00DC2875" w:rsidRPr="00DE27D6">
        <w:rPr>
          <w:rFonts w:eastAsia="Times New Roman"/>
          <w:spacing w:val="0"/>
          <w:lang w:eastAsia="ru-RU"/>
        </w:rPr>
        <w:t>Лидирующая фирма должна обладать следующими характеристиками:</w:t>
      </w:r>
    </w:p>
    <w:p w:rsidR="00AA43AB" w:rsidRPr="00DE27D6" w:rsidRDefault="00DD4EB3" w:rsidP="00DD4EB3">
      <w:pPr>
        <w:numPr>
          <w:ilvl w:val="0"/>
          <w:numId w:val="1"/>
        </w:numPr>
        <w:tabs>
          <w:tab w:val="left" w:pos="993"/>
        </w:tabs>
        <w:spacing w:after="0" w:line="360" w:lineRule="auto"/>
        <w:ind w:left="0" w:right="-284" w:firstLine="709"/>
        <w:jc w:val="both"/>
        <w:rPr>
          <w:rFonts w:eastAsia="Times New Roman"/>
          <w:spacing w:val="0"/>
          <w:lang w:eastAsia="ru-RU"/>
        </w:rPr>
      </w:pPr>
      <w:r>
        <w:rPr>
          <w:rFonts w:eastAsia="Times New Roman"/>
          <w:spacing w:val="0"/>
          <w:lang w:eastAsia="ru-RU"/>
        </w:rPr>
        <w:t>С</w:t>
      </w:r>
      <w:r w:rsidR="00AA43AB" w:rsidRPr="00DE27D6">
        <w:rPr>
          <w:rFonts w:eastAsia="Times New Roman"/>
          <w:spacing w:val="0"/>
          <w:lang w:eastAsia="ru-RU"/>
        </w:rPr>
        <w:t>оизмеримостью характеристик выпускаемой продукции по идентичности потребносте</w:t>
      </w:r>
      <w:r>
        <w:rPr>
          <w:rFonts w:eastAsia="Times New Roman"/>
          <w:spacing w:val="0"/>
          <w:lang w:eastAsia="ru-RU"/>
        </w:rPr>
        <w:t>й, удовлетворяемых с ее помощью.</w:t>
      </w:r>
    </w:p>
    <w:p w:rsidR="00AA43AB" w:rsidRPr="00DE27D6" w:rsidRDefault="00DD4EB3" w:rsidP="00DD4EB3">
      <w:pPr>
        <w:numPr>
          <w:ilvl w:val="0"/>
          <w:numId w:val="1"/>
        </w:numPr>
        <w:tabs>
          <w:tab w:val="left" w:pos="993"/>
        </w:tabs>
        <w:spacing w:before="100" w:beforeAutospacing="1" w:after="0" w:line="360" w:lineRule="auto"/>
        <w:ind w:left="0" w:right="-284" w:firstLine="709"/>
        <w:jc w:val="both"/>
        <w:rPr>
          <w:rFonts w:eastAsia="Times New Roman"/>
          <w:spacing w:val="0"/>
          <w:lang w:eastAsia="ru-RU"/>
        </w:rPr>
      </w:pPr>
      <w:r>
        <w:rPr>
          <w:rFonts w:eastAsia="Times New Roman"/>
          <w:spacing w:val="0"/>
          <w:lang w:eastAsia="ru-RU"/>
        </w:rPr>
        <w:t>С</w:t>
      </w:r>
      <w:r w:rsidR="00AA43AB" w:rsidRPr="00DE27D6">
        <w:rPr>
          <w:rFonts w:eastAsia="Times New Roman"/>
          <w:spacing w:val="0"/>
          <w:lang w:eastAsia="ru-RU"/>
        </w:rPr>
        <w:t>оизмеримостью сегментов рынка, для которых пред</w:t>
      </w:r>
      <w:r>
        <w:rPr>
          <w:rFonts w:eastAsia="Times New Roman"/>
          <w:spacing w:val="0"/>
          <w:lang w:eastAsia="ru-RU"/>
        </w:rPr>
        <w:t>назначена выпускаемая продукция.</w:t>
      </w:r>
    </w:p>
    <w:p w:rsidR="00AA43AB" w:rsidRPr="00DE27D6" w:rsidRDefault="00DD4EB3" w:rsidP="00DD4EB3">
      <w:pPr>
        <w:numPr>
          <w:ilvl w:val="0"/>
          <w:numId w:val="1"/>
        </w:numPr>
        <w:tabs>
          <w:tab w:val="left" w:pos="993"/>
        </w:tabs>
        <w:spacing w:after="0" w:line="360" w:lineRule="auto"/>
        <w:ind w:left="0" w:right="-284" w:firstLine="709"/>
        <w:jc w:val="both"/>
        <w:rPr>
          <w:rFonts w:eastAsia="Times New Roman"/>
          <w:spacing w:val="0"/>
          <w:lang w:eastAsia="ru-RU"/>
        </w:rPr>
      </w:pPr>
      <w:r>
        <w:rPr>
          <w:rFonts w:eastAsia="Times New Roman"/>
          <w:spacing w:val="0"/>
          <w:lang w:eastAsia="ru-RU"/>
        </w:rPr>
        <w:lastRenderedPageBreak/>
        <w:t>С</w:t>
      </w:r>
      <w:r w:rsidR="00AA43AB" w:rsidRPr="00DE27D6">
        <w:rPr>
          <w:rFonts w:eastAsia="Times New Roman"/>
          <w:spacing w:val="0"/>
          <w:lang w:eastAsia="ru-RU"/>
        </w:rPr>
        <w:t>оизмеримостью фазы жизненного цикла, в которой функционирует фирма.</w:t>
      </w:r>
    </w:p>
    <w:p w:rsidR="00AA43AB" w:rsidRPr="00DE27D6" w:rsidRDefault="007810A9" w:rsidP="00DD4EB3">
      <w:pPr>
        <w:spacing w:after="0" w:line="360" w:lineRule="auto"/>
        <w:ind w:right="-284" w:firstLine="709"/>
        <w:jc w:val="both"/>
        <w:rPr>
          <w:rFonts w:eastAsia="Times New Roman"/>
          <w:spacing w:val="0"/>
          <w:lang w:eastAsia="ru-RU"/>
        </w:rPr>
      </w:pPr>
      <w:r w:rsidRPr="00DE27D6">
        <w:rPr>
          <w:rFonts w:eastAsia="Times New Roman"/>
          <w:spacing w:val="0"/>
          <w:lang w:eastAsia="ru-RU"/>
        </w:rPr>
        <w:t>Следовательно</w:t>
      </w:r>
      <w:r w:rsidR="00512B73" w:rsidRPr="00DE27D6">
        <w:rPr>
          <w:rFonts w:eastAsia="Times New Roman"/>
          <w:spacing w:val="0"/>
          <w:lang w:eastAsia="ru-RU"/>
        </w:rPr>
        <w:t xml:space="preserve">, если обе фирмы удовлетворяют одинаковые потребности потребителей, относящиеся к родственным сегментам рынка, то тогда уже можно оценивать конкурентное преимущество одной фирмы над другой. </w:t>
      </w:r>
      <w:r w:rsidR="00AA43AB" w:rsidRPr="00DE27D6">
        <w:rPr>
          <w:rFonts w:eastAsia="Times New Roman"/>
          <w:spacing w:val="0"/>
          <w:lang w:eastAsia="ru-RU"/>
        </w:rPr>
        <w:t xml:space="preserve">При этом </w:t>
      </w:r>
      <w:r w:rsidR="00512B73" w:rsidRPr="00DE27D6">
        <w:rPr>
          <w:rFonts w:eastAsia="Times New Roman"/>
          <w:spacing w:val="0"/>
          <w:lang w:eastAsia="ru-RU"/>
        </w:rPr>
        <w:t>жизненные циклы фирм должны находиться в одинаковых фазах. Если же вышеперечисленные условия не соблюдены, то сравнение считается некорректным.</w:t>
      </w:r>
    </w:p>
    <w:p w:rsidR="00AA43AB" w:rsidRPr="00DE27D6" w:rsidRDefault="00512B73" w:rsidP="00DD4EB3">
      <w:pPr>
        <w:spacing w:after="0" w:line="360" w:lineRule="auto"/>
        <w:ind w:right="-284" w:firstLine="709"/>
        <w:jc w:val="both"/>
        <w:rPr>
          <w:rFonts w:eastAsia="Times New Roman"/>
          <w:spacing w:val="0"/>
          <w:lang w:eastAsia="ru-RU"/>
        </w:rPr>
      </w:pPr>
      <w:r w:rsidRPr="00DE27D6">
        <w:rPr>
          <w:rFonts w:eastAsia="Times New Roman"/>
          <w:spacing w:val="0"/>
          <w:lang w:eastAsia="ru-RU"/>
        </w:rPr>
        <w:t>На конкурентоспособность предприятия влияет ряд факторов</w:t>
      </w:r>
      <w:r w:rsidR="00AA43AB" w:rsidRPr="00DE27D6">
        <w:rPr>
          <w:rFonts w:eastAsia="Times New Roman"/>
          <w:spacing w:val="0"/>
          <w:lang w:eastAsia="ru-RU"/>
        </w:rPr>
        <w:t xml:space="preserve">, которые можно считать </w:t>
      </w:r>
      <w:r w:rsidR="00E12EB2" w:rsidRPr="00DE27D6">
        <w:rPr>
          <w:rFonts w:eastAsia="Times New Roman"/>
          <w:spacing w:val="0"/>
          <w:lang w:eastAsia="ru-RU"/>
        </w:rPr>
        <w:t>составляющими</w:t>
      </w:r>
      <w:r w:rsidR="00AA43AB" w:rsidRPr="00DE27D6">
        <w:rPr>
          <w:rFonts w:eastAsia="Times New Roman"/>
          <w:spacing w:val="0"/>
          <w:lang w:eastAsia="ru-RU"/>
        </w:rPr>
        <w:t xml:space="preserve"> конкурентоспособности. </w:t>
      </w:r>
      <w:r w:rsidR="00E12EB2" w:rsidRPr="00DE27D6">
        <w:rPr>
          <w:rFonts w:eastAsia="Times New Roman"/>
          <w:spacing w:val="0"/>
          <w:lang w:eastAsia="ru-RU"/>
        </w:rPr>
        <w:t>Ими являются:</w:t>
      </w:r>
    </w:p>
    <w:p w:rsidR="00AA43AB" w:rsidRPr="00DE27D6" w:rsidRDefault="00DD4EB3" w:rsidP="00DD4EB3">
      <w:pPr>
        <w:numPr>
          <w:ilvl w:val="0"/>
          <w:numId w:val="2"/>
        </w:numPr>
        <w:tabs>
          <w:tab w:val="left" w:pos="993"/>
        </w:tabs>
        <w:spacing w:after="0" w:line="360" w:lineRule="auto"/>
        <w:ind w:left="0" w:right="-284" w:firstLine="709"/>
        <w:jc w:val="both"/>
        <w:rPr>
          <w:rFonts w:eastAsia="Times New Roman"/>
          <w:spacing w:val="0"/>
          <w:lang w:eastAsia="ru-RU"/>
        </w:rPr>
      </w:pPr>
      <w:proofErr w:type="spellStart"/>
      <w:r>
        <w:rPr>
          <w:rFonts w:eastAsia="Times New Roman"/>
          <w:spacing w:val="0"/>
          <w:lang w:eastAsia="ru-RU"/>
        </w:rPr>
        <w:t>Т</w:t>
      </w:r>
      <w:r w:rsidR="00AA43AB" w:rsidRPr="00DE27D6">
        <w:rPr>
          <w:rFonts w:eastAsia="Times New Roman"/>
          <w:spacing w:val="0"/>
          <w:lang w:eastAsia="ru-RU"/>
        </w:rPr>
        <w:t>ехнико</w:t>
      </w:r>
      <w:proofErr w:type="spellEnd"/>
      <w:r w:rsidR="00406209" w:rsidRPr="00DE27D6">
        <w:t>–</w:t>
      </w:r>
      <w:r>
        <w:rPr>
          <w:rFonts w:eastAsia="Times New Roman"/>
          <w:spacing w:val="0"/>
          <w:lang w:eastAsia="ru-RU"/>
        </w:rPr>
        <w:t>экономические.</w:t>
      </w:r>
    </w:p>
    <w:p w:rsidR="00AA43AB" w:rsidRPr="00DE27D6" w:rsidRDefault="00DD4EB3" w:rsidP="00DD4EB3">
      <w:pPr>
        <w:numPr>
          <w:ilvl w:val="0"/>
          <w:numId w:val="2"/>
        </w:numPr>
        <w:tabs>
          <w:tab w:val="left" w:pos="993"/>
        </w:tabs>
        <w:spacing w:before="100" w:beforeAutospacing="1" w:after="0" w:line="360" w:lineRule="auto"/>
        <w:ind w:left="0" w:right="-284" w:firstLine="709"/>
        <w:jc w:val="both"/>
        <w:rPr>
          <w:rFonts w:eastAsia="Times New Roman"/>
          <w:spacing w:val="0"/>
          <w:lang w:eastAsia="ru-RU"/>
        </w:rPr>
      </w:pPr>
      <w:r>
        <w:rPr>
          <w:rFonts w:eastAsia="Times New Roman"/>
          <w:spacing w:val="0"/>
          <w:lang w:eastAsia="ru-RU"/>
        </w:rPr>
        <w:t>Коммерческие.</w:t>
      </w:r>
    </w:p>
    <w:p w:rsidR="00AA43AB" w:rsidRPr="00DE27D6" w:rsidRDefault="00DD4EB3" w:rsidP="00DD4EB3">
      <w:pPr>
        <w:numPr>
          <w:ilvl w:val="0"/>
          <w:numId w:val="2"/>
        </w:numPr>
        <w:tabs>
          <w:tab w:val="left" w:pos="993"/>
        </w:tabs>
        <w:spacing w:after="0" w:line="360" w:lineRule="auto"/>
        <w:ind w:left="0" w:right="-284" w:firstLine="709"/>
        <w:jc w:val="both"/>
        <w:rPr>
          <w:rFonts w:eastAsia="Times New Roman"/>
          <w:spacing w:val="0"/>
          <w:lang w:eastAsia="ru-RU"/>
        </w:rPr>
      </w:pPr>
      <w:r>
        <w:rPr>
          <w:rFonts w:eastAsia="Times New Roman"/>
          <w:spacing w:val="0"/>
          <w:lang w:eastAsia="ru-RU"/>
        </w:rPr>
        <w:t>Н</w:t>
      </w:r>
      <w:r w:rsidR="00AA43AB" w:rsidRPr="00DE27D6">
        <w:rPr>
          <w:rFonts w:eastAsia="Times New Roman"/>
          <w:spacing w:val="0"/>
          <w:lang w:eastAsia="ru-RU"/>
        </w:rPr>
        <w:t>ормативно</w:t>
      </w:r>
      <w:r w:rsidR="00406209" w:rsidRPr="00DE27D6">
        <w:t>–</w:t>
      </w:r>
      <w:r>
        <w:rPr>
          <w:rFonts w:eastAsia="Times New Roman"/>
          <w:spacing w:val="0"/>
          <w:lang w:eastAsia="ru-RU"/>
        </w:rPr>
        <w:t>правовые.</w:t>
      </w:r>
    </w:p>
    <w:p w:rsidR="00AA43AB" w:rsidRPr="00DE27D6" w:rsidRDefault="001B2B54" w:rsidP="00DD4EB3">
      <w:pPr>
        <w:spacing w:after="0" w:line="360" w:lineRule="auto"/>
        <w:ind w:right="-284" w:firstLine="709"/>
        <w:jc w:val="both"/>
        <w:rPr>
          <w:rFonts w:eastAsia="Times New Roman"/>
          <w:spacing w:val="0"/>
          <w:lang w:eastAsia="ru-RU"/>
        </w:rPr>
      </w:pPr>
      <w:r w:rsidRPr="00DE27D6">
        <w:rPr>
          <w:rFonts w:eastAsia="Times New Roman"/>
          <w:spacing w:val="0"/>
          <w:lang w:eastAsia="ru-RU"/>
        </w:rPr>
        <w:t xml:space="preserve">В состав </w:t>
      </w:r>
      <w:proofErr w:type="spellStart"/>
      <w:r w:rsidRPr="00DE27D6">
        <w:rPr>
          <w:rFonts w:eastAsia="Times New Roman"/>
          <w:spacing w:val="0"/>
          <w:lang w:eastAsia="ru-RU"/>
        </w:rPr>
        <w:t>технико</w:t>
      </w:r>
      <w:proofErr w:type="spellEnd"/>
      <w:r w:rsidR="00406209" w:rsidRPr="00DE27D6">
        <w:t>–</w:t>
      </w:r>
      <w:r w:rsidRPr="00DE27D6">
        <w:rPr>
          <w:rFonts w:eastAsia="Times New Roman"/>
          <w:spacing w:val="0"/>
          <w:lang w:eastAsia="ru-RU"/>
        </w:rPr>
        <w:t>экономических факторов входят</w:t>
      </w:r>
      <w:r w:rsidR="00AA43AB" w:rsidRPr="00DE27D6">
        <w:rPr>
          <w:rFonts w:eastAsia="Times New Roman"/>
          <w:spacing w:val="0"/>
          <w:lang w:eastAsia="ru-RU"/>
        </w:rPr>
        <w:t>: качество</w:t>
      </w:r>
      <w:r w:rsidRPr="00DE27D6">
        <w:rPr>
          <w:rFonts w:eastAsia="Times New Roman"/>
          <w:spacing w:val="0"/>
          <w:lang w:eastAsia="ru-RU"/>
        </w:rPr>
        <w:t xml:space="preserve"> продукции, цена (без НДС) и расходы на использование</w:t>
      </w:r>
      <w:r w:rsidR="00AA43AB" w:rsidRPr="00DE27D6">
        <w:rPr>
          <w:rFonts w:eastAsia="Times New Roman"/>
          <w:spacing w:val="0"/>
          <w:lang w:eastAsia="ru-RU"/>
        </w:rPr>
        <w:t xml:space="preserve"> или потребление </w:t>
      </w:r>
      <w:r w:rsidRPr="00DE27D6">
        <w:rPr>
          <w:rFonts w:eastAsia="Times New Roman"/>
          <w:spacing w:val="0"/>
          <w:lang w:eastAsia="ru-RU"/>
        </w:rPr>
        <w:t>данной продукции (</w:t>
      </w:r>
      <w:r w:rsidR="00AA43AB" w:rsidRPr="00DE27D6">
        <w:rPr>
          <w:rFonts w:eastAsia="Times New Roman"/>
          <w:spacing w:val="0"/>
          <w:lang w:eastAsia="ru-RU"/>
        </w:rPr>
        <w:t>услуги</w:t>
      </w:r>
      <w:r w:rsidRPr="00DE27D6">
        <w:rPr>
          <w:rFonts w:eastAsia="Times New Roman"/>
          <w:spacing w:val="0"/>
          <w:lang w:eastAsia="ru-RU"/>
        </w:rPr>
        <w:t>)</w:t>
      </w:r>
      <w:r w:rsidR="00AA43AB" w:rsidRPr="00DE27D6">
        <w:rPr>
          <w:rFonts w:eastAsia="Times New Roman"/>
          <w:spacing w:val="0"/>
          <w:lang w:eastAsia="ru-RU"/>
        </w:rPr>
        <w:t xml:space="preserve">. Эти компоненты </w:t>
      </w:r>
      <w:r w:rsidRPr="00DE27D6">
        <w:rPr>
          <w:rFonts w:eastAsia="Times New Roman"/>
          <w:spacing w:val="0"/>
          <w:lang w:eastAsia="ru-RU"/>
        </w:rPr>
        <w:t xml:space="preserve">находятся в прямой зависимости </w:t>
      </w:r>
      <w:r w:rsidR="00AA43AB" w:rsidRPr="00DE27D6">
        <w:rPr>
          <w:rFonts w:eastAsia="Times New Roman"/>
          <w:spacing w:val="0"/>
          <w:lang w:eastAsia="ru-RU"/>
        </w:rPr>
        <w:t xml:space="preserve">от производительности и </w:t>
      </w:r>
      <w:r w:rsidRPr="00DE27D6">
        <w:rPr>
          <w:rFonts w:eastAsia="Times New Roman"/>
          <w:spacing w:val="0"/>
          <w:lang w:eastAsia="ru-RU"/>
        </w:rPr>
        <w:t xml:space="preserve">интенсивности труда, производственных издержек </w:t>
      </w:r>
      <w:r w:rsidR="00AA43AB" w:rsidRPr="00DE27D6">
        <w:rPr>
          <w:rFonts w:eastAsia="Times New Roman"/>
          <w:spacing w:val="0"/>
          <w:lang w:eastAsia="ru-RU"/>
        </w:rPr>
        <w:t>и пр.</w:t>
      </w:r>
    </w:p>
    <w:p w:rsidR="00AA43AB" w:rsidRPr="00DE27D6" w:rsidRDefault="001B2B54" w:rsidP="00DD4EB3">
      <w:pPr>
        <w:spacing w:after="0" w:line="360" w:lineRule="auto"/>
        <w:ind w:right="-284" w:firstLine="709"/>
        <w:jc w:val="both"/>
        <w:rPr>
          <w:rFonts w:eastAsia="Times New Roman"/>
          <w:spacing w:val="0"/>
          <w:lang w:eastAsia="ru-RU"/>
        </w:rPr>
      </w:pPr>
      <w:r w:rsidRPr="00DE27D6">
        <w:rPr>
          <w:rFonts w:eastAsia="Times New Roman"/>
          <w:spacing w:val="0"/>
          <w:lang w:eastAsia="ru-RU"/>
        </w:rPr>
        <w:t>Определить условия реализации товаров на конкретном рынке помогают коммерческие факторы. В их составе</w:t>
      </w:r>
      <w:r w:rsidR="00AA43AB" w:rsidRPr="00DE27D6">
        <w:rPr>
          <w:rFonts w:eastAsia="Times New Roman"/>
          <w:spacing w:val="0"/>
          <w:lang w:eastAsia="ru-RU"/>
        </w:rPr>
        <w:t>:</w:t>
      </w:r>
    </w:p>
    <w:p w:rsidR="00AA43AB" w:rsidRPr="00DE27D6" w:rsidRDefault="00DD4EB3" w:rsidP="00DD4EB3">
      <w:pPr>
        <w:numPr>
          <w:ilvl w:val="0"/>
          <w:numId w:val="3"/>
        </w:numPr>
        <w:tabs>
          <w:tab w:val="left" w:pos="993"/>
        </w:tabs>
        <w:spacing w:after="0" w:line="360" w:lineRule="auto"/>
        <w:ind w:left="0" w:right="-284" w:firstLine="709"/>
        <w:jc w:val="both"/>
        <w:rPr>
          <w:rFonts w:eastAsia="Times New Roman"/>
          <w:spacing w:val="0"/>
          <w:lang w:eastAsia="ru-RU"/>
        </w:rPr>
      </w:pPr>
      <w:r>
        <w:rPr>
          <w:rFonts w:eastAsia="Times New Roman"/>
          <w:spacing w:val="0"/>
          <w:lang w:eastAsia="ru-RU"/>
        </w:rPr>
        <w:t>К</w:t>
      </w:r>
      <w:r w:rsidR="001B2B54" w:rsidRPr="00DE27D6">
        <w:rPr>
          <w:rFonts w:eastAsia="Times New Roman"/>
          <w:spacing w:val="0"/>
          <w:lang w:eastAsia="ru-RU"/>
        </w:rPr>
        <w:t>онъюнктура</w:t>
      </w:r>
      <w:r w:rsidR="00AA43AB" w:rsidRPr="00DE27D6">
        <w:rPr>
          <w:rFonts w:eastAsia="Times New Roman"/>
          <w:spacing w:val="0"/>
          <w:lang w:eastAsia="ru-RU"/>
        </w:rPr>
        <w:t xml:space="preserve"> рынка (острота конкуренции, со</w:t>
      </w:r>
      <w:r w:rsidR="001B2B54" w:rsidRPr="00DE27D6">
        <w:rPr>
          <w:rFonts w:eastAsia="Times New Roman"/>
          <w:spacing w:val="0"/>
          <w:lang w:eastAsia="ru-RU"/>
        </w:rPr>
        <w:t>измерение спроса и предложения на товар,</w:t>
      </w:r>
      <w:r w:rsidR="00AA43AB" w:rsidRPr="00DE27D6">
        <w:rPr>
          <w:rFonts w:eastAsia="Times New Roman"/>
          <w:spacing w:val="0"/>
          <w:lang w:eastAsia="ru-RU"/>
        </w:rPr>
        <w:t xml:space="preserve"> особенности рынка</w:t>
      </w:r>
      <w:r w:rsidR="001B2B54" w:rsidRPr="00DE27D6">
        <w:rPr>
          <w:rFonts w:eastAsia="Times New Roman"/>
          <w:spacing w:val="0"/>
          <w:lang w:eastAsia="ru-RU"/>
        </w:rPr>
        <w:t xml:space="preserve"> (как региональные, так и национальные)</w:t>
      </w:r>
      <w:r w:rsidR="00AA43AB" w:rsidRPr="00DE27D6">
        <w:rPr>
          <w:rFonts w:eastAsia="Times New Roman"/>
          <w:spacing w:val="0"/>
          <w:lang w:eastAsia="ru-RU"/>
        </w:rPr>
        <w:t xml:space="preserve">, влияющие на формирование платежеспособного спроса </w:t>
      </w:r>
      <w:r>
        <w:rPr>
          <w:rFonts w:eastAsia="Times New Roman"/>
          <w:spacing w:val="0"/>
          <w:lang w:eastAsia="ru-RU"/>
        </w:rPr>
        <w:t>на данную продукцию или услугу).</w:t>
      </w:r>
    </w:p>
    <w:p w:rsidR="00AA43AB" w:rsidRPr="00DE27D6" w:rsidRDefault="00DD4EB3" w:rsidP="00DD4EB3">
      <w:pPr>
        <w:numPr>
          <w:ilvl w:val="0"/>
          <w:numId w:val="3"/>
        </w:numPr>
        <w:tabs>
          <w:tab w:val="left" w:pos="993"/>
        </w:tabs>
        <w:spacing w:after="0" w:line="360" w:lineRule="auto"/>
        <w:ind w:left="0" w:right="-284" w:firstLine="709"/>
        <w:jc w:val="both"/>
        <w:rPr>
          <w:rFonts w:eastAsia="Times New Roman"/>
          <w:spacing w:val="0"/>
          <w:lang w:eastAsia="ru-RU"/>
        </w:rPr>
      </w:pPr>
      <w:r>
        <w:rPr>
          <w:rFonts w:eastAsia="Times New Roman"/>
          <w:spacing w:val="0"/>
          <w:lang w:eastAsia="ru-RU"/>
        </w:rPr>
        <w:t>П</w:t>
      </w:r>
      <w:r w:rsidR="00AA43AB" w:rsidRPr="00DE27D6">
        <w:rPr>
          <w:rFonts w:eastAsia="Times New Roman"/>
          <w:spacing w:val="0"/>
          <w:lang w:eastAsia="ru-RU"/>
        </w:rPr>
        <w:t xml:space="preserve">редоставляемый сервис (наличие </w:t>
      </w:r>
      <w:proofErr w:type="spellStart"/>
      <w:r w:rsidR="00AA43AB" w:rsidRPr="00DE27D6">
        <w:rPr>
          <w:rFonts w:eastAsia="Times New Roman"/>
          <w:spacing w:val="0"/>
          <w:lang w:eastAsia="ru-RU"/>
        </w:rPr>
        <w:t>дилерско</w:t>
      </w:r>
      <w:proofErr w:type="spellEnd"/>
      <w:r w:rsidR="00406209" w:rsidRPr="00DE27D6">
        <w:t>–</w:t>
      </w:r>
      <w:proofErr w:type="spellStart"/>
      <w:r w:rsidR="00AA43AB" w:rsidRPr="00DE27D6">
        <w:rPr>
          <w:rFonts w:eastAsia="Times New Roman"/>
          <w:spacing w:val="0"/>
          <w:lang w:eastAsia="ru-RU"/>
        </w:rPr>
        <w:t>дистрибьютерских</w:t>
      </w:r>
      <w:proofErr w:type="spellEnd"/>
      <w:r w:rsidR="00AA43AB" w:rsidRPr="00DE27D6">
        <w:rPr>
          <w:rFonts w:eastAsia="Times New Roman"/>
          <w:spacing w:val="0"/>
          <w:lang w:eastAsia="ru-RU"/>
        </w:rPr>
        <w:t xml:space="preserve"> пунктов изготовителя и станций обслуживания в регионе покупателя, </w:t>
      </w:r>
      <w:r w:rsidR="00BF15CE" w:rsidRPr="00DE27D6">
        <w:rPr>
          <w:rFonts w:eastAsia="Times New Roman"/>
          <w:spacing w:val="0"/>
          <w:lang w:eastAsia="ru-RU"/>
        </w:rPr>
        <w:t>степень качества</w:t>
      </w:r>
      <w:r w:rsidR="00AA43AB" w:rsidRPr="00DE27D6">
        <w:rPr>
          <w:rFonts w:eastAsia="Times New Roman"/>
          <w:spacing w:val="0"/>
          <w:lang w:eastAsia="ru-RU"/>
        </w:rPr>
        <w:t xml:space="preserve"> технического обслуживания, ремонта </w:t>
      </w:r>
      <w:r>
        <w:rPr>
          <w:rFonts w:eastAsia="Times New Roman"/>
          <w:spacing w:val="0"/>
          <w:lang w:eastAsia="ru-RU"/>
        </w:rPr>
        <w:t>и других предоставляемых услуг).</w:t>
      </w:r>
    </w:p>
    <w:p w:rsidR="00AA43AB" w:rsidRPr="00DE27D6" w:rsidRDefault="00DD4EB3" w:rsidP="00DD4EB3">
      <w:pPr>
        <w:numPr>
          <w:ilvl w:val="0"/>
          <w:numId w:val="3"/>
        </w:numPr>
        <w:tabs>
          <w:tab w:val="left" w:pos="993"/>
        </w:tabs>
        <w:spacing w:after="0" w:line="360" w:lineRule="auto"/>
        <w:ind w:left="0" w:right="-284" w:firstLine="709"/>
        <w:jc w:val="both"/>
        <w:rPr>
          <w:rFonts w:eastAsia="Times New Roman"/>
          <w:spacing w:val="0"/>
          <w:lang w:eastAsia="ru-RU"/>
        </w:rPr>
      </w:pPr>
      <w:r>
        <w:rPr>
          <w:rFonts w:eastAsia="Times New Roman"/>
          <w:spacing w:val="0"/>
          <w:lang w:eastAsia="ru-RU"/>
        </w:rPr>
        <w:t>Р</w:t>
      </w:r>
      <w:r w:rsidR="001B2B54" w:rsidRPr="00DE27D6">
        <w:rPr>
          <w:rFonts w:eastAsia="Times New Roman"/>
          <w:spacing w:val="0"/>
          <w:lang w:eastAsia="ru-RU"/>
        </w:rPr>
        <w:t xml:space="preserve">еклама </w:t>
      </w:r>
      <w:r w:rsidR="00AA43AB" w:rsidRPr="00DE27D6">
        <w:rPr>
          <w:rFonts w:eastAsia="Times New Roman"/>
          <w:spacing w:val="0"/>
          <w:lang w:eastAsia="ru-RU"/>
        </w:rPr>
        <w:t xml:space="preserve">(наличие </w:t>
      </w:r>
      <w:r w:rsidR="00BF15CE" w:rsidRPr="00DE27D6">
        <w:rPr>
          <w:rFonts w:eastAsia="Times New Roman"/>
          <w:spacing w:val="0"/>
          <w:lang w:eastAsia="ru-RU"/>
        </w:rPr>
        <w:t xml:space="preserve">действенной </w:t>
      </w:r>
      <w:r w:rsidR="00AA43AB" w:rsidRPr="00DE27D6">
        <w:rPr>
          <w:rFonts w:eastAsia="Times New Roman"/>
          <w:spacing w:val="0"/>
          <w:lang w:eastAsia="ru-RU"/>
        </w:rPr>
        <w:t xml:space="preserve">рекламы и </w:t>
      </w:r>
      <w:r w:rsidR="00BF15CE" w:rsidRPr="00DE27D6">
        <w:rPr>
          <w:rFonts w:eastAsia="Times New Roman"/>
          <w:spacing w:val="0"/>
          <w:lang w:eastAsia="ru-RU"/>
        </w:rPr>
        <w:t xml:space="preserve">всевозможных </w:t>
      </w:r>
      <w:r w:rsidR="00AA43AB" w:rsidRPr="00DE27D6">
        <w:rPr>
          <w:rFonts w:eastAsia="Times New Roman"/>
          <w:spacing w:val="0"/>
          <w:lang w:eastAsia="ru-RU"/>
        </w:rPr>
        <w:t xml:space="preserve">других средств воздействия на потребителя с целью формирования </w:t>
      </w:r>
      <w:r w:rsidR="00BF15CE" w:rsidRPr="00DE27D6">
        <w:rPr>
          <w:rFonts w:eastAsia="Times New Roman"/>
          <w:spacing w:val="0"/>
          <w:lang w:eastAsia="ru-RU"/>
        </w:rPr>
        <w:t xml:space="preserve">платёжеспособного </w:t>
      </w:r>
      <w:r>
        <w:rPr>
          <w:rFonts w:eastAsia="Times New Roman"/>
          <w:spacing w:val="0"/>
          <w:lang w:eastAsia="ru-RU"/>
        </w:rPr>
        <w:t>спроса).</w:t>
      </w:r>
    </w:p>
    <w:p w:rsidR="00DD4EB3" w:rsidRDefault="00DD4EB3" w:rsidP="00DD4EB3">
      <w:pPr>
        <w:numPr>
          <w:ilvl w:val="0"/>
          <w:numId w:val="3"/>
        </w:numPr>
        <w:tabs>
          <w:tab w:val="left" w:pos="993"/>
        </w:tabs>
        <w:spacing w:after="0" w:line="360" w:lineRule="auto"/>
        <w:ind w:left="0" w:right="-284" w:firstLine="709"/>
        <w:jc w:val="both"/>
        <w:rPr>
          <w:rFonts w:eastAsia="Times New Roman"/>
          <w:spacing w:val="0"/>
          <w:lang w:eastAsia="ru-RU"/>
        </w:rPr>
      </w:pPr>
      <w:r>
        <w:rPr>
          <w:rFonts w:eastAsia="Times New Roman"/>
          <w:spacing w:val="0"/>
          <w:lang w:eastAsia="ru-RU"/>
        </w:rPr>
        <w:lastRenderedPageBreak/>
        <w:t>И</w:t>
      </w:r>
      <w:r w:rsidR="00AA43AB" w:rsidRPr="00DE27D6">
        <w:rPr>
          <w:rFonts w:eastAsia="Times New Roman"/>
          <w:spacing w:val="0"/>
          <w:lang w:eastAsia="ru-RU"/>
        </w:rPr>
        <w:t>мидж фирмы (популярность торговой марки, репутация фирмы, компании, страны).</w:t>
      </w:r>
    </w:p>
    <w:p w:rsidR="00990025" w:rsidRPr="00DD4EB3" w:rsidRDefault="00990025" w:rsidP="00DD4EB3">
      <w:pPr>
        <w:tabs>
          <w:tab w:val="left" w:pos="993"/>
        </w:tabs>
        <w:spacing w:after="0" w:line="360" w:lineRule="auto"/>
        <w:ind w:right="-284" w:firstLine="992"/>
        <w:jc w:val="both"/>
        <w:rPr>
          <w:rFonts w:eastAsia="Times New Roman"/>
          <w:spacing w:val="0"/>
          <w:lang w:eastAsia="ru-RU"/>
        </w:rPr>
      </w:pPr>
      <w:r w:rsidRPr="00DD4EB3">
        <w:rPr>
          <w:rFonts w:eastAsia="Times New Roman"/>
          <w:spacing w:val="0"/>
          <w:lang w:eastAsia="ru-RU"/>
        </w:rPr>
        <w:t>Отражением технологических, экологических и многих других требований безопасности использования товара на</w:t>
      </w:r>
      <w:r w:rsidR="00F30A7F" w:rsidRPr="00DD4EB3">
        <w:rPr>
          <w:rFonts w:eastAsia="Times New Roman"/>
          <w:spacing w:val="0"/>
          <w:lang w:eastAsia="ru-RU"/>
        </w:rPr>
        <w:t xml:space="preserve"> данном рынке, а также патентно</w:t>
      </w:r>
      <w:r w:rsidR="00F30A7F" w:rsidRPr="00DE27D6">
        <w:t>–</w:t>
      </w:r>
      <w:r w:rsidRPr="00DD4EB3">
        <w:rPr>
          <w:rFonts w:eastAsia="Times New Roman"/>
          <w:spacing w:val="0"/>
          <w:lang w:eastAsia="ru-RU"/>
        </w:rPr>
        <w:t xml:space="preserve"> </w:t>
      </w:r>
      <w:proofErr w:type="gramStart"/>
      <w:r w:rsidRPr="00DD4EB3">
        <w:rPr>
          <w:rFonts w:eastAsia="Times New Roman"/>
          <w:spacing w:val="0"/>
          <w:lang w:eastAsia="ru-RU"/>
        </w:rPr>
        <w:t>пр</w:t>
      </w:r>
      <w:proofErr w:type="gramEnd"/>
      <w:r w:rsidRPr="00DD4EB3">
        <w:rPr>
          <w:rFonts w:eastAsia="Times New Roman"/>
          <w:spacing w:val="0"/>
          <w:lang w:eastAsia="ru-RU"/>
        </w:rPr>
        <w:t>авовых требований (патентная чистота и защита) занимаются нормативно</w:t>
      </w:r>
      <w:r w:rsidR="00406209" w:rsidRPr="00DE27D6">
        <w:t>–</w:t>
      </w:r>
      <w:r w:rsidRPr="00DD4EB3">
        <w:rPr>
          <w:rFonts w:eastAsia="Times New Roman"/>
          <w:spacing w:val="0"/>
          <w:lang w:eastAsia="ru-RU"/>
        </w:rPr>
        <w:t xml:space="preserve">правовые факторы. Если же товар не соответствует действующим в рассматриваемом периоде на данном рынке нормам и требованиям стандартов и законодательства, то такой товар не имеет возможности продажи на этом рынке. Так что оценка группы этих факторов и компонента с помощью коэффициента соответствия нормативам </w:t>
      </w:r>
      <w:r w:rsidR="00400FC7" w:rsidRPr="00DD4EB3">
        <w:rPr>
          <w:rFonts w:eastAsia="Times New Roman"/>
          <w:spacing w:val="0"/>
          <w:lang w:eastAsia="ru-RU"/>
        </w:rPr>
        <w:t>просто не имеет смысла.</w:t>
      </w:r>
    </w:p>
    <w:p w:rsidR="00AA43AB" w:rsidRPr="00DE27D6" w:rsidRDefault="00400FC7" w:rsidP="00DD4EB3">
      <w:pPr>
        <w:pStyle w:val="a3"/>
        <w:spacing w:before="0" w:beforeAutospacing="0" w:after="0" w:afterAutospacing="0" w:line="360" w:lineRule="auto"/>
        <w:ind w:right="-284" w:firstLine="709"/>
        <w:jc w:val="both"/>
        <w:rPr>
          <w:sz w:val="28"/>
          <w:szCs w:val="28"/>
        </w:rPr>
      </w:pPr>
      <w:r w:rsidRPr="00DE27D6">
        <w:rPr>
          <w:sz w:val="28"/>
          <w:szCs w:val="28"/>
        </w:rPr>
        <w:t>Чем выше уровень конкурентоспособности фирмы, тем больше у неё гарантий на получение высокой прибыли в рыночных условиях. Плюс ко всему у фирмы главной целью является достижение</w:t>
      </w:r>
      <w:r w:rsidR="00AA43AB" w:rsidRPr="00DE27D6">
        <w:rPr>
          <w:sz w:val="28"/>
          <w:szCs w:val="28"/>
        </w:rPr>
        <w:t xml:space="preserve"> такого уровня конкурентоспособности, который</w:t>
      </w:r>
      <w:r w:rsidRPr="00DE27D6">
        <w:rPr>
          <w:sz w:val="28"/>
          <w:szCs w:val="28"/>
        </w:rPr>
        <w:t xml:space="preserve"> бы помог ей выживать с течением времени как можно дольше</w:t>
      </w:r>
      <w:r w:rsidR="00AA43AB" w:rsidRPr="00DE27D6">
        <w:rPr>
          <w:sz w:val="28"/>
          <w:szCs w:val="28"/>
        </w:rPr>
        <w:t xml:space="preserve">. </w:t>
      </w:r>
      <w:r w:rsidR="00F30A7F">
        <w:rPr>
          <w:sz w:val="28"/>
          <w:szCs w:val="28"/>
        </w:rPr>
        <w:t>Из</w:t>
      </w:r>
      <w:r w:rsidR="00F30A7F" w:rsidRPr="00DE27D6">
        <w:rPr>
          <w:sz w:val="28"/>
          <w:szCs w:val="28"/>
        </w:rPr>
        <w:t>–</w:t>
      </w:r>
      <w:r w:rsidR="00F30A7F">
        <w:rPr>
          <w:sz w:val="28"/>
          <w:szCs w:val="28"/>
        </w:rPr>
        <w:t xml:space="preserve"> </w:t>
      </w:r>
      <w:proofErr w:type="gramStart"/>
      <w:r w:rsidRPr="00DE27D6">
        <w:rPr>
          <w:sz w:val="28"/>
          <w:szCs w:val="28"/>
        </w:rPr>
        <w:t>за</w:t>
      </w:r>
      <w:proofErr w:type="gramEnd"/>
      <w:r w:rsidRPr="00DE27D6">
        <w:rPr>
          <w:sz w:val="28"/>
          <w:szCs w:val="28"/>
        </w:rPr>
        <w:t xml:space="preserve"> этого на пути у каждой организации возникает такая проблема, связанная со стратегическим и тактическим управлением развития </w:t>
      </w:r>
      <w:r w:rsidR="00AA43AB" w:rsidRPr="00DE27D6">
        <w:rPr>
          <w:sz w:val="28"/>
          <w:szCs w:val="28"/>
        </w:rPr>
        <w:t>способности предприятия</w:t>
      </w:r>
      <w:r w:rsidRPr="00DE27D6">
        <w:rPr>
          <w:sz w:val="28"/>
          <w:szCs w:val="28"/>
        </w:rPr>
        <w:t xml:space="preserve"> подстраиваться под изменяющиеся условия рынка и таким образом выживать.</w:t>
      </w:r>
    </w:p>
    <w:p w:rsidR="00F30A7F" w:rsidRDefault="00A9582E" w:rsidP="00F30A7F">
      <w:pPr>
        <w:pStyle w:val="a3"/>
        <w:spacing w:before="0" w:beforeAutospacing="0" w:after="0" w:afterAutospacing="0" w:line="360" w:lineRule="auto"/>
        <w:ind w:right="-284" w:firstLine="709"/>
        <w:jc w:val="both"/>
        <w:rPr>
          <w:sz w:val="28"/>
          <w:szCs w:val="28"/>
        </w:rPr>
      </w:pPr>
      <w:r w:rsidRPr="00DE27D6">
        <w:rPr>
          <w:sz w:val="28"/>
          <w:szCs w:val="28"/>
        </w:rPr>
        <w:t>Под управлением конкурентоспособностью понимается</w:t>
      </w:r>
      <w:r w:rsidR="00AA43AB" w:rsidRPr="00DE27D6">
        <w:rPr>
          <w:sz w:val="28"/>
          <w:szCs w:val="28"/>
        </w:rPr>
        <w:t xml:space="preserve"> совокупность мер по систематическому </w:t>
      </w:r>
      <w:r w:rsidRPr="00DE27D6">
        <w:rPr>
          <w:sz w:val="28"/>
          <w:szCs w:val="28"/>
        </w:rPr>
        <w:t>улучшению производимого товара (услуги)</w:t>
      </w:r>
      <w:r w:rsidR="00AA43AB" w:rsidRPr="00DE27D6">
        <w:rPr>
          <w:sz w:val="28"/>
          <w:szCs w:val="28"/>
        </w:rPr>
        <w:t>,</w:t>
      </w:r>
      <w:r w:rsidRPr="00DE27D6">
        <w:rPr>
          <w:sz w:val="28"/>
          <w:szCs w:val="28"/>
        </w:rPr>
        <w:t xml:space="preserve"> регулярному</w:t>
      </w:r>
      <w:r w:rsidR="00AA43AB" w:rsidRPr="00DE27D6">
        <w:rPr>
          <w:sz w:val="28"/>
          <w:szCs w:val="28"/>
        </w:rPr>
        <w:t xml:space="preserve"> </w:t>
      </w:r>
      <w:r w:rsidRPr="00DE27D6">
        <w:rPr>
          <w:sz w:val="28"/>
          <w:szCs w:val="28"/>
        </w:rPr>
        <w:t>обновлению и расширению каналов сбыта</w:t>
      </w:r>
      <w:r w:rsidR="00AA43AB" w:rsidRPr="00DE27D6">
        <w:rPr>
          <w:sz w:val="28"/>
          <w:szCs w:val="28"/>
        </w:rPr>
        <w:t xml:space="preserve">, </w:t>
      </w:r>
      <w:r w:rsidRPr="00DE27D6">
        <w:rPr>
          <w:sz w:val="28"/>
          <w:szCs w:val="28"/>
        </w:rPr>
        <w:t>поиску желающих приобрести товар</w:t>
      </w:r>
      <w:r w:rsidR="00966155" w:rsidRPr="00DE27D6">
        <w:rPr>
          <w:sz w:val="28"/>
          <w:szCs w:val="28"/>
        </w:rPr>
        <w:t>, совершенствованию рекламы и сервиса</w:t>
      </w:r>
      <w:r w:rsidR="00AA43AB" w:rsidRPr="00DE27D6">
        <w:rPr>
          <w:sz w:val="28"/>
          <w:szCs w:val="28"/>
        </w:rPr>
        <w:t>.</w:t>
      </w:r>
    </w:p>
    <w:p w:rsidR="00F30A7F" w:rsidRDefault="00D05437" w:rsidP="00F30A7F">
      <w:pPr>
        <w:pStyle w:val="a3"/>
        <w:spacing w:before="0" w:beforeAutospacing="0" w:after="0" w:afterAutospacing="0" w:line="360" w:lineRule="auto"/>
        <w:ind w:right="-284" w:firstLine="709"/>
        <w:jc w:val="both"/>
        <w:rPr>
          <w:sz w:val="28"/>
          <w:szCs w:val="28"/>
        </w:rPr>
      </w:pPr>
      <w:r w:rsidRPr="00DE27D6">
        <w:rPr>
          <w:sz w:val="28"/>
          <w:szCs w:val="28"/>
        </w:rPr>
        <w:t>Основой</w:t>
      </w:r>
      <w:r w:rsidR="00DD4EB3">
        <w:rPr>
          <w:sz w:val="28"/>
          <w:szCs w:val="28"/>
        </w:rPr>
        <w:t> </w:t>
      </w:r>
      <w:r w:rsidRPr="00DE27D6">
        <w:rPr>
          <w:sz w:val="28"/>
          <w:szCs w:val="28"/>
        </w:rPr>
        <w:t>конкурентоспособности</w:t>
      </w:r>
      <w:r w:rsidR="00DD4EB3">
        <w:rPr>
          <w:sz w:val="28"/>
          <w:szCs w:val="28"/>
        </w:rPr>
        <w:t> </w:t>
      </w:r>
      <w:r w:rsidRPr="00DE27D6">
        <w:rPr>
          <w:sz w:val="28"/>
          <w:szCs w:val="28"/>
        </w:rPr>
        <w:t>предприятия</w:t>
      </w:r>
      <w:r w:rsidR="00DD4EB3">
        <w:rPr>
          <w:sz w:val="28"/>
          <w:szCs w:val="28"/>
        </w:rPr>
        <w:t> </w:t>
      </w:r>
      <w:r w:rsidRPr="00DE27D6">
        <w:rPr>
          <w:sz w:val="28"/>
          <w:szCs w:val="28"/>
        </w:rPr>
        <w:t>является</w:t>
      </w:r>
      <w:r w:rsidR="00DD4EB3">
        <w:rPr>
          <w:sz w:val="28"/>
          <w:szCs w:val="28"/>
        </w:rPr>
        <w:t> конкурентоспос</w:t>
      </w:r>
      <w:r w:rsidRPr="00DE27D6">
        <w:rPr>
          <w:sz w:val="28"/>
          <w:szCs w:val="28"/>
        </w:rPr>
        <w:t>б</w:t>
      </w:r>
      <w:r w:rsidR="001E1D2F" w:rsidRPr="00DE27D6">
        <w:rPr>
          <w:sz w:val="28"/>
          <w:szCs w:val="28"/>
        </w:rPr>
        <w:softHyphen/>
      </w:r>
      <w:r w:rsidRPr="00DE27D6">
        <w:rPr>
          <w:sz w:val="28"/>
          <w:szCs w:val="28"/>
        </w:rPr>
        <w:t>ность его продукции.</w:t>
      </w:r>
    </w:p>
    <w:p w:rsidR="00F30A7F" w:rsidRDefault="002A0B10" w:rsidP="00F30A7F">
      <w:pPr>
        <w:pStyle w:val="a3"/>
        <w:spacing w:before="0" w:beforeAutospacing="0" w:after="0" w:afterAutospacing="0" w:line="360" w:lineRule="auto"/>
        <w:ind w:right="-284" w:firstLine="709"/>
        <w:jc w:val="both"/>
        <w:rPr>
          <w:sz w:val="28"/>
          <w:szCs w:val="28"/>
        </w:rPr>
      </w:pPr>
      <w:r w:rsidRPr="00DE27D6">
        <w:rPr>
          <w:sz w:val="28"/>
          <w:szCs w:val="28"/>
        </w:rPr>
        <w:t xml:space="preserve">Особенностью конкурентоспособности является выстраивание пути </w:t>
      </w:r>
      <w:r w:rsidR="002776AB" w:rsidRPr="00DE27D6">
        <w:rPr>
          <w:sz w:val="28"/>
          <w:szCs w:val="28"/>
        </w:rPr>
        <w:t>к высокому уровню жизни. Это касается как работников предприятия, так и населения в целом</w:t>
      </w:r>
      <w:r w:rsidR="008C63BC" w:rsidRPr="00DE27D6">
        <w:rPr>
          <w:sz w:val="28"/>
          <w:szCs w:val="28"/>
        </w:rPr>
        <w:t xml:space="preserve">, если </w:t>
      </w:r>
      <w:r w:rsidR="002776AB" w:rsidRPr="00DE27D6">
        <w:rPr>
          <w:sz w:val="28"/>
          <w:szCs w:val="28"/>
        </w:rPr>
        <w:t>рассчитывается конкурентоспос</w:t>
      </w:r>
      <w:r w:rsidR="00DD4EB3">
        <w:rPr>
          <w:sz w:val="28"/>
          <w:szCs w:val="28"/>
        </w:rPr>
        <w:t>обность национальной экономики.</w:t>
      </w:r>
      <w:r w:rsidR="002776AB" w:rsidRPr="00DE27D6">
        <w:rPr>
          <w:sz w:val="28"/>
          <w:szCs w:val="28"/>
        </w:rPr>
        <w:t xml:space="preserve"> Таким образом</w:t>
      </w:r>
      <w:r w:rsidR="001E1D2F" w:rsidRPr="00DE27D6">
        <w:rPr>
          <w:sz w:val="28"/>
          <w:szCs w:val="28"/>
        </w:rPr>
        <w:t>,</w:t>
      </w:r>
      <w:r w:rsidR="002776AB" w:rsidRPr="00DE27D6">
        <w:rPr>
          <w:sz w:val="28"/>
          <w:szCs w:val="28"/>
        </w:rPr>
        <w:t xml:space="preserve"> страны с высоким уровнем конкурентоспособности занимают лидирующие места и по уровню жизни населения.</w:t>
      </w:r>
      <w:r w:rsidR="008C63BC" w:rsidRPr="00DE27D6">
        <w:rPr>
          <w:sz w:val="28"/>
          <w:szCs w:val="28"/>
        </w:rPr>
        <w:t xml:space="preserve"> </w:t>
      </w:r>
    </w:p>
    <w:p w:rsidR="00F30A7F" w:rsidRDefault="008C63BC" w:rsidP="00F30A7F">
      <w:pPr>
        <w:pStyle w:val="a3"/>
        <w:spacing w:before="0" w:beforeAutospacing="0" w:after="0" w:afterAutospacing="0" w:line="360" w:lineRule="auto"/>
        <w:ind w:right="-284" w:firstLine="709"/>
        <w:jc w:val="both"/>
        <w:rPr>
          <w:sz w:val="28"/>
          <w:szCs w:val="28"/>
        </w:rPr>
      </w:pPr>
      <w:r w:rsidRPr="00DE27D6">
        <w:rPr>
          <w:sz w:val="28"/>
          <w:szCs w:val="28"/>
        </w:rPr>
        <w:lastRenderedPageBreak/>
        <w:t>Национальная безопасность связана с конкурентоспособностью посредством опасности зависимости от других стран в обеспечении важнейших отраслей экономики высокока</w:t>
      </w:r>
      <w:r w:rsidR="00637F50" w:rsidRPr="00DE27D6">
        <w:rPr>
          <w:sz w:val="28"/>
          <w:szCs w:val="28"/>
        </w:rPr>
        <w:t>чественными продуктами. Главным образом</w:t>
      </w:r>
      <w:r w:rsidRPr="00DE27D6">
        <w:rPr>
          <w:sz w:val="28"/>
          <w:szCs w:val="28"/>
        </w:rPr>
        <w:t xml:space="preserve"> в сфере продовольственной зависимости, обороны страны и т.д. Не случайно, например, политика правитель</w:t>
      </w:r>
      <w:proofErr w:type="gramStart"/>
      <w:r w:rsidRPr="00DE27D6">
        <w:rPr>
          <w:sz w:val="28"/>
          <w:szCs w:val="28"/>
        </w:rPr>
        <w:t>ств вс</w:t>
      </w:r>
      <w:proofErr w:type="gramEnd"/>
      <w:r w:rsidRPr="00DE27D6">
        <w:rPr>
          <w:sz w:val="28"/>
          <w:szCs w:val="28"/>
        </w:rPr>
        <w:t>ех развитых стран в сфере обороны, нацелена на обладание высококачественным вооружением, современными военными технологиями и т.д.</w:t>
      </w:r>
    </w:p>
    <w:p w:rsidR="00F30A7F" w:rsidRDefault="00637F50" w:rsidP="00F30A7F">
      <w:pPr>
        <w:pStyle w:val="a3"/>
        <w:spacing w:before="0" w:beforeAutospacing="0" w:after="0" w:afterAutospacing="0" w:line="360" w:lineRule="auto"/>
        <w:ind w:right="-284" w:firstLine="709"/>
        <w:jc w:val="both"/>
        <w:rPr>
          <w:sz w:val="28"/>
          <w:szCs w:val="28"/>
        </w:rPr>
      </w:pPr>
      <w:r w:rsidRPr="00DE27D6">
        <w:rPr>
          <w:sz w:val="28"/>
          <w:szCs w:val="28"/>
        </w:rPr>
        <w:t>Российская экономика, её перспективность и будущность напрямую связаны с улучшением её уровня конкурентоспособности. Задача ставится таким образом, чтобы</w:t>
      </w:r>
      <w:r w:rsidR="00C405E3" w:rsidRPr="00DE27D6">
        <w:rPr>
          <w:sz w:val="28"/>
          <w:szCs w:val="28"/>
        </w:rPr>
        <w:t xml:space="preserve"> сырьевое направление нашей экономики было перенацелено на завоевание других рынков и в других отраслях мирового рынка.</w:t>
      </w:r>
    </w:p>
    <w:p w:rsidR="008C63BC" w:rsidRPr="00DE27D6" w:rsidRDefault="008C63BC" w:rsidP="00DD4EB3">
      <w:pPr>
        <w:pStyle w:val="a3"/>
        <w:spacing w:before="0" w:beforeAutospacing="0" w:after="0" w:afterAutospacing="0" w:line="360" w:lineRule="auto"/>
        <w:ind w:right="-284" w:firstLine="709"/>
        <w:jc w:val="both"/>
        <w:rPr>
          <w:sz w:val="28"/>
          <w:szCs w:val="28"/>
        </w:rPr>
      </w:pPr>
      <w:r w:rsidRPr="00DE27D6">
        <w:rPr>
          <w:sz w:val="28"/>
          <w:szCs w:val="28"/>
        </w:rPr>
        <w:t>Значимость конкурентоспособности для общественности и экономики проявляется в следующем:</w:t>
      </w:r>
    </w:p>
    <w:p w:rsidR="00017925" w:rsidRPr="00DE27D6" w:rsidRDefault="00DD4EB3" w:rsidP="00DD4EB3">
      <w:pPr>
        <w:pStyle w:val="a3"/>
        <w:numPr>
          <w:ilvl w:val="0"/>
          <w:numId w:val="6"/>
        </w:numPr>
        <w:tabs>
          <w:tab w:val="left" w:pos="993"/>
        </w:tabs>
        <w:spacing w:before="0" w:beforeAutospacing="0" w:after="0" w:afterAutospacing="0" w:line="360" w:lineRule="auto"/>
        <w:ind w:left="0" w:right="-284" w:firstLine="709"/>
        <w:jc w:val="both"/>
        <w:rPr>
          <w:sz w:val="28"/>
          <w:szCs w:val="28"/>
        </w:rPr>
      </w:pPr>
      <w:r>
        <w:rPr>
          <w:sz w:val="28"/>
          <w:szCs w:val="28"/>
        </w:rPr>
        <w:t>С</w:t>
      </w:r>
      <w:r w:rsidR="008C63BC" w:rsidRPr="00DE27D6">
        <w:rPr>
          <w:sz w:val="28"/>
          <w:szCs w:val="28"/>
        </w:rPr>
        <w:t xml:space="preserve">пособствует определению стратегии по улучшению </w:t>
      </w:r>
      <w:r w:rsidR="00341787" w:rsidRPr="00DE27D6">
        <w:rPr>
          <w:sz w:val="28"/>
          <w:szCs w:val="28"/>
        </w:rPr>
        <w:t>уровня жизни населения</w:t>
      </w:r>
      <w:r>
        <w:rPr>
          <w:sz w:val="28"/>
          <w:szCs w:val="28"/>
        </w:rPr>
        <w:t>.</w:t>
      </w:r>
    </w:p>
    <w:p w:rsidR="00341787" w:rsidRPr="00DE27D6" w:rsidRDefault="00DD4EB3" w:rsidP="00DD4EB3">
      <w:pPr>
        <w:pStyle w:val="a3"/>
        <w:numPr>
          <w:ilvl w:val="0"/>
          <w:numId w:val="6"/>
        </w:numPr>
        <w:tabs>
          <w:tab w:val="left" w:pos="993"/>
        </w:tabs>
        <w:spacing w:after="0" w:afterAutospacing="0" w:line="360" w:lineRule="auto"/>
        <w:ind w:left="0" w:right="-284" w:firstLine="709"/>
        <w:jc w:val="both"/>
        <w:rPr>
          <w:sz w:val="28"/>
          <w:szCs w:val="28"/>
        </w:rPr>
      </w:pPr>
      <w:r>
        <w:rPr>
          <w:sz w:val="28"/>
          <w:szCs w:val="28"/>
        </w:rPr>
        <w:t>Д</w:t>
      </w:r>
      <w:r w:rsidR="00341787" w:rsidRPr="00DE27D6">
        <w:rPr>
          <w:sz w:val="28"/>
          <w:szCs w:val="28"/>
        </w:rPr>
        <w:t>аёт характеристику уровню национальной безопасности</w:t>
      </w:r>
      <w:r>
        <w:rPr>
          <w:sz w:val="28"/>
          <w:szCs w:val="28"/>
        </w:rPr>
        <w:t>.</w:t>
      </w:r>
    </w:p>
    <w:p w:rsidR="00341787" w:rsidRPr="00DE27D6" w:rsidRDefault="00DD4EB3" w:rsidP="00DD4EB3">
      <w:pPr>
        <w:pStyle w:val="a3"/>
        <w:numPr>
          <w:ilvl w:val="0"/>
          <w:numId w:val="6"/>
        </w:numPr>
        <w:tabs>
          <w:tab w:val="left" w:pos="993"/>
        </w:tabs>
        <w:spacing w:after="0" w:afterAutospacing="0" w:line="360" w:lineRule="auto"/>
        <w:ind w:left="0" w:right="-284" w:firstLine="709"/>
        <w:jc w:val="both"/>
        <w:rPr>
          <w:sz w:val="28"/>
          <w:szCs w:val="28"/>
        </w:rPr>
      </w:pPr>
      <w:r>
        <w:rPr>
          <w:sz w:val="28"/>
          <w:szCs w:val="28"/>
        </w:rPr>
        <w:t>П</w:t>
      </w:r>
      <w:r w:rsidR="00341787" w:rsidRPr="00DE27D6">
        <w:rPr>
          <w:sz w:val="28"/>
          <w:szCs w:val="28"/>
        </w:rPr>
        <w:t>редопределяет перспективы развития национальной экономики.</w:t>
      </w:r>
    </w:p>
    <w:p w:rsidR="001E1D2F" w:rsidRPr="00DE27D6" w:rsidRDefault="001E1D2F" w:rsidP="00DD4EB3">
      <w:pPr>
        <w:pStyle w:val="a3"/>
        <w:spacing w:after="0" w:afterAutospacing="0"/>
        <w:ind w:left="720" w:right="-284" w:firstLine="709"/>
        <w:jc w:val="both"/>
        <w:rPr>
          <w:sz w:val="28"/>
          <w:szCs w:val="28"/>
        </w:rPr>
      </w:pPr>
    </w:p>
    <w:p w:rsidR="009971F8" w:rsidRDefault="00D3546F" w:rsidP="00F56C7B">
      <w:pPr>
        <w:spacing w:after="0" w:line="240" w:lineRule="auto"/>
        <w:ind w:left="1134" w:right="-284" w:hanging="425"/>
      </w:pPr>
      <w:r w:rsidRPr="00DE27D6">
        <w:t>1.2</w:t>
      </w:r>
      <w:r w:rsidR="00F56C7B">
        <w:t xml:space="preserve"> Уровень конкуренции и государственное регулирование конкуренции в РФ.</w:t>
      </w:r>
    </w:p>
    <w:p w:rsidR="00DD4EB3" w:rsidRPr="00DE27D6" w:rsidRDefault="00DD4EB3" w:rsidP="00DD4EB3">
      <w:pPr>
        <w:spacing w:after="0" w:line="360" w:lineRule="auto"/>
        <w:ind w:right="-284" w:firstLine="709"/>
      </w:pPr>
    </w:p>
    <w:p w:rsidR="00DD4EB3" w:rsidRPr="00DE27D6" w:rsidRDefault="00DD4EB3" w:rsidP="00DD4EB3">
      <w:pPr>
        <w:spacing w:after="0" w:line="240" w:lineRule="auto"/>
        <w:ind w:right="-284"/>
      </w:pPr>
    </w:p>
    <w:p w:rsidR="001E1D2F" w:rsidRPr="00DE27D6" w:rsidRDefault="00D3546F" w:rsidP="00FD75B2">
      <w:pPr>
        <w:spacing w:after="0" w:line="360" w:lineRule="auto"/>
        <w:ind w:right="-284" w:firstLine="709"/>
        <w:jc w:val="both"/>
      </w:pPr>
      <w:r w:rsidRPr="00DE27D6">
        <w:t>В 2016 г</w:t>
      </w:r>
      <w:r w:rsidR="00F30A7F">
        <w:t>оду были подведены итоги онлайн</w:t>
      </w:r>
      <w:r w:rsidR="00F30A7F" w:rsidRPr="00DE27D6">
        <w:t>–</w:t>
      </w:r>
      <w:r w:rsidRPr="00DE27D6">
        <w:t xml:space="preserve"> </w:t>
      </w:r>
      <w:proofErr w:type="gramStart"/>
      <w:r w:rsidRPr="00DE27D6">
        <w:t>оп</w:t>
      </w:r>
      <w:proofErr w:type="gramEnd"/>
      <w:r w:rsidRPr="00DE27D6">
        <w:t>роса представителей российского бизнеса, который проводился Аналитическим центром Правительства Российской Федерации при взаимодействии с Торгово</w:t>
      </w:r>
      <w:r w:rsidR="00406209" w:rsidRPr="00DE27D6">
        <w:t>–</w:t>
      </w:r>
      <w:r w:rsidRPr="00DE27D6">
        <w:t xml:space="preserve">промышленной палатой Российской Федерации с 25 января по 28 февраля. Более 1500 респондентов приняло участие в данном опросе. Согласно их оценкам уровень конкуренции на российских рынках является умеренным. 51% опрошенных заявил, что уровень конкуренции на их рынках высокий или очень </w:t>
      </w:r>
      <w:r w:rsidRPr="00DE27D6">
        <w:lastRenderedPageBreak/>
        <w:t>высокий. А это на 2% ниже, чем в 2015, и на 22% ниже, чем в 2014 году. Доля тех, кто оценивает для себя конкуренцию слабой, также возросла по сравнению с предыдущими двумя годами и составила 24%. И, плюс ко всему, 40% респондентов считают конкуренцию полезной для развития собственного бизнеса. В основном такого ответа придерживались представители более крупного бизнеса.</w:t>
      </w:r>
    </w:p>
    <w:p w:rsidR="001E1D2F" w:rsidRPr="00DE27D6" w:rsidRDefault="009C704D" w:rsidP="00FD75B2">
      <w:pPr>
        <w:spacing w:after="0" w:line="360" w:lineRule="auto"/>
        <w:ind w:right="-284" w:firstLine="709"/>
        <w:jc w:val="both"/>
      </w:pPr>
      <w:r w:rsidRPr="00DE27D6">
        <w:t xml:space="preserve">По итогам исследования выявили, что наибольшее влияние конкуренция оказывает на бизнес в пищевой промышленности 85%, в производстве неметаллических изделий 77% и сфере </w:t>
      </w:r>
      <w:r w:rsidRPr="00DE27D6">
        <w:rPr>
          <w:lang w:val="en-US"/>
        </w:rPr>
        <w:t>IT</w:t>
      </w:r>
      <w:r w:rsidR="00406209" w:rsidRPr="00DE27D6">
        <w:t>–</w:t>
      </w:r>
      <w:r w:rsidRPr="00DE27D6">
        <w:t>технологий 77%. Однако, наравне с вышеперечисленными данными эти же респонденты отмечали, что число конкурен</w:t>
      </w:r>
      <w:r w:rsidR="00F30A7F">
        <w:t>тов в их бизнесе не превышает 3</w:t>
      </w:r>
      <w:r w:rsidR="00F30A7F" w:rsidRPr="00DE27D6">
        <w:t>–</w:t>
      </w:r>
      <w:r w:rsidRPr="00DE27D6">
        <w:t>х.</w:t>
      </w:r>
    </w:p>
    <w:p w:rsidR="001E1D2F" w:rsidRPr="00DE27D6" w:rsidRDefault="009C704D" w:rsidP="00FD75B2">
      <w:pPr>
        <w:spacing w:after="0" w:line="360" w:lineRule="auto"/>
        <w:ind w:right="-284" w:firstLine="709"/>
        <w:jc w:val="both"/>
      </w:pPr>
      <w:r w:rsidRPr="00DE27D6">
        <w:t>Меньше всего на себе давление конкуренции испытывают представители целлюлозно</w:t>
      </w:r>
      <w:r w:rsidR="00406209" w:rsidRPr="00DE27D6">
        <w:t>–</w:t>
      </w:r>
      <w:r w:rsidRPr="00DE27D6">
        <w:t xml:space="preserve"> </w:t>
      </w:r>
      <w:proofErr w:type="gramStart"/>
      <w:r w:rsidRPr="00DE27D6">
        <w:t>бу</w:t>
      </w:r>
      <w:proofErr w:type="gramEnd"/>
      <w:r w:rsidRPr="00DE27D6">
        <w:t>мажной и древообрабатывающе</w:t>
      </w:r>
      <w:r w:rsidR="00F30A7F">
        <w:t>й промышленности 46% и топливно</w:t>
      </w:r>
      <w:r w:rsidR="00F30A7F" w:rsidRPr="00DE27D6">
        <w:t>–</w:t>
      </w:r>
      <w:r w:rsidRPr="00DE27D6">
        <w:t xml:space="preserve"> энергетической 56%.</w:t>
      </w:r>
    </w:p>
    <w:p w:rsidR="001E1D2F" w:rsidRPr="00DE27D6" w:rsidRDefault="009C704D" w:rsidP="00FD75B2">
      <w:pPr>
        <w:spacing w:after="0" w:line="360" w:lineRule="auto"/>
        <w:ind w:right="-284" w:firstLine="709"/>
        <w:jc w:val="both"/>
      </w:pPr>
      <w:r w:rsidRPr="00DE27D6">
        <w:t xml:space="preserve">В то же время представители пищевой промышленности, производители оптического и электронного оборудования стали увереннее чувствовать себя в отношении продаж своих продуктов: </w:t>
      </w:r>
      <w:r w:rsidR="0088417D" w:rsidRPr="00DE27D6">
        <w:t>59% и 33</w:t>
      </w:r>
      <w:r w:rsidR="00976E0C" w:rsidRPr="00DE27D6">
        <w:t>% их представителей соответственно заявили, что при увеличении цены на их продукцию на 15% при прочих равных условиях их объемы продаж сократятся менее чем на 15%.</w:t>
      </w:r>
    </w:p>
    <w:p w:rsidR="001E1D2F" w:rsidRPr="00DE27D6" w:rsidRDefault="0088417D" w:rsidP="00FD75B2">
      <w:pPr>
        <w:spacing w:after="0" w:line="360" w:lineRule="auto"/>
        <w:ind w:right="-284" w:firstLine="709"/>
        <w:jc w:val="both"/>
      </w:pPr>
      <w:r w:rsidRPr="00DE27D6">
        <w:t>Снижение доли конкурентов на своих сегментах рынка отметили 24% опрошенных предпринимателей (в 2014 их насчитывалось 10%, а в 2015 15%).</w:t>
      </w:r>
    </w:p>
    <w:p w:rsidR="009042A4" w:rsidRPr="00DE27D6" w:rsidRDefault="0088417D" w:rsidP="00FD75B2">
      <w:pPr>
        <w:spacing w:after="0" w:line="360" w:lineRule="auto"/>
        <w:ind w:right="-284" w:firstLine="709"/>
        <w:jc w:val="both"/>
      </w:pPr>
      <w:r w:rsidRPr="00DE27D6">
        <w:t>Такое снижение числа конкурентов можно объяснить уходом российских компаний с рынков сбыта (об этом заявляли 42% опрошенных). Также респонденты отмечали наличие со стороны органов власти антиконкурентных действий (41%). 32% отзывались о негативном</w:t>
      </w:r>
      <w:r w:rsidR="00F30A7F">
        <w:t xml:space="preserve"> влиянии изменений в нормативно</w:t>
      </w:r>
      <w:r w:rsidR="00F30A7F" w:rsidRPr="00DE27D6">
        <w:t>–</w:t>
      </w:r>
      <w:r w:rsidRPr="00DE27D6">
        <w:t xml:space="preserve"> </w:t>
      </w:r>
      <w:proofErr w:type="gramStart"/>
      <w:r w:rsidRPr="00DE27D6">
        <w:t>пр</w:t>
      </w:r>
      <w:proofErr w:type="gramEnd"/>
      <w:r w:rsidRPr="00DE27D6">
        <w:t>авовой базе на число конкурентов.</w:t>
      </w:r>
    </w:p>
    <w:p w:rsidR="009042A4" w:rsidRPr="00DE27D6" w:rsidRDefault="009042A4" w:rsidP="00F30A7F">
      <w:pPr>
        <w:pStyle w:val="a3"/>
        <w:spacing w:before="0" w:beforeAutospacing="0" w:after="0" w:afterAutospacing="0" w:line="360" w:lineRule="auto"/>
        <w:ind w:right="-284" w:firstLine="709"/>
        <w:jc w:val="both"/>
        <w:rPr>
          <w:sz w:val="28"/>
          <w:szCs w:val="28"/>
        </w:rPr>
      </w:pPr>
      <w:r w:rsidRPr="00DE27D6">
        <w:rPr>
          <w:sz w:val="28"/>
          <w:szCs w:val="28"/>
        </w:rPr>
        <w:t>100% представителей транспортного машиностроения, 71% представитель химической промышленности, 64% электронного и оптического оборудования и 43% представителя машиностроения отметили снижение доли иностранных конкурентов.</w:t>
      </w:r>
    </w:p>
    <w:p w:rsidR="00F30A7F" w:rsidRDefault="009042A4" w:rsidP="00F30A7F">
      <w:pPr>
        <w:pStyle w:val="a3"/>
        <w:spacing w:before="0" w:beforeAutospacing="0" w:after="0" w:afterAutospacing="0" w:line="360" w:lineRule="auto"/>
        <w:ind w:right="-284" w:firstLine="709"/>
        <w:jc w:val="both"/>
        <w:rPr>
          <w:sz w:val="28"/>
          <w:szCs w:val="28"/>
        </w:rPr>
      </w:pPr>
      <w:r w:rsidRPr="00DE27D6">
        <w:rPr>
          <w:sz w:val="28"/>
          <w:szCs w:val="28"/>
        </w:rPr>
        <w:lastRenderedPageBreak/>
        <w:t>На сегодняшний день основными барьерами для развития предпринимательства являются трудности доступа к финансовым ресурсам. Значимость данного барьера отметили 56% респондентов (52% в 2015 году).</w:t>
      </w:r>
    </w:p>
    <w:p w:rsidR="00E624D8" w:rsidRPr="00DE27D6" w:rsidRDefault="00574F20" w:rsidP="00F30A7F">
      <w:pPr>
        <w:pStyle w:val="a3"/>
        <w:spacing w:before="0" w:beforeAutospacing="0" w:after="0" w:afterAutospacing="0" w:line="360" w:lineRule="auto"/>
        <w:ind w:right="-284" w:firstLine="709"/>
        <w:jc w:val="both"/>
        <w:rPr>
          <w:sz w:val="28"/>
          <w:szCs w:val="28"/>
        </w:rPr>
      </w:pPr>
      <w:r w:rsidRPr="00DE27D6">
        <w:rPr>
          <w:sz w:val="28"/>
          <w:szCs w:val="28"/>
        </w:rPr>
        <w:t>Количество респондентов, которые регулярно или же периодически испытывали на себе антиконкурентное давление со стороны доминирующего участника рынка с рыночной долей около 50%, равняется 45%.</w:t>
      </w:r>
    </w:p>
    <w:p w:rsidR="00915B33" w:rsidRPr="00DE27D6" w:rsidRDefault="00574F20" w:rsidP="00DE27D6">
      <w:pPr>
        <w:pStyle w:val="Pa7"/>
        <w:spacing w:line="360" w:lineRule="auto"/>
        <w:ind w:right="-284" w:firstLine="709"/>
        <w:jc w:val="both"/>
        <w:rPr>
          <w:rFonts w:ascii="Times New Roman" w:hAnsi="Times New Roman"/>
          <w:color w:val="000000"/>
          <w:sz w:val="28"/>
          <w:szCs w:val="28"/>
        </w:rPr>
      </w:pPr>
      <w:r w:rsidRPr="00DE27D6">
        <w:rPr>
          <w:rFonts w:ascii="Times New Roman" w:hAnsi="Times New Roman"/>
          <w:color w:val="000000"/>
          <w:sz w:val="28"/>
          <w:szCs w:val="28"/>
        </w:rPr>
        <w:t>Наиболее часто подобное давление испытывали на себе представители следующих промышленностей: химической (63%); пищевой (50%); компании сектора</w:t>
      </w:r>
      <w:r w:rsidR="00F30A7F">
        <w:rPr>
          <w:rFonts w:ascii="Times New Roman" w:hAnsi="Times New Roman"/>
          <w:color w:val="000000"/>
          <w:sz w:val="28"/>
          <w:szCs w:val="28"/>
        </w:rPr>
        <w:t xml:space="preserve"> строительства (53%) и </w:t>
      </w:r>
      <w:r w:rsidR="00F30A7F" w:rsidRPr="00406209">
        <w:rPr>
          <w:rFonts w:ascii="Times New Roman" w:hAnsi="Times New Roman"/>
          <w:color w:val="000000"/>
          <w:sz w:val="28"/>
          <w:szCs w:val="28"/>
        </w:rPr>
        <w:t>топливно</w:t>
      </w:r>
      <w:r w:rsidR="00406209" w:rsidRPr="00406209">
        <w:rPr>
          <w:rFonts w:ascii="Times New Roman" w:hAnsi="Times New Roman"/>
          <w:sz w:val="28"/>
          <w:szCs w:val="28"/>
        </w:rPr>
        <w:t>–</w:t>
      </w:r>
      <w:r w:rsidR="00F30A7F" w:rsidRPr="00406209">
        <w:rPr>
          <w:rFonts w:ascii="Times New Roman" w:hAnsi="Times New Roman"/>
          <w:color w:val="000000"/>
          <w:sz w:val="28"/>
          <w:szCs w:val="28"/>
        </w:rPr>
        <w:t xml:space="preserve"> </w:t>
      </w:r>
      <w:proofErr w:type="gramStart"/>
      <w:r w:rsidRPr="00406209">
        <w:rPr>
          <w:rFonts w:ascii="Times New Roman" w:hAnsi="Times New Roman"/>
          <w:color w:val="000000"/>
          <w:sz w:val="28"/>
          <w:szCs w:val="28"/>
        </w:rPr>
        <w:t>эн</w:t>
      </w:r>
      <w:proofErr w:type="gramEnd"/>
      <w:r w:rsidRPr="00406209">
        <w:rPr>
          <w:rFonts w:ascii="Times New Roman" w:hAnsi="Times New Roman"/>
          <w:color w:val="000000"/>
          <w:sz w:val="28"/>
          <w:szCs w:val="28"/>
        </w:rPr>
        <w:t>ергетического</w:t>
      </w:r>
      <w:r w:rsidRPr="00DE27D6">
        <w:rPr>
          <w:rFonts w:ascii="Times New Roman" w:hAnsi="Times New Roman"/>
          <w:color w:val="000000"/>
          <w:sz w:val="28"/>
          <w:szCs w:val="28"/>
        </w:rPr>
        <w:t xml:space="preserve"> комплекса (53%).</w:t>
      </w:r>
      <w:r w:rsidR="00693506" w:rsidRPr="00DE27D6">
        <w:rPr>
          <w:rFonts w:ascii="Times New Roman" w:hAnsi="Times New Roman"/>
          <w:color w:val="000000"/>
          <w:sz w:val="28"/>
          <w:szCs w:val="28"/>
        </w:rPr>
        <w:t xml:space="preserve"> </w:t>
      </w:r>
    </w:p>
    <w:p w:rsidR="00693506" w:rsidRPr="00DE27D6" w:rsidRDefault="00915B33" w:rsidP="00DE27D6">
      <w:pPr>
        <w:pStyle w:val="Pa7"/>
        <w:spacing w:line="360" w:lineRule="auto"/>
        <w:ind w:right="-284" w:firstLine="709"/>
        <w:jc w:val="both"/>
        <w:rPr>
          <w:rFonts w:ascii="Times New Roman" w:hAnsi="Times New Roman"/>
          <w:color w:val="000000"/>
          <w:sz w:val="28"/>
          <w:szCs w:val="28"/>
        </w:rPr>
      </w:pPr>
      <w:r w:rsidRPr="00DE27D6">
        <w:rPr>
          <w:rFonts w:ascii="Times New Roman" w:hAnsi="Times New Roman"/>
          <w:color w:val="000000"/>
          <w:sz w:val="28"/>
          <w:szCs w:val="28"/>
        </w:rPr>
        <w:t>В части расширения своей деятельности российский бизнес продолжает сохранять прежнюю</w:t>
      </w:r>
      <w:r w:rsidR="00693506" w:rsidRPr="00DE27D6">
        <w:rPr>
          <w:rFonts w:ascii="Times New Roman" w:hAnsi="Times New Roman"/>
          <w:color w:val="000000"/>
          <w:sz w:val="28"/>
          <w:szCs w:val="28"/>
        </w:rPr>
        <w:t xml:space="preserve"> активность на прошлогоднем уровне:</w:t>
      </w:r>
      <w:r w:rsidRPr="00DE27D6">
        <w:rPr>
          <w:rFonts w:ascii="Times New Roman" w:hAnsi="Times New Roman"/>
          <w:color w:val="000000"/>
          <w:sz w:val="28"/>
          <w:szCs w:val="28"/>
        </w:rPr>
        <w:t xml:space="preserve"> 27% составила</w:t>
      </w:r>
      <w:r w:rsidR="00693506" w:rsidRPr="00DE27D6">
        <w:rPr>
          <w:rFonts w:ascii="Times New Roman" w:hAnsi="Times New Roman"/>
          <w:color w:val="000000"/>
          <w:sz w:val="28"/>
          <w:szCs w:val="28"/>
        </w:rPr>
        <w:t xml:space="preserve"> доля тех, кто не планирует</w:t>
      </w:r>
      <w:r w:rsidRPr="00DE27D6">
        <w:rPr>
          <w:rFonts w:ascii="Times New Roman" w:hAnsi="Times New Roman"/>
          <w:color w:val="000000"/>
          <w:sz w:val="28"/>
          <w:szCs w:val="28"/>
        </w:rPr>
        <w:t xml:space="preserve"> для себя выход</w:t>
      </w:r>
      <w:r w:rsidR="00693506" w:rsidRPr="00DE27D6">
        <w:rPr>
          <w:rFonts w:ascii="Times New Roman" w:hAnsi="Times New Roman"/>
          <w:color w:val="000000"/>
          <w:sz w:val="28"/>
          <w:szCs w:val="28"/>
        </w:rPr>
        <w:t xml:space="preserve"> на </w:t>
      </w:r>
      <w:r w:rsidRPr="00DE27D6">
        <w:rPr>
          <w:rFonts w:ascii="Times New Roman" w:hAnsi="Times New Roman"/>
          <w:color w:val="000000"/>
          <w:sz w:val="28"/>
          <w:szCs w:val="28"/>
        </w:rPr>
        <w:t xml:space="preserve">новые рынки </w:t>
      </w:r>
      <w:proofErr w:type="gramStart"/>
      <w:r w:rsidRPr="00DE27D6">
        <w:rPr>
          <w:rFonts w:ascii="Times New Roman" w:hAnsi="Times New Roman"/>
          <w:color w:val="000000"/>
          <w:sz w:val="28"/>
          <w:szCs w:val="28"/>
        </w:rPr>
        <w:t>в</w:t>
      </w:r>
      <w:proofErr w:type="gramEnd"/>
      <w:r w:rsidRPr="00DE27D6">
        <w:rPr>
          <w:rFonts w:ascii="Times New Roman" w:hAnsi="Times New Roman"/>
          <w:color w:val="000000"/>
          <w:sz w:val="28"/>
          <w:szCs w:val="28"/>
        </w:rPr>
        <w:t xml:space="preserve"> ближайшие 3 года.</w:t>
      </w:r>
    </w:p>
    <w:p w:rsidR="00BD202C" w:rsidRPr="00DE27D6" w:rsidRDefault="00BD202C" w:rsidP="00DE27D6">
      <w:pPr>
        <w:pStyle w:val="Pa7"/>
        <w:spacing w:line="360" w:lineRule="auto"/>
        <w:ind w:right="-284" w:firstLine="709"/>
        <w:jc w:val="both"/>
        <w:rPr>
          <w:rFonts w:ascii="Times New Roman" w:hAnsi="Times New Roman"/>
          <w:color w:val="000000"/>
          <w:sz w:val="28"/>
          <w:szCs w:val="28"/>
        </w:rPr>
      </w:pPr>
      <w:r w:rsidRPr="00DE27D6">
        <w:rPr>
          <w:rFonts w:ascii="Times New Roman" w:hAnsi="Times New Roman"/>
          <w:color w:val="000000"/>
          <w:sz w:val="28"/>
          <w:szCs w:val="28"/>
        </w:rPr>
        <w:t>Максимальные показатели в части расширения своего бизнеса проявляют производители электронного и оптического оборудования, а также неметаллических изделий. Их доля составила более 90%.</w:t>
      </w:r>
    </w:p>
    <w:p w:rsidR="00BD202C" w:rsidRPr="00DE27D6" w:rsidRDefault="00BD202C" w:rsidP="00DE27D6">
      <w:pPr>
        <w:pStyle w:val="Pa7"/>
        <w:spacing w:line="360" w:lineRule="auto"/>
        <w:ind w:right="-284" w:firstLine="709"/>
        <w:jc w:val="both"/>
        <w:rPr>
          <w:rFonts w:ascii="Times New Roman" w:hAnsi="Times New Roman"/>
          <w:color w:val="000000"/>
          <w:sz w:val="28"/>
          <w:szCs w:val="28"/>
        </w:rPr>
      </w:pPr>
      <w:r w:rsidRPr="00DE27D6">
        <w:rPr>
          <w:rFonts w:ascii="Times New Roman" w:hAnsi="Times New Roman"/>
          <w:color w:val="000000"/>
          <w:sz w:val="28"/>
          <w:szCs w:val="28"/>
        </w:rPr>
        <w:t>Меньшую активность касаемо расширения отрасли проявили представители металлургической отрасли. Возросла доля тех, кто не планирует расширение (в 2015 году 10%; в 2016 году 24%).</w:t>
      </w:r>
    </w:p>
    <w:p w:rsidR="00542421" w:rsidRPr="00DE27D6" w:rsidRDefault="00266A6B" w:rsidP="00FD75B2">
      <w:pPr>
        <w:spacing w:after="0" w:line="360" w:lineRule="auto"/>
        <w:ind w:right="-284" w:firstLine="709"/>
        <w:jc w:val="both"/>
      </w:pPr>
      <w:r w:rsidRPr="00DE27D6">
        <w:t>Для российского бизнеса ключевыми препятствиями к выходу на новые продуктовые и географические рынки сбыта является нехватка финансовых средств, высокая начальная цена издержек для организации бизнеса и перенасыщённость рынков.</w:t>
      </w:r>
    </w:p>
    <w:p w:rsidR="00266A6B" w:rsidRPr="00DE27D6" w:rsidRDefault="00F30A7F" w:rsidP="00FD75B2">
      <w:pPr>
        <w:spacing w:after="0" w:line="360" w:lineRule="auto"/>
        <w:ind w:right="-284" w:firstLine="709"/>
        <w:jc w:val="both"/>
      </w:pPr>
      <w:r>
        <w:t>На протяжении последних 3</w:t>
      </w:r>
      <w:r w:rsidRPr="00DE27D6">
        <w:t>–</w:t>
      </w:r>
      <w:proofErr w:type="spellStart"/>
      <w:r w:rsidR="00266A6B" w:rsidRPr="00DE27D6">
        <w:t>х</w:t>
      </w:r>
      <w:proofErr w:type="spellEnd"/>
      <w:r w:rsidR="00266A6B" w:rsidRPr="00DE27D6">
        <w:t xml:space="preserve"> лет 97% опрошенных респондентов использовали хотя бы один способ повышения конкурентоспособности выпускаемого продукт</w:t>
      </w:r>
      <w:r>
        <w:t>а, 79%</w:t>
      </w:r>
      <w:r w:rsidRPr="00DE27D6">
        <w:t>–</w:t>
      </w:r>
      <w:r w:rsidR="00266A6B" w:rsidRPr="00DE27D6">
        <w:t xml:space="preserve"> хотя б</w:t>
      </w:r>
      <w:r w:rsidR="001E1D2F" w:rsidRPr="00DE27D6">
        <w:t xml:space="preserve">ы два способа. Только 3% </w:t>
      </w:r>
      <w:proofErr w:type="gramStart"/>
      <w:r w:rsidR="001E1D2F" w:rsidRPr="00DE27D6">
        <w:t>опрошен</w:t>
      </w:r>
      <w:r w:rsidR="00266A6B" w:rsidRPr="00DE27D6">
        <w:t>ных</w:t>
      </w:r>
      <w:proofErr w:type="gramEnd"/>
      <w:r w:rsidR="00266A6B" w:rsidRPr="00DE27D6">
        <w:t xml:space="preserve"> отметили то, что ни разу не использовали какие</w:t>
      </w:r>
      <w:r w:rsidR="00406209" w:rsidRPr="00DE27D6">
        <w:t>–</w:t>
      </w:r>
      <w:r w:rsidR="00266A6B" w:rsidRPr="00DE27D6">
        <w:t>либо методы повышения конкурентоспособности продукции (в 2014 14%, а в 2015 5%).</w:t>
      </w:r>
    </w:p>
    <w:p w:rsidR="00266A6B" w:rsidRPr="00DE27D6" w:rsidRDefault="00266A6B" w:rsidP="00FD75B2">
      <w:pPr>
        <w:spacing w:after="0" w:line="360" w:lineRule="auto"/>
        <w:ind w:right="-284" w:firstLine="709"/>
        <w:jc w:val="both"/>
      </w:pPr>
      <w:r w:rsidRPr="00DE27D6">
        <w:t>Представители всех видов предпринимательства проявляли активность в плане повышения своей конкурентоспособности. Самым рас</w:t>
      </w:r>
      <w:r w:rsidR="00EE2832" w:rsidRPr="00DE27D6">
        <w:t xml:space="preserve">пространённым </w:t>
      </w:r>
      <w:r w:rsidR="00EE2832" w:rsidRPr="00DE27D6">
        <w:lastRenderedPageBreak/>
        <w:t xml:space="preserve">способом по сей день является </w:t>
      </w:r>
      <w:r w:rsidRPr="00DE27D6">
        <w:t>сокращение затрат</w:t>
      </w:r>
      <w:r w:rsidR="00EE2832" w:rsidRPr="00DE27D6">
        <w:t>: его использовали 60% из опрошенных респондентов.</w:t>
      </w:r>
    </w:p>
    <w:p w:rsidR="00693506" w:rsidRPr="00DE27D6" w:rsidRDefault="00F33EFC" w:rsidP="00FD75B2">
      <w:pPr>
        <w:spacing w:after="0" w:line="360" w:lineRule="auto"/>
        <w:ind w:right="-284" w:firstLine="709"/>
        <w:jc w:val="both"/>
        <w:rPr>
          <w:color w:val="000000"/>
        </w:rPr>
      </w:pPr>
      <w:r w:rsidRPr="00DE27D6">
        <w:t xml:space="preserve">Помимо этого способа для представителей </w:t>
      </w:r>
      <w:r w:rsidRPr="00DE27D6">
        <w:rPr>
          <w:lang w:val="en-US"/>
        </w:rPr>
        <w:t>IT</w:t>
      </w:r>
      <w:r w:rsidR="00F30A7F" w:rsidRPr="00DE27D6">
        <w:t>–</w:t>
      </w:r>
      <w:r w:rsidRPr="00DE27D6">
        <w:t xml:space="preserve"> технологий, услуг (в том числе финансовых), торговли, самыми популярными являются внедрение различных способов продвижения продукции и переподготовка кадров. В свою очередь респонденты среди секторов химической и обрабатывающей промышленности, а также сферы сельского хозяйства и строительства активно приобретали новые машины и модернизировали технологическое оборудование. </w:t>
      </w:r>
      <w:r w:rsidR="00693506" w:rsidRPr="00DE27D6">
        <w:rPr>
          <w:color w:val="000000"/>
        </w:rPr>
        <w:t>Самостоятельно проводили НИОКР представи</w:t>
      </w:r>
      <w:r w:rsidR="00693506" w:rsidRPr="00DE27D6">
        <w:rPr>
          <w:color w:val="000000"/>
        </w:rPr>
        <w:softHyphen/>
        <w:t>тели химической промышленности (81 %), производители машин и оборудования (74 %) и электронного и оптического оборудования (79 %), компании ТЭК (44 %).</w:t>
      </w:r>
    </w:p>
    <w:p w:rsidR="003E073B" w:rsidRPr="00DE27D6" w:rsidRDefault="003E073B" w:rsidP="00FD75B2">
      <w:pPr>
        <w:spacing w:after="0" w:line="360" w:lineRule="auto"/>
        <w:ind w:right="-284" w:firstLine="709"/>
        <w:jc w:val="both"/>
        <w:rPr>
          <w:color w:val="000000"/>
        </w:rPr>
      </w:pPr>
      <w:r w:rsidRPr="00DE27D6">
        <w:rPr>
          <w:color w:val="000000"/>
        </w:rPr>
        <w:t>Доля высокой или очень высокой конкуренции в бизнесе, по мнению опрошенных предпринимателей, составила 51%. Следовательно, состояние конкуренции на наших рынках можно считать умеренным.</w:t>
      </w:r>
    </w:p>
    <w:p w:rsidR="00E10E74" w:rsidRPr="00DE27D6" w:rsidRDefault="00101232" w:rsidP="00FD75B2">
      <w:pPr>
        <w:spacing w:after="0" w:line="360" w:lineRule="auto"/>
        <w:ind w:right="-284" w:firstLine="709"/>
        <w:jc w:val="both"/>
        <w:rPr>
          <w:color w:val="000000"/>
        </w:rPr>
      </w:pPr>
      <w:r w:rsidRPr="00DE27D6">
        <w:t>Лишь малая доля, а именно 9,2% предпринимателей, отмечали то, что они не испытывали конкуренции в ходе ос</w:t>
      </w:r>
      <w:r w:rsidR="00E10E74" w:rsidRPr="00DE27D6">
        <w:t>уществления своей деятельности</w:t>
      </w:r>
      <w:r w:rsidR="00FC7FAE" w:rsidRPr="00DE27D6">
        <w:rPr>
          <w:color w:val="000000"/>
        </w:rPr>
        <w:t xml:space="preserve"> (для сохранения их рыночной позиции нет необходимости реализовывать какие</w:t>
      </w:r>
      <w:r w:rsidR="00406209" w:rsidRPr="00DE27D6">
        <w:t>–</w:t>
      </w:r>
      <w:r w:rsidR="00FC7FAE" w:rsidRPr="00DE27D6">
        <w:rPr>
          <w:color w:val="000000"/>
        </w:rPr>
        <w:t>либо меры по повышению конкурентоспо</w:t>
      </w:r>
      <w:r w:rsidR="00FC7FAE" w:rsidRPr="00DE27D6">
        <w:rPr>
          <w:color w:val="000000"/>
        </w:rPr>
        <w:softHyphen/>
        <w:t>собности их товаров, работ, услуг).</w:t>
      </w:r>
    </w:p>
    <w:p w:rsidR="00FC7FAE" w:rsidRPr="00DE27D6" w:rsidRDefault="00E10E74" w:rsidP="00FD75B2">
      <w:pPr>
        <w:spacing w:after="0" w:line="360" w:lineRule="auto"/>
        <w:ind w:right="-284" w:firstLine="709"/>
        <w:jc w:val="both"/>
        <w:rPr>
          <w:color w:val="000000"/>
        </w:rPr>
      </w:pPr>
      <w:r w:rsidRPr="00DE27D6">
        <w:rPr>
          <w:color w:val="000000"/>
        </w:rPr>
        <w:t>Есть и те, кто отметил абсолютное отсутствие конкурентов в своём сегменте рынка,</w:t>
      </w:r>
      <w:r w:rsidR="00F30A7F">
        <w:rPr>
          <w:color w:val="000000"/>
        </w:rPr>
        <w:t xml:space="preserve"> или же их число не превышало 3</w:t>
      </w:r>
      <w:r w:rsidR="00F30A7F" w:rsidRPr="00DE27D6">
        <w:t>–</w:t>
      </w:r>
      <w:r w:rsidRPr="00DE27D6">
        <w:rPr>
          <w:color w:val="000000"/>
        </w:rPr>
        <w:t>х. Их доля составила 11,5%.</w:t>
      </w:r>
      <w:r w:rsidR="00FC7FAE" w:rsidRPr="00DE27D6">
        <w:rPr>
          <w:color w:val="000000"/>
        </w:rPr>
        <w:t xml:space="preserve"> </w:t>
      </w:r>
    </w:p>
    <w:p w:rsidR="00E10E74" w:rsidRPr="00DE27D6" w:rsidRDefault="00E10E74" w:rsidP="00FD75B2">
      <w:pPr>
        <w:spacing w:after="0" w:line="360" w:lineRule="auto"/>
        <w:ind w:right="-284" w:firstLine="709"/>
        <w:jc w:val="both"/>
      </w:pPr>
      <w:r w:rsidRPr="00DE27D6">
        <w:rPr>
          <w:color w:val="000000"/>
        </w:rPr>
        <w:t>Также стоит отметить, что возможное увеличение цен на продукцию предпринимателей на 15% приведёт к сокращению их клиентской базы более чем на 15%. Такую оценку дали 58% из общего числа респондентов. Плюс ко всему 16% респондентов говорили о том, что увеличение цен станет причиной полного переключения их клиентов на конкурентов. При сопоставлении этих данных 2016 года с данными опроса, проведённого в 2015, можно сделать вывод о том, что между российскими компаниями существует достаточно высокая</w:t>
      </w:r>
      <w:r w:rsidR="00686868" w:rsidRPr="00DE27D6">
        <w:rPr>
          <w:color w:val="000000"/>
        </w:rPr>
        <w:t xml:space="preserve"> интенсивность конкуренции.</w:t>
      </w:r>
    </w:p>
    <w:p w:rsidR="00F13C74" w:rsidRPr="00DE27D6" w:rsidRDefault="00F13C74" w:rsidP="00DE27D6">
      <w:pPr>
        <w:pStyle w:val="Pa7"/>
        <w:spacing w:line="360" w:lineRule="auto"/>
        <w:ind w:right="-284" w:firstLine="709"/>
        <w:jc w:val="both"/>
        <w:rPr>
          <w:rFonts w:ascii="Times New Roman" w:hAnsi="Times New Roman"/>
          <w:color w:val="000000"/>
          <w:sz w:val="28"/>
          <w:szCs w:val="28"/>
        </w:rPr>
      </w:pPr>
      <w:r w:rsidRPr="00DE27D6">
        <w:rPr>
          <w:rFonts w:ascii="Times New Roman" w:hAnsi="Times New Roman"/>
          <w:color w:val="000000"/>
          <w:sz w:val="28"/>
          <w:szCs w:val="28"/>
        </w:rPr>
        <w:t xml:space="preserve">В плане стимулирования к непрерывному развитию и расширению границ своего бизнеса 40% опрошенных предпринимателей признают конкуренцию </w:t>
      </w:r>
      <w:r w:rsidRPr="00DE27D6">
        <w:rPr>
          <w:rFonts w:ascii="Times New Roman" w:hAnsi="Times New Roman"/>
          <w:color w:val="000000"/>
          <w:sz w:val="28"/>
          <w:szCs w:val="28"/>
        </w:rPr>
        <w:lastRenderedPageBreak/>
        <w:t xml:space="preserve">полезной </w:t>
      </w:r>
      <w:r w:rsidR="003F214A" w:rsidRPr="00DE27D6">
        <w:rPr>
          <w:rFonts w:ascii="Times New Roman" w:hAnsi="Times New Roman"/>
          <w:color w:val="000000"/>
          <w:sz w:val="28"/>
          <w:szCs w:val="28"/>
        </w:rPr>
        <w:t xml:space="preserve">(выхода на новые географические или продуктовые рынки, осуществления инвестиций в инновации, модернизацию). </w:t>
      </w:r>
    </w:p>
    <w:p w:rsidR="00600951" w:rsidRPr="00DE27D6" w:rsidRDefault="00F13C74" w:rsidP="00DE27D6">
      <w:pPr>
        <w:pStyle w:val="Pa7"/>
        <w:spacing w:line="360" w:lineRule="auto"/>
        <w:ind w:right="-284" w:firstLine="709"/>
        <w:jc w:val="both"/>
        <w:rPr>
          <w:rFonts w:ascii="Times New Roman" w:hAnsi="Times New Roman"/>
          <w:color w:val="000000"/>
          <w:sz w:val="28"/>
          <w:szCs w:val="28"/>
        </w:rPr>
      </w:pPr>
      <w:r w:rsidRPr="00DE27D6">
        <w:rPr>
          <w:rFonts w:ascii="Times New Roman" w:hAnsi="Times New Roman"/>
          <w:color w:val="000000"/>
          <w:sz w:val="28"/>
          <w:szCs w:val="28"/>
        </w:rPr>
        <w:t xml:space="preserve">Однако есть те, кто неоднозначно воспринимает влияние конкуренции на бизнес (их </w:t>
      </w:r>
      <w:r w:rsidR="003F214A" w:rsidRPr="00DE27D6">
        <w:rPr>
          <w:rFonts w:ascii="Times New Roman" w:hAnsi="Times New Roman"/>
          <w:color w:val="000000"/>
          <w:sz w:val="28"/>
          <w:szCs w:val="28"/>
        </w:rPr>
        <w:t>36 %</w:t>
      </w:r>
      <w:r w:rsidRPr="00DE27D6">
        <w:rPr>
          <w:rFonts w:ascii="Times New Roman" w:hAnsi="Times New Roman"/>
          <w:color w:val="000000"/>
          <w:sz w:val="28"/>
          <w:szCs w:val="28"/>
        </w:rPr>
        <w:t>)</w:t>
      </w:r>
      <w:r w:rsidR="003F214A" w:rsidRPr="00DE27D6">
        <w:rPr>
          <w:rFonts w:ascii="Times New Roman" w:hAnsi="Times New Roman"/>
          <w:color w:val="000000"/>
          <w:sz w:val="28"/>
          <w:szCs w:val="28"/>
        </w:rPr>
        <w:t xml:space="preserve"> респондентов отмеча</w:t>
      </w:r>
      <w:r w:rsidR="003F214A" w:rsidRPr="00DE27D6">
        <w:rPr>
          <w:rFonts w:ascii="Times New Roman" w:hAnsi="Times New Roman"/>
          <w:color w:val="000000"/>
          <w:sz w:val="28"/>
          <w:szCs w:val="28"/>
        </w:rPr>
        <w:softHyphen/>
        <w:t>ют, что влияние конкуренции на развитие бизнеса неоднозначно:</w:t>
      </w:r>
      <w:r w:rsidRPr="00DE27D6">
        <w:rPr>
          <w:rFonts w:ascii="Times New Roman" w:hAnsi="Times New Roman"/>
          <w:color w:val="000000"/>
          <w:sz w:val="28"/>
          <w:szCs w:val="28"/>
        </w:rPr>
        <w:t xml:space="preserve"> порой она бывает полезна, </w:t>
      </w:r>
      <w:r w:rsidRPr="00406209">
        <w:rPr>
          <w:rFonts w:ascii="Times New Roman" w:hAnsi="Times New Roman"/>
          <w:color w:val="000000"/>
          <w:sz w:val="28"/>
          <w:szCs w:val="28"/>
        </w:rPr>
        <w:t>порой</w:t>
      </w:r>
      <w:r w:rsidR="00406209" w:rsidRPr="00406209">
        <w:rPr>
          <w:rFonts w:ascii="Times New Roman" w:hAnsi="Times New Roman"/>
          <w:sz w:val="28"/>
          <w:szCs w:val="28"/>
        </w:rPr>
        <w:t>–</w:t>
      </w:r>
      <w:r w:rsidRPr="00406209">
        <w:rPr>
          <w:rFonts w:ascii="Times New Roman" w:hAnsi="Times New Roman"/>
          <w:color w:val="000000"/>
          <w:sz w:val="28"/>
          <w:szCs w:val="28"/>
        </w:rPr>
        <w:t xml:space="preserve"> </w:t>
      </w:r>
      <w:proofErr w:type="gramStart"/>
      <w:r w:rsidRPr="00406209">
        <w:rPr>
          <w:rFonts w:ascii="Times New Roman" w:hAnsi="Times New Roman"/>
          <w:color w:val="000000"/>
          <w:sz w:val="28"/>
          <w:szCs w:val="28"/>
        </w:rPr>
        <w:t>не</w:t>
      </w:r>
      <w:proofErr w:type="gramEnd"/>
      <w:r w:rsidRPr="00406209">
        <w:rPr>
          <w:rFonts w:ascii="Times New Roman" w:hAnsi="Times New Roman"/>
          <w:color w:val="000000"/>
          <w:sz w:val="28"/>
          <w:szCs w:val="28"/>
        </w:rPr>
        <w:t>т</w:t>
      </w:r>
      <w:r w:rsidRPr="00DE27D6">
        <w:rPr>
          <w:rFonts w:ascii="Times New Roman" w:hAnsi="Times New Roman"/>
          <w:color w:val="000000"/>
          <w:sz w:val="28"/>
          <w:szCs w:val="28"/>
        </w:rPr>
        <w:t>.</w:t>
      </w:r>
      <w:r w:rsidR="003F214A" w:rsidRPr="00DE27D6">
        <w:rPr>
          <w:rFonts w:ascii="Times New Roman" w:hAnsi="Times New Roman"/>
          <w:color w:val="000000"/>
          <w:sz w:val="28"/>
          <w:szCs w:val="28"/>
        </w:rPr>
        <w:t xml:space="preserve"> Вместе с тем </w:t>
      </w:r>
      <w:r w:rsidRPr="00DE27D6">
        <w:rPr>
          <w:rFonts w:ascii="Times New Roman" w:hAnsi="Times New Roman"/>
          <w:color w:val="000000"/>
          <w:sz w:val="28"/>
          <w:szCs w:val="28"/>
        </w:rPr>
        <w:t>число тех, кто всё же отмечает положительным влияние конкуренции на бизнес, равняется 20%.</w:t>
      </w:r>
    </w:p>
    <w:p w:rsidR="003F214A" w:rsidRPr="00DE27D6" w:rsidRDefault="00600951" w:rsidP="00DE27D6">
      <w:pPr>
        <w:pStyle w:val="Pa7"/>
        <w:spacing w:line="360" w:lineRule="auto"/>
        <w:ind w:right="-284" w:firstLine="709"/>
        <w:jc w:val="both"/>
        <w:rPr>
          <w:rFonts w:ascii="Times New Roman" w:hAnsi="Times New Roman"/>
          <w:color w:val="000000"/>
          <w:sz w:val="28"/>
          <w:szCs w:val="28"/>
        </w:rPr>
      </w:pPr>
      <w:r w:rsidRPr="00DE27D6">
        <w:rPr>
          <w:rFonts w:ascii="Times New Roman" w:hAnsi="Times New Roman"/>
          <w:color w:val="000000"/>
          <w:sz w:val="28"/>
          <w:szCs w:val="28"/>
        </w:rPr>
        <w:t xml:space="preserve">Любопытным фактом является то, что </w:t>
      </w:r>
      <w:r w:rsidR="00C0276F" w:rsidRPr="00DE27D6">
        <w:rPr>
          <w:rFonts w:ascii="Times New Roman" w:hAnsi="Times New Roman"/>
          <w:color w:val="000000"/>
          <w:sz w:val="28"/>
          <w:szCs w:val="28"/>
        </w:rPr>
        <w:t>больше всего о полезности конкуренции заявляют представители более крупного бизнеса:</w:t>
      </w:r>
      <w:r w:rsidR="003F214A" w:rsidRPr="00DE27D6">
        <w:rPr>
          <w:rFonts w:ascii="Times New Roman" w:hAnsi="Times New Roman"/>
          <w:color w:val="000000"/>
          <w:sz w:val="28"/>
          <w:szCs w:val="28"/>
        </w:rPr>
        <w:t xml:space="preserve"> </w:t>
      </w:r>
      <w:r w:rsidR="00C0276F" w:rsidRPr="00DE27D6">
        <w:rPr>
          <w:rFonts w:ascii="Times New Roman" w:hAnsi="Times New Roman"/>
          <w:color w:val="000000"/>
          <w:sz w:val="28"/>
          <w:szCs w:val="28"/>
        </w:rPr>
        <w:t xml:space="preserve">из числа микропредприятий пользу конкуренции отмечали </w:t>
      </w:r>
      <w:r w:rsidR="00F30A7F">
        <w:rPr>
          <w:rFonts w:ascii="Times New Roman" w:hAnsi="Times New Roman"/>
          <w:color w:val="000000"/>
          <w:sz w:val="28"/>
          <w:szCs w:val="28"/>
        </w:rPr>
        <w:t xml:space="preserve">75%, респонденты малого </w:t>
      </w:r>
      <w:r w:rsidR="00F30A7F" w:rsidRPr="00F30A7F">
        <w:rPr>
          <w:rFonts w:ascii="Times New Roman" w:hAnsi="Times New Roman"/>
          <w:color w:val="000000"/>
          <w:sz w:val="28"/>
          <w:szCs w:val="28"/>
        </w:rPr>
        <w:t>бизнеса</w:t>
      </w:r>
      <w:r w:rsidR="00F30A7F" w:rsidRPr="00F30A7F">
        <w:rPr>
          <w:rFonts w:ascii="Times New Roman" w:hAnsi="Times New Roman"/>
          <w:sz w:val="28"/>
          <w:szCs w:val="28"/>
        </w:rPr>
        <w:t>–</w:t>
      </w:r>
      <w:r w:rsidR="00C0276F" w:rsidRPr="00DE27D6">
        <w:rPr>
          <w:rFonts w:ascii="Times New Roman" w:hAnsi="Times New Roman"/>
          <w:color w:val="000000"/>
          <w:sz w:val="28"/>
          <w:szCs w:val="28"/>
        </w:rPr>
        <w:t xml:space="preserve"> 82%, среди представителей среднего такую оценку давали 84% опрошенных, а из числа крупных предприятий пользу конкуренции отмечали в 95% случаев.</w:t>
      </w:r>
    </w:p>
    <w:p w:rsidR="003F214A" w:rsidRPr="00DE27D6" w:rsidRDefault="00C0276F" w:rsidP="00FD75B2">
      <w:pPr>
        <w:spacing w:after="0" w:line="360" w:lineRule="auto"/>
        <w:ind w:right="-284" w:firstLine="709"/>
        <w:jc w:val="both"/>
        <w:rPr>
          <w:color w:val="000000"/>
        </w:rPr>
      </w:pPr>
      <w:r w:rsidRPr="00DE27D6">
        <w:rPr>
          <w:color w:val="000000"/>
        </w:rPr>
        <w:t>Однако все эти представители указывали на сокращение числа конкурентов в своей сфере бизнеса уже на протяжении трёх прошедших лет. Или же число их конкурентов опять же не превышает трёх компаний.</w:t>
      </w:r>
    </w:p>
    <w:p w:rsidR="00557E79" w:rsidRPr="00DE27D6" w:rsidRDefault="00557E79" w:rsidP="00DE27D6">
      <w:pPr>
        <w:pStyle w:val="Pa7"/>
        <w:spacing w:line="360" w:lineRule="auto"/>
        <w:ind w:right="-284" w:firstLine="709"/>
        <w:jc w:val="both"/>
        <w:rPr>
          <w:rFonts w:ascii="Times New Roman" w:hAnsi="Times New Roman"/>
          <w:color w:val="000000"/>
          <w:sz w:val="28"/>
          <w:szCs w:val="28"/>
        </w:rPr>
      </w:pPr>
      <w:r w:rsidRPr="00DE27D6">
        <w:rPr>
          <w:rFonts w:ascii="Times New Roman" w:hAnsi="Times New Roman"/>
          <w:color w:val="000000"/>
          <w:sz w:val="28"/>
          <w:szCs w:val="28"/>
        </w:rPr>
        <w:t>Чаще всех опрошенных рост конкуренции в своей сфере бизнеса отмечали микропредприятия (51%) и малые предприятия (47%).</w:t>
      </w:r>
    </w:p>
    <w:p w:rsidR="00C52199" w:rsidRPr="00DE27D6" w:rsidRDefault="00C52199" w:rsidP="00FD75B2">
      <w:pPr>
        <w:spacing w:after="0" w:line="360" w:lineRule="auto"/>
        <w:ind w:right="-284" w:firstLine="709"/>
        <w:jc w:val="both"/>
        <w:rPr>
          <w:color w:val="000000"/>
        </w:rPr>
      </w:pPr>
      <w:r w:rsidRPr="00DE27D6">
        <w:rPr>
          <w:color w:val="000000"/>
        </w:rPr>
        <w:t xml:space="preserve">Постепенный рост числа конкурентов на национальном рынке </w:t>
      </w:r>
      <w:proofErr w:type="gramStart"/>
      <w:r w:rsidRPr="00DE27D6">
        <w:rPr>
          <w:color w:val="000000"/>
        </w:rPr>
        <w:t>происходил в основном благодаря возникновению на рынк</w:t>
      </w:r>
      <w:r w:rsidR="00F30A7F">
        <w:rPr>
          <w:color w:val="000000"/>
        </w:rPr>
        <w:t>ах новых отечественных компаний</w:t>
      </w:r>
      <w:r w:rsidRPr="00DE27D6">
        <w:rPr>
          <w:color w:val="000000"/>
        </w:rPr>
        <w:t xml:space="preserve"> </w:t>
      </w:r>
      <w:r w:rsidR="00F30A7F">
        <w:t xml:space="preserve"> </w:t>
      </w:r>
      <w:r w:rsidRPr="00DE27D6">
        <w:rPr>
          <w:color w:val="000000"/>
        </w:rPr>
        <w:t>на это указало</w:t>
      </w:r>
      <w:proofErr w:type="gramEnd"/>
      <w:r w:rsidRPr="00DE27D6">
        <w:rPr>
          <w:color w:val="000000"/>
        </w:rPr>
        <w:t xml:space="preserve"> около 70% опрошенных респондентов, которые в свою очередь отмечали увеличение доли конкурентов в их сегментах рынка.</w:t>
      </w:r>
    </w:p>
    <w:p w:rsidR="00C52199" w:rsidRPr="00DE27D6" w:rsidRDefault="00C52199" w:rsidP="00DE27D6">
      <w:pPr>
        <w:pStyle w:val="Pa7"/>
        <w:spacing w:line="360" w:lineRule="auto"/>
        <w:ind w:right="-284" w:firstLine="709"/>
        <w:jc w:val="both"/>
        <w:rPr>
          <w:rFonts w:ascii="Times New Roman" w:hAnsi="Times New Roman"/>
          <w:color w:val="000000"/>
          <w:sz w:val="28"/>
          <w:szCs w:val="28"/>
        </w:rPr>
      </w:pPr>
      <w:r w:rsidRPr="00DE27D6">
        <w:rPr>
          <w:rFonts w:ascii="Times New Roman" w:hAnsi="Times New Roman"/>
          <w:color w:val="000000"/>
          <w:sz w:val="28"/>
          <w:szCs w:val="28"/>
        </w:rPr>
        <w:t>В основном представители машиностроительной отрасли (56%), оптического  и электронного оборудования(70%) отмечали усиление конкуренции благодаря возникновению иностранных компаний.</w:t>
      </w:r>
    </w:p>
    <w:p w:rsidR="00956155" w:rsidRPr="00DE27D6" w:rsidRDefault="00956155" w:rsidP="00FD75B2">
      <w:pPr>
        <w:spacing w:after="0" w:line="360" w:lineRule="auto"/>
        <w:ind w:right="-284" w:firstLine="709"/>
        <w:jc w:val="both"/>
      </w:pPr>
      <w:r w:rsidRPr="00DE27D6">
        <w:t>Снижение количества конкурентов у национального бизнеса главным образом происходило за</w:t>
      </w:r>
      <w:r w:rsidR="00F30A7F">
        <w:t xml:space="preserve"> счёт ухода российских компаний</w:t>
      </w:r>
      <w:r w:rsidR="00F30A7F" w:rsidRPr="00DE27D6">
        <w:t>–</w:t>
      </w:r>
      <w:r w:rsidRPr="00DE27D6">
        <w:t xml:space="preserve"> 42% предпринимателей заявляли об уходе с рынков в течение минувших трёх лет. Чаще всего об этом заявляли представители </w:t>
      </w:r>
      <w:r w:rsidRPr="00DE27D6">
        <w:rPr>
          <w:lang w:val="en-US"/>
        </w:rPr>
        <w:t>IT</w:t>
      </w:r>
      <w:r w:rsidR="00F30A7F" w:rsidRPr="00DE27D6">
        <w:t>–</w:t>
      </w:r>
      <w:r w:rsidRPr="00DE27D6">
        <w:t>технологий (62%) и текстильной промышленности (64%).</w:t>
      </w:r>
    </w:p>
    <w:p w:rsidR="00956155" w:rsidRPr="00DE27D6" w:rsidRDefault="00956155" w:rsidP="00DD4EB3">
      <w:pPr>
        <w:spacing w:after="0" w:line="360" w:lineRule="auto"/>
        <w:ind w:right="-284" w:firstLine="709"/>
        <w:jc w:val="both"/>
        <w:rPr>
          <w:color w:val="000000"/>
        </w:rPr>
      </w:pPr>
      <w:r w:rsidRPr="00DE27D6">
        <w:rPr>
          <w:color w:val="000000"/>
        </w:rPr>
        <w:lastRenderedPageBreak/>
        <w:t xml:space="preserve">Антиконкурентные действия органов власти, а также их </w:t>
      </w:r>
      <w:r w:rsidR="00F30A7F">
        <w:rPr>
          <w:color w:val="000000"/>
        </w:rPr>
        <w:t>давление и изменение нормативно</w:t>
      </w:r>
      <w:r w:rsidR="00F30A7F" w:rsidRPr="00DE27D6">
        <w:t>–</w:t>
      </w:r>
      <w:r w:rsidRPr="00DE27D6">
        <w:rPr>
          <w:color w:val="000000"/>
        </w:rPr>
        <w:t>правовой базы, которая регулирует предпринимательскую деятельность, внесли значительный вклад (по сравнению с 2015 годом) в сокращение числа конкурентов в российском бизнесе. Об этом заявляли 41% о</w:t>
      </w:r>
      <w:r w:rsidR="00C50E9B" w:rsidRPr="00DE27D6">
        <w:rPr>
          <w:color w:val="000000"/>
        </w:rPr>
        <w:t>т участников по данному вопросу о сокращении числа конкурентов.</w:t>
      </w:r>
    </w:p>
    <w:p w:rsidR="00976E0C" w:rsidRPr="00DE27D6" w:rsidRDefault="00C50E9B" w:rsidP="00DD4EB3">
      <w:pPr>
        <w:pStyle w:val="a3"/>
        <w:spacing w:before="0" w:beforeAutospacing="0" w:after="0" w:afterAutospacing="0" w:line="360" w:lineRule="auto"/>
        <w:ind w:right="-284" w:firstLine="709"/>
        <w:jc w:val="both"/>
        <w:rPr>
          <w:color w:val="000000"/>
          <w:sz w:val="28"/>
          <w:szCs w:val="28"/>
        </w:rPr>
      </w:pPr>
      <w:r w:rsidRPr="00DE27D6">
        <w:rPr>
          <w:color w:val="000000"/>
          <w:sz w:val="28"/>
          <w:szCs w:val="28"/>
        </w:rPr>
        <w:t>Сокращение доли иностранных конкурентов можно было наблюдать среди представителей</w:t>
      </w:r>
      <w:r w:rsidR="003F214A" w:rsidRPr="00DE27D6">
        <w:rPr>
          <w:color w:val="000000"/>
          <w:sz w:val="28"/>
          <w:szCs w:val="28"/>
        </w:rPr>
        <w:t xml:space="preserve"> транс</w:t>
      </w:r>
      <w:r w:rsidR="003F214A" w:rsidRPr="00DE27D6">
        <w:rPr>
          <w:color w:val="000000"/>
          <w:sz w:val="28"/>
          <w:szCs w:val="28"/>
        </w:rPr>
        <w:softHyphen/>
        <w:t>портного машиностроения (100 %), производителей электронного и оптического оборудования (64 %)</w:t>
      </w:r>
      <w:r w:rsidRPr="00DE27D6">
        <w:rPr>
          <w:color w:val="000000"/>
          <w:sz w:val="28"/>
          <w:szCs w:val="28"/>
        </w:rPr>
        <w:t xml:space="preserve"> химической промышленности (71 %)</w:t>
      </w:r>
      <w:r w:rsidR="003F214A" w:rsidRPr="00DE27D6">
        <w:rPr>
          <w:color w:val="000000"/>
          <w:sz w:val="28"/>
          <w:szCs w:val="28"/>
        </w:rPr>
        <w:t xml:space="preserve"> и машиностроения (43 %).</w:t>
      </w:r>
    </w:p>
    <w:p w:rsidR="0071639D" w:rsidRPr="00DE27D6" w:rsidRDefault="0071639D" w:rsidP="00DD4EB3">
      <w:pPr>
        <w:pStyle w:val="a3"/>
        <w:spacing w:before="0" w:beforeAutospacing="0" w:after="0" w:afterAutospacing="0" w:line="360" w:lineRule="auto"/>
        <w:ind w:right="-284" w:firstLine="709"/>
        <w:jc w:val="both"/>
        <w:rPr>
          <w:color w:val="000000"/>
          <w:sz w:val="28"/>
          <w:szCs w:val="28"/>
        </w:rPr>
      </w:pPr>
      <w:r w:rsidRPr="00DE27D6">
        <w:rPr>
          <w:color w:val="000000"/>
          <w:sz w:val="28"/>
          <w:szCs w:val="28"/>
        </w:rPr>
        <w:t>В течение минувших трёх лет доля тех, кто испытывал на себе слабую конкуренцию или вовсе её полное отсутствие, составила 5% по результатам опроса 2014 года, 21% по результатам 2015 и 24% за 2016 год.</w:t>
      </w:r>
    </w:p>
    <w:p w:rsidR="0071639D" w:rsidRPr="00DE27D6" w:rsidRDefault="0071639D" w:rsidP="00DD4EB3">
      <w:pPr>
        <w:pStyle w:val="a3"/>
        <w:spacing w:before="0" w:beforeAutospacing="0" w:after="0" w:afterAutospacing="0" w:line="360" w:lineRule="auto"/>
        <w:ind w:right="-284" w:firstLine="709"/>
        <w:jc w:val="both"/>
        <w:rPr>
          <w:color w:val="000000"/>
          <w:sz w:val="28"/>
          <w:szCs w:val="28"/>
        </w:rPr>
      </w:pPr>
      <w:r w:rsidRPr="00DE27D6">
        <w:rPr>
          <w:color w:val="000000"/>
          <w:sz w:val="28"/>
          <w:szCs w:val="28"/>
        </w:rPr>
        <w:t xml:space="preserve">Также с каждым годом всё меньший процент опрошенных респондентов указывает на наличие высокой или очень высокой конкуренции (в 2014 году 73%, а в 2016 году 51%). С ростом числа конкурентов в представляемом ими бизнесе обстоит аналогичная ситуация: </w:t>
      </w:r>
      <w:r w:rsidR="00F30A7F">
        <w:rPr>
          <w:color w:val="000000"/>
          <w:sz w:val="28"/>
          <w:szCs w:val="28"/>
        </w:rPr>
        <w:t>в 2014 году 65%, а в 2016</w:t>
      </w:r>
      <w:r w:rsidR="00F30A7F" w:rsidRPr="00DE27D6">
        <w:rPr>
          <w:sz w:val="28"/>
          <w:szCs w:val="28"/>
        </w:rPr>
        <w:t>–</w:t>
      </w:r>
      <w:r w:rsidR="00551D40" w:rsidRPr="00DE27D6">
        <w:rPr>
          <w:color w:val="000000"/>
          <w:sz w:val="28"/>
          <w:szCs w:val="28"/>
        </w:rPr>
        <w:t xml:space="preserve"> 50%. Число респондентов, указывающих на снижение числа конкурентов в представляемом ими бизнесе</w:t>
      </w:r>
      <w:r w:rsidR="00817360" w:rsidRPr="00DE27D6">
        <w:rPr>
          <w:color w:val="000000"/>
          <w:sz w:val="28"/>
          <w:szCs w:val="28"/>
        </w:rPr>
        <w:t>,</w:t>
      </w:r>
      <w:r w:rsidR="00F30A7F">
        <w:rPr>
          <w:color w:val="000000"/>
          <w:sz w:val="28"/>
          <w:szCs w:val="28"/>
        </w:rPr>
        <w:t xml:space="preserve"> составил в 2014</w:t>
      </w:r>
      <w:r w:rsidR="00F30A7F" w:rsidRPr="00DE27D6">
        <w:rPr>
          <w:sz w:val="28"/>
          <w:szCs w:val="28"/>
        </w:rPr>
        <w:t>–</w:t>
      </w:r>
      <w:r w:rsidR="00F30A7F">
        <w:rPr>
          <w:color w:val="000000"/>
          <w:sz w:val="28"/>
          <w:szCs w:val="28"/>
        </w:rPr>
        <w:t xml:space="preserve"> 10%, а в 2016</w:t>
      </w:r>
      <w:r w:rsidR="00F30A7F" w:rsidRPr="00DE27D6">
        <w:rPr>
          <w:sz w:val="28"/>
          <w:szCs w:val="28"/>
        </w:rPr>
        <w:t>–</w:t>
      </w:r>
      <w:r w:rsidR="00551D40" w:rsidRPr="00DE27D6">
        <w:rPr>
          <w:color w:val="000000"/>
          <w:sz w:val="28"/>
          <w:szCs w:val="28"/>
        </w:rPr>
        <w:t xml:space="preserve"> 24%.</w:t>
      </w:r>
    </w:p>
    <w:p w:rsidR="003F214A" w:rsidRPr="00DE27D6" w:rsidRDefault="00551D40" w:rsidP="00DD4EB3">
      <w:pPr>
        <w:pStyle w:val="a3"/>
        <w:spacing w:before="0" w:beforeAutospacing="0" w:after="0" w:afterAutospacing="0" w:line="360" w:lineRule="auto"/>
        <w:ind w:right="-284" w:firstLine="709"/>
        <w:jc w:val="both"/>
        <w:rPr>
          <w:color w:val="000000"/>
          <w:sz w:val="28"/>
          <w:szCs w:val="28"/>
        </w:rPr>
      </w:pPr>
      <w:r w:rsidRPr="00DE27D6">
        <w:rPr>
          <w:color w:val="000000"/>
          <w:sz w:val="28"/>
          <w:szCs w:val="28"/>
        </w:rPr>
        <w:t>Если сравнивать 2015 год с 2016, то мы можем обнаружить значительно меньшую долю</w:t>
      </w:r>
      <w:r w:rsidR="003F214A" w:rsidRPr="00DE27D6">
        <w:rPr>
          <w:color w:val="000000"/>
          <w:sz w:val="28"/>
          <w:szCs w:val="28"/>
        </w:rPr>
        <w:t xml:space="preserve"> представителей сельского хозяйства (–13 п. п.), металлургии (–24 п. п.)</w:t>
      </w:r>
      <w:r w:rsidRPr="00DE27D6">
        <w:rPr>
          <w:color w:val="000000"/>
          <w:sz w:val="28"/>
          <w:szCs w:val="28"/>
        </w:rPr>
        <w:t>, которая бы ощущала уверенность в плане стабильности сбыта</w:t>
      </w:r>
      <w:r w:rsidR="003F214A" w:rsidRPr="00DE27D6">
        <w:rPr>
          <w:color w:val="000000"/>
          <w:sz w:val="28"/>
          <w:szCs w:val="28"/>
        </w:rPr>
        <w:t xml:space="preserve"> </w:t>
      </w:r>
      <w:r w:rsidRPr="00DE27D6">
        <w:rPr>
          <w:color w:val="000000"/>
          <w:sz w:val="28"/>
          <w:szCs w:val="28"/>
        </w:rPr>
        <w:t>объема производимой ими продукции при возрастании</w:t>
      </w:r>
      <w:r w:rsidR="003F214A" w:rsidRPr="00DE27D6">
        <w:rPr>
          <w:color w:val="000000"/>
          <w:sz w:val="28"/>
          <w:szCs w:val="28"/>
        </w:rPr>
        <w:t xml:space="preserve"> ее цены на 15 % при прочих равных условиях.</w:t>
      </w:r>
    </w:p>
    <w:p w:rsidR="00F30A7F" w:rsidRDefault="00AA662B" w:rsidP="00DD4EB3">
      <w:pPr>
        <w:pStyle w:val="a3"/>
        <w:spacing w:before="0" w:beforeAutospacing="0" w:after="0" w:afterAutospacing="0" w:line="360" w:lineRule="auto"/>
        <w:ind w:right="-284" w:firstLine="709"/>
        <w:jc w:val="both"/>
        <w:rPr>
          <w:color w:val="000000"/>
          <w:sz w:val="28"/>
          <w:szCs w:val="28"/>
        </w:rPr>
      </w:pPr>
      <w:r w:rsidRPr="00DE27D6">
        <w:rPr>
          <w:color w:val="000000"/>
          <w:sz w:val="28"/>
          <w:szCs w:val="28"/>
        </w:rPr>
        <w:t>Предприниматели, занимающиеся производством электронного и оптического оборудования (59% вместо 38% в 2015 году) и представители пищевой промышленности (33% против 19% в 2015 году), отметили, что стали ощущать себя увереннее на рынке. Они часто стали говорить о том, что</w:t>
      </w:r>
      <w:r w:rsidR="00817360" w:rsidRPr="00DE27D6">
        <w:rPr>
          <w:color w:val="000000"/>
          <w:sz w:val="28"/>
          <w:szCs w:val="28"/>
        </w:rPr>
        <w:t xml:space="preserve"> если бы цена их продукции возросла на 15%, то при прочих </w:t>
      </w:r>
      <w:r w:rsidR="003F214A" w:rsidRPr="00DE27D6">
        <w:rPr>
          <w:color w:val="000000"/>
          <w:sz w:val="28"/>
          <w:szCs w:val="28"/>
        </w:rPr>
        <w:t xml:space="preserve">равных условиях объемы их продаж снизятся менее чем на 15 %. </w:t>
      </w:r>
    </w:p>
    <w:p w:rsidR="008C63BC" w:rsidRDefault="003F214A" w:rsidP="00F30A7F">
      <w:pPr>
        <w:pStyle w:val="a3"/>
        <w:spacing w:before="0" w:beforeAutospacing="0" w:after="0" w:afterAutospacing="0" w:line="360" w:lineRule="auto"/>
        <w:ind w:right="-284" w:firstLine="709"/>
        <w:jc w:val="both"/>
        <w:rPr>
          <w:color w:val="000000"/>
          <w:sz w:val="28"/>
          <w:szCs w:val="28"/>
        </w:rPr>
      </w:pPr>
      <w:r w:rsidRPr="00DE27D6">
        <w:rPr>
          <w:color w:val="000000"/>
          <w:sz w:val="28"/>
          <w:szCs w:val="28"/>
        </w:rPr>
        <w:lastRenderedPageBreak/>
        <w:t>Выросла доля тех, кто считает спрос очень чувствительным к изменениям цены в та</w:t>
      </w:r>
      <w:r w:rsidRPr="00DE27D6">
        <w:rPr>
          <w:color w:val="000000"/>
          <w:sz w:val="28"/>
          <w:szCs w:val="28"/>
        </w:rPr>
        <w:softHyphen/>
        <w:t>ких сферах, как производство стройматериалов (+30 п. п.), химическая промышлен</w:t>
      </w:r>
      <w:r w:rsidRPr="00DE27D6">
        <w:rPr>
          <w:color w:val="000000"/>
          <w:sz w:val="28"/>
          <w:szCs w:val="28"/>
        </w:rPr>
        <w:softHyphen/>
        <w:t>ность (+23 п. п.), деревообрабатывающая промышленность (+19 п. п.). Именно в сфере производства стройматериалов наблюдается наиболее высокая чувствительность спроса к цене продукции (90 %).</w:t>
      </w:r>
    </w:p>
    <w:p w:rsidR="00F56C7B" w:rsidRPr="00DE27D6" w:rsidRDefault="00F56C7B" w:rsidP="00F56C7B">
      <w:pPr>
        <w:spacing w:after="0" w:line="360" w:lineRule="auto"/>
        <w:ind w:right="-284" w:firstLine="709"/>
        <w:jc w:val="both"/>
        <w:rPr>
          <w:rFonts w:eastAsia="Times New Roman"/>
          <w:spacing w:val="0"/>
          <w:lang w:eastAsia="ru-RU"/>
        </w:rPr>
      </w:pPr>
      <w:r w:rsidRPr="00DE27D6">
        <w:rPr>
          <w:rFonts w:eastAsia="Times New Roman"/>
          <w:spacing w:val="0"/>
          <w:lang w:eastAsia="ru-RU"/>
        </w:rPr>
        <w:t>В РФ в качестве рычага воздействия на регулирование и поддержание нормального уровня конкуренции был предпринят ф</w:t>
      </w:r>
      <w:r w:rsidRPr="00DE27D6">
        <w:t>едеральный закон</w:t>
      </w:r>
      <w:r>
        <w:t xml:space="preserve"> №135</w:t>
      </w:r>
      <w:r w:rsidRPr="00DE27D6">
        <w:t>–ФЗ «О защите конкуренции». В нём заключаются организационные и правовые основы по защите конкуренции, а именно: предупреждение или пресечение деятельности монополистов, ограничение, устранение конкуренции органами исполнительной власти, государственными органами власти субъектов РФ, органами местного самоуправления, Центральным банком РФ и внебюджетными фондами.</w:t>
      </w:r>
    </w:p>
    <w:p w:rsidR="00F56C7B" w:rsidRPr="00DE27D6" w:rsidRDefault="00F56C7B" w:rsidP="00F56C7B">
      <w:pPr>
        <w:spacing w:after="0" w:line="360" w:lineRule="auto"/>
        <w:ind w:right="-284" w:firstLine="709"/>
        <w:jc w:val="both"/>
      </w:pPr>
      <w:r w:rsidRPr="00DE27D6">
        <w:t xml:space="preserve">В законе о защите конкуренции имеется следующая трактовка недобросовестной конкуренции: недобросовестная конкуренция – это аморальный и противоправный акт; недобросовестная конкуренция всегда наносит вред хозяйствующему субъекту; недобросовестная конкуренция всегда является активным поведением хозяйствующего субъекта на рынке, а бездействие не может быть квалифицировано как недобросовестная конкуренция. </w:t>
      </w:r>
    </w:p>
    <w:p w:rsidR="00F56C7B" w:rsidRPr="00DE27D6" w:rsidRDefault="00F56C7B" w:rsidP="00F56C7B">
      <w:pPr>
        <w:spacing w:after="0" w:line="360" w:lineRule="auto"/>
        <w:ind w:right="-284" w:firstLine="709"/>
        <w:jc w:val="both"/>
      </w:pPr>
      <w:r w:rsidRPr="00DE27D6">
        <w:t>В 14 статье Закона «О защите конкуренции» содержится перечень действий, которые были приняты как формы проявления недобросовестной конкуренции. Формы недобросовестной конкуренции, закреплённые в законе, носят обобщённый и комплексный характер. Антимонопольное законодательство установило, что недобросовестная конкуренция не допускается, в том числе: в виде распространения недействительных или искаженных сведений, которые могут причинить убытки другому субъекту, а также нанести вред деловой репутации этого хозяйствующего субъекта.</w:t>
      </w:r>
    </w:p>
    <w:p w:rsidR="00F56C7B" w:rsidRDefault="00F56C7B" w:rsidP="00F56C7B">
      <w:pPr>
        <w:spacing w:after="0" w:line="360" w:lineRule="auto"/>
        <w:ind w:right="-284" w:firstLine="709"/>
        <w:jc w:val="both"/>
      </w:pPr>
      <w:r w:rsidRPr="00DE27D6">
        <w:t xml:space="preserve">Перечисленные формы недобросовестной конкуренции взяты из Парижской конвенции по охране промышленной собственности. </w:t>
      </w:r>
      <w:proofErr w:type="gramStart"/>
      <w:r w:rsidRPr="00DE27D6">
        <w:t xml:space="preserve">Виды </w:t>
      </w:r>
      <w:r w:rsidRPr="00DE27D6">
        <w:lastRenderedPageBreak/>
        <w:t xml:space="preserve">деятельности, которые относятся к недобросовестной конкуренции: выяснение коммерческих и производственных тайн конкурента посредством шпионажа; подкуп потенциальных покупателей для привлечения их в качестве клиентов; раскрытие или неправомочное использование </w:t>
      </w:r>
      <w:proofErr w:type="spellStart"/>
      <w:r w:rsidRPr="00DE27D6">
        <w:t>ноу</w:t>
      </w:r>
      <w:proofErr w:type="spellEnd"/>
      <w:r w:rsidRPr="00DE27D6">
        <w:t>–</w:t>
      </w:r>
      <w:proofErr w:type="spellStart"/>
      <w:r w:rsidRPr="00DE27D6">
        <w:t>хау</w:t>
      </w:r>
      <w:proofErr w:type="spellEnd"/>
      <w:r w:rsidRPr="00DE27D6">
        <w:t xml:space="preserve"> конкурента; влияние на служащих конкурента с целью разрыва их контракта с нанимателем; угроза конкуренту исками о нарушении товарных знаков или патентов в целях противодействия конкуренции;</w:t>
      </w:r>
      <w:proofErr w:type="gramEnd"/>
      <w:r w:rsidRPr="00DE27D6">
        <w:t xml:space="preserve"> противодействие торговли другой фирмы в целях противодействия конкуренции; продажа товаров по цене ниже себестоимости с целью подавления или противодействия конкуренции (демпинг); ввод потребителя в заблуждение относительно того, что ему </w:t>
      </w:r>
      <w:proofErr w:type="gramStart"/>
      <w:r w:rsidRPr="00DE27D6">
        <w:t>представляется возможность</w:t>
      </w:r>
      <w:proofErr w:type="gramEnd"/>
      <w:r w:rsidRPr="00DE27D6">
        <w:t xml:space="preserve"> совершения покупки на необычайно выгодных условиях, когда в действительности этого нет; поощрение нарушения контрактов, заключенных конкурентами; выпуск рекламы, в которой имеет место некорректное сравнение с услугами и товарами конкурентов. </w:t>
      </w:r>
    </w:p>
    <w:p w:rsidR="00F56C7B" w:rsidRDefault="00F56C7B" w:rsidP="00F56C7B">
      <w:pPr>
        <w:spacing w:after="0" w:line="360" w:lineRule="auto"/>
        <w:ind w:right="-284" w:firstLine="709"/>
        <w:jc w:val="both"/>
      </w:pPr>
      <w:r w:rsidRPr="00DE27D6">
        <w:t>Все формы недобросовестной конкуренции запрещены. Однако закон не даёт более полного и подробного перечня форм недобросовестной конкуренции. Перечень может расширяться, как говорится в законе.</w:t>
      </w:r>
    </w:p>
    <w:p w:rsidR="00F56C7B" w:rsidRDefault="00F56C7B" w:rsidP="00F56C7B">
      <w:pPr>
        <w:spacing w:after="0" w:line="360" w:lineRule="auto"/>
        <w:ind w:right="-284" w:firstLine="709"/>
        <w:jc w:val="both"/>
      </w:pPr>
      <w:r w:rsidRPr="00DE27D6">
        <w:t xml:space="preserve">В Законе «О защите конкуренции» установлены положения, связанные с незаконным использованием результатов интеллектуальной деятельности и приравнённых к ним средств индивидуализации. Конституционно–правовая основа призвана для защиты отношений добросовестной конкуренции. В 8 статье Конституции РФ закреплена тема конкуренции. В статье 34 Конституции РФ закреплено, что государство обязано обеспечивать свободу экономической деятельности и оказывать поддержку конкуренции. Государство должно бороться с недобросовестной конкуренцией и запрещать монополизацию этой деятельности. В Российской Федерации провозглашено равенство всех форм собственности, а также провозглашена равная защита всех форм собственности. Данное положение имеет место и в Гражданском кодексе Российской Федерации (статья 10 ГК РФ). </w:t>
      </w:r>
    </w:p>
    <w:p w:rsidR="00F56C7B" w:rsidRPr="00DE27D6" w:rsidRDefault="00F56C7B" w:rsidP="00F56C7B">
      <w:pPr>
        <w:spacing w:after="0" w:line="360" w:lineRule="auto"/>
        <w:ind w:right="-284" w:firstLine="709"/>
        <w:jc w:val="both"/>
      </w:pPr>
      <w:r w:rsidRPr="00DE27D6">
        <w:lastRenderedPageBreak/>
        <w:t>При борьбе с недобросовестной конкуренцией основным средством является обращение в антимонопольные органы, которые имеют право давать хозяйствующим субъектам, которые используют недозволенные формы конкуренции, предписания о прекращении нарушений. В случае несоблюдения предписаний, указанных хозяйствующему лицу антимонопольным органом, то на него налагается штраф. Если же вследствие недобросовестной конкуренции были понесены убытки, то заинтересованное лицо может обратиться в суд общей юрисдикции или арбитражный суд с иском для возмещения убытков. Законодательство РФ за многие формы и виды недобросовестной конкуренции устанавливает уголовную ответственность.</w:t>
      </w:r>
    </w:p>
    <w:p w:rsidR="00F56C7B" w:rsidRDefault="00F56C7B" w:rsidP="00F56C7B">
      <w:pPr>
        <w:spacing w:after="0" w:line="360" w:lineRule="auto"/>
        <w:ind w:right="-284" w:firstLine="709"/>
        <w:jc w:val="both"/>
      </w:pPr>
      <w:proofErr w:type="gramStart"/>
      <w:r w:rsidRPr="00DE27D6">
        <w:t>К недобросовестной конкуренции, п</w:t>
      </w:r>
      <w:r>
        <w:t>онимаемой в широком смысле, так</w:t>
      </w:r>
      <w:r w:rsidRPr="00DE27D6">
        <w:t xml:space="preserve">–же можно отнести принуждение к совершению сделки или к отказу от ее совершения (ст. 179 УК РФ), незаконное использование товарного знака (ст. 180 УК РФ), незаконные получение и разглашение сведений, составляющих коммерческую, налоговую или банковскую тайну (ст. 183 УК РФ) и др. </w:t>
      </w:r>
      <w:r w:rsidRPr="00DE27D6">
        <w:br/>
        <w:t>В науке уголовного права предлагались пути совершенствования ст. 178 УК РФ</w:t>
      </w:r>
      <w:proofErr w:type="gramEnd"/>
      <w:r w:rsidRPr="00DE27D6">
        <w:t xml:space="preserve">. В частности, Т.Д. Устинова считает необходимым «установить в </w:t>
      </w:r>
      <w:proofErr w:type="gramStart"/>
      <w:r w:rsidRPr="00DE27D6">
        <w:t>ч</w:t>
      </w:r>
      <w:proofErr w:type="gramEnd"/>
      <w:r w:rsidRPr="00DE27D6">
        <w:t>. 1 ст. 178 УК ответственность за монополистические действия и недобросовестную конкуренцию, совершенные вопреки предписанию антимонопольного органа». Установление уголовной ответственности за деяния, соверше</w:t>
      </w:r>
      <w:r>
        <w:t>нные вопреки предписанию какого</w:t>
      </w:r>
      <w:r w:rsidRPr="00DE27D6">
        <w:t xml:space="preserve">–либо органа исполнительной власти, приведет к возрождению в уголовном праве административной преюдиции, что вряд ли соответствует современной уголовно–правовой доктрине. </w:t>
      </w:r>
      <w:r w:rsidRPr="00DE27D6">
        <w:br/>
        <w:t>Ответственность за административные правонарушения в области предпринимательской деятельности, в частности административная ответственность за действия, направленные на ограничение конкуренции на товарных рынках Российской Федерации, установлена Кодексом Российской Федерации об административных правонарушениях от 30 декабря 2001 г. № (в ред. от 9 мая 2004г.). Данный документ предусматривает ответственность за нарушение порядка ценообразования и ограничение свободы торговли</w:t>
      </w:r>
      <w:proofErr w:type="gramStart"/>
      <w:r w:rsidRPr="00DE27D6">
        <w:t xml:space="preserve"> .</w:t>
      </w:r>
      <w:proofErr w:type="gramEnd"/>
      <w:r w:rsidRPr="00DE27D6">
        <w:t xml:space="preserve"> </w:t>
      </w:r>
      <w:r w:rsidRPr="00DE27D6">
        <w:br/>
      </w:r>
      <w:r w:rsidRPr="00DE27D6">
        <w:lastRenderedPageBreak/>
        <w:t xml:space="preserve">В случае, если недобросовестной конкуренцией были причинены убытки, заинтересованное лицо имеет право обратиться в арбитражный суд или суд общей юрисдикции с иском о возмещении убытков. </w:t>
      </w:r>
      <w:r>
        <w:t>Защитой субъектов от недобросовестной конкуренции занимаются также такие органы, как торгово</w:t>
      </w:r>
      <w:r w:rsidRPr="00DE27D6">
        <w:t>–</w:t>
      </w:r>
      <w:r>
        <w:t>промышленные палаты. Любая торгово</w:t>
      </w:r>
      <w:r w:rsidRPr="00DE27D6">
        <w:t xml:space="preserve">–промышленная палата должна обладать оказывать реальную помощь хозяйствующим субъектам, только тогда она будет являться привлекательной для предпринимателей. Уставами палат закреплены их конкретные права. Права торгово–промышленных палат подразделяются на две группы. </w:t>
      </w:r>
      <w:proofErr w:type="gramStart"/>
      <w:r w:rsidRPr="00DE27D6">
        <w:t>Первую группу прав представляют установленные статьей 12 Закона «О торгово–промышленных палатах в Российской Федерации».</w:t>
      </w:r>
      <w:proofErr w:type="gramEnd"/>
      <w:r w:rsidRPr="00DE27D6">
        <w:t xml:space="preserve"> Данная группа прав развивается и уточняется в уставе палаты применительно к территории обслуживаемой торгово–промышленной палатой, к составу членов торгово–промышленной палаты. Ко второй группе относятся права, которыми торгово–промышленная палата наделила сама себя. Вторая группа прав также отражается в уставе торгово–промышленной палаты. Такие права не должны противоречить законодательству РФ. Обе гр</w:t>
      </w:r>
      <w:r>
        <w:t>уппы прав очень важны и торгово</w:t>
      </w:r>
      <w:r w:rsidRPr="00DE27D6">
        <w:t xml:space="preserve">–промышленные палаты ответственны за их надлежащую реализацию. </w:t>
      </w:r>
    </w:p>
    <w:p w:rsidR="00F56C7B" w:rsidRPr="00DE27D6" w:rsidRDefault="00F56C7B" w:rsidP="00F56C7B">
      <w:pPr>
        <w:spacing w:after="0" w:line="360" w:lineRule="auto"/>
        <w:ind w:right="-284" w:firstLine="709"/>
        <w:jc w:val="both"/>
      </w:pPr>
      <w:r w:rsidRPr="00DE27D6">
        <w:t xml:space="preserve">В праве палат самим удостоверять сертификаты происхождения товаров и документы, связанные с ведением внешнеэкономической деятельности. </w:t>
      </w:r>
      <w:r w:rsidRPr="00DE27D6">
        <w:br/>
        <w:t>На сегодняшний день</w:t>
      </w:r>
      <w:r>
        <w:t xml:space="preserve"> все торгово</w:t>
      </w:r>
      <w:r w:rsidRPr="00DE27D6">
        <w:t>–промышленные палаты ведут Реестр предприятий и предпринимателей, экономическое положение которых указывает на их надежность и надёжность их партнеров. Порядок ведения этих реестров устанавливаетс</w:t>
      </w:r>
      <w:r>
        <w:t>я Торгово</w:t>
      </w:r>
      <w:r w:rsidRPr="00DE27D6">
        <w:t xml:space="preserve">–промышленной палатой Российской Федерации. К предприятиям и предпринимателям, желающим попасть в данный реестр, предъявляются суровые требования. Претенденту, для того чтобы попасть в реестр, необходимо подтвердить за последние два года стабильность экономического положения. Она подтверждается наличием прибыли. Прочие требования: должно быть больше 25 процентов отношение суммы балансовой прибыли к сумме затрат на производство, коэффициент срочной ликвидности должен составлять более 60 процентов, коэффициент абсолютной ликвидности </w:t>
      </w:r>
      <w:r w:rsidRPr="00DE27D6">
        <w:lastRenderedPageBreak/>
        <w:t>должен составлять не менее 30 процентов, не более 70 процентов должно быть отношение собственных сре</w:t>
      </w:r>
      <w:proofErr w:type="gramStart"/>
      <w:r w:rsidRPr="00DE27D6">
        <w:t>дств к с</w:t>
      </w:r>
      <w:proofErr w:type="gramEnd"/>
      <w:r w:rsidRPr="00DE27D6">
        <w:t xml:space="preserve">умме заемных средств. Еще одним требованием выступает то, что необходим рост показателей на конец отчетного периода по рентабельности активов и оборачиваемости собственного капитала. </w:t>
      </w:r>
      <w:proofErr w:type="gramStart"/>
      <w:r w:rsidRPr="00DE27D6">
        <w:t xml:space="preserve">Претендующие на то, чтобы попасть в реестр предприятие не должно иметь просроченной задолженности по банковским кредитам. </w:t>
      </w:r>
      <w:proofErr w:type="gramEnd"/>
    </w:p>
    <w:p w:rsidR="00F56C7B" w:rsidRPr="00F56C7B" w:rsidRDefault="00F56C7B" w:rsidP="00F56C7B">
      <w:pPr>
        <w:spacing w:after="0" w:line="360" w:lineRule="auto"/>
        <w:ind w:right="-284" w:firstLine="709"/>
        <w:jc w:val="both"/>
      </w:pPr>
      <w:r w:rsidRPr="00DE27D6">
        <w:t>Претенденту нужно предоставить копию регистрационного свидетельства, копии учредительных документов, копию отсчёта о финансовых результатах и копию бух</w:t>
      </w:r>
      <w:proofErr w:type="gramStart"/>
      <w:r w:rsidRPr="00DE27D6">
        <w:t>.</w:t>
      </w:r>
      <w:proofErr w:type="gramEnd"/>
      <w:r w:rsidRPr="00DE27D6">
        <w:t xml:space="preserve"> </w:t>
      </w:r>
      <w:proofErr w:type="gramStart"/>
      <w:r w:rsidRPr="00DE27D6">
        <w:t>б</w:t>
      </w:r>
      <w:proofErr w:type="gramEnd"/>
      <w:r w:rsidRPr="00DE27D6">
        <w:t xml:space="preserve">аланса, заверенные аудиторской фирмой или налоговой инспекцией. Только после этого его запись будет внесена в реестр. Помимо этого претенденту нужно </w:t>
      </w:r>
      <w:proofErr w:type="gramStart"/>
      <w:r w:rsidRPr="00DE27D6">
        <w:t>предоставить справку</w:t>
      </w:r>
      <w:proofErr w:type="gramEnd"/>
      <w:r w:rsidRPr="00DE27D6">
        <w:t xml:space="preserve"> банка о платежеспособности, справку об отсутствии по банковским кредитам просроченной задолженности</w:t>
      </w:r>
      <w:r>
        <w:t>. Регистрация в реестре торгово</w:t>
      </w:r>
      <w:r w:rsidRPr="00DE27D6">
        <w:t>–промышленных палат действительна в течение года. Названия предприятий, внесённых в реестр, и их количество являются коммерче</w:t>
      </w:r>
      <w:r>
        <w:t>ской тайной. Правомочия торгово</w:t>
      </w:r>
      <w:r w:rsidRPr="00DE27D6">
        <w:t>–промышленных палат не ограничены территорией России, что позволяет торгово–промышленным палатам интегрировать интересы зарубежных и отечественных предпринимателей. Российским предпринимателям в соответствии с законом предоставлена возможность устанавливать контакт с партнерами за пределами территории Рос</w:t>
      </w:r>
      <w:r>
        <w:t>сийской Федерации через торгово</w:t>
      </w:r>
      <w:r w:rsidRPr="00DE27D6">
        <w:t>–промышленные палаты. Такая возможность обеспечена в первую очередь благодаря тому, что вместе с ино</w:t>
      </w:r>
      <w:r>
        <w:t>странными предприятиями торгово</w:t>
      </w:r>
      <w:r w:rsidRPr="00DE27D6">
        <w:t>–промышленные пал</w:t>
      </w:r>
      <w:r>
        <w:t>аты учреждают смешанные торгово</w:t>
      </w:r>
      <w:r w:rsidRPr="00DE27D6">
        <w:t xml:space="preserve">–промышленные палаты, которые призваны предупреждать всевозможные конфликты между зарубежными и российскими предпринимателями, обеспечивать обоснованность и законность сделок, заключаемых между российскими и зарубежными предпринимателями. </w:t>
      </w:r>
      <w:proofErr w:type="spellStart"/>
      <w:r w:rsidRPr="00DE27D6">
        <w:t>Гражданско</w:t>
      </w:r>
      <w:proofErr w:type="spellEnd"/>
      <w:r w:rsidRPr="00DE27D6">
        <w:t xml:space="preserve">–правовые отношения в Российской Федерации регулируются не только нормами закона, но и обычаями делового оборота. При оформлении сделки, обычаи делового оборота могут входить в содержание договора. Торгово–промышленная палата Российской Федерации призвана помогать </w:t>
      </w:r>
      <w:r w:rsidRPr="00DE27D6">
        <w:lastRenderedPageBreak/>
        <w:t xml:space="preserve">иностранным и российским предпринимателям с уяснением обычаев делового оборота. Торгово–промышленной палате Российской Федерации предоставлено право </w:t>
      </w:r>
      <w:proofErr w:type="gramStart"/>
      <w:r w:rsidRPr="00DE27D6">
        <w:t>свидетельствовать</w:t>
      </w:r>
      <w:proofErr w:type="gramEnd"/>
      <w:r w:rsidRPr="00DE27D6">
        <w:t xml:space="preserve"> портовые и торговые обычаи, которые приняты в России. Также торгово–промышленная палата Российской Федерации в соответствии с условиями международных договоров Российской Федерации и условиями внешнеторговых сделок вправе свидет</w:t>
      </w:r>
      <w:r>
        <w:t xml:space="preserve">ельствовать обстоятельства </w:t>
      </w:r>
      <w:proofErr w:type="gramStart"/>
      <w:r>
        <w:t>форс</w:t>
      </w:r>
      <w:r w:rsidRPr="00DE27D6">
        <w:t>–мажора</w:t>
      </w:r>
      <w:proofErr w:type="gramEnd"/>
      <w:r w:rsidRPr="00DE27D6">
        <w:t>.</w:t>
      </w:r>
    </w:p>
    <w:p w:rsidR="00DD4EB3" w:rsidRDefault="00DD4EB3" w:rsidP="00DD4EB3">
      <w:pPr>
        <w:pStyle w:val="a3"/>
        <w:spacing w:before="0" w:beforeAutospacing="0" w:after="0" w:afterAutospacing="0"/>
        <w:ind w:right="-284" w:firstLine="709"/>
        <w:jc w:val="both"/>
        <w:rPr>
          <w:color w:val="000000"/>
          <w:sz w:val="28"/>
          <w:szCs w:val="28"/>
        </w:rPr>
      </w:pPr>
    </w:p>
    <w:p w:rsidR="000354A7" w:rsidRPr="00F30A7F" w:rsidRDefault="000354A7" w:rsidP="00DD4EB3">
      <w:pPr>
        <w:pStyle w:val="a3"/>
        <w:spacing w:before="0" w:beforeAutospacing="0" w:after="0" w:afterAutospacing="0"/>
        <w:ind w:right="-284" w:firstLine="709"/>
        <w:jc w:val="both"/>
        <w:rPr>
          <w:color w:val="000000"/>
          <w:sz w:val="28"/>
          <w:szCs w:val="28"/>
        </w:rPr>
      </w:pPr>
    </w:p>
    <w:p w:rsidR="000354A7" w:rsidRDefault="00017925" w:rsidP="000354A7">
      <w:pPr>
        <w:pStyle w:val="a3"/>
        <w:spacing w:before="0" w:beforeAutospacing="0" w:after="0" w:afterAutospacing="0" w:line="360" w:lineRule="auto"/>
        <w:ind w:right="-284" w:firstLine="709"/>
        <w:jc w:val="both"/>
        <w:rPr>
          <w:sz w:val="28"/>
          <w:szCs w:val="28"/>
        </w:rPr>
      </w:pPr>
      <w:r w:rsidRPr="00DE27D6">
        <w:rPr>
          <w:sz w:val="28"/>
          <w:szCs w:val="28"/>
        </w:rPr>
        <w:t xml:space="preserve">1.3 </w:t>
      </w:r>
      <w:r w:rsidR="0063733E" w:rsidRPr="00DE27D6">
        <w:rPr>
          <w:sz w:val="28"/>
          <w:szCs w:val="28"/>
        </w:rPr>
        <w:t>Методы анализа и оценки конкурентоспособности предприятия.</w:t>
      </w:r>
    </w:p>
    <w:p w:rsidR="000354A7" w:rsidRDefault="000354A7" w:rsidP="000354A7">
      <w:pPr>
        <w:pStyle w:val="a3"/>
        <w:spacing w:before="0" w:beforeAutospacing="0" w:after="0" w:afterAutospacing="0" w:line="360" w:lineRule="auto"/>
        <w:ind w:right="-284" w:firstLine="709"/>
        <w:jc w:val="both"/>
        <w:rPr>
          <w:sz w:val="28"/>
          <w:szCs w:val="28"/>
        </w:rPr>
      </w:pPr>
    </w:p>
    <w:p w:rsidR="000354A7" w:rsidRDefault="00AC397D" w:rsidP="000354A7">
      <w:pPr>
        <w:pStyle w:val="a3"/>
        <w:spacing w:before="0" w:beforeAutospacing="0" w:after="0" w:afterAutospacing="0" w:line="360" w:lineRule="auto"/>
        <w:ind w:right="-284" w:firstLine="709"/>
        <w:jc w:val="both"/>
        <w:rPr>
          <w:sz w:val="28"/>
          <w:szCs w:val="28"/>
        </w:rPr>
      </w:pPr>
      <w:r w:rsidRPr="00DE27D6">
        <w:rPr>
          <w:sz w:val="28"/>
          <w:szCs w:val="28"/>
        </w:rPr>
        <w:t>С давних пор теоретическими исследованиями конкурентоспособности и конкуренции в целом в экономической литературе ведутся дискуссии о проблеме практической оценки конкурентоспособности того или иного предприятия. На данный момент мы имеем определенные успехи в разрешении вопросов об оценке конкурентоспособности продукции. Уже разработаны приемлемые методики оценки конкурентоспособности аналогичных товаров или услуг. Но с общей оценкой конкурентоспособности предприятия дела обстают сложнее. Не смотря на некоторые достижения в данном направлении, экономистам пока так и не удалось прийти к универсальным и общепризнанным методикам комплексной оценки.</w:t>
      </w:r>
    </w:p>
    <w:p w:rsidR="00AC397D" w:rsidRPr="00DE27D6" w:rsidRDefault="00AC397D" w:rsidP="000354A7">
      <w:pPr>
        <w:pStyle w:val="a3"/>
        <w:spacing w:before="0" w:beforeAutospacing="0" w:after="0" w:afterAutospacing="0" w:line="360" w:lineRule="auto"/>
        <w:ind w:right="-284" w:firstLine="709"/>
        <w:jc w:val="both"/>
        <w:rPr>
          <w:sz w:val="28"/>
          <w:szCs w:val="28"/>
        </w:rPr>
      </w:pPr>
      <w:r w:rsidRPr="00DE27D6">
        <w:rPr>
          <w:sz w:val="28"/>
          <w:szCs w:val="28"/>
        </w:rPr>
        <w:t>Необходимость оцениван</w:t>
      </w:r>
      <w:r w:rsidR="00F30A7F">
        <w:rPr>
          <w:sz w:val="28"/>
          <w:szCs w:val="28"/>
        </w:rPr>
        <w:t>ия конкурентоспособности какого</w:t>
      </w:r>
      <w:r w:rsidR="00F30A7F" w:rsidRPr="00DE27D6">
        <w:rPr>
          <w:sz w:val="28"/>
          <w:szCs w:val="28"/>
        </w:rPr>
        <w:t>–</w:t>
      </w:r>
      <w:r w:rsidRPr="00DE27D6">
        <w:rPr>
          <w:sz w:val="28"/>
          <w:szCs w:val="28"/>
        </w:rPr>
        <w:t>либо предприятия имеет место быть. С целью изучения своих конкурентов и конкурентных услов</w:t>
      </w:r>
      <w:r w:rsidR="00CF50AD" w:rsidRPr="00DE27D6">
        <w:rPr>
          <w:sz w:val="28"/>
          <w:szCs w:val="28"/>
        </w:rPr>
        <w:t>ий в исследуемой отрасли необходимо в первую очередь узнать, в чем заключаются его преимущества и недостатки. Затем необходимо сделать выводы для разработки предприятием качественной конкурентной стратегии и поддержания конкурентного преимущества у предприятия. Можно сказать, что для любого хозяйствующего субъекта элементом его деятельности непременно будет определение конкурентоспособности предприятия. В основном данная оценка необходима для выполнения следующих целей:</w:t>
      </w:r>
    </w:p>
    <w:p w:rsidR="000354A7" w:rsidRDefault="00017925" w:rsidP="000354A7">
      <w:pPr>
        <w:pStyle w:val="a3"/>
        <w:numPr>
          <w:ilvl w:val="0"/>
          <w:numId w:val="31"/>
        </w:numPr>
        <w:tabs>
          <w:tab w:val="left" w:pos="993"/>
        </w:tabs>
        <w:spacing w:before="0" w:beforeAutospacing="0" w:after="0" w:afterAutospacing="0" w:line="360" w:lineRule="auto"/>
        <w:ind w:left="0" w:right="-284" w:firstLine="709"/>
        <w:jc w:val="both"/>
        <w:rPr>
          <w:sz w:val="28"/>
          <w:szCs w:val="28"/>
        </w:rPr>
      </w:pPr>
      <w:r w:rsidRPr="00DE27D6">
        <w:rPr>
          <w:sz w:val="28"/>
          <w:szCs w:val="28"/>
        </w:rPr>
        <w:lastRenderedPageBreak/>
        <w:t xml:space="preserve">программы выхода предприятия на новые рынки сбыта; </w:t>
      </w:r>
    </w:p>
    <w:p w:rsidR="000354A7" w:rsidRDefault="00017925" w:rsidP="000354A7">
      <w:pPr>
        <w:pStyle w:val="a3"/>
        <w:numPr>
          <w:ilvl w:val="0"/>
          <w:numId w:val="31"/>
        </w:numPr>
        <w:tabs>
          <w:tab w:val="left" w:pos="993"/>
        </w:tabs>
        <w:spacing w:before="0" w:beforeAutospacing="0" w:after="0" w:afterAutospacing="0" w:line="360" w:lineRule="auto"/>
        <w:ind w:left="0" w:right="-284" w:firstLine="709"/>
        <w:jc w:val="both"/>
        <w:rPr>
          <w:sz w:val="28"/>
          <w:szCs w:val="28"/>
        </w:rPr>
      </w:pPr>
      <w:r w:rsidRPr="000354A7">
        <w:rPr>
          <w:sz w:val="28"/>
          <w:szCs w:val="28"/>
        </w:rPr>
        <w:t xml:space="preserve">осуществления инвестиционной деятельности; </w:t>
      </w:r>
    </w:p>
    <w:p w:rsidR="000354A7" w:rsidRDefault="00017925" w:rsidP="000354A7">
      <w:pPr>
        <w:pStyle w:val="a3"/>
        <w:numPr>
          <w:ilvl w:val="0"/>
          <w:numId w:val="31"/>
        </w:numPr>
        <w:tabs>
          <w:tab w:val="left" w:pos="993"/>
        </w:tabs>
        <w:spacing w:before="0" w:beforeAutospacing="0" w:after="0" w:afterAutospacing="0" w:line="360" w:lineRule="auto"/>
        <w:ind w:left="0" w:right="-284" w:firstLine="709"/>
        <w:jc w:val="both"/>
        <w:rPr>
          <w:sz w:val="28"/>
          <w:szCs w:val="28"/>
        </w:rPr>
      </w:pPr>
      <w:r w:rsidRPr="000354A7">
        <w:rPr>
          <w:sz w:val="28"/>
          <w:szCs w:val="28"/>
        </w:rPr>
        <w:t xml:space="preserve">контрагенты для совместной деятельности; </w:t>
      </w:r>
    </w:p>
    <w:p w:rsidR="00017925" w:rsidRPr="000354A7" w:rsidRDefault="00017925" w:rsidP="000354A7">
      <w:pPr>
        <w:pStyle w:val="a3"/>
        <w:numPr>
          <w:ilvl w:val="0"/>
          <w:numId w:val="31"/>
        </w:numPr>
        <w:tabs>
          <w:tab w:val="left" w:pos="993"/>
        </w:tabs>
        <w:spacing w:before="0" w:beforeAutospacing="0" w:after="0" w:afterAutospacing="0" w:line="360" w:lineRule="auto"/>
        <w:ind w:left="0" w:right="-284" w:firstLine="709"/>
        <w:jc w:val="both"/>
        <w:rPr>
          <w:sz w:val="28"/>
          <w:szCs w:val="28"/>
        </w:rPr>
      </w:pPr>
      <w:r w:rsidRPr="000354A7">
        <w:rPr>
          <w:sz w:val="28"/>
          <w:szCs w:val="28"/>
        </w:rPr>
        <w:t xml:space="preserve">разработки мероприятий по повышению конкурентоспособности в современных условиях </w:t>
      </w:r>
    </w:p>
    <w:p w:rsidR="00017925" w:rsidRPr="00DE27D6" w:rsidRDefault="00C220C4" w:rsidP="000354A7">
      <w:pPr>
        <w:pStyle w:val="a3"/>
        <w:spacing w:before="0" w:beforeAutospacing="0" w:after="0" w:afterAutospacing="0" w:line="360" w:lineRule="auto"/>
        <w:ind w:right="-284" w:firstLine="709"/>
        <w:jc w:val="both"/>
        <w:rPr>
          <w:sz w:val="28"/>
          <w:szCs w:val="28"/>
        </w:rPr>
      </w:pPr>
      <w:r w:rsidRPr="00DE27D6">
        <w:rPr>
          <w:sz w:val="28"/>
          <w:szCs w:val="28"/>
        </w:rPr>
        <w:t>Оценка уровня</w:t>
      </w:r>
      <w:r w:rsidR="00017925" w:rsidRPr="00DE27D6">
        <w:rPr>
          <w:sz w:val="28"/>
          <w:szCs w:val="28"/>
        </w:rPr>
        <w:t xml:space="preserve"> конкурентоспособно</w:t>
      </w:r>
      <w:r w:rsidRPr="00DE27D6">
        <w:rPr>
          <w:sz w:val="28"/>
          <w:szCs w:val="28"/>
        </w:rPr>
        <w:t>сти предприятия осуществляется с целью определения</w:t>
      </w:r>
      <w:r w:rsidR="00773E63" w:rsidRPr="00DE27D6">
        <w:rPr>
          <w:sz w:val="28"/>
          <w:szCs w:val="28"/>
        </w:rPr>
        <w:t xml:space="preserve"> положения</w:t>
      </w:r>
      <w:r w:rsidR="00017925" w:rsidRPr="00DE27D6">
        <w:rPr>
          <w:sz w:val="28"/>
          <w:szCs w:val="28"/>
        </w:rPr>
        <w:t xml:space="preserve"> предприятия на исследуемом</w:t>
      </w:r>
      <w:r w:rsidR="00773E63" w:rsidRPr="00DE27D6">
        <w:rPr>
          <w:sz w:val="28"/>
          <w:szCs w:val="28"/>
        </w:rPr>
        <w:t xml:space="preserve"> сегменте рынка</w:t>
      </w:r>
      <w:r w:rsidR="00017925" w:rsidRPr="00DE27D6">
        <w:rPr>
          <w:sz w:val="28"/>
          <w:szCs w:val="28"/>
        </w:rPr>
        <w:t xml:space="preserve">. </w:t>
      </w:r>
    </w:p>
    <w:p w:rsidR="00017925" w:rsidRPr="00DE27D6" w:rsidRDefault="00247631" w:rsidP="000354A7">
      <w:pPr>
        <w:pStyle w:val="a3"/>
        <w:spacing w:before="0" w:beforeAutospacing="0" w:after="0" w:afterAutospacing="0" w:line="360" w:lineRule="auto"/>
        <w:ind w:right="-284" w:firstLine="709"/>
        <w:jc w:val="both"/>
        <w:rPr>
          <w:sz w:val="28"/>
          <w:szCs w:val="28"/>
        </w:rPr>
      </w:pPr>
      <w:r w:rsidRPr="00DE27D6">
        <w:rPr>
          <w:sz w:val="28"/>
          <w:szCs w:val="28"/>
        </w:rPr>
        <w:t>Для</w:t>
      </w:r>
      <w:r w:rsidR="000354A7">
        <w:rPr>
          <w:sz w:val="28"/>
          <w:szCs w:val="28"/>
        </w:rPr>
        <w:t> </w:t>
      </w:r>
      <w:r w:rsidRPr="00DE27D6">
        <w:rPr>
          <w:sz w:val="28"/>
          <w:szCs w:val="28"/>
        </w:rPr>
        <w:t>экономистов,</w:t>
      </w:r>
      <w:r w:rsidR="000354A7">
        <w:rPr>
          <w:sz w:val="28"/>
          <w:szCs w:val="28"/>
        </w:rPr>
        <w:t> </w:t>
      </w:r>
      <w:r w:rsidRPr="00DE27D6">
        <w:rPr>
          <w:sz w:val="28"/>
          <w:szCs w:val="28"/>
        </w:rPr>
        <w:t>занимающихся</w:t>
      </w:r>
      <w:r w:rsidR="000354A7">
        <w:rPr>
          <w:sz w:val="28"/>
          <w:szCs w:val="28"/>
        </w:rPr>
        <w:t> </w:t>
      </w:r>
      <w:r w:rsidRPr="00DE27D6">
        <w:rPr>
          <w:sz w:val="28"/>
          <w:szCs w:val="28"/>
        </w:rPr>
        <w:t>проблемой</w:t>
      </w:r>
      <w:r w:rsidR="000354A7">
        <w:rPr>
          <w:sz w:val="28"/>
          <w:szCs w:val="28"/>
        </w:rPr>
        <w:t> </w:t>
      </w:r>
      <w:r w:rsidRPr="00DE27D6">
        <w:rPr>
          <w:sz w:val="28"/>
          <w:szCs w:val="28"/>
        </w:rPr>
        <w:t>оценки</w:t>
      </w:r>
      <w:r w:rsidR="000354A7">
        <w:rPr>
          <w:sz w:val="28"/>
          <w:szCs w:val="28"/>
        </w:rPr>
        <w:t> </w:t>
      </w:r>
      <w:proofErr w:type="spellStart"/>
      <w:r w:rsidR="000354A7">
        <w:rPr>
          <w:sz w:val="28"/>
          <w:szCs w:val="28"/>
        </w:rPr>
        <w:t>конкурентоспособ</w:t>
      </w:r>
      <w:proofErr w:type="spellEnd"/>
      <w:r w:rsidR="000354A7" w:rsidRPr="00DE27D6">
        <w:rPr>
          <w:sz w:val="28"/>
          <w:szCs w:val="28"/>
        </w:rPr>
        <w:t>–</w:t>
      </w:r>
      <w:proofErr w:type="spellStart"/>
      <w:r w:rsidR="000354A7">
        <w:rPr>
          <w:sz w:val="28"/>
          <w:szCs w:val="28"/>
        </w:rPr>
        <w:t>но</w:t>
      </w:r>
      <w:r w:rsidRPr="00DE27D6">
        <w:rPr>
          <w:sz w:val="28"/>
          <w:szCs w:val="28"/>
        </w:rPr>
        <w:t>сти</w:t>
      </w:r>
      <w:proofErr w:type="spellEnd"/>
      <w:r w:rsidRPr="00DE27D6">
        <w:rPr>
          <w:sz w:val="28"/>
          <w:szCs w:val="28"/>
        </w:rPr>
        <w:t xml:space="preserve"> предприятия, приоритетной задачей является поиск критериев конкурентоспособности. Выделяют несколько подходов для оценки конкурентоспособности предприятия. </w:t>
      </w:r>
      <w:r w:rsidR="00C220C4" w:rsidRPr="00DE27D6">
        <w:rPr>
          <w:sz w:val="28"/>
          <w:szCs w:val="28"/>
        </w:rPr>
        <w:t>В данной работе я хочу рассмотреть самый распространённый способ оценки конкурентоспособности предприятия, а именно SWOT анализ.</w:t>
      </w:r>
    </w:p>
    <w:p w:rsidR="00017925" w:rsidRPr="00DE27D6" w:rsidRDefault="00017925" w:rsidP="000354A7">
      <w:pPr>
        <w:pStyle w:val="a3"/>
        <w:spacing w:before="0" w:beforeAutospacing="0" w:after="0" w:afterAutospacing="0" w:line="360" w:lineRule="auto"/>
        <w:ind w:right="-284" w:firstLine="709"/>
        <w:jc w:val="both"/>
        <w:rPr>
          <w:sz w:val="28"/>
          <w:szCs w:val="28"/>
        </w:rPr>
      </w:pPr>
      <w:r w:rsidRPr="00DE27D6">
        <w:rPr>
          <w:sz w:val="28"/>
          <w:szCs w:val="28"/>
        </w:rPr>
        <w:t xml:space="preserve">SWOT анализ </w:t>
      </w:r>
      <w:r w:rsidRPr="000354A7">
        <w:rPr>
          <w:rStyle w:val="a4"/>
          <w:i w:val="0"/>
          <w:sz w:val="28"/>
          <w:szCs w:val="28"/>
        </w:rPr>
        <w:t>(перевод с англ. swot analysis)</w:t>
      </w:r>
      <w:r w:rsidR="000354A7">
        <w:rPr>
          <w:sz w:val="28"/>
          <w:szCs w:val="28"/>
        </w:rPr>
        <w:t xml:space="preserve"> </w:t>
      </w:r>
      <w:r w:rsidR="000354A7" w:rsidRPr="00DE27D6">
        <w:rPr>
          <w:sz w:val="28"/>
          <w:szCs w:val="28"/>
        </w:rPr>
        <w:t>–</w:t>
      </w:r>
      <w:r w:rsidRPr="00DE27D6">
        <w:rPr>
          <w:sz w:val="28"/>
          <w:szCs w:val="28"/>
        </w:rPr>
        <w:t xml:space="preserve"> </w:t>
      </w:r>
      <w:r w:rsidR="00247631" w:rsidRPr="00DE27D6">
        <w:rPr>
          <w:sz w:val="28"/>
          <w:szCs w:val="28"/>
        </w:rPr>
        <w:t xml:space="preserve"> наиболее эффективный инструмент</w:t>
      </w:r>
      <w:r w:rsidRPr="00DE27D6">
        <w:rPr>
          <w:sz w:val="28"/>
          <w:szCs w:val="28"/>
        </w:rPr>
        <w:t xml:space="preserve"> в </w:t>
      </w:r>
      <w:proofErr w:type="gramStart"/>
      <w:r w:rsidRPr="00DE27D6">
        <w:rPr>
          <w:sz w:val="28"/>
          <w:szCs w:val="28"/>
        </w:rPr>
        <w:t>стратегиче</w:t>
      </w:r>
      <w:r w:rsidR="00247631" w:rsidRPr="00DE27D6">
        <w:rPr>
          <w:sz w:val="28"/>
          <w:szCs w:val="28"/>
        </w:rPr>
        <w:t>ском</w:t>
      </w:r>
      <w:proofErr w:type="gramEnd"/>
      <w:r w:rsidR="00247631" w:rsidRPr="00DE27D6">
        <w:rPr>
          <w:sz w:val="28"/>
          <w:szCs w:val="28"/>
        </w:rPr>
        <w:t xml:space="preserve"> менеджементе. Сущность данного анализа заключается в проведении анализа внешних и внутренних факторов компании, изучении и оценивании</w:t>
      </w:r>
      <w:r w:rsidRPr="00DE27D6">
        <w:rPr>
          <w:sz w:val="28"/>
          <w:szCs w:val="28"/>
        </w:rPr>
        <w:t xml:space="preserve"> рисков</w:t>
      </w:r>
      <w:r w:rsidR="00247631" w:rsidRPr="00DE27D6">
        <w:rPr>
          <w:sz w:val="28"/>
          <w:szCs w:val="28"/>
        </w:rPr>
        <w:t xml:space="preserve"> предприятия</w:t>
      </w:r>
      <w:r w:rsidRPr="00DE27D6">
        <w:rPr>
          <w:sz w:val="28"/>
          <w:szCs w:val="28"/>
        </w:rPr>
        <w:t xml:space="preserve"> и конкур</w:t>
      </w:r>
      <w:r w:rsidR="00247631" w:rsidRPr="00DE27D6">
        <w:rPr>
          <w:sz w:val="28"/>
          <w:szCs w:val="28"/>
        </w:rPr>
        <w:t>ентоспособности товара этого предприятия</w:t>
      </w:r>
      <w:r w:rsidRPr="00DE27D6">
        <w:rPr>
          <w:sz w:val="28"/>
          <w:szCs w:val="28"/>
        </w:rPr>
        <w:t>.</w:t>
      </w:r>
    </w:p>
    <w:p w:rsidR="00017925" w:rsidRPr="00DE27D6" w:rsidRDefault="00247631" w:rsidP="000354A7">
      <w:pPr>
        <w:spacing w:after="0" w:line="360" w:lineRule="auto"/>
        <w:ind w:right="-284" w:firstLine="709"/>
        <w:jc w:val="both"/>
        <w:rPr>
          <w:rFonts w:eastAsia="Times New Roman"/>
          <w:spacing w:val="0"/>
          <w:lang w:eastAsia="ru-RU"/>
        </w:rPr>
      </w:pPr>
      <w:r w:rsidRPr="00DE27D6">
        <w:rPr>
          <w:rFonts w:eastAsia="Times New Roman"/>
          <w:spacing w:val="0"/>
          <w:lang w:eastAsia="ru-RU"/>
        </w:rPr>
        <w:t>Метод SWOT анализа заключается в универсальной методике</w:t>
      </w:r>
      <w:r w:rsidR="00017925" w:rsidRPr="00DE27D6">
        <w:rPr>
          <w:rFonts w:eastAsia="Times New Roman"/>
          <w:spacing w:val="0"/>
          <w:lang w:eastAsia="ru-RU"/>
        </w:rPr>
        <w:t xml:space="preserve"> стратегического менеджмента. Объектом SWOT анализа </w:t>
      </w:r>
      <w:r w:rsidRPr="00DE27D6">
        <w:rPr>
          <w:rFonts w:eastAsia="Times New Roman"/>
          <w:spacing w:val="0"/>
          <w:lang w:eastAsia="ru-RU"/>
        </w:rPr>
        <w:t>могут выступать различные</w:t>
      </w:r>
      <w:r w:rsidR="00017925" w:rsidRPr="00DE27D6">
        <w:rPr>
          <w:rFonts w:eastAsia="Times New Roman"/>
          <w:spacing w:val="0"/>
          <w:lang w:eastAsia="ru-RU"/>
        </w:rPr>
        <w:t xml:space="preserve"> продукт</w:t>
      </w:r>
      <w:r w:rsidRPr="00DE27D6">
        <w:rPr>
          <w:rFonts w:eastAsia="Times New Roman"/>
          <w:spacing w:val="0"/>
          <w:lang w:eastAsia="ru-RU"/>
        </w:rPr>
        <w:t>ы, компании</w:t>
      </w:r>
      <w:r w:rsidR="00017925" w:rsidRPr="00DE27D6">
        <w:rPr>
          <w:rFonts w:eastAsia="Times New Roman"/>
          <w:spacing w:val="0"/>
          <w:lang w:eastAsia="ru-RU"/>
        </w:rPr>
        <w:t>, магазин</w:t>
      </w:r>
      <w:r w:rsidRPr="00DE27D6">
        <w:rPr>
          <w:rFonts w:eastAsia="Times New Roman"/>
          <w:spacing w:val="0"/>
          <w:lang w:eastAsia="ru-RU"/>
        </w:rPr>
        <w:t>ы</w:t>
      </w:r>
      <w:r w:rsidR="00017925" w:rsidRPr="00DE27D6">
        <w:rPr>
          <w:rFonts w:eastAsia="Times New Roman"/>
          <w:spacing w:val="0"/>
          <w:lang w:eastAsia="ru-RU"/>
        </w:rPr>
        <w:t>, завод</w:t>
      </w:r>
      <w:r w:rsidRPr="00DE27D6">
        <w:rPr>
          <w:rFonts w:eastAsia="Times New Roman"/>
          <w:spacing w:val="0"/>
          <w:lang w:eastAsia="ru-RU"/>
        </w:rPr>
        <w:t>ы, страны, образовательные учреждения</w:t>
      </w:r>
      <w:r w:rsidR="00017925" w:rsidRPr="00DE27D6">
        <w:rPr>
          <w:rFonts w:eastAsia="Times New Roman"/>
          <w:spacing w:val="0"/>
          <w:lang w:eastAsia="ru-RU"/>
        </w:rPr>
        <w:t xml:space="preserve"> и даже </w:t>
      </w:r>
      <w:r w:rsidRPr="00DE27D6">
        <w:rPr>
          <w:rFonts w:eastAsia="Times New Roman"/>
          <w:spacing w:val="0"/>
          <w:lang w:eastAsia="ru-RU"/>
        </w:rPr>
        <w:t xml:space="preserve">отдельно взятый </w:t>
      </w:r>
      <w:r w:rsidR="00017925" w:rsidRPr="00DE27D6">
        <w:rPr>
          <w:rFonts w:eastAsia="Times New Roman"/>
          <w:spacing w:val="0"/>
          <w:lang w:eastAsia="ru-RU"/>
        </w:rPr>
        <w:t>человек.</w:t>
      </w:r>
      <w:r w:rsidRPr="00DE27D6">
        <w:rPr>
          <w:rFonts w:eastAsia="Times New Roman"/>
          <w:spacing w:val="0"/>
          <w:lang w:eastAsia="ru-RU"/>
        </w:rPr>
        <w:t xml:space="preserve"> Виды</w:t>
      </w:r>
      <w:r w:rsidR="00017925" w:rsidRPr="00DE27D6">
        <w:rPr>
          <w:rFonts w:eastAsia="Times New Roman"/>
          <w:spacing w:val="0"/>
          <w:lang w:eastAsia="ru-RU"/>
        </w:rPr>
        <w:t xml:space="preserve"> SWOT анализа</w:t>
      </w:r>
      <w:r w:rsidRPr="00DE27D6">
        <w:rPr>
          <w:rFonts w:eastAsia="Times New Roman"/>
          <w:spacing w:val="0"/>
          <w:lang w:eastAsia="ru-RU"/>
        </w:rPr>
        <w:t xml:space="preserve"> подразделяются </w:t>
      </w:r>
      <w:proofErr w:type="gramStart"/>
      <w:r w:rsidRPr="00DE27D6">
        <w:rPr>
          <w:rFonts w:eastAsia="Times New Roman"/>
          <w:spacing w:val="0"/>
          <w:lang w:eastAsia="ru-RU"/>
        </w:rPr>
        <w:t>на</w:t>
      </w:r>
      <w:proofErr w:type="gramEnd"/>
      <w:r w:rsidR="00017925" w:rsidRPr="00DE27D6">
        <w:rPr>
          <w:rFonts w:eastAsia="Times New Roman"/>
          <w:spacing w:val="0"/>
          <w:lang w:eastAsia="ru-RU"/>
        </w:rPr>
        <w:t>:</w:t>
      </w:r>
    </w:p>
    <w:p w:rsidR="00017925" w:rsidRPr="00DE27D6" w:rsidRDefault="00017925" w:rsidP="000354A7">
      <w:pPr>
        <w:numPr>
          <w:ilvl w:val="0"/>
          <w:numId w:val="4"/>
        </w:numPr>
        <w:tabs>
          <w:tab w:val="left" w:pos="993"/>
        </w:tabs>
        <w:spacing w:after="0" w:line="360" w:lineRule="auto"/>
        <w:ind w:left="0" w:right="-284" w:firstLine="709"/>
        <w:jc w:val="both"/>
        <w:rPr>
          <w:rFonts w:eastAsia="Times New Roman"/>
          <w:spacing w:val="0"/>
          <w:lang w:eastAsia="ru-RU"/>
        </w:rPr>
      </w:pPr>
      <w:r w:rsidRPr="00DE27D6">
        <w:rPr>
          <w:rFonts w:eastAsia="Times New Roman"/>
          <w:spacing w:val="0"/>
          <w:lang w:eastAsia="ru-RU"/>
        </w:rPr>
        <w:t>SWOT анализ деятельности фирмы или производственного предприятия</w:t>
      </w:r>
      <w:r w:rsidR="000354A7">
        <w:rPr>
          <w:rFonts w:eastAsia="Times New Roman"/>
          <w:spacing w:val="0"/>
          <w:lang w:eastAsia="ru-RU"/>
        </w:rPr>
        <w:t>.</w:t>
      </w:r>
    </w:p>
    <w:p w:rsidR="00017925" w:rsidRPr="00DE27D6" w:rsidRDefault="00017925" w:rsidP="000354A7">
      <w:pPr>
        <w:numPr>
          <w:ilvl w:val="0"/>
          <w:numId w:val="4"/>
        </w:numPr>
        <w:tabs>
          <w:tab w:val="left" w:pos="993"/>
        </w:tabs>
        <w:spacing w:after="0" w:line="360" w:lineRule="auto"/>
        <w:ind w:left="0" w:right="-284" w:firstLine="709"/>
        <w:jc w:val="both"/>
        <w:rPr>
          <w:rFonts w:eastAsia="Times New Roman"/>
          <w:spacing w:val="0"/>
          <w:lang w:eastAsia="ru-RU"/>
        </w:rPr>
      </w:pPr>
      <w:r w:rsidRPr="00DE27D6">
        <w:rPr>
          <w:rFonts w:eastAsia="Times New Roman"/>
          <w:spacing w:val="0"/>
          <w:lang w:eastAsia="ru-RU"/>
        </w:rPr>
        <w:t>SWOT анализ деятельности государственной или некоммерческой организации</w:t>
      </w:r>
      <w:r w:rsidR="000354A7">
        <w:rPr>
          <w:rFonts w:eastAsia="Times New Roman"/>
          <w:spacing w:val="0"/>
          <w:lang w:eastAsia="ru-RU"/>
        </w:rPr>
        <w:t>.</w:t>
      </w:r>
    </w:p>
    <w:p w:rsidR="00017925" w:rsidRPr="00DE27D6" w:rsidRDefault="00017925" w:rsidP="000354A7">
      <w:pPr>
        <w:numPr>
          <w:ilvl w:val="0"/>
          <w:numId w:val="4"/>
        </w:numPr>
        <w:tabs>
          <w:tab w:val="left" w:pos="993"/>
        </w:tabs>
        <w:spacing w:after="0" w:line="360" w:lineRule="auto"/>
        <w:ind w:left="0" w:right="-284" w:firstLine="709"/>
        <w:jc w:val="both"/>
        <w:rPr>
          <w:rFonts w:eastAsia="Times New Roman"/>
          <w:spacing w:val="0"/>
          <w:lang w:eastAsia="ru-RU"/>
        </w:rPr>
      </w:pPr>
      <w:r w:rsidRPr="00DE27D6">
        <w:rPr>
          <w:rFonts w:eastAsia="Times New Roman"/>
          <w:spacing w:val="0"/>
          <w:lang w:eastAsia="ru-RU"/>
        </w:rPr>
        <w:t>SWOT анализ деятельности образовательного учреждения</w:t>
      </w:r>
      <w:r w:rsidR="000354A7">
        <w:rPr>
          <w:rFonts w:eastAsia="Times New Roman"/>
          <w:spacing w:val="0"/>
          <w:lang w:eastAsia="ru-RU"/>
        </w:rPr>
        <w:t>.</w:t>
      </w:r>
    </w:p>
    <w:p w:rsidR="00017925" w:rsidRPr="00DE27D6" w:rsidRDefault="00017925" w:rsidP="000354A7">
      <w:pPr>
        <w:numPr>
          <w:ilvl w:val="0"/>
          <w:numId w:val="4"/>
        </w:numPr>
        <w:tabs>
          <w:tab w:val="left" w:pos="993"/>
        </w:tabs>
        <w:spacing w:after="0" w:line="360" w:lineRule="auto"/>
        <w:ind w:left="0" w:right="-284" w:firstLine="709"/>
        <w:jc w:val="both"/>
        <w:rPr>
          <w:rFonts w:eastAsia="Times New Roman"/>
          <w:spacing w:val="0"/>
          <w:lang w:eastAsia="ru-RU"/>
        </w:rPr>
      </w:pPr>
      <w:r w:rsidRPr="00DE27D6">
        <w:rPr>
          <w:rFonts w:eastAsia="Times New Roman"/>
          <w:spacing w:val="0"/>
          <w:lang w:eastAsia="ru-RU"/>
        </w:rPr>
        <w:t>SWOT анализ определенной территории: страны, региона, района или города</w:t>
      </w:r>
      <w:r w:rsidR="000354A7">
        <w:rPr>
          <w:rFonts w:eastAsia="Times New Roman"/>
          <w:spacing w:val="0"/>
          <w:lang w:eastAsia="ru-RU"/>
        </w:rPr>
        <w:t>.</w:t>
      </w:r>
    </w:p>
    <w:p w:rsidR="00017925" w:rsidRPr="00DE27D6" w:rsidRDefault="00017925" w:rsidP="000354A7">
      <w:pPr>
        <w:numPr>
          <w:ilvl w:val="0"/>
          <w:numId w:val="4"/>
        </w:numPr>
        <w:tabs>
          <w:tab w:val="left" w:pos="993"/>
        </w:tabs>
        <w:spacing w:after="0" w:line="360" w:lineRule="auto"/>
        <w:ind w:left="0" w:right="-284" w:firstLine="709"/>
        <w:jc w:val="both"/>
        <w:rPr>
          <w:rFonts w:eastAsia="Times New Roman"/>
          <w:spacing w:val="0"/>
          <w:lang w:eastAsia="ru-RU"/>
        </w:rPr>
      </w:pPr>
      <w:r w:rsidRPr="00DE27D6">
        <w:rPr>
          <w:rFonts w:eastAsia="Times New Roman"/>
          <w:spacing w:val="0"/>
          <w:lang w:eastAsia="ru-RU"/>
        </w:rPr>
        <w:lastRenderedPageBreak/>
        <w:t>SWOT анализ отдельного проекта, отдела</w:t>
      </w:r>
      <w:r w:rsidR="000354A7">
        <w:rPr>
          <w:rFonts w:eastAsia="Times New Roman"/>
          <w:spacing w:val="0"/>
          <w:lang w:eastAsia="ru-RU"/>
        </w:rPr>
        <w:t>.</w:t>
      </w:r>
    </w:p>
    <w:p w:rsidR="00017925" w:rsidRPr="00DE27D6" w:rsidRDefault="00017925" w:rsidP="000354A7">
      <w:pPr>
        <w:numPr>
          <w:ilvl w:val="0"/>
          <w:numId w:val="4"/>
        </w:numPr>
        <w:tabs>
          <w:tab w:val="left" w:pos="993"/>
        </w:tabs>
        <w:spacing w:after="0" w:line="360" w:lineRule="auto"/>
        <w:ind w:left="0" w:right="-284" w:firstLine="709"/>
        <w:jc w:val="both"/>
        <w:rPr>
          <w:rFonts w:eastAsia="Times New Roman"/>
          <w:spacing w:val="0"/>
          <w:lang w:eastAsia="ru-RU"/>
        </w:rPr>
      </w:pPr>
      <w:r w:rsidRPr="00DE27D6">
        <w:rPr>
          <w:rFonts w:eastAsia="Times New Roman"/>
          <w:spacing w:val="0"/>
          <w:lang w:eastAsia="ru-RU"/>
        </w:rPr>
        <w:t>SWOT анализ определенного рынка или отрасли</w:t>
      </w:r>
      <w:r w:rsidR="000354A7">
        <w:rPr>
          <w:rFonts w:eastAsia="Times New Roman"/>
          <w:spacing w:val="0"/>
          <w:lang w:eastAsia="ru-RU"/>
        </w:rPr>
        <w:t>.</w:t>
      </w:r>
    </w:p>
    <w:p w:rsidR="00017925" w:rsidRPr="00DE27D6" w:rsidRDefault="00017925" w:rsidP="000354A7">
      <w:pPr>
        <w:numPr>
          <w:ilvl w:val="0"/>
          <w:numId w:val="4"/>
        </w:numPr>
        <w:tabs>
          <w:tab w:val="left" w:pos="993"/>
        </w:tabs>
        <w:spacing w:after="0" w:line="360" w:lineRule="auto"/>
        <w:ind w:left="0" w:right="-284" w:firstLine="709"/>
        <w:jc w:val="both"/>
        <w:rPr>
          <w:rFonts w:eastAsia="Times New Roman"/>
          <w:spacing w:val="0"/>
          <w:lang w:eastAsia="ru-RU"/>
        </w:rPr>
      </w:pPr>
      <w:r w:rsidRPr="00DE27D6">
        <w:rPr>
          <w:rFonts w:eastAsia="Times New Roman"/>
          <w:spacing w:val="0"/>
          <w:lang w:eastAsia="ru-RU"/>
        </w:rPr>
        <w:t>SWOT анализ конкурентоспособности бренда, товара, продукта или услуги</w:t>
      </w:r>
      <w:r w:rsidR="000354A7">
        <w:rPr>
          <w:rFonts w:eastAsia="Times New Roman"/>
          <w:spacing w:val="0"/>
          <w:lang w:eastAsia="ru-RU"/>
        </w:rPr>
        <w:t>.</w:t>
      </w:r>
    </w:p>
    <w:p w:rsidR="00017925" w:rsidRPr="00DE27D6" w:rsidRDefault="00017925" w:rsidP="000354A7">
      <w:pPr>
        <w:numPr>
          <w:ilvl w:val="0"/>
          <w:numId w:val="4"/>
        </w:numPr>
        <w:tabs>
          <w:tab w:val="left" w:pos="993"/>
        </w:tabs>
        <w:spacing w:after="0" w:line="360" w:lineRule="auto"/>
        <w:ind w:left="0" w:right="-284" w:firstLine="709"/>
        <w:jc w:val="both"/>
        <w:rPr>
          <w:rFonts w:eastAsia="Times New Roman"/>
          <w:spacing w:val="0"/>
          <w:lang w:eastAsia="ru-RU"/>
        </w:rPr>
      </w:pPr>
      <w:r w:rsidRPr="00DE27D6">
        <w:rPr>
          <w:rFonts w:eastAsia="Times New Roman"/>
          <w:spacing w:val="0"/>
          <w:lang w:eastAsia="ru-RU"/>
        </w:rPr>
        <w:t>SWOT анализ личности</w:t>
      </w:r>
      <w:r w:rsidR="000354A7">
        <w:rPr>
          <w:rFonts w:eastAsia="Times New Roman"/>
          <w:spacing w:val="0"/>
          <w:lang w:eastAsia="ru-RU"/>
        </w:rPr>
        <w:t>.</w:t>
      </w:r>
    </w:p>
    <w:p w:rsidR="00017925" w:rsidRPr="00DE27D6" w:rsidRDefault="00D53A94" w:rsidP="000354A7">
      <w:pPr>
        <w:spacing w:after="0" w:line="360" w:lineRule="auto"/>
        <w:ind w:right="-284" w:firstLine="709"/>
        <w:jc w:val="both"/>
        <w:rPr>
          <w:rFonts w:eastAsia="Times New Roman"/>
          <w:spacing w:val="0"/>
          <w:lang w:eastAsia="ru-RU"/>
        </w:rPr>
      </w:pPr>
      <w:r w:rsidRPr="00DE27D6">
        <w:rPr>
          <w:rFonts w:eastAsia="Times New Roman"/>
          <w:spacing w:val="0"/>
          <w:lang w:eastAsia="ru-RU"/>
        </w:rPr>
        <w:t xml:space="preserve">На практике часто можно наблюдать, как компании </w:t>
      </w:r>
      <w:r w:rsidR="00017925" w:rsidRPr="00DE27D6">
        <w:rPr>
          <w:rFonts w:eastAsia="Times New Roman"/>
          <w:spacing w:val="0"/>
          <w:lang w:eastAsia="ru-RU"/>
        </w:rPr>
        <w:t>проводят SWOT анализ не только</w:t>
      </w:r>
      <w:r w:rsidRPr="00DE27D6">
        <w:rPr>
          <w:rFonts w:eastAsia="Times New Roman"/>
          <w:spacing w:val="0"/>
          <w:lang w:eastAsia="ru-RU"/>
        </w:rPr>
        <w:t xml:space="preserve"> для получения оценки</w:t>
      </w:r>
      <w:r w:rsidR="00017925" w:rsidRPr="00DE27D6">
        <w:rPr>
          <w:rFonts w:eastAsia="Times New Roman"/>
          <w:spacing w:val="0"/>
          <w:lang w:eastAsia="ru-RU"/>
        </w:rPr>
        <w:t xml:space="preserve"> своего товара, но и </w:t>
      </w:r>
      <w:r w:rsidRPr="00DE27D6">
        <w:rPr>
          <w:rFonts w:eastAsia="Times New Roman"/>
          <w:spacing w:val="0"/>
          <w:lang w:eastAsia="ru-RU"/>
        </w:rPr>
        <w:t xml:space="preserve">для изучения продукции конкурента, поскольку данный анализ легко и доступно </w:t>
      </w:r>
      <w:r w:rsidR="00017925" w:rsidRPr="00DE27D6">
        <w:rPr>
          <w:rFonts w:eastAsia="Times New Roman"/>
          <w:spacing w:val="0"/>
          <w:lang w:eastAsia="ru-RU"/>
        </w:rPr>
        <w:t>систематизи</w:t>
      </w:r>
      <w:r w:rsidRPr="00DE27D6">
        <w:rPr>
          <w:rFonts w:eastAsia="Times New Roman"/>
          <w:spacing w:val="0"/>
          <w:lang w:eastAsia="ru-RU"/>
        </w:rPr>
        <w:t>рует всю информацию о внешней и внутренней</w:t>
      </w:r>
      <w:r w:rsidR="00017925" w:rsidRPr="00DE27D6">
        <w:rPr>
          <w:rFonts w:eastAsia="Times New Roman"/>
          <w:spacing w:val="0"/>
          <w:lang w:eastAsia="ru-RU"/>
        </w:rPr>
        <w:t xml:space="preserve"> среде</w:t>
      </w:r>
      <w:r w:rsidRPr="00DE27D6">
        <w:rPr>
          <w:rFonts w:eastAsia="Times New Roman"/>
          <w:spacing w:val="0"/>
          <w:lang w:eastAsia="ru-RU"/>
        </w:rPr>
        <w:t xml:space="preserve"> какой угодно организации</w:t>
      </w:r>
      <w:r w:rsidR="00017925" w:rsidRPr="00DE27D6">
        <w:rPr>
          <w:rFonts w:eastAsia="Times New Roman"/>
          <w:spacing w:val="0"/>
          <w:lang w:eastAsia="ru-RU"/>
        </w:rPr>
        <w:t>.</w:t>
      </w:r>
    </w:p>
    <w:p w:rsidR="00FD5F7D" w:rsidRPr="00DE27D6" w:rsidRDefault="00FD5F7D" w:rsidP="000354A7">
      <w:pPr>
        <w:spacing w:after="0" w:line="360" w:lineRule="auto"/>
        <w:ind w:right="-284" w:firstLine="709"/>
        <w:jc w:val="both"/>
        <w:rPr>
          <w:rFonts w:eastAsia="Times New Roman"/>
          <w:spacing w:val="0"/>
          <w:lang w:eastAsia="ru-RU"/>
        </w:rPr>
      </w:pPr>
      <w:r w:rsidRPr="00DE27D6">
        <w:rPr>
          <w:rFonts w:eastAsia="Times New Roman"/>
          <w:spacing w:val="0"/>
          <w:lang w:eastAsia="ru-RU"/>
        </w:rPr>
        <w:t>SWOT анализа содержит в себе ряд преимуществ по сравнению с другими анализами деятельности предприятия. Он позволяет просто и ясно рассмотреть положение компании, её товара, услуги или отрасли</w:t>
      </w:r>
      <w:r w:rsidR="00A96009" w:rsidRPr="00DE27D6">
        <w:rPr>
          <w:rFonts w:eastAsia="Times New Roman"/>
          <w:spacing w:val="0"/>
          <w:lang w:eastAsia="ru-RU"/>
        </w:rPr>
        <w:t xml:space="preserve"> и благодаря этому занимает место наиболее популярного инструмента по управлению рисками и принятии управленческих решений.</w:t>
      </w:r>
    </w:p>
    <w:p w:rsidR="00017925" w:rsidRPr="00DE27D6" w:rsidRDefault="00A96009" w:rsidP="000354A7">
      <w:pPr>
        <w:spacing w:after="0" w:line="360" w:lineRule="auto"/>
        <w:ind w:right="-284" w:firstLine="709"/>
        <w:jc w:val="both"/>
        <w:rPr>
          <w:rFonts w:eastAsia="Times New Roman"/>
          <w:spacing w:val="0"/>
          <w:lang w:eastAsia="ru-RU"/>
        </w:rPr>
      </w:pPr>
      <w:r w:rsidRPr="00DE27D6">
        <w:rPr>
          <w:rFonts w:eastAsia="Times New Roman"/>
          <w:spacing w:val="0"/>
          <w:lang w:eastAsia="ru-RU"/>
        </w:rPr>
        <w:t xml:space="preserve">В результате проведения SWOT анализа предприятие получает </w:t>
      </w:r>
      <w:r w:rsidR="00017925" w:rsidRPr="00DE27D6">
        <w:rPr>
          <w:rFonts w:eastAsia="Times New Roman"/>
          <w:spacing w:val="0"/>
          <w:lang w:eastAsia="ru-RU"/>
        </w:rPr>
        <w:t xml:space="preserve">план действий с указанием </w:t>
      </w:r>
      <w:r w:rsidRPr="00DE27D6">
        <w:rPr>
          <w:rFonts w:eastAsia="Times New Roman"/>
          <w:spacing w:val="0"/>
          <w:lang w:eastAsia="ru-RU"/>
        </w:rPr>
        <w:t>на сроки</w:t>
      </w:r>
      <w:r w:rsidR="00017925" w:rsidRPr="00DE27D6">
        <w:rPr>
          <w:rFonts w:eastAsia="Times New Roman"/>
          <w:spacing w:val="0"/>
          <w:lang w:eastAsia="ru-RU"/>
        </w:rPr>
        <w:t xml:space="preserve"> выполнения, </w:t>
      </w:r>
      <w:r w:rsidRPr="00DE27D6">
        <w:rPr>
          <w:rFonts w:eastAsia="Times New Roman"/>
          <w:spacing w:val="0"/>
          <w:lang w:eastAsia="ru-RU"/>
        </w:rPr>
        <w:t xml:space="preserve">распределённые по </w:t>
      </w:r>
      <w:r w:rsidR="00017925" w:rsidRPr="00DE27D6">
        <w:rPr>
          <w:rFonts w:eastAsia="Times New Roman"/>
          <w:spacing w:val="0"/>
          <w:lang w:eastAsia="ru-RU"/>
        </w:rPr>
        <w:t>приорит</w:t>
      </w:r>
      <w:r w:rsidRPr="00DE27D6">
        <w:rPr>
          <w:rFonts w:eastAsia="Times New Roman"/>
          <w:spacing w:val="0"/>
          <w:lang w:eastAsia="ru-RU"/>
        </w:rPr>
        <w:t>етности, а также ресурсы, необходимые для реализации</w:t>
      </w:r>
      <w:r w:rsidR="00017925" w:rsidRPr="00DE27D6">
        <w:rPr>
          <w:rFonts w:eastAsia="Times New Roman"/>
          <w:spacing w:val="0"/>
          <w:lang w:eastAsia="ru-RU"/>
        </w:rPr>
        <w:t>.</w:t>
      </w:r>
    </w:p>
    <w:p w:rsidR="001C1C82" w:rsidRDefault="00A96009" w:rsidP="00F56C7B">
      <w:pPr>
        <w:spacing w:after="0" w:line="360" w:lineRule="auto"/>
        <w:ind w:right="-284" w:firstLine="709"/>
        <w:jc w:val="both"/>
        <w:rPr>
          <w:rFonts w:eastAsia="Times New Roman"/>
          <w:spacing w:val="0"/>
          <w:lang w:eastAsia="ru-RU"/>
        </w:rPr>
      </w:pPr>
      <w:r w:rsidRPr="00DE27D6">
        <w:rPr>
          <w:rFonts w:eastAsia="Times New Roman"/>
          <w:spacing w:val="0"/>
          <w:lang w:eastAsia="ru-RU"/>
        </w:rPr>
        <w:t xml:space="preserve">Считается, что SWOT анализ необходимо проводить как </w:t>
      </w:r>
      <w:r w:rsidR="00017925" w:rsidRPr="00DE27D6">
        <w:rPr>
          <w:rFonts w:eastAsia="Times New Roman"/>
          <w:spacing w:val="0"/>
          <w:lang w:eastAsia="ru-RU"/>
        </w:rPr>
        <w:t>минимум 1 раз в год в рамках стратегического планирования и при формировании бюджетов. SWOT ан</w:t>
      </w:r>
      <w:r w:rsidR="0021243C" w:rsidRPr="00DE27D6">
        <w:rPr>
          <w:rFonts w:eastAsia="Times New Roman"/>
          <w:spacing w:val="0"/>
          <w:lang w:eastAsia="ru-RU"/>
        </w:rPr>
        <w:t>ализ очень часто является базовым</w:t>
      </w:r>
      <w:r w:rsidR="00017925" w:rsidRPr="00DE27D6">
        <w:rPr>
          <w:rFonts w:eastAsia="Times New Roman"/>
          <w:spacing w:val="0"/>
          <w:lang w:eastAsia="ru-RU"/>
        </w:rPr>
        <w:t xml:space="preserve"> шагом </w:t>
      </w:r>
      <w:r w:rsidR="0021243C" w:rsidRPr="00DE27D6">
        <w:rPr>
          <w:rFonts w:eastAsia="Times New Roman"/>
          <w:spacing w:val="0"/>
          <w:lang w:eastAsia="ru-RU"/>
        </w:rPr>
        <w:t xml:space="preserve">в </w:t>
      </w:r>
      <w:proofErr w:type="gramStart"/>
      <w:r w:rsidR="00017925" w:rsidRPr="00DE27D6">
        <w:rPr>
          <w:rFonts w:eastAsia="Times New Roman"/>
          <w:spacing w:val="0"/>
          <w:lang w:eastAsia="ru-RU"/>
        </w:rPr>
        <w:t>бизнес</w:t>
      </w:r>
      <w:r w:rsidR="00406209" w:rsidRPr="00DE27D6">
        <w:t>–</w:t>
      </w:r>
      <w:r w:rsidR="0021243C" w:rsidRPr="00DE27D6">
        <w:rPr>
          <w:rFonts w:eastAsia="Times New Roman"/>
          <w:spacing w:val="0"/>
          <w:lang w:eastAsia="ru-RU"/>
        </w:rPr>
        <w:t>анализе</w:t>
      </w:r>
      <w:proofErr w:type="gramEnd"/>
      <w:r w:rsidR="00017925" w:rsidRPr="00DE27D6">
        <w:rPr>
          <w:rFonts w:eastAsia="Times New Roman"/>
          <w:spacing w:val="0"/>
          <w:lang w:eastAsia="ru-RU"/>
        </w:rPr>
        <w:t xml:space="preserve"> при составлении маркетингового плана.</w:t>
      </w:r>
    </w:p>
    <w:p w:rsidR="000354A7" w:rsidRPr="00DE27D6" w:rsidRDefault="000354A7" w:rsidP="000354A7">
      <w:pPr>
        <w:spacing w:after="0" w:line="360" w:lineRule="auto"/>
        <w:ind w:right="-284" w:firstLine="709"/>
        <w:jc w:val="both"/>
        <w:rPr>
          <w:rFonts w:eastAsia="Times New Roman"/>
          <w:spacing w:val="0"/>
          <w:lang w:eastAsia="ru-RU"/>
        </w:rPr>
      </w:pPr>
    </w:p>
    <w:p w:rsidR="007C70B2" w:rsidRPr="00DE27D6" w:rsidRDefault="007C70B2" w:rsidP="00FD75B2">
      <w:pPr>
        <w:spacing w:after="0" w:line="360" w:lineRule="auto"/>
        <w:ind w:right="-284" w:firstLine="709"/>
        <w:rPr>
          <w:rFonts w:eastAsia="Times New Roman"/>
          <w:spacing w:val="0"/>
          <w:lang w:eastAsia="ru-RU"/>
        </w:rPr>
      </w:pPr>
    </w:p>
    <w:p w:rsidR="007C70B2" w:rsidRPr="00DE27D6" w:rsidRDefault="007C70B2" w:rsidP="00FD75B2">
      <w:pPr>
        <w:spacing w:after="0" w:line="360" w:lineRule="auto"/>
        <w:ind w:right="-284" w:firstLine="709"/>
        <w:rPr>
          <w:rFonts w:eastAsia="Times New Roman"/>
          <w:spacing w:val="0"/>
          <w:lang w:eastAsia="ru-RU"/>
        </w:rPr>
      </w:pPr>
      <w:r w:rsidRPr="00DE27D6">
        <w:rPr>
          <w:rFonts w:eastAsia="Times New Roman"/>
          <w:spacing w:val="0"/>
          <w:lang w:eastAsia="ru-RU"/>
        </w:rPr>
        <w:br w:type="page"/>
      </w:r>
    </w:p>
    <w:p w:rsidR="00CB5DE7" w:rsidRPr="00DE27D6" w:rsidRDefault="000354A7" w:rsidP="000354A7">
      <w:pPr>
        <w:spacing w:after="0" w:line="360" w:lineRule="auto"/>
        <w:ind w:right="-284"/>
        <w:jc w:val="both"/>
      </w:pPr>
      <w:r>
        <w:lastRenderedPageBreak/>
        <w:t xml:space="preserve">2 </w:t>
      </w:r>
      <w:r w:rsidR="00CB5DE7" w:rsidRPr="00DE27D6">
        <w:t>Анализ</w:t>
      </w:r>
      <w:r w:rsidR="00F56C7B">
        <w:t xml:space="preserve"> и оценка конкурентоспособности</w:t>
      </w:r>
      <w:r w:rsidR="00CB5DE7" w:rsidRPr="00DE27D6">
        <w:t xml:space="preserve"> ПАО «Русгидро»</w:t>
      </w:r>
    </w:p>
    <w:p w:rsidR="00CB5DE7" w:rsidRDefault="00CB5DE7" w:rsidP="000354A7">
      <w:pPr>
        <w:spacing w:after="0" w:line="240" w:lineRule="auto"/>
        <w:ind w:right="-284" w:firstLine="709"/>
      </w:pPr>
    </w:p>
    <w:p w:rsidR="000354A7" w:rsidRPr="00DE27D6" w:rsidRDefault="000354A7" w:rsidP="000354A7">
      <w:pPr>
        <w:spacing w:after="0" w:line="240" w:lineRule="auto"/>
        <w:ind w:right="-284" w:firstLine="709"/>
      </w:pPr>
    </w:p>
    <w:p w:rsidR="00CB5DE7" w:rsidRPr="00DE27D6" w:rsidRDefault="00CB5DE7" w:rsidP="000354A7">
      <w:pPr>
        <w:spacing w:after="0" w:line="360" w:lineRule="auto"/>
        <w:ind w:right="-284" w:firstLine="709"/>
      </w:pPr>
      <w:r w:rsidRPr="00DE27D6">
        <w:t>2.1 Общая характеристика предприятия</w:t>
      </w:r>
    </w:p>
    <w:p w:rsidR="00CB5DE7" w:rsidRPr="00DE27D6" w:rsidRDefault="00CB5DE7" w:rsidP="00FD75B2">
      <w:pPr>
        <w:spacing w:after="0" w:line="360" w:lineRule="auto"/>
        <w:ind w:right="-284" w:firstLine="709"/>
      </w:pPr>
    </w:p>
    <w:p w:rsidR="000354A7" w:rsidRDefault="00B328C4" w:rsidP="000354A7">
      <w:pPr>
        <w:spacing w:after="0" w:line="360" w:lineRule="auto"/>
        <w:ind w:right="-284" w:firstLine="709"/>
        <w:jc w:val="both"/>
      </w:pPr>
      <w:r w:rsidRPr="00DE27D6">
        <w:rPr>
          <w:bCs/>
        </w:rPr>
        <w:t>Группа «РусГидро» — один из крупнейших российских энергетических холдингов. РусГидро является лидером в производстве энергии на базе возобновляемых источников, развивающим генерацию на основе энергии водных потоков, морских приливов, солнца, ветра и геотермальной энергии.</w:t>
      </w:r>
      <w:r w:rsidRPr="00DE27D6">
        <w:rPr>
          <w:b/>
          <w:bCs/>
        </w:rPr>
        <w:t xml:space="preserve"> </w:t>
      </w:r>
    </w:p>
    <w:p w:rsidR="00B328C4" w:rsidRPr="00DE27D6" w:rsidRDefault="00B328C4" w:rsidP="000354A7">
      <w:pPr>
        <w:spacing w:after="0" w:line="360" w:lineRule="auto"/>
        <w:ind w:right="-284" w:firstLine="709"/>
        <w:jc w:val="both"/>
      </w:pPr>
      <w:r w:rsidRPr="00DE27D6">
        <w:t>Установленная мощность электростанций, входящих в состав РусГидро, составляет 38,9 ГВт, включая электрические мощности ПАО «РАО Энергетические системы Востока», а также самую новую и современную гидроэлектростанцию России</w:t>
      </w:r>
      <w:r w:rsidR="00406209" w:rsidRPr="00DE27D6">
        <w:t>–</w:t>
      </w:r>
      <w:r w:rsidRPr="00DE27D6">
        <w:t xml:space="preserve"> </w:t>
      </w:r>
      <w:proofErr w:type="gramStart"/>
      <w:r w:rsidRPr="00DE27D6">
        <w:t>Бо</w:t>
      </w:r>
      <w:proofErr w:type="gramEnd"/>
      <w:r w:rsidRPr="00DE27D6">
        <w:t>гучанскую ГЭС.</w:t>
      </w:r>
    </w:p>
    <w:p w:rsidR="00B328C4" w:rsidRPr="00DE27D6" w:rsidRDefault="00B328C4" w:rsidP="000354A7">
      <w:pPr>
        <w:spacing w:after="0" w:line="360" w:lineRule="auto"/>
        <w:ind w:right="-284" w:firstLine="709"/>
        <w:jc w:val="both"/>
      </w:pPr>
      <w:proofErr w:type="gramStart"/>
      <w:r w:rsidRPr="00DE27D6">
        <w:t xml:space="preserve">С учетом крупнейшей в России </w:t>
      </w:r>
      <w:proofErr w:type="spellStart"/>
      <w:r w:rsidRPr="00DE27D6">
        <w:t>Саяно</w:t>
      </w:r>
      <w:proofErr w:type="spellEnd"/>
      <w:r w:rsidR="00406209" w:rsidRPr="00DE27D6">
        <w:t>–</w:t>
      </w:r>
      <w:proofErr w:type="spellStart"/>
      <w:r w:rsidRPr="00DE27D6">
        <w:t>Шушенской</w:t>
      </w:r>
      <w:proofErr w:type="spellEnd"/>
      <w:r w:rsidRPr="00DE27D6">
        <w:t xml:space="preserve"> ГЭС компания объединяет более 90 объектов возобновляемой энергетики, в том числе 9 станций </w:t>
      </w:r>
      <w:proofErr w:type="spellStart"/>
      <w:r w:rsidRPr="00DE27D6">
        <w:t>Волжско</w:t>
      </w:r>
      <w:proofErr w:type="spellEnd"/>
      <w:r w:rsidR="00406209" w:rsidRPr="00DE27D6">
        <w:t>–</w:t>
      </w:r>
      <w:r w:rsidRPr="00DE27D6">
        <w:t>Камского каскада общей установленной мощностью более 10 273 МВт, первенца большой гидроэнергетики на Дальнем Востоке Зейскую ГЭС (1 330 МВт), Бурейскую ГЭС (2 010 МВт), Новосибирскую ГЭС (470 МВт) и несколько десятков гидростанций на Северном Кавказе.</w:t>
      </w:r>
      <w:proofErr w:type="gramEnd"/>
      <w:r w:rsidRPr="00DE27D6">
        <w:t xml:space="preserve"> Также в состав РусГидро входят геотермальные станции на Камчатке, единственная в России Кислогубская приливная электростанция и высокоманевренные мощности Загорской гидроаккумулирующей электростанции (ГАЭС) в Московской области, используемые для выравнивания суточной неравномерности графика электрической нагрузки в ОЭС Центра. В Группу «РусГидро» входит ЗАО «Международная энергетическая корпорация», владеющей Севан</w:t>
      </w:r>
      <w:r w:rsidR="00406209" w:rsidRPr="00DE27D6">
        <w:t>–</w:t>
      </w:r>
      <w:proofErr w:type="spellStart"/>
      <w:r w:rsidRPr="00DE27D6">
        <w:t>Разданским</w:t>
      </w:r>
      <w:proofErr w:type="spellEnd"/>
      <w:r w:rsidRPr="00DE27D6">
        <w:t xml:space="preserve"> каскадом ГЭС в Республике Армения — 7 станций совокупной установленной мощностью 561 МВт.</w:t>
      </w:r>
    </w:p>
    <w:p w:rsidR="00B328C4" w:rsidRPr="00DE27D6" w:rsidRDefault="00B328C4" w:rsidP="00FD75B2">
      <w:pPr>
        <w:spacing w:after="0" w:line="360" w:lineRule="auto"/>
        <w:ind w:right="-284" w:firstLine="709"/>
        <w:jc w:val="both"/>
      </w:pPr>
      <w:r w:rsidRPr="00DE27D6">
        <w:t xml:space="preserve">На текущий момент Группа объединяет 400 объектов электроэнергетики, в числе которых 71 гидроэлектростанция, единственная в России приливная электростанция Кислогубская ПЭС, три геотермальные электростанции, </w:t>
      </w:r>
      <w:r w:rsidRPr="00DE27D6">
        <w:lastRenderedPageBreak/>
        <w:t>обеспечивающие свыше 90 % производства электроэнергии данным способом в стране, ТЭС и сбытовые мощности.</w:t>
      </w:r>
    </w:p>
    <w:p w:rsidR="006C7048" w:rsidRPr="000354A7" w:rsidRDefault="00B328C4" w:rsidP="000354A7">
      <w:pPr>
        <w:spacing w:after="0" w:line="360" w:lineRule="auto"/>
        <w:ind w:right="-284" w:firstLine="709"/>
        <w:jc w:val="both"/>
      </w:pPr>
      <w:r w:rsidRPr="00DE27D6">
        <w:t>Потребителями электроэнергии, которую вырабатывает данная компания, являются как крупные промышленные компании и оборонные предприятия, так и муниципальные и образовательные учреждения, сетевые организации и предприятия сельского хозяйства различных регионов страны.</w:t>
      </w:r>
    </w:p>
    <w:p w:rsidR="006C7048" w:rsidRPr="00DE27D6" w:rsidRDefault="006C7048" w:rsidP="000354A7">
      <w:pPr>
        <w:spacing w:after="0" w:line="360" w:lineRule="auto"/>
        <w:ind w:right="-284" w:firstLine="709"/>
        <w:jc w:val="both"/>
        <w:rPr>
          <w:rFonts w:eastAsia="Times New Roman"/>
          <w:spacing w:val="0"/>
          <w:lang w:eastAsia="ru-RU"/>
        </w:rPr>
      </w:pPr>
      <w:r w:rsidRPr="00DE27D6">
        <w:rPr>
          <w:rFonts w:eastAsia="Times New Roman"/>
          <w:spacing w:val="0"/>
          <w:lang w:eastAsia="ru-RU"/>
        </w:rPr>
        <w:t>На 1 января 2017 года установленная мощность группы РусГидро составила 38,9 ГВт. Суммарная тепловая мощность составляет 16 168 Гкал/час. В состав компании входит: 19 филиалов в 17 регионах России, включающих 47 ГЭС и ГАЭС, а также 3 ГеоЭС, плюс мощности ОАО «РАО Энергетические системы Востока». Всего Группа «РусГидро» контролирует более 90 объектов возобновляемой э</w:t>
      </w:r>
      <w:r w:rsidR="00406209">
        <w:rPr>
          <w:rFonts w:eastAsia="Times New Roman"/>
          <w:spacing w:val="0"/>
          <w:lang w:eastAsia="ru-RU"/>
        </w:rPr>
        <w:t xml:space="preserve">нергетики. Крупнейшая в России </w:t>
      </w:r>
      <w:r w:rsidR="00406209" w:rsidRPr="00DE27D6">
        <w:t>–</w:t>
      </w:r>
      <w:r w:rsidRPr="00DE27D6">
        <w:rPr>
          <w:rFonts w:eastAsia="Times New Roman"/>
          <w:spacing w:val="0"/>
          <w:lang w:eastAsia="ru-RU"/>
        </w:rPr>
        <w:t xml:space="preserve"> </w:t>
      </w:r>
      <w:proofErr w:type="spellStart"/>
      <w:r w:rsidRPr="00DE27D6">
        <w:rPr>
          <w:rFonts w:eastAsia="Times New Roman"/>
          <w:spacing w:val="0"/>
          <w:lang w:eastAsia="ru-RU"/>
        </w:rPr>
        <w:t>Саяно</w:t>
      </w:r>
      <w:proofErr w:type="spellEnd"/>
      <w:r w:rsidR="00406209" w:rsidRPr="00DE27D6">
        <w:t>–</w:t>
      </w:r>
      <w:proofErr w:type="spellStart"/>
      <w:r w:rsidRPr="00DE27D6">
        <w:rPr>
          <w:rFonts w:eastAsia="Times New Roman"/>
          <w:spacing w:val="0"/>
          <w:lang w:eastAsia="ru-RU"/>
        </w:rPr>
        <w:t>Шушенская</w:t>
      </w:r>
      <w:proofErr w:type="spellEnd"/>
      <w:r w:rsidRPr="00DE27D6">
        <w:rPr>
          <w:rFonts w:eastAsia="Times New Roman"/>
          <w:spacing w:val="0"/>
          <w:lang w:eastAsia="ru-RU"/>
        </w:rPr>
        <w:t xml:space="preserve"> ГЭС им. П.С. Непорожнего (6400 МВт), 9 станций </w:t>
      </w:r>
      <w:proofErr w:type="spellStart"/>
      <w:r w:rsidRPr="00DE27D6">
        <w:rPr>
          <w:rFonts w:eastAsia="Times New Roman"/>
          <w:spacing w:val="0"/>
          <w:lang w:eastAsia="ru-RU"/>
        </w:rPr>
        <w:t>Волжско</w:t>
      </w:r>
      <w:proofErr w:type="spellEnd"/>
      <w:r w:rsidR="00406209" w:rsidRPr="00DE27D6">
        <w:t>–</w:t>
      </w:r>
      <w:r w:rsidRPr="00DE27D6">
        <w:rPr>
          <w:rFonts w:eastAsia="Times New Roman"/>
          <w:spacing w:val="0"/>
          <w:lang w:eastAsia="ru-RU"/>
        </w:rPr>
        <w:t>Камского каскада общей установленной (более 10150 МВт), первенец большой гидроэнергетики на Дальнем Востоке Зейская ГЭС (1330 МВт),</w:t>
      </w:r>
      <w:r w:rsidR="00B328C4" w:rsidRPr="00DE27D6">
        <w:rPr>
          <w:rFonts w:eastAsia="Times New Roman"/>
          <w:spacing w:val="0"/>
          <w:lang w:eastAsia="ru-RU"/>
        </w:rPr>
        <w:t xml:space="preserve"> Бурейская ГЭС (2010 МВт). Совокупный объем выработки электроэнергии в 2016 году составил 124 799 млн. кВт·</w:t>
      </w:r>
      <w:proofErr w:type="gramStart"/>
      <w:r w:rsidR="00B328C4" w:rsidRPr="00DE27D6">
        <w:rPr>
          <w:rFonts w:eastAsia="Times New Roman"/>
          <w:spacing w:val="0"/>
          <w:lang w:eastAsia="ru-RU"/>
        </w:rPr>
        <w:t>ч</w:t>
      </w:r>
      <w:proofErr w:type="gramEnd"/>
      <w:r w:rsidR="00B328C4" w:rsidRPr="00DE27D6">
        <w:rPr>
          <w:rFonts w:eastAsia="Times New Roman"/>
          <w:spacing w:val="0"/>
          <w:lang w:eastAsia="ru-RU"/>
        </w:rPr>
        <w:t>.</w:t>
      </w:r>
      <w:r w:rsidRPr="00DE27D6">
        <w:rPr>
          <w:rFonts w:eastAsia="Times New Roman"/>
          <w:spacing w:val="0"/>
          <w:lang w:eastAsia="ru-RU"/>
        </w:rPr>
        <w:t xml:space="preserve"> </w:t>
      </w:r>
    </w:p>
    <w:p w:rsidR="006C7048" w:rsidRPr="00DE27D6" w:rsidRDefault="006C7048" w:rsidP="000354A7">
      <w:pPr>
        <w:spacing w:after="0" w:line="360" w:lineRule="auto"/>
        <w:ind w:right="-284" w:firstLine="709"/>
        <w:jc w:val="both"/>
        <w:rPr>
          <w:rFonts w:eastAsia="Times New Roman"/>
          <w:spacing w:val="0"/>
          <w:lang w:eastAsia="ru-RU"/>
        </w:rPr>
      </w:pPr>
      <w:proofErr w:type="spellStart"/>
      <w:r w:rsidRPr="00DE27D6">
        <w:rPr>
          <w:rFonts w:eastAsia="Times New Roman"/>
          <w:spacing w:val="0"/>
          <w:lang w:eastAsia="ru-RU"/>
        </w:rPr>
        <w:t>Саяно</w:t>
      </w:r>
      <w:proofErr w:type="spellEnd"/>
      <w:r w:rsidR="00406209" w:rsidRPr="00DE27D6">
        <w:t>–</w:t>
      </w:r>
      <w:proofErr w:type="spellStart"/>
      <w:r w:rsidRPr="00DE27D6">
        <w:rPr>
          <w:rFonts w:eastAsia="Times New Roman"/>
          <w:spacing w:val="0"/>
          <w:lang w:eastAsia="ru-RU"/>
        </w:rPr>
        <w:t>Шушенская</w:t>
      </w:r>
      <w:proofErr w:type="spellEnd"/>
      <w:r w:rsidRPr="00DE27D6">
        <w:rPr>
          <w:rFonts w:eastAsia="Times New Roman"/>
          <w:spacing w:val="0"/>
          <w:lang w:eastAsia="ru-RU"/>
        </w:rPr>
        <w:t xml:space="preserve"> ГЭС (10 гидроагрегатов мощностью по 640 МВт) является мощным источником покрытия нагрузок в Единой энергосистеме России и Сибири со среднегодовой выработкой 24 млрд кВт·</w:t>
      </w:r>
      <w:proofErr w:type="gramStart"/>
      <w:r w:rsidRPr="00DE27D6">
        <w:rPr>
          <w:rFonts w:eastAsia="Times New Roman"/>
          <w:spacing w:val="0"/>
          <w:lang w:eastAsia="ru-RU"/>
        </w:rPr>
        <w:t>ч</w:t>
      </w:r>
      <w:proofErr w:type="gramEnd"/>
      <w:r w:rsidRPr="00DE27D6">
        <w:rPr>
          <w:rFonts w:eastAsia="Times New Roman"/>
          <w:spacing w:val="0"/>
          <w:lang w:eastAsia="ru-RU"/>
        </w:rPr>
        <w:t>. В 2014 году на ГЭС завершены восстановительные работы по ликвидации последствий аварии 17 августа 2009 года.</w:t>
      </w:r>
    </w:p>
    <w:p w:rsidR="006C7048" w:rsidRDefault="006C7048" w:rsidP="000354A7">
      <w:pPr>
        <w:spacing w:after="0" w:line="360" w:lineRule="auto"/>
        <w:ind w:right="-284" w:firstLine="709"/>
        <w:jc w:val="both"/>
        <w:rPr>
          <w:rFonts w:eastAsia="Times New Roman"/>
          <w:spacing w:val="0"/>
          <w:lang w:eastAsia="ru-RU"/>
        </w:rPr>
      </w:pPr>
      <w:r w:rsidRPr="00DE27D6">
        <w:rPr>
          <w:rFonts w:eastAsia="Times New Roman"/>
          <w:spacing w:val="0"/>
          <w:lang w:eastAsia="ru-RU"/>
        </w:rPr>
        <w:t>Холдинг «РусГидро» также объединяет научно</w:t>
      </w:r>
      <w:r w:rsidR="00406209" w:rsidRPr="00DE27D6">
        <w:t>–</w:t>
      </w:r>
      <w:r w:rsidRPr="00DE27D6">
        <w:rPr>
          <w:rFonts w:eastAsia="Times New Roman"/>
          <w:spacing w:val="0"/>
          <w:lang w:eastAsia="ru-RU"/>
        </w:rPr>
        <w:t>исследовательские, проектно</w:t>
      </w:r>
      <w:r w:rsidR="00406209" w:rsidRPr="00DE27D6">
        <w:t>–</w:t>
      </w:r>
      <w:r w:rsidRPr="00DE27D6">
        <w:rPr>
          <w:rFonts w:eastAsia="Times New Roman"/>
          <w:spacing w:val="0"/>
          <w:lang w:eastAsia="ru-RU"/>
        </w:rPr>
        <w:t>изыскательские, инжиниринговые организации, а также розничные энергосбытовые компании.</w:t>
      </w:r>
    </w:p>
    <w:p w:rsidR="000354A7" w:rsidRDefault="000354A7" w:rsidP="00E87120">
      <w:pPr>
        <w:spacing w:after="0" w:line="240" w:lineRule="auto"/>
        <w:ind w:right="-284" w:firstLine="709"/>
        <w:jc w:val="both"/>
        <w:rPr>
          <w:rFonts w:eastAsia="Times New Roman"/>
          <w:spacing w:val="0"/>
          <w:lang w:eastAsia="ru-RU"/>
        </w:rPr>
      </w:pPr>
    </w:p>
    <w:p w:rsidR="00E87120" w:rsidRPr="00DE27D6" w:rsidRDefault="00E87120" w:rsidP="00E87120">
      <w:pPr>
        <w:spacing w:after="0" w:line="240" w:lineRule="auto"/>
        <w:ind w:right="-284" w:firstLine="709"/>
        <w:jc w:val="both"/>
        <w:rPr>
          <w:rFonts w:eastAsia="Times New Roman"/>
          <w:spacing w:val="0"/>
          <w:lang w:eastAsia="ru-RU"/>
        </w:rPr>
      </w:pPr>
    </w:p>
    <w:p w:rsidR="00E87120" w:rsidRDefault="00E87120" w:rsidP="00E87120">
      <w:pPr>
        <w:spacing w:after="0" w:line="360" w:lineRule="auto"/>
        <w:ind w:right="-284" w:firstLine="709"/>
        <w:jc w:val="both"/>
        <w:rPr>
          <w:rFonts w:eastAsia="Times New Roman"/>
          <w:spacing w:val="0"/>
          <w:lang w:eastAsia="ru-RU"/>
        </w:rPr>
      </w:pPr>
    </w:p>
    <w:p w:rsidR="00E87120" w:rsidRDefault="00E87120" w:rsidP="00E87120">
      <w:pPr>
        <w:spacing w:after="0" w:line="360" w:lineRule="auto"/>
        <w:ind w:right="-284" w:firstLine="709"/>
        <w:jc w:val="both"/>
        <w:rPr>
          <w:rFonts w:eastAsia="Times New Roman"/>
          <w:spacing w:val="0"/>
          <w:lang w:eastAsia="ru-RU"/>
        </w:rPr>
      </w:pPr>
    </w:p>
    <w:p w:rsidR="00E87120" w:rsidRDefault="00E87120" w:rsidP="00E87120">
      <w:pPr>
        <w:spacing w:after="0" w:line="360" w:lineRule="auto"/>
        <w:ind w:right="-284" w:firstLine="709"/>
        <w:jc w:val="both"/>
        <w:rPr>
          <w:rFonts w:eastAsia="Times New Roman"/>
          <w:spacing w:val="0"/>
          <w:lang w:eastAsia="ru-RU"/>
        </w:rPr>
      </w:pPr>
    </w:p>
    <w:p w:rsidR="00E87120" w:rsidRDefault="00CB5DE7" w:rsidP="00F56C7B">
      <w:pPr>
        <w:spacing w:after="0" w:line="360" w:lineRule="auto"/>
        <w:ind w:left="1276" w:right="-284" w:hanging="567"/>
        <w:jc w:val="both"/>
      </w:pPr>
      <w:r w:rsidRPr="00DE27D6">
        <w:rPr>
          <w:rFonts w:eastAsia="Times New Roman"/>
          <w:spacing w:val="0"/>
          <w:lang w:eastAsia="ru-RU"/>
        </w:rPr>
        <w:lastRenderedPageBreak/>
        <w:t xml:space="preserve">2.2 </w:t>
      </w:r>
      <w:r w:rsidR="00F56C7B">
        <w:t>Динамика и структура финансово</w:t>
      </w:r>
      <w:r w:rsidR="00F56C7B" w:rsidRPr="00DE27D6">
        <w:t>–</w:t>
      </w:r>
      <w:r w:rsidR="00F56C7B">
        <w:t xml:space="preserve">экономических показателей </w:t>
      </w:r>
      <w:r w:rsidRPr="00DE27D6">
        <w:t>деятельности предприятия</w:t>
      </w:r>
    </w:p>
    <w:p w:rsidR="00E87120" w:rsidRDefault="00E87120" w:rsidP="00E87120">
      <w:pPr>
        <w:spacing w:after="0" w:line="360" w:lineRule="auto"/>
        <w:ind w:right="-284" w:firstLine="709"/>
        <w:jc w:val="both"/>
      </w:pPr>
    </w:p>
    <w:p w:rsidR="006D250E" w:rsidRDefault="006D250E" w:rsidP="00E87120">
      <w:pPr>
        <w:spacing w:after="0" w:line="360" w:lineRule="auto"/>
        <w:ind w:right="-284" w:firstLine="709"/>
        <w:jc w:val="both"/>
      </w:pPr>
      <w:r w:rsidRPr="00DE27D6">
        <w:t>Для анализа</w:t>
      </w:r>
      <w:r w:rsidR="000C36E7" w:rsidRPr="00DE27D6">
        <w:t xml:space="preserve"> финансово</w:t>
      </w:r>
      <w:r w:rsidR="00406209" w:rsidRPr="00DE27D6">
        <w:t>–</w:t>
      </w:r>
      <w:r w:rsidR="000C36E7" w:rsidRPr="00DE27D6">
        <w:t>экономической деятельности</w:t>
      </w:r>
      <w:r w:rsidRPr="00DE27D6">
        <w:t xml:space="preserve"> предп</w:t>
      </w:r>
      <w:r w:rsidR="000C36E7" w:rsidRPr="00DE27D6">
        <w:t>риятия я решила начать с описанного мною ранее</w:t>
      </w:r>
      <w:r w:rsidRPr="00DE27D6">
        <w:t xml:space="preserve"> в данной работе </w:t>
      </w:r>
      <w:r w:rsidRPr="00DE27D6">
        <w:rPr>
          <w:lang w:val="en-US"/>
        </w:rPr>
        <w:t>SWOT</w:t>
      </w:r>
      <w:r w:rsidR="00406209" w:rsidRPr="00DE27D6">
        <w:t>–</w:t>
      </w:r>
      <w:r w:rsidRPr="00DE27D6">
        <w:t>анализ</w:t>
      </w:r>
      <w:r w:rsidR="000C36E7" w:rsidRPr="00DE27D6">
        <w:t>а</w:t>
      </w:r>
      <w:r w:rsidRPr="00DE27D6">
        <w:t>.</w:t>
      </w:r>
    </w:p>
    <w:p w:rsidR="00E87120" w:rsidRPr="00DE27D6" w:rsidRDefault="00E87120" w:rsidP="00E87120">
      <w:pPr>
        <w:spacing w:after="0" w:line="360" w:lineRule="auto"/>
        <w:jc w:val="both"/>
      </w:pPr>
      <w:r>
        <w:t>Таблица 1.1</w:t>
      </w:r>
      <w:r w:rsidRPr="00E87120">
        <w:t xml:space="preserve"> </w:t>
      </w:r>
      <w:r>
        <w:t xml:space="preserve">– </w:t>
      </w:r>
      <w:r>
        <w:rPr>
          <w:lang w:val="en-US"/>
        </w:rPr>
        <w:t>SWOT</w:t>
      </w:r>
      <w:r w:rsidRPr="00393D0E">
        <w:t xml:space="preserve"> </w:t>
      </w:r>
      <w:r w:rsidRPr="00DE27D6">
        <w:t>–</w:t>
      </w:r>
      <w:r>
        <w:t>анализ ПАО «РусГидро»</w:t>
      </w:r>
    </w:p>
    <w:tbl>
      <w:tblPr>
        <w:tblStyle w:val="a5"/>
        <w:tblW w:w="0" w:type="auto"/>
        <w:tblLook w:val="04A0"/>
      </w:tblPr>
      <w:tblGrid>
        <w:gridCol w:w="4785"/>
        <w:gridCol w:w="4786"/>
      </w:tblGrid>
      <w:tr w:rsidR="006D250E" w:rsidTr="00551092">
        <w:tc>
          <w:tcPr>
            <w:tcW w:w="4785" w:type="dxa"/>
          </w:tcPr>
          <w:p w:rsidR="006D250E" w:rsidRPr="001B7486" w:rsidRDefault="006D250E" w:rsidP="00551092">
            <w:pPr>
              <w:jc w:val="center"/>
            </w:pPr>
            <w:r>
              <w:t>Сильные стороны</w:t>
            </w:r>
          </w:p>
        </w:tc>
        <w:tc>
          <w:tcPr>
            <w:tcW w:w="4786" w:type="dxa"/>
          </w:tcPr>
          <w:p w:rsidR="006D250E" w:rsidRPr="001B7486" w:rsidRDefault="006D250E" w:rsidP="00551092">
            <w:pPr>
              <w:jc w:val="center"/>
            </w:pPr>
            <w:r>
              <w:t>Слабые стороны</w:t>
            </w:r>
          </w:p>
        </w:tc>
      </w:tr>
      <w:tr w:rsidR="006D250E" w:rsidTr="00551092">
        <w:tc>
          <w:tcPr>
            <w:tcW w:w="4785" w:type="dxa"/>
          </w:tcPr>
          <w:p w:rsidR="006D250E" w:rsidRPr="00E87120" w:rsidRDefault="006D250E" w:rsidP="00E87120">
            <w:pPr>
              <w:rPr>
                <w:rFonts w:eastAsia="Times New Roman"/>
                <w:spacing w:val="0"/>
                <w:sz w:val="24"/>
                <w:szCs w:val="24"/>
                <w:lang w:eastAsia="ru-RU"/>
              </w:rPr>
            </w:pPr>
            <w:r w:rsidRPr="00E87120">
              <w:rPr>
                <w:rFonts w:eastAsia="Times New Roman"/>
                <w:spacing w:val="0"/>
                <w:sz w:val="24"/>
                <w:szCs w:val="24"/>
                <w:lang w:eastAsia="ru-RU"/>
              </w:rPr>
              <w:t xml:space="preserve">- РусГидро </w:t>
            </w:r>
            <w:proofErr w:type="gramStart"/>
            <w:r w:rsidRPr="00E87120">
              <w:rPr>
                <w:rFonts w:eastAsia="Times New Roman"/>
                <w:spacing w:val="0"/>
                <w:sz w:val="24"/>
                <w:szCs w:val="24"/>
                <w:lang w:eastAsia="ru-RU"/>
              </w:rPr>
              <w:t>–о</w:t>
            </w:r>
            <w:proofErr w:type="gramEnd"/>
            <w:r w:rsidRPr="00E87120">
              <w:rPr>
                <w:rFonts w:eastAsia="Times New Roman"/>
                <w:spacing w:val="0"/>
                <w:sz w:val="24"/>
                <w:szCs w:val="24"/>
                <w:lang w:eastAsia="ru-RU"/>
              </w:rPr>
              <w:t xml:space="preserve">дин из крупнейших игроков рынка российской электроэнергетики; </w:t>
            </w:r>
          </w:p>
          <w:p w:rsidR="006D250E" w:rsidRPr="00E87120" w:rsidRDefault="006D250E" w:rsidP="00E87120">
            <w:pPr>
              <w:rPr>
                <w:rFonts w:eastAsia="Times New Roman"/>
                <w:spacing w:val="0"/>
                <w:sz w:val="24"/>
                <w:szCs w:val="24"/>
                <w:lang w:eastAsia="ru-RU"/>
              </w:rPr>
            </w:pPr>
            <w:r w:rsidRPr="00E87120">
              <w:rPr>
                <w:rFonts w:eastAsia="Times New Roman"/>
                <w:spacing w:val="0"/>
                <w:sz w:val="24"/>
                <w:szCs w:val="24"/>
                <w:lang w:eastAsia="ru-RU"/>
              </w:rPr>
              <w:t xml:space="preserve">операционная прочность и стабильность бизнеса обеспечивается за счет большой </w:t>
            </w:r>
          </w:p>
          <w:p w:rsidR="006D250E" w:rsidRPr="00E87120" w:rsidRDefault="006D250E" w:rsidP="00E87120">
            <w:pPr>
              <w:rPr>
                <w:rFonts w:eastAsia="Times New Roman"/>
                <w:spacing w:val="0"/>
                <w:sz w:val="24"/>
                <w:szCs w:val="24"/>
                <w:lang w:eastAsia="ru-RU"/>
              </w:rPr>
            </w:pPr>
            <w:r w:rsidRPr="00E87120">
              <w:rPr>
                <w:rFonts w:eastAsia="Times New Roman"/>
                <w:spacing w:val="0"/>
                <w:sz w:val="24"/>
                <w:szCs w:val="24"/>
                <w:lang w:eastAsia="ru-RU"/>
              </w:rPr>
              <w:t>маржинальной доходности и высокой степени вертикальной интеграции.</w:t>
            </w:r>
          </w:p>
          <w:p w:rsidR="006D250E" w:rsidRPr="00E87120" w:rsidRDefault="006D250E" w:rsidP="00E87120">
            <w:pPr>
              <w:rPr>
                <w:rFonts w:eastAsia="Times New Roman"/>
                <w:spacing w:val="0"/>
                <w:sz w:val="24"/>
                <w:szCs w:val="24"/>
                <w:lang w:eastAsia="ru-RU"/>
              </w:rPr>
            </w:pPr>
            <w:r w:rsidRPr="00E87120">
              <w:rPr>
                <w:rFonts w:eastAsia="Times New Roman"/>
                <w:spacing w:val="0"/>
                <w:sz w:val="24"/>
                <w:szCs w:val="24"/>
                <w:lang w:eastAsia="ru-RU"/>
              </w:rPr>
              <w:t>- Уникальный опыт эксплуатации ГЭС в суровых условиях позволяет достичь высоких показателей эффективности эксплуатации (низкие удельные издержки и низкая удельная численность персонала).</w:t>
            </w:r>
          </w:p>
          <w:p w:rsidR="006D250E" w:rsidRPr="00E87120" w:rsidRDefault="006D250E" w:rsidP="00E87120">
            <w:pPr>
              <w:rPr>
                <w:rFonts w:eastAsia="Times New Roman"/>
                <w:spacing w:val="0"/>
                <w:sz w:val="24"/>
                <w:szCs w:val="24"/>
                <w:lang w:eastAsia="ru-RU"/>
              </w:rPr>
            </w:pPr>
            <w:r w:rsidRPr="00E87120">
              <w:rPr>
                <w:rFonts w:eastAsia="Times New Roman"/>
                <w:spacing w:val="0"/>
                <w:sz w:val="24"/>
                <w:szCs w:val="24"/>
                <w:lang w:eastAsia="ru-RU"/>
              </w:rPr>
              <w:t>- Компания ведет ряд прорывных разработок в своих направлениях деятельности.</w:t>
            </w:r>
          </w:p>
          <w:p w:rsidR="006D250E" w:rsidRPr="00E87120" w:rsidRDefault="006D250E" w:rsidP="00E87120">
            <w:pPr>
              <w:rPr>
                <w:rFonts w:eastAsia="Times New Roman"/>
                <w:spacing w:val="0"/>
                <w:sz w:val="24"/>
                <w:szCs w:val="24"/>
                <w:lang w:eastAsia="ru-RU"/>
              </w:rPr>
            </w:pPr>
            <w:r w:rsidRPr="00E87120">
              <w:rPr>
                <w:rFonts w:eastAsia="Times New Roman"/>
                <w:spacing w:val="0"/>
                <w:sz w:val="24"/>
                <w:szCs w:val="24"/>
                <w:lang w:eastAsia="ru-RU"/>
              </w:rPr>
              <w:t xml:space="preserve">- В РусГидро накоплен длительный опыт эксплуатации объектов генерации </w:t>
            </w:r>
            <w:proofErr w:type="gramStart"/>
            <w:r w:rsidRPr="00E87120">
              <w:rPr>
                <w:rFonts w:eastAsia="Times New Roman"/>
                <w:spacing w:val="0"/>
                <w:sz w:val="24"/>
                <w:szCs w:val="24"/>
                <w:lang w:eastAsia="ru-RU"/>
              </w:rPr>
              <w:t>с</w:t>
            </w:r>
            <w:proofErr w:type="gramEnd"/>
            <w:r w:rsidRPr="00E87120">
              <w:rPr>
                <w:rFonts w:eastAsia="Times New Roman"/>
                <w:spacing w:val="0"/>
                <w:sz w:val="24"/>
                <w:szCs w:val="24"/>
                <w:lang w:eastAsia="ru-RU"/>
              </w:rPr>
              <w:t xml:space="preserve"> </w:t>
            </w:r>
          </w:p>
          <w:p w:rsidR="006D250E" w:rsidRPr="00E87120" w:rsidRDefault="006D250E" w:rsidP="00E87120">
            <w:pPr>
              <w:rPr>
                <w:rFonts w:eastAsia="Times New Roman"/>
                <w:spacing w:val="0"/>
                <w:sz w:val="24"/>
                <w:szCs w:val="24"/>
                <w:lang w:eastAsia="ru-RU"/>
              </w:rPr>
            </w:pPr>
            <w:r w:rsidRPr="00E87120">
              <w:rPr>
                <w:rFonts w:eastAsia="Times New Roman"/>
                <w:spacing w:val="0"/>
                <w:sz w:val="24"/>
                <w:szCs w:val="24"/>
                <w:lang w:eastAsia="ru-RU"/>
              </w:rPr>
              <w:t>использованием геотермальной и приливной энергии.</w:t>
            </w:r>
          </w:p>
          <w:p w:rsidR="006D250E" w:rsidRPr="00E87120" w:rsidRDefault="006D250E" w:rsidP="00E87120">
            <w:pPr>
              <w:tabs>
                <w:tab w:val="left" w:pos="284"/>
              </w:tabs>
              <w:ind w:right="-109"/>
              <w:rPr>
                <w:rFonts w:eastAsia="Times New Roman"/>
                <w:spacing w:val="0"/>
                <w:sz w:val="24"/>
                <w:szCs w:val="24"/>
                <w:lang w:eastAsia="ru-RU"/>
              </w:rPr>
            </w:pPr>
            <w:r w:rsidRPr="00E87120">
              <w:rPr>
                <w:rFonts w:eastAsia="Times New Roman"/>
                <w:spacing w:val="0"/>
                <w:sz w:val="24"/>
                <w:szCs w:val="24"/>
                <w:lang w:eastAsia="ru-RU"/>
              </w:rPr>
              <w:t>- В компании консолидирован существенный инжиниринговый комплекс, что позволяет внедрять инновационные решения при проектировании и строительстве.</w:t>
            </w:r>
          </w:p>
          <w:p w:rsidR="006D250E" w:rsidRPr="00E87120" w:rsidRDefault="006D250E" w:rsidP="00E87120">
            <w:pPr>
              <w:rPr>
                <w:rFonts w:eastAsia="Times New Roman"/>
                <w:spacing w:val="0"/>
                <w:sz w:val="24"/>
                <w:szCs w:val="24"/>
                <w:lang w:eastAsia="ru-RU"/>
              </w:rPr>
            </w:pPr>
            <w:r w:rsidRPr="00E87120">
              <w:rPr>
                <w:rFonts w:eastAsia="Times New Roman"/>
                <w:spacing w:val="0"/>
                <w:sz w:val="24"/>
                <w:szCs w:val="24"/>
                <w:lang w:eastAsia="ru-RU"/>
              </w:rPr>
              <w:t>- Значительный опыт проектирования и строительства гидротехнических объектов, в том числе и за рубежом.</w:t>
            </w:r>
          </w:p>
          <w:p w:rsidR="006D250E" w:rsidRPr="00E87120" w:rsidRDefault="006D250E" w:rsidP="00E87120">
            <w:pPr>
              <w:jc w:val="center"/>
              <w:rPr>
                <w:sz w:val="24"/>
                <w:szCs w:val="24"/>
                <w:u w:val="single"/>
              </w:rPr>
            </w:pPr>
          </w:p>
        </w:tc>
        <w:tc>
          <w:tcPr>
            <w:tcW w:w="4786" w:type="dxa"/>
          </w:tcPr>
          <w:p w:rsidR="006D250E" w:rsidRPr="00E87120" w:rsidRDefault="006D250E" w:rsidP="00E87120">
            <w:pPr>
              <w:rPr>
                <w:rFonts w:eastAsia="Times New Roman"/>
                <w:spacing w:val="0"/>
                <w:sz w:val="24"/>
                <w:szCs w:val="24"/>
                <w:lang w:eastAsia="ru-RU"/>
              </w:rPr>
            </w:pPr>
            <w:r w:rsidRPr="00E87120">
              <w:rPr>
                <w:rFonts w:eastAsia="Times New Roman"/>
                <w:spacing w:val="0"/>
                <w:sz w:val="24"/>
                <w:szCs w:val="24"/>
                <w:lang w:eastAsia="ru-RU"/>
              </w:rPr>
              <w:t xml:space="preserve">В силу устоявшегося характера основных технологий гидрогенерации разница </w:t>
            </w:r>
            <w:proofErr w:type="gramStart"/>
            <w:r w:rsidRPr="00E87120">
              <w:rPr>
                <w:rFonts w:eastAsia="Times New Roman"/>
                <w:spacing w:val="0"/>
                <w:sz w:val="24"/>
                <w:szCs w:val="24"/>
                <w:lang w:eastAsia="ru-RU"/>
              </w:rPr>
              <w:t>между</w:t>
            </w:r>
            <w:proofErr w:type="gramEnd"/>
            <w:r w:rsidRPr="00E87120">
              <w:rPr>
                <w:rFonts w:eastAsia="Times New Roman"/>
                <w:spacing w:val="0"/>
                <w:sz w:val="24"/>
                <w:szCs w:val="24"/>
                <w:lang w:eastAsia="ru-RU"/>
              </w:rPr>
              <w:t xml:space="preserve"> </w:t>
            </w:r>
          </w:p>
          <w:p w:rsidR="006D250E" w:rsidRPr="00E87120" w:rsidRDefault="006D250E" w:rsidP="00E87120">
            <w:pPr>
              <w:rPr>
                <w:rFonts w:eastAsia="Times New Roman"/>
                <w:spacing w:val="0"/>
                <w:sz w:val="24"/>
                <w:szCs w:val="24"/>
                <w:lang w:eastAsia="ru-RU"/>
              </w:rPr>
            </w:pPr>
            <w:r w:rsidRPr="00E87120">
              <w:rPr>
                <w:rFonts w:eastAsia="Times New Roman"/>
                <w:spacing w:val="0"/>
                <w:sz w:val="24"/>
                <w:szCs w:val="24"/>
                <w:lang w:eastAsia="ru-RU"/>
              </w:rPr>
              <w:t>игроками носит незначительный характер. Тем не менее, по ряду областей для РусГидро есть потенциал для развития:</w:t>
            </w:r>
          </w:p>
          <w:p w:rsidR="006D250E" w:rsidRPr="00E87120" w:rsidRDefault="006D250E" w:rsidP="00E87120">
            <w:pPr>
              <w:rPr>
                <w:rFonts w:eastAsia="Times New Roman"/>
                <w:spacing w:val="0"/>
                <w:sz w:val="24"/>
                <w:szCs w:val="24"/>
                <w:lang w:eastAsia="ru-RU"/>
              </w:rPr>
            </w:pPr>
            <w:r w:rsidRPr="00E87120">
              <w:rPr>
                <w:rFonts w:eastAsia="Times New Roman"/>
                <w:spacing w:val="0"/>
                <w:sz w:val="24"/>
                <w:szCs w:val="24"/>
                <w:lang w:eastAsia="ru-RU"/>
              </w:rPr>
              <w:t>- Доведение коэффициента готовности (90%) и коэффициента неплановых простоев (6%) до уровня лучших практик.</w:t>
            </w:r>
          </w:p>
          <w:p w:rsidR="006D250E" w:rsidRPr="00E87120" w:rsidRDefault="006D250E" w:rsidP="00E87120">
            <w:pPr>
              <w:rPr>
                <w:rFonts w:eastAsia="Times New Roman"/>
                <w:spacing w:val="0"/>
                <w:sz w:val="24"/>
                <w:szCs w:val="24"/>
                <w:lang w:eastAsia="ru-RU"/>
              </w:rPr>
            </w:pPr>
            <w:r w:rsidRPr="00E87120">
              <w:rPr>
                <w:rFonts w:eastAsia="Times New Roman"/>
                <w:spacing w:val="0"/>
                <w:sz w:val="24"/>
                <w:szCs w:val="24"/>
                <w:lang w:eastAsia="ru-RU"/>
              </w:rPr>
              <w:t>- Модернизация устаревшего оборудования с выходом на лучшие мировые показатели по эффективности оборудования.</w:t>
            </w:r>
          </w:p>
          <w:p w:rsidR="006D250E" w:rsidRPr="00E87120" w:rsidRDefault="006D250E" w:rsidP="00E87120">
            <w:pPr>
              <w:rPr>
                <w:rFonts w:eastAsia="Times New Roman"/>
                <w:spacing w:val="0"/>
                <w:sz w:val="24"/>
                <w:szCs w:val="24"/>
                <w:lang w:eastAsia="ru-RU"/>
              </w:rPr>
            </w:pPr>
            <w:r w:rsidRPr="00E87120">
              <w:rPr>
                <w:rFonts w:eastAsia="Times New Roman"/>
                <w:spacing w:val="0"/>
                <w:sz w:val="24"/>
                <w:szCs w:val="24"/>
                <w:lang w:eastAsia="ru-RU"/>
              </w:rPr>
              <w:t xml:space="preserve">- Развитие экологических показателей и укрепление «культуры экологической </w:t>
            </w:r>
          </w:p>
          <w:p w:rsidR="006D250E" w:rsidRPr="00E87120" w:rsidRDefault="006D250E" w:rsidP="00E87120">
            <w:pPr>
              <w:rPr>
                <w:rFonts w:eastAsia="Times New Roman"/>
                <w:spacing w:val="0"/>
                <w:sz w:val="24"/>
                <w:szCs w:val="24"/>
                <w:lang w:eastAsia="ru-RU"/>
              </w:rPr>
            </w:pPr>
            <w:r w:rsidRPr="00E87120">
              <w:rPr>
                <w:rFonts w:eastAsia="Times New Roman"/>
                <w:spacing w:val="0"/>
                <w:sz w:val="24"/>
                <w:szCs w:val="24"/>
                <w:lang w:eastAsia="ru-RU"/>
              </w:rPr>
              <w:t>безопасности».</w:t>
            </w:r>
          </w:p>
          <w:p w:rsidR="006D250E" w:rsidRPr="00E87120" w:rsidRDefault="006D250E" w:rsidP="00E87120">
            <w:pPr>
              <w:rPr>
                <w:rFonts w:eastAsia="Times New Roman"/>
                <w:spacing w:val="0"/>
                <w:sz w:val="24"/>
                <w:szCs w:val="24"/>
                <w:lang w:eastAsia="ru-RU"/>
              </w:rPr>
            </w:pPr>
            <w:r w:rsidRPr="00E87120">
              <w:rPr>
                <w:rFonts w:eastAsia="Times New Roman"/>
                <w:spacing w:val="0"/>
                <w:sz w:val="24"/>
                <w:szCs w:val="24"/>
                <w:lang w:eastAsia="ru-RU"/>
              </w:rPr>
              <w:t>- Разработки в области технологий строительства ГТС (бетонирования и др.)</w:t>
            </w:r>
          </w:p>
          <w:p w:rsidR="006D250E" w:rsidRPr="00E87120" w:rsidRDefault="006D250E" w:rsidP="00E87120">
            <w:pPr>
              <w:rPr>
                <w:rFonts w:eastAsia="Times New Roman"/>
                <w:spacing w:val="0"/>
                <w:sz w:val="24"/>
                <w:szCs w:val="24"/>
                <w:lang w:eastAsia="ru-RU"/>
              </w:rPr>
            </w:pPr>
            <w:r w:rsidRPr="00E87120">
              <w:rPr>
                <w:rFonts w:eastAsia="Times New Roman"/>
                <w:spacing w:val="0"/>
                <w:sz w:val="24"/>
                <w:szCs w:val="24"/>
                <w:lang w:eastAsia="ru-RU"/>
              </w:rPr>
              <w:t xml:space="preserve">- Увеличение доли ВИЭ, в особенности </w:t>
            </w:r>
            <w:proofErr w:type="gramStart"/>
            <w:r w:rsidRPr="00E87120">
              <w:rPr>
                <w:rFonts w:eastAsia="Times New Roman"/>
                <w:spacing w:val="0"/>
                <w:sz w:val="24"/>
                <w:szCs w:val="24"/>
                <w:lang w:eastAsia="ru-RU"/>
              </w:rPr>
              <w:t>–в</w:t>
            </w:r>
            <w:proofErr w:type="gramEnd"/>
            <w:r w:rsidRPr="00E87120">
              <w:rPr>
                <w:rFonts w:eastAsia="Times New Roman"/>
                <w:spacing w:val="0"/>
                <w:sz w:val="24"/>
                <w:szCs w:val="24"/>
                <w:lang w:eastAsia="ru-RU"/>
              </w:rPr>
              <w:t>етровой генерации</w:t>
            </w:r>
          </w:p>
          <w:p w:rsidR="006D250E" w:rsidRPr="00E87120" w:rsidRDefault="006D250E" w:rsidP="00E87120">
            <w:pPr>
              <w:rPr>
                <w:rFonts w:eastAsia="Times New Roman"/>
                <w:spacing w:val="0"/>
                <w:sz w:val="24"/>
                <w:szCs w:val="24"/>
                <w:lang w:eastAsia="ru-RU"/>
              </w:rPr>
            </w:pPr>
            <w:r w:rsidRPr="00E87120">
              <w:rPr>
                <w:rFonts w:eastAsia="Times New Roman"/>
                <w:spacing w:val="0"/>
                <w:sz w:val="24"/>
                <w:szCs w:val="24"/>
                <w:lang w:eastAsia="ru-RU"/>
              </w:rPr>
              <w:t>- Создание собственного комплекса EPC(M)</w:t>
            </w:r>
          </w:p>
          <w:p w:rsidR="006D250E" w:rsidRPr="00E87120" w:rsidRDefault="006D250E" w:rsidP="00E87120">
            <w:pPr>
              <w:rPr>
                <w:rFonts w:eastAsia="Times New Roman"/>
                <w:spacing w:val="0"/>
                <w:sz w:val="24"/>
                <w:szCs w:val="24"/>
                <w:lang w:eastAsia="ru-RU"/>
              </w:rPr>
            </w:pPr>
            <w:r w:rsidRPr="00E87120">
              <w:rPr>
                <w:rFonts w:eastAsia="Times New Roman"/>
                <w:spacing w:val="0"/>
                <w:sz w:val="24"/>
                <w:szCs w:val="24"/>
                <w:lang w:eastAsia="ru-RU"/>
              </w:rPr>
              <w:t>- Использование лучших практик в системах управления инновационной деятельностью</w:t>
            </w:r>
          </w:p>
          <w:p w:rsidR="006D250E" w:rsidRPr="00E87120" w:rsidRDefault="006D250E" w:rsidP="00E87120">
            <w:pPr>
              <w:jc w:val="both"/>
              <w:rPr>
                <w:sz w:val="24"/>
                <w:szCs w:val="24"/>
              </w:rPr>
            </w:pPr>
          </w:p>
        </w:tc>
      </w:tr>
      <w:tr w:rsidR="006D250E" w:rsidTr="00551092">
        <w:tc>
          <w:tcPr>
            <w:tcW w:w="4785" w:type="dxa"/>
          </w:tcPr>
          <w:p w:rsidR="006D250E" w:rsidRPr="00E87120" w:rsidRDefault="006D250E" w:rsidP="00E87120">
            <w:pPr>
              <w:jc w:val="center"/>
              <w:rPr>
                <w:rFonts w:eastAsia="Times New Roman"/>
                <w:spacing w:val="0"/>
                <w:sz w:val="24"/>
                <w:szCs w:val="24"/>
                <w:lang w:eastAsia="ru-RU"/>
              </w:rPr>
            </w:pPr>
            <w:r w:rsidRPr="00E87120">
              <w:rPr>
                <w:rFonts w:eastAsia="Times New Roman"/>
                <w:spacing w:val="0"/>
                <w:sz w:val="24"/>
                <w:szCs w:val="24"/>
                <w:lang w:eastAsia="ru-RU"/>
              </w:rPr>
              <w:t>Возможности</w:t>
            </w:r>
          </w:p>
        </w:tc>
        <w:tc>
          <w:tcPr>
            <w:tcW w:w="4786" w:type="dxa"/>
          </w:tcPr>
          <w:p w:rsidR="006D250E" w:rsidRPr="00E87120" w:rsidRDefault="006D250E" w:rsidP="00E87120">
            <w:pPr>
              <w:jc w:val="center"/>
              <w:rPr>
                <w:rFonts w:eastAsia="Times New Roman"/>
                <w:spacing w:val="0"/>
                <w:sz w:val="24"/>
                <w:szCs w:val="24"/>
                <w:lang w:eastAsia="ru-RU"/>
              </w:rPr>
            </w:pPr>
            <w:r w:rsidRPr="00E87120">
              <w:rPr>
                <w:rFonts w:eastAsia="Times New Roman"/>
                <w:spacing w:val="0"/>
                <w:sz w:val="24"/>
                <w:szCs w:val="24"/>
                <w:lang w:eastAsia="ru-RU"/>
              </w:rPr>
              <w:t>Угрозы</w:t>
            </w:r>
          </w:p>
        </w:tc>
      </w:tr>
      <w:tr w:rsidR="006D250E" w:rsidTr="00551092">
        <w:trPr>
          <w:trHeight w:val="1256"/>
        </w:trPr>
        <w:tc>
          <w:tcPr>
            <w:tcW w:w="4785" w:type="dxa"/>
          </w:tcPr>
          <w:p w:rsidR="006D250E" w:rsidRPr="00E87120" w:rsidRDefault="006D250E" w:rsidP="00E87120">
            <w:pPr>
              <w:rPr>
                <w:rFonts w:eastAsia="Times New Roman"/>
                <w:spacing w:val="0"/>
                <w:sz w:val="24"/>
                <w:szCs w:val="24"/>
                <w:lang w:eastAsia="ru-RU"/>
              </w:rPr>
            </w:pPr>
            <w:r w:rsidRPr="00E87120">
              <w:rPr>
                <w:rFonts w:eastAsia="Times New Roman"/>
                <w:spacing w:val="0"/>
                <w:sz w:val="24"/>
                <w:szCs w:val="24"/>
                <w:lang w:eastAsia="ru-RU"/>
              </w:rPr>
              <w:t>- Формирование модели рынка, комфортной для функционирования гидроэнергетических объектов и реализации новых проектов развития.</w:t>
            </w:r>
          </w:p>
          <w:p w:rsidR="006D250E" w:rsidRPr="00E87120" w:rsidRDefault="006D250E" w:rsidP="00E87120">
            <w:pPr>
              <w:rPr>
                <w:rFonts w:eastAsia="Times New Roman"/>
                <w:spacing w:val="0"/>
                <w:sz w:val="24"/>
                <w:szCs w:val="24"/>
                <w:lang w:eastAsia="ru-RU"/>
              </w:rPr>
            </w:pPr>
            <w:r w:rsidRPr="00E87120">
              <w:rPr>
                <w:rFonts w:eastAsia="Times New Roman"/>
                <w:spacing w:val="0"/>
                <w:sz w:val="24"/>
                <w:szCs w:val="24"/>
                <w:lang w:eastAsia="ru-RU"/>
              </w:rPr>
              <w:t>- Значительный объем неосвоенных гидроресурсов и использование ГЭС как основного элемента развития.</w:t>
            </w:r>
          </w:p>
          <w:p w:rsidR="006D250E" w:rsidRPr="00E87120" w:rsidRDefault="006D250E" w:rsidP="00E87120">
            <w:pPr>
              <w:rPr>
                <w:rFonts w:eastAsia="Times New Roman"/>
                <w:spacing w:val="0"/>
                <w:sz w:val="24"/>
                <w:szCs w:val="24"/>
                <w:lang w:eastAsia="ru-RU"/>
              </w:rPr>
            </w:pPr>
            <w:r w:rsidRPr="00E87120">
              <w:rPr>
                <w:rFonts w:eastAsia="Times New Roman"/>
                <w:spacing w:val="0"/>
                <w:sz w:val="24"/>
                <w:szCs w:val="24"/>
                <w:lang w:eastAsia="ru-RU"/>
              </w:rPr>
              <w:t>- Повышение интереса государства к созданию условий энергетической безопасности.</w:t>
            </w:r>
          </w:p>
          <w:p w:rsidR="006D250E" w:rsidRPr="00E87120" w:rsidRDefault="006D250E" w:rsidP="00E87120">
            <w:pPr>
              <w:rPr>
                <w:rFonts w:eastAsia="Times New Roman"/>
                <w:spacing w:val="0"/>
                <w:sz w:val="24"/>
                <w:szCs w:val="24"/>
                <w:lang w:eastAsia="ru-RU"/>
              </w:rPr>
            </w:pPr>
            <w:r w:rsidRPr="00E87120">
              <w:rPr>
                <w:rFonts w:eastAsia="Times New Roman"/>
                <w:spacing w:val="0"/>
                <w:sz w:val="24"/>
                <w:szCs w:val="24"/>
                <w:lang w:eastAsia="ru-RU"/>
              </w:rPr>
              <w:t>- Появление и применение новых видов оборудования и технологий, повышающих операционную эффективность.</w:t>
            </w:r>
          </w:p>
          <w:p w:rsidR="006D250E" w:rsidRPr="00E87120" w:rsidRDefault="006D250E" w:rsidP="00E87120">
            <w:pPr>
              <w:rPr>
                <w:rFonts w:eastAsia="Times New Roman"/>
                <w:spacing w:val="0"/>
                <w:sz w:val="24"/>
                <w:szCs w:val="24"/>
                <w:lang w:eastAsia="ru-RU"/>
              </w:rPr>
            </w:pPr>
            <w:r w:rsidRPr="00E87120">
              <w:rPr>
                <w:rFonts w:eastAsia="Times New Roman"/>
                <w:spacing w:val="0"/>
                <w:sz w:val="24"/>
                <w:szCs w:val="24"/>
                <w:lang w:eastAsia="ru-RU"/>
              </w:rPr>
              <w:lastRenderedPageBreak/>
              <w:t>- Формирование благоприятной для развития использования ВИЭ регуляторной среды.</w:t>
            </w:r>
          </w:p>
          <w:p w:rsidR="006D250E" w:rsidRPr="00E87120" w:rsidRDefault="006D250E" w:rsidP="00E87120">
            <w:pPr>
              <w:rPr>
                <w:rFonts w:eastAsia="Times New Roman"/>
                <w:spacing w:val="0"/>
                <w:sz w:val="24"/>
                <w:szCs w:val="24"/>
                <w:lang w:eastAsia="ru-RU"/>
              </w:rPr>
            </w:pPr>
            <w:r w:rsidRPr="00E87120">
              <w:rPr>
                <w:rFonts w:eastAsia="Times New Roman"/>
                <w:spacing w:val="0"/>
                <w:sz w:val="24"/>
                <w:szCs w:val="24"/>
                <w:lang w:eastAsia="ru-RU"/>
              </w:rPr>
              <w:t>- Повышение инвестиционной привлекательности Компании, возможность привлечения стратегического инвестора (инвесторов).</w:t>
            </w:r>
          </w:p>
          <w:p w:rsidR="006D250E" w:rsidRPr="00E87120" w:rsidRDefault="006D250E" w:rsidP="00E87120">
            <w:pPr>
              <w:jc w:val="both"/>
              <w:rPr>
                <w:rFonts w:eastAsia="Times New Roman"/>
                <w:spacing w:val="0"/>
                <w:sz w:val="24"/>
                <w:szCs w:val="24"/>
                <w:lang w:eastAsia="ru-RU"/>
              </w:rPr>
            </w:pPr>
          </w:p>
        </w:tc>
        <w:tc>
          <w:tcPr>
            <w:tcW w:w="4786" w:type="dxa"/>
          </w:tcPr>
          <w:p w:rsidR="006D250E" w:rsidRPr="00E87120" w:rsidRDefault="006D250E" w:rsidP="00E87120">
            <w:pPr>
              <w:rPr>
                <w:rFonts w:eastAsia="Times New Roman"/>
                <w:spacing w:val="0"/>
                <w:sz w:val="24"/>
                <w:szCs w:val="24"/>
                <w:lang w:eastAsia="ru-RU"/>
              </w:rPr>
            </w:pPr>
            <w:r w:rsidRPr="00E87120">
              <w:rPr>
                <w:rFonts w:eastAsia="Times New Roman"/>
                <w:spacing w:val="0"/>
                <w:sz w:val="24"/>
                <w:szCs w:val="24"/>
                <w:lang w:eastAsia="ru-RU"/>
              </w:rPr>
              <w:lastRenderedPageBreak/>
              <w:t xml:space="preserve">- Рост процентных ставок по </w:t>
            </w:r>
            <w:proofErr w:type="gramStart"/>
            <w:r w:rsidRPr="00E87120">
              <w:rPr>
                <w:rFonts w:eastAsia="Times New Roman"/>
                <w:spacing w:val="0"/>
                <w:sz w:val="24"/>
                <w:szCs w:val="24"/>
                <w:lang w:eastAsia="ru-RU"/>
              </w:rPr>
              <w:t>долгосрочным</w:t>
            </w:r>
            <w:proofErr w:type="gramEnd"/>
          </w:p>
          <w:p w:rsidR="006D250E" w:rsidRPr="00E87120" w:rsidRDefault="006D250E" w:rsidP="00E87120">
            <w:pPr>
              <w:rPr>
                <w:rFonts w:eastAsia="Times New Roman"/>
                <w:spacing w:val="0"/>
                <w:sz w:val="24"/>
                <w:szCs w:val="24"/>
                <w:lang w:eastAsia="ru-RU"/>
              </w:rPr>
            </w:pPr>
            <w:r w:rsidRPr="00E87120">
              <w:rPr>
                <w:rFonts w:eastAsia="Times New Roman"/>
                <w:spacing w:val="0"/>
                <w:sz w:val="24"/>
                <w:szCs w:val="24"/>
                <w:lang w:eastAsia="ru-RU"/>
              </w:rPr>
              <w:t>заимствованиям вследствие сохранения</w:t>
            </w:r>
          </w:p>
          <w:p w:rsidR="006D250E" w:rsidRPr="00E87120" w:rsidRDefault="006D250E" w:rsidP="00E87120">
            <w:pPr>
              <w:rPr>
                <w:rFonts w:eastAsia="Times New Roman"/>
                <w:spacing w:val="0"/>
                <w:sz w:val="24"/>
                <w:szCs w:val="24"/>
                <w:lang w:eastAsia="ru-RU"/>
              </w:rPr>
            </w:pPr>
            <w:r w:rsidRPr="00E87120">
              <w:rPr>
                <w:rFonts w:eastAsia="Times New Roman"/>
                <w:spacing w:val="0"/>
                <w:sz w:val="24"/>
                <w:szCs w:val="24"/>
                <w:lang w:eastAsia="ru-RU"/>
              </w:rPr>
              <w:t>международных санкций.</w:t>
            </w:r>
          </w:p>
          <w:p w:rsidR="006D250E" w:rsidRPr="00E87120" w:rsidRDefault="006D250E" w:rsidP="00E87120">
            <w:pPr>
              <w:rPr>
                <w:rFonts w:eastAsia="Times New Roman"/>
                <w:spacing w:val="0"/>
                <w:sz w:val="24"/>
                <w:szCs w:val="24"/>
                <w:lang w:eastAsia="ru-RU"/>
              </w:rPr>
            </w:pPr>
            <w:r w:rsidRPr="00E87120">
              <w:rPr>
                <w:rFonts w:eastAsia="Times New Roman"/>
                <w:spacing w:val="0"/>
                <w:sz w:val="24"/>
                <w:szCs w:val="24"/>
                <w:lang w:eastAsia="ru-RU"/>
              </w:rPr>
              <w:t>- Сокращение инвестиционных возможностей государства по финансированию развития инфраструктуры.</w:t>
            </w:r>
          </w:p>
          <w:p w:rsidR="006D250E" w:rsidRPr="00E87120" w:rsidRDefault="006D250E" w:rsidP="00E87120">
            <w:pPr>
              <w:rPr>
                <w:rFonts w:eastAsia="Times New Roman"/>
                <w:spacing w:val="0"/>
                <w:sz w:val="24"/>
                <w:szCs w:val="24"/>
                <w:lang w:eastAsia="ru-RU"/>
              </w:rPr>
            </w:pPr>
            <w:r w:rsidRPr="00E87120">
              <w:rPr>
                <w:rFonts w:eastAsia="Times New Roman"/>
                <w:spacing w:val="0"/>
                <w:sz w:val="24"/>
                <w:szCs w:val="24"/>
                <w:lang w:eastAsia="ru-RU"/>
              </w:rPr>
              <w:t>- Формирование модели рынка, не учитывающей вклад ГЭС и ГАЭС в обеспечение системной надежности ЕЭС.</w:t>
            </w:r>
          </w:p>
          <w:p w:rsidR="006D250E" w:rsidRPr="00E87120" w:rsidRDefault="006D250E" w:rsidP="00E87120">
            <w:pPr>
              <w:rPr>
                <w:rFonts w:eastAsia="Times New Roman"/>
                <w:spacing w:val="0"/>
                <w:sz w:val="24"/>
                <w:szCs w:val="24"/>
                <w:lang w:eastAsia="ru-RU"/>
              </w:rPr>
            </w:pPr>
            <w:r w:rsidRPr="00E87120">
              <w:rPr>
                <w:rFonts w:eastAsia="Times New Roman"/>
                <w:spacing w:val="0"/>
                <w:sz w:val="24"/>
                <w:szCs w:val="24"/>
                <w:lang w:eastAsia="ru-RU"/>
              </w:rPr>
              <w:t xml:space="preserve">- Изменение регуляторных действий государства по механизмам поддержки ВИЭ </w:t>
            </w:r>
            <w:proofErr w:type="gramStart"/>
            <w:r w:rsidRPr="00E87120">
              <w:rPr>
                <w:rFonts w:eastAsia="Times New Roman"/>
                <w:spacing w:val="0"/>
                <w:sz w:val="24"/>
                <w:szCs w:val="24"/>
                <w:lang w:eastAsia="ru-RU"/>
              </w:rPr>
              <w:t>-г</w:t>
            </w:r>
            <w:proofErr w:type="gramEnd"/>
            <w:r w:rsidRPr="00E87120">
              <w:rPr>
                <w:rFonts w:eastAsia="Times New Roman"/>
                <w:spacing w:val="0"/>
                <w:sz w:val="24"/>
                <w:szCs w:val="24"/>
                <w:lang w:eastAsia="ru-RU"/>
              </w:rPr>
              <w:t>енерации.</w:t>
            </w:r>
          </w:p>
          <w:p w:rsidR="006D250E" w:rsidRPr="00E87120" w:rsidRDefault="006D250E" w:rsidP="00E87120">
            <w:pPr>
              <w:rPr>
                <w:rFonts w:eastAsia="Times New Roman"/>
                <w:spacing w:val="0"/>
                <w:sz w:val="24"/>
                <w:szCs w:val="24"/>
                <w:lang w:eastAsia="ru-RU"/>
              </w:rPr>
            </w:pPr>
            <w:r w:rsidRPr="00E87120">
              <w:rPr>
                <w:rFonts w:eastAsia="Times New Roman"/>
                <w:spacing w:val="0"/>
                <w:sz w:val="24"/>
                <w:szCs w:val="24"/>
                <w:lang w:eastAsia="ru-RU"/>
              </w:rPr>
              <w:lastRenderedPageBreak/>
              <w:t>- Отсутствие спроса со стороны промышленных потребителей в Сибири и на Дальнем Востоке.</w:t>
            </w:r>
          </w:p>
          <w:p w:rsidR="006D250E" w:rsidRPr="00E87120" w:rsidRDefault="006D250E" w:rsidP="00E87120">
            <w:pPr>
              <w:rPr>
                <w:rFonts w:eastAsia="Times New Roman"/>
                <w:spacing w:val="0"/>
                <w:sz w:val="24"/>
                <w:szCs w:val="24"/>
                <w:lang w:eastAsia="ru-RU"/>
              </w:rPr>
            </w:pPr>
            <w:r w:rsidRPr="00E87120">
              <w:rPr>
                <w:rFonts w:eastAsia="Times New Roman"/>
                <w:spacing w:val="0"/>
                <w:sz w:val="24"/>
                <w:szCs w:val="24"/>
                <w:lang w:eastAsia="ru-RU"/>
              </w:rPr>
              <w:t>- Низкие темпы роста свободных (нерегулируемых) цен на электрическую энергию на оптовом рынке.</w:t>
            </w:r>
          </w:p>
          <w:p w:rsidR="006D250E" w:rsidRPr="00E87120" w:rsidRDefault="006D250E" w:rsidP="00E87120">
            <w:pPr>
              <w:rPr>
                <w:rFonts w:eastAsia="Times New Roman"/>
                <w:spacing w:val="0"/>
                <w:sz w:val="24"/>
                <w:szCs w:val="24"/>
                <w:lang w:eastAsia="ru-RU"/>
              </w:rPr>
            </w:pPr>
            <w:r w:rsidRPr="00E87120">
              <w:rPr>
                <w:rFonts w:eastAsia="Times New Roman"/>
                <w:spacing w:val="0"/>
                <w:sz w:val="24"/>
                <w:szCs w:val="24"/>
                <w:lang w:eastAsia="ru-RU"/>
              </w:rPr>
              <w:t>- Нехватка ресурсов поставщиков и подрядчиков для реализации масштабных программ развития отрасли, опережающий рост цен на материалы и оборудование.</w:t>
            </w:r>
          </w:p>
          <w:p w:rsidR="006D250E" w:rsidRPr="00E87120" w:rsidRDefault="006D250E" w:rsidP="00E87120">
            <w:pPr>
              <w:rPr>
                <w:rFonts w:eastAsia="Times New Roman"/>
                <w:spacing w:val="0"/>
                <w:sz w:val="24"/>
                <w:szCs w:val="24"/>
                <w:lang w:eastAsia="ru-RU"/>
              </w:rPr>
            </w:pPr>
            <w:r w:rsidRPr="00E87120">
              <w:rPr>
                <w:rFonts w:eastAsia="Times New Roman"/>
                <w:spacing w:val="0"/>
                <w:sz w:val="24"/>
                <w:szCs w:val="24"/>
                <w:lang w:eastAsia="ru-RU"/>
              </w:rPr>
              <w:t>- Угроза техногенных катастроф.</w:t>
            </w:r>
          </w:p>
          <w:p w:rsidR="006D250E" w:rsidRPr="00E87120" w:rsidRDefault="006D250E" w:rsidP="00E87120">
            <w:pPr>
              <w:jc w:val="both"/>
              <w:rPr>
                <w:rFonts w:eastAsia="Times New Roman"/>
                <w:spacing w:val="0"/>
                <w:sz w:val="24"/>
                <w:szCs w:val="24"/>
                <w:lang w:eastAsia="ru-RU"/>
              </w:rPr>
            </w:pPr>
          </w:p>
        </w:tc>
      </w:tr>
    </w:tbl>
    <w:p w:rsidR="00135A7A" w:rsidRDefault="000C36E7" w:rsidP="00E87120">
      <w:pPr>
        <w:spacing w:after="0" w:line="360" w:lineRule="auto"/>
        <w:ind w:right="-284" w:firstLine="709"/>
        <w:jc w:val="both"/>
      </w:pPr>
      <w:r>
        <w:lastRenderedPageBreak/>
        <w:t>По итогам проведённого анализа можно сделать вывод о том, что у данного предприятия количество слабых сторон и угроз превышает сильные стороны и возможности. Главной миссией компании должно стать</w:t>
      </w:r>
      <w:r w:rsidR="00135A7A" w:rsidRPr="00135A7A">
        <w:t xml:space="preserve"> </w:t>
      </w:r>
      <w:r w:rsidR="00135A7A">
        <w:t>создание условий обеспечения надёжности Единой энергетической системы России,</w:t>
      </w:r>
      <w:r>
        <w:t xml:space="preserve"> эффективное</w:t>
      </w:r>
      <w:r w:rsidR="00135A7A">
        <w:t xml:space="preserve"> использование гидроресурсов, а также создание условий для социально</w:t>
      </w:r>
      <w:r w:rsidR="00406209" w:rsidRPr="00DE27D6">
        <w:t>–</w:t>
      </w:r>
      <w:r w:rsidR="00135A7A">
        <w:t xml:space="preserve">экономического развития регионов Дальнего Востока за счёт обеспечения доступности энергетической инфраструктуры для существующих и перспективных потребителей. </w:t>
      </w:r>
    </w:p>
    <w:p w:rsidR="006D250E" w:rsidRPr="00E87120" w:rsidRDefault="00135A7A" w:rsidP="00E87120">
      <w:pPr>
        <w:spacing w:after="0" w:line="360" w:lineRule="auto"/>
        <w:ind w:right="-284" w:firstLine="709"/>
        <w:jc w:val="both"/>
      </w:pPr>
      <w:r w:rsidRPr="00E87120">
        <w:t>Главными целями компании должны быть:</w:t>
      </w:r>
    </w:p>
    <w:p w:rsidR="00135A7A" w:rsidRPr="00E87120" w:rsidRDefault="00E87120" w:rsidP="00E87120">
      <w:pPr>
        <w:pStyle w:val="a7"/>
        <w:numPr>
          <w:ilvl w:val="0"/>
          <w:numId w:val="32"/>
        </w:numPr>
        <w:tabs>
          <w:tab w:val="left" w:pos="993"/>
        </w:tabs>
        <w:spacing w:after="0" w:line="360" w:lineRule="auto"/>
        <w:ind w:left="0" w:right="-284" w:firstLine="709"/>
        <w:jc w:val="both"/>
        <w:rPr>
          <w:rFonts w:ascii="Times New Roman" w:hAnsi="Times New Roman" w:cs="Times New Roman"/>
          <w:sz w:val="28"/>
          <w:szCs w:val="28"/>
        </w:rPr>
      </w:pPr>
      <w:r w:rsidRPr="00E87120">
        <w:rPr>
          <w:rFonts w:ascii="Times New Roman" w:hAnsi="Times New Roman" w:cs="Times New Roman"/>
          <w:sz w:val="28"/>
          <w:szCs w:val="28"/>
        </w:rPr>
        <w:t>у</w:t>
      </w:r>
      <w:r w:rsidR="00135A7A" w:rsidRPr="00E87120">
        <w:rPr>
          <w:rFonts w:ascii="Times New Roman" w:hAnsi="Times New Roman" w:cs="Times New Roman"/>
          <w:sz w:val="28"/>
          <w:szCs w:val="28"/>
        </w:rPr>
        <w:t>стойчивое развитие производства электроэнергии</w:t>
      </w:r>
      <w:r w:rsidRPr="00E87120">
        <w:rPr>
          <w:rFonts w:ascii="Times New Roman" w:hAnsi="Times New Roman" w:cs="Times New Roman"/>
          <w:sz w:val="28"/>
          <w:szCs w:val="28"/>
        </w:rPr>
        <w:t>;</w:t>
      </w:r>
    </w:p>
    <w:p w:rsidR="00135A7A" w:rsidRPr="00E87120" w:rsidRDefault="00E87120" w:rsidP="00E87120">
      <w:pPr>
        <w:pStyle w:val="a7"/>
        <w:numPr>
          <w:ilvl w:val="0"/>
          <w:numId w:val="32"/>
        </w:numPr>
        <w:tabs>
          <w:tab w:val="left" w:pos="993"/>
        </w:tabs>
        <w:spacing w:after="0" w:line="360" w:lineRule="auto"/>
        <w:ind w:left="0" w:right="-284" w:firstLine="709"/>
        <w:jc w:val="both"/>
        <w:rPr>
          <w:rFonts w:ascii="Times New Roman" w:hAnsi="Times New Roman" w:cs="Times New Roman"/>
          <w:sz w:val="28"/>
          <w:szCs w:val="28"/>
        </w:rPr>
      </w:pPr>
      <w:r w:rsidRPr="00E87120">
        <w:rPr>
          <w:rFonts w:ascii="Times New Roman" w:hAnsi="Times New Roman" w:cs="Times New Roman"/>
          <w:sz w:val="28"/>
          <w:szCs w:val="28"/>
        </w:rPr>
        <w:t>о</w:t>
      </w:r>
      <w:r w:rsidR="00135A7A" w:rsidRPr="00E87120">
        <w:rPr>
          <w:rFonts w:ascii="Times New Roman" w:hAnsi="Times New Roman" w:cs="Times New Roman"/>
          <w:sz w:val="28"/>
          <w:szCs w:val="28"/>
        </w:rPr>
        <w:t>беспечение надёжного и безопасного функционирования объектов компании</w:t>
      </w:r>
      <w:r w:rsidRPr="00E87120">
        <w:rPr>
          <w:rFonts w:ascii="Times New Roman" w:hAnsi="Times New Roman" w:cs="Times New Roman"/>
          <w:sz w:val="28"/>
          <w:szCs w:val="28"/>
        </w:rPr>
        <w:t>;</w:t>
      </w:r>
    </w:p>
    <w:p w:rsidR="00135A7A" w:rsidRPr="00E87120" w:rsidRDefault="00E87120" w:rsidP="00E87120">
      <w:pPr>
        <w:pStyle w:val="a7"/>
        <w:numPr>
          <w:ilvl w:val="0"/>
          <w:numId w:val="32"/>
        </w:numPr>
        <w:tabs>
          <w:tab w:val="left" w:pos="993"/>
        </w:tabs>
        <w:spacing w:after="0" w:line="360" w:lineRule="auto"/>
        <w:ind w:left="0" w:right="-284" w:firstLine="709"/>
        <w:jc w:val="both"/>
        <w:rPr>
          <w:rFonts w:ascii="Times New Roman" w:hAnsi="Times New Roman" w:cs="Times New Roman"/>
          <w:sz w:val="28"/>
          <w:szCs w:val="28"/>
        </w:rPr>
      </w:pPr>
      <w:r w:rsidRPr="00E87120">
        <w:rPr>
          <w:rFonts w:ascii="Times New Roman" w:hAnsi="Times New Roman" w:cs="Times New Roman"/>
          <w:sz w:val="28"/>
          <w:szCs w:val="28"/>
        </w:rPr>
        <w:t>р</w:t>
      </w:r>
      <w:r w:rsidR="00135A7A" w:rsidRPr="00E87120">
        <w:rPr>
          <w:rFonts w:ascii="Times New Roman" w:hAnsi="Times New Roman" w:cs="Times New Roman"/>
          <w:sz w:val="28"/>
          <w:szCs w:val="28"/>
        </w:rPr>
        <w:t>азвитие энергетики Дальнего Востока</w:t>
      </w:r>
      <w:r w:rsidRPr="00E87120">
        <w:rPr>
          <w:rFonts w:ascii="Times New Roman" w:hAnsi="Times New Roman" w:cs="Times New Roman"/>
          <w:sz w:val="28"/>
          <w:szCs w:val="28"/>
        </w:rPr>
        <w:t>;</w:t>
      </w:r>
    </w:p>
    <w:p w:rsidR="00135A7A" w:rsidRPr="00E87120" w:rsidRDefault="00E87120" w:rsidP="00E87120">
      <w:pPr>
        <w:pStyle w:val="a7"/>
        <w:numPr>
          <w:ilvl w:val="0"/>
          <w:numId w:val="32"/>
        </w:numPr>
        <w:tabs>
          <w:tab w:val="left" w:pos="993"/>
        </w:tabs>
        <w:spacing w:after="0" w:line="360" w:lineRule="auto"/>
        <w:ind w:left="0" w:right="-284" w:firstLine="709"/>
        <w:jc w:val="both"/>
        <w:rPr>
          <w:rFonts w:ascii="Times New Roman" w:hAnsi="Times New Roman" w:cs="Times New Roman"/>
          <w:sz w:val="28"/>
          <w:szCs w:val="28"/>
        </w:rPr>
      </w:pPr>
      <w:r w:rsidRPr="00E87120">
        <w:rPr>
          <w:rFonts w:ascii="Times New Roman" w:hAnsi="Times New Roman" w:cs="Times New Roman"/>
          <w:sz w:val="28"/>
          <w:szCs w:val="28"/>
        </w:rPr>
        <w:t>р</w:t>
      </w:r>
      <w:r w:rsidR="00135A7A" w:rsidRPr="00E87120">
        <w:rPr>
          <w:rFonts w:ascii="Times New Roman" w:hAnsi="Times New Roman" w:cs="Times New Roman"/>
          <w:sz w:val="28"/>
          <w:szCs w:val="28"/>
        </w:rPr>
        <w:t>ост ценности компании</w:t>
      </w:r>
      <w:r w:rsidRPr="00E87120">
        <w:rPr>
          <w:rFonts w:ascii="Times New Roman" w:hAnsi="Times New Roman" w:cs="Times New Roman"/>
          <w:sz w:val="28"/>
          <w:szCs w:val="28"/>
        </w:rPr>
        <w:t>;</w:t>
      </w:r>
    </w:p>
    <w:p w:rsidR="00551092" w:rsidRDefault="003A7A98" w:rsidP="00E87120">
      <w:pPr>
        <w:spacing w:after="0"/>
        <w:jc w:val="both"/>
      </w:pPr>
      <w:r>
        <w:t>Таблица 1</w:t>
      </w:r>
      <w:r w:rsidR="00E87120">
        <w:t>.2</w:t>
      </w:r>
      <w:r w:rsidR="00551092">
        <w:t xml:space="preserve"> – Анализ «</w:t>
      </w:r>
      <w:r w:rsidR="00551092" w:rsidRPr="00232BF3">
        <w:t>качественного</w:t>
      </w:r>
      <w:r w:rsidR="00551092">
        <w:t>»</w:t>
      </w:r>
      <w:r w:rsidR="00551092" w:rsidRPr="00232BF3">
        <w:t xml:space="preserve"> состава основных средств</w:t>
      </w:r>
    </w:p>
    <w:tbl>
      <w:tblPr>
        <w:tblW w:w="957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54"/>
        <w:gridCol w:w="1807"/>
        <w:gridCol w:w="1808"/>
        <w:gridCol w:w="1808"/>
      </w:tblGrid>
      <w:tr w:rsidR="00551092" w:rsidRPr="00551092" w:rsidTr="00551092">
        <w:trPr>
          <w:trHeight w:val="277"/>
        </w:trPr>
        <w:tc>
          <w:tcPr>
            <w:tcW w:w="4154" w:type="dxa"/>
            <w:shd w:val="clear" w:color="auto" w:fill="auto"/>
            <w:noWrap/>
            <w:vAlign w:val="center"/>
            <w:hideMark/>
          </w:tcPr>
          <w:p w:rsidR="00551092" w:rsidRPr="00551092" w:rsidRDefault="00551092" w:rsidP="00551092">
            <w:pPr>
              <w:spacing w:after="0" w:line="240" w:lineRule="auto"/>
              <w:jc w:val="center"/>
              <w:rPr>
                <w:rFonts w:eastAsia="Times New Roman"/>
                <w:sz w:val="24"/>
                <w:szCs w:val="24"/>
              </w:rPr>
            </w:pPr>
            <w:r w:rsidRPr="00551092">
              <w:rPr>
                <w:rFonts w:eastAsia="Times New Roman"/>
                <w:sz w:val="24"/>
                <w:szCs w:val="24"/>
              </w:rPr>
              <w:t>Показатели</w:t>
            </w:r>
          </w:p>
        </w:tc>
        <w:tc>
          <w:tcPr>
            <w:tcW w:w="1807" w:type="dxa"/>
            <w:shd w:val="clear" w:color="auto" w:fill="auto"/>
            <w:noWrap/>
            <w:vAlign w:val="center"/>
            <w:hideMark/>
          </w:tcPr>
          <w:p w:rsidR="00551092" w:rsidRPr="00551092" w:rsidRDefault="00551092" w:rsidP="00551092">
            <w:pPr>
              <w:spacing w:after="0" w:line="240" w:lineRule="auto"/>
              <w:jc w:val="center"/>
              <w:rPr>
                <w:rFonts w:eastAsia="Times New Roman"/>
                <w:sz w:val="24"/>
                <w:szCs w:val="24"/>
              </w:rPr>
            </w:pPr>
            <w:r w:rsidRPr="00551092">
              <w:rPr>
                <w:rFonts w:eastAsia="Times New Roman"/>
                <w:sz w:val="24"/>
                <w:szCs w:val="24"/>
              </w:rPr>
              <w:t>На 01.01.2014</w:t>
            </w:r>
          </w:p>
        </w:tc>
        <w:tc>
          <w:tcPr>
            <w:tcW w:w="1808" w:type="dxa"/>
            <w:shd w:val="clear" w:color="auto" w:fill="auto"/>
            <w:noWrap/>
            <w:vAlign w:val="center"/>
            <w:hideMark/>
          </w:tcPr>
          <w:p w:rsidR="00551092" w:rsidRPr="00551092" w:rsidRDefault="00551092" w:rsidP="00551092">
            <w:pPr>
              <w:spacing w:after="0" w:line="240" w:lineRule="auto"/>
              <w:jc w:val="center"/>
              <w:rPr>
                <w:rFonts w:eastAsia="Times New Roman"/>
                <w:sz w:val="24"/>
                <w:szCs w:val="24"/>
              </w:rPr>
            </w:pPr>
            <w:r w:rsidRPr="00551092">
              <w:rPr>
                <w:rFonts w:eastAsia="Times New Roman"/>
                <w:sz w:val="24"/>
                <w:szCs w:val="24"/>
              </w:rPr>
              <w:t>На 01.01.2015</w:t>
            </w:r>
          </w:p>
        </w:tc>
        <w:tc>
          <w:tcPr>
            <w:tcW w:w="1808" w:type="dxa"/>
            <w:shd w:val="clear" w:color="auto" w:fill="auto"/>
            <w:noWrap/>
            <w:vAlign w:val="center"/>
            <w:hideMark/>
          </w:tcPr>
          <w:p w:rsidR="00551092" w:rsidRPr="00551092" w:rsidRDefault="00551092" w:rsidP="00551092">
            <w:pPr>
              <w:spacing w:after="0" w:line="240" w:lineRule="auto"/>
              <w:jc w:val="center"/>
              <w:rPr>
                <w:rFonts w:eastAsia="Times New Roman"/>
                <w:sz w:val="24"/>
                <w:szCs w:val="24"/>
              </w:rPr>
            </w:pPr>
            <w:r w:rsidRPr="00551092">
              <w:rPr>
                <w:rFonts w:eastAsia="Times New Roman"/>
                <w:sz w:val="24"/>
                <w:szCs w:val="24"/>
              </w:rPr>
              <w:t>Изменение</w:t>
            </w:r>
          </w:p>
        </w:tc>
      </w:tr>
      <w:tr w:rsidR="00551092" w:rsidRPr="00551092" w:rsidTr="00551092">
        <w:trPr>
          <w:trHeight w:val="277"/>
        </w:trPr>
        <w:tc>
          <w:tcPr>
            <w:tcW w:w="4154" w:type="dxa"/>
            <w:shd w:val="clear" w:color="auto" w:fill="auto"/>
            <w:noWrap/>
            <w:vAlign w:val="center"/>
            <w:hideMark/>
          </w:tcPr>
          <w:p w:rsidR="00551092" w:rsidRPr="00551092" w:rsidRDefault="00551092" w:rsidP="00551092">
            <w:pPr>
              <w:spacing w:after="0" w:line="240" w:lineRule="auto"/>
              <w:jc w:val="center"/>
              <w:rPr>
                <w:rFonts w:eastAsia="Times New Roman"/>
                <w:i/>
                <w:iCs/>
                <w:sz w:val="24"/>
                <w:szCs w:val="24"/>
              </w:rPr>
            </w:pPr>
            <w:r w:rsidRPr="00551092">
              <w:rPr>
                <w:rFonts w:eastAsia="Times New Roman"/>
                <w:i/>
                <w:iCs/>
                <w:sz w:val="24"/>
                <w:szCs w:val="24"/>
              </w:rPr>
              <w:t>1</w:t>
            </w:r>
          </w:p>
        </w:tc>
        <w:tc>
          <w:tcPr>
            <w:tcW w:w="1807" w:type="dxa"/>
            <w:shd w:val="clear" w:color="auto" w:fill="auto"/>
            <w:noWrap/>
            <w:vAlign w:val="center"/>
            <w:hideMark/>
          </w:tcPr>
          <w:p w:rsidR="00551092" w:rsidRPr="00551092" w:rsidRDefault="00551092" w:rsidP="00551092">
            <w:pPr>
              <w:spacing w:after="0" w:line="240" w:lineRule="auto"/>
              <w:jc w:val="center"/>
              <w:rPr>
                <w:rFonts w:eastAsia="Times New Roman"/>
                <w:i/>
                <w:iCs/>
                <w:sz w:val="24"/>
                <w:szCs w:val="24"/>
              </w:rPr>
            </w:pPr>
            <w:r w:rsidRPr="00551092">
              <w:rPr>
                <w:rFonts w:eastAsia="Times New Roman"/>
                <w:i/>
                <w:iCs/>
                <w:sz w:val="24"/>
                <w:szCs w:val="24"/>
              </w:rPr>
              <w:t>2</w:t>
            </w:r>
          </w:p>
        </w:tc>
        <w:tc>
          <w:tcPr>
            <w:tcW w:w="1808" w:type="dxa"/>
            <w:shd w:val="clear" w:color="auto" w:fill="auto"/>
            <w:noWrap/>
            <w:vAlign w:val="center"/>
            <w:hideMark/>
          </w:tcPr>
          <w:p w:rsidR="00551092" w:rsidRPr="00551092" w:rsidRDefault="00551092" w:rsidP="00551092">
            <w:pPr>
              <w:spacing w:after="0" w:line="240" w:lineRule="auto"/>
              <w:jc w:val="center"/>
              <w:rPr>
                <w:rFonts w:eastAsia="Times New Roman"/>
                <w:i/>
                <w:iCs/>
                <w:sz w:val="24"/>
                <w:szCs w:val="24"/>
              </w:rPr>
            </w:pPr>
            <w:r w:rsidRPr="00551092">
              <w:rPr>
                <w:rFonts w:eastAsia="Times New Roman"/>
                <w:i/>
                <w:iCs/>
                <w:sz w:val="24"/>
                <w:szCs w:val="24"/>
              </w:rPr>
              <w:t>3</w:t>
            </w:r>
          </w:p>
        </w:tc>
        <w:tc>
          <w:tcPr>
            <w:tcW w:w="1808" w:type="dxa"/>
            <w:shd w:val="clear" w:color="auto" w:fill="auto"/>
            <w:noWrap/>
            <w:vAlign w:val="center"/>
            <w:hideMark/>
          </w:tcPr>
          <w:p w:rsidR="00551092" w:rsidRPr="00551092" w:rsidRDefault="00551092" w:rsidP="00551092">
            <w:pPr>
              <w:spacing w:after="0" w:line="240" w:lineRule="auto"/>
              <w:jc w:val="center"/>
              <w:rPr>
                <w:rFonts w:eastAsia="Times New Roman"/>
                <w:i/>
                <w:iCs/>
                <w:sz w:val="24"/>
                <w:szCs w:val="24"/>
              </w:rPr>
            </w:pPr>
            <w:r w:rsidRPr="00551092">
              <w:rPr>
                <w:rFonts w:eastAsia="Times New Roman"/>
                <w:i/>
                <w:iCs/>
                <w:sz w:val="24"/>
                <w:szCs w:val="24"/>
              </w:rPr>
              <w:t>4=3-2</w:t>
            </w:r>
          </w:p>
        </w:tc>
      </w:tr>
      <w:tr w:rsidR="00551092" w:rsidRPr="00551092" w:rsidTr="00551092">
        <w:trPr>
          <w:trHeight w:val="506"/>
        </w:trPr>
        <w:tc>
          <w:tcPr>
            <w:tcW w:w="4154" w:type="dxa"/>
            <w:shd w:val="clear" w:color="auto" w:fill="auto"/>
            <w:vAlign w:val="center"/>
            <w:hideMark/>
          </w:tcPr>
          <w:p w:rsidR="00551092" w:rsidRPr="00551092" w:rsidRDefault="00551092" w:rsidP="00551092">
            <w:pPr>
              <w:spacing w:after="0" w:line="240" w:lineRule="auto"/>
              <w:rPr>
                <w:rFonts w:eastAsia="Times New Roman"/>
                <w:sz w:val="24"/>
                <w:szCs w:val="24"/>
              </w:rPr>
            </w:pPr>
            <w:r w:rsidRPr="00551092">
              <w:rPr>
                <w:rFonts w:eastAsia="Times New Roman"/>
                <w:sz w:val="24"/>
                <w:szCs w:val="24"/>
              </w:rPr>
              <w:t>1.Первоначальная (восстановительная) стоимость основных средств (тыс. р.)</w:t>
            </w:r>
          </w:p>
        </w:tc>
        <w:tc>
          <w:tcPr>
            <w:tcW w:w="1807" w:type="dxa"/>
            <w:shd w:val="clear" w:color="auto" w:fill="auto"/>
            <w:noWrap/>
            <w:vAlign w:val="center"/>
            <w:hideMark/>
          </w:tcPr>
          <w:p w:rsidR="00551092" w:rsidRPr="00551092" w:rsidRDefault="00551092" w:rsidP="00551092">
            <w:pPr>
              <w:spacing w:after="0" w:line="240" w:lineRule="auto"/>
              <w:jc w:val="center"/>
              <w:rPr>
                <w:rFonts w:eastAsia="Times New Roman"/>
                <w:sz w:val="24"/>
                <w:szCs w:val="24"/>
              </w:rPr>
            </w:pPr>
            <w:r w:rsidRPr="00551092">
              <w:rPr>
                <w:rFonts w:eastAsia="Times New Roman"/>
                <w:sz w:val="24"/>
                <w:szCs w:val="24"/>
              </w:rPr>
              <w:t>356 976</w:t>
            </w:r>
          </w:p>
        </w:tc>
        <w:tc>
          <w:tcPr>
            <w:tcW w:w="1808" w:type="dxa"/>
            <w:shd w:val="clear" w:color="auto" w:fill="auto"/>
            <w:noWrap/>
            <w:vAlign w:val="center"/>
            <w:hideMark/>
          </w:tcPr>
          <w:p w:rsidR="00551092" w:rsidRPr="00551092" w:rsidRDefault="00551092" w:rsidP="00551092">
            <w:pPr>
              <w:spacing w:after="0" w:line="240" w:lineRule="auto"/>
              <w:jc w:val="center"/>
              <w:rPr>
                <w:rFonts w:eastAsia="Times New Roman"/>
                <w:sz w:val="24"/>
                <w:szCs w:val="24"/>
              </w:rPr>
            </w:pPr>
            <w:r w:rsidRPr="00551092">
              <w:rPr>
                <w:rFonts w:eastAsia="Times New Roman"/>
                <w:sz w:val="24"/>
                <w:szCs w:val="24"/>
              </w:rPr>
              <w:t>389 140</w:t>
            </w:r>
          </w:p>
        </w:tc>
        <w:tc>
          <w:tcPr>
            <w:tcW w:w="1808" w:type="dxa"/>
            <w:shd w:val="clear" w:color="auto" w:fill="auto"/>
            <w:noWrap/>
            <w:vAlign w:val="center"/>
            <w:hideMark/>
          </w:tcPr>
          <w:p w:rsidR="00551092" w:rsidRPr="00551092" w:rsidRDefault="00551092" w:rsidP="00551092">
            <w:pPr>
              <w:spacing w:after="0" w:line="240" w:lineRule="auto"/>
              <w:jc w:val="center"/>
              <w:rPr>
                <w:rFonts w:eastAsia="Times New Roman"/>
                <w:sz w:val="24"/>
                <w:szCs w:val="24"/>
              </w:rPr>
            </w:pPr>
            <w:r w:rsidRPr="00551092">
              <w:rPr>
                <w:rFonts w:eastAsia="Times New Roman"/>
                <w:sz w:val="24"/>
                <w:szCs w:val="24"/>
              </w:rPr>
              <w:t>32 164</w:t>
            </w:r>
          </w:p>
        </w:tc>
      </w:tr>
      <w:tr w:rsidR="00551092" w:rsidRPr="00551092" w:rsidTr="00551092">
        <w:trPr>
          <w:trHeight w:val="277"/>
        </w:trPr>
        <w:tc>
          <w:tcPr>
            <w:tcW w:w="4154" w:type="dxa"/>
            <w:shd w:val="clear" w:color="auto" w:fill="auto"/>
            <w:vAlign w:val="center"/>
            <w:hideMark/>
          </w:tcPr>
          <w:p w:rsidR="00551092" w:rsidRPr="00551092" w:rsidRDefault="00551092" w:rsidP="00551092">
            <w:pPr>
              <w:spacing w:after="0" w:line="240" w:lineRule="auto"/>
              <w:rPr>
                <w:rFonts w:eastAsia="Times New Roman"/>
                <w:sz w:val="24"/>
                <w:szCs w:val="24"/>
              </w:rPr>
            </w:pPr>
            <w:r w:rsidRPr="00551092">
              <w:rPr>
                <w:rFonts w:eastAsia="Times New Roman"/>
                <w:sz w:val="24"/>
                <w:szCs w:val="24"/>
              </w:rPr>
              <w:t xml:space="preserve">2.В том числе </w:t>
            </w:r>
            <w:proofErr w:type="gramStart"/>
            <w:r w:rsidRPr="00551092">
              <w:rPr>
                <w:rFonts w:eastAsia="Times New Roman"/>
                <w:sz w:val="24"/>
                <w:szCs w:val="24"/>
              </w:rPr>
              <w:t>производственных</w:t>
            </w:r>
            <w:proofErr w:type="gramEnd"/>
          </w:p>
        </w:tc>
        <w:tc>
          <w:tcPr>
            <w:tcW w:w="1807" w:type="dxa"/>
            <w:shd w:val="clear" w:color="auto" w:fill="auto"/>
            <w:vAlign w:val="center"/>
            <w:hideMark/>
          </w:tcPr>
          <w:p w:rsidR="00551092" w:rsidRPr="00551092" w:rsidRDefault="00551092" w:rsidP="00551092">
            <w:pPr>
              <w:spacing w:after="0" w:line="240" w:lineRule="auto"/>
              <w:jc w:val="center"/>
              <w:rPr>
                <w:rFonts w:eastAsia="Times New Roman"/>
                <w:color w:val="000000"/>
                <w:sz w:val="24"/>
                <w:szCs w:val="24"/>
              </w:rPr>
            </w:pPr>
            <w:r w:rsidRPr="00551092">
              <w:rPr>
                <w:rFonts w:eastAsia="Times New Roman"/>
                <w:color w:val="000000"/>
                <w:sz w:val="24"/>
                <w:szCs w:val="24"/>
              </w:rPr>
              <w:t>356 647</w:t>
            </w:r>
          </w:p>
        </w:tc>
        <w:tc>
          <w:tcPr>
            <w:tcW w:w="1808" w:type="dxa"/>
            <w:shd w:val="clear" w:color="auto" w:fill="auto"/>
            <w:vAlign w:val="center"/>
            <w:hideMark/>
          </w:tcPr>
          <w:p w:rsidR="00551092" w:rsidRPr="00551092" w:rsidRDefault="00551092" w:rsidP="00551092">
            <w:pPr>
              <w:spacing w:after="0" w:line="240" w:lineRule="auto"/>
              <w:jc w:val="center"/>
              <w:rPr>
                <w:rFonts w:eastAsia="Times New Roman"/>
                <w:color w:val="000000"/>
                <w:sz w:val="24"/>
                <w:szCs w:val="24"/>
              </w:rPr>
            </w:pPr>
            <w:r w:rsidRPr="00551092">
              <w:rPr>
                <w:rFonts w:eastAsia="Times New Roman"/>
                <w:color w:val="000000"/>
                <w:sz w:val="24"/>
                <w:szCs w:val="24"/>
              </w:rPr>
              <w:t>388 765</w:t>
            </w:r>
          </w:p>
        </w:tc>
        <w:tc>
          <w:tcPr>
            <w:tcW w:w="1808" w:type="dxa"/>
            <w:shd w:val="clear" w:color="auto" w:fill="auto"/>
            <w:noWrap/>
            <w:vAlign w:val="center"/>
            <w:hideMark/>
          </w:tcPr>
          <w:p w:rsidR="00551092" w:rsidRPr="00551092" w:rsidRDefault="00551092" w:rsidP="00551092">
            <w:pPr>
              <w:spacing w:after="0" w:line="240" w:lineRule="auto"/>
              <w:jc w:val="center"/>
              <w:rPr>
                <w:rFonts w:eastAsia="Times New Roman"/>
                <w:sz w:val="24"/>
                <w:szCs w:val="24"/>
              </w:rPr>
            </w:pPr>
            <w:r w:rsidRPr="00551092">
              <w:rPr>
                <w:rFonts w:eastAsia="Times New Roman"/>
                <w:sz w:val="24"/>
                <w:szCs w:val="24"/>
              </w:rPr>
              <w:t>32 118</w:t>
            </w:r>
          </w:p>
        </w:tc>
      </w:tr>
      <w:tr w:rsidR="00551092" w:rsidRPr="00551092" w:rsidTr="00551092">
        <w:trPr>
          <w:trHeight w:val="277"/>
        </w:trPr>
        <w:tc>
          <w:tcPr>
            <w:tcW w:w="4154" w:type="dxa"/>
            <w:shd w:val="clear" w:color="auto" w:fill="auto"/>
            <w:vAlign w:val="center"/>
            <w:hideMark/>
          </w:tcPr>
          <w:p w:rsidR="00551092" w:rsidRPr="00551092" w:rsidRDefault="00551092" w:rsidP="00551092">
            <w:pPr>
              <w:spacing w:after="0" w:line="240" w:lineRule="auto"/>
              <w:rPr>
                <w:rFonts w:eastAsia="Times New Roman"/>
                <w:sz w:val="24"/>
                <w:szCs w:val="24"/>
              </w:rPr>
            </w:pPr>
            <w:r w:rsidRPr="00551092">
              <w:rPr>
                <w:rFonts w:eastAsia="Times New Roman"/>
                <w:sz w:val="24"/>
                <w:szCs w:val="24"/>
              </w:rPr>
              <w:t>3.Из них машины и оборудование</w:t>
            </w:r>
          </w:p>
        </w:tc>
        <w:tc>
          <w:tcPr>
            <w:tcW w:w="1807" w:type="dxa"/>
            <w:shd w:val="clear" w:color="auto" w:fill="auto"/>
            <w:noWrap/>
            <w:vAlign w:val="center"/>
            <w:hideMark/>
          </w:tcPr>
          <w:p w:rsidR="00551092" w:rsidRPr="00551092" w:rsidRDefault="00551092" w:rsidP="00551092">
            <w:pPr>
              <w:spacing w:after="0" w:line="240" w:lineRule="auto"/>
              <w:jc w:val="center"/>
              <w:rPr>
                <w:rFonts w:eastAsia="Times New Roman"/>
                <w:sz w:val="24"/>
                <w:szCs w:val="24"/>
              </w:rPr>
            </w:pPr>
            <w:r w:rsidRPr="00551092">
              <w:rPr>
                <w:rFonts w:eastAsia="Times New Roman"/>
                <w:sz w:val="24"/>
                <w:szCs w:val="24"/>
              </w:rPr>
              <w:t>105 144</w:t>
            </w:r>
          </w:p>
        </w:tc>
        <w:tc>
          <w:tcPr>
            <w:tcW w:w="1808" w:type="dxa"/>
            <w:shd w:val="clear" w:color="auto" w:fill="auto"/>
            <w:noWrap/>
            <w:vAlign w:val="center"/>
            <w:hideMark/>
          </w:tcPr>
          <w:p w:rsidR="00551092" w:rsidRPr="00551092" w:rsidRDefault="00551092" w:rsidP="00551092">
            <w:pPr>
              <w:spacing w:after="0" w:line="240" w:lineRule="auto"/>
              <w:jc w:val="center"/>
              <w:rPr>
                <w:rFonts w:eastAsia="Times New Roman"/>
                <w:sz w:val="24"/>
                <w:szCs w:val="24"/>
              </w:rPr>
            </w:pPr>
            <w:r w:rsidRPr="00551092">
              <w:rPr>
                <w:rFonts w:eastAsia="Times New Roman"/>
                <w:sz w:val="24"/>
                <w:szCs w:val="24"/>
              </w:rPr>
              <w:t xml:space="preserve">135 </w:t>
            </w:r>
            <w:proofErr w:type="spellStart"/>
            <w:r w:rsidRPr="00551092">
              <w:rPr>
                <w:rFonts w:eastAsia="Times New Roman"/>
                <w:sz w:val="24"/>
                <w:szCs w:val="24"/>
              </w:rPr>
              <w:t>135</w:t>
            </w:r>
            <w:proofErr w:type="spellEnd"/>
          </w:p>
        </w:tc>
        <w:tc>
          <w:tcPr>
            <w:tcW w:w="1808" w:type="dxa"/>
            <w:shd w:val="clear" w:color="auto" w:fill="auto"/>
            <w:noWrap/>
            <w:vAlign w:val="center"/>
            <w:hideMark/>
          </w:tcPr>
          <w:p w:rsidR="00551092" w:rsidRPr="00551092" w:rsidRDefault="00551092" w:rsidP="00551092">
            <w:pPr>
              <w:spacing w:after="0" w:line="240" w:lineRule="auto"/>
              <w:jc w:val="center"/>
              <w:rPr>
                <w:rFonts w:eastAsia="Times New Roman"/>
                <w:sz w:val="24"/>
                <w:szCs w:val="24"/>
              </w:rPr>
            </w:pPr>
            <w:r w:rsidRPr="00551092">
              <w:rPr>
                <w:rFonts w:eastAsia="Times New Roman"/>
                <w:sz w:val="24"/>
                <w:szCs w:val="24"/>
              </w:rPr>
              <w:t>29 991</w:t>
            </w:r>
          </w:p>
        </w:tc>
      </w:tr>
      <w:tr w:rsidR="00551092" w:rsidRPr="00551092" w:rsidTr="00551092">
        <w:trPr>
          <w:trHeight w:val="332"/>
        </w:trPr>
        <w:tc>
          <w:tcPr>
            <w:tcW w:w="4154" w:type="dxa"/>
            <w:shd w:val="clear" w:color="auto" w:fill="auto"/>
            <w:vAlign w:val="center"/>
            <w:hideMark/>
          </w:tcPr>
          <w:p w:rsidR="00551092" w:rsidRPr="00551092" w:rsidRDefault="00551092" w:rsidP="00551092">
            <w:pPr>
              <w:spacing w:after="0" w:line="240" w:lineRule="auto"/>
              <w:rPr>
                <w:rFonts w:eastAsia="Times New Roman"/>
                <w:sz w:val="24"/>
                <w:szCs w:val="24"/>
              </w:rPr>
            </w:pPr>
            <w:r w:rsidRPr="00551092">
              <w:rPr>
                <w:rFonts w:eastAsia="Times New Roman"/>
                <w:sz w:val="24"/>
                <w:szCs w:val="24"/>
              </w:rPr>
              <w:t>4.Ввод в действие основных средств</w:t>
            </w:r>
          </w:p>
        </w:tc>
        <w:tc>
          <w:tcPr>
            <w:tcW w:w="1807" w:type="dxa"/>
            <w:shd w:val="clear" w:color="auto" w:fill="auto"/>
            <w:noWrap/>
            <w:vAlign w:val="center"/>
            <w:hideMark/>
          </w:tcPr>
          <w:p w:rsidR="00551092" w:rsidRPr="00551092" w:rsidRDefault="00551092" w:rsidP="00551092">
            <w:pPr>
              <w:spacing w:after="0" w:line="240" w:lineRule="auto"/>
              <w:jc w:val="center"/>
              <w:rPr>
                <w:rFonts w:eastAsia="Times New Roman"/>
                <w:sz w:val="24"/>
                <w:szCs w:val="24"/>
              </w:rPr>
            </w:pPr>
            <w:r w:rsidRPr="00551092">
              <w:rPr>
                <w:rFonts w:eastAsia="Times New Roman"/>
                <w:sz w:val="24"/>
                <w:szCs w:val="24"/>
              </w:rPr>
              <w:t>35 474</w:t>
            </w:r>
          </w:p>
        </w:tc>
        <w:tc>
          <w:tcPr>
            <w:tcW w:w="1808" w:type="dxa"/>
            <w:shd w:val="clear" w:color="auto" w:fill="auto"/>
            <w:noWrap/>
            <w:vAlign w:val="center"/>
            <w:hideMark/>
          </w:tcPr>
          <w:p w:rsidR="00551092" w:rsidRPr="00551092" w:rsidRDefault="00551092" w:rsidP="00551092">
            <w:pPr>
              <w:spacing w:after="0" w:line="240" w:lineRule="auto"/>
              <w:jc w:val="center"/>
              <w:rPr>
                <w:rFonts w:eastAsia="Times New Roman"/>
                <w:sz w:val="24"/>
                <w:szCs w:val="24"/>
              </w:rPr>
            </w:pPr>
            <w:r w:rsidRPr="00551092">
              <w:rPr>
                <w:rFonts w:eastAsia="Times New Roman"/>
                <w:sz w:val="24"/>
                <w:szCs w:val="24"/>
              </w:rPr>
              <w:t>42 761</w:t>
            </w:r>
          </w:p>
        </w:tc>
        <w:tc>
          <w:tcPr>
            <w:tcW w:w="1808" w:type="dxa"/>
            <w:shd w:val="clear" w:color="auto" w:fill="auto"/>
            <w:noWrap/>
            <w:vAlign w:val="center"/>
            <w:hideMark/>
          </w:tcPr>
          <w:p w:rsidR="00551092" w:rsidRPr="00551092" w:rsidRDefault="00551092" w:rsidP="00551092">
            <w:pPr>
              <w:spacing w:after="0" w:line="240" w:lineRule="auto"/>
              <w:jc w:val="center"/>
              <w:rPr>
                <w:rFonts w:eastAsia="Times New Roman"/>
                <w:sz w:val="24"/>
                <w:szCs w:val="24"/>
              </w:rPr>
            </w:pPr>
            <w:r w:rsidRPr="00551092">
              <w:rPr>
                <w:rFonts w:eastAsia="Times New Roman"/>
                <w:sz w:val="24"/>
                <w:szCs w:val="24"/>
              </w:rPr>
              <w:t>7 287</w:t>
            </w:r>
          </w:p>
        </w:tc>
      </w:tr>
      <w:tr w:rsidR="00551092" w:rsidRPr="00551092" w:rsidTr="00551092">
        <w:trPr>
          <w:trHeight w:val="443"/>
        </w:trPr>
        <w:tc>
          <w:tcPr>
            <w:tcW w:w="4154" w:type="dxa"/>
            <w:shd w:val="clear" w:color="auto" w:fill="auto"/>
            <w:vAlign w:val="center"/>
            <w:hideMark/>
          </w:tcPr>
          <w:p w:rsidR="00551092" w:rsidRPr="00551092" w:rsidRDefault="00551092" w:rsidP="00551092">
            <w:pPr>
              <w:spacing w:after="0" w:line="240" w:lineRule="auto"/>
              <w:rPr>
                <w:rFonts w:eastAsia="Times New Roman"/>
                <w:sz w:val="24"/>
                <w:szCs w:val="24"/>
              </w:rPr>
            </w:pPr>
            <w:r w:rsidRPr="00551092">
              <w:rPr>
                <w:rFonts w:eastAsia="Times New Roman"/>
                <w:sz w:val="24"/>
                <w:szCs w:val="24"/>
              </w:rPr>
              <w:t xml:space="preserve">5. В том числе </w:t>
            </w:r>
            <w:proofErr w:type="gramStart"/>
            <w:r w:rsidRPr="00551092">
              <w:rPr>
                <w:rFonts w:eastAsia="Times New Roman"/>
                <w:sz w:val="24"/>
                <w:szCs w:val="24"/>
              </w:rPr>
              <w:t>производственных</w:t>
            </w:r>
            <w:proofErr w:type="gramEnd"/>
          </w:p>
        </w:tc>
        <w:tc>
          <w:tcPr>
            <w:tcW w:w="1807" w:type="dxa"/>
            <w:shd w:val="clear" w:color="auto" w:fill="auto"/>
            <w:noWrap/>
            <w:vAlign w:val="center"/>
            <w:hideMark/>
          </w:tcPr>
          <w:p w:rsidR="00551092" w:rsidRPr="00551092" w:rsidRDefault="00551092" w:rsidP="00551092">
            <w:pPr>
              <w:spacing w:after="0" w:line="240" w:lineRule="auto"/>
              <w:jc w:val="center"/>
              <w:rPr>
                <w:rFonts w:eastAsia="Times New Roman"/>
                <w:sz w:val="24"/>
                <w:szCs w:val="24"/>
              </w:rPr>
            </w:pPr>
            <w:r w:rsidRPr="00551092">
              <w:rPr>
                <w:rFonts w:eastAsia="Times New Roman"/>
                <w:sz w:val="24"/>
                <w:szCs w:val="24"/>
              </w:rPr>
              <w:t>35 414</w:t>
            </w:r>
          </w:p>
        </w:tc>
        <w:tc>
          <w:tcPr>
            <w:tcW w:w="1808" w:type="dxa"/>
            <w:shd w:val="clear" w:color="auto" w:fill="auto"/>
            <w:noWrap/>
            <w:vAlign w:val="center"/>
            <w:hideMark/>
          </w:tcPr>
          <w:p w:rsidR="00551092" w:rsidRPr="00551092" w:rsidRDefault="00551092" w:rsidP="00551092">
            <w:pPr>
              <w:spacing w:after="0" w:line="240" w:lineRule="auto"/>
              <w:jc w:val="center"/>
              <w:rPr>
                <w:rFonts w:eastAsia="Times New Roman"/>
                <w:sz w:val="24"/>
                <w:szCs w:val="24"/>
              </w:rPr>
            </w:pPr>
            <w:r w:rsidRPr="00551092">
              <w:rPr>
                <w:rFonts w:eastAsia="Times New Roman"/>
                <w:sz w:val="24"/>
                <w:szCs w:val="24"/>
              </w:rPr>
              <w:t>42 751</w:t>
            </w:r>
          </w:p>
        </w:tc>
        <w:tc>
          <w:tcPr>
            <w:tcW w:w="1808" w:type="dxa"/>
            <w:shd w:val="clear" w:color="auto" w:fill="auto"/>
            <w:noWrap/>
            <w:vAlign w:val="center"/>
            <w:hideMark/>
          </w:tcPr>
          <w:p w:rsidR="00551092" w:rsidRPr="00551092" w:rsidRDefault="00551092" w:rsidP="00551092">
            <w:pPr>
              <w:spacing w:after="0" w:line="240" w:lineRule="auto"/>
              <w:jc w:val="center"/>
              <w:rPr>
                <w:rFonts w:eastAsia="Times New Roman"/>
                <w:sz w:val="24"/>
                <w:szCs w:val="24"/>
              </w:rPr>
            </w:pPr>
            <w:r w:rsidRPr="00551092">
              <w:rPr>
                <w:rFonts w:eastAsia="Times New Roman"/>
                <w:sz w:val="24"/>
                <w:szCs w:val="24"/>
              </w:rPr>
              <w:t>7 337</w:t>
            </w:r>
          </w:p>
        </w:tc>
      </w:tr>
      <w:tr w:rsidR="00551092" w:rsidRPr="00551092" w:rsidTr="00551092">
        <w:trPr>
          <w:trHeight w:val="277"/>
        </w:trPr>
        <w:tc>
          <w:tcPr>
            <w:tcW w:w="4154" w:type="dxa"/>
            <w:shd w:val="clear" w:color="auto" w:fill="auto"/>
            <w:vAlign w:val="center"/>
            <w:hideMark/>
          </w:tcPr>
          <w:p w:rsidR="00551092" w:rsidRPr="00551092" w:rsidRDefault="00551092" w:rsidP="00551092">
            <w:pPr>
              <w:spacing w:after="0" w:line="240" w:lineRule="auto"/>
              <w:rPr>
                <w:rFonts w:eastAsia="Times New Roman"/>
                <w:sz w:val="24"/>
                <w:szCs w:val="24"/>
              </w:rPr>
            </w:pPr>
            <w:r w:rsidRPr="00551092">
              <w:rPr>
                <w:rFonts w:eastAsia="Times New Roman"/>
                <w:sz w:val="24"/>
                <w:szCs w:val="24"/>
              </w:rPr>
              <w:t>6.Из них машины и оборудование</w:t>
            </w:r>
          </w:p>
        </w:tc>
        <w:tc>
          <w:tcPr>
            <w:tcW w:w="1807" w:type="dxa"/>
            <w:shd w:val="clear" w:color="auto" w:fill="auto"/>
            <w:noWrap/>
            <w:vAlign w:val="center"/>
            <w:hideMark/>
          </w:tcPr>
          <w:p w:rsidR="00551092" w:rsidRPr="00551092" w:rsidRDefault="00551092" w:rsidP="00551092">
            <w:pPr>
              <w:spacing w:after="0" w:line="240" w:lineRule="auto"/>
              <w:jc w:val="center"/>
              <w:rPr>
                <w:rFonts w:eastAsia="Times New Roman"/>
                <w:sz w:val="24"/>
                <w:szCs w:val="24"/>
              </w:rPr>
            </w:pPr>
            <w:r w:rsidRPr="00551092">
              <w:rPr>
                <w:rFonts w:eastAsia="Times New Roman"/>
                <w:sz w:val="24"/>
                <w:szCs w:val="24"/>
              </w:rPr>
              <w:t>31 225</w:t>
            </w:r>
          </w:p>
        </w:tc>
        <w:tc>
          <w:tcPr>
            <w:tcW w:w="1808" w:type="dxa"/>
            <w:shd w:val="clear" w:color="auto" w:fill="auto"/>
            <w:noWrap/>
            <w:vAlign w:val="center"/>
            <w:hideMark/>
          </w:tcPr>
          <w:p w:rsidR="00551092" w:rsidRPr="00551092" w:rsidRDefault="00551092" w:rsidP="00551092">
            <w:pPr>
              <w:spacing w:after="0" w:line="240" w:lineRule="auto"/>
              <w:jc w:val="center"/>
              <w:rPr>
                <w:rFonts w:eastAsia="Times New Roman"/>
                <w:sz w:val="24"/>
                <w:szCs w:val="24"/>
              </w:rPr>
            </w:pPr>
            <w:r w:rsidRPr="00551092">
              <w:rPr>
                <w:rFonts w:eastAsia="Times New Roman"/>
                <w:sz w:val="24"/>
                <w:szCs w:val="24"/>
              </w:rPr>
              <w:t>34 270</w:t>
            </w:r>
          </w:p>
        </w:tc>
        <w:tc>
          <w:tcPr>
            <w:tcW w:w="1808" w:type="dxa"/>
            <w:shd w:val="clear" w:color="auto" w:fill="auto"/>
            <w:noWrap/>
            <w:vAlign w:val="center"/>
            <w:hideMark/>
          </w:tcPr>
          <w:p w:rsidR="00551092" w:rsidRPr="00551092" w:rsidRDefault="00551092" w:rsidP="00551092">
            <w:pPr>
              <w:spacing w:after="0" w:line="240" w:lineRule="auto"/>
              <w:jc w:val="center"/>
              <w:rPr>
                <w:rFonts w:eastAsia="Times New Roman"/>
                <w:sz w:val="24"/>
                <w:szCs w:val="24"/>
              </w:rPr>
            </w:pPr>
            <w:r w:rsidRPr="00551092">
              <w:rPr>
                <w:rFonts w:eastAsia="Times New Roman"/>
                <w:sz w:val="24"/>
                <w:szCs w:val="24"/>
              </w:rPr>
              <w:t>3045</w:t>
            </w:r>
          </w:p>
        </w:tc>
      </w:tr>
      <w:tr w:rsidR="00551092" w:rsidRPr="00551092" w:rsidTr="00551092">
        <w:trPr>
          <w:trHeight w:val="376"/>
        </w:trPr>
        <w:tc>
          <w:tcPr>
            <w:tcW w:w="4154" w:type="dxa"/>
            <w:shd w:val="clear" w:color="auto" w:fill="auto"/>
            <w:vAlign w:val="center"/>
            <w:hideMark/>
          </w:tcPr>
          <w:p w:rsidR="00551092" w:rsidRPr="00551092" w:rsidRDefault="00551092" w:rsidP="00551092">
            <w:pPr>
              <w:spacing w:after="0" w:line="240" w:lineRule="auto"/>
              <w:rPr>
                <w:rFonts w:eastAsia="Times New Roman"/>
                <w:sz w:val="24"/>
                <w:szCs w:val="24"/>
              </w:rPr>
            </w:pPr>
            <w:r w:rsidRPr="00551092">
              <w:rPr>
                <w:rFonts w:eastAsia="Times New Roman"/>
                <w:sz w:val="24"/>
                <w:szCs w:val="24"/>
              </w:rPr>
              <w:t>7.Выбыло в отчетном году основных средств</w:t>
            </w:r>
          </w:p>
        </w:tc>
        <w:tc>
          <w:tcPr>
            <w:tcW w:w="1807" w:type="dxa"/>
            <w:shd w:val="clear" w:color="auto" w:fill="auto"/>
            <w:noWrap/>
            <w:vAlign w:val="center"/>
            <w:hideMark/>
          </w:tcPr>
          <w:p w:rsidR="00551092" w:rsidRPr="00551092" w:rsidRDefault="00551092" w:rsidP="00551092">
            <w:pPr>
              <w:spacing w:after="0" w:line="240" w:lineRule="auto"/>
              <w:jc w:val="center"/>
              <w:rPr>
                <w:rFonts w:eastAsia="Times New Roman"/>
                <w:sz w:val="24"/>
                <w:szCs w:val="24"/>
              </w:rPr>
            </w:pPr>
            <w:r w:rsidRPr="00551092">
              <w:rPr>
                <w:rFonts w:eastAsia="Times New Roman"/>
                <w:sz w:val="24"/>
                <w:szCs w:val="24"/>
              </w:rPr>
              <w:t>3 310</w:t>
            </w:r>
          </w:p>
        </w:tc>
        <w:tc>
          <w:tcPr>
            <w:tcW w:w="1808" w:type="dxa"/>
            <w:shd w:val="clear" w:color="auto" w:fill="auto"/>
            <w:noWrap/>
            <w:vAlign w:val="center"/>
            <w:hideMark/>
          </w:tcPr>
          <w:p w:rsidR="00551092" w:rsidRPr="00551092" w:rsidRDefault="00551092" w:rsidP="00551092">
            <w:pPr>
              <w:spacing w:after="0" w:line="240" w:lineRule="auto"/>
              <w:jc w:val="center"/>
              <w:rPr>
                <w:rFonts w:eastAsia="Times New Roman"/>
                <w:sz w:val="24"/>
                <w:szCs w:val="24"/>
              </w:rPr>
            </w:pPr>
            <w:r w:rsidRPr="00551092">
              <w:rPr>
                <w:rFonts w:eastAsia="Times New Roman"/>
                <w:sz w:val="24"/>
                <w:szCs w:val="24"/>
              </w:rPr>
              <w:t>3 401</w:t>
            </w:r>
          </w:p>
        </w:tc>
        <w:tc>
          <w:tcPr>
            <w:tcW w:w="1808" w:type="dxa"/>
            <w:shd w:val="clear" w:color="auto" w:fill="auto"/>
            <w:noWrap/>
            <w:vAlign w:val="center"/>
            <w:hideMark/>
          </w:tcPr>
          <w:p w:rsidR="00551092" w:rsidRPr="00551092" w:rsidRDefault="00551092" w:rsidP="00551092">
            <w:pPr>
              <w:spacing w:after="0" w:line="240" w:lineRule="auto"/>
              <w:jc w:val="center"/>
              <w:rPr>
                <w:rFonts w:eastAsia="Times New Roman"/>
                <w:sz w:val="24"/>
                <w:szCs w:val="24"/>
              </w:rPr>
            </w:pPr>
            <w:r w:rsidRPr="00551092">
              <w:rPr>
                <w:rFonts w:eastAsia="Times New Roman"/>
                <w:sz w:val="24"/>
                <w:szCs w:val="24"/>
              </w:rPr>
              <w:t>97</w:t>
            </w:r>
          </w:p>
        </w:tc>
      </w:tr>
      <w:tr w:rsidR="00551092" w:rsidRPr="00551092" w:rsidTr="00551092">
        <w:trPr>
          <w:trHeight w:val="277"/>
        </w:trPr>
        <w:tc>
          <w:tcPr>
            <w:tcW w:w="4154" w:type="dxa"/>
            <w:shd w:val="clear" w:color="auto" w:fill="auto"/>
            <w:vAlign w:val="center"/>
            <w:hideMark/>
          </w:tcPr>
          <w:p w:rsidR="00551092" w:rsidRPr="00551092" w:rsidRDefault="00551092" w:rsidP="00551092">
            <w:pPr>
              <w:spacing w:after="0" w:line="240" w:lineRule="auto"/>
              <w:rPr>
                <w:rFonts w:eastAsia="Times New Roman"/>
                <w:sz w:val="24"/>
                <w:szCs w:val="24"/>
              </w:rPr>
            </w:pPr>
            <w:r w:rsidRPr="00551092">
              <w:rPr>
                <w:rFonts w:eastAsia="Times New Roman"/>
                <w:sz w:val="24"/>
                <w:szCs w:val="24"/>
              </w:rPr>
              <w:t xml:space="preserve">8.В том числе </w:t>
            </w:r>
            <w:proofErr w:type="gramStart"/>
            <w:r w:rsidRPr="00551092">
              <w:rPr>
                <w:rFonts w:eastAsia="Times New Roman"/>
                <w:sz w:val="24"/>
                <w:szCs w:val="24"/>
              </w:rPr>
              <w:t>производственных</w:t>
            </w:r>
            <w:proofErr w:type="gramEnd"/>
          </w:p>
        </w:tc>
        <w:tc>
          <w:tcPr>
            <w:tcW w:w="1807" w:type="dxa"/>
            <w:shd w:val="clear" w:color="auto" w:fill="auto"/>
            <w:noWrap/>
            <w:vAlign w:val="center"/>
            <w:hideMark/>
          </w:tcPr>
          <w:p w:rsidR="00551092" w:rsidRPr="00551092" w:rsidRDefault="00551092" w:rsidP="00551092">
            <w:pPr>
              <w:spacing w:after="0" w:line="240" w:lineRule="auto"/>
              <w:jc w:val="center"/>
              <w:rPr>
                <w:rFonts w:eastAsia="Times New Roman"/>
                <w:sz w:val="24"/>
                <w:szCs w:val="24"/>
              </w:rPr>
            </w:pPr>
            <w:r w:rsidRPr="00551092">
              <w:rPr>
                <w:rFonts w:eastAsia="Times New Roman"/>
                <w:sz w:val="24"/>
                <w:szCs w:val="24"/>
              </w:rPr>
              <w:t>3296</w:t>
            </w:r>
          </w:p>
        </w:tc>
        <w:tc>
          <w:tcPr>
            <w:tcW w:w="1808" w:type="dxa"/>
            <w:shd w:val="clear" w:color="auto" w:fill="auto"/>
            <w:noWrap/>
            <w:vAlign w:val="center"/>
            <w:hideMark/>
          </w:tcPr>
          <w:p w:rsidR="00551092" w:rsidRPr="00551092" w:rsidRDefault="00551092" w:rsidP="00551092">
            <w:pPr>
              <w:spacing w:after="0" w:line="240" w:lineRule="auto"/>
              <w:jc w:val="center"/>
              <w:rPr>
                <w:rFonts w:eastAsia="Times New Roman"/>
                <w:sz w:val="24"/>
                <w:szCs w:val="24"/>
              </w:rPr>
            </w:pPr>
            <w:r w:rsidRPr="00551092">
              <w:rPr>
                <w:rFonts w:eastAsia="Times New Roman"/>
                <w:sz w:val="24"/>
                <w:szCs w:val="24"/>
              </w:rPr>
              <w:t>3395</w:t>
            </w:r>
          </w:p>
        </w:tc>
        <w:tc>
          <w:tcPr>
            <w:tcW w:w="1808" w:type="dxa"/>
            <w:shd w:val="clear" w:color="auto" w:fill="auto"/>
            <w:noWrap/>
            <w:vAlign w:val="center"/>
            <w:hideMark/>
          </w:tcPr>
          <w:p w:rsidR="00551092" w:rsidRPr="00551092" w:rsidRDefault="00551092" w:rsidP="00551092">
            <w:pPr>
              <w:spacing w:after="0" w:line="240" w:lineRule="auto"/>
              <w:jc w:val="center"/>
              <w:rPr>
                <w:rFonts w:eastAsia="Times New Roman"/>
                <w:sz w:val="24"/>
                <w:szCs w:val="24"/>
              </w:rPr>
            </w:pPr>
            <w:r w:rsidRPr="00551092">
              <w:rPr>
                <w:rFonts w:eastAsia="Times New Roman"/>
                <w:sz w:val="24"/>
                <w:szCs w:val="24"/>
              </w:rPr>
              <w:t>99</w:t>
            </w:r>
          </w:p>
        </w:tc>
      </w:tr>
      <w:tr w:rsidR="00551092" w:rsidRPr="00551092" w:rsidTr="00551092">
        <w:trPr>
          <w:trHeight w:val="277"/>
        </w:trPr>
        <w:tc>
          <w:tcPr>
            <w:tcW w:w="4154" w:type="dxa"/>
            <w:shd w:val="clear" w:color="auto" w:fill="auto"/>
            <w:vAlign w:val="center"/>
            <w:hideMark/>
          </w:tcPr>
          <w:p w:rsidR="00551092" w:rsidRPr="00551092" w:rsidRDefault="00551092" w:rsidP="00551092">
            <w:pPr>
              <w:spacing w:after="0" w:line="240" w:lineRule="auto"/>
              <w:rPr>
                <w:rFonts w:eastAsia="Times New Roman"/>
                <w:sz w:val="24"/>
                <w:szCs w:val="24"/>
              </w:rPr>
            </w:pPr>
            <w:r w:rsidRPr="00551092">
              <w:rPr>
                <w:rFonts w:eastAsia="Times New Roman"/>
                <w:sz w:val="24"/>
                <w:szCs w:val="24"/>
              </w:rPr>
              <w:lastRenderedPageBreak/>
              <w:t>9.Из них машины и оборудование</w:t>
            </w:r>
          </w:p>
        </w:tc>
        <w:tc>
          <w:tcPr>
            <w:tcW w:w="1807" w:type="dxa"/>
            <w:shd w:val="clear" w:color="auto" w:fill="auto"/>
            <w:noWrap/>
            <w:vAlign w:val="center"/>
            <w:hideMark/>
          </w:tcPr>
          <w:p w:rsidR="00551092" w:rsidRPr="00551092" w:rsidRDefault="00551092" w:rsidP="00551092">
            <w:pPr>
              <w:spacing w:after="0" w:line="240" w:lineRule="auto"/>
              <w:jc w:val="center"/>
              <w:rPr>
                <w:rFonts w:eastAsia="Times New Roman"/>
                <w:sz w:val="24"/>
                <w:szCs w:val="24"/>
              </w:rPr>
            </w:pPr>
            <w:r w:rsidRPr="00551092">
              <w:rPr>
                <w:rFonts w:eastAsia="Times New Roman"/>
                <w:sz w:val="24"/>
                <w:szCs w:val="24"/>
              </w:rPr>
              <w:t>1 234</w:t>
            </w:r>
          </w:p>
        </w:tc>
        <w:tc>
          <w:tcPr>
            <w:tcW w:w="1808" w:type="dxa"/>
            <w:shd w:val="clear" w:color="auto" w:fill="auto"/>
            <w:noWrap/>
            <w:vAlign w:val="center"/>
            <w:hideMark/>
          </w:tcPr>
          <w:p w:rsidR="00551092" w:rsidRPr="00551092" w:rsidRDefault="00551092" w:rsidP="00551092">
            <w:pPr>
              <w:spacing w:after="0" w:line="240" w:lineRule="auto"/>
              <w:jc w:val="center"/>
              <w:rPr>
                <w:rFonts w:eastAsia="Times New Roman"/>
                <w:sz w:val="24"/>
                <w:szCs w:val="24"/>
              </w:rPr>
            </w:pPr>
            <w:r w:rsidRPr="00551092">
              <w:rPr>
                <w:rFonts w:eastAsia="Times New Roman"/>
                <w:sz w:val="24"/>
                <w:szCs w:val="24"/>
              </w:rPr>
              <w:t>997</w:t>
            </w:r>
          </w:p>
        </w:tc>
        <w:tc>
          <w:tcPr>
            <w:tcW w:w="1808" w:type="dxa"/>
            <w:shd w:val="clear" w:color="auto" w:fill="auto"/>
            <w:noWrap/>
            <w:vAlign w:val="center"/>
            <w:hideMark/>
          </w:tcPr>
          <w:p w:rsidR="00551092" w:rsidRPr="00551092" w:rsidRDefault="00551092" w:rsidP="00551092">
            <w:pPr>
              <w:spacing w:after="0" w:line="240" w:lineRule="auto"/>
              <w:jc w:val="center"/>
              <w:rPr>
                <w:rFonts w:eastAsia="Times New Roman"/>
                <w:sz w:val="24"/>
                <w:szCs w:val="24"/>
              </w:rPr>
            </w:pPr>
            <w:r w:rsidRPr="00551092">
              <w:rPr>
                <w:rFonts w:eastAsia="Times New Roman"/>
                <w:sz w:val="24"/>
                <w:szCs w:val="24"/>
              </w:rPr>
              <w:t>-237</w:t>
            </w:r>
          </w:p>
        </w:tc>
      </w:tr>
      <w:tr w:rsidR="00551092" w:rsidRPr="00551092" w:rsidTr="00551092">
        <w:trPr>
          <w:trHeight w:val="277"/>
        </w:trPr>
        <w:tc>
          <w:tcPr>
            <w:tcW w:w="4154" w:type="dxa"/>
            <w:shd w:val="clear" w:color="auto" w:fill="auto"/>
            <w:vAlign w:val="center"/>
            <w:hideMark/>
          </w:tcPr>
          <w:p w:rsidR="00551092" w:rsidRPr="00551092" w:rsidRDefault="00551092" w:rsidP="00551092">
            <w:pPr>
              <w:spacing w:after="0" w:line="240" w:lineRule="auto"/>
              <w:rPr>
                <w:rFonts w:eastAsia="Times New Roman"/>
                <w:sz w:val="24"/>
                <w:szCs w:val="24"/>
              </w:rPr>
            </w:pPr>
            <w:r w:rsidRPr="00551092">
              <w:rPr>
                <w:rFonts w:eastAsia="Times New Roman"/>
                <w:sz w:val="24"/>
                <w:szCs w:val="24"/>
              </w:rPr>
              <w:t>10.Амортизация основных средств</w:t>
            </w:r>
          </w:p>
        </w:tc>
        <w:tc>
          <w:tcPr>
            <w:tcW w:w="1807" w:type="dxa"/>
            <w:shd w:val="clear" w:color="auto" w:fill="auto"/>
            <w:noWrap/>
            <w:vAlign w:val="center"/>
            <w:hideMark/>
          </w:tcPr>
          <w:p w:rsidR="00551092" w:rsidRPr="00551092" w:rsidRDefault="00551092" w:rsidP="00551092">
            <w:pPr>
              <w:spacing w:after="0" w:line="240" w:lineRule="auto"/>
              <w:jc w:val="center"/>
              <w:rPr>
                <w:rFonts w:eastAsia="Times New Roman"/>
                <w:sz w:val="24"/>
                <w:szCs w:val="24"/>
              </w:rPr>
            </w:pPr>
            <w:r w:rsidRPr="00551092">
              <w:rPr>
                <w:rFonts w:eastAsia="Times New Roman"/>
                <w:sz w:val="24"/>
                <w:szCs w:val="24"/>
              </w:rPr>
              <w:t xml:space="preserve">54 112 </w:t>
            </w:r>
          </w:p>
        </w:tc>
        <w:tc>
          <w:tcPr>
            <w:tcW w:w="1808" w:type="dxa"/>
            <w:shd w:val="clear" w:color="auto" w:fill="auto"/>
            <w:noWrap/>
            <w:vAlign w:val="center"/>
            <w:hideMark/>
          </w:tcPr>
          <w:p w:rsidR="00551092" w:rsidRPr="00551092" w:rsidRDefault="00551092" w:rsidP="00551092">
            <w:pPr>
              <w:spacing w:after="0" w:line="240" w:lineRule="auto"/>
              <w:jc w:val="center"/>
              <w:rPr>
                <w:rFonts w:eastAsia="Times New Roman"/>
                <w:sz w:val="24"/>
                <w:szCs w:val="24"/>
              </w:rPr>
            </w:pPr>
            <w:r w:rsidRPr="00551092">
              <w:rPr>
                <w:rFonts w:eastAsia="Times New Roman"/>
                <w:sz w:val="24"/>
                <w:szCs w:val="24"/>
              </w:rPr>
              <w:t>42 761</w:t>
            </w:r>
          </w:p>
        </w:tc>
        <w:tc>
          <w:tcPr>
            <w:tcW w:w="1808" w:type="dxa"/>
            <w:shd w:val="clear" w:color="auto" w:fill="auto"/>
            <w:noWrap/>
            <w:vAlign w:val="center"/>
            <w:hideMark/>
          </w:tcPr>
          <w:p w:rsidR="00551092" w:rsidRPr="00551092" w:rsidRDefault="00551092" w:rsidP="00551092">
            <w:pPr>
              <w:spacing w:after="0" w:line="240" w:lineRule="auto"/>
              <w:jc w:val="center"/>
              <w:rPr>
                <w:rFonts w:eastAsia="Times New Roman"/>
                <w:sz w:val="24"/>
                <w:szCs w:val="24"/>
              </w:rPr>
            </w:pPr>
            <w:r w:rsidRPr="00551092">
              <w:rPr>
                <w:rFonts w:eastAsia="Times New Roman"/>
                <w:sz w:val="24"/>
                <w:szCs w:val="24"/>
              </w:rPr>
              <w:t>-11 351</w:t>
            </w:r>
          </w:p>
        </w:tc>
      </w:tr>
      <w:tr w:rsidR="00551092" w:rsidRPr="00551092" w:rsidTr="00551092">
        <w:trPr>
          <w:trHeight w:val="277"/>
        </w:trPr>
        <w:tc>
          <w:tcPr>
            <w:tcW w:w="4154" w:type="dxa"/>
            <w:shd w:val="clear" w:color="auto" w:fill="auto"/>
            <w:vAlign w:val="center"/>
            <w:hideMark/>
          </w:tcPr>
          <w:p w:rsidR="00551092" w:rsidRPr="00551092" w:rsidRDefault="00551092" w:rsidP="00551092">
            <w:pPr>
              <w:spacing w:after="0" w:line="240" w:lineRule="auto"/>
              <w:rPr>
                <w:rFonts w:eastAsia="Times New Roman"/>
                <w:sz w:val="24"/>
                <w:szCs w:val="24"/>
              </w:rPr>
            </w:pPr>
            <w:r w:rsidRPr="00551092">
              <w:rPr>
                <w:rFonts w:eastAsia="Times New Roman"/>
                <w:sz w:val="24"/>
                <w:szCs w:val="24"/>
              </w:rPr>
              <w:t xml:space="preserve">11.В том числе </w:t>
            </w:r>
            <w:proofErr w:type="gramStart"/>
            <w:r w:rsidRPr="00551092">
              <w:rPr>
                <w:rFonts w:eastAsia="Times New Roman"/>
                <w:sz w:val="24"/>
                <w:szCs w:val="24"/>
              </w:rPr>
              <w:t>производственных</w:t>
            </w:r>
            <w:proofErr w:type="gramEnd"/>
          </w:p>
        </w:tc>
        <w:tc>
          <w:tcPr>
            <w:tcW w:w="1807" w:type="dxa"/>
            <w:shd w:val="clear" w:color="auto" w:fill="auto"/>
            <w:noWrap/>
            <w:vAlign w:val="center"/>
            <w:hideMark/>
          </w:tcPr>
          <w:p w:rsidR="00551092" w:rsidRPr="00551092" w:rsidRDefault="00551092" w:rsidP="00551092">
            <w:pPr>
              <w:spacing w:after="0" w:line="240" w:lineRule="auto"/>
              <w:jc w:val="center"/>
              <w:rPr>
                <w:rFonts w:eastAsia="Times New Roman"/>
                <w:sz w:val="24"/>
                <w:szCs w:val="24"/>
              </w:rPr>
            </w:pPr>
            <w:r w:rsidRPr="00551092">
              <w:rPr>
                <w:rFonts w:eastAsia="Times New Roman"/>
                <w:sz w:val="24"/>
                <w:szCs w:val="24"/>
              </w:rPr>
              <w:t>53 970</w:t>
            </w:r>
          </w:p>
        </w:tc>
        <w:tc>
          <w:tcPr>
            <w:tcW w:w="1808" w:type="dxa"/>
            <w:shd w:val="clear" w:color="auto" w:fill="auto"/>
            <w:noWrap/>
            <w:vAlign w:val="center"/>
            <w:hideMark/>
          </w:tcPr>
          <w:p w:rsidR="00551092" w:rsidRPr="00551092" w:rsidRDefault="00551092" w:rsidP="00551092">
            <w:pPr>
              <w:spacing w:after="0" w:line="240" w:lineRule="auto"/>
              <w:jc w:val="center"/>
              <w:rPr>
                <w:rFonts w:eastAsia="Times New Roman"/>
                <w:sz w:val="24"/>
                <w:szCs w:val="24"/>
              </w:rPr>
            </w:pPr>
            <w:r w:rsidRPr="00551092">
              <w:rPr>
                <w:rFonts w:eastAsia="Times New Roman"/>
                <w:sz w:val="24"/>
                <w:szCs w:val="24"/>
              </w:rPr>
              <w:t>67 342</w:t>
            </w:r>
          </w:p>
        </w:tc>
        <w:tc>
          <w:tcPr>
            <w:tcW w:w="1808" w:type="dxa"/>
            <w:shd w:val="clear" w:color="auto" w:fill="auto"/>
            <w:noWrap/>
            <w:vAlign w:val="center"/>
            <w:hideMark/>
          </w:tcPr>
          <w:p w:rsidR="00551092" w:rsidRPr="00551092" w:rsidRDefault="00551092" w:rsidP="00551092">
            <w:pPr>
              <w:spacing w:after="0" w:line="240" w:lineRule="auto"/>
              <w:jc w:val="center"/>
              <w:rPr>
                <w:rFonts w:eastAsia="Times New Roman"/>
                <w:sz w:val="24"/>
                <w:szCs w:val="24"/>
              </w:rPr>
            </w:pPr>
            <w:r w:rsidRPr="00551092">
              <w:rPr>
                <w:rFonts w:eastAsia="Times New Roman"/>
                <w:sz w:val="24"/>
                <w:szCs w:val="24"/>
              </w:rPr>
              <w:t>13 372</w:t>
            </w:r>
          </w:p>
        </w:tc>
      </w:tr>
      <w:tr w:rsidR="00551092" w:rsidRPr="00551092" w:rsidTr="00551092">
        <w:trPr>
          <w:trHeight w:val="277"/>
        </w:trPr>
        <w:tc>
          <w:tcPr>
            <w:tcW w:w="4154" w:type="dxa"/>
            <w:shd w:val="clear" w:color="auto" w:fill="auto"/>
            <w:vAlign w:val="center"/>
            <w:hideMark/>
          </w:tcPr>
          <w:p w:rsidR="00551092" w:rsidRPr="00551092" w:rsidRDefault="00551092" w:rsidP="00551092">
            <w:pPr>
              <w:spacing w:after="0" w:line="240" w:lineRule="auto"/>
              <w:rPr>
                <w:rFonts w:eastAsia="Times New Roman"/>
                <w:sz w:val="24"/>
                <w:szCs w:val="24"/>
              </w:rPr>
            </w:pPr>
            <w:r w:rsidRPr="00551092">
              <w:rPr>
                <w:rFonts w:eastAsia="Times New Roman"/>
                <w:sz w:val="24"/>
                <w:szCs w:val="24"/>
              </w:rPr>
              <w:t>12.Из них машины и оборудование</w:t>
            </w:r>
          </w:p>
        </w:tc>
        <w:tc>
          <w:tcPr>
            <w:tcW w:w="1807" w:type="dxa"/>
            <w:shd w:val="clear" w:color="auto" w:fill="auto"/>
            <w:noWrap/>
            <w:vAlign w:val="center"/>
            <w:hideMark/>
          </w:tcPr>
          <w:p w:rsidR="00551092" w:rsidRPr="00551092" w:rsidRDefault="00551092" w:rsidP="00551092">
            <w:pPr>
              <w:spacing w:after="0" w:line="240" w:lineRule="auto"/>
              <w:jc w:val="center"/>
              <w:rPr>
                <w:rFonts w:eastAsia="Times New Roman"/>
                <w:sz w:val="24"/>
                <w:szCs w:val="24"/>
              </w:rPr>
            </w:pPr>
            <w:r w:rsidRPr="00551092">
              <w:rPr>
                <w:rFonts w:eastAsia="Times New Roman"/>
                <w:sz w:val="24"/>
                <w:szCs w:val="24"/>
              </w:rPr>
              <w:t>31 229</w:t>
            </w:r>
          </w:p>
        </w:tc>
        <w:tc>
          <w:tcPr>
            <w:tcW w:w="1808" w:type="dxa"/>
            <w:shd w:val="clear" w:color="auto" w:fill="auto"/>
            <w:noWrap/>
            <w:vAlign w:val="center"/>
            <w:hideMark/>
          </w:tcPr>
          <w:p w:rsidR="00551092" w:rsidRPr="00551092" w:rsidRDefault="00551092" w:rsidP="00551092">
            <w:pPr>
              <w:spacing w:after="0" w:line="240" w:lineRule="auto"/>
              <w:jc w:val="center"/>
              <w:rPr>
                <w:rFonts w:eastAsia="Times New Roman"/>
                <w:sz w:val="24"/>
                <w:szCs w:val="24"/>
              </w:rPr>
            </w:pPr>
            <w:r w:rsidRPr="00551092">
              <w:rPr>
                <w:rFonts w:eastAsia="Times New Roman"/>
                <w:sz w:val="24"/>
                <w:szCs w:val="24"/>
              </w:rPr>
              <w:t>34 210</w:t>
            </w:r>
          </w:p>
        </w:tc>
        <w:tc>
          <w:tcPr>
            <w:tcW w:w="1808" w:type="dxa"/>
            <w:shd w:val="clear" w:color="auto" w:fill="auto"/>
            <w:noWrap/>
            <w:vAlign w:val="center"/>
            <w:hideMark/>
          </w:tcPr>
          <w:p w:rsidR="00551092" w:rsidRPr="00551092" w:rsidRDefault="00551092" w:rsidP="00551092">
            <w:pPr>
              <w:spacing w:after="0" w:line="240" w:lineRule="auto"/>
              <w:jc w:val="center"/>
              <w:rPr>
                <w:rFonts w:eastAsia="Times New Roman"/>
                <w:sz w:val="24"/>
                <w:szCs w:val="24"/>
              </w:rPr>
            </w:pPr>
            <w:r w:rsidRPr="00551092">
              <w:rPr>
                <w:rFonts w:eastAsia="Times New Roman"/>
                <w:sz w:val="24"/>
                <w:szCs w:val="24"/>
              </w:rPr>
              <w:t>2 981</w:t>
            </w:r>
          </w:p>
        </w:tc>
      </w:tr>
      <w:tr w:rsidR="00551092" w:rsidRPr="00551092" w:rsidTr="00551092">
        <w:trPr>
          <w:trHeight w:val="355"/>
        </w:trPr>
        <w:tc>
          <w:tcPr>
            <w:tcW w:w="4154" w:type="dxa"/>
            <w:shd w:val="clear" w:color="auto" w:fill="auto"/>
            <w:vAlign w:val="center"/>
            <w:hideMark/>
          </w:tcPr>
          <w:p w:rsidR="00551092" w:rsidRPr="00393D0E" w:rsidRDefault="00551092" w:rsidP="00551092">
            <w:pPr>
              <w:spacing w:after="0" w:line="240" w:lineRule="auto"/>
              <w:rPr>
                <w:rFonts w:eastAsia="Times New Roman"/>
                <w:sz w:val="24"/>
                <w:szCs w:val="24"/>
              </w:rPr>
            </w:pPr>
            <w:r w:rsidRPr="00393D0E">
              <w:rPr>
                <w:rFonts w:eastAsia="Times New Roman"/>
                <w:sz w:val="24"/>
                <w:szCs w:val="24"/>
              </w:rPr>
              <w:t>13. Коэффициент обновления основных средств, %</w:t>
            </w:r>
          </w:p>
        </w:tc>
        <w:tc>
          <w:tcPr>
            <w:tcW w:w="1807" w:type="dxa"/>
            <w:shd w:val="clear" w:color="auto" w:fill="auto"/>
            <w:noWrap/>
            <w:vAlign w:val="center"/>
            <w:hideMark/>
          </w:tcPr>
          <w:p w:rsidR="00551092" w:rsidRPr="00393D0E" w:rsidRDefault="00551092" w:rsidP="00551092">
            <w:pPr>
              <w:spacing w:after="0" w:line="240" w:lineRule="auto"/>
              <w:jc w:val="center"/>
              <w:rPr>
                <w:rFonts w:eastAsia="Times New Roman"/>
                <w:sz w:val="24"/>
                <w:szCs w:val="24"/>
              </w:rPr>
            </w:pPr>
            <w:r w:rsidRPr="00393D0E">
              <w:rPr>
                <w:rFonts w:eastAsia="Times New Roman"/>
                <w:sz w:val="24"/>
                <w:szCs w:val="24"/>
              </w:rPr>
              <w:t>9, 94</w:t>
            </w:r>
          </w:p>
        </w:tc>
        <w:tc>
          <w:tcPr>
            <w:tcW w:w="1808" w:type="dxa"/>
            <w:shd w:val="clear" w:color="auto" w:fill="auto"/>
            <w:noWrap/>
            <w:vAlign w:val="center"/>
            <w:hideMark/>
          </w:tcPr>
          <w:p w:rsidR="00551092" w:rsidRPr="00393D0E" w:rsidRDefault="00551092" w:rsidP="00551092">
            <w:pPr>
              <w:spacing w:after="0" w:line="240" w:lineRule="auto"/>
              <w:jc w:val="center"/>
              <w:rPr>
                <w:rFonts w:eastAsia="Times New Roman"/>
                <w:sz w:val="24"/>
                <w:szCs w:val="24"/>
              </w:rPr>
            </w:pPr>
            <w:r w:rsidRPr="00393D0E">
              <w:rPr>
                <w:rFonts w:eastAsia="Times New Roman"/>
                <w:sz w:val="24"/>
                <w:szCs w:val="24"/>
              </w:rPr>
              <w:t>10, 99</w:t>
            </w:r>
          </w:p>
        </w:tc>
        <w:tc>
          <w:tcPr>
            <w:tcW w:w="1808" w:type="dxa"/>
            <w:shd w:val="clear" w:color="auto" w:fill="auto"/>
            <w:noWrap/>
            <w:vAlign w:val="center"/>
            <w:hideMark/>
          </w:tcPr>
          <w:p w:rsidR="00551092" w:rsidRPr="00393D0E" w:rsidRDefault="00551092" w:rsidP="00551092">
            <w:pPr>
              <w:spacing w:after="0" w:line="240" w:lineRule="auto"/>
              <w:jc w:val="center"/>
              <w:rPr>
                <w:rFonts w:eastAsia="Times New Roman"/>
                <w:sz w:val="24"/>
                <w:szCs w:val="24"/>
              </w:rPr>
            </w:pPr>
            <w:r w:rsidRPr="00393D0E">
              <w:rPr>
                <w:rFonts w:eastAsia="Times New Roman"/>
                <w:sz w:val="24"/>
                <w:szCs w:val="24"/>
              </w:rPr>
              <w:t>1, 05</w:t>
            </w:r>
          </w:p>
        </w:tc>
      </w:tr>
      <w:tr w:rsidR="00551092" w:rsidRPr="00551092" w:rsidTr="00551092">
        <w:trPr>
          <w:trHeight w:val="277"/>
        </w:trPr>
        <w:tc>
          <w:tcPr>
            <w:tcW w:w="4154" w:type="dxa"/>
            <w:shd w:val="clear" w:color="auto" w:fill="auto"/>
            <w:vAlign w:val="center"/>
            <w:hideMark/>
          </w:tcPr>
          <w:p w:rsidR="00551092" w:rsidRPr="00551092" w:rsidRDefault="00551092" w:rsidP="00551092">
            <w:pPr>
              <w:spacing w:after="0" w:line="240" w:lineRule="auto"/>
              <w:rPr>
                <w:rFonts w:eastAsia="Times New Roman"/>
                <w:sz w:val="24"/>
                <w:szCs w:val="24"/>
              </w:rPr>
            </w:pPr>
            <w:r w:rsidRPr="00551092">
              <w:rPr>
                <w:rFonts w:eastAsia="Times New Roman"/>
                <w:sz w:val="24"/>
                <w:szCs w:val="24"/>
              </w:rPr>
              <w:t xml:space="preserve">14.В том числе </w:t>
            </w:r>
            <w:proofErr w:type="gramStart"/>
            <w:r w:rsidRPr="00551092">
              <w:rPr>
                <w:rFonts w:eastAsia="Times New Roman"/>
                <w:sz w:val="24"/>
                <w:szCs w:val="24"/>
              </w:rPr>
              <w:t>производственных</w:t>
            </w:r>
            <w:proofErr w:type="gramEnd"/>
          </w:p>
        </w:tc>
        <w:tc>
          <w:tcPr>
            <w:tcW w:w="1807" w:type="dxa"/>
            <w:shd w:val="clear" w:color="auto" w:fill="auto"/>
            <w:noWrap/>
            <w:vAlign w:val="center"/>
            <w:hideMark/>
          </w:tcPr>
          <w:p w:rsidR="00551092" w:rsidRPr="00551092" w:rsidRDefault="00551092" w:rsidP="00551092">
            <w:pPr>
              <w:spacing w:after="0" w:line="240" w:lineRule="auto"/>
              <w:jc w:val="center"/>
              <w:rPr>
                <w:rFonts w:eastAsia="Times New Roman"/>
                <w:sz w:val="24"/>
                <w:szCs w:val="24"/>
              </w:rPr>
            </w:pPr>
            <w:r w:rsidRPr="00551092">
              <w:rPr>
                <w:rFonts w:eastAsia="Times New Roman"/>
                <w:sz w:val="24"/>
                <w:szCs w:val="24"/>
              </w:rPr>
              <w:t>9, 93</w:t>
            </w:r>
          </w:p>
        </w:tc>
        <w:tc>
          <w:tcPr>
            <w:tcW w:w="1808" w:type="dxa"/>
            <w:shd w:val="clear" w:color="auto" w:fill="auto"/>
            <w:noWrap/>
            <w:vAlign w:val="center"/>
            <w:hideMark/>
          </w:tcPr>
          <w:p w:rsidR="00551092" w:rsidRPr="00551092" w:rsidRDefault="00551092" w:rsidP="00551092">
            <w:pPr>
              <w:spacing w:after="0" w:line="240" w:lineRule="auto"/>
              <w:jc w:val="center"/>
              <w:rPr>
                <w:rFonts w:eastAsia="Times New Roman"/>
                <w:sz w:val="24"/>
                <w:szCs w:val="24"/>
              </w:rPr>
            </w:pPr>
            <w:r w:rsidRPr="00551092">
              <w:rPr>
                <w:rFonts w:eastAsia="Times New Roman"/>
                <w:sz w:val="24"/>
                <w:szCs w:val="24"/>
              </w:rPr>
              <w:t>11</w:t>
            </w:r>
          </w:p>
        </w:tc>
        <w:tc>
          <w:tcPr>
            <w:tcW w:w="1808" w:type="dxa"/>
            <w:shd w:val="clear" w:color="auto" w:fill="auto"/>
            <w:noWrap/>
            <w:vAlign w:val="center"/>
            <w:hideMark/>
          </w:tcPr>
          <w:p w:rsidR="00551092" w:rsidRPr="00551092" w:rsidRDefault="00551092" w:rsidP="00551092">
            <w:pPr>
              <w:spacing w:after="0" w:line="240" w:lineRule="auto"/>
              <w:jc w:val="center"/>
              <w:rPr>
                <w:rFonts w:eastAsia="Times New Roman"/>
                <w:sz w:val="24"/>
                <w:szCs w:val="24"/>
              </w:rPr>
            </w:pPr>
            <w:r w:rsidRPr="00551092">
              <w:rPr>
                <w:rFonts w:eastAsia="Times New Roman"/>
                <w:sz w:val="24"/>
                <w:szCs w:val="24"/>
              </w:rPr>
              <w:t>1, 67</w:t>
            </w:r>
          </w:p>
        </w:tc>
      </w:tr>
      <w:tr w:rsidR="00551092" w:rsidRPr="00551092" w:rsidTr="00551092">
        <w:trPr>
          <w:trHeight w:val="277"/>
        </w:trPr>
        <w:tc>
          <w:tcPr>
            <w:tcW w:w="4154" w:type="dxa"/>
            <w:shd w:val="clear" w:color="auto" w:fill="auto"/>
            <w:vAlign w:val="center"/>
            <w:hideMark/>
          </w:tcPr>
          <w:p w:rsidR="00551092" w:rsidRPr="00551092" w:rsidRDefault="00551092" w:rsidP="00551092">
            <w:pPr>
              <w:spacing w:after="0" w:line="240" w:lineRule="auto"/>
              <w:rPr>
                <w:rFonts w:eastAsia="Times New Roman"/>
                <w:sz w:val="24"/>
                <w:szCs w:val="24"/>
              </w:rPr>
            </w:pPr>
            <w:r w:rsidRPr="00551092">
              <w:rPr>
                <w:rFonts w:eastAsia="Times New Roman"/>
                <w:sz w:val="24"/>
                <w:szCs w:val="24"/>
              </w:rPr>
              <w:t>15.Из них машины и оборудование</w:t>
            </w:r>
          </w:p>
        </w:tc>
        <w:tc>
          <w:tcPr>
            <w:tcW w:w="1807" w:type="dxa"/>
            <w:shd w:val="clear" w:color="auto" w:fill="auto"/>
            <w:noWrap/>
            <w:vAlign w:val="center"/>
            <w:hideMark/>
          </w:tcPr>
          <w:p w:rsidR="00551092" w:rsidRPr="00551092" w:rsidRDefault="00551092" w:rsidP="00551092">
            <w:pPr>
              <w:spacing w:after="0" w:line="240" w:lineRule="auto"/>
              <w:jc w:val="center"/>
              <w:rPr>
                <w:rFonts w:eastAsia="Times New Roman"/>
                <w:sz w:val="24"/>
                <w:szCs w:val="24"/>
              </w:rPr>
            </w:pPr>
            <w:r w:rsidRPr="00551092">
              <w:rPr>
                <w:rFonts w:eastAsia="Times New Roman"/>
                <w:sz w:val="24"/>
                <w:szCs w:val="24"/>
              </w:rPr>
              <w:t>29, 7</w:t>
            </w:r>
          </w:p>
        </w:tc>
        <w:tc>
          <w:tcPr>
            <w:tcW w:w="1808" w:type="dxa"/>
            <w:shd w:val="clear" w:color="auto" w:fill="auto"/>
            <w:noWrap/>
            <w:vAlign w:val="center"/>
            <w:hideMark/>
          </w:tcPr>
          <w:p w:rsidR="00551092" w:rsidRPr="00551092" w:rsidRDefault="00551092" w:rsidP="00551092">
            <w:pPr>
              <w:spacing w:after="0" w:line="240" w:lineRule="auto"/>
              <w:jc w:val="center"/>
              <w:rPr>
                <w:rFonts w:eastAsia="Times New Roman"/>
                <w:sz w:val="24"/>
                <w:szCs w:val="24"/>
              </w:rPr>
            </w:pPr>
            <w:r w:rsidRPr="00551092">
              <w:rPr>
                <w:rFonts w:eastAsia="Times New Roman"/>
                <w:sz w:val="24"/>
                <w:szCs w:val="24"/>
              </w:rPr>
              <w:t>25, 36</w:t>
            </w:r>
          </w:p>
        </w:tc>
        <w:tc>
          <w:tcPr>
            <w:tcW w:w="1808" w:type="dxa"/>
            <w:shd w:val="clear" w:color="auto" w:fill="auto"/>
            <w:noWrap/>
            <w:vAlign w:val="center"/>
            <w:hideMark/>
          </w:tcPr>
          <w:p w:rsidR="00551092" w:rsidRPr="00551092" w:rsidRDefault="00551092" w:rsidP="00551092">
            <w:pPr>
              <w:spacing w:after="0" w:line="240" w:lineRule="auto"/>
              <w:jc w:val="center"/>
              <w:rPr>
                <w:rFonts w:eastAsia="Times New Roman"/>
                <w:sz w:val="24"/>
                <w:szCs w:val="24"/>
              </w:rPr>
            </w:pPr>
            <w:r w:rsidRPr="00551092">
              <w:rPr>
                <w:rFonts w:eastAsia="Times New Roman"/>
                <w:sz w:val="24"/>
                <w:szCs w:val="24"/>
              </w:rPr>
              <w:t>-4, 34</w:t>
            </w:r>
          </w:p>
        </w:tc>
      </w:tr>
      <w:tr w:rsidR="00551092" w:rsidRPr="00551092" w:rsidTr="00551092">
        <w:trPr>
          <w:trHeight w:val="376"/>
        </w:trPr>
        <w:tc>
          <w:tcPr>
            <w:tcW w:w="4154" w:type="dxa"/>
            <w:shd w:val="clear" w:color="auto" w:fill="auto"/>
            <w:vAlign w:val="center"/>
            <w:hideMark/>
          </w:tcPr>
          <w:p w:rsidR="00551092" w:rsidRPr="00393D0E" w:rsidRDefault="00551092" w:rsidP="00551092">
            <w:pPr>
              <w:spacing w:after="0" w:line="240" w:lineRule="auto"/>
              <w:rPr>
                <w:rFonts w:eastAsia="Times New Roman"/>
                <w:sz w:val="24"/>
                <w:szCs w:val="24"/>
              </w:rPr>
            </w:pPr>
            <w:r w:rsidRPr="00393D0E">
              <w:rPr>
                <w:rFonts w:eastAsia="Times New Roman"/>
                <w:sz w:val="24"/>
                <w:szCs w:val="24"/>
              </w:rPr>
              <w:t>16.Коэффициент выбытия основных средств на начало года, %</w:t>
            </w:r>
          </w:p>
        </w:tc>
        <w:tc>
          <w:tcPr>
            <w:tcW w:w="1807" w:type="dxa"/>
            <w:shd w:val="clear" w:color="auto" w:fill="auto"/>
            <w:noWrap/>
            <w:vAlign w:val="center"/>
            <w:hideMark/>
          </w:tcPr>
          <w:p w:rsidR="00551092" w:rsidRPr="00393D0E" w:rsidRDefault="00551092" w:rsidP="00551092">
            <w:pPr>
              <w:spacing w:after="0" w:line="240" w:lineRule="auto"/>
              <w:jc w:val="center"/>
              <w:rPr>
                <w:rFonts w:eastAsia="Times New Roman"/>
                <w:sz w:val="24"/>
                <w:szCs w:val="24"/>
              </w:rPr>
            </w:pPr>
            <w:r w:rsidRPr="00393D0E">
              <w:rPr>
                <w:rFonts w:eastAsia="Times New Roman"/>
                <w:sz w:val="24"/>
                <w:szCs w:val="24"/>
              </w:rPr>
              <w:t>0, 93</w:t>
            </w:r>
          </w:p>
        </w:tc>
        <w:tc>
          <w:tcPr>
            <w:tcW w:w="1808" w:type="dxa"/>
            <w:shd w:val="clear" w:color="auto" w:fill="auto"/>
            <w:noWrap/>
            <w:vAlign w:val="center"/>
            <w:hideMark/>
          </w:tcPr>
          <w:p w:rsidR="00551092" w:rsidRPr="00393D0E" w:rsidRDefault="00551092" w:rsidP="00551092">
            <w:pPr>
              <w:spacing w:after="0" w:line="240" w:lineRule="auto"/>
              <w:jc w:val="center"/>
              <w:rPr>
                <w:rFonts w:eastAsia="Times New Roman"/>
                <w:sz w:val="24"/>
                <w:szCs w:val="24"/>
              </w:rPr>
            </w:pPr>
            <w:r w:rsidRPr="00393D0E">
              <w:rPr>
                <w:rFonts w:eastAsia="Times New Roman"/>
                <w:sz w:val="24"/>
                <w:szCs w:val="24"/>
              </w:rPr>
              <w:t>0, 87</w:t>
            </w:r>
          </w:p>
        </w:tc>
        <w:tc>
          <w:tcPr>
            <w:tcW w:w="1808" w:type="dxa"/>
            <w:shd w:val="clear" w:color="auto" w:fill="auto"/>
            <w:noWrap/>
            <w:vAlign w:val="center"/>
            <w:hideMark/>
          </w:tcPr>
          <w:p w:rsidR="00551092" w:rsidRPr="00393D0E" w:rsidRDefault="00551092" w:rsidP="00551092">
            <w:pPr>
              <w:spacing w:after="0" w:line="240" w:lineRule="auto"/>
              <w:jc w:val="center"/>
              <w:rPr>
                <w:rFonts w:eastAsia="Times New Roman"/>
                <w:sz w:val="24"/>
                <w:szCs w:val="24"/>
              </w:rPr>
            </w:pPr>
            <w:r w:rsidRPr="00393D0E">
              <w:rPr>
                <w:rFonts w:eastAsia="Times New Roman"/>
                <w:sz w:val="24"/>
                <w:szCs w:val="24"/>
              </w:rPr>
              <w:t>-0, 06</w:t>
            </w:r>
          </w:p>
        </w:tc>
      </w:tr>
      <w:tr w:rsidR="00551092" w:rsidRPr="00551092" w:rsidTr="00551092">
        <w:trPr>
          <w:trHeight w:val="277"/>
        </w:trPr>
        <w:tc>
          <w:tcPr>
            <w:tcW w:w="4154" w:type="dxa"/>
            <w:shd w:val="clear" w:color="auto" w:fill="auto"/>
            <w:vAlign w:val="center"/>
            <w:hideMark/>
          </w:tcPr>
          <w:p w:rsidR="00551092" w:rsidRPr="00551092" w:rsidRDefault="00551092" w:rsidP="00551092">
            <w:pPr>
              <w:spacing w:after="0" w:line="240" w:lineRule="auto"/>
              <w:rPr>
                <w:rFonts w:eastAsia="Times New Roman"/>
                <w:sz w:val="24"/>
                <w:szCs w:val="24"/>
              </w:rPr>
            </w:pPr>
            <w:r w:rsidRPr="00551092">
              <w:rPr>
                <w:rFonts w:eastAsia="Times New Roman"/>
                <w:sz w:val="24"/>
                <w:szCs w:val="24"/>
              </w:rPr>
              <w:t xml:space="preserve">17.В том числе </w:t>
            </w:r>
            <w:proofErr w:type="gramStart"/>
            <w:r w:rsidRPr="00551092">
              <w:rPr>
                <w:rFonts w:eastAsia="Times New Roman"/>
                <w:sz w:val="24"/>
                <w:szCs w:val="24"/>
              </w:rPr>
              <w:t>производственных</w:t>
            </w:r>
            <w:proofErr w:type="gramEnd"/>
          </w:p>
        </w:tc>
        <w:tc>
          <w:tcPr>
            <w:tcW w:w="1807" w:type="dxa"/>
            <w:shd w:val="clear" w:color="auto" w:fill="auto"/>
            <w:noWrap/>
            <w:vAlign w:val="center"/>
            <w:hideMark/>
          </w:tcPr>
          <w:p w:rsidR="00551092" w:rsidRPr="00551092" w:rsidRDefault="00551092" w:rsidP="00551092">
            <w:pPr>
              <w:spacing w:after="0" w:line="240" w:lineRule="auto"/>
              <w:jc w:val="center"/>
              <w:rPr>
                <w:rFonts w:eastAsia="Times New Roman"/>
                <w:sz w:val="24"/>
                <w:szCs w:val="24"/>
              </w:rPr>
            </w:pPr>
            <w:r w:rsidRPr="00551092">
              <w:rPr>
                <w:rFonts w:eastAsia="Times New Roman"/>
                <w:sz w:val="24"/>
                <w:szCs w:val="24"/>
              </w:rPr>
              <w:t>0, 92</w:t>
            </w:r>
          </w:p>
        </w:tc>
        <w:tc>
          <w:tcPr>
            <w:tcW w:w="1808" w:type="dxa"/>
            <w:shd w:val="clear" w:color="auto" w:fill="auto"/>
            <w:noWrap/>
            <w:vAlign w:val="center"/>
            <w:hideMark/>
          </w:tcPr>
          <w:p w:rsidR="00551092" w:rsidRPr="00551092" w:rsidRDefault="00551092" w:rsidP="00551092">
            <w:pPr>
              <w:spacing w:after="0" w:line="240" w:lineRule="auto"/>
              <w:jc w:val="center"/>
              <w:rPr>
                <w:rFonts w:eastAsia="Times New Roman"/>
                <w:sz w:val="24"/>
                <w:szCs w:val="24"/>
              </w:rPr>
            </w:pPr>
            <w:r w:rsidRPr="00551092">
              <w:rPr>
                <w:rFonts w:eastAsia="Times New Roman"/>
                <w:sz w:val="24"/>
                <w:szCs w:val="24"/>
              </w:rPr>
              <w:t>0, 87</w:t>
            </w:r>
          </w:p>
        </w:tc>
        <w:tc>
          <w:tcPr>
            <w:tcW w:w="1808" w:type="dxa"/>
            <w:shd w:val="clear" w:color="auto" w:fill="auto"/>
            <w:noWrap/>
            <w:vAlign w:val="center"/>
            <w:hideMark/>
          </w:tcPr>
          <w:p w:rsidR="00551092" w:rsidRPr="00551092" w:rsidRDefault="00551092" w:rsidP="00551092">
            <w:pPr>
              <w:spacing w:after="0" w:line="240" w:lineRule="auto"/>
              <w:jc w:val="center"/>
              <w:rPr>
                <w:rFonts w:eastAsia="Times New Roman"/>
                <w:sz w:val="24"/>
                <w:szCs w:val="24"/>
              </w:rPr>
            </w:pPr>
            <w:r w:rsidRPr="00551092">
              <w:rPr>
                <w:rFonts w:eastAsia="Times New Roman"/>
                <w:sz w:val="24"/>
                <w:szCs w:val="24"/>
              </w:rPr>
              <w:t>-0, 05</w:t>
            </w:r>
          </w:p>
        </w:tc>
      </w:tr>
      <w:tr w:rsidR="00551092" w:rsidRPr="00551092" w:rsidTr="00551092">
        <w:trPr>
          <w:trHeight w:val="277"/>
        </w:trPr>
        <w:tc>
          <w:tcPr>
            <w:tcW w:w="4154" w:type="dxa"/>
            <w:shd w:val="clear" w:color="auto" w:fill="auto"/>
            <w:vAlign w:val="center"/>
            <w:hideMark/>
          </w:tcPr>
          <w:p w:rsidR="00551092" w:rsidRPr="00551092" w:rsidRDefault="00551092" w:rsidP="00551092">
            <w:pPr>
              <w:spacing w:after="0" w:line="240" w:lineRule="auto"/>
              <w:rPr>
                <w:rFonts w:eastAsia="Times New Roman"/>
                <w:sz w:val="24"/>
                <w:szCs w:val="24"/>
              </w:rPr>
            </w:pPr>
            <w:r w:rsidRPr="00551092">
              <w:rPr>
                <w:rFonts w:eastAsia="Times New Roman"/>
                <w:sz w:val="24"/>
                <w:szCs w:val="24"/>
              </w:rPr>
              <w:t>18.Из них машины и оборудование</w:t>
            </w:r>
          </w:p>
        </w:tc>
        <w:tc>
          <w:tcPr>
            <w:tcW w:w="1807" w:type="dxa"/>
            <w:shd w:val="clear" w:color="auto" w:fill="auto"/>
            <w:noWrap/>
            <w:vAlign w:val="center"/>
            <w:hideMark/>
          </w:tcPr>
          <w:p w:rsidR="00551092" w:rsidRPr="00551092" w:rsidRDefault="00551092" w:rsidP="00551092">
            <w:pPr>
              <w:spacing w:after="0" w:line="240" w:lineRule="auto"/>
              <w:jc w:val="center"/>
              <w:rPr>
                <w:rFonts w:eastAsia="Times New Roman"/>
                <w:sz w:val="24"/>
                <w:szCs w:val="24"/>
              </w:rPr>
            </w:pPr>
            <w:r w:rsidRPr="00551092">
              <w:rPr>
                <w:rFonts w:eastAsia="Times New Roman"/>
                <w:sz w:val="24"/>
                <w:szCs w:val="24"/>
              </w:rPr>
              <w:t>1, 17</w:t>
            </w:r>
          </w:p>
        </w:tc>
        <w:tc>
          <w:tcPr>
            <w:tcW w:w="1808" w:type="dxa"/>
            <w:shd w:val="clear" w:color="auto" w:fill="auto"/>
            <w:noWrap/>
            <w:vAlign w:val="center"/>
            <w:hideMark/>
          </w:tcPr>
          <w:p w:rsidR="00551092" w:rsidRPr="00551092" w:rsidRDefault="00551092" w:rsidP="00551092">
            <w:pPr>
              <w:spacing w:after="0" w:line="240" w:lineRule="auto"/>
              <w:jc w:val="center"/>
              <w:rPr>
                <w:rFonts w:eastAsia="Times New Roman"/>
                <w:sz w:val="24"/>
                <w:szCs w:val="24"/>
              </w:rPr>
            </w:pPr>
            <w:r w:rsidRPr="00551092">
              <w:rPr>
                <w:rFonts w:eastAsia="Times New Roman"/>
                <w:sz w:val="24"/>
                <w:szCs w:val="24"/>
              </w:rPr>
              <w:t>0, 74</w:t>
            </w:r>
          </w:p>
        </w:tc>
        <w:tc>
          <w:tcPr>
            <w:tcW w:w="1808" w:type="dxa"/>
            <w:shd w:val="clear" w:color="auto" w:fill="auto"/>
            <w:noWrap/>
            <w:vAlign w:val="center"/>
            <w:hideMark/>
          </w:tcPr>
          <w:p w:rsidR="00551092" w:rsidRPr="00551092" w:rsidRDefault="00551092" w:rsidP="00551092">
            <w:pPr>
              <w:spacing w:after="0" w:line="240" w:lineRule="auto"/>
              <w:jc w:val="center"/>
              <w:rPr>
                <w:rFonts w:eastAsia="Times New Roman"/>
                <w:sz w:val="24"/>
                <w:szCs w:val="24"/>
              </w:rPr>
            </w:pPr>
            <w:r w:rsidRPr="00551092">
              <w:rPr>
                <w:rFonts w:eastAsia="Times New Roman"/>
                <w:sz w:val="24"/>
                <w:szCs w:val="24"/>
              </w:rPr>
              <w:t>-0, 43</w:t>
            </w:r>
          </w:p>
        </w:tc>
      </w:tr>
      <w:tr w:rsidR="00551092" w:rsidRPr="00551092" w:rsidTr="00551092">
        <w:trPr>
          <w:trHeight w:val="277"/>
        </w:trPr>
        <w:tc>
          <w:tcPr>
            <w:tcW w:w="4154" w:type="dxa"/>
            <w:shd w:val="clear" w:color="auto" w:fill="auto"/>
            <w:vAlign w:val="center"/>
            <w:hideMark/>
          </w:tcPr>
          <w:p w:rsidR="00551092" w:rsidRPr="00393D0E" w:rsidRDefault="00551092" w:rsidP="00551092">
            <w:pPr>
              <w:spacing w:after="0" w:line="240" w:lineRule="auto"/>
              <w:rPr>
                <w:rFonts w:eastAsia="Times New Roman"/>
                <w:sz w:val="24"/>
                <w:szCs w:val="24"/>
              </w:rPr>
            </w:pPr>
            <w:r w:rsidRPr="00393D0E">
              <w:rPr>
                <w:rFonts w:eastAsia="Times New Roman"/>
                <w:sz w:val="24"/>
                <w:szCs w:val="24"/>
              </w:rPr>
              <w:t>19. Коэффициент замены основных средств, %</w:t>
            </w:r>
          </w:p>
        </w:tc>
        <w:tc>
          <w:tcPr>
            <w:tcW w:w="1807" w:type="dxa"/>
            <w:shd w:val="clear" w:color="auto" w:fill="auto"/>
            <w:noWrap/>
            <w:vAlign w:val="center"/>
            <w:hideMark/>
          </w:tcPr>
          <w:p w:rsidR="00551092" w:rsidRPr="00393D0E" w:rsidRDefault="00551092" w:rsidP="00551092">
            <w:pPr>
              <w:spacing w:after="0" w:line="240" w:lineRule="auto"/>
              <w:jc w:val="center"/>
              <w:rPr>
                <w:rFonts w:eastAsia="Times New Roman"/>
                <w:sz w:val="24"/>
                <w:szCs w:val="24"/>
              </w:rPr>
            </w:pPr>
            <w:r w:rsidRPr="00393D0E">
              <w:rPr>
                <w:rFonts w:eastAsia="Times New Roman"/>
                <w:sz w:val="24"/>
                <w:szCs w:val="24"/>
              </w:rPr>
              <w:t>9, 33</w:t>
            </w:r>
          </w:p>
        </w:tc>
        <w:tc>
          <w:tcPr>
            <w:tcW w:w="1808" w:type="dxa"/>
            <w:shd w:val="clear" w:color="auto" w:fill="auto"/>
            <w:noWrap/>
            <w:vAlign w:val="center"/>
            <w:hideMark/>
          </w:tcPr>
          <w:p w:rsidR="00551092" w:rsidRPr="00393D0E" w:rsidRDefault="00551092" w:rsidP="00551092">
            <w:pPr>
              <w:spacing w:after="0" w:line="240" w:lineRule="auto"/>
              <w:jc w:val="center"/>
              <w:rPr>
                <w:rFonts w:eastAsia="Times New Roman"/>
                <w:sz w:val="24"/>
                <w:szCs w:val="24"/>
              </w:rPr>
            </w:pPr>
            <w:r w:rsidRPr="00393D0E">
              <w:rPr>
                <w:rFonts w:eastAsia="Times New Roman"/>
                <w:sz w:val="24"/>
                <w:szCs w:val="24"/>
              </w:rPr>
              <w:t>7, 95</w:t>
            </w:r>
          </w:p>
        </w:tc>
        <w:tc>
          <w:tcPr>
            <w:tcW w:w="1808" w:type="dxa"/>
            <w:shd w:val="clear" w:color="auto" w:fill="auto"/>
            <w:noWrap/>
            <w:vAlign w:val="center"/>
            <w:hideMark/>
          </w:tcPr>
          <w:p w:rsidR="00551092" w:rsidRPr="00393D0E" w:rsidRDefault="00551092" w:rsidP="00551092">
            <w:pPr>
              <w:spacing w:after="0" w:line="240" w:lineRule="auto"/>
              <w:jc w:val="center"/>
              <w:rPr>
                <w:rFonts w:eastAsia="Times New Roman"/>
                <w:sz w:val="24"/>
                <w:szCs w:val="24"/>
              </w:rPr>
            </w:pPr>
            <w:r w:rsidRPr="00393D0E">
              <w:rPr>
                <w:rFonts w:eastAsia="Times New Roman"/>
                <w:sz w:val="24"/>
                <w:szCs w:val="24"/>
              </w:rPr>
              <w:t>-1, 38</w:t>
            </w:r>
          </w:p>
        </w:tc>
      </w:tr>
      <w:tr w:rsidR="00551092" w:rsidRPr="00551092" w:rsidTr="00551092">
        <w:trPr>
          <w:trHeight w:val="277"/>
        </w:trPr>
        <w:tc>
          <w:tcPr>
            <w:tcW w:w="4154" w:type="dxa"/>
            <w:shd w:val="clear" w:color="auto" w:fill="auto"/>
            <w:vAlign w:val="center"/>
            <w:hideMark/>
          </w:tcPr>
          <w:p w:rsidR="00551092" w:rsidRPr="00551092" w:rsidRDefault="00551092" w:rsidP="00551092">
            <w:pPr>
              <w:spacing w:after="0" w:line="240" w:lineRule="auto"/>
              <w:rPr>
                <w:rFonts w:eastAsia="Times New Roman"/>
                <w:sz w:val="24"/>
                <w:szCs w:val="24"/>
              </w:rPr>
            </w:pPr>
            <w:r w:rsidRPr="00551092">
              <w:rPr>
                <w:rFonts w:eastAsia="Times New Roman"/>
                <w:sz w:val="24"/>
                <w:szCs w:val="24"/>
              </w:rPr>
              <w:t xml:space="preserve">20.В том числе </w:t>
            </w:r>
            <w:proofErr w:type="gramStart"/>
            <w:r w:rsidRPr="00551092">
              <w:rPr>
                <w:rFonts w:eastAsia="Times New Roman"/>
                <w:sz w:val="24"/>
                <w:szCs w:val="24"/>
              </w:rPr>
              <w:t>производственных</w:t>
            </w:r>
            <w:proofErr w:type="gramEnd"/>
          </w:p>
        </w:tc>
        <w:tc>
          <w:tcPr>
            <w:tcW w:w="1807" w:type="dxa"/>
            <w:shd w:val="clear" w:color="auto" w:fill="auto"/>
            <w:noWrap/>
            <w:vAlign w:val="center"/>
            <w:hideMark/>
          </w:tcPr>
          <w:p w:rsidR="00551092" w:rsidRPr="00551092" w:rsidRDefault="00551092" w:rsidP="00551092">
            <w:pPr>
              <w:spacing w:after="0" w:line="240" w:lineRule="auto"/>
              <w:jc w:val="center"/>
              <w:rPr>
                <w:rFonts w:eastAsia="Times New Roman"/>
                <w:sz w:val="24"/>
                <w:szCs w:val="24"/>
              </w:rPr>
            </w:pPr>
            <w:r w:rsidRPr="00551092">
              <w:rPr>
                <w:rFonts w:eastAsia="Times New Roman"/>
                <w:sz w:val="24"/>
                <w:szCs w:val="24"/>
              </w:rPr>
              <w:t>9, 3</w:t>
            </w:r>
          </w:p>
        </w:tc>
        <w:tc>
          <w:tcPr>
            <w:tcW w:w="1808" w:type="dxa"/>
            <w:shd w:val="clear" w:color="auto" w:fill="auto"/>
            <w:noWrap/>
            <w:vAlign w:val="center"/>
            <w:hideMark/>
          </w:tcPr>
          <w:p w:rsidR="00551092" w:rsidRPr="00551092" w:rsidRDefault="00551092" w:rsidP="00551092">
            <w:pPr>
              <w:spacing w:after="0" w:line="240" w:lineRule="auto"/>
              <w:jc w:val="center"/>
              <w:rPr>
                <w:rFonts w:eastAsia="Times New Roman"/>
                <w:sz w:val="24"/>
                <w:szCs w:val="24"/>
              </w:rPr>
            </w:pPr>
            <w:r w:rsidRPr="00551092">
              <w:rPr>
                <w:rFonts w:eastAsia="Times New Roman"/>
                <w:sz w:val="24"/>
                <w:szCs w:val="24"/>
              </w:rPr>
              <w:t>7, 9</w:t>
            </w:r>
          </w:p>
        </w:tc>
        <w:tc>
          <w:tcPr>
            <w:tcW w:w="1808" w:type="dxa"/>
            <w:shd w:val="clear" w:color="auto" w:fill="auto"/>
            <w:noWrap/>
            <w:vAlign w:val="center"/>
            <w:hideMark/>
          </w:tcPr>
          <w:p w:rsidR="00551092" w:rsidRPr="00551092" w:rsidRDefault="00551092" w:rsidP="00551092">
            <w:pPr>
              <w:spacing w:after="0" w:line="240" w:lineRule="auto"/>
              <w:jc w:val="center"/>
              <w:rPr>
                <w:rFonts w:eastAsia="Times New Roman"/>
                <w:sz w:val="24"/>
                <w:szCs w:val="24"/>
              </w:rPr>
            </w:pPr>
            <w:r w:rsidRPr="00551092">
              <w:rPr>
                <w:rFonts w:eastAsia="Times New Roman"/>
                <w:sz w:val="24"/>
                <w:szCs w:val="24"/>
              </w:rPr>
              <w:t>-1,4</w:t>
            </w:r>
          </w:p>
        </w:tc>
      </w:tr>
      <w:tr w:rsidR="00551092" w:rsidRPr="00551092" w:rsidTr="00551092">
        <w:trPr>
          <w:trHeight w:val="277"/>
        </w:trPr>
        <w:tc>
          <w:tcPr>
            <w:tcW w:w="4154" w:type="dxa"/>
            <w:shd w:val="clear" w:color="auto" w:fill="auto"/>
            <w:vAlign w:val="center"/>
            <w:hideMark/>
          </w:tcPr>
          <w:p w:rsidR="00551092" w:rsidRPr="00551092" w:rsidRDefault="00551092" w:rsidP="00551092">
            <w:pPr>
              <w:spacing w:after="0" w:line="240" w:lineRule="auto"/>
              <w:rPr>
                <w:rFonts w:eastAsia="Times New Roman"/>
                <w:sz w:val="24"/>
                <w:szCs w:val="24"/>
              </w:rPr>
            </w:pPr>
            <w:r w:rsidRPr="00551092">
              <w:rPr>
                <w:rFonts w:eastAsia="Times New Roman"/>
                <w:sz w:val="24"/>
                <w:szCs w:val="24"/>
              </w:rPr>
              <w:t>21.Из них машины и оборудование</w:t>
            </w:r>
          </w:p>
        </w:tc>
        <w:tc>
          <w:tcPr>
            <w:tcW w:w="1807" w:type="dxa"/>
            <w:shd w:val="clear" w:color="auto" w:fill="auto"/>
            <w:noWrap/>
            <w:vAlign w:val="center"/>
            <w:hideMark/>
          </w:tcPr>
          <w:p w:rsidR="00551092" w:rsidRPr="00551092" w:rsidRDefault="00551092" w:rsidP="00551092">
            <w:pPr>
              <w:spacing w:after="0" w:line="240" w:lineRule="auto"/>
              <w:jc w:val="center"/>
              <w:rPr>
                <w:rFonts w:eastAsia="Times New Roman"/>
                <w:sz w:val="24"/>
                <w:szCs w:val="24"/>
              </w:rPr>
            </w:pPr>
            <w:r w:rsidRPr="00551092">
              <w:rPr>
                <w:rFonts w:eastAsia="Times New Roman"/>
                <w:sz w:val="24"/>
                <w:szCs w:val="24"/>
              </w:rPr>
              <w:t>3, 95</w:t>
            </w:r>
          </w:p>
        </w:tc>
        <w:tc>
          <w:tcPr>
            <w:tcW w:w="1808" w:type="dxa"/>
            <w:shd w:val="clear" w:color="auto" w:fill="auto"/>
            <w:noWrap/>
            <w:vAlign w:val="center"/>
            <w:hideMark/>
          </w:tcPr>
          <w:p w:rsidR="00551092" w:rsidRPr="00551092" w:rsidRDefault="00551092" w:rsidP="00551092">
            <w:pPr>
              <w:spacing w:after="0" w:line="240" w:lineRule="auto"/>
              <w:jc w:val="center"/>
              <w:rPr>
                <w:rFonts w:eastAsia="Times New Roman"/>
                <w:sz w:val="24"/>
                <w:szCs w:val="24"/>
              </w:rPr>
            </w:pPr>
            <w:r w:rsidRPr="00551092">
              <w:rPr>
                <w:rFonts w:eastAsia="Times New Roman"/>
                <w:sz w:val="24"/>
                <w:szCs w:val="24"/>
              </w:rPr>
              <w:t>2, 9</w:t>
            </w:r>
          </w:p>
        </w:tc>
        <w:tc>
          <w:tcPr>
            <w:tcW w:w="1808" w:type="dxa"/>
            <w:shd w:val="clear" w:color="auto" w:fill="auto"/>
            <w:noWrap/>
            <w:vAlign w:val="center"/>
            <w:hideMark/>
          </w:tcPr>
          <w:p w:rsidR="00551092" w:rsidRPr="00551092" w:rsidRDefault="00551092" w:rsidP="00551092">
            <w:pPr>
              <w:spacing w:after="0" w:line="240" w:lineRule="auto"/>
              <w:jc w:val="center"/>
              <w:rPr>
                <w:rFonts w:eastAsia="Times New Roman"/>
                <w:sz w:val="24"/>
                <w:szCs w:val="24"/>
              </w:rPr>
            </w:pPr>
            <w:r w:rsidRPr="00551092">
              <w:rPr>
                <w:rFonts w:eastAsia="Times New Roman"/>
                <w:sz w:val="24"/>
                <w:szCs w:val="24"/>
              </w:rPr>
              <w:t>-1, 05</w:t>
            </w:r>
          </w:p>
        </w:tc>
      </w:tr>
      <w:tr w:rsidR="00551092" w:rsidRPr="00551092" w:rsidTr="00551092">
        <w:trPr>
          <w:trHeight w:val="376"/>
        </w:trPr>
        <w:tc>
          <w:tcPr>
            <w:tcW w:w="4154" w:type="dxa"/>
            <w:shd w:val="clear" w:color="auto" w:fill="auto"/>
            <w:vAlign w:val="center"/>
            <w:hideMark/>
          </w:tcPr>
          <w:p w:rsidR="00551092" w:rsidRPr="00393D0E" w:rsidRDefault="00551092" w:rsidP="00551092">
            <w:pPr>
              <w:spacing w:after="0" w:line="240" w:lineRule="auto"/>
              <w:rPr>
                <w:rFonts w:eastAsia="Times New Roman"/>
                <w:sz w:val="24"/>
                <w:szCs w:val="24"/>
              </w:rPr>
            </w:pPr>
            <w:r w:rsidRPr="00393D0E">
              <w:rPr>
                <w:rFonts w:eastAsia="Times New Roman"/>
                <w:sz w:val="24"/>
                <w:szCs w:val="24"/>
              </w:rPr>
              <w:t>22. Коэффициент компенсации выбытия основных средств</w:t>
            </w:r>
          </w:p>
        </w:tc>
        <w:tc>
          <w:tcPr>
            <w:tcW w:w="1807" w:type="dxa"/>
            <w:shd w:val="clear" w:color="auto" w:fill="auto"/>
            <w:noWrap/>
            <w:vAlign w:val="center"/>
            <w:hideMark/>
          </w:tcPr>
          <w:p w:rsidR="00551092" w:rsidRPr="00393D0E" w:rsidRDefault="00551092" w:rsidP="00551092">
            <w:pPr>
              <w:spacing w:after="0" w:line="240" w:lineRule="auto"/>
              <w:jc w:val="center"/>
              <w:rPr>
                <w:rFonts w:eastAsia="Times New Roman"/>
                <w:sz w:val="24"/>
                <w:szCs w:val="24"/>
              </w:rPr>
            </w:pPr>
            <w:r w:rsidRPr="00393D0E">
              <w:rPr>
                <w:rFonts w:eastAsia="Times New Roman"/>
                <w:sz w:val="24"/>
                <w:szCs w:val="24"/>
              </w:rPr>
              <w:t>10, 69</w:t>
            </w:r>
          </w:p>
        </w:tc>
        <w:tc>
          <w:tcPr>
            <w:tcW w:w="1808" w:type="dxa"/>
            <w:shd w:val="clear" w:color="auto" w:fill="auto"/>
            <w:noWrap/>
            <w:vAlign w:val="center"/>
            <w:hideMark/>
          </w:tcPr>
          <w:p w:rsidR="00551092" w:rsidRPr="00393D0E" w:rsidRDefault="00551092" w:rsidP="00551092">
            <w:pPr>
              <w:spacing w:after="0" w:line="240" w:lineRule="auto"/>
              <w:jc w:val="center"/>
              <w:rPr>
                <w:rFonts w:eastAsia="Times New Roman"/>
                <w:sz w:val="24"/>
                <w:szCs w:val="24"/>
              </w:rPr>
            </w:pPr>
            <w:r w:rsidRPr="00393D0E">
              <w:rPr>
                <w:rFonts w:eastAsia="Times New Roman"/>
                <w:sz w:val="24"/>
                <w:szCs w:val="24"/>
              </w:rPr>
              <w:t>12, 63</w:t>
            </w:r>
          </w:p>
        </w:tc>
        <w:tc>
          <w:tcPr>
            <w:tcW w:w="1808" w:type="dxa"/>
            <w:shd w:val="clear" w:color="auto" w:fill="auto"/>
            <w:noWrap/>
            <w:vAlign w:val="center"/>
            <w:hideMark/>
          </w:tcPr>
          <w:p w:rsidR="00551092" w:rsidRPr="00393D0E" w:rsidRDefault="00551092" w:rsidP="00551092">
            <w:pPr>
              <w:spacing w:after="0" w:line="240" w:lineRule="auto"/>
              <w:jc w:val="center"/>
              <w:rPr>
                <w:rFonts w:eastAsia="Times New Roman"/>
                <w:sz w:val="24"/>
                <w:szCs w:val="24"/>
              </w:rPr>
            </w:pPr>
            <w:r w:rsidRPr="00393D0E">
              <w:rPr>
                <w:rFonts w:eastAsia="Times New Roman"/>
                <w:sz w:val="24"/>
                <w:szCs w:val="24"/>
              </w:rPr>
              <w:t>1, 94</w:t>
            </w:r>
          </w:p>
        </w:tc>
      </w:tr>
      <w:tr w:rsidR="00551092" w:rsidRPr="00551092" w:rsidTr="00551092">
        <w:trPr>
          <w:trHeight w:val="399"/>
        </w:trPr>
        <w:tc>
          <w:tcPr>
            <w:tcW w:w="4154" w:type="dxa"/>
            <w:shd w:val="clear" w:color="auto" w:fill="auto"/>
            <w:vAlign w:val="center"/>
            <w:hideMark/>
          </w:tcPr>
          <w:p w:rsidR="00551092" w:rsidRPr="00551092" w:rsidRDefault="00551092" w:rsidP="00551092">
            <w:pPr>
              <w:spacing w:after="0" w:line="240" w:lineRule="auto"/>
              <w:rPr>
                <w:rFonts w:eastAsia="Times New Roman"/>
                <w:sz w:val="24"/>
                <w:szCs w:val="24"/>
              </w:rPr>
            </w:pPr>
            <w:r w:rsidRPr="00551092">
              <w:rPr>
                <w:rFonts w:eastAsia="Times New Roman"/>
                <w:sz w:val="24"/>
                <w:szCs w:val="24"/>
              </w:rPr>
              <w:t xml:space="preserve">23.В том числе </w:t>
            </w:r>
            <w:proofErr w:type="gramStart"/>
            <w:r w:rsidRPr="00551092">
              <w:rPr>
                <w:rFonts w:eastAsia="Times New Roman"/>
                <w:sz w:val="24"/>
                <w:szCs w:val="24"/>
              </w:rPr>
              <w:t>производственных</w:t>
            </w:r>
            <w:proofErr w:type="gramEnd"/>
          </w:p>
        </w:tc>
        <w:tc>
          <w:tcPr>
            <w:tcW w:w="1807" w:type="dxa"/>
            <w:shd w:val="clear" w:color="auto" w:fill="auto"/>
            <w:noWrap/>
            <w:vAlign w:val="center"/>
            <w:hideMark/>
          </w:tcPr>
          <w:p w:rsidR="00551092" w:rsidRPr="00551092" w:rsidRDefault="00551092" w:rsidP="00551092">
            <w:pPr>
              <w:spacing w:after="0" w:line="240" w:lineRule="auto"/>
              <w:jc w:val="center"/>
              <w:rPr>
                <w:rFonts w:eastAsia="Times New Roman"/>
                <w:sz w:val="24"/>
                <w:szCs w:val="24"/>
              </w:rPr>
            </w:pPr>
            <w:r w:rsidRPr="00551092">
              <w:rPr>
                <w:rFonts w:eastAsia="Times New Roman"/>
                <w:sz w:val="24"/>
                <w:szCs w:val="24"/>
              </w:rPr>
              <w:t>10, 79</w:t>
            </w:r>
          </w:p>
        </w:tc>
        <w:tc>
          <w:tcPr>
            <w:tcW w:w="1808" w:type="dxa"/>
            <w:shd w:val="clear" w:color="auto" w:fill="auto"/>
            <w:noWrap/>
            <w:vAlign w:val="center"/>
            <w:hideMark/>
          </w:tcPr>
          <w:p w:rsidR="00551092" w:rsidRPr="00551092" w:rsidRDefault="00551092" w:rsidP="00551092">
            <w:pPr>
              <w:spacing w:after="0" w:line="240" w:lineRule="auto"/>
              <w:jc w:val="center"/>
              <w:rPr>
                <w:rFonts w:eastAsia="Times New Roman"/>
                <w:sz w:val="24"/>
                <w:szCs w:val="24"/>
              </w:rPr>
            </w:pPr>
            <w:r w:rsidRPr="00551092">
              <w:rPr>
                <w:rFonts w:eastAsia="Times New Roman"/>
                <w:sz w:val="24"/>
                <w:szCs w:val="24"/>
              </w:rPr>
              <w:t>12, 64</w:t>
            </w:r>
          </w:p>
        </w:tc>
        <w:tc>
          <w:tcPr>
            <w:tcW w:w="1808" w:type="dxa"/>
            <w:shd w:val="clear" w:color="auto" w:fill="auto"/>
            <w:noWrap/>
            <w:vAlign w:val="center"/>
            <w:hideMark/>
          </w:tcPr>
          <w:p w:rsidR="00551092" w:rsidRPr="00551092" w:rsidRDefault="00551092" w:rsidP="00551092">
            <w:pPr>
              <w:spacing w:after="0" w:line="240" w:lineRule="auto"/>
              <w:jc w:val="center"/>
              <w:rPr>
                <w:rFonts w:eastAsia="Times New Roman"/>
                <w:sz w:val="24"/>
                <w:szCs w:val="24"/>
              </w:rPr>
            </w:pPr>
            <w:r w:rsidRPr="00551092">
              <w:rPr>
                <w:rFonts w:eastAsia="Times New Roman"/>
                <w:sz w:val="24"/>
                <w:szCs w:val="24"/>
              </w:rPr>
              <w:t>1, 85</w:t>
            </w:r>
          </w:p>
        </w:tc>
      </w:tr>
      <w:tr w:rsidR="00551092" w:rsidRPr="00551092" w:rsidTr="00551092">
        <w:trPr>
          <w:trHeight w:val="277"/>
        </w:trPr>
        <w:tc>
          <w:tcPr>
            <w:tcW w:w="4154" w:type="dxa"/>
            <w:shd w:val="clear" w:color="auto" w:fill="auto"/>
            <w:vAlign w:val="center"/>
            <w:hideMark/>
          </w:tcPr>
          <w:p w:rsidR="00551092" w:rsidRPr="00551092" w:rsidRDefault="00551092" w:rsidP="00551092">
            <w:pPr>
              <w:spacing w:after="0" w:line="240" w:lineRule="auto"/>
              <w:rPr>
                <w:rFonts w:eastAsia="Times New Roman"/>
                <w:sz w:val="24"/>
                <w:szCs w:val="24"/>
              </w:rPr>
            </w:pPr>
            <w:r w:rsidRPr="00551092">
              <w:rPr>
                <w:rFonts w:eastAsia="Times New Roman"/>
                <w:sz w:val="24"/>
                <w:szCs w:val="24"/>
              </w:rPr>
              <w:t>24.Из них машины и оборудование</w:t>
            </w:r>
          </w:p>
        </w:tc>
        <w:tc>
          <w:tcPr>
            <w:tcW w:w="1807" w:type="dxa"/>
            <w:shd w:val="clear" w:color="auto" w:fill="auto"/>
            <w:noWrap/>
            <w:vAlign w:val="center"/>
            <w:hideMark/>
          </w:tcPr>
          <w:p w:rsidR="00551092" w:rsidRPr="00551092" w:rsidRDefault="00551092" w:rsidP="00551092">
            <w:pPr>
              <w:spacing w:after="0" w:line="240" w:lineRule="auto"/>
              <w:jc w:val="center"/>
              <w:rPr>
                <w:rFonts w:eastAsia="Times New Roman"/>
                <w:sz w:val="24"/>
                <w:szCs w:val="24"/>
              </w:rPr>
            </w:pPr>
            <w:r w:rsidRPr="00551092">
              <w:rPr>
                <w:rFonts w:eastAsia="Times New Roman"/>
                <w:sz w:val="24"/>
                <w:szCs w:val="24"/>
              </w:rPr>
              <w:t>25, 38</w:t>
            </w:r>
          </w:p>
        </w:tc>
        <w:tc>
          <w:tcPr>
            <w:tcW w:w="1808" w:type="dxa"/>
            <w:shd w:val="clear" w:color="auto" w:fill="auto"/>
            <w:noWrap/>
            <w:vAlign w:val="center"/>
            <w:hideMark/>
          </w:tcPr>
          <w:p w:rsidR="00551092" w:rsidRPr="00551092" w:rsidRDefault="00551092" w:rsidP="00551092">
            <w:pPr>
              <w:spacing w:after="0" w:line="240" w:lineRule="auto"/>
              <w:jc w:val="center"/>
              <w:rPr>
                <w:rFonts w:eastAsia="Times New Roman"/>
                <w:sz w:val="24"/>
                <w:szCs w:val="24"/>
              </w:rPr>
            </w:pPr>
            <w:r w:rsidRPr="00551092">
              <w:rPr>
                <w:rFonts w:eastAsia="Times New Roman"/>
                <w:sz w:val="24"/>
                <w:szCs w:val="24"/>
              </w:rPr>
              <w:t>34, 27</w:t>
            </w:r>
          </w:p>
        </w:tc>
        <w:tc>
          <w:tcPr>
            <w:tcW w:w="1808" w:type="dxa"/>
            <w:shd w:val="clear" w:color="auto" w:fill="auto"/>
            <w:noWrap/>
            <w:vAlign w:val="center"/>
            <w:hideMark/>
          </w:tcPr>
          <w:p w:rsidR="00551092" w:rsidRPr="00551092" w:rsidRDefault="00551092" w:rsidP="00551092">
            <w:pPr>
              <w:spacing w:after="0" w:line="240" w:lineRule="auto"/>
              <w:jc w:val="center"/>
              <w:rPr>
                <w:rFonts w:eastAsia="Times New Roman"/>
                <w:sz w:val="24"/>
                <w:szCs w:val="24"/>
              </w:rPr>
            </w:pPr>
            <w:r w:rsidRPr="00551092">
              <w:rPr>
                <w:rFonts w:eastAsia="Times New Roman"/>
                <w:sz w:val="24"/>
                <w:szCs w:val="24"/>
              </w:rPr>
              <w:t>8, 89</w:t>
            </w:r>
          </w:p>
        </w:tc>
      </w:tr>
      <w:tr w:rsidR="00551092" w:rsidRPr="00551092" w:rsidTr="00551092">
        <w:trPr>
          <w:trHeight w:val="277"/>
        </w:trPr>
        <w:tc>
          <w:tcPr>
            <w:tcW w:w="4154" w:type="dxa"/>
            <w:shd w:val="clear" w:color="auto" w:fill="auto"/>
            <w:vAlign w:val="center"/>
            <w:hideMark/>
          </w:tcPr>
          <w:p w:rsidR="00551092" w:rsidRPr="00393D0E" w:rsidRDefault="00551092" w:rsidP="00551092">
            <w:pPr>
              <w:spacing w:after="0" w:line="240" w:lineRule="auto"/>
              <w:rPr>
                <w:rFonts w:eastAsia="Times New Roman"/>
                <w:sz w:val="24"/>
                <w:szCs w:val="24"/>
              </w:rPr>
            </w:pPr>
            <w:r w:rsidRPr="00393D0E">
              <w:rPr>
                <w:rFonts w:eastAsia="Times New Roman"/>
                <w:sz w:val="24"/>
                <w:szCs w:val="24"/>
              </w:rPr>
              <w:t>25. Коэффициент прироста основных средств, %</w:t>
            </w:r>
          </w:p>
        </w:tc>
        <w:tc>
          <w:tcPr>
            <w:tcW w:w="1807" w:type="dxa"/>
            <w:shd w:val="clear" w:color="auto" w:fill="auto"/>
            <w:noWrap/>
            <w:vAlign w:val="center"/>
            <w:hideMark/>
          </w:tcPr>
          <w:p w:rsidR="00551092" w:rsidRPr="00393D0E" w:rsidRDefault="00551092" w:rsidP="00551092">
            <w:pPr>
              <w:spacing w:after="0" w:line="240" w:lineRule="auto"/>
              <w:jc w:val="center"/>
              <w:rPr>
                <w:rFonts w:eastAsia="Times New Roman"/>
                <w:sz w:val="24"/>
                <w:szCs w:val="24"/>
              </w:rPr>
            </w:pPr>
            <w:r w:rsidRPr="00393D0E">
              <w:rPr>
                <w:rFonts w:eastAsia="Times New Roman"/>
                <w:sz w:val="24"/>
                <w:szCs w:val="24"/>
              </w:rPr>
              <w:t>9,01</w:t>
            </w:r>
          </w:p>
        </w:tc>
        <w:tc>
          <w:tcPr>
            <w:tcW w:w="1808" w:type="dxa"/>
            <w:shd w:val="clear" w:color="auto" w:fill="auto"/>
            <w:noWrap/>
            <w:vAlign w:val="center"/>
            <w:hideMark/>
          </w:tcPr>
          <w:p w:rsidR="00551092" w:rsidRPr="00393D0E" w:rsidRDefault="00551092" w:rsidP="00551092">
            <w:pPr>
              <w:spacing w:after="0" w:line="240" w:lineRule="auto"/>
              <w:jc w:val="center"/>
              <w:rPr>
                <w:rFonts w:eastAsia="Times New Roman"/>
                <w:sz w:val="24"/>
                <w:szCs w:val="24"/>
              </w:rPr>
            </w:pPr>
            <w:r w:rsidRPr="00393D0E">
              <w:rPr>
                <w:rFonts w:eastAsia="Times New Roman"/>
                <w:sz w:val="24"/>
                <w:szCs w:val="24"/>
              </w:rPr>
              <w:t>8, 27</w:t>
            </w:r>
          </w:p>
        </w:tc>
        <w:tc>
          <w:tcPr>
            <w:tcW w:w="1808" w:type="dxa"/>
            <w:shd w:val="clear" w:color="auto" w:fill="auto"/>
            <w:noWrap/>
            <w:vAlign w:val="center"/>
            <w:hideMark/>
          </w:tcPr>
          <w:p w:rsidR="00551092" w:rsidRPr="00393D0E" w:rsidRDefault="00551092" w:rsidP="00551092">
            <w:pPr>
              <w:spacing w:after="0" w:line="240" w:lineRule="auto"/>
              <w:jc w:val="center"/>
              <w:rPr>
                <w:rFonts w:eastAsia="Times New Roman"/>
                <w:sz w:val="24"/>
                <w:szCs w:val="24"/>
              </w:rPr>
            </w:pPr>
            <w:r w:rsidRPr="00393D0E">
              <w:rPr>
                <w:rFonts w:eastAsia="Times New Roman"/>
                <w:sz w:val="24"/>
                <w:szCs w:val="24"/>
              </w:rPr>
              <w:t>-0, 74</w:t>
            </w:r>
          </w:p>
        </w:tc>
      </w:tr>
      <w:tr w:rsidR="00551092" w:rsidRPr="00551092" w:rsidTr="00551092">
        <w:trPr>
          <w:trHeight w:val="277"/>
        </w:trPr>
        <w:tc>
          <w:tcPr>
            <w:tcW w:w="4154" w:type="dxa"/>
            <w:shd w:val="clear" w:color="auto" w:fill="auto"/>
            <w:vAlign w:val="center"/>
            <w:hideMark/>
          </w:tcPr>
          <w:p w:rsidR="00551092" w:rsidRPr="00551092" w:rsidRDefault="00551092" w:rsidP="00551092">
            <w:pPr>
              <w:spacing w:after="0" w:line="240" w:lineRule="auto"/>
              <w:rPr>
                <w:rFonts w:eastAsia="Times New Roman"/>
                <w:sz w:val="24"/>
                <w:szCs w:val="24"/>
              </w:rPr>
            </w:pPr>
            <w:r w:rsidRPr="00551092">
              <w:rPr>
                <w:rFonts w:eastAsia="Times New Roman"/>
                <w:sz w:val="24"/>
                <w:szCs w:val="24"/>
              </w:rPr>
              <w:t xml:space="preserve">26.В том числе </w:t>
            </w:r>
            <w:proofErr w:type="gramStart"/>
            <w:r w:rsidRPr="00551092">
              <w:rPr>
                <w:rFonts w:eastAsia="Times New Roman"/>
                <w:sz w:val="24"/>
                <w:szCs w:val="24"/>
              </w:rPr>
              <w:t>производственных</w:t>
            </w:r>
            <w:proofErr w:type="gramEnd"/>
          </w:p>
        </w:tc>
        <w:tc>
          <w:tcPr>
            <w:tcW w:w="1807" w:type="dxa"/>
            <w:shd w:val="clear" w:color="auto" w:fill="auto"/>
            <w:noWrap/>
            <w:vAlign w:val="center"/>
            <w:hideMark/>
          </w:tcPr>
          <w:p w:rsidR="00551092" w:rsidRPr="00551092" w:rsidRDefault="00551092" w:rsidP="00551092">
            <w:pPr>
              <w:spacing w:after="0" w:line="240" w:lineRule="auto"/>
              <w:jc w:val="center"/>
              <w:rPr>
                <w:rFonts w:eastAsia="Times New Roman"/>
                <w:sz w:val="24"/>
                <w:szCs w:val="24"/>
              </w:rPr>
            </w:pPr>
            <w:r w:rsidRPr="00551092">
              <w:rPr>
                <w:rFonts w:eastAsia="Times New Roman"/>
                <w:sz w:val="24"/>
                <w:szCs w:val="24"/>
              </w:rPr>
              <w:t>9</w:t>
            </w:r>
          </w:p>
        </w:tc>
        <w:tc>
          <w:tcPr>
            <w:tcW w:w="1808" w:type="dxa"/>
            <w:shd w:val="clear" w:color="auto" w:fill="auto"/>
            <w:noWrap/>
            <w:vAlign w:val="center"/>
            <w:hideMark/>
          </w:tcPr>
          <w:p w:rsidR="00551092" w:rsidRPr="00551092" w:rsidRDefault="00551092" w:rsidP="00551092">
            <w:pPr>
              <w:spacing w:after="0" w:line="240" w:lineRule="auto"/>
              <w:jc w:val="center"/>
              <w:rPr>
                <w:rFonts w:eastAsia="Times New Roman"/>
                <w:sz w:val="24"/>
                <w:szCs w:val="24"/>
              </w:rPr>
            </w:pPr>
            <w:r w:rsidRPr="00551092">
              <w:rPr>
                <w:rFonts w:eastAsia="Times New Roman"/>
                <w:sz w:val="24"/>
                <w:szCs w:val="24"/>
              </w:rPr>
              <w:t>8, 26</w:t>
            </w:r>
          </w:p>
        </w:tc>
        <w:tc>
          <w:tcPr>
            <w:tcW w:w="1808" w:type="dxa"/>
            <w:shd w:val="clear" w:color="auto" w:fill="auto"/>
            <w:noWrap/>
            <w:vAlign w:val="center"/>
            <w:hideMark/>
          </w:tcPr>
          <w:p w:rsidR="00551092" w:rsidRPr="00551092" w:rsidRDefault="00551092" w:rsidP="00551092">
            <w:pPr>
              <w:spacing w:after="0" w:line="240" w:lineRule="auto"/>
              <w:jc w:val="center"/>
              <w:rPr>
                <w:rFonts w:eastAsia="Times New Roman"/>
                <w:sz w:val="24"/>
                <w:szCs w:val="24"/>
              </w:rPr>
            </w:pPr>
            <w:r w:rsidRPr="00551092">
              <w:rPr>
                <w:rFonts w:eastAsia="Times New Roman"/>
                <w:sz w:val="24"/>
                <w:szCs w:val="24"/>
              </w:rPr>
              <w:t>-0, 74</w:t>
            </w:r>
          </w:p>
        </w:tc>
      </w:tr>
      <w:tr w:rsidR="00551092" w:rsidRPr="00551092" w:rsidTr="00551092">
        <w:trPr>
          <w:trHeight w:val="277"/>
        </w:trPr>
        <w:tc>
          <w:tcPr>
            <w:tcW w:w="4154" w:type="dxa"/>
            <w:shd w:val="clear" w:color="auto" w:fill="auto"/>
            <w:vAlign w:val="center"/>
            <w:hideMark/>
          </w:tcPr>
          <w:p w:rsidR="00551092" w:rsidRPr="00551092" w:rsidRDefault="00551092" w:rsidP="00551092">
            <w:pPr>
              <w:spacing w:after="0" w:line="240" w:lineRule="auto"/>
              <w:rPr>
                <w:rFonts w:eastAsia="Times New Roman"/>
                <w:sz w:val="24"/>
                <w:szCs w:val="24"/>
              </w:rPr>
            </w:pPr>
            <w:r w:rsidRPr="00551092">
              <w:rPr>
                <w:rFonts w:eastAsia="Times New Roman"/>
                <w:sz w:val="24"/>
                <w:szCs w:val="24"/>
              </w:rPr>
              <w:t>27.Из них машины и оборудование</w:t>
            </w:r>
          </w:p>
        </w:tc>
        <w:tc>
          <w:tcPr>
            <w:tcW w:w="1807" w:type="dxa"/>
            <w:shd w:val="clear" w:color="auto" w:fill="auto"/>
            <w:noWrap/>
            <w:vAlign w:val="center"/>
            <w:hideMark/>
          </w:tcPr>
          <w:p w:rsidR="00551092" w:rsidRPr="00551092" w:rsidRDefault="00551092" w:rsidP="00551092">
            <w:pPr>
              <w:spacing w:after="0" w:line="240" w:lineRule="auto"/>
              <w:jc w:val="center"/>
              <w:rPr>
                <w:rFonts w:eastAsia="Times New Roman"/>
                <w:sz w:val="24"/>
                <w:szCs w:val="24"/>
              </w:rPr>
            </w:pPr>
            <w:r w:rsidRPr="00551092">
              <w:rPr>
                <w:rFonts w:eastAsia="Times New Roman"/>
                <w:sz w:val="24"/>
                <w:szCs w:val="24"/>
              </w:rPr>
              <w:t>28, 52</w:t>
            </w:r>
          </w:p>
        </w:tc>
        <w:tc>
          <w:tcPr>
            <w:tcW w:w="1808" w:type="dxa"/>
            <w:shd w:val="clear" w:color="auto" w:fill="auto"/>
            <w:noWrap/>
            <w:vAlign w:val="center"/>
            <w:hideMark/>
          </w:tcPr>
          <w:p w:rsidR="00551092" w:rsidRPr="00551092" w:rsidRDefault="00551092" w:rsidP="00551092">
            <w:pPr>
              <w:spacing w:after="0" w:line="240" w:lineRule="auto"/>
              <w:jc w:val="center"/>
              <w:rPr>
                <w:rFonts w:eastAsia="Times New Roman"/>
                <w:sz w:val="24"/>
                <w:szCs w:val="24"/>
              </w:rPr>
            </w:pPr>
            <w:r w:rsidRPr="00551092">
              <w:rPr>
                <w:rFonts w:eastAsia="Times New Roman"/>
                <w:sz w:val="24"/>
                <w:szCs w:val="24"/>
              </w:rPr>
              <w:t>22, 19</w:t>
            </w:r>
          </w:p>
        </w:tc>
        <w:tc>
          <w:tcPr>
            <w:tcW w:w="1808" w:type="dxa"/>
            <w:shd w:val="clear" w:color="auto" w:fill="auto"/>
            <w:noWrap/>
            <w:vAlign w:val="center"/>
            <w:hideMark/>
          </w:tcPr>
          <w:p w:rsidR="00551092" w:rsidRPr="00551092" w:rsidRDefault="00551092" w:rsidP="00551092">
            <w:pPr>
              <w:spacing w:after="0" w:line="240" w:lineRule="auto"/>
              <w:jc w:val="center"/>
              <w:rPr>
                <w:rFonts w:eastAsia="Times New Roman"/>
                <w:sz w:val="24"/>
                <w:szCs w:val="24"/>
              </w:rPr>
            </w:pPr>
            <w:r w:rsidRPr="00551092">
              <w:rPr>
                <w:rFonts w:eastAsia="Times New Roman"/>
                <w:sz w:val="24"/>
                <w:szCs w:val="24"/>
              </w:rPr>
              <w:t>-6, 33</w:t>
            </w:r>
          </w:p>
        </w:tc>
      </w:tr>
      <w:tr w:rsidR="00551092" w:rsidRPr="00551092" w:rsidTr="00551092">
        <w:trPr>
          <w:trHeight w:val="376"/>
        </w:trPr>
        <w:tc>
          <w:tcPr>
            <w:tcW w:w="4154" w:type="dxa"/>
            <w:shd w:val="clear" w:color="auto" w:fill="auto"/>
            <w:vAlign w:val="center"/>
            <w:hideMark/>
          </w:tcPr>
          <w:p w:rsidR="00551092" w:rsidRPr="00393D0E" w:rsidRDefault="00551092" w:rsidP="00551092">
            <w:pPr>
              <w:spacing w:after="0" w:line="240" w:lineRule="auto"/>
              <w:rPr>
                <w:rFonts w:eastAsia="Times New Roman"/>
                <w:sz w:val="24"/>
                <w:szCs w:val="24"/>
              </w:rPr>
            </w:pPr>
            <w:r w:rsidRPr="00393D0E">
              <w:rPr>
                <w:rFonts w:eastAsia="Times New Roman"/>
                <w:sz w:val="24"/>
                <w:szCs w:val="24"/>
              </w:rPr>
              <w:t>28. Коэффициент износа основных средств, %</w:t>
            </w:r>
          </w:p>
        </w:tc>
        <w:tc>
          <w:tcPr>
            <w:tcW w:w="1807" w:type="dxa"/>
            <w:shd w:val="clear" w:color="auto" w:fill="auto"/>
            <w:noWrap/>
            <w:vAlign w:val="center"/>
            <w:hideMark/>
          </w:tcPr>
          <w:p w:rsidR="00551092" w:rsidRPr="00393D0E" w:rsidRDefault="00551092" w:rsidP="00551092">
            <w:pPr>
              <w:spacing w:after="0" w:line="240" w:lineRule="auto"/>
              <w:jc w:val="center"/>
              <w:rPr>
                <w:rFonts w:eastAsia="Times New Roman"/>
                <w:sz w:val="24"/>
                <w:szCs w:val="24"/>
              </w:rPr>
            </w:pPr>
            <w:r w:rsidRPr="00393D0E">
              <w:rPr>
                <w:rFonts w:eastAsia="Times New Roman"/>
                <w:sz w:val="24"/>
                <w:szCs w:val="24"/>
              </w:rPr>
              <w:t>15, 16</w:t>
            </w:r>
          </w:p>
        </w:tc>
        <w:tc>
          <w:tcPr>
            <w:tcW w:w="1808" w:type="dxa"/>
            <w:shd w:val="clear" w:color="auto" w:fill="auto"/>
            <w:noWrap/>
            <w:vAlign w:val="center"/>
            <w:hideMark/>
          </w:tcPr>
          <w:p w:rsidR="00551092" w:rsidRPr="00393D0E" w:rsidRDefault="00551092" w:rsidP="00551092">
            <w:pPr>
              <w:spacing w:after="0" w:line="240" w:lineRule="auto"/>
              <w:jc w:val="center"/>
              <w:rPr>
                <w:rFonts w:eastAsia="Times New Roman"/>
                <w:sz w:val="24"/>
                <w:szCs w:val="24"/>
              </w:rPr>
            </w:pPr>
            <w:r w:rsidRPr="00393D0E">
              <w:rPr>
                <w:rFonts w:eastAsia="Times New Roman"/>
                <w:sz w:val="24"/>
                <w:szCs w:val="24"/>
              </w:rPr>
              <w:t>10, 99</w:t>
            </w:r>
          </w:p>
        </w:tc>
        <w:tc>
          <w:tcPr>
            <w:tcW w:w="1808" w:type="dxa"/>
            <w:shd w:val="clear" w:color="auto" w:fill="auto"/>
            <w:noWrap/>
            <w:vAlign w:val="center"/>
            <w:hideMark/>
          </w:tcPr>
          <w:p w:rsidR="00551092" w:rsidRPr="00393D0E" w:rsidRDefault="00551092" w:rsidP="00551092">
            <w:pPr>
              <w:spacing w:after="0" w:line="240" w:lineRule="auto"/>
              <w:jc w:val="center"/>
              <w:rPr>
                <w:rFonts w:eastAsia="Times New Roman"/>
                <w:sz w:val="24"/>
                <w:szCs w:val="24"/>
              </w:rPr>
            </w:pPr>
            <w:r w:rsidRPr="00393D0E">
              <w:rPr>
                <w:rFonts w:eastAsia="Times New Roman"/>
                <w:sz w:val="24"/>
                <w:szCs w:val="24"/>
              </w:rPr>
              <w:t>-4, 17</w:t>
            </w:r>
          </w:p>
        </w:tc>
      </w:tr>
      <w:tr w:rsidR="00551092" w:rsidRPr="00551092" w:rsidTr="00551092">
        <w:trPr>
          <w:trHeight w:val="277"/>
        </w:trPr>
        <w:tc>
          <w:tcPr>
            <w:tcW w:w="4154" w:type="dxa"/>
            <w:shd w:val="clear" w:color="auto" w:fill="auto"/>
            <w:vAlign w:val="center"/>
            <w:hideMark/>
          </w:tcPr>
          <w:p w:rsidR="00551092" w:rsidRPr="00551092" w:rsidRDefault="00551092" w:rsidP="00551092">
            <w:pPr>
              <w:spacing w:after="0" w:line="240" w:lineRule="auto"/>
              <w:rPr>
                <w:rFonts w:eastAsia="Times New Roman"/>
                <w:sz w:val="24"/>
                <w:szCs w:val="24"/>
              </w:rPr>
            </w:pPr>
            <w:r w:rsidRPr="00551092">
              <w:rPr>
                <w:rFonts w:eastAsia="Times New Roman"/>
                <w:sz w:val="24"/>
                <w:szCs w:val="24"/>
              </w:rPr>
              <w:t xml:space="preserve">29.В том числе </w:t>
            </w:r>
            <w:proofErr w:type="gramStart"/>
            <w:r w:rsidRPr="00551092">
              <w:rPr>
                <w:rFonts w:eastAsia="Times New Roman"/>
                <w:sz w:val="24"/>
                <w:szCs w:val="24"/>
              </w:rPr>
              <w:t>производственных</w:t>
            </w:r>
            <w:proofErr w:type="gramEnd"/>
          </w:p>
        </w:tc>
        <w:tc>
          <w:tcPr>
            <w:tcW w:w="1807" w:type="dxa"/>
            <w:shd w:val="clear" w:color="auto" w:fill="auto"/>
            <w:noWrap/>
            <w:vAlign w:val="center"/>
            <w:hideMark/>
          </w:tcPr>
          <w:p w:rsidR="00551092" w:rsidRPr="00551092" w:rsidRDefault="00551092" w:rsidP="00551092">
            <w:pPr>
              <w:spacing w:after="0" w:line="240" w:lineRule="auto"/>
              <w:jc w:val="center"/>
              <w:rPr>
                <w:rFonts w:eastAsia="Times New Roman"/>
                <w:sz w:val="24"/>
                <w:szCs w:val="24"/>
              </w:rPr>
            </w:pPr>
            <w:r w:rsidRPr="00551092">
              <w:rPr>
                <w:rFonts w:eastAsia="Times New Roman"/>
                <w:sz w:val="24"/>
                <w:szCs w:val="24"/>
              </w:rPr>
              <w:t>15, 13</w:t>
            </w:r>
          </w:p>
        </w:tc>
        <w:tc>
          <w:tcPr>
            <w:tcW w:w="1808" w:type="dxa"/>
            <w:shd w:val="clear" w:color="auto" w:fill="auto"/>
            <w:noWrap/>
            <w:vAlign w:val="center"/>
            <w:hideMark/>
          </w:tcPr>
          <w:p w:rsidR="00551092" w:rsidRPr="00551092" w:rsidRDefault="00551092" w:rsidP="00551092">
            <w:pPr>
              <w:spacing w:after="0" w:line="240" w:lineRule="auto"/>
              <w:jc w:val="center"/>
              <w:rPr>
                <w:rFonts w:eastAsia="Times New Roman"/>
                <w:sz w:val="24"/>
                <w:szCs w:val="24"/>
              </w:rPr>
            </w:pPr>
            <w:r w:rsidRPr="00551092">
              <w:rPr>
                <w:rFonts w:eastAsia="Times New Roman"/>
                <w:sz w:val="24"/>
                <w:szCs w:val="24"/>
              </w:rPr>
              <w:t>17, 32</w:t>
            </w:r>
          </w:p>
        </w:tc>
        <w:tc>
          <w:tcPr>
            <w:tcW w:w="1808" w:type="dxa"/>
            <w:shd w:val="clear" w:color="auto" w:fill="auto"/>
            <w:noWrap/>
            <w:vAlign w:val="center"/>
            <w:hideMark/>
          </w:tcPr>
          <w:p w:rsidR="00551092" w:rsidRPr="00551092" w:rsidRDefault="00551092" w:rsidP="00551092">
            <w:pPr>
              <w:spacing w:after="0" w:line="240" w:lineRule="auto"/>
              <w:jc w:val="center"/>
              <w:rPr>
                <w:rFonts w:eastAsia="Times New Roman"/>
                <w:sz w:val="24"/>
                <w:szCs w:val="24"/>
              </w:rPr>
            </w:pPr>
            <w:r w:rsidRPr="00551092">
              <w:rPr>
                <w:rFonts w:eastAsia="Times New Roman"/>
                <w:sz w:val="24"/>
                <w:szCs w:val="24"/>
              </w:rPr>
              <w:t>2, 19</w:t>
            </w:r>
          </w:p>
        </w:tc>
      </w:tr>
      <w:tr w:rsidR="00551092" w:rsidRPr="00551092" w:rsidTr="00551092">
        <w:trPr>
          <w:trHeight w:val="277"/>
        </w:trPr>
        <w:tc>
          <w:tcPr>
            <w:tcW w:w="4154" w:type="dxa"/>
            <w:shd w:val="clear" w:color="auto" w:fill="auto"/>
            <w:vAlign w:val="center"/>
            <w:hideMark/>
          </w:tcPr>
          <w:p w:rsidR="00551092" w:rsidRPr="00551092" w:rsidRDefault="00551092" w:rsidP="00551092">
            <w:pPr>
              <w:spacing w:after="0" w:line="240" w:lineRule="auto"/>
              <w:rPr>
                <w:rFonts w:eastAsia="Times New Roman"/>
                <w:sz w:val="24"/>
                <w:szCs w:val="24"/>
              </w:rPr>
            </w:pPr>
            <w:r w:rsidRPr="00551092">
              <w:rPr>
                <w:rFonts w:eastAsia="Times New Roman"/>
                <w:sz w:val="24"/>
                <w:szCs w:val="24"/>
              </w:rPr>
              <w:t>30.Из них машины и оборудование</w:t>
            </w:r>
          </w:p>
        </w:tc>
        <w:tc>
          <w:tcPr>
            <w:tcW w:w="1807" w:type="dxa"/>
            <w:shd w:val="clear" w:color="auto" w:fill="auto"/>
            <w:noWrap/>
            <w:vAlign w:val="center"/>
            <w:hideMark/>
          </w:tcPr>
          <w:p w:rsidR="00551092" w:rsidRPr="00551092" w:rsidRDefault="00551092" w:rsidP="00551092">
            <w:pPr>
              <w:spacing w:after="0" w:line="240" w:lineRule="auto"/>
              <w:jc w:val="center"/>
              <w:rPr>
                <w:rFonts w:eastAsia="Times New Roman"/>
                <w:sz w:val="24"/>
                <w:szCs w:val="24"/>
              </w:rPr>
            </w:pPr>
            <w:r w:rsidRPr="00551092">
              <w:rPr>
                <w:rFonts w:eastAsia="Times New Roman"/>
                <w:sz w:val="24"/>
                <w:szCs w:val="24"/>
              </w:rPr>
              <w:t>0, 3</w:t>
            </w:r>
          </w:p>
        </w:tc>
        <w:tc>
          <w:tcPr>
            <w:tcW w:w="1808" w:type="dxa"/>
            <w:shd w:val="clear" w:color="auto" w:fill="auto"/>
            <w:noWrap/>
            <w:vAlign w:val="center"/>
            <w:hideMark/>
          </w:tcPr>
          <w:p w:rsidR="00551092" w:rsidRPr="00551092" w:rsidRDefault="00551092" w:rsidP="00551092">
            <w:pPr>
              <w:spacing w:after="0" w:line="240" w:lineRule="auto"/>
              <w:jc w:val="center"/>
              <w:rPr>
                <w:rFonts w:eastAsia="Times New Roman"/>
                <w:sz w:val="24"/>
                <w:szCs w:val="24"/>
              </w:rPr>
            </w:pPr>
            <w:r w:rsidRPr="00551092">
              <w:rPr>
                <w:rFonts w:eastAsia="Times New Roman"/>
                <w:sz w:val="24"/>
                <w:szCs w:val="24"/>
              </w:rPr>
              <w:t>0, 11</w:t>
            </w:r>
          </w:p>
        </w:tc>
        <w:tc>
          <w:tcPr>
            <w:tcW w:w="1808" w:type="dxa"/>
            <w:shd w:val="clear" w:color="auto" w:fill="auto"/>
            <w:noWrap/>
            <w:vAlign w:val="center"/>
            <w:hideMark/>
          </w:tcPr>
          <w:p w:rsidR="00551092" w:rsidRPr="00551092" w:rsidRDefault="00551092" w:rsidP="00551092">
            <w:pPr>
              <w:spacing w:after="0" w:line="240" w:lineRule="auto"/>
              <w:jc w:val="center"/>
              <w:rPr>
                <w:rFonts w:eastAsia="Times New Roman"/>
                <w:sz w:val="24"/>
                <w:szCs w:val="24"/>
              </w:rPr>
            </w:pPr>
            <w:r w:rsidRPr="00551092">
              <w:rPr>
                <w:rFonts w:eastAsia="Times New Roman"/>
                <w:sz w:val="24"/>
                <w:szCs w:val="24"/>
              </w:rPr>
              <w:t>-0, 19</w:t>
            </w:r>
          </w:p>
        </w:tc>
      </w:tr>
      <w:tr w:rsidR="00551092" w:rsidRPr="00551092" w:rsidTr="00551092">
        <w:trPr>
          <w:trHeight w:val="277"/>
        </w:trPr>
        <w:tc>
          <w:tcPr>
            <w:tcW w:w="4154" w:type="dxa"/>
            <w:shd w:val="clear" w:color="auto" w:fill="auto"/>
            <w:vAlign w:val="center"/>
            <w:hideMark/>
          </w:tcPr>
          <w:p w:rsidR="00551092" w:rsidRPr="00393D0E" w:rsidRDefault="00551092" w:rsidP="00551092">
            <w:pPr>
              <w:spacing w:after="0" w:line="240" w:lineRule="auto"/>
              <w:rPr>
                <w:rFonts w:eastAsia="Times New Roman"/>
                <w:sz w:val="24"/>
                <w:szCs w:val="24"/>
              </w:rPr>
            </w:pPr>
            <w:r w:rsidRPr="00393D0E">
              <w:rPr>
                <w:rFonts w:eastAsia="Times New Roman"/>
                <w:sz w:val="24"/>
                <w:szCs w:val="24"/>
              </w:rPr>
              <w:t>31. Коэффициент годности основных средств, %</w:t>
            </w:r>
          </w:p>
        </w:tc>
        <w:tc>
          <w:tcPr>
            <w:tcW w:w="1807" w:type="dxa"/>
            <w:shd w:val="clear" w:color="auto" w:fill="auto"/>
            <w:noWrap/>
            <w:vAlign w:val="center"/>
            <w:hideMark/>
          </w:tcPr>
          <w:p w:rsidR="00551092" w:rsidRPr="00393D0E" w:rsidRDefault="00551092" w:rsidP="00551092">
            <w:pPr>
              <w:spacing w:after="0" w:line="240" w:lineRule="auto"/>
              <w:jc w:val="center"/>
              <w:rPr>
                <w:rFonts w:eastAsia="Times New Roman"/>
                <w:sz w:val="24"/>
                <w:szCs w:val="24"/>
              </w:rPr>
            </w:pPr>
            <w:r w:rsidRPr="00393D0E">
              <w:rPr>
                <w:rFonts w:eastAsia="Times New Roman"/>
                <w:sz w:val="24"/>
                <w:szCs w:val="24"/>
              </w:rPr>
              <w:t>84, 84</w:t>
            </w:r>
          </w:p>
        </w:tc>
        <w:tc>
          <w:tcPr>
            <w:tcW w:w="1808" w:type="dxa"/>
            <w:shd w:val="clear" w:color="auto" w:fill="auto"/>
            <w:noWrap/>
            <w:vAlign w:val="center"/>
            <w:hideMark/>
          </w:tcPr>
          <w:p w:rsidR="00551092" w:rsidRPr="00393D0E" w:rsidRDefault="00551092" w:rsidP="00551092">
            <w:pPr>
              <w:spacing w:after="0" w:line="240" w:lineRule="auto"/>
              <w:jc w:val="center"/>
              <w:rPr>
                <w:rFonts w:eastAsia="Times New Roman"/>
                <w:sz w:val="24"/>
                <w:szCs w:val="24"/>
              </w:rPr>
            </w:pPr>
            <w:r w:rsidRPr="00393D0E">
              <w:rPr>
                <w:rFonts w:eastAsia="Times New Roman"/>
                <w:sz w:val="24"/>
                <w:szCs w:val="24"/>
              </w:rPr>
              <w:t>89, 01</w:t>
            </w:r>
          </w:p>
        </w:tc>
        <w:tc>
          <w:tcPr>
            <w:tcW w:w="1808" w:type="dxa"/>
            <w:shd w:val="clear" w:color="auto" w:fill="auto"/>
            <w:noWrap/>
            <w:vAlign w:val="center"/>
            <w:hideMark/>
          </w:tcPr>
          <w:p w:rsidR="00551092" w:rsidRPr="00393D0E" w:rsidRDefault="00551092" w:rsidP="00551092">
            <w:pPr>
              <w:spacing w:after="0" w:line="240" w:lineRule="auto"/>
              <w:jc w:val="center"/>
              <w:rPr>
                <w:rFonts w:eastAsia="Times New Roman"/>
                <w:sz w:val="24"/>
                <w:szCs w:val="24"/>
              </w:rPr>
            </w:pPr>
            <w:r w:rsidRPr="00393D0E">
              <w:rPr>
                <w:rFonts w:eastAsia="Times New Roman"/>
                <w:sz w:val="24"/>
                <w:szCs w:val="24"/>
              </w:rPr>
              <w:t>4, 17</w:t>
            </w:r>
          </w:p>
        </w:tc>
      </w:tr>
      <w:tr w:rsidR="00551092" w:rsidRPr="00551092" w:rsidTr="00551092">
        <w:trPr>
          <w:trHeight w:val="277"/>
        </w:trPr>
        <w:tc>
          <w:tcPr>
            <w:tcW w:w="4154" w:type="dxa"/>
            <w:shd w:val="clear" w:color="auto" w:fill="auto"/>
            <w:vAlign w:val="center"/>
            <w:hideMark/>
          </w:tcPr>
          <w:p w:rsidR="00551092" w:rsidRPr="00551092" w:rsidRDefault="00551092" w:rsidP="00551092">
            <w:pPr>
              <w:spacing w:after="0" w:line="240" w:lineRule="auto"/>
              <w:rPr>
                <w:rFonts w:eastAsia="Times New Roman"/>
                <w:sz w:val="24"/>
                <w:szCs w:val="24"/>
              </w:rPr>
            </w:pPr>
            <w:r w:rsidRPr="00551092">
              <w:rPr>
                <w:rFonts w:eastAsia="Times New Roman"/>
                <w:sz w:val="24"/>
                <w:szCs w:val="24"/>
              </w:rPr>
              <w:t xml:space="preserve">32.В том числе </w:t>
            </w:r>
            <w:proofErr w:type="gramStart"/>
            <w:r w:rsidRPr="00551092">
              <w:rPr>
                <w:rFonts w:eastAsia="Times New Roman"/>
                <w:sz w:val="24"/>
                <w:szCs w:val="24"/>
              </w:rPr>
              <w:t>производственных</w:t>
            </w:r>
            <w:proofErr w:type="gramEnd"/>
          </w:p>
        </w:tc>
        <w:tc>
          <w:tcPr>
            <w:tcW w:w="1807" w:type="dxa"/>
            <w:shd w:val="clear" w:color="auto" w:fill="auto"/>
            <w:noWrap/>
            <w:vAlign w:val="center"/>
            <w:hideMark/>
          </w:tcPr>
          <w:p w:rsidR="00551092" w:rsidRPr="00551092" w:rsidRDefault="00551092" w:rsidP="00551092">
            <w:pPr>
              <w:spacing w:after="0" w:line="240" w:lineRule="auto"/>
              <w:jc w:val="center"/>
              <w:rPr>
                <w:rFonts w:eastAsia="Times New Roman"/>
                <w:sz w:val="24"/>
                <w:szCs w:val="24"/>
              </w:rPr>
            </w:pPr>
            <w:r w:rsidRPr="00551092">
              <w:rPr>
                <w:rFonts w:eastAsia="Times New Roman"/>
                <w:sz w:val="24"/>
                <w:szCs w:val="24"/>
              </w:rPr>
              <w:t>84, 87</w:t>
            </w:r>
          </w:p>
        </w:tc>
        <w:tc>
          <w:tcPr>
            <w:tcW w:w="1808" w:type="dxa"/>
            <w:shd w:val="clear" w:color="auto" w:fill="auto"/>
            <w:noWrap/>
            <w:vAlign w:val="center"/>
            <w:hideMark/>
          </w:tcPr>
          <w:p w:rsidR="00551092" w:rsidRPr="00551092" w:rsidRDefault="00551092" w:rsidP="00551092">
            <w:pPr>
              <w:spacing w:after="0" w:line="240" w:lineRule="auto"/>
              <w:jc w:val="center"/>
              <w:rPr>
                <w:rFonts w:eastAsia="Times New Roman"/>
                <w:sz w:val="24"/>
                <w:szCs w:val="24"/>
              </w:rPr>
            </w:pPr>
            <w:r w:rsidRPr="00551092">
              <w:rPr>
                <w:rFonts w:eastAsia="Times New Roman"/>
                <w:sz w:val="24"/>
                <w:szCs w:val="24"/>
              </w:rPr>
              <w:t>82, 67</w:t>
            </w:r>
          </w:p>
        </w:tc>
        <w:tc>
          <w:tcPr>
            <w:tcW w:w="1808" w:type="dxa"/>
            <w:shd w:val="clear" w:color="auto" w:fill="auto"/>
            <w:noWrap/>
            <w:vAlign w:val="center"/>
            <w:hideMark/>
          </w:tcPr>
          <w:p w:rsidR="00551092" w:rsidRPr="00551092" w:rsidRDefault="00551092" w:rsidP="00551092">
            <w:pPr>
              <w:spacing w:after="0" w:line="240" w:lineRule="auto"/>
              <w:jc w:val="center"/>
              <w:rPr>
                <w:rFonts w:eastAsia="Times New Roman"/>
                <w:sz w:val="24"/>
                <w:szCs w:val="24"/>
              </w:rPr>
            </w:pPr>
            <w:r w:rsidRPr="00551092">
              <w:rPr>
                <w:rFonts w:eastAsia="Times New Roman"/>
                <w:sz w:val="24"/>
                <w:szCs w:val="24"/>
              </w:rPr>
              <w:t>-2, 2</w:t>
            </w:r>
          </w:p>
        </w:tc>
      </w:tr>
      <w:tr w:rsidR="00551092" w:rsidRPr="00551092" w:rsidTr="00551092">
        <w:trPr>
          <w:trHeight w:val="277"/>
        </w:trPr>
        <w:tc>
          <w:tcPr>
            <w:tcW w:w="4154" w:type="dxa"/>
            <w:shd w:val="clear" w:color="auto" w:fill="auto"/>
            <w:vAlign w:val="center"/>
            <w:hideMark/>
          </w:tcPr>
          <w:p w:rsidR="00551092" w:rsidRPr="00551092" w:rsidRDefault="00551092" w:rsidP="00551092">
            <w:pPr>
              <w:spacing w:after="0" w:line="240" w:lineRule="auto"/>
              <w:rPr>
                <w:rFonts w:eastAsia="Times New Roman"/>
                <w:sz w:val="24"/>
                <w:szCs w:val="24"/>
              </w:rPr>
            </w:pPr>
            <w:r w:rsidRPr="00551092">
              <w:rPr>
                <w:rFonts w:eastAsia="Times New Roman"/>
                <w:sz w:val="24"/>
                <w:szCs w:val="24"/>
              </w:rPr>
              <w:t>33.Из них машины и оборудование</w:t>
            </w:r>
          </w:p>
        </w:tc>
        <w:tc>
          <w:tcPr>
            <w:tcW w:w="1807" w:type="dxa"/>
            <w:shd w:val="clear" w:color="auto" w:fill="auto"/>
            <w:noWrap/>
            <w:vAlign w:val="center"/>
            <w:hideMark/>
          </w:tcPr>
          <w:p w:rsidR="00551092" w:rsidRPr="00551092" w:rsidRDefault="00551092" w:rsidP="00551092">
            <w:pPr>
              <w:spacing w:after="0" w:line="240" w:lineRule="auto"/>
              <w:jc w:val="center"/>
              <w:rPr>
                <w:rFonts w:eastAsia="Times New Roman"/>
                <w:sz w:val="24"/>
                <w:szCs w:val="24"/>
              </w:rPr>
            </w:pPr>
            <w:r w:rsidRPr="00551092">
              <w:rPr>
                <w:rFonts w:eastAsia="Times New Roman"/>
                <w:sz w:val="24"/>
                <w:szCs w:val="24"/>
              </w:rPr>
              <w:t>70, 3</w:t>
            </w:r>
          </w:p>
        </w:tc>
        <w:tc>
          <w:tcPr>
            <w:tcW w:w="1808" w:type="dxa"/>
            <w:shd w:val="clear" w:color="auto" w:fill="auto"/>
            <w:noWrap/>
            <w:vAlign w:val="center"/>
            <w:hideMark/>
          </w:tcPr>
          <w:p w:rsidR="00551092" w:rsidRPr="00551092" w:rsidRDefault="00551092" w:rsidP="00551092">
            <w:pPr>
              <w:spacing w:after="0" w:line="240" w:lineRule="auto"/>
              <w:jc w:val="center"/>
              <w:rPr>
                <w:rFonts w:eastAsia="Times New Roman"/>
                <w:sz w:val="24"/>
                <w:szCs w:val="24"/>
              </w:rPr>
            </w:pPr>
            <w:r w:rsidRPr="00551092">
              <w:rPr>
                <w:rFonts w:eastAsia="Times New Roman"/>
                <w:sz w:val="24"/>
                <w:szCs w:val="24"/>
              </w:rPr>
              <w:t>74, 68</w:t>
            </w:r>
          </w:p>
        </w:tc>
        <w:tc>
          <w:tcPr>
            <w:tcW w:w="1808" w:type="dxa"/>
            <w:shd w:val="clear" w:color="auto" w:fill="auto"/>
            <w:noWrap/>
            <w:vAlign w:val="center"/>
            <w:hideMark/>
          </w:tcPr>
          <w:p w:rsidR="00551092" w:rsidRPr="00551092" w:rsidRDefault="00551092" w:rsidP="00551092">
            <w:pPr>
              <w:spacing w:after="0" w:line="240" w:lineRule="auto"/>
              <w:jc w:val="center"/>
              <w:rPr>
                <w:rFonts w:eastAsia="Times New Roman"/>
                <w:sz w:val="24"/>
                <w:szCs w:val="24"/>
              </w:rPr>
            </w:pPr>
            <w:r w:rsidRPr="00551092">
              <w:rPr>
                <w:rFonts w:eastAsia="Times New Roman"/>
                <w:sz w:val="24"/>
                <w:szCs w:val="24"/>
              </w:rPr>
              <w:t>4, 38</w:t>
            </w:r>
          </w:p>
        </w:tc>
      </w:tr>
    </w:tbl>
    <w:p w:rsidR="00551092" w:rsidRDefault="00AC1A45" w:rsidP="00FD75B2">
      <w:pPr>
        <w:spacing w:after="0" w:line="360" w:lineRule="auto"/>
        <w:ind w:right="-284" w:firstLine="709"/>
        <w:jc w:val="both"/>
      </w:pPr>
      <w:r>
        <w:t>Анализ таблицы 1</w:t>
      </w:r>
      <w:r w:rsidR="008360E8">
        <w:t>.2</w:t>
      </w:r>
      <w:r>
        <w:t xml:space="preserve"> показал, что в</w:t>
      </w:r>
      <w:r w:rsidR="0088224E" w:rsidRPr="006C5B55">
        <w:t xml:space="preserve"> 2015 году произошло увеличение </w:t>
      </w:r>
      <w:r w:rsidR="0088224E" w:rsidRPr="00AC1A45">
        <w:t>коэффициента обновления основных средств</w:t>
      </w:r>
      <w:r w:rsidR="0088224E" w:rsidRPr="006C5B55">
        <w:t>, а это означает увеличение в общем парке машин и оборудования новых, как правило, более эффективных машин, что создает условия для увеличения выпуска новой продукции, повышения ее качества, конкурентоспособности.</w:t>
      </w:r>
      <w:r>
        <w:t xml:space="preserve"> </w:t>
      </w:r>
      <w:r w:rsidR="0088224E" w:rsidRPr="00AC1A45">
        <w:t>Коэффициент выбытия основных средств</w:t>
      </w:r>
      <w:r w:rsidR="0088224E" w:rsidRPr="006C5B55">
        <w:t xml:space="preserve"> в отсчётном году ниже, чем в предыдущем, следовательно, выбыло большее количество основных средств. Также коэффициент выбытия меньше коэффициента обновления, а это значит, что имеет место расширенное воспроизводство основных фондов.</w:t>
      </w:r>
      <w:r>
        <w:t xml:space="preserve"> </w:t>
      </w:r>
      <w:r w:rsidR="0088224E" w:rsidRPr="006C5B55">
        <w:t xml:space="preserve">Снижение </w:t>
      </w:r>
      <w:r w:rsidR="0088224E" w:rsidRPr="00AC1A45">
        <w:t>коэффициента замены основных средств</w:t>
      </w:r>
      <w:r w:rsidR="0088224E" w:rsidRPr="006C5B55">
        <w:t xml:space="preserve"> в отсчётном периоде говорит нам о том, что по сравнению с </w:t>
      </w:r>
      <w:r w:rsidR="0088224E" w:rsidRPr="006C5B55">
        <w:lastRenderedPageBreak/>
        <w:t>предыдущим годом нам пришлось заменять меньшее количество о.с.</w:t>
      </w:r>
      <w:r>
        <w:t xml:space="preserve"> </w:t>
      </w:r>
      <w:r w:rsidR="0088224E" w:rsidRPr="00AC1A45">
        <w:t>Коэффициент компенсации выбытия</w:t>
      </w:r>
      <w:r w:rsidR="0088224E" w:rsidRPr="006C5B55">
        <w:t xml:space="preserve"> о.с. в отсчётном периоде у нас увеличился, что отображает увеличение интенсивности процесса замещения выбывающих основных средств новыми объектами.</w:t>
      </w:r>
      <w:r w:rsidR="00B36E40">
        <w:t xml:space="preserve"> </w:t>
      </w:r>
      <w:r w:rsidR="0088224E" w:rsidRPr="00AC1A45">
        <w:rPr>
          <w:rFonts w:eastAsia="Times New Roman"/>
        </w:rPr>
        <w:t>Коэффициент прироста основных средств</w:t>
      </w:r>
      <w:r w:rsidR="0088224E" w:rsidRPr="006C5B55">
        <w:rPr>
          <w:rFonts w:eastAsia="Times New Roman"/>
          <w:b/>
        </w:rPr>
        <w:t xml:space="preserve"> </w:t>
      </w:r>
      <w:r w:rsidR="0088224E" w:rsidRPr="006C5B55">
        <w:rPr>
          <w:rFonts w:eastAsia="Times New Roman"/>
        </w:rPr>
        <w:t>в отчетном периоде</w:t>
      </w:r>
      <w:r w:rsidR="0088224E" w:rsidRPr="006C5B55">
        <w:rPr>
          <w:rFonts w:eastAsia="Times New Roman"/>
          <w:b/>
        </w:rPr>
        <w:t xml:space="preserve"> </w:t>
      </w:r>
      <w:r w:rsidR="0088224E" w:rsidRPr="006C5B55">
        <w:rPr>
          <w:rFonts w:eastAsia="Times New Roman"/>
        </w:rPr>
        <w:t xml:space="preserve">снизился. Это </w:t>
      </w:r>
      <w:r w:rsidR="0088224E" w:rsidRPr="006C5B55">
        <w:t>характеризует снижение процесса обновления основных средств с учетом величины выбытия устаревших.</w:t>
      </w:r>
      <w:r w:rsidR="00B36E40">
        <w:t xml:space="preserve"> </w:t>
      </w:r>
      <w:r w:rsidR="0088224E" w:rsidRPr="00AC1A45">
        <w:t>Коэффициент износа основных средств</w:t>
      </w:r>
      <w:r w:rsidR="0088224E" w:rsidRPr="006C5B55">
        <w:t xml:space="preserve"> в отчётном периоде также ниже, чем в предыдущём. Это значит, что уменьшилась средняя степень износа о.с.</w:t>
      </w:r>
      <w:r w:rsidR="00B36E40">
        <w:t xml:space="preserve"> </w:t>
      </w:r>
      <w:r w:rsidR="0088224E" w:rsidRPr="00AC1A45">
        <w:t>Коэффициент годности основных средств</w:t>
      </w:r>
      <w:r w:rsidR="0088224E" w:rsidRPr="006C5B55">
        <w:t xml:space="preserve"> возрос. Данный показатель отображает нам увеличение доли остаточной стоимости </w:t>
      </w:r>
      <w:proofErr w:type="gramStart"/>
      <w:r w:rsidR="0088224E" w:rsidRPr="006C5B55">
        <w:t>о</w:t>
      </w:r>
      <w:proofErr w:type="gramEnd"/>
      <w:r w:rsidR="0088224E" w:rsidRPr="006C5B55">
        <w:t>.с. от первоначальной стоимости за данный период.</w:t>
      </w:r>
    </w:p>
    <w:p w:rsidR="00551092" w:rsidRDefault="003A7A98" w:rsidP="00FD75B2">
      <w:pPr>
        <w:spacing w:after="0"/>
        <w:jc w:val="both"/>
      </w:pPr>
      <w:r>
        <w:t xml:space="preserve">Таблица </w:t>
      </w:r>
      <w:r w:rsidR="00E87120">
        <w:t>1.3</w:t>
      </w:r>
      <w:r w:rsidR="00551092">
        <w:t xml:space="preserve"> – Анализ эффективности использования основных средств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69"/>
        <w:gridCol w:w="1701"/>
        <w:gridCol w:w="1559"/>
        <w:gridCol w:w="1471"/>
        <w:gridCol w:w="1471"/>
      </w:tblGrid>
      <w:tr w:rsidR="00551092" w:rsidRPr="0028376F" w:rsidTr="00551092">
        <w:tc>
          <w:tcPr>
            <w:tcW w:w="3369" w:type="dxa"/>
            <w:vMerge w:val="restart"/>
            <w:vAlign w:val="center"/>
          </w:tcPr>
          <w:p w:rsidR="00551092" w:rsidRPr="00993B28" w:rsidRDefault="00551092" w:rsidP="00551092">
            <w:pPr>
              <w:pStyle w:val="a7"/>
              <w:spacing w:after="0" w:line="240" w:lineRule="auto"/>
              <w:ind w:left="0"/>
              <w:jc w:val="center"/>
              <w:rPr>
                <w:rFonts w:ascii="Times New Roman" w:hAnsi="Times New Roman" w:cs="Times New Roman"/>
              </w:rPr>
            </w:pPr>
            <w:r w:rsidRPr="00993B28">
              <w:rPr>
                <w:rFonts w:ascii="Times New Roman" w:hAnsi="Times New Roman" w:cs="Times New Roman"/>
              </w:rPr>
              <w:t>Показатели</w:t>
            </w:r>
          </w:p>
        </w:tc>
        <w:tc>
          <w:tcPr>
            <w:tcW w:w="1701" w:type="dxa"/>
            <w:vMerge w:val="restart"/>
            <w:vAlign w:val="center"/>
          </w:tcPr>
          <w:p w:rsidR="00551092" w:rsidRPr="00993B28" w:rsidRDefault="00551092" w:rsidP="00551092">
            <w:pPr>
              <w:pStyle w:val="a7"/>
              <w:spacing w:after="0" w:line="240" w:lineRule="auto"/>
              <w:ind w:left="0"/>
              <w:jc w:val="center"/>
              <w:rPr>
                <w:rFonts w:ascii="Times New Roman" w:hAnsi="Times New Roman" w:cs="Times New Roman"/>
              </w:rPr>
            </w:pPr>
            <w:r w:rsidRPr="00993B28">
              <w:rPr>
                <w:rFonts w:ascii="Times New Roman" w:hAnsi="Times New Roman" w:cs="Times New Roman"/>
              </w:rPr>
              <w:t>За предыдущий период</w:t>
            </w:r>
          </w:p>
        </w:tc>
        <w:tc>
          <w:tcPr>
            <w:tcW w:w="1559" w:type="dxa"/>
            <w:vMerge w:val="restart"/>
            <w:vAlign w:val="center"/>
          </w:tcPr>
          <w:p w:rsidR="00551092" w:rsidRPr="00993B28" w:rsidRDefault="00551092" w:rsidP="00551092">
            <w:pPr>
              <w:pStyle w:val="a7"/>
              <w:spacing w:after="0" w:line="240" w:lineRule="auto"/>
              <w:ind w:left="0"/>
              <w:jc w:val="center"/>
              <w:rPr>
                <w:rFonts w:ascii="Times New Roman" w:hAnsi="Times New Roman" w:cs="Times New Roman"/>
              </w:rPr>
            </w:pPr>
            <w:r w:rsidRPr="00993B28">
              <w:rPr>
                <w:rFonts w:ascii="Times New Roman" w:hAnsi="Times New Roman" w:cs="Times New Roman"/>
              </w:rPr>
              <w:t>За отчетный период</w:t>
            </w:r>
          </w:p>
        </w:tc>
        <w:tc>
          <w:tcPr>
            <w:tcW w:w="2942" w:type="dxa"/>
            <w:gridSpan w:val="2"/>
            <w:vAlign w:val="center"/>
          </w:tcPr>
          <w:p w:rsidR="00551092" w:rsidRPr="00993B28" w:rsidRDefault="00551092" w:rsidP="00551092">
            <w:pPr>
              <w:pStyle w:val="a7"/>
              <w:spacing w:after="0" w:line="240" w:lineRule="auto"/>
              <w:ind w:left="0"/>
              <w:jc w:val="center"/>
              <w:rPr>
                <w:rFonts w:ascii="Times New Roman" w:hAnsi="Times New Roman" w:cs="Times New Roman"/>
              </w:rPr>
            </w:pPr>
            <w:r w:rsidRPr="00993B28">
              <w:rPr>
                <w:rFonts w:ascii="Times New Roman" w:hAnsi="Times New Roman" w:cs="Times New Roman"/>
              </w:rPr>
              <w:t>Изменение</w:t>
            </w:r>
          </w:p>
        </w:tc>
      </w:tr>
      <w:tr w:rsidR="00551092" w:rsidRPr="0028376F" w:rsidTr="00551092">
        <w:tc>
          <w:tcPr>
            <w:tcW w:w="3369" w:type="dxa"/>
            <w:vMerge/>
            <w:vAlign w:val="center"/>
          </w:tcPr>
          <w:p w:rsidR="00551092" w:rsidRPr="00993B28" w:rsidRDefault="00551092" w:rsidP="00551092">
            <w:pPr>
              <w:pStyle w:val="a7"/>
              <w:spacing w:after="0" w:line="240" w:lineRule="auto"/>
              <w:ind w:left="0"/>
              <w:jc w:val="center"/>
              <w:rPr>
                <w:rFonts w:ascii="Times New Roman" w:hAnsi="Times New Roman" w:cs="Times New Roman"/>
              </w:rPr>
            </w:pPr>
          </w:p>
        </w:tc>
        <w:tc>
          <w:tcPr>
            <w:tcW w:w="1701" w:type="dxa"/>
            <w:vMerge/>
            <w:vAlign w:val="center"/>
          </w:tcPr>
          <w:p w:rsidR="00551092" w:rsidRPr="00993B28" w:rsidRDefault="00551092" w:rsidP="00551092">
            <w:pPr>
              <w:pStyle w:val="a7"/>
              <w:spacing w:after="0" w:line="240" w:lineRule="auto"/>
              <w:ind w:left="0"/>
              <w:jc w:val="center"/>
              <w:rPr>
                <w:rFonts w:ascii="Times New Roman" w:hAnsi="Times New Roman" w:cs="Times New Roman"/>
              </w:rPr>
            </w:pPr>
          </w:p>
        </w:tc>
        <w:tc>
          <w:tcPr>
            <w:tcW w:w="1559" w:type="dxa"/>
            <w:vMerge/>
            <w:vAlign w:val="center"/>
          </w:tcPr>
          <w:p w:rsidR="00551092" w:rsidRPr="00993B28" w:rsidRDefault="00551092" w:rsidP="00551092">
            <w:pPr>
              <w:pStyle w:val="a7"/>
              <w:spacing w:after="0" w:line="240" w:lineRule="auto"/>
              <w:ind w:left="0"/>
              <w:jc w:val="center"/>
              <w:rPr>
                <w:rFonts w:ascii="Times New Roman" w:hAnsi="Times New Roman" w:cs="Times New Roman"/>
              </w:rPr>
            </w:pPr>
          </w:p>
        </w:tc>
        <w:tc>
          <w:tcPr>
            <w:tcW w:w="1471" w:type="dxa"/>
            <w:vAlign w:val="center"/>
          </w:tcPr>
          <w:p w:rsidR="00551092" w:rsidRPr="00993B28" w:rsidRDefault="00551092" w:rsidP="00551092">
            <w:pPr>
              <w:pStyle w:val="a7"/>
              <w:spacing w:after="0" w:line="240" w:lineRule="auto"/>
              <w:ind w:left="0"/>
              <w:jc w:val="center"/>
              <w:rPr>
                <w:rFonts w:ascii="Times New Roman" w:hAnsi="Times New Roman" w:cs="Times New Roman"/>
              </w:rPr>
            </w:pPr>
            <w:r>
              <w:rPr>
                <w:rFonts w:ascii="Times New Roman" w:hAnsi="Times New Roman" w:cs="Times New Roman"/>
              </w:rPr>
              <w:t xml:space="preserve">тыс. </w:t>
            </w:r>
            <w:r w:rsidRPr="00993B28">
              <w:rPr>
                <w:rFonts w:ascii="Times New Roman" w:hAnsi="Times New Roman" w:cs="Times New Roman"/>
              </w:rPr>
              <w:t>руб.</w:t>
            </w:r>
          </w:p>
        </w:tc>
        <w:tc>
          <w:tcPr>
            <w:tcW w:w="1471" w:type="dxa"/>
            <w:vAlign w:val="center"/>
          </w:tcPr>
          <w:p w:rsidR="00551092" w:rsidRPr="00993B28" w:rsidRDefault="00551092" w:rsidP="00551092">
            <w:pPr>
              <w:pStyle w:val="a7"/>
              <w:spacing w:after="0" w:line="240" w:lineRule="auto"/>
              <w:ind w:left="0"/>
              <w:jc w:val="center"/>
              <w:rPr>
                <w:rFonts w:ascii="Times New Roman" w:hAnsi="Times New Roman" w:cs="Times New Roman"/>
              </w:rPr>
            </w:pPr>
            <w:r w:rsidRPr="00993B28">
              <w:rPr>
                <w:rFonts w:ascii="Times New Roman" w:hAnsi="Times New Roman" w:cs="Times New Roman"/>
              </w:rPr>
              <w:t>%</w:t>
            </w:r>
          </w:p>
        </w:tc>
      </w:tr>
      <w:tr w:rsidR="00551092" w:rsidRPr="0028376F" w:rsidTr="00551092">
        <w:tc>
          <w:tcPr>
            <w:tcW w:w="3369" w:type="dxa"/>
            <w:vAlign w:val="center"/>
          </w:tcPr>
          <w:p w:rsidR="00551092" w:rsidRPr="00993B28" w:rsidRDefault="00551092" w:rsidP="00551092">
            <w:pPr>
              <w:pStyle w:val="a7"/>
              <w:spacing w:after="0" w:line="240" w:lineRule="auto"/>
              <w:ind w:left="0"/>
              <w:rPr>
                <w:rFonts w:ascii="Times New Roman" w:hAnsi="Times New Roman" w:cs="Times New Roman"/>
              </w:rPr>
            </w:pPr>
            <w:r w:rsidRPr="00993B28">
              <w:rPr>
                <w:rFonts w:ascii="Times New Roman" w:hAnsi="Times New Roman" w:cs="Times New Roman"/>
              </w:rPr>
              <w:t xml:space="preserve">1. Выручка от продаж, </w:t>
            </w:r>
            <w:r>
              <w:rPr>
                <w:rFonts w:ascii="Times New Roman" w:hAnsi="Times New Roman" w:cs="Times New Roman"/>
              </w:rPr>
              <w:t>тыс.</w:t>
            </w:r>
            <w:r w:rsidRPr="00993B28">
              <w:rPr>
                <w:rFonts w:ascii="Times New Roman" w:hAnsi="Times New Roman" w:cs="Times New Roman"/>
              </w:rPr>
              <w:t xml:space="preserve"> руб.</w:t>
            </w:r>
          </w:p>
        </w:tc>
        <w:tc>
          <w:tcPr>
            <w:tcW w:w="1701" w:type="dxa"/>
            <w:vAlign w:val="center"/>
          </w:tcPr>
          <w:p w:rsidR="00551092" w:rsidRPr="00A20A8E" w:rsidRDefault="00551092" w:rsidP="00551092">
            <w:pPr>
              <w:pStyle w:val="a7"/>
              <w:spacing w:after="0" w:line="240" w:lineRule="auto"/>
              <w:ind w:left="0"/>
              <w:jc w:val="center"/>
              <w:rPr>
                <w:rFonts w:ascii="Times New Roman" w:hAnsi="Times New Roman" w:cs="Times New Roman"/>
              </w:rPr>
            </w:pPr>
            <w:r>
              <w:rPr>
                <w:rFonts w:ascii="Times New Roman" w:hAnsi="Times New Roman" w:cs="Times New Roman"/>
              </w:rPr>
              <w:t>108 478</w:t>
            </w:r>
          </w:p>
        </w:tc>
        <w:tc>
          <w:tcPr>
            <w:tcW w:w="1559" w:type="dxa"/>
            <w:vAlign w:val="center"/>
          </w:tcPr>
          <w:p w:rsidR="00551092" w:rsidRPr="00A20A8E" w:rsidRDefault="00551092" w:rsidP="00551092">
            <w:pPr>
              <w:pStyle w:val="a7"/>
              <w:spacing w:after="0" w:line="240" w:lineRule="auto"/>
              <w:ind w:left="0"/>
              <w:jc w:val="center"/>
              <w:rPr>
                <w:rFonts w:ascii="Times New Roman" w:hAnsi="Times New Roman" w:cs="Times New Roman"/>
              </w:rPr>
            </w:pPr>
            <w:r>
              <w:rPr>
                <w:rFonts w:ascii="Times New Roman" w:hAnsi="Times New Roman" w:cs="Times New Roman"/>
              </w:rPr>
              <w:t>107 099</w:t>
            </w:r>
          </w:p>
        </w:tc>
        <w:tc>
          <w:tcPr>
            <w:tcW w:w="1471" w:type="dxa"/>
            <w:vAlign w:val="center"/>
          </w:tcPr>
          <w:p w:rsidR="00551092" w:rsidRPr="00A20A8E" w:rsidRDefault="00551092" w:rsidP="00551092">
            <w:pPr>
              <w:pStyle w:val="a7"/>
              <w:spacing w:after="0" w:line="240" w:lineRule="auto"/>
              <w:ind w:left="0"/>
              <w:jc w:val="center"/>
              <w:rPr>
                <w:rFonts w:ascii="Times New Roman" w:hAnsi="Times New Roman" w:cs="Times New Roman"/>
              </w:rPr>
            </w:pPr>
            <w:r>
              <w:rPr>
                <w:rFonts w:ascii="Times New Roman" w:hAnsi="Times New Roman" w:cs="Times New Roman"/>
              </w:rPr>
              <w:t>-1379</w:t>
            </w:r>
          </w:p>
        </w:tc>
        <w:tc>
          <w:tcPr>
            <w:tcW w:w="1471" w:type="dxa"/>
            <w:vAlign w:val="center"/>
          </w:tcPr>
          <w:p w:rsidR="00551092" w:rsidRPr="00A20A8E" w:rsidRDefault="00551092" w:rsidP="00551092">
            <w:pPr>
              <w:pStyle w:val="a7"/>
              <w:spacing w:after="0" w:line="240" w:lineRule="auto"/>
              <w:ind w:left="0"/>
              <w:jc w:val="center"/>
              <w:rPr>
                <w:rFonts w:ascii="Times New Roman" w:hAnsi="Times New Roman" w:cs="Times New Roman"/>
              </w:rPr>
            </w:pPr>
            <w:r>
              <w:rPr>
                <w:rFonts w:ascii="Times New Roman" w:hAnsi="Times New Roman" w:cs="Times New Roman"/>
              </w:rPr>
              <w:t>98, 73</w:t>
            </w:r>
          </w:p>
        </w:tc>
      </w:tr>
      <w:tr w:rsidR="00551092" w:rsidRPr="0028376F" w:rsidTr="00551092">
        <w:tc>
          <w:tcPr>
            <w:tcW w:w="3369" w:type="dxa"/>
            <w:vAlign w:val="center"/>
          </w:tcPr>
          <w:p w:rsidR="00551092" w:rsidRPr="00993B28" w:rsidRDefault="00551092" w:rsidP="00551092">
            <w:pPr>
              <w:pStyle w:val="a7"/>
              <w:spacing w:after="0" w:line="240" w:lineRule="auto"/>
              <w:ind w:left="0"/>
              <w:rPr>
                <w:rFonts w:ascii="Times New Roman" w:hAnsi="Times New Roman" w:cs="Times New Roman"/>
              </w:rPr>
            </w:pPr>
            <w:r w:rsidRPr="00993B28">
              <w:rPr>
                <w:rFonts w:ascii="Times New Roman" w:hAnsi="Times New Roman" w:cs="Times New Roman"/>
              </w:rPr>
              <w:t xml:space="preserve">2. Прибыль от продаж, </w:t>
            </w:r>
            <w:r>
              <w:rPr>
                <w:rFonts w:ascii="Times New Roman" w:hAnsi="Times New Roman" w:cs="Times New Roman"/>
              </w:rPr>
              <w:t>тыс.</w:t>
            </w:r>
            <w:r w:rsidRPr="00993B28">
              <w:rPr>
                <w:rFonts w:ascii="Times New Roman" w:hAnsi="Times New Roman" w:cs="Times New Roman"/>
              </w:rPr>
              <w:t xml:space="preserve"> руб.</w:t>
            </w:r>
          </w:p>
        </w:tc>
        <w:tc>
          <w:tcPr>
            <w:tcW w:w="1701" w:type="dxa"/>
            <w:vAlign w:val="center"/>
          </w:tcPr>
          <w:p w:rsidR="00551092" w:rsidRPr="00A20A8E" w:rsidRDefault="00551092" w:rsidP="00551092">
            <w:pPr>
              <w:pStyle w:val="a7"/>
              <w:spacing w:after="0" w:line="240" w:lineRule="auto"/>
              <w:ind w:left="0"/>
              <w:jc w:val="center"/>
              <w:rPr>
                <w:rFonts w:ascii="Times New Roman" w:hAnsi="Times New Roman" w:cs="Times New Roman"/>
              </w:rPr>
            </w:pPr>
            <w:r>
              <w:rPr>
                <w:rFonts w:ascii="Times New Roman" w:hAnsi="Times New Roman" w:cs="Times New Roman"/>
              </w:rPr>
              <w:t>43 014</w:t>
            </w:r>
          </w:p>
        </w:tc>
        <w:tc>
          <w:tcPr>
            <w:tcW w:w="1559" w:type="dxa"/>
            <w:vAlign w:val="center"/>
          </w:tcPr>
          <w:p w:rsidR="00551092" w:rsidRPr="00A20A8E" w:rsidRDefault="00551092" w:rsidP="00551092">
            <w:pPr>
              <w:pStyle w:val="a7"/>
              <w:spacing w:after="0" w:line="240" w:lineRule="auto"/>
              <w:ind w:left="0"/>
              <w:jc w:val="center"/>
              <w:rPr>
                <w:rFonts w:ascii="Times New Roman" w:hAnsi="Times New Roman" w:cs="Times New Roman"/>
              </w:rPr>
            </w:pPr>
            <w:r>
              <w:rPr>
                <w:rFonts w:ascii="Times New Roman" w:hAnsi="Times New Roman" w:cs="Times New Roman"/>
              </w:rPr>
              <w:t>43 130</w:t>
            </w:r>
          </w:p>
        </w:tc>
        <w:tc>
          <w:tcPr>
            <w:tcW w:w="1471" w:type="dxa"/>
            <w:vAlign w:val="center"/>
          </w:tcPr>
          <w:p w:rsidR="00551092" w:rsidRPr="00A20A8E" w:rsidRDefault="00551092" w:rsidP="00551092">
            <w:pPr>
              <w:pStyle w:val="a7"/>
              <w:spacing w:after="0" w:line="240" w:lineRule="auto"/>
              <w:ind w:left="0"/>
              <w:jc w:val="center"/>
              <w:rPr>
                <w:rFonts w:ascii="Times New Roman" w:hAnsi="Times New Roman" w:cs="Times New Roman"/>
              </w:rPr>
            </w:pPr>
            <w:r>
              <w:rPr>
                <w:rFonts w:ascii="Times New Roman" w:hAnsi="Times New Roman" w:cs="Times New Roman"/>
              </w:rPr>
              <w:t>116</w:t>
            </w:r>
          </w:p>
        </w:tc>
        <w:tc>
          <w:tcPr>
            <w:tcW w:w="1471" w:type="dxa"/>
            <w:vAlign w:val="center"/>
          </w:tcPr>
          <w:p w:rsidR="00551092" w:rsidRPr="00A20A8E" w:rsidRDefault="00551092" w:rsidP="00551092">
            <w:pPr>
              <w:pStyle w:val="a7"/>
              <w:spacing w:after="0" w:line="240" w:lineRule="auto"/>
              <w:ind w:left="0"/>
              <w:jc w:val="center"/>
              <w:rPr>
                <w:rFonts w:ascii="Times New Roman" w:hAnsi="Times New Roman" w:cs="Times New Roman"/>
              </w:rPr>
            </w:pPr>
            <w:r>
              <w:rPr>
                <w:rFonts w:ascii="Times New Roman" w:hAnsi="Times New Roman" w:cs="Times New Roman"/>
              </w:rPr>
              <w:t>100, 27</w:t>
            </w:r>
          </w:p>
        </w:tc>
      </w:tr>
      <w:tr w:rsidR="00551092" w:rsidRPr="0028376F" w:rsidTr="00551092">
        <w:tc>
          <w:tcPr>
            <w:tcW w:w="3369" w:type="dxa"/>
            <w:vAlign w:val="center"/>
          </w:tcPr>
          <w:p w:rsidR="00551092" w:rsidRPr="00993B28" w:rsidRDefault="00551092" w:rsidP="00551092">
            <w:pPr>
              <w:pStyle w:val="a7"/>
              <w:spacing w:after="0" w:line="240" w:lineRule="auto"/>
              <w:ind w:left="0"/>
              <w:rPr>
                <w:rFonts w:ascii="Times New Roman" w:hAnsi="Times New Roman" w:cs="Times New Roman"/>
              </w:rPr>
            </w:pPr>
            <w:r w:rsidRPr="00993B28">
              <w:rPr>
                <w:rFonts w:ascii="Times New Roman" w:hAnsi="Times New Roman" w:cs="Times New Roman"/>
              </w:rPr>
              <w:t xml:space="preserve">3. Среднегодовая стоимость ОС, </w:t>
            </w:r>
            <w:r>
              <w:rPr>
                <w:rFonts w:ascii="Times New Roman" w:hAnsi="Times New Roman" w:cs="Times New Roman"/>
              </w:rPr>
              <w:t>тыс.</w:t>
            </w:r>
            <w:r w:rsidRPr="00993B28">
              <w:rPr>
                <w:rFonts w:ascii="Times New Roman" w:hAnsi="Times New Roman" w:cs="Times New Roman"/>
              </w:rPr>
              <w:t xml:space="preserve"> руб.</w:t>
            </w:r>
          </w:p>
        </w:tc>
        <w:tc>
          <w:tcPr>
            <w:tcW w:w="1701" w:type="dxa"/>
            <w:vAlign w:val="center"/>
          </w:tcPr>
          <w:p w:rsidR="00551092" w:rsidRPr="00A20A8E" w:rsidRDefault="00551092" w:rsidP="00551092">
            <w:pPr>
              <w:pStyle w:val="a7"/>
              <w:spacing w:after="0" w:line="240" w:lineRule="auto"/>
              <w:ind w:left="0"/>
              <w:jc w:val="center"/>
              <w:rPr>
                <w:rFonts w:ascii="Times New Roman" w:hAnsi="Times New Roman" w:cs="Times New Roman"/>
              </w:rPr>
            </w:pPr>
            <w:r>
              <w:rPr>
                <w:rFonts w:ascii="Times New Roman" w:hAnsi="Times New Roman" w:cs="Times New Roman"/>
              </w:rPr>
              <w:t>373 058</w:t>
            </w:r>
          </w:p>
        </w:tc>
        <w:tc>
          <w:tcPr>
            <w:tcW w:w="1559" w:type="dxa"/>
            <w:vAlign w:val="center"/>
          </w:tcPr>
          <w:p w:rsidR="00551092" w:rsidRPr="00A20A8E" w:rsidRDefault="00551092" w:rsidP="00551092">
            <w:pPr>
              <w:pStyle w:val="a7"/>
              <w:spacing w:after="0" w:line="240" w:lineRule="auto"/>
              <w:ind w:left="0"/>
              <w:jc w:val="center"/>
              <w:rPr>
                <w:rFonts w:ascii="Times New Roman" w:hAnsi="Times New Roman" w:cs="Times New Roman"/>
              </w:rPr>
            </w:pPr>
            <w:r>
              <w:rPr>
                <w:rFonts w:ascii="Times New Roman" w:hAnsi="Times New Roman" w:cs="Times New Roman"/>
              </w:rPr>
              <w:t>408 820</w:t>
            </w:r>
          </w:p>
        </w:tc>
        <w:tc>
          <w:tcPr>
            <w:tcW w:w="1471" w:type="dxa"/>
            <w:vAlign w:val="center"/>
          </w:tcPr>
          <w:p w:rsidR="00551092" w:rsidRPr="00A20A8E" w:rsidRDefault="00551092" w:rsidP="00551092">
            <w:pPr>
              <w:pStyle w:val="a7"/>
              <w:spacing w:after="0" w:line="240" w:lineRule="auto"/>
              <w:ind w:left="0"/>
              <w:jc w:val="center"/>
              <w:rPr>
                <w:rFonts w:ascii="Times New Roman" w:hAnsi="Times New Roman" w:cs="Times New Roman"/>
              </w:rPr>
            </w:pPr>
            <w:r>
              <w:rPr>
                <w:rFonts w:ascii="Times New Roman" w:hAnsi="Times New Roman" w:cs="Times New Roman"/>
              </w:rPr>
              <w:t>35 762</w:t>
            </w:r>
          </w:p>
        </w:tc>
        <w:tc>
          <w:tcPr>
            <w:tcW w:w="1471" w:type="dxa"/>
            <w:vAlign w:val="center"/>
          </w:tcPr>
          <w:p w:rsidR="00551092" w:rsidRPr="00A20A8E" w:rsidRDefault="00551092" w:rsidP="00551092">
            <w:pPr>
              <w:pStyle w:val="a7"/>
              <w:spacing w:after="0" w:line="240" w:lineRule="auto"/>
              <w:ind w:left="0"/>
              <w:jc w:val="center"/>
              <w:rPr>
                <w:rFonts w:ascii="Times New Roman" w:hAnsi="Times New Roman" w:cs="Times New Roman"/>
              </w:rPr>
            </w:pPr>
            <w:r>
              <w:rPr>
                <w:rFonts w:ascii="Times New Roman" w:hAnsi="Times New Roman" w:cs="Times New Roman"/>
              </w:rPr>
              <w:t>109, 59</w:t>
            </w:r>
          </w:p>
        </w:tc>
      </w:tr>
      <w:tr w:rsidR="00551092" w:rsidRPr="0028376F" w:rsidTr="00551092">
        <w:tc>
          <w:tcPr>
            <w:tcW w:w="3369" w:type="dxa"/>
            <w:vAlign w:val="center"/>
          </w:tcPr>
          <w:p w:rsidR="00551092" w:rsidRPr="00993B28" w:rsidRDefault="00551092" w:rsidP="00551092">
            <w:pPr>
              <w:pStyle w:val="a7"/>
              <w:spacing w:after="0" w:line="240" w:lineRule="auto"/>
              <w:ind w:left="0"/>
              <w:rPr>
                <w:rFonts w:ascii="Times New Roman" w:hAnsi="Times New Roman" w:cs="Times New Roman"/>
              </w:rPr>
            </w:pPr>
            <w:r>
              <w:rPr>
                <w:rFonts w:ascii="Times New Roman" w:hAnsi="Times New Roman" w:cs="Times New Roman"/>
              </w:rPr>
              <w:t xml:space="preserve">4. </w:t>
            </w:r>
            <w:r w:rsidRPr="00993B28">
              <w:rPr>
                <w:rFonts w:ascii="Times New Roman" w:hAnsi="Times New Roman" w:cs="Times New Roman"/>
              </w:rPr>
              <w:t>Среднегодовая стоимость</w:t>
            </w:r>
            <w:r>
              <w:rPr>
                <w:rFonts w:ascii="Times New Roman" w:hAnsi="Times New Roman" w:cs="Times New Roman"/>
              </w:rPr>
              <w:t xml:space="preserve"> собственного капитала, тыс.</w:t>
            </w:r>
            <w:r w:rsidRPr="00993B28">
              <w:rPr>
                <w:rFonts w:ascii="Times New Roman" w:hAnsi="Times New Roman" w:cs="Times New Roman"/>
              </w:rPr>
              <w:t xml:space="preserve"> руб.</w:t>
            </w:r>
          </w:p>
        </w:tc>
        <w:tc>
          <w:tcPr>
            <w:tcW w:w="1701" w:type="dxa"/>
            <w:vAlign w:val="center"/>
          </w:tcPr>
          <w:p w:rsidR="00551092" w:rsidRPr="00993B28" w:rsidRDefault="00551092" w:rsidP="00551092">
            <w:pPr>
              <w:pStyle w:val="a7"/>
              <w:spacing w:after="0" w:line="240" w:lineRule="auto"/>
              <w:ind w:left="0"/>
              <w:jc w:val="center"/>
              <w:rPr>
                <w:rFonts w:ascii="Times New Roman" w:hAnsi="Times New Roman" w:cs="Times New Roman"/>
              </w:rPr>
            </w:pPr>
            <w:r>
              <w:rPr>
                <w:rFonts w:ascii="Times New Roman" w:hAnsi="Times New Roman" w:cs="Times New Roman"/>
              </w:rPr>
              <w:t>-</w:t>
            </w:r>
          </w:p>
        </w:tc>
        <w:tc>
          <w:tcPr>
            <w:tcW w:w="1559" w:type="dxa"/>
            <w:vAlign w:val="center"/>
          </w:tcPr>
          <w:p w:rsidR="00551092" w:rsidRPr="00993B28" w:rsidRDefault="00551092" w:rsidP="00551092">
            <w:pPr>
              <w:pStyle w:val="a7"/>
              <w:spacing w:after="0" w:line="240" w:lineRule="auto"/>
              <w:ind w:left="0"/>
              <w:jc w:val="center"/>
              <w:rPr>
                <w:rFonts w:ascii="Times New Roman" w:hAnsi="Times New Roman" w:cs="Times New Roman"/>
              </w:rPr>
            </w:pPr>
            <w:r>
              <w:rPr>
                <w:rFonts w:ascii="Times New Roman" w:hAnsi="Times New Roman" w:cs="Times New Roman"/>
              </w:rPr>
              <w:t>-</w:t>
            </w:r>
          </w:p>
        </w:tc>
        <w:tc>
          <w:tcPr>
            <w:tcW w:w="1471" w:type="dxa"/>
            <w:vAlign w:val="center"/>
          </w:tcPr>
          <w:p w:rsidR="00551092" w:rsidRPr="00993B28" w:rsidRDefault="00551092" w:rsidP="00551092">
            <w:pPr>
              <w:pStyle w:val="a7"/>
              <w:spacing w:after="0" w:line="240" w:lineRule="auto"/>
              <w:ind w:left="0"/>
              <w:jc w:val="center"/>
              <w:rPr>
                <w:rFonts w:ascii="Times New Roman" w:hAnsi="Times New Roman" w:cs="Times New Roman"/>
              </w:rPr>
            </w:pPr>
            <w:r>
              <w:rPr>
                <w:rFonts w:ascii="Times New Roman" w:hAnsi="Times New Roman" w:cs="Times New Roman"/>
              </w:rPr>
              <w:t>-</w:t>
            </w:r>
          </w:p>
        </w:tc>
        <w:tc>
          <w:tcPr>
            <w:tcW w:w="1471" w:type="dxa"/>
            <w:vAlign w:val="center"/>
          </w:tcPr>
          <w:p w:rsidR="00551092" w:rsidRPr="00993B28" w:rsidRDefault="00551092" w:rsidP="00551092">
            <w:pPr>
              <w:pStyle w:val="a7"/>
              <w:spacing w:after="0" w:line="240" w:lineRule="auto"/>
              <w:ind w:left="0"/>
              <w:jc w:val="center"/>
              <w:rPr>
                <w:rFonts w:ascii="Times New Roman" w:hAnsi="Times New Roman" w:cs="Times New Roman"/>
              </w:rPr>
            </w:pPr>
            <w:r>
              <w:rPr>
                <w:rFonts w:ascii="Times New Roman" w:hAnsi="Times New Roman" w:cs="Times New Roman"/>
              </w:rPr>
              <w:t>-</w:t>
            </w:r>
          </w:p>
        </w:tc>
      </w:tr>
      <w:tr w:rsidR="00551092" w:rsidRPr="0028376F" w:rsidTr="00551092">
        <w:tc>
          <w:tcPr>
            <w:tcW w:w="3369" w:type="dxa"/>
            <w:vAlign w:val="center"/>
          </w:tcPr>
          <w:p w:rsidR="00551092" w:rsidRPr="00993B28" w:rsidRDefault="00551092" w:rsidP="00551092">
            <w:pPr>
              <w:pStyle w:val="a7"/>
              <w:spacing w:after="0" w:line="240" w:lineRule="auto"/>
              <w:ind w:left="0"/>
              <w:rPr>
                <w:rFonts w:ascii="Times New Roman" w:hAnsi="Times New Roman" w:cs="Times New Roman"/>
              </w:rPr>
            </w:pPr>
            <w:r>
              <w:rPr>
                <w:rFonts w:ascii="Times New Roman" w:hAnsi="Times New Roman" w:cs="Times New Roman"/>
              </w:rPr>
              <w:t>5</w:t>
            </w:r>
            <w:r w:rsidRPr="00993B28">
              <w:rPr>
                <w:rFonts w:ascii="Times New Roman" w:hAnsi="Times New Roman" w:cs="Times New Roman"/>
              </w:rPr>
              <w:t>. Среднесписочная численность работающих, чел.</w:t>
            </w:r>
          </w:p>
        </w:tc>
        <w:tc>
          <w:tcPr>
            <w:tcW w:w="1701" w:type="dxa"/>
            <w:vAlign w:val="center"/>
          </w:tcPr>
          <w:p w:rsidR="00551092" w:rsidRPr="00993B28" w:rsidRDefault="00551092" w:rsidP="00551092">
            <w:pPr>
              <w:pStyle w:val="a7"/>
              <w:spacing w:after="0" w:line="240" w:lineRule="auto"/>
              <w:ind w:left="0"/>
              <w:jc w:val="center"/>
              <w:rPr>
                <w:rFonts w:ascii="Times New Roman" w:hAnsi="Times New Roman" w:cs="Times New Roman"/>
              </w:rPr>
            </w:pPr>
            <w:r>
              <w:rPr>
                <w:rFonts w:ascii="Times New Roman" w:hAnsi="Times New Roman" w:cs="Times New Roman"/>
              </w:rPr>
              <w:t>22 550</w:t>
            </w:r>
          </w:p>
        </w:tc>
        <w:tc>
          <w:tcPr>
            <w:tcW w:w="1559" w:type="dxa"/>
            <w:vAlign w:val="center"/>
          </w:tcPr>
          <w:p w:rsidR="00551092" w:rsidRPr="00993B28" w:rsidRDefault="00551092" w:rsidP="00551092">
            <w:pPr>
              <w:pStyle w:val="a7"/>
              <w:spacing w:after="0" w:line="240" w:lineRule="auto"/>
              <w:ind w:left="0"/>
              <w:jc w:val="center"/>
              <w:rPr>
                <w:rFonts w:ascii="Times New Roman" w:hAnsi="Times New Roman" w:cs="Times New Roman"/>
              </w:rPr>
            </w:pPr>
            <w:r>
              <w:rPr>
                <w:rFonts w:ascii="Times New Roman" w:hAnsi="Times New Roman" w:cs="Times New Roman"/>
              </w:rPr>
              <w:t>21 500</w:t>
            </w:r>
          </w:p>
        </w:tc>
        <w:tc>
          <w:tcPr>
            <w:tcW w:w="1471" w:type="dxa"/>
            <w:vAlign w:val="center"/>
          </w:tcPr>
          <w:p w:rsidR="00551092" w:rsidRPr="00993B28" w:rsidRDefault="00551092" w:rsidP="00551092">
            <w:pPr>
              <w:pStyle w:val="a7"/>
              <w:spacing w:after="0" w:line="240" w:lineRule="auto"/>
              <w:ind w:left="0"/>
              <w:jc w:val="center"/>
              <w:rPr>
                <w:rFonts w:ascii="Times New Roman" w:hAnsi="Times New Roman" w:cs="Times New Roman"/>
              </w:rPr>
            </w:pPr>
            <w:r>
              <w:rPr>
                <w:rFonts w:ascii="Times New Roman" w:hAnsi="Times New Roman" w:cs="Times New Roman"/>
              </w:rPr>
              <w:t>-1050</w:t>
            </w:r>
          </w:p>
        </w:tc>
        <w:tc>
          <w:tcPr>
            <w:tcW w:w="1471" w:type="dxa"/>
            <w:vAlign w:val="center"/>
          </w:tcPr>
          <w:p w:rsidR="00551092" w:rsidRPr="00993B28" w:rsidRDefault="00551092" w:rsidP="00551092">
            <w:pPr>
              <w:pStyle w:val="a7"/>
              <w:spacing w:after="0" w:line="240" w:lineRule="auto"/>
              <w:ind w:left="0"/>
              <w:jc w:val="center"/>
              <w:rPr>
                <w:rFonts w:ascii="Times New Roman" w:hAnsi="Times New Roman" w:cs="Times New Roman"/>
              </w:rPr>
            </w:pPr>
            <w:r>
              <w:rPr>
                <w:rFonts w:ascii="Times New Roman" w:hAnsi="Times New Roman" w:cs="Times New Roman"/>
              </w:rPr>
              <w:t>100</w:t>
            </w:r>
          </w:p>
        </w:tc>
      </w:tr>
      <w:tr w:rsidR="00551092" w:rsidRPr="0028376F" w:rsidTr="00551092">
        <w:tc>
          <w:tcPr>
            <w:tcW w:w="3369" w:type="dxa"/>
            <w:vAlign w:val="center"/>
          </w:tcPr>
          <w:p w:rsidR="00551092" w:rsidRPr="00993B28" w:rsidRDefault="00551092" w:rsidP="00551092">
            <w:pPr>
              <w:pStyle w:val="a7"/>
              <w:spacing w:after="0" w:line="240" w:lineRule="auto"/>
              <w:ind w:left="0"/>
              <w:rPr>
                <w:rFonts w:ascii="Times New Roman" w:hAnsi="Times New Roman" w:cs="Times New Roman"/>
              </w:rPr>
            </w:pPr>
            <w:r>
              <w:rPr>
                <w:rFonts w:ascii="Times New Roman" w:hAnsi="Times New Roman" w:cs="Times New Roman"/>
              </w:rPr>
              <w:t>6</w:t>
            </w:r>
            <w:r w:rsidRPr="00993B28">
              <w:rPr>
                <w:rFonts w:ascii="Times New Roman" w:hAnsi="Times New Roman" w:cs="Times New Roman"/>
              </w:rPr>
              <w:t>. Фондоотдача, руб.</w:t>
            </w:r>
          </w:p>
        </w:tc>
        <w:tc>
          <w:tcPr>
            <w:tcW w:w="1701" w:type="dxa"/>
            <w:vAlign w:val="center"/>
          </w:tcPr>
          <w:p w:rsidR="00551092" w:rsidRPr="00993B28" w:rsidRDefault="00551092" w:rsidP="00551092">
            <w:pPr>
              <w:pStyle w:val="a7"/>
              <w:spacing w:after="0" w:line="240" w:lineRule="auto"/>
              <w:ind w:left="0"/>
              <w:jc w:val="center"/>
              <w:rPr>
                <w:rFonts w:ascii="Times New Roman" w:hAnsi="Times New Roman" w:cs="Times New Roman"/>
              </w:rPr>
            </w:pPr>
            <w:r>
              <w:rPr>
                <w:rFonts w:ascii="Times New Roman" w:hAnsi="Times New Roman" w:cs="Times New Roman"/>
              </w:rPr>
              <w:t>0, 29</w:t>
            </w:r>
          </w:p>
        </w:tc>
        <w:tc>
          <w:tcPr>
            <w:tcW w:w="1559" w:type="dxa"/>
            <w:vAlign w:val="center"/>
          </w:tcPr>
          <w:p w:rsidR="00551092" w:rsidRPr="00993B28" w:rsidRDefault="00551092" w:rsidP="00551092">
            <w:pPr>
              <w:pStyle w:val="a7"/>
              <w:spacing w:after="0" w:line="240" w:lineRule="auto"/>
              <w:ind w:left="0"/>
              <w:jc w:val="center"/>
              <w:rPr>
                <w:rFonts w:ascii="Times New Roman" w:hAnsi="Times New Roman" w:cs="Times New Roman"/>
              </w:rPr>
            </w:pPr>
            <w:r>
              <w:rPr>
                <w:rFonts w:ascii="Times New Roman" w:hAnsi="Times New Roman" w:cs="Times New Roman"/>
              </w:rPr>
              <w:t>0, 26</w:t>
            </w:r>
          </w:p>
        </w:tc>
        <w:tc>
          <w:tcPr>
            <w:tcW w:w="1471" w:type="dxa"/>
            <w:vAlign w:val="center"/>
          </w:tcPr>
          <w:p w:rsidR="00551092" w:rsidRPr="00993B28" w:rsidRDefault="00551092" w:rsidP="00551092">
            <w:pPr>
              <w:pStyle w:val="a7"/>
              <w:spacing w:after="0" w:line="240" w:lineRule="auto"/>
              <w:ind w:left="0"/>
              <w:jc w:val="center"/>
              <w:rPr>
                <w:rFonts w:ascii="Times New Roman" w:hAnsi="Times New Roman" w:cs="Times New Roman"/>
              </w:rPr>
            </w:pPr>
            <w:r>
              <w:rPr>
                <w:rFonts w:ascii="Times New Roman" w:hAnsi="Times New Roman" w:cs="Times New Roman"/>
              </w:rPr>
              <w:t>-0, 03</w:t>
            </w:r>
          </w:p>
        </w:tc>
        <w:tc>
          <w:tcPr>
            <w:tcW w:w="1471" w:type="dxa"/>
            <w:vAlign w:val="center"/>
          </w:tcPr>
          <w:p w:rsidR="00551092" w:rsidRPr="00993B28" w:rsidRDefault="00551092" w:rsidP="00551092">
            <w:pPr>
              <w:pStyle w:val="a7"/>
              <w:spacing w:after="0" w:line="240" w:lineRule="auto"/>
              <w:ind w:left="0"/>
              <w:jc w:val="center"/>
              <w:rPr>
                <w:rFonts w:ascii="Times New Roman" w:hAnsi="Times New Roman" w:cs="Times New Roman"/>
              </w:rPr>
            </w:pPr>
            <w:r>
              <w:rPr>
                <w:rFonts w:ascii="Times New Roman" w:hAnsi="Times New Roman" w:cs="Times New Roman"/>
              </w:rPr>
              <w:t>0, 9</w:t>
            </w:r>
          </w:p>
        </w:tc>
      </w:tr>
      <w:tr w:rsidR="00551092" w:rsidRPr="0028376F" w:rsidTr="00551092">
        <w:tc>
          <w:tcPr>
            <w:tcW w:w="3369" w:type="dxa"/>
            <w:vAlign w:val="center"/>
          </w:tcPr>
          <w:p w:rsidR="00551092" w:rsidRPr="00993B28" w:rsidRDefault="00551092" w:rsidP="00551092">
            <w:pPr>
              <w:pStyle w:val="a7"/>
              <w:spacing w:after="0" w:line="240" w:lineRule="auto"/>
              <w:ind w:left="0"/>
              <w:rPr>
                <w:rFonts w:ascii="Times New Roman" w:hAnsi="Times New Roman" w:cs="Times New Roman"/>
              </w:rPr>
            </w:pPr>
            <w:r>
              <w:rPr>
                <w:rFonts w:ascii="Times New Roman" w:hAnsi="Times New Roman" w:cs="Times New Roman"/>
              </w:rPr>
              <w:t>7</w:t>
            </w:r>
            <w:r w:rsidRPr="00993B28">
              <w:rPr>
                <w:rFonts w:ascii="Times New Roman" w:hAnsi="Times New Roman" w:cs="Times New Roman"/>
              </w:rPr>
              <w:t>. Фондоемкость, руб.</w:t>
            </w:r>
          </w:p>
        </w:tc>
        <w:tc>
          <w:tcPr>
            <w:tcW w:w="1701" w:type="dxa"/>
            <w:vAlign w:val="center"/>
          </w:tcPr>
          <w:p w:rsidR="00551092" w:rsidRPr="00993B28" w:rsidRDefault="00551092" w:rsidP="00551092">
            <w:pPr>
              <w:pStyle w:val="a7"/>
              <w:spacing w:after="0" w:line="240" w:lineRule="auto"/>
              <w:ind w:left="0"/>
              <w:jc w:val="center"/>
              <w:rPr>
                <w:rFonts w:ascii="Times New Roman" w:hAnsi="Times New Roman" w:cs="Times New Roman"/>
              </w:rPr>
            </w:pPr>
            <w:r>
              <w:rPr>
                <w:rFonts w:ascii="Times New Roman" w:hAnsi="Times New Roman" w:cs="Times New Roman"/>
              </w:rPr>
              <w:t>3, 44</w:t>
            </w:r>
          </w:p>
        </w:tc>
        <w:tc>
          <w:tcPr>
            <w:tcW w:w="1559" w:type="dxa"/>
            <w:vAlign w:val="center"/>
          </w:tcPr>
          <w:p w:rsidR="00551092" w:rsidRPr="00993B28" w:rsidRDefault="00551092" w:rsidP="00551092">
            <w:pPr>
              <w:pStyle w:val="a7"/>
              <w:spacing w:after="0" w:line="240" w:lineRule="auto"/>
              <w:ind w:left="0"/>
              <w:jc w:val="center"/>
              <w:rPr>
                <w:rFonts w:ascii="Times New Roman" w:hAnsi="Times New Roman" w:cs="Times New Roman"/>
              </w:rPr>
            </w:pPr>
            <w:r>
              <w:rPr>
                <w:rFonts w:ascii="Times New Roman" w:hAnsi="Times New Roman" w:cs="Times New Roman"/>
              </w:rPr>
              <w:t>3, 82</w:t>
            </w:r>
          </w:p>
        </w:tc>
        <w:tc>
          <w:tcPr>
            <w:tcW w:w="1471" w:type="dxa"/>
            <w:vAlign w:val="center"/>
          </w:tcPr>
          <w:p w:rsidR="00551092" w:rsidRPr="00993B28" w:rsidRDefault="00551092" w:rsidP="00551092">
            <w:pPr>
              <w:pStyle w:val="a7"/>
              <w:spacing w:after="0" w:line="240" w:lineRule="auto"/>
              <w:ind w:left="0"/>
              <w:jc w:val="center"/>
              <w:rPr>
                <w:rFonts w:ascii="Times New Roman" w:hAnsi="Times New Roman" w:cs="Times New Roman"/>
              </w:rPr>
            </w:pPr>
            <w:r>
              <w:rPr>
                <w:rFonts w:ascii="Times New Roman" w:hAnsi="Times New Roman" w:cs="Times New Roman"/>
              </w:rPr>
              <w:t>0, 38</w:t>
            </w:r>
          </w:p>
        </w:tc>
        <w:tc>
          <w:tcPr>
            <w:tcW w:w="1471" w:type="dxa"/>
            <w:vAlign w:val="center"/>
          </w:tcPr>
          <w:p w:rsidR="00551092" w:rsidRPr="00993B28" w:rsidRDefault="00551092" w:rsidP="00551092">
            <w:pPr>
              <w:pStyle w:val="a7"/>
              <w:spacing w:after="0" w:line="240" w:lineRule="auto"/>
              <w:ind w:left="0"/>
              <w:jc w:val="center"/>
              <w:rPr>
                <w:rFonts w:ascii="Times New Roman" w:hAnsi="Times New Roman" w:cs="Times New Roman"/>
              </w:rPr>
            </w:pPr>
            <w:r>
              <w:rPr>
                <w:rFonts w:ascii="Times New Roman" w:hAnsi="Times New Roman" w:cs="Times New Roman"/>
              </w:rPr>
              <w:t>1, 11</w:t>
            </w:r>
          </w:p>
        </w:tc>
      </w:tr>
      <w:tr w:rsidR="00551092" w:rsidRPr="0028376F" w:rsidTr="00551092">
        <w:tc>
          <w:tcPr>
            <w:tcW w:w="3369" w:type="dxa"/>
            <w:vAlign w:val="center"/>
          </w:tcPr>
          <w:p w:rsidR="00551092" w:rsidRPr="0028376F" w:rsidRDefault="00551092" w:rsidP="00551092">
            <w:pPr>
              <w:pStyle w:val="a7"/>
              <w:spacing w:after="0" w:line="240" w:lineRule="auto"/>
              <w:ind w:left="0"/>
              <w:rPr>
                <w:rFonts w:ascii="Times New Roman" w:hAnsi="Times New Roman" w:cs="Times New Roman"/>
              </w:rPr>
            </w:pPr>
            <w:r>
              <w:rPr>
                <w:rFonts w:ascii="Times New Roman" w:hAnsi="Times New Roman" w:cs="Times New Roman"/>
              </w:rPr>
              <w:t>8</w:t>
            </w:r>
            <w:r w:rsidRPr="00993B28">
              <w:rPr>
                <w:rFonts w:ascii="Times New Roman" w:hAnsi="Times New Roman" w:cs="Times New Roman"/>
              </w:rPr>
              <w:t>. Ф</w:t>
            </w:r>
            <w:r>
              <w:rPr>
                <w:rFonts w:ascii="Times New Roman" w:hAnsi="Times New Roman" w:cs="Times New Roman"/>
              </w:rPr>
              <w:t>ондовооруженность, руб.</w:t>
            </w:r>
          </w:p>
        </w:tc>
        <w:tc>
          <w:tcPr>
            <w:tcW w:w="1701" w:type="dxa"/>
            <w:vAlign w:val="center"/>
          </w:tcPr>
          <w:p w:rsidR="00551092" w:rsidRPr="0028376F" w:rsidRDefault="00551092" w:rsidP="00551092">
            <w:pPr>
              <w:pStyle w:val="a7"/>
              <w:spacing w:after="0" w:line="240" w:lineRule="auto"/>
              <w:ind w:left="0"/>
              <w:jc w:val="center"/>
              <w:rPr>
                <w:rFonts w:ascii="Times New Roman" w:hAnsi="Times New Roman" w:cs="Times New Roman"/>
              </w:rPr>
            </w:pPr>
            <w:r>
              <w:rPr>
                <w:rFonts w:ascii="Times New Roman" w:hAnsi="Times New Roman" w:cs="Times New Roman"/>
              </w:rPr>
              <w:t>16, 54</w:t>
            </w:r>
          </w:p>
        </w:tc>
        <w:tc>
          <w:tcPr>
            <w:tcW w:w="1559" w:type="dxa"/>
            <w:vAlign w:val="center"/>
          </w:tcPr>
          <w:p w:rsidR="00551092" w:rsidRPr="0028376F" w:rsidRDefault="00551092" w:rsidP="00551092">
            <w:pPr>
              <w:pStyle w:val="a7"/>
              <w:spacing w:after="0" w:line="240" w:lineRule="auto"/>
              <w:ind w:left="0"/>
              <w:jc w:val="center"/>
              <w:rPr>
                <w:rFonts w:ascii="Times New Roman" w:hAnsi="Times New Roman" w:cs="Times New Roman"/>
              </w:rPr>
            </w:pPr>
            <w:r>
              <w:rPr>
                <w:rFonts w:ascii="Times New Roman" w:hAnsi="Times New Roman" w:cs="Times New Roman"/>
              </w:rPr>
              <w:t>19, 01</w:t>
            </w:r>
          </w:p>
        </w:tc>
        <w:tc>
          <w:tcPr>
            <w:tcW w:w="1471" w:type="dxa"/>
            <w:vAlign w:val="center"/>
          </w:tcPr>
          <w:p w:rsidR="00551092" w:rsidRPr="0028376F" w:rsidRDefault="00551092" w:rsidP="00551092">
            <w:pPr>
              <w:pStyle w:val="a7"/>
              <w:spacing w:after="0" w:line="240" w:lineRule="auto"/>
              <w:ind w:left="0"/>
              <w:jc w:val="center"/>
              <w:rPr>
                <w:rFonts w:ascii="Times New Roman" w:hAnsi="Times New Roman" w:cs="Times New Roman"/>
              </w:rPr>
            </w:pPr>
            <w:r>
              <w:rPr>
                <w:rFonts w:ascii="Times New Roman" w:hAnsi="Times New Roman" w:cs="Times New Roman"/>
              </w:rPr>
              <w:t>2, 47</w:t>
            </w:r>
          </w:p>
        </w:tc>
        <w:tc>
          <w:tcPr>
            <w:tcW w:w="1471" w:type="dxa"/>
            <w:vAlign w:val="center"/>
          </w:tcPr>
          <w:p w:rsidR="00551092" w:rsidRPr="0028376F" w:rsidRDefault="00551092" w:rsidP="00551092">
            <w:pPr>
              <w:pStyle w:val="a7"/>
              <w:spacing w:after="0" w:line="240" w:lineRule="auto"/>
              <w:ind w:left="0"/>
              <w:jc w:val="center"/>
              <w:rPr>
                <w:rFonts w:ascii="Times New Roman" w:hAnsi="Times New Roman" w:cs="Times New Roman"/>
              </w:rPr>
            </w:pPr>
            <w:r>
              <w:rPr>
                <w:rFonts w:ascii="Times New Roman" w:hAnsi="Times New Roman" w:cs="Times New Roman"/>
              </w:rPr>
              <w:t>1, 15</w:t>
            </w:r>
          </w:p>
        </w:tc>
      </w:tr>
      <w:tr w:rsidR="00551092" w:rsidRPr="0028376F" w:rsidTr="00551092">
        <w:tc>
          <w:tcPr>
            <w:tcW w:w="3369" w:type="dxa"/>
            <w:vAlign w:val="center"/>
          </w:tcPr>
          <w:p w:rsidR="00551092" w:rsidRPr="0028376F" w:rsidRDefault="00551092" w:rsidP="00551092">
            <w:pPr>
              <w:pStyle w:val="a7"/>
              <w:spacing w:after="0" w:line="240" w:lineRule="auto"/>
              <w:ind w:left="0"/>
              <w:rPr>
                <w:rFonts w:ascii="Times New Roman" w:hAnsi="Times New Roman" w:cs="Times New Roman"/>
              </w:rPr>
            </w:pPr>
            <w:r>
              <w:rPr>
                <w:rFonts w:ascii="Times New Roman" w:hAnsi="Times New Roman" w:cs="Times New Roman"/>
              </w:rPr>
              <w:t>9. Фондорентабельность, %</w:t>
            </w:r>
          </w:p>
        </w:tc>
        <w:tc>
          <w:tcPr>
            <w:tcW w:w="1701" w:type="dxa"/>
            <w:vAlign w:val="center"/>
          </w:tcPr>
          <w:p w:rsidR="00551092" w:rsidRPr="0028376F" w:rsidRDefault="00551092" w:rsidP="00551092">
            <w:pPr>
              <w:pStyle w:val="a7"/>
              <w:spacing w:after="0" w:line="240" w:lineRule="auto"/>
              <w:ind w:left="0"/>
              <w:jc w:val="center"/>
              <w:rPr>
                <w:rFonts w:ascii="Times New Roman" w:hAnsi="Times New Roman" w:cs="Times New Roman"/>
              </w:rPr>
            </w:pPr>
            <w:r>
              <w:rPr>
                <w:rFonts w:ascii="Times New Roman" w:hAnsi="Times New Roman" w:cs="Times New Roman"/>
              </w:rPr>
              <w:t>0, 12</w:t>
            </w:r>
          </w:p>
        </w:tc>
        <w:tc>
          <w:tcPr>
            <w:tcW w:w="1559" w:type="dxa"/>
            <w:vAlign w:val="center"/>
          </w:tcPr>
          <w:p w:rsidR="00551092" w:rsidRPr="0028376F" w:rsidRDefault="00551092" w:rsidP="00551092">
            <w:pPr>
              <w:pStyle w:val="a7"/>
              <w:spacing w:after="0" w:line="240" w:lineRule="auto"/>
              <w:ind w:left="0"/>
              <w:jc w:val="center"/>
              <w:rPr>
                <w:rFonts w:ascii="Times New Roman" w:hAnsi="Times New Roman" w:cs="Times New Roman"/>
              </w:rPr>
            </w:pPr>
            <w:r>
              <w:rPr>
                <w:rFonts w:ascii="Times New Roman" w:hAnsi="Times New Roman" w:cs="Times New Roman"/>
              </w:rPr>
              <w:t>0, 11</w:t>
            </w:r>
          </w:p>
        </w:tc>
        <w:tc>
          <w:tcPr>
            <w:tcW w:w="1471" w:type="dxa"/>
            <w:vAlign w:val="center"/>
          </w:tcPr>
          <w:p w:rsidR="00551092" w:rsidRPr="0028376F" w:rsidRDefault="00551092" w:rsidP="00551092">
            <w:pPr>
              <w:pStyle w:val="a7"/>
              <w:spacing w:after="0" w:line="240" w:lineRule="auto"/>
              <w:ind w:left="0"/>
              <w:jc w:val="center"/>
              <w:rPr>
                <w:rFonts w:ascii="Times New Roman" w:hAnsi="Times New Roman" w:cs="Times New Roman"/>
              </w:rPr>
            </w:pPr>
            <w:r>
              <w:rPr>
                <w:rFonts w:ascii="Times New Roman" w:hAnsi="Times New Roman" w:cs="Times New Roman"/>
              </w:rPr>
              <w:t>-0, 01</w:t>
            </w:r>
          </w:p>
        </w:tc>
        <w:tc>
          <w:tcPr>
            <w:tcW w:w="1471" w:type="dxa"/>
            <w:vAlign w:val="center"/>
          </w:tcPr>
          <w:p w:rsidR="00551092" w:rsidRPr="0028376F" w:rsidRDefault="00551092" w:rsidP="00551092">
            <w:pPr>
              <w:pStyle w:val="a7"/>
              <w:spacing w:after="0" w:line="240" w:lineRule="auto"/>
              <w:ind w:left="0"/>
              <w:jc w:val="center"/>
              <w:rPr>
                <w:rFonts w:ascii="Times New Roman" w:hAnsi="Times New Roman" w:cs="Times New Roman"/>
              </w:rPr>
            </w:pPr>
            <w:r>
              <w:rPr>
                <w:rFonts w:ascii="Times New Roman" w:hAnsi="Times New Roman" w:cs="Times New Roman"/>
              </w:rPr>
              <w:t>0, 91</w:t>
            </w:r>
          </w:p>
        </w:tc>
      </w:tr>
    </w:tbl>
    <w:p w:rsidR="00551092" w:rsidRDefault="008360E8" w:rsidP="00FD75B2">
      <w:pPr>
        <w:spacing w:after="0" w:line="360" w:lineRule="auto"/>
        <w:ind w:right="-284" w:firstLine="709"/>
        <w:jc w:val="both"/>
      </w:pPr>
      <w:r>
        <w:t>Анализ таблицы 1.3</w:t>
      </w:r>
      <w:r w:rsidR="0088224E">
        <w:t xml:space="preserve"> показал, что м</w:t>
      </w:r>
      <w:r w:rsidR="0088224E" w:rsidRPr="006C5B55">
        <w:t>ы можем наблюдать снижение выручки и увеличение прибыли  от продаж предприятия.</w:t>
      </w:r>
      <w:r w:rsidR="00B36E40">
        <w:t xml:space="preserve"> </w:t>
      </w:r>
      <w:r w:rsidR="0088224E" w:rsidRPr="006C5B55">
        <w:t xml:space="preserve">Наблюдается снижение </w:t>
      </w:r>
      <w:r w:rsidR="0088224E" w:rsidRPr="00B36E40">
        <w:t>фондоотдачи</w:t>
      </w:r>
      <w:r w:rsidR="0088224E" w:rsidRPr="006C5B55">
        <w:t xml:space="preserve">, следовательно, у нас снижение интенсивности использования оборудования. </w:t>
      </w:r>
      <w:r w:rsidR="0088224E" w:rsidRPr="00B36E40">
        <w:t>Фондоёмкость</w:t>
      </w:r>
      <w:r w:rsidR="0088224E" w:rsidRPr="006C5B55">
        <w:t xml:space="preserve"> же наоборот возросла. Таким образом, на предприятии наблюдается снижение эффективности организации производственного процесса.</w:t>
      </w:r>
      <w:r w:rsidR="00B36E40">
        <w:t xml:space="preserve"> </w:t>
      </w:r>
      <w:r w:rsidR="0088224E" w:rsidRPr="00B36E40">
        <w:t>Фондовооружённость</w:t>
      </w:r>
      <w:r w:rsidR="0088224E" w:rsidRPr="006C5B55">
        <w:t xml:space="preserve"> возросла. Увеличение фондовооруженности о.с. повышает производительность труда рабочего персонала.</w:t>
      </w:r>
      <w:r w:rsidR="00B36E40">
        <w:t xml:space="preserve"> </w:t>
      </w:r>
      <w:r w:rsidR="0088224E" w:rsidRPr="00B36E40">
        <w:t>Фондорентабильность</w:t>
      </w:r>
      <w:r w:rsidR="0088224E" w:rsidRPr="006C5B55">
        <w:t xml:space="preserve"> снизилась. Это может означать либо снижение рентабельности продаж, либо предприятие переходит на выпуск новых товаров или осваивает новую технологию.</w:t>
      </w:r>
    </w:p>
    <w:p w:rsidR="00551092" w:rsidRDefault="00551092" w:rsidP="00FD75B2">
      <w:pPr>
        <w:spacing w:after="0"/>
        <w:jc w:val="both"/>
      </w:pPr>
      <w:r>
        <w:t>Таблица</w:t>
      </w:r>
      <w:r w:rsidR="00E87120">
        <w:t xml:space="preserve"> 1.4</w:t>
      </w:r>
      <w:r>
        <w:t xml:space="preserve"> – Анализ динамики, состава и структуры оборотных активов</w:t>
      </w:r>
    </w:p>
    <w:tbl>
      <w:tblPr>
        <w:tblW w:w="9684" w:type="dxa"/>
        <w:jc w:val="center"/>
        <w:tblInd w:w="6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88"/>
        <w:gridCol w:w="1030"/>
        <w:gridCol w:w="746"/>
        <w:gridCol w:w="833"/>
        <w:gridCol w:w="746"/>
        <w:gridCol w:w="833"/>
        <w:gridCol w:w="746"/>
        <w:gridCol w:w="735"/>
        <w:gridCol w:w="746"/>
        <w:gridCol w:w="761"/>
        <w:gridCol w:w="820"/>
      </w:tblGrid>
      <w:tr w:rsidR="00551092" w:rsidRPr="00551092" w:rsidTr="008360E8">
        <w:trPr>
          <w:trHeight w:val="539"/>
          <w:jc w:val="center"/>
        </w:trPr>
        <w:tc>
          <w:tcPr>
            <w:tcW w:w="16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1092" w:rsidRPr="00551092" w:rsidRDefault="00551092" w:rsidP="00551092">
            <w:pPr>
              <w:spacing w:after="0" w:line="240" w:lineRule="auto"/>
              <w:jc w:val="center"/>
              <w:rPr>
                <w:rFonts w:eastAsia="Times New Roman"/>
                <w:color w:val="000000"/>
                <w:sz w:val="24"/>
                <w:szCs w:val="24"/>
              </w:rPr>
            </w:pPr>
            <w:r w:rsidRPr="00551092">
              <w:rPr>
                <w:rFonts w:eastAsia="Times New Roman"/>
                <w:color w:val="000000"/>
                <w:sz w:val="24"/>
                <w:szCs w:val="24"/>
              </w:rPr>
              <w:lastRenderedPageBreak/>
              <w:t>Показатели</w:t>
            </w:r>
          </w:p>
        </w:tc>
        <w:tc>
          <w:tcPr>
            <w:tcW w:w="17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51092" w:rsidRPr="00551092" w:rsidRDefault="00551092" w:rsidP="00551092">
            <w:pPr>
              <w:spacing w:after="0" w:line="240" w:lineRule="auto"/>
              <w:jc w:val="center"/>
              <w:rPr>
                <w:rFonts w:eastAsia="Times New Roman"/>
                <w:color w:val="000000"/>
                <w:sz w:val="24"/>
                <w:szCs w:val="24"/>
              </w:rPr>
            </w:pPr>
            <w:r w:rsidRPr="00551092">
              <w:rPr>
                <w:rFonts w:eastAsia="Times New Roman"/>
                <w:color w:val="000000"/>
                <w:sz w:val="24"/>
                <w:szCs w:val="24"/>
              </w:rPr>
              <w:t>На начало предыдущего периода</w:t>
            </w:r>
          </w:p>
        </w:tc>
        <w:tc>
          <w:tcPr>
            <w:tcW w:w="15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51092" w:rsidRPr="00551092" w:rsidRDefault="00551092" w:rsidP="00551092">
            <w:pPr>
              <w:spacing w:after="0" w:line="240" w:lineRule="auto"/>
              <w:jc w:val="center"/>
              <w:rPr>
                <w:rFonts w:eastAsia="Times New Roman"/>
                <w:color w:val="000000"/>
                <w:sz w:val="24"/>
                <w:szCs w:val="24"/>
              </w:rPr>
            </w:pPr>
            <w:r w:rsidRPr="00551092">
              <w:rPr>
                <w:rFonts w:eastAsia="Times New Roman"/>
                <w:color w:val="000000"/>
                <w:sz w:val="24"/>
                <w:szCs w:val="24"/>
              </w:rPr>
              <w:t>На начало отчетного периода</w:t>
            </w:r>
          </w:p>
        </w:tc>
        <w:tc>
          <w:tcPr>
            <w:tcW w:w="15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51092" w:rsidRPr="00551092" w:rsidRDefault="00551092" w:rsidP="00551092">
            <w:pPr>
              <w:spacing w:after="0" w:line="240" w:lineRule="auto"/>
              <w:jc w:val="center"/>
              <w:rPr>
                <w:rFonts w:eastAsia="Times New Roman"/>
                <w:color w:val="000000"/>
                <w:sz w:val="24"/>
                <w:szCs w:val="24"/>
              </w:rPr>
            </w:pPr>
            <w:r w:rsidRPr="00551092">
              <w:rPr>
                <w:rFonts w:eastAsia="Times New Roman"/>
                <w:color w:val="000000"/>
                <w:sz w:val="24"/>
                <w:szCs w:val="24"/>
              </w:rPr>
              <w:t>На конец отчетного периода</w:t>
            </w:r>
          </w:p>
        </w:tc>
        <w:tc>
          <w:tcPr>
            <w:tcW w:w="3077" w:type="dxa"/>
            <w:gridSpan w:val="4"/>
            <w:tcBorders>
              <w:left w:val="single" w:sz="4" w:space="0" w:color="auto"/>
            </w:tcBorders>
            <w:shd w:val="clear" w:color="auto" w:fill="auto"/>
            <w:vAlign w:val="center"/>
            <w:hideMark/>
          </w:tcPr>
          <w:p w:rsidR="00551092" w:rsidRPr="00551092" w:rsidRDefault="00551092" w:rsidP="00551092">
            <w:pPr>
              <w:spacing w:after="0" w:line="240" w:lineRule="auto"/>
              <w:jc w:val="center"/>
              <w:rPr>
                <w:rFonts w:eastAsia="Times New Roman"/>
                <w:color w:val="000000"/>
                <w:sz w:val="24"/>
                <w:szCs w:val="24"/>
              </w:rPr>
            </w:pPr>
            <w:r w:rsidRPr="00551092">
              <w:rPr>
                <w:rFonts w:eastAsia="Times New Roman"/>
                <w:color w:val="000000"/>
                <w:sz w:val="24"/>
                <w:szCs w:val="24"/>
              </w:rPr>
              <w:t>Изменения</w:t>
            </w:r>
          </w:p>
        </w:tc>
      </w:tr>
      <w:tr w:rsidR="00551092" w:rsidRPr="00551092" w:rsidTr="008360E8">
        <w:trPr>
          <w:trHeight w:val="338"/>
          <w:jc w:val="center"/>
        </w:trPr>
        <w:tc>
          <w:tcPr>
            <w:tcW w:w="1642" w:type="dxa"/>
            <w:vMerge/>
            <w:tcBorders>
              <w:top w:val="single" w:sz="4" w:space="0" w:color="auto"/>
            </w:tcBorders>
            <w:vAlign w:val="center"/>
            <w:hideMark/>
          </w:tcPr>
          <w:p w:rsidR="00551092" w:rsidRPr="00551092" w:rsidRDefault="00551092" w:rsidP="00551092">
            <w:pPr>
              <w:spacing w:after="0" w:line="240" w:lineRule="auto"/>
              <w:rPr>
                <w:rFonts w:eastAsia="Times New Roman"/>
                <w:color w:val="000000"/>
                <w:sz w:val="24"/>
                <w:szCs w:val="24"/>
              </w:rPr>
            </w:pPr>
          </w:p>
        </w:tc>
        <w:tc>
          <w:tcPr>
            <w:tcW w:w="1041" w:type="dxa"/>
            <w:vMerge w:val="restart"/>
            <w:tcBorders>
              <w:top w:val="single" w:sz="4" w:space="0" w:color="auto"/>
            </w:tcBorders>
            <w:shd w:val="clear" w:color="auto" w:fill="auto"/>
            <w:vAlign w:val="center"/>
            <w:hideMark/>
          </w:tcPr>
          <w:p w:rsidR="00551092" w:rsidRPr="00551092" w:rsidRDefault="00551092" w:rsidP="00551092">
            <w:pPr>
              <w:spacing w:after="0" w:line="240" w:lineRule="auto"/>
              <w:jc w:val="center"/>
              <w:rPr>
                <w:rFonts w:eastAsia="Times New Roman"/>
                <w:color w:val="000000"/>
                <w:sz w:val="24"/>
                <w:szCs w:val="24"/>
              </w:rPr>
            </w:pPr>
            <w:r w:rsidRPr="00551092">
              <w:rPr>
                <w:sz w:val="24"/>
                <w:szCs w:val="24"/>
              </w:rPr>
              <w:t xml:space="preserve">тыс. </w:t>
            </w:r>
            <w:r w:rsidRPr="00551092">
              <w:rPr>
                <w:rFonts w:eastAsia="Times New Roman"/>
                <w:color w:val="000000"/>
                <w:sz w:val="24"/>
                <w:szCs w:val="24"/>
              </w:rPr>
              <w:t>руб.</w:t>
            </w:r>
          </w:p>
        </w:tc>
        <w:tc>
          <w:tcPr>
            <w:tcW w:w="746" w:type="dxa"/>
            <w:vMerge w:val="restart"/>
            <w:tcBorders>
              <w:top w:val="single" w:sz="4" w:space="0" w:color="auto"/>
            </w:tcBorders>
            <w:shd w:val="clear" w:color="auto" w:fill="auto"/>
            <w:vAlign w:val="center"/>
            <w:hideMark/>
          </w:tcPr>
          <w:p w:rsidR="00551092" w:rsidRPr="00551092" w:rsidRDefault="00551092" w:rsidP="00551092">
            <w:pPr>
              <w:spacing w:after="0" w:line="240" w:lineRule="auto"/>
              <w:jc w:val="center"/>
              <w:rPr>
                <w:rFonts w:eastAsia="Times New Roman"/>
                <w:color w:val="000000"/>
                <w:sz w:val="24"/>
                <w:szCs w:val="24"/>
              </w:rPr>
            </w:pPr>
            <w:r w:rsidRPr="00551092">
              <w:rPr>
                <w:rFonts w:eastAsia="Times New Roman"/>
                <w:color w:val="000000"/>
                <w:sz w:val="24"/>
                <w:szCs w:val="24"/>
              </w:rPr>
              <w:t>%</w:t>
            </w:r>
          </w:p>
        </w:tc>
        <w:tc>
          <w:tcPr>
            <w:tcW w:w="843" w:type="dxa"/>
            <w:vMerge w:val="restart"/>
            <w:tcBorders>
              <w:top w:val="single" w:sz="4" w:space="0" w:color="auto"/>
            </w:tcBorders>
            <w:shd w:val="clear" w:color="auto" w:fill="auto"/>
            <w:vAlign w:val="center"/>
            <w:hideMark/>
          </w:tcPr>
          <w:p w:rsidR="00551092" w:rsidRPr="00551092" w:rsidRDefault="00551092" w:rsidP="00551092">
            <w:pPr>
              <w:spacing w:after="0" w:line="240" w:lineRule="auto"/>
              <w:jc w:val="center"/>
              <w:rPr>
                <w:rFonts w:eastAsia="Times New Roman"/>
                <w:color w:val="000000"/>
                <w:sz w:val="24"/>
                <w:szCs w:val="24"/>
              </w:rPr>
            </w:pPr>
            <w:r w:rsidRPr="00551092">
              <w:rPr>
                <w:sz w:val="24"/>
                <w:szCs w:val="24"/>
              </w:rPr>
              <w:t xml:space="preserve">тыс. </w:t>
            </w:r>
            <w:r w:rsidRPr="00551092">
              <w:rPr>
                <w:rFonts w:eastAsia="Times New Roman"/>
                <w:color w:val="000000"/>
                <w:sz w:val="24"/>
                <w:szCs w:val="24"/>
              </w:rPr>
              <w:t>руб.</w:t>
            </w:r>
          </w:p>
        </w:tc>
        <w:tc>
          <w:tcPr>
            <w:tcW w:w="746" w:type="dxa"/>
            <w:vMerge w:val="restart"/>
            <w:tcBorders>
              <w:top w:val="single" w:sz="4" w:space="0" w:color="auto"/>
            </w:tcBorders>
            <w:shd w:val="clear" w:color="auto" w:fill="auto"/>
            <w:vAlign w:val="center"/>
            <w:hideMark/>
          </w:tcPr>
          <w:p w:rsidR="00551092" w:rsidRPr="00551092" w:rsidRDefault="00551092" w:rsidP="00551092">
            <w:pPr>
              <w:spacing w:after="0" w:line="240" w:lineRule="auto"/>
              <w:jc w:val="center"/>
              <w:rPr>
                <w:rFonts w:eastAsia="Times New Roman"/>
                <w:color w:val="000000"/>
                <w:sz w:val="24"/>
                <w:szCs w:val="24"/>
              </w:rPr>
            </w:pPr>
            <w:r w:rsidRPr="00551092">
              <w:rPr>
                <w:rFonts w:eastAsia="Times New Roman"/>
                <w:color w:val="000000"/>
                <w:sz w:val="24"/>
                <w:szCs w:val="24"/>
              </w:rPr>
              <w:t>%</w:t>
            </w:r>
          </w:p>
        </w:tc>
        <w:tc>
          <w:tcPr>
            <w:tcW w:w="843" w:type="dxa"/>
            <w:vMerge w:val="restart"/>
            <w:tcBorders>
              <w:top w:val="single" w:sz="4" w:space="0" w:color="auto"/>
            </w:tcBorders>
            <w:shd w:val="clear" w:color="auto" w:fill="auto"/>
            <w:vAlign w:val="center"/>
            <w:hideMark/>
          </w:tcPr>
          <w:p w:rsidR="00551092" w:rsidRPr="00551092" w:rsidRDefault="00551092" w:rsidP="00551092">
            <w:pPr>
              <w:spacing w:after="0" w:line="240" w:lineRule="auto"/>
              <w:jc w:val="center"/>
              <w:rPr>
                <w:rFonts w:eastAsia="Times New Roman"/>
                <w:color w:val="000000"/>
                <w:sz w:val="24"/>
                <w:szCs w:val="24"/>
              </w:rPr>
            </w:pPr>
            <w:r w:rsidRPr="00551092">
              <w:rPr>
                <w:sz w:val="24"/>
                <w:szCs w:val="24"/>
              </w:rPr>
              <w:t xml:space="preserve">тыс. </w:t>
            </w:r>
            <w:r w:rsidRPr="00551092">
              <w:rPr>
                <w:rFonts w:eastAsia="Times New Roman"/>
                <w:color w:val="000000"/>
                <w:sz w:val="24"/>
                <w:szCs w:val="24"/>
              </w:rPr>
              <w:t>руб.</w:t>
            </w:r>
          </w:p>
        </w:tc>
        <w:tc>
          <w:tcPr>
            <w:tcW w:w="746" w:type="dxa"/>
            <w:vMerge w:val="restart"/>
            <w:tcBorders>
              <w:top w:val="single" w:sz="4" w:space="0" w:color="auto"/>
            </w:tcBorders>
            <w:shd w:val="clear" w:color="auto" w:fill="auto"/>
            <w:vAlign w:val="center"/>
            <w:hideMark/>
          </w:tcPr>
          <w:p w:rsidR="00551092" w:rsidRPr="00551092" w:rsidRDefault="00551092" w:rsidP="00551092">
            <w:pPr>
              <w:spacing w:after="0" w:line="240" w:lineRule="auto"/>
              <w:jc w:val="center"/>
              <w:rPr>
                <w:rFonts w:eastAsia="Times New Roman"/>
                <w:color w:val="000000"/>
                <w:sz w:val="24"/>
                <w:szCs w:val="24"/>
              </w:rPr>
            </w:pPr>
            <w:r w:rsidRPr="00551092">
              <w:rPr>
                <w:rFonts w:eastAsia="Times New Roman"/>
                <w:color w:val="000000"/>
                <w:sz w:val="24"/>
                <w:szCs w:val="24"/>
              </w:rPr>
              <w:t>%</w:t>
            </w:r>
          </w:p>
        </w:tc>
        <w:tc>
          <w:tcPr>
            <w:tcW w:w="1486" w:type="dxa"/>
            <w:gridSpan w:val="2"/>
            <w:shd w:val="clear" w:color="auto" w:fill="auto"/>
            <w:vAlign w:val="center"/>
            <w:hideMark/>
          </w:tcPr>
          <w:p w:rsidR="00551092" w:rsidRPr="00551092" w:rsidRDefault="00551092" w:rsidP="00551092">
            <w:pPr>
              <w:spacing w:after="0" w:line="240" w:lineRule="auto"/>
              <w:jc w:val="center"/>
              <w:rPr>
                <w:rFonts w:eastAsia="Times New Roman"/>
                <w:color w:val="000000"/>
                <w:sz w:val="24"/>
                <w:szCs w:val="24"/>
              </w:rPr>
            </w:pPr>
            <w:r w:rsidRPr="00551092">
              <w:rPr>
                <w:rFonts w:eastAsia="Times New Roman"/>
                <w:color w:val="000000"/>
                <w:sz w:val="24"/>
                <w:szCs w:val="24"/>
              </w:rPr>
              <w:t>За отчетный период</w:t>
            </w:r>
          </w:p>
        </w:tc>
        <w:tc>
          <w:tcPr>
            <w:tcW w:w="1591" w:type="dxa"/>
            <w:gridSpan w:val="2"/>
            <w:shd w:val="clear" w:color="auto" w:fill="auto"/>
            <w:vAlign w:val="center"/>
            <w:hideMark/>
          </w:tcPr>
          <w:p w:rsidR="00551092" w:rsidRPr="00551092" w:rsidRDefault="00551092" w:rsidP="00551092">
            <w:pPr>
              <w:spacing w:after="0" w:line="240" w:lineRule="auto"/>
              <w:jc w:val="center"/>
              <w:rPr>
                <w:rFonts w:eastAsia="Times New Roman"/>
                <w:color w:val="000000"/>
                <w:sz w:val="24"/>
                <w:szCs w:val="24"/>
              </w:rPr>
            </w:pPr>
            <w:r w:rsidRPr="00551092">
              <w:rPr>
                <w:rFonts w:eastAsia="Times New Roman"/>
                <w:color w:val="000000"/>
                <w:sz w:val="24"/>
                <w:szCs w:val="24"/>
              </w:rPr>
              <w:t>За два смежных периода</w:t>
            </w:r>
          </w:p>
        </w:tc>
      </w:tr>
      <w:tr w:rsidR="00551092" w:rsidRPr="00551092" w:rsidTr="00393D0E">
        <w:trPr>
          <w:trHeight w:val="212"/>
          <w:jc w:val="center"/>
        </w:trPr>
        <w:tc>
          <w:tcPr>
            <w:tcW w:w="1642" w:type="dxa"/>
            <w:vMerge/>
            <w:vAlign w:val="center"/>
            <w:hideMark/>
          </w:tcPr>
          <w:p w:rsidR="00551092" w:rsidRPr="00551092" w:rsidRDefault="00551092" w:rsidP="00551092">
            <w:pPr>
              <w:spacing w:after="0" w:line="240" w:lineRule="auto"/>
              <w:rPr>
                <w:rFonts w:eastAsia="Times New Roman"/>
                <w:color w:val="000000"/>
                <w:sz w:val="24"/>
                <w:szCs w:val="24"/>
              </w:rPr>
            </w:pPr>
          </w:p>
        </w:tc>
        <w:tc>
          <w:tcPr>
            <w:tcW w:w="1041" w:type="dxa"/>
            <w:vMerge/>
            <w:vAlign w:val="center"/>
            <w:hideMark/>
          </w:tcPr>
          <w:p w:rsidR="00551092" w:rsidRPr="00551092" w:rsidRDefault="00551092" w:rsidP="00551092">
            <w:pPr>
              <w:spacing w:after="0" w:line="240" w:lineRule="auto"/>
              <w:rPr>
                <w:rFonts w:eastAsia="Times New Roman"/>
                <w:color w:val="000000"/>
                <w:sz w:val="24"/>
                <w:szCs w:val="24"/>
              </w:rPr>
            </w:pPr>
          </w:p>
        </w:tc>
        <w:tc>
          <w:tcPr>
            <w:tcW w:w="746" w:type="dxa"/>
            <w:vMerge/>
            <w:vAlign w:val="center"/>
            <w:hideMark/>
          </w:tcPr>
          <w:p w:rsidR="00551092" w:rsidRPr="00551092" w:rsidRDefault="00551092" w:rsidP="00551092">
            <w:pPr>
              <w:spacing w:after="0" w:line="240" w:lineRule="auto"/>
              <w:rPr>
                <w:rFonts w:eastAsia="Times New Roman"/>
                <w:color w:val="000000"/>
                <w:sz w:val="24"/>
                <w:szCs w:val="24"/>
              </w:rPr>
            </w:pPr>
          </w:p>
        </w:tc>
        <w:tc>
          <w:tcPr>
            <w:tcW w:w="843" w:type="dxa"/>
            <w:vMerge/>
            <w:vAlign w:val="center"/>
            <w:hideMark/>
          </w:tcPr>
          <w:p w:rsidR="00551092" w:rsidRPr="00551092" w:rsidRDefault="00551092" w:rsidP="00551092">
            <w:pPr>
              <w:spacing w:after="0" w:line="240" w:lineRule="auto"/>
              <w:rPr>
                <w:rFonts w:eastAsia="Times New Roman"/>
                <w:color w:val="000000"/>
                <w:sz w:val="24"/>
                <w:szCs w:val="24"/>
              </w:rPr>
            </w:pPr>
          </w:p>
        </w:tc>
        <w:tc>
          <w:tcPr>
            <w:tcW w:w="746" w:type="dxa"/>
            <w:vMerge/>
            <w:vAlign w:val="center"/>
            <w:hideMark/>
          </w:tcPr>
          <w:p w:rsidR="00551092" w:rsidRPr="00551092" w:rsidRDefault="00551092" w:rsidP="00551092">
            <w:pPr>
              <w:spacing w:after="0" w:line="240" w:lineRule="auto"/>
              <w:rPr>
                <w:rFonts w:eastAsia="Times New Roman"/>
                <w:color w:val="000000"/>
                <w:sz w:val="24"/>
                <w:szCs w:val="24"/>
              </w:rPr>
            </w:pPr>
          </w:p>
        </w:tc>
        <w:tc>
          <w:tcPr>
            <w:tcW w:w="843" w:type="dxa"/>
            <w:vMerge/>
            <w:vAlign w:val="center"/>
            <w:hideMark/>
          </w:tcPr>
          <w:p w:rsidR="00551092" w:rsidRPr="00551092" w:rsidRDefault="00551092" w:rsidP="00551092">
            <w:pPr>
              <w:spacing w:after="0" w:line="240" w:lineRule="auto"/>
              <w:rPr>
                <w:rFonts w:eastAsia="Times New Roman"/>
                <w:color w:val="000000"/>
                <w:sz w:val="24"/>
                <w:szCs w:val="24"/>
              </w:rPr>
            </w:pPr>
          </w:p>
        </w:tc>
        <w:tc>
          <w:tcPr>
            <w:tcW w:w="746" w:type="dxa"/>
            <w:vMerge/>
            <w:vAlign w:val="center"/>
            <w:hideMark/>
          </w:tcPr>
          <w:p w:rsidR="00551092" w:rsidRPr="00551092" w:rsidRDefault="00551092" w:rsidP="00551092">
            <w:pPr>
              <w:spacing w:after="0" w:line="240" w:lineRule="auto"/>
              <w:rPr>
                <w:rFonts w:eastAsia="Times New Roman"/>
                <w:color w:val="000000"/>
                <w:sz w:val="24"/>
                <w:szCs w:val="24"/>
              </w:rPr>
            </w:pPr>
          </w:p>
        </w:tc>
        <w:tc>
          <w:tcPr>
            <w:tcW w:w="740" w:type="dxa"/>
            <w:shd w:val="clear" w:color="auto" w:fill="auto"/>
            <w:vAlign w:val="center"/>
            <w:hideMark/>
          </w:tcPr>
          <w:p w:rsidR="00551092" w:rsidRPr="00551092" w:rsidRDefault="00551092" w:rsidP="00551092">
            <w:pPr>
              <w:spacing w:after="0" w:line="240" w:lineRule="auto"/>
              <w:jc w:val="center"/>
              <w:rPr>
                <w:rFonts w:eastAsia="Times New Roman"/>
                <w:color w:val="000000"/>
                <w:sz w:val="24"/>
                <w:szCs w:val="24"/>
              </w:rPr>
            </w:pPr>
            <w:r w:rsidRPr="00551092">
              <w:rPr>
                <w:sz w:val="24"/>
                <w:szCs w:val="24"/>
              </w:rPr>
              <w:t xml:space="preserve">тыс. </w:t>
            </w:r>
            <w:r w:rsidRPr="00551092">
              <w:rPr>
                <w:rFonts w:eastAsia="Times New Roman"/>
                <w:color w:val="000000"/>
                <w:sz w:val="24"/>
                <w:szCs w:val="24"/>
              </w:rPr>
              <w:t>руб.</w:t>
            </w:r>
          </w:p>
        </w:tc>
        <w:tc>
          <w:tcPr>
            <w:tcW w:w="746" w:type="dxa"/>
            <w:shd w:val="clear" w:color="auto" w:fill="auto"/>
            <w:vAlign w:val="center"/>
            <w:hideMark/>
          </w:tcPr>
          <w:p w:rsidR="00551092" w:rsidRPr="00551092" w:rsidRDefault="00551092" w:rsidP="00551092">
            <w:pPr>
              <w:spacing w:after="0" w:line="240" w:lineRule="auto"/>
              <w:jc w:val="center"/>
              <w:rPr>
                <w:rFonts w:eastAsia="Times New Roman"/>
                <w:color w:val="000000"/>
                <w:sz w:val="24"/>
                <w:szCs w:val="24"/>
              </w:rPr>
            </w:pPr>
            <w:r w:rsidRPr="00551092">
              <w:rPr>
                <w:rFonts w:eastAsia="Times New Roman"/>
                <w:color w:val="000000"/>
                <w:sz w:val="24"/>
                <w:szCs w:val="24"/>
              </w:rPr>
              <w:t>%</w:t>
            </w:r>
          </w:p>
        </w:tc>
        <w:tc>
          <w:tcPr>
            <w:tcW w:w="767" w:type="dxa"/>
            <w:shd w:val="clear" w:color="auto" w:fill="auto"/>
            <w:vAlign w:val="center"/>
            <w:hideMark/>
          </w:tcPr>
          <w:p w:rsidR="00551092" w:rsidRPr="00551092" w:rsidRDefault="00551092" w:rsidP="00551092">
            <w:pPr>
              <w:spacing w:after="0" w:line="240" w:lineRule="auto"/>
              <w:jc w:val="center"/>
              <w:rPr>
                <w:rFonts w:eastAsia="Times New Roman"/>
                <w:color w:val="000000"/>
                <w:sz w:val="24"/>
                <w:szCs w:val="24"/>
              </w:rPr>
            </w:pPr>
            <w:r w:rsidRPr="00551092">
              <w:rPr>
                <w:sz w:val="24"/>
                <w:szCs w:val="24"/>
              </w:rPr>
              <w:t xml:space="preserve">тыс. </w:t>
            </w:r>
            <w:r w:rsidRPr="00551092">
              <w:rPr>
                <w:rFonts w:eastAsia="Times New Roman"/>
                <w:color w:val="000000"/>
                <w:sz w:val="24"/>
                <w:szCs w:val="24"/>
              </w:rPr>
              <w:t>руб.</w:t>
            </w:r>
          </w:p>
        </w:tc>
        <w:tc>
          <w:tcPr>
            <w:tcW w:w="824" w:type="dxa"/>
            <w:shd w:val="clear" w:color="auto" w:fill="auto"/>
            <w:vAlign w:val="center"/>
            <w:hideMark/>
          </w:tcPr>
          <w:p w:rsidR="00551092" w:rsidRPr="00551092" w:rsidRDefault="00551092" w:rsidP="00551092">
            <w:pPr>
              <w:spacing w:after="0" w:line="240" w:lineRule="auto"/>
              <w:jc w:val="center"/>
              <w:rPr>
                <w:rFonts w:eastAsia="Times New Roman"/>
                <w:color w:val="000000"/>
                <w:sz w:val="24"/>
                <w:szCs w:val="24"/>
              </w:rPr>
            </w:pPr>
            <w:r w:rsidRPr="00551092">
              <w:rPr>
                <w:rFonts w:eastAsia="Times New Roman"/>
                <w:color w:val="000000"/>
                <w:sz w:val="24"/>
                <w:szCs w:val="24"/>
              </w:rPr>
              <w:t>%</w:t>
            </w:r>
          </w:p>
        </w:tc>
      </w:tr>
      <w:tr w:rsidR="00551092" w:rsidRPr="00551092" w:rsidTr="00393D0E">
        <w:trPr>
          <w:trHeight w:val="183"/>
          <w:jc w:val="center"/>
        </w:trPr>
        <w:tc>
          <w:tcPr>
            <w:tcW w:w="1642" w:type="dxa"/>
            <w:shd w:val="clear" w:color="auto" w:fill="auto"/>
            <w:vAlign w:val="center"/>
            <w:hideMark/>
          </w:tcPr>
          <w:p w:rsidR="00551092" w:rsidRPr="00551092" w:rsidRDefault="00551092" w:rsidP="00551092">
            <w:pPr>
              <w:spacing w:after="0" w:line="240" w:lineRule="auto"/>
              <w:jc w:val="center"/>
              <w:rPr>
                <w:rFonts w:eastAsia="Times New Roman"/>
                <w:color w:val="000000"/>
                <w:sz w:val="24"/>
                <w:szCs w:val="24"/>
              </w:rPr>
            </w:pPr>
            <w:r w:rsidRPr="00551092">
              <w:rPr>
                <w:rFonts w:eastAsia="Times New Roman"/>
                <w:color w:val="000000"/>
                <w:sz w:val="24"/>
                <w:szCs w:val="24"/>
              </w:rPr>
              <w:t>1</w:t>
            </w:r>
          </w:p>
        </w:tc>
        <w:tc>
          <w:tcPr>
            <w:tcW w:w="1041" w:type="dxa"/>
            <w:shd w:val="clear" w:color="auto" w:fill="auto"/>
            <w:vAlign w:val="center"/>
            <w:hideMark/>
          </w:tcPr>
          <w:p w:rsidR="00551092" w:rsidRPr="00551092" w:rsidRDefault="00551092" w:rsidP="00551092">
            <w:pPr>
              <w:spacing w:after="0" w:line="240" w:lineRule="auto"/>
              <w:jc w:val="center"/>
              <w:rPr>
                <w:rFonts w:eastAsia="Times New Roman"/>
                <w:color w:val="000000"/>
                <w:sz w:val="24"/>
                <w:szCs w:val="24"/>
              </w:rPr>
            </w:pPr>
            <w:r w:rsidRPr="00551092">
              <w:rPr>
                <w:rFonts w:eastAsia="Times New Roman"/>
                <w:color w:val="000000"/>
                <w:sz w:val="24"/>
                <w:szCs w:val="24"/>
              </w:rPr>
              <w:t>2</w:t>
            </w:r>
          </w:p>
        </w:tc>
        <w:tc>
          <w:tcPr>
            <w:tcW w:w="746" w:type="dxa"/>
            <w:shd w:val="clear" w:color="auto" w:fill="auto"/>
            <w:vAlign w:val="center"/>
            <w:hideMark/>
          </w:tcPr>
          <w:p w:rsidR="00551092" w:rsidRPr="00551092" w:rsidRDefault="00551092" w:rsidP="00551092">
            <w:pPr>
              <w:spacing w:after="0" w:line="240" w:lineRule="auto"/>
              <w:jc w:val="center"/>
              <w:rPr>
                <w:rFonts w:eastAsia="Times New Roman"/>
                <w:color w:val="000000"/>
                <w:sz w:val="24"/>
                <w:szCs w:val="24"/>
              </w:rPr>
            </w:pPr>
            <w:r w:rsidRPr="00551092">
              <w:rPr>
                <w:rFonts w:eastAsia="Times New Roman"/>
                <w:color w:val="000000"/>
                <w:sz w:val="24"/>
                <w:szCs w:val="24"/>
              </w:rPr>
              <w:t>3</w:t>
            </w:r>
          </w:p>
        </w:tc>
        <w:tc>
          <w:tcPr>
            <w:tcW w:w="843" w:type="dxa"/>
            <w:shd w:val="clear" w:color="auto" w:fill="auto"/>
            <w:vAlign w:val="center"/>
            <w:hideMark/>
          </w:tcPr>
          <w:p w:rsidR="00551092" w:rsidRPr="00551092" w:rsidRDefault="00551092" w:rsidP="00551092">
            <w:pPr>
              <w:spacing w:after="0" w:line="240" w:lineRule="auto"/>
              <w:jc w:val="center"/>
              <w:rPr>
                <w:rFonts w:eastAsia="Times New Roman"/>
                <w:color w:val="000000"/>
                <w:sz w:val="24"/>
                <w:szCs w:val="24"/>
              </w:rPr>
            </w:pPr>
            <w:r w:rsidRPr="00551092">
              <w:rPr>
                <w:rFonts w:eastAsia="Times New Roman"/>
                <w:color w:val="000000"/>
                <w:sz w:val="24"/>
                <w:szCs w:val="24"/>
              </w:rPr>
              <w:t>4</w:t>
            </w:r>
          </w:p>
        </w:tc>
        <w:tc>
          <w:tcPr>
            <w:tcW w:w="746" w:type="dxa"/>
            <w:shd w:val="clear" w:color="auto" w:fill="auto"/>
            <w:vAlign w:val="center"/>
            <w:hideMark/>
          </w:tcPr>
          <w:p w:rsidR="00551092" w:rsidRPr="00551092" w:rsidRDefault="00551092" w:rsidP="00551092">
            <w:pPr>
              <w:spacing w:after="0" w:line="240" w:lineRule="auto"/>
              <w:jc w:val="center"/>
              <w:rPr>
                <w:rFonts w:eastAsia="Times New Roman"/>
                <w:color w:val="000000"/>
                <w:sz w:val="24"/>
                <w:szCs w:val="24"/>
              </w:rPr>
            </w:pPr>
            <w:r w:rsidRPr="00551092">
              <w:rPr>
                <w:rFonts w:eastAsia="Times New Roman"/>
                <w:color w:val="000000"/>
                <w:sz w:val="24"/>
                <w:szCs w:val="24"/>
              </w:rPr>
              <w:t>5</w:t>
            </w:r>
          </w:p>
        </w:tc>
        <w:tc>
          <w:tcPr>
            <w:tcW w:w="843" w:type="dxa"/>
            <w:shd w:val="clear" w:color="auto" w:fill="auto"/>
            <w:vAlign w:val="center"/>
            <w:hideMark/>
          </w:tcPr>
          <w:p w:rsidR="00551092" w:rsidRPr="00551092" w:rsidRDefault="00551092" w:rsidP="00551092">
            <w:pPr>
              <w:spacing w:after="0" w:line="240" w:lineRule="auto"/>
              <w:jc w:val="center"/>
              <w:rPr>
                <w:rFonts w:eastAsia="Times New Roman"/>
                <w:color w:val="000000"/>
                <w:sz w:val="24"/>
                <w:szCs w:val="24"/>
              </w:rPr>
            </w:pPr>
            <w:r w:rsidRPr="00551092">
              <w:rPr>
                <w:rFonts w:eastAsia="Times New Roman"/>
                <w:color w:val="000000"/>
                <w:sz w:val="24"/>
                <w:szCs w:val="24"/>
              </w:rPr>
              <w:t>6</w:t>
            </w:r>
          </w:p>
        </w:tc>
        <w:tc>
          <w:tcPr>
            <w:tcW w:w="746" w:type="dxa"/>
            <w:shd w:val="clear" w:color="auto" w:fill="auto"/>
            <w:vAlign w:val="center"/>
            <w:hideMark/>
          </w:tcPr>
          <w:p w:rsidR="00551092" w:rsidRPr="00551092" w:rsidRDefault="00551092" w:rsidP="00551092">
            <w:pPr>
              <w:spacing w:after="0" w:line="240" w:lineRule="auto"/>
              <w:jc w:val="center"/>
              <w:rPr>
                <w:rFonts w:eastAsia="Times New Roman"/>
                <w:color w:val="000000"/>
                <w:sz w:val="24"/>
                <w:szCs w:val="24"/>
              </w:rPr>
            </w:pPr>
            <w:r w:rsidRPr="00551092">
              <w:rPr>
                <w:rFonts w:eastAsia="Times New Roman"/>
                <w:color w:val="000000"/>
                <w:sz w:val="24"/>
                <w:szCs w:val="24"/>
              </w:rPr>
              <w:t>7</w:t>
            </w:r>
          </w:p>
        </w:tc>
        <w:tc>
          <w:tcPr>
            <w:tcW w:w="740" w:type="dxa"/>
            <w:shd w:val="clear" w:color="auto" w:fill="auto"/>
            <w:vAlign w:val="center"/>
            <w:hideMark/>
          </w:tcPr>
          <w:p w:rsidR="00551092" w:rsidRPr="00551092" w:rsidRDefault="00551092" w:rsidP="00551092">
            <w:pPr>
              <w:spacing w:after="0" w:line="240" w:lineRule="auto"/>
              <w:jc w:val="center"/>
              <w:rPr>
                <w:rFonts w:eastAsia="Times New Roman"/>
                <w:color w:val="000000"/>
                <w:sz w:val="24"/>
                <w:szCs w:val="24"/>
              </w:rPr>
            </w:pPr>
            <w:r w:rsidRPr="00551092">
              <w:rPr>
                <w:rFonts w:eastAsia="Times New Roman"/>
                <w:color w:val="000000"/>
                <w:sz w:val="24"/>
                <w:szCs w:val="24"/>
              </w:rPr>
              <w:t>8</w:t>
            </w:r>
          </w:p>
        </w:tc>
        <w:tc>
          <w:tcPr>
            <w:tcW w:w="746" w:type="dxa"/>
            <w:shd w:val="clear" w:color="auto" w:fill="auto"/>
            <w:vAlign w:val="center"/>
            <w:hideMark/>
          </w:tcPr>
          <w:p w:rsidR="00551092" w:rsidRPr="00551092" w:rsidRDefault="00551092" w:rsidP="00551092">
            <w:pPr>
              <w:spacing w:after="0" w:line="240" w:lineRule="auto"/>
              <w:jc w:val="center"/>
              <w:rPr>
                <w:rFonts w:eastAsia="Times New Roman"/>
                <w:color w:val="000000"/>
                <w:sz w:val="24"/>
                <w:szCs w:val="24"/>
              </w:rPr>
            </w:pPr>
            <w:r w:rsidRPr="00551092">
              <w:rPr>
                <w:rFonts w:eastAsia="Times New Roman"/>
                <w:color w:val="000000"/>
                <w:sz w:val="24"/>
                <w:szCs w:val="24"/>
              </w:rPr>
              <w:t>9</w:t>
            </w:r>
          </w:p>
        </w:tc>
        <w:tc>
          <w:tcPr>
            <w:tcW w:w="767" w:type="dxa"/>
            <w:shd w:val="clear" w:color="auto" w:fill="auto"/>
            <w:vAlign w:val="center"/>
            <w:hideMark/>
          </w:tcPr>
          <w:p w:rsidR="00551092" w:rsidRPr="00551092" w:rsidRDefault="00551092" w:rsidP="00551092">
            <w:pPr>
              <w:spacing w:after="0" w:line="240" w:lineRule="auto"/>
              <w:jc w:val="center"/>
              <w:rPr>
                <w:rFonts w:eastAsia="Times New Roman"/>
                <w:color w:val="000000"/>
                <w:sz w:val="24"/>
                <w:szCs w:val="24"/>
              </w:rPr>
            </w:pPr>
            <w:r w:rsidRPr="00551092">
              <w:rPr>
                <w:rFonts w:eastAsia="Times New Roman"/>
                <w:color w:val="000000"/>
                <w:sz w:val="24"/>
                <w:szCs w:val="24"/>
              </w:rPr>
              <w:t>10</w:t>
            </w:r>
          </w:p>
        </w:tc>
        <w:tc>
          <w:tcPr>
            <w:tcW w:w="824" w:type="dxa"/>
            <w:shd w:val="clear" w:color="auto" w:fill="auto"/>
            <w:vAlign w:val="center"/>
            <w:hideMark/>
          </w:tcPr>
          <w:p w:rsidR="00551092" w:rsidRPr="00551092" w:rsidRDefault="00551092" w:rsidP="00551092">
            <w:pPr>
              <w:spacing w:after="0" w:line="240" w:lineRule="auto"/>
              <w:jc w:val="center"/>
              <w:rPr>
                <w:rFonts w:eastAsia="Times New Roman"/>
                <w:color w:val="000000"/>
                <w:sz w:val="24"/>
                <w:szCs w:val="24"/>
              </w:rPr>
            </w:pPr>
            <w:r w:rsidRPr="00551092">
              <w:rPr>
                <w:rFonts w:eastAsia="Times New Roman"/>
                <w:color w:val="000000"/>
                <w:sz w:val="24"/>
                <w:szCs w:val="24"/>
              </w:rPr>
              <w:t>11</w:t>
            </w:r>
          </w:p>
        </w:tc>
      </w:tr>
      <w:tr w:rsidR="00551092" w:rsidRPr="00551092" w:rsidTr="00393D0E">
        <w:trPr>
          <w:trHeight w:val="522"/>
          <w:jc w:val="center"/>
        </w:trPr>
        <w:tc>
          <w:tcPr>
            <w:tcW w:w="1642" w:type="dxa"/>
            <w:shd w:val="clear" w:color="auto" w:fill="auto"/>
            <w:vAlign w:val="center"/>
            <w:hideMark/>
          </w:tcPr>
          <w:p w:rsidR="00551092" w:rsidRPr="00551092" w:rsidRDefault="00551092" w:rsidP="00551092">
            <w:pPr>
              <w:spacing w:after="0" w:line="240" w:lineRule="auto"/>
              <w:rPr>
                <w:rFonts w:eastAsia="Times New Roman"/>
                <w:bCs/>
                <w:color w:val="000000"/>
                <w:sz w:val="24"/>
                <w:szCs w:val="24"/>
              </w:rPr>
            </w:pPr>
            <w:r w:rsidRPr="00551092">
              <w:rPr>
                <w:rFonts w:eastAsia="Times New Roman"/>
                <w:bCs/>
                <w:color w:val="000000"/>
                <w:sz w:val="24"/>
                <w:szCs w:val="24"/>
              </w:rPr>
              <w:t xml:space="preserve">1. Оборотные (текущие) активы </w:t>
            </w:r>
          </w:p>
        </w:tc>
        <w:tc>
          <w:tcPr>
            <w:tcW w:w="1041" w:type="dxa"/>
            <w:shd w:val="clear" w:color="auto" w:fill="auto"/>
            <w:vAlign w:val="center"/>
            <w:hideMark/>
          </w:tcPr>
          <w:p w:rsidR="00551092" w:rsidRPr="00551092" w:rsidRDefault="00551092" w:rsidP="00551092">
            <w:pPr>
              <w:spacing w:after="0" w:line="240" w:lineRule="auto"/>
              <w:jc w:val="center"/>
              <w:rPr>
                <w:sz w:val="24"/>
                <w:szCs w:val="24"/>
              </w:rPr>
            </w:pPr>
            <w:r w:rsidRPr="00551092">
              <w:rPr>
                <w:sz w:val="24"/>
                <w:szCs w:val="24"/>
              </w:rPr>
              <w:t>310 861</w:t>
            </w:r>
          </w:p>
        </w:tc>
        <w:tc>
          <w:tcPr>
            <w:tcW w:w="746" w:type="dxa"/>
            <w:shd w:val="clear" w:color="auto" w:fill="auto"/>
            <w:vAlign w:val="center"/>
            <w:hideMark/>
          </w:tcPr>
          <w:p w:rsidR="00551092" w:rsidRPr="00551092" w:rsidRDefault="00551092" w:rsidP="00551092">
            <w:pPr>
              <w:spacing w:after="0" w:line="240" w:lineRule="auto"/>
              <w:jc w:val="center"/>
              <w:rPr>
                <w:sz w:val="24"/>
                <w:szCs w:val="24"/>
              </w:rPr>
            </w:pPr>
            <w:r w:rsidRPr="00551092">
              <w:rPr>
                <w:sz w:val="24"/>
                <w:szCs w:val="24"/>
              </w:rPr>
              <w:t>38,09</w:t>
            </w:r>
          </w:p>
        </w:tc>
        <w:tc>
          <w:tcPr>
            <w:tcW w:w="843" w:type="dxa"/>
            <w:shd w:val="clear" w:color="auto" w:fill="auto"/>
            <w:vAlign w:val="center"/>
            <w:hideMark/>
          </w:tcPr>
          <w:p w:rsidR="00551092" w:rsidRPr="00551092" w:rsidRDefault="00551092" w:rsidP="00551092">
            <w:pPr>
              <w:spacing w:after="0" w:line="240" w:lineRule="auto"/>
              <w:jc w:val="center"/>
              <w:rPr>
                <w:sz w:val="24"/>
                <w:szCs w:val="24"/>
              </w:rPr>
            </w:pPr>
            <w:r w:rsidRPr="00551092">
              <w:rPr>
                <w:sz w:val="24"/>
                <w:szCs w:val="24"/>
              </w:rPr>
              <w:t>200 599</w:t>
            </w:r>
          </w:p>
        </w:tc>
        <w:tc>
          <w:tcPr>
            <w:tcW w:w="746" w:type="dxa"/>
            <w:shd w:val="clear" w:color="auto" w:fill="auto"/>
            <w:vAlign w:val="center"/>
            <w:hideMark/>
          </w:tcPr>
          <w:p w:rsidR="00551092" w:rsidRPr="00551092" w:rsidRDefault="00551092" w:rsidP="00551092">
            <w:pPr>
              <w:spacing w:after="0" w:line="240" w:lineRule="auto"/>
              <w:jc w:val="center"/>
              <w:rPr>
                <w:sz w:val="24"/>
                <w:szCs w:val="24"/>
              </w:rPr>
            </w:pPr>
            <w:r w:rsidRPr="00551092">
              <w:rPr>
                <w:sz w:val="24"/>
                <w:szCs w:val="24"/>
              </w:rPr>
              <w:t>23,45</w:t>
            </w:r>
          </w:p>
        </w:tc>
        <w:tc>
          <w:tcPr>
            <w:tcW w:w="843" w:type="dxa"/>
            <w:shd w:val="clear" w:color="auto" w:fill="auto"/>
            <w:vAlign w:val="center"/>
            <w:hideMark/>
          </w:tcPr>
          <w:p w:rsidR="00551092" w:rsidRPr="00551092" w:rsidRDefault="00551092" w:rsidP="00551092">
            <w:pPr>
              <w:spacing w:after="0" w:line="240" w:lineRule="auto"/>
              <w:jc w:val="center"/>
              <w:rPr>
                <w:sz w:val="24"/>
                <w:szCs w:val="24"/>
              </w:rPr>
            </w:pPr>
            <w:r w:rsidRPr="00551092">
              <w:rPr>
                <w:sz w:val="24"/>
                <w:szCs w:val="24"/>
              </w:rPr>
              <w:t>167 475</w:t>
            </w:r>
          </w:p>
        </w:tc>
        <w:tc>
          <w:tcPr>
            <w:tcW w:w="746" w:type="dxa"/>
            <w:shd w:val="clear" w:color="auto" w:fill="auto"/>
            <w:vAlign w:val="center"/>
            <w:hideMark/>
          </w:tcPr>
          <w:p w:rsidR="00551092" w:rsidRPr="00551092" w:rsidRDefault="00551092" w:rsidP="00551092">
            <w:pPr>
              <w:spacing w:after="0" w:line="240" w:lineRule="auto"/>
              <w:jc w:val="center"/>
              <w:rPr>
                <w:sz w:val="24"/>
                <w:szCs w:val="24"/>
              </w:rPr>
            </w:pPr>
            <w:r w:rsidRPr="00551092">
              <w:rPr>
                <w:sz w:val="24"/>
                <w:szCs w:val="24"/>
              </w:rPr>
              <w:t>18,76</w:t>
            </w:r>
          </w:p>
        </w:tc>
        <w:tc>
          <w:tcPr>
            <w:tcW w:w="740" w:type="dxa"/>
            <w:shd w:val="clear" w:color="auto" w:fill="auto"/>
            <w:vAlign w:val="center"/>
            <w:hideMark/>
          </w:tcPr>
          <w:p w:rsidR="00551092" w:rsidRPr="00551092" w:rsidRDefault="00551092" w:rsidP="00551092">
            <w:pPr>
              <w:spacing w:after="0" w:line="240" w:lineRule="auto"/>
              <w:jc w:val="center"/>
              <w:rPr>
                <w:sz w:val="24"/>
                <w:szCs w:val="24"/>
              </w:rPr>
            </w:pPr>
            <w:r w:rsidRPr="00551092">
              <w:rPr>
                <w:sz w:val="24"/>
                <w:szCs w:val="24"/>
              </w:rPr>
              <w:t>-33 124</w:t>
            </w:r>
          </w:p>
        </w:tc>
        <w:tc>
          <w:tcPr>
            <w:tcW w:w="746" w:type="dxa"/>
            <w:shd w:val="clear" w:color="auto" w:fill="auto"/>
            <w:vAlign w:val="center"/>
            <w:hideMark/>
          </w:tcPr>
          <w:p w:rsidR="00551092" w:rsidRPr="00551092" w:rsidRDefault="00551092" w:rsidP="00551092">
            <w:pPr>
              <w:spacing w:after="0" w:line="240" w:lineRule="auto"/>
              <w:jc w:val="center"/>
              <w:rPr>
                <w:sz w:val="24"/>
                <w:szCs w:val="24"/>
              </w:rPr>
            </w:pPr>
            <w:r w:rsidRPr="00551092">
              <w:rPr>
                <w:sz w:val="24"/>
                <w:szCs w:val="24"/>
              </w:rPr>
              <w:t>-4,69</w:t>
            </w:r>
          </w:p>
        </w:tc>
        <w:tc>
          <w:tcPr>
            <w:tcW w:w="767" w:type="dxa"/>
            <w:shd w:val="clear" w:color="auto" w:fill="auto"/>
            <w:vAlign w:val="center"/>
            <w:hideMark/>
          </w:tcPr>
          <w:p w:rsidR="00551092" w:rsidRPr="00551092" w:rsidRDefault="00551092" w:rsidP="00551092">
            <w:pPr>
              <w:spacing w:after="0" w:line="240" w:lineRule="auto"/>
              <w:jc w:val="center"/>
              <w:rPr>
                <w:sz w:val="24"/>
                <w:szCs w:val="24"/>
              </w:rPr>
            </w:pPr>
            <w:r w:rsidRPr="00551092">
              <w:rPr>
                <w:sz w:val="24"/>
                <w:szCs w:val="24"/>
              </w:rPr>
              <w:t>-143 386</w:t>
            </w:r>
          </w:p>
        </w:tc>
        <w:tc>
          <w:tcPr>
            <w:tcW w:w="824" w:type="dxa"/>
            <w:shd w:val="clear" w:color="auto" w:fill="auto"/>
            <w:vAlign w:val="center"/>
            <w:hideMark/>
          </w:tcPr>
          <w:p w:rsidR="00551092" w:rsidRPr="00551092" w:rsidRDefault="00551092" w:rsidP="00551092">
            <w:pPr>
              <w:spacing w:after="0" w:line="240" w:lineRule="auto"/>
              <w:jc w:val="center"/>
              <w:rPr>
                <w:sz w:val="24"/>
                <w:szCs w:val="24"/>
              </w:rPr>
            </w:pPr>
            <w:r w:rsidRPr="00551092">
              <w:rPr>
                <w:sz w:val="24"/>
                <w:szCs w:val="24"/>
              </w:rPr>
              <w:t>-19,33</w:t>
            </w:r>
          </w:p>
        </w:tc>
      </w:tr>
      <w:tr w:rsidR="00551092" w:rsidRPr="00551092" w:rsidTr="00393D0E">
        <w:trPr>
          <w:trHeight w:val="307"/>
          <w:jc w:val="center"/>
        </w:trPr>
        <w:tc>
          <w:tcPr>
            <w:tcW w:w="1642" w:type="dxa"/>
            <w:shd w:val="clear" w:color="auto" w:fill="auto"/>
            <w:vAlign w:val="center"/>
            <w:hideMark/>
          </w:tcPr>
          <w:p w:rsidR="00551092" w:rsidRPr="00551092" w:rsidRDefault="00551092" w:rsidP="00551092">
            <w:pPr>
              <w:spacing w:after="0" w:line="240" w:lineRule="auto"/>
              <w:rPr>
                <w:rFonts w:eastAsia="Times New Roman"/>
                <w:color w:val="000000"/>
                <w:sz w:val="24"/>
                <w:szCs w:val="24"/>
              </w:rPr>
            </w:pPr>
            <w:r w:rsidRPr="00551092">
              <w:rPr>
                <w:rFonts w:eastAsia="Times New Roman"/>
                <w:color w:val="000000"/>
                <w:sz w:val="24"/>
                <w:szCs w:val="24"/>
              </w:rPr>
              <w:t>1.1. В производстве</w:t>
            </w:r>
          </w:p>
        </w:tc>
        <w:tc>
          <w:tcPr>
            <w:tcW w:w="1041" w:type="dxa"/>
            <w:shd w:val="clear" w:color="auto" w:fill="auto"/>
            <w:vAlign w:val="center"/>
            <w:hideMark/>
          </w:tcPr>
          <w:p w:rsidR="00551092" w:rsidRPr="00551092" w:rsidRDefault="00551092" w:rsidP="00551092">
            <w:pPr>
              <w:spacing w:after="0" w:line="240" w:lineRule="auto"/>
              <w:jc w:val="center"/>
              <w:rPr>
                <w:sz w:val="24"/>
                <w:szCs w:val="24"/>
              </w:rPr>
            </w:pPr>
            <w:r w:rsidRPr="00551092">
              <w:rPr>
                <w:sz w:val="24"/>
                <w:szCs w:val="24"/>
              </w:rPr>
              <w:t>1 813</w:t>
            </w:r>
          </w:p>
        </w:tc>
        <w:tc>
          <w:tcPr>
            <w:tcW w:w="746" w:type="dxa"/>
            <w:shd w:val="clear" w:color="auto" w:fill="auto"/>
            <w:vAlign w:val="center"/>
            <w:hideMark/>
          </w:tcPr>
          <w:p w:rsidR="00551092" w:rsidRPr="00551092" w:rsidRDefault="00551092" w:rsidP="00551092">
            <w:pPr>
              <w:spacing w:after="0" w:line="240" w:lineRule="auto"/>
              <w:jc w:val="center"/>
              <w:rPr>
                <w:sz w:val="24"/>
                <w:szCs w:val="24"/>
              </w:rPr>
            </w:pPr>
            <w:r w:rsidRPr="00551092">
              <w:rPr>
                <w:sz w:val="24"/>
                <w:szCs w:val="24"/>
              </w:rPr>
              <w:t>0,58</w:t>
            </w:r>
          </w:p>
        </w:tc>
        <w:tc>
          <w:tcPr>
            <w:tcW w:w="843" w:type="dxa"/>
            <w:shd w:val="clear" w:color="auto" w:fill="auto"/>
            <w:vAlign w:val="center"/>
            <w:hideMark/>
          </w:tcPr>
          <w:p w:rsidR="00551092" w:rsidRPr="00551092" w:rsidRDefault="00551092" w:rsidP="00551092">
            <w:pPr>
              <w:spacing w:after="0" w:line="240" w:lineRule="auto"/>
              <w:jc w:val="center"/>
              <w:rPr>
                <w:sz w:val="24"/>
                <w:szCs w:val="24"/>
              </w:rPr>
            </w:pPr>
            <w:r w:rsidRPr="00551092">
              <w:rPr>
                <w:sz w:val="24"/>
                <w:szCs w:val="24"/>
              </w:rPr>
              <w:t>2 241</w:t>
            </w:r>
          </w:p>
        </w:tc>
        <w:tc>
          <w:tcPr>
            <w:tcW w:w="746" w:type="dxa"/>
            <w:shd w:val="clear" w:color="auto" w:fill="auto"/>
            <w:vAlign w:val="center"/>
            <w:hideMark/>
          </w:tcPr>
          <w:p w:rsidR="00551092" w:rsidRPr="00551092" w:rsidRDefault="00551092" w:rsidP="00551092">
            <w:pPr>
              <w:spacing w:after="0" w:line="240" w:lineRule="auto"/>
              <w:jc w:val="center"/>
              <w:rPr>
                <w:sz w:val="24"/>
                <w:szCs w:val="24"/>
              </w:rPr>
            </w:pPr>
            <w:r w:rsidRPr="00551092">
              <w:rPr>
                <w:sz w:val="24"/>
                <w:szCs w:val="24"/>
              </w:rPr>
              <w:t>1,11</w:t>
            </w:r>
          </w:p>
        </w:tc>
        <w:tc>
          <w:tcPr>
            <w:tcW w:w="843" w:type="dxa"/>
            <w:shd w:val="clear" w:color="auto" w:fill="auto"/>
            <w:vAlign w:val="center"/>
            <w:hideMark/>
          </w:tcPr>
          <w:p w:rsidR="00551092" w:rsidRPr="00551092" w:rsidRDefault="00551092" w:rsidP="00551092">
            <w:pPr>
              <w:spacing w:after="0" w:line="240" w:lineRule="auto"/>
              <w:jc w:val="center"/>
              <w:rPr>
                <w:sz w:val="24"/>
                <w:szCs w:val="24"/>
              </w:rPr>
            </w:pPr>
            <w:r w:rsidRPr="00551092">
              <w:rPr>
                <w:sz w:val="24"/>
                <w:szCs w:val="24"/>
              </w:rPr>
              <w:t>3 046</w:t>
            </w:r>
          </w:p>
        </w:tc>
        <w:tc>
          <w:tcPr>
            <w:tcW w:w="746" w:type="dxa"/>
            <w:shd w:val="clear" w:color="auto" w:fill="auto"/>
            <w:vAlign w:val="center"/>
            <w:hideMark/>
          </w:tcPr>
          <w:p w:rsidR="00551092" w:rsidRPr="00551092" w:rsidRDefault="00551092" w:rsidP="00551092">
            <w:pPr>
              <w:spacing w:after="0" w:line="240" w:lineRule="auto"/>
              <w:jc w:val="center"/>
              <w:rPr>
                <w:sz w:val="24"/>
                <w:szCs w:val="24"/>
              </w:rPr>
            </w:pPr>
            <w:r w:rsidRPr="00551092">
              <w:rPr>
                <w:sz w:val="24"/>
                <w:szCs w:val="24"/>
              </w:rPr>
              <w:t>1,82</w:t>
            </w:r>
          </w:p>
        </w:tc>
        <w:tc>
          <w:tcPr>
            <w:tcW w:w="740" w:type="dxa"/>
            <w:shd w:val="clear" w:color="auto" w:fill="auto"/>
            <w:vAlign w:val="center"/>
            <w:hideMark/>
          </w:tcPr>
          <w:p w:rsidR="00551092" w:rsidRPr="00551092" w:rsidRDefault="00551092" w:rsidP="00551092">
            <w:pPr>
              <w:spacing w:after="0" w:line="240" w:lineRule="auto"/>
              <w:jc w:val="center"/>
              <w:rPr>
                <w:sz w:val="24"/>
                <w:szCs w:val="24"/>
              </w:rPr>
            </w:pPr>
            <w:r w:rsidRPr="00551092">
              <w:rPr>
                <w:sz w:val="24"/>
                <w:szCs w:val="24"/>
              </w:rPr>
              <w:t>805</w:t>
            </w:r>
          </w:p>
        </w:tc>
        <w:tc>
          <w:tcPr>
            <w:tcW w:w="746" w:type="dxa"/>
            <w:shd w:val="clear" w:color="auto" w:fill="auto"/>
            <w:vAlign w:val="center"/>
            <w:hideMark/>
          </w:tcPr>
          <w:p w:rsidR="00551092" w:rsidRPr="00551092" w:rsidRDefault="00551092" w:rsidP="00551092">
            <w:pPr>
              <w:spacing w:after="0" w:line="240" w:lineRule="auto"/>
              <w:jc w:val="center"/>
              <w:rPr>
                <w:sz w:val="24"/>
                <w:szCs w:val="24"/>
              </w:rPr>
            </w:pPr>
            <w:r w:rsidRPr="00551092">
              <w:rPr>
                <w:sz w:val="24"/>
                <w:szCs w:val="24"/>
              </w:rPr>
              <w:t>0,72</w:t>
            </w:r>
          </w:p>
        </w:tc>
        <w:tc>
          <w:tcPr>
            <w:tcW w:w="767" w:type="dxa"/>
            <w:shd w:val="clear" w:color="auto" w:fill="auto"/>
            <w:vAlign w:val="center"/>
            <w:hideMark/>
          </w:tcPr>
          <w:p w:rsidR="00551092" w:rsidRPr="00551092" w:rsidRDefault="00551092" w:rsidP="00551092">
            <w:pPr>
              <w:spacing w:after="0" w:line="240" w:lineRule="auto"/>
              <w:jc w:val="center"/>
              <w:rPr>
                <w:sz w:val="24"/>
                <w:szCs w:val="24"/>
              </w:rPr>
            </w:pPr>
            <w:r w:rsidRPr="00551092">
              <w:rPr>
                <w:sz w:val="24"/>
                <w:szCs w:val="24"/>
              </w:rPr>
              <w:t>1 233</w:t>
            </w:r>
          </w:p>
        </w:tc>
        <w:tc>
          <w:tcPr>
            <w:tcW w:w="824" w:type="dxa"/>
            <w:shd w:val="clear" w:color="auto" w:fill="auto"/>
            <w:vAlign w:val="center"/>
            <w:hideMark/>
          </w:tcPr>
          <w:p w:rsidR="00551092" w:rsidRPr="00551092" w:rsidRDefault="00551092" w:rsidP="00551092">
            <w:pPr>
              <w:spacing w:after="0" w:line="240" w:lineRule="auto"/>
              <w:jc w:val="center"/>
              <w:rPr>
                <w:sz w:val="24"/>
                <w:szCs w:val="24"/>
              </w:rPr>
            </w:pPr>
            <w:r w:rsidRPr="00551092">
              <w:rPr>
                <w:sz w:val="24"/>
                <w:szCs w:val="24"/>
              </w:rPr>
              <w:t>1,24</w:t>
            </w:r>
          </w:p>
        </w:tc>
      </w:tr>
      <w:tr w:rsidR="00551092" w:rsidRPr="00551092" w:rsidTr="00393D0E">
        <w:trPr>
          <w:trHeight w:val="212"/>
          <w:jc w:val="center"/>
        </w:trPr>
        <w:tc>
          <w:tcPr>
            <w:tcW w:w="1642" w:type="dxa"/>
            <w:shd w:val="clear" w:color="auto" w:fill="auto"/>
            <w:vAlign w:val="center"/>
            <w:hideMark/>
          </w:tcPr>
          <w:p w:rsidR="00551092" w:rsidRPr="00551092" w:rsidRDefault="00551092" w:rsidP="00551092">
            <w:pPr>
              <w:spacing w:after="0" w:line="240" w:lineRule="auto"/>
              <w:rPr>
                <w:rFonts w:eastAsia="Times New Roman"/>
                <w:color w:val="000000"/>
                <w:sz w:val="24"/>
                <w:szCs w:val="24"/>
              </w:rPr>
            </w:pPr>
            <w:r w:rsidRPr="00551092">
              <w:rPr>
                <w:rFonts w:eastAsia="Times New Roman"/>
                <w:color w:val="000000"/>
                <w:sz w:val="24"/>
                <w:szCs w:val="24"/>
              </w:rPr>
              <w:t>1.1.1. ПЗ</w:t>
            </w:r>
          </w:p>
        </w:tc>
        <w:tc>
          <w:tcPr>
            <w:tcW w:w="1041" w:type="dxa"/>
            <w:shd w:val="clear" w:color="auto" w:fill="auto"/>
            <w:vAlign w:val="center"/>
            <w:hideMark/>
          </w:tcPr>
          <w:p w:rsidR="00551092" w:rsidRPr="00551092" w:rsidRDefault="00551092" w:rsidP="00551092">
            <w:pPr>
              <w:spacing w:after="0" w:line="240" w:lineRule="auto"/>
              <w:jc w:val="center"/>
              <w:rPr>
                <w:sz w:val="24"/>
                <w:szCs w:val="24"/>
              </w:rPr>
            </w:pPr>
            <w:r w:rsidRPr="00551092">
              <w:rPr>
                <w:sz w:val="24"/>
                <w:szCs w:val="24"/>
              </w:rPr>
              <w:t>136</w:t>
            </w:r>
          </w:p>
        </w:tc>
        <w:tc>
          <w:tcPr>
            <w:tcW w:w="746" w:type="dxa"/>
            <w:shd w:val="clear" w:color="auto" w:fill="auto"/>
            <w:vAlign w:val="center"/>
            <w:hideMark/>
          </w:tcPr>
          <w:p w:rsidR="00551092" w:rsidRPr="00551092" w:rsidRDefault="00551092" w:rsidP="00551092">
            <w:pPr>
              <w:spacing w:after="0" w:line="240" w:lineRule="auto"/>
              <w:jc w:val="center"/>
              <w:rPr>
                <w:sz w:val="24"/>
                <w:szCs w:val="24"/>
              </w:rPr>
            </w:pPr>
            <w:r w:rsidRPr="00551092">
              <w:rPr>
                <w:sz w:val="24"/>
                <w:szCs w:val="24"/>
              </w:rPr>
              <w:t>7, 5</w:t>
            </w:r>
          </w:p>
        </w:tc>
        <w:tc>
          <w:tcPr>
            <w:tcW w:w="843" w:type="dxa"/>
            <w:shd w:val="clear" w:color="auto" w:fill="auto"/>
            <w:vAlign w:val="center"/>
            <w:hideMark/>
          </w:tcPr>
          <w:p w:rsidR="00551092" w:rsidRPr="00551092" w:rsidRDefault="00551092" w:rsidP="00551092">
            <w:pPr>
              <w:spacing w:after="0" w:line="240" w:lineRule="auto"/>
              <w:jc w:val="center"/>
              <w:rPr>
                <w:sz w:val="24"/>
                <w:szCs w:val="24"/>
              </w:rPr>
            </w:pPr>
            <w:r w:rsidRPr="00551092">
              <w:rPr>
                <w:sz w:val="24"/>
                <w:szCs w:val="24"/>
              </w:rPr>
              <w:t>20</w:t>
            </w:r>
          </w:p>
        </w:tc>
        <w:tc>
          <w:tcPr>
            <w:tcW w:w="746" w:type="dxa"/>
            <w:shd w:val="clear" w:color="auto" w:fill="auto"/>
            <w:vAlign w:val="center"/>
            <w:hideMark/>
          </w:tcPr>
          <w:p w:rsidR="00551092" w:rsidRPr="00551092" w:rsidRDefault="00551092" w:rsidP="00551092">
            <w:pPr>
              <w:spacing w:after="0" w:line="240" w:lineRule="auto"/>
              <w:jc w:val="center"/>
              <w:rPr>
                <w:sz w:val="24"/>
                <w:szCs w:val="24"/>
              </w:rPr>
            </w:pPr>
            <w:r w:rsidRPr="00551092">
              <w:rPr>
                <w:sz w:val="24"/>
                <w:szCs w:val="24"/>
              </w:rPr>
              <w:t>0, 89</w:t>
            </w:r>
          </w:p>
        </w:tc>
        <w:tc>
          <w:tcPr>
            <w:tcW w:w="843" w:type="dxa"/>
            <w:shd w:val="clear" w:color="auto" w:fill="auto"/>
            <w:vAlign w:val="center"/>
            <w:hideMark/>
          </w:tcPr>
          <w:p w:rsidR="00551092" w:rsidRPr="00551092" w:rsidRDefault="00551092" w:rsidP="00551092">
            <w:pPr>
              <w:spacing w:after="0" w:line="240" w:lineRule="auto"/>
              <w:jc w:val="center"/>
              <w:rPr>
                <w:sz w:val="24"/>
                <w:szCs w:val="24"/>
              </w:rPr>
            </w:pPr>
            <w:r w:rsidRPr="00551092">
              <w:rPr>
                <w:sz w:val="24"/>
                <w:szCs w:val="24"/>
              </w:rPr>
              <w:t>24</w:t>
            </w:r>
          </w:p>
        </w:tc>
        <w:tc>
          <w:tcPr>
            <w:tcW w:w="746" w:type="dxa"/>
            <w:shd w:val="clear" w:color="auto" w:fill="auto"/>
            <w:vAlign w:val="center"/>
            <w:hideMark/>
          </w:tcPr>
          <w:p w:rsidR="00551092" w:rsidRPr="00551092" w:rsidRDefault="00551092" w:rsidP="00551092">
            <w:pPr>
              <w:spacing w:after="0" w:line="240" w:lineRule="auto"/>
              <w:jc w:val="center"/>
              <w:rPr>
                <w:sz w:val="24"/>
                <w:szCs w:val="24"/>
              </w:rPr>
            </w:pPr>
            <w:r w:rsidRPr="00551092">
              <w:rPr>
                <w:sz w:val="24"/>
                <w:szCs w:val="24"/>
              </w:rPr>
              <w:t>0,79</w:t>
            </w:r>
          </w:p>
        </w:tc>
        <w:tc>
          <w:tcPr>
            <w:tcW w:w="740" w:type="dxa"/>
            <w:shd w:val="clear" w:color="auto" w:fill="auto"/>
            <w:vAlign w:val="center"/>
            <w:hideMark/>
          </w:tcPr>
          <w:p w:rsidR="00551092" w:rsidRPr="00551092" w:rsidRDefault="00551092" w:rsidP="00551092">
            <w:pPr>
              <w:spacing w:after="0" w:line="240" w:lineRule="auto"/>
              <w:jc w:val="center"/>
              <w:rPr>
                <w:sz w:val="24"/>
                <w:szCs w:val="24"/>
              </w:rPr>
            </w:pPr>
            <w:r w:rsidRPr="00551092">
              <w:rPr>
                <w:sz w:val="24"/>
                <w:szCs w:val="24"/>
              </w:rPr>
              <w:t>4</w:t>
            </w:r>
          </w:p>
        </w:tc>
        <w:tc>
          <w:tcPr>
            <w:tcW w:w="746" w:type="dxa"/>
            <w:shd w:val="clear" w:color="auto" w:fill="auto"/>
            <w:vAlign w:val="center"/>
            <w:hideMark/>
          </w:tcPr>
          <w:p w:rsidR="00551092" w:rsidRPr="00551092" w:rsidRDefault="00551092" w:rsidP="00551092">
            <w:pPr>
              <w:spacing w:after="0" w:line="240" w:lineRule="auto"/>
              <w:jc w:val="center"/>
              <w:rPr>
                <w:sz w:val="24"/>
                <w:szCs w:val="24"/>
              </w:rPr>
            </w:pPr>
            <w:r w:rsidRPr="00551092">
              <w:rPr>
                <w:sz w:val="24"/>
                <w:szCs w:val="24"/>
              </w:rPr>
              <w:t>-0,1</w:t>
            </w:r>
          </w:p>
        </w:tc>
        <w:tc>
          <w:tcPr>
            <w:tcW w:w="767" w:type="dxa"/>
            <w:shd w:val="clear" w:color="auto" w:fill="auto"/>
            <w:vAlign w:val="center"/>
            <w:hideMark/>
          </w:tcPr>
          <w:p w:rsidR="00551092" w:rsidRPr="00551092" w:rsidRDefault="00551092" w:rsidP="00551092">
            <w:pPr>
              <w:spacing w:after="0" w:line="240" w:lineRule="auto"/>
              <w:jc w:val="center"/>
              <w:rPr>
                <w:sz w:val="24"/>
                <w:szCs w:val="24"/>
              </w:rPr>
            </w:pPr>
            <w:r w:rsidRPr="00551092">
              <w:rPr>
                <w:sz w:val="24"/>
                <w:szCs w:val="24"/>
              </w:rPr>
              <w:t>-112</w:t>
            </w:r>
          </w:p>
        </w:tc>
        <w:tc>
          <w:tcPr>
            <w:tcW w:w="824" w:type="dxa"/>
            <w:shd w:val="clear" w:color="auto" w:fill="auto"/>
            <w:vAlign w:val="center"/>
            <w:hideMark/>
          </w:tcPr>
          <w:p w:rsidR="00551092" w:rsidRPr="00551092" w:rsidRDefault="00551092" w:rsidP="00551092">
            <w:pPr>
              <w:spacing w:after="0" w:line="240" w:lineRule="auto"/>
              <w:jc w:val="center"/>
              <w:rPr>
                <w:sz w:val="24"/>
                <w:szCs w:val="24"/>
              </w:rPr>
            </w:pPr>
            <w:r w:rsidRPr="00551092">
              <w:rPr>
                <w:sz w:val="24"/>
                <w:szCs w:val="24"/>
              </w:rPr>
              <w:t>-6,71</w:t>
            </w:r>
          </w:p>
        </w:tc>
      </w:tr>
      <w:tr w:rsidR="00551092" w:rsidRPr="00551092" w:rsidTr="00393D0E">
        <w:trPr>
          <w:trHeight w:val="212"/>
          <w:jc w:val="center"/>
        </w:trPr>
        <w:tc>
          <w:tcPr>
            <w:tcW w:w="1642" w:type="dxa"/>
            <w:shd w:val="clear" w:color="auto" w:fill="auto"/>
            <w:vAlign w:val="center"/>
            <w:hideMark/>
          </w:tcPr>
          <w:p w:rsidR="00551092" w:rsidRPr="00551092" w:rsidRDefault="00551092" w:rsidP="00551092">
            <w:pPr>
              <w:spacing w:after="0" w:line="240" w:lineRule="auto"/>
              <w:rPr>
                <w:rFonts w:eastAsia="Times New Roman"/>
                <w:color w:val="000000"/>
                <w:sz w:val="24"/>
                <w:szCs w:val="24"/>
              </w:rPr>
            </w:pPr>
            <w:r w:rsidRPr="00551092">
              <w:rPr>
                <w:rFonts w:eastAsia="Times New Roman"/>
                <w:color w:val="000000"/>
                <w:sz w:val="24"/>
                <w:szCs w:val="24"/>
              </w:rPr>
              <w:t>1.1.2. НП</w:t>
            </w:r>
          </w:p>
        </w:tc>
        <w:tc>
          <w:tcPr>
            <w:tcW w:w="1041" w:type="dxa"/>
            <w:shd w:val="clear" w:color="auto" w:fill="auto"/>
            <w:vAlign w:val="center"/>
            <w:hideMark/>
          </w:tcPr>
          <w:p w:rsidR="00551092" w:rsidRPr="00551092" w:rsidRDefault="00551092" w:rsidP="00551092">
            <w:pPr>
              <w:spacing w:after="0" w:line="240" w:lineRule="auto"/>
              <w:jc w:val="center"/>
              <w:rPr>
                <w:sz w:val="24"/>
                <w:szCs w:val="24"/>
              </w:rPr>
            </w:pPr>
            <w:r w:rsidRPr="00551092">
              <w:rPr>
                <w:sz w:val="24"/>
                <w:szCs w:val="24"/>
              </w:rPr>
              <w:t>-</w:t>
            </w:r>
          </w:p>
        </w:tc>
        <w:tc>
          <w:tcPr>
            <w:tcW w:w="746" w:type="dxa"/>
            <w:shd w:val="clear" w:color="auto" w:fill="auto"/>
            <w:vAlign w:val="center"/>
            <w:hideMark/>
          </w:tcPr>
          <w:p w:rsidR="00551092" w:rsidRPr="00551092" w:rsidRDefault="00551092" w:rsidP="00551092">
            <w:pPr>
              <w:spacing w:after="0" w:line="240" w:lineRule="auto"/>
              <w:jc w:val="center"/>
              <w:rPr>
                <w:sz w:val="24"/>
                <w:szCs w:val="24"/>
              </w:rPr>
            </w:pPr>
            <w:r w:rsidRPr="00551092">
              <w:rPr>
                <w:sz w:val="24"/>
                <w:szCs w:val="24"/>
              </w:rPr>
              <w:t>-</w:t>
            </w:r>
          </w:p>
        </w:tc>
        <w:tc>
          <w:tcPr>
            <w:tcW w:w="843" w:type="dxa"/>
            <w:shd w:val="clear" w:color="auto" w:fill="auto"/>
            <w:vAlign w:val="center"/>
            <w:hideMark/>
          </w:tcPr>
          <w:p w:rsidR="00551092" w:rsidRPr="00551092" w:rsidRDefault="00551092" w:rsidP="00551092">
            <w:pPr>
              <w:spacing w:after="0" w:line="240" w:lineRule="auto"/>
              <w:jc w:val="center"/>
              <w:rPr>
                <w:sz w:val="24"/>
                <w:szCs w:val="24"/>
              </w:rPr>
            </w:pPr>
            <w:r w:rsidRPr="00551092">
              <w:rPr>
                <w:sz w:val="24"/>
                <w:szCs w:val="24"/>
              </w:rPr>
              <w:t>-</w:t>
            </w:r>
          </w:p>
        </w:tc>
        <w:tc>
          <w:tcPr>
            <w:tcW w:w="746" w:type="dxa"/>
            <w:shd w:val="clear" w:color="auto" w:fill="auto"/>
            <w:vAlign w:val="center"/>
            <w:hideMark/>
          </w:tcPr>
          <w:p w:rsidR="00551092" w:rsidRPr="00551092" w:rsidRDefault="00551092" w:rsidP="00551092">
            <w:pPr>
              <w:spacing w:after="0" w:line="240" w:lineRule="auto"/>
              <w:jc w:val="center"/>
              <w:rPr>
                <w:sz w:val="24"/>
                <w:szCs w:val="24"/>
              </w:rPr>
            </w:pPr>
            <w:r w:rsidRPr="00551092">
              <w:rPr>
                <w:sz w:val="24"/>
                <w:szCs w:val="24"/>
              </w:rPr>
              <w:t>-</w:t>
            </w:r>
          </w:p>
        </w:tc>
        <w:tc>
          <w:tcPr>
            <w:tcW w:w="843" w:type="dxa"/>
            <w:shd w:val="clear" w:color="auto" w:fill="auto"/>
            <w:vAlign w:val="center"/>
            <w:hideMark/>
          </w:tcPr>
          <w:p w:rsidR="00551092" w:rsidRPr="00551092" w:rsidRDefault="00551092" w:rsidP="00551092">
            <w:pPr>
              <w:spacing w:after="0" w:line="240" w:lineRule="auto"/>
              <w:jc w:val="center"/>
              <w:rPr>
                <w:sz w:val="24"/>
                <w:szCs w:val="24"/>
              </w:rPr>
            </w:pPr>
            <w:r w:rsidRPr="00551092">
              <w:rPr>
                <w:sz w:val="24"/>
                <w:szCs w:val="24"/>
              </w:rPr>
              <w:t>-</w:t>
            </w:r>
          </w:p>
        </w:tc>
        <w:tc>
          <w:tcPr>
            <w:tcW w:w="746" w:type="dxa"/>
            <w:shd w:val="clear" w:color="auto" w:fill="auto"/>
            <w:vAlign w:val="center"/>
            <w:hideMark/>
          </w:tcPr>
          <w:p w:rsidR="00551092" w:rsidRPr="00551092" w:rsidRDefault="00551092" w:rsidP="00551092">
            <w:pPr>
              <w:spacing w:after="0" w:line="240" w:lineRule="auto"/>
              <w:jc w:val="center"/>
              <w:rPr>
                <w:sz w:val="24"/>
                <w:szCs w:val="24"/>
              </w:rPr>
            </w:pPr>
            <w:r w:rsidRPr="00551092">
              <w:rPr>
                <w:sz w:val="24"/>
                <w:szCs w:val="24"/>
              </w:rPr>
              <w:t>-</w:t>
            </w:r>
          </w:p>
        </w:tc>
        <w:tc>
          <w:tcPr>
            <w:tcW w:w="740" w:type="dxa"/>
            <w:shd w:val="clear" w:color="auto" w:fill="auto"/>
            <w:vAlign w:val="center"/>
            <w:hideMark/>
          </w:tcPr>
          <w:p w:rsidR="00551092" w:rsidRPr="00551092" w:rsidRDefault="00551092" w:rsidP="00551092">
            <w:pPr>
              <w:spacing w:after="0" w:line="240" w:lineRule="auto"/>
              <w:jc w:val="center"/>
              <w:rPr>
                <w:sz w:val="24"/>
                <w:szCs w:val="24"/>
              </w:rPr>
            </w:pPr>
            <w:r w:rsidRPr="00551092">
              <w:rPr>
                <w:sz w:val="24"/>
                <w:szCs w:val="24"/>
              </w:rPr>
              <w:t>-</w:t>
            </w:r>
          </w:p>
        </w:tc>
        <w:tc>
          <w:tcPr>
            <w:tcW w:w="746" w:type="dxa"/>
            <w:shd w:val="clear" w:color="auto" w:fill="auto"/>
            <w:vAlign w:val="center"/>
            <w:hideMark/>
          </w:tcPr>
          <w:p w:rsidR="00551092" w:rsidRPr="00551092" w:rsidRDefault="00551092" w:rsidP="00551092">
            <w:pPr>
              <w:spacing w:after="0" w:line="240" w:lineRule="auto"/>
              <w:jc w:val="center"/>
              <w:rPr>
                <w:sz w:val="24"/>
                <w:szCs w:val="24"/>
              </w:rPr>
            </w:pPr>
            <w:r w:rsidRPr="00551092">
              <w:rPr>
                <w:sz w:val="24"/>
                <w:szCs w:val="24"/>
              </w:rPr>
              <w:t>-</w:t>
            </w:r>
          </w:p>
        </w:tc>
        <w:tc>
          <w:tcPr>
            <w:tcW w:w="767" w:type="dxa"/>
            <w:shd w:val="clear" w:color="auto" w:fill="auto"/>
            <w:vAlign w:val="center"/>
            <w:hideMark/>
          </w:tcPr>
          <w:p w:rsidR="00551092" w:rsidRPr="00551092" w:rsidRDefault="00551092" w:rsidP="00551092">
            <w:pPr>
              <w:spacing w:after="0" w:line="240" w:lineRule="auto"/>
              <w:jc w:val="center"/>
              <w:rPr>
                <w:sz w:val="24"/>
                <w:szCs w:val="24"/>
              </w:rPr>
            </w:pPr>
            <w:r w:rsidRPr="00551092">
              <w:rPr>
                <w:sz w:val="24"/>
                <w:szCs w:val="24"/>
              </w:rPr>
              <w:t>-</w:t>
            </w:r>
          </w:p>
        </w:tc>
        <w:tc>
          <w:tcPr>
            <w:tcW w:w="824" w:type="dxa"/>
            <w:shd w:val="clear" w:color="auto" w:fill="auto"/>
            <w:vAlign w:val="center"/>
            <w:hideMark/>
          </w:tcPr>
          <w:p w:rsidR="00551092" w:rsidRPr="00551092" w:rsidRDefault="00551092" w:rsidP="00551092">
            <w:pPr>
              <w:spacing w:after="0" w:line="240" w:lineRule="auto"/>
              <w:jc w:val="center"/>
              <w:rPr>
                <w:sz w:val="24"/>
                <w:szCs w:val="24"/>
              </w:rPr>
            </w:pPr>
            <w:r w:rsidRPr="00551092">
              <w:rPr>
                <w:sz w:val="24"/>
                <w:szCs w:val="24"/>
              </w:rPr>
              <w:t>-</w:t>
            </w:r>
          </w:p>
        </w:tc>
      </w:tr>
      <w:tr w:rsidR="00551092" w:rsidRPr="00551092" w:rsidTr="00393D0E">
        <w:trPr>
          <w:trHeight w:val="256"/>
          <w:jc w:val="center"/>
        </w:trPr>
        <w:tc>
          <w:tcPr>
            <w:tcW w:w="1642" w:type="dxa"/>
            <w:shd w:val="clear" w:color="auto" w:fill="auto"/>
            <w:vAlign w:val="center"/>
            <w:hideMark/>
          </w:tcPr>
          <w:p w:rsidR="00551092" w:rsidRPr="00551092" w:rsidRDefault="00551092" w:rsidP="00551092">
            <w:pPr>
              <w:spacing w:after="0" w:line="240" w:lineRule="auto"/>
              <w:rPr>
                <w:rFonts w:eastAsia="Times New Roman"/>
                <w:color w:val="000000"/>
                <w:sz w:val="24"/>
                <w:szCs w:val="24"/>
              </w:rPr>
            </w:pPr>
            <w:r w:rsidRPr="00551092">
              <w:rPr>
                <w:rFonts w:eastAsia="Times New Roman"/>
                <w:color w:val="000000"/>
                <w:sz w:val="24"/>
                <w:szCs w:val="24"/>
              </w:rPr>
              <w:t>1.2. В обращении</w:t>
            </w:r>
          </w:p>
        </w:tc>
        <w:tc>
          <w:tcPr>
            <w:tcW w:w="1041" w:type="dxa"/>
            <w:shd w:val="clear" w:color="auto" w:fill="auto"/>
            <w:vAlign w:val="center"/>
            <w:hideMark/>
          </w:tcPr>
          <w:p w:rsidR="00551092" w:rsidRPr="00551092" w:rsidRDefault="00551092" w:rsidP="00551092">
            <w:pPr>
              <w:spacing w:after="0" w:line="240" w:lineRule="auto"/>
              <w:jc w:val="center"/>
              <w:rPr>
                <w:sz w:val="24"/>
                <w:szCs w:val="24"/>
              </w:rPr>
            </w:pPr>
            <w:r w:rsidRPr="00551092">
              <w:rPr>
                <w:sz w:val="24"/>
                <w:szCs w:val="24"/>
              </w:rPr>
              <w:t>252 026</w:t>
            </w:r>
          </w:p>
        </w:tc>
        <w:tc>
          <w:tcPr>
            <w:tcW w:w="746" w:type="dxa"/>
            <w:shd w:val="clear" w:color="auto" w:fill="auto"/>
            <w:vAlign w:val="center"/>
            <w:hideMark/>
          </w:tcPr>
          <w:p w:rsidR="00551092" w:rsidRPr="00551092" w:rsidRDefault="00551092" w:rsidP="00551092">
            <w:pPr>
              <w:spacing w:after="0" w:line="240" w:lineRule="auto"/>
              <w:jc w:val="center"/>
              <w:rPr>
                <w:sz w:val="24"/>
                <w:szCs w:val="24"/>
              </w:rPr>
            </w:pPr>
            <w:r w:rsidRPr="00551092">
              <w:rPr>
                <w:sz w:val="24"/>
                <w:szCs w:val="24"/>
              </w:rPr>
              <w:t>81,07</w:t>
            </w:r>
          </w:p>
        </w:tc>
        <w:tc>
          <w:tcPr>
            <w:tcW w:w="843" w:type="dxa"/>
            <w:shd w:val="clear" w:color="auto" w:fill="auto"/>
            <w:vAlign w:val="center"/>
            <w:hideMark/>
          </w:tcPr>
          <w:p w:rsidR="00551092" w:rsidRPr="00551092" w:rsidRDefault="00551092" w:rsidP="00551092">
            <w:pPr>
              <w:spacing w:after="0" w:line="240" w:lineRule="auto"/>
              <w:jc w:val="center"/>
              <w:rPr>
                <w:sz w:val="24"/>
                <w:szCs w:val="24"/>
              </w:rPr>
            </w:pPr>
            <w:r w:rsidRPr="00551092">
              <w:rPr>
                <w:sz w:val="24"/>
                <w:szCs w:val="24"/>
              </w:rPr>
              <w:t>153 597</w:t>
            </w:r>
          </w:p>
        </w:tc>
        <w:tc>
          <w:tcPr>
            <w:tcW w:w="746" w:type="dxa"/>
            <w:shd w:val="clear" w:color="auto" w:fill="auto"/>
            <w:vAlign w:val="center"/>
            <w:hideMark/>
          </w:tcPr>
          <w:p w:rsidR="00551092" w:rsidRPr="00551092" w:rsidRDefault="00551092" w:rsidP="00551092">
            <w:pPr>
              <w:spacing w:after="0" w:line="240" w:lineRule="auto"/>
              <w:jc w:val="center"/>
              <w:rPr>
                <w:sz w:val="24"/>
                <w:szCs w:val="24"/>
              </w:rPr>
            </w:pPr>
            <w:r w:rsidRPr="00551092">
              <w:rPr>
                <w:sz w:val="24"/>
                <w:szCs w:val="24"/>
              </w:rPr>
              <w:t>76,57</w:t>
            </w:r>
          </w:p>
        </w:tc>
        <w:tc>
          <w:tcPr>
            <w:tcW w:w="843" w:type="dxa"/>
            <w:shd w:val="clear" w:color="auto" w:fill="auto"/>
            <w:vAlign w:val="center"/>
            <w:hideMark/>
          </w:tcPr>
          <w:p w:rsidR="00551092" w:rsidRPr="00551092" w:rsidRDefault="00551092" w:rsidP="00551092">
            <w:pPr>
              <w:spacing w:after="0" w:line="240" w:lineRule="auto"/>
              <w:jc w:val="center"/>
              <w:rPr>
                <w:sz w:val="24"/>
                <w:szCs w:val="24"/>
              </w:rPr>
            </w:pPr>
            <w:r w:rsidRPr="00551092">
              <w:rPr>
                <w:sz w:val="24"/>
                <w:szCs w:val="24"/>
              </w:rPr>
              <w:t>147 430</w:t>
            </w:r>
          </w:p>
        </w:tc>
        <w:tc>
          <w:tcPr>
            <w:tcW w:w="746" w:type="dxa"/>
            <w:shd w:val="clear" w:color="auto" w:fill="auto"/>
            <w:vAlign w:val="center"/>
            <w:hideMark/>
          </w:tcPr>
          <w:p w:rsidR="00551092" w:rsidRPr="00551092" w:rsidRDefault="00551092" w:rsidP="00551092">
            <w:pPr>
              <w:spacing w:after="0" w:line="240" w:lineRule="auto"/>
              <w:jc w:val="center"/>
              <w:rPr>
                <w:sz w:val="24"/>
                <w:szCs w:val="24"/>
              </w:rPr>
            </w:pPr>
            <w:r w:rsidRPr="00551092">
              <w:rPr>
                <w:sz w:val="24"/>
                <w:szCs w:val="24"/>
              </w:rPr>
              <w:t>88,03</w:t>
            </w:r>
          </w:p>
        </w:tc>
        <w:tc>
          <w:tcPr>
            <w:tcW w:w="740" w:type="dxa"/>
            <w:shd w:val="clear" w:color="auto" w:fill="auto"/>
            <w:vAlign w:val="center"/>
            <w:hideMark/>
          </w:tcPr>
          <w:p w:rsidR="00551092" w:rsidRPr="00551092" w:rsidRDefault="00551092" w:rsidP="00551092">
            <w:pPr>
              <w:spacing w:after="0" w:line="240" w:lineRule="auto"/>
              <w:jc w:val="center"/>
              <w:rPr>
                <w:sz w:val="24"/>
                <w:szCs w:val="24"/>
              </w:rPr>
            </w:pPr>
            <w:r w:rsidRPr="00551092">
              <w:rPr>
                <w:sz w:val="24"/>
                <w:szCs w:val="24"/>
              </w:rPr>
              <w:t>-6 167</w:t>
            </w:r>
          </w:p>
        </w:tc>
        <w:tc>
          <w:tcPr>
            <w:tcW w:w="746" w:type="dxa"/>
            <w:shd w:val="clear" w:color="auto" w:fill="auto"/>
            <w:vAlign w:val="center"/>
            <w:hideMark/>
          </w:tcPr>
          <w:p w:rsidR="00551092" w:rsidRPr="00551092" w:rsidRDefault="00551092" w:rsidP="00551092">
            <w:pPr>
              <w:spacing w:after="0" w:line="240" w:lineRule="auto"/>
              <w:jc w:val="center"/>
              <w:rPr>
                <w:sz w:val="24"/>
                <w:szCs w:val="24"/>
              </w:rPr>
            </w:pPr>
            <w:r w:rsidRPr="00551092">
              <w:rPr>
                <w:sz w:val="24"/>
                <w:szCs w:val="24"/>
              </w:rPr>
              <w:t>11,46</w:t>
            </w:r>
          </w:p>
        </w:tc>
        <w:tc>
          <w:tcPr>
            <w:tcW w:w="767" w:type="dxa"/>
            <w:shd w:val="clear" w:color="auto" w:fill="auto"/>
            <w:vAlign w:val="center"/>
            <w:hideMark/>
          </w:tcPr>
          <w:p w:rsidR="00551092" w:rsidRPr="00551092" w:rsidRDefault="00551092" w:rsidP="00551092">
            <w:pPr>
              <w:spacing w:after="0" w:line="240" w:lineRule="auto"/>
              <w:jc w:val="center"/>
              <w:rPr>
                <w:sz w:val="24"/>
                <w:szCs w:val="24"/>
              </w:rPr>
            </w:pPr>
            <w:r w:rsidRPr="00551092">
              <w:rPr>
                <w:sz w:val="24"/>
                <w:szCs w:val="24"/>
              </w:rPr>
              <w:t>-104 596</w:t>
            </w:r>
          </w:p>
        </w:tc>
        <w:tc>
          <w:tcPr>
            <w:tcW w:w="824" w:type="dxa"/>
            <w:shd w:val="clear" w:color="auto" w:fill="auto"/>
            <w:vAlign w:val="center"/>
            <w:hideMark/>
          </w:tcPr>
          <w:p w:rsidR="00551092" w:rsidRPr="00551092" w:rsidRDefault="00551092" w:rsidP="00551092">
            <w:pPr>
              <w:spacing w:after="0" w:line="240" w:lineRule="auto"/>
              <w:jc w:val="center"/>
              <w:rPr>
                <w:sz w:val="24"/>
                <w:szCs w:val="24"/>
              </w:rPr>
            </w:pPr>
            <w:r w:rsidRPr="00551092">
              <w:rPr>
                <w:sz w:val="24"/>
                <w:szCs w:val="24"/>
              </w:rPr>
              <w:t>6,96</w:t>
            </w:r>
          </w:p>
        </w:tc>
      </w:tr>
      <w:tr w:rsidR="00551092" w:rsidRPr="00551092" w:rsidTr="00393D0E">
        <w:trPr>
          <w:trHeight w:val="212"/>
          <w:jc w:val="center"/>
        </w:trPr>
        <w:tc>
          <w:tcPr>
            <w:tcW w:w="1642" w:type="dxa"/>
            <w:shd w:val="clear" w:color="auto" w:fill="auto"/>
            <w:vAlign w:val="center"/>
            <w:hideMark/>
          </w:tcPr>
          <w:p w:rsidR="00551092" w:rsidRPr="00551092" w:rsidRDefault="00551092" w:rsidP="00551092">
            <w:pPr>
              <w:spacing w:after="0" w:line="240" w:lineRule="auto"/>
              <w:rPr>
                <w:rFonts w:eastAsia="Times New Roman"/>
                <w:color w:val="000000"/>
                <w:sz w:val="24"/>
                <w:szCs w:val="24"/>
              </w:rPr>
            </w:pPr>
            <w:r w:rsidRPr="00551092">
              <w:rPr>
                <w:rFonts w:eastAsia="Times New Roman"/>
                <w:color w:val="000000"/>
                <w:sz w:val="24"/>
                <w:szCs w:val="24"/>
              </w:rPr>
              <w:t>1.2.1. ГП</w:t>
            </w:r>
          </w:p>
        </w:tc>
        <w:tc>
          <w:tcPr>
            <w:tcW w:w="1041" w:type="dxa"/>
            <w:shd w:val="clear" w:color="auto" w:fill="auto"/>
            <w:vAlign w:val="center"/>
            <w:hideMark/>
          </w:tcPr>
          <w:p w:rsidR="00551092" w:rsidRPr="00551092" w:rsidRDefault="00551092" w:rsidP="00551092">
            <w:pPr>
              <w:spacing w:after="0" w:line="240" w:lineRule="auto"/>
              <w:jc w:val="center"/>
              <w:rPr>
                <w:sz w:val="24"/>
                <w:szCs w:val="24"/>
              </w:rPr>
            </w:pPr>
            <w:r w:rsidRPr="00551092">
              <w:rPr>
                <w:sz w:val="24"/>
                <w:szCs w:val="24"/>
              </w:rPr>
              <w:t>-</w:t>
            </w:r>
          </w:p>
        </w:tc>
        <w:tc>
          <w:tcPr>
            <w:tcW w:w="746" w:type="dxa"/>
            <w:shd w:val="clear" w:color="auto" w:fill="auto"/>
            <w:vAlign w:val="center"/>
            <w:hideMark/>
          </w:tcPr>
          <w:p w:rsidR="00551092" w:rsidRPr="00551092" w:rsidRDefault="00551092" w:rsidP="00551092">
            <w:pPr>
              <w:spacing w:after="0" w:line="240" w:lineRule="auto"/>
              <w:jc w:val="center"/>
              <w:rPr>
                <w:sz w:val="24"/>
                <w:szCs w:val="24"/>
              </w:rPr>
            </w:pPr>
            <w:r w:rsidRPr="00551092">
              <w:rPr>
                <w:sz w:val="24"/>
                <w:szCs w:val="24"/>
              </w:rPr>
              <w:t>-</w:t>
            </w:r>
          </w:p>
        </w:tc>
        <w:tc>
          <w:tcPr>
            <w:tcW w:w="843" w:type="dxa"/>
            <w:shd w:val="clear" w:color="auto" w:fill="auto"/>
            <w:vAlign w:val="center"/>
            <w:hideMark/>
          </w:tcPr>
          <w:p w:rsidR="00551092" w:rsidRPr="00551092" w:rsidRDefault="00551092" w:rsidP="00551092">
            <w:pPr>
              <w:spacing w:after="0" w:line="240" w:lineRule="auto"/>
              <w:jc w:val="center"/>
              <w:rPr>
                <w:sz w:val="24"/>
                <w:szCs w:val="24"/>
              </w:rPr>
            </w:pPr>
            <w:r w:rsidRPr="00551092">
              <w:rPr>
                <w:sz w:val="24"/>
                <w:szCs w:val="24"/>
              </w:rPr>
              <w:t>-</w:t>
            </w:r>
          </w:p>
        </w:tc>
        <w:tc>
          <w:tcPr>
            <w:tcW w:w="746" w:type="dxa"/>
            <w:shd w:val="clear" w:color="auto" w:fill="auto"/>
            <w:vAlign w:val="center"/>
            <w:hideMark/>
          </w:tcPr>
          <w:p w:rsidR="00551092" w:rsidRPr="00551092" w:rsidRDefault="00551092" w:rsidP="00551092">
            <w:pPr>
              <w:spacing w:after="0" w:line="240" w:lineRule="auto"/>
              <w:jc w:val="center"/>
              <w:rPr>
                <w:sz w:val="24"/>
                <w:szCs w:val="24"/>
              </w:rPr>
            </w:pPr>
            <w:r w:rsidRPr="00551092">
              <w:rPr>
                <w:sz w:val="24"/>
                <w:szCs w:val="24"/>
              </w:rPr>
              <w:t>-</w:t>
            </w:r>
          </w:p>
        </w:tc>
        <w:tc>
          <w:tcPr>
            <w:tcW w:w="843" w:type="dxa"/>
            <w:shd w:val="clear" w:color="auto" w:fill="auto"/>
            <w:vAlign w:val="center"/>
            <w:hideMark/>
          </w:tcPr>
          <w:p w:rsidR="00551092" w:rsidRPr="00551092" w:rsidRDefault="00551092" w:rsidP="00551092">
            <w:pPr>
              <w:spacing w:after="0" w:line="240" w:lineRule="auto"/>
              <w:jc w:val="center"/>
              <w:rPr>
                <w:sz w:val="24"/>
                <w:szCs w:val="24"/>
              </w:rPr>
            </w:pPr>
            <w:r w:rsidRPr="00551092">
              <w:rPr>
                <w:sz w:val="24"/>
                <w:szCs w:val="24"/>
              </w:rPr>
              <w:t>-</w:t>
            </w:r>
          </w:p>
        </w:tc>
        <w:tc>
          <w:tcPr>
            <w:tcW w:w="746" w:type="dxa"/>
            <w:shd w:val="clear" w:color="auto" w:fill="auto"/>
            <w:vAlign w:val="center"/>
            <w:hideMark/>
          </w:tcPr>
          <w:p w:rsidR="00551092" w:rsidRPr="00551092" w:rsidRDefault="00551092" w:rsidP="00551092">
            <w:pPr>
              <w:spacing w:after="0" w:line="240" w:lineRule="auto"/>
              <w:jc w:val="center"/>
              <w:rPr>
                <w:sz w:val="24"/>
                <w:szCs w:val="24"/>
              </w:rPr>
            </w:pPr>
            <w:r w:rsidRPr="00551092">
              <w:rPr>
                <w:sz w:val="24"/>
                <w:szCs w:val="24"/>
              </w:rPr>
              <w:t>-</w:t>
            </w:r>
          </w:p>
        </w:tc>
        <w:tc>
          <w:tcPr>
            <w:tcW w:w="740" w:type="dxa"/>
            <w:shd w:val="clear" w:color="auto" w:fill="auto"/>
            <w:vAlign w:val="center"/>
            <w:hideMark/>
          </w:tcPr>
          <w:p w:rsidR="00551092" w:rsidRPr="00551092" w:rsidRDefault="00551092" w:rsidP="00551092">
            <w:pPr>
              <w:spacing w:after="0" w:line="240" w:lineRule="auto"/>
              <w:jc w:val="center"/>
              <w:rPr>
                <w:sz w:val="24"/>
                <w:szCs w:val="24"/>
              </w:rPr>
            </w:pPr>
            <w:r w:rsidRPr="00551092">
              <w:rPr>
                <w:sz w:val="24"/>
                <w:szCs w:val="24"/>
              </w:rPr>
              <w:t>-</w:t>
            </w:r>
          </w:p>
        </w:tc>
        <w:tc>
          <w:tcPr>
            <w:tcW w:w="746" w:type="dxa"/>
            <w:shd w:val="clear" w:color="auto" w:fill="auto"/>
            <w:vAlign w:val="center"/>
            <w:hideMark/>
          </w:tcPr>
          <w:p w:rsidR="00551092" w:rsidRPr="00551092" w:rsidRDefault="00551092" w:rsidP="00551092">
            <w:pPr>
              <w:spacing w:after="0" w:line="240" w:lineRule="auto"/>
              <w:jc w:val="center"/>
              <w:rPr>
                <w:sz w:val="24"/>
                <w:szCs w:val="24"/>
              </w:rPr>
            </w:pPr>
            <w:r w:rsidRPr="00551092">
              <w:rPr>
                <w:sz w:val="24"/>
                <w:szCs w:val="24"/>
              </w:rPr>
              <w:t>-</w:t>
            </w:r>
          </w:p>
        </w:tc>
        <w:tc>
          <w:tcPr>
            <w:tcW w:w="767" w:type="dxa"/>
            <w:shd w:val="clear" w:color="auto" w:fill="auto"/>
            <w:vAlign w:val="center"/>
            <w:hideMark/>
          </w:tcPr>
          <w:p w:rsidR="00551092" w:rsidRPr="00551092" w:rsidRDefault="00551092" w:rsidP="00551092">
            <w:pPr>
              <w:spacing w:after="0" w:line="240" w:lineRule="auto"/>
              <w:jc w:val="center"/>
              <w:rPr>
                <w:sz w:val="24"/>
                <w:szCs w:val="24"/>
              </w:rPr>
            </w:pPr>
            <w:r w:rsidRPr="00551092">
              <w:rPr>
                <w:sz w:val="24"/>
                <w:szCs w:val="24"/>
              </w:rPr>
              <w:t>-</w:t>
            </w:r>
          </w:p>
        </w:tc>
        <w:tc>
          <w:tcPr>
            <w:tcW w:w="824" w:type="dxa"/>
            <w:shd w:val="clear" w:color="auto" w:fill="auto"/>
            <w:vAlign w:val="center"/>
            <w:hideMark/>
          </w:tcPr>
          <w:p w:rsidR="00551092" w:rsidRPr="00551092" w:rsidRDefault="00551092" w:rsidP="00551092">
            <w:pPr>
              <w:spacing w:after="0" w:line="240" w:lineRule="auto"/>
              <w:jc w:val="center"/>
              <w:rPr>
                <w:sz w:val="24"/>
                <w:szCs w:val="24"/>
              </w:rPr>
            </w:pPr>
            <w:r w:rsidRPr="00551092">
              <w:rPr>
                <w:sz w:val="24"/>
                <w:szCs w:val="24"/>
              </w:rPr>
              <w:t>-</w:t>
            </w:r>
          </w:p>
        </w:tc>
      </w:tr>
      <w:tr w:rsidR="00551092" w:rsidRPr="00551092" w:rsidTr="00393D0E">
        <w:trPr>
          <w:trHeight w:val="403"/>
          <w:jc w:val="center"/>
        </w:trPr>
        <w:tc>
          <w:tcPr>
            <w:tcW w:w="1642" w:type="dxa"/>
            <w:shd w:val="clear" w:color="auto" w:fill="auto"/>
            <w:vAlign w:val="center"/>
            <w:hideMark/>
          </w:tcPr>
          <w:p w:rsidR="00551092" w:rsidRPr="00551092" w:rsidRDefault="00551092" w:rsidP="00551092">
            <w:pPr>
              <w:spacing w:after="0" w:line="240" w:lineRule="auto"/>
              <w:rPr>
                <w:rFonts w:eastAsia="Times New Roman"/>
                <w:color w:val="000000"/>
                <w:sz w:val="24"/>
                <w:szCs w:val="24"/>
              </w:rPr>
            </w:pPr>
            <w:r w:rsidRPr="00551092">
              <w:rPr>
                <w:rFonts w:eastAsia="Times New Roman"/>
                <w:color w:val="000000"/>
                <w:sz w:val="24"/>
                <w:szCs w:val="24"/>
              </w:rPr>
              <w:t xml:space="preserve">1.2.2. ДЗ, в том числе: </w:t>
            </w:r>
            <w:proofErr w:type="gramStart"/>
            <w:r w:rsidRPr="00551092">
              <w:rPr>
                <w:rFonts w:eastAsia="Times New Roman"/>
                <w:color w:val="000000"/>
                <w:sz w:val="24"/>
                <w:szCs w:val="24"/>
              </w:rPr>
              <w:t>долгосрочная</w:t>
            </w:r>
            <w:proofErr w:type="gramEnd"/>
            <w:r w:rsidRPr="00551092">
              <w:rPr>
                <w:rFonts w:eastAsia="Times New Roman"/>
                <w:color w:val="000000"/>
                <w:sz w:val="24"/>
                <w:szCs w:val="24"/>
              </w:rPr>
              <w:t>, краткосрочная</w:t>
            </w:r>
          </w:p>
        </w:tc>
        <w:tc>
          <w:tcPr>
            <w:tcW w:w="1041" w:type="dxa"/>
            <w:shd w:val="clear" w:color="auto" w:fill="auto"/>
            <w:vAlign w:val="center"/>
            <w:hideMark/>
          </w:tcPr>
          <w:p w:rsidR="00551092" w:rsidRPr="00551092" w:rsidRDefault="00551092" w:rsidP="00551092">
            <w:pPr>
              <w:spacing w:after="0" w:line="240" w:lineRule="auto"/>
              <w:jc w:val="center"/>
              <w:rPr>
                <w:sz w:val="24"/>
                <w:szCs w:val="24"/>
              </w:rPr>
            </w:pPr>
            <w:r w:rsidRPr="00551092">
              <w:rPr>
                <w:sz w:val="24"/>
                <w:szCs w:val="24"/>
              </w:rPr>
              <w:t>233 480</w:t>
            </w:r>
          </w:p>
        </w:tc>
        <w:tc>
          <w:tcPr>
            <w:tcW w:w="746" w:type="dxa"/>
            <w:shd w:val="clear" w:color="auto" w:fill="auto"/>
            <w:vAlign w:val="center"/>
            <w:hideMark/>
          </w:tcPr>
          <w:p w:rsidR="00551092" w:rsidRPr="00551092" w:rsidRDefault="00551092" w:rsidP="00551092">
            <w:pPr>
              <w:spacing w:after="0" w:line="240" w:lineRule="auto"/>
              <w:rPr>
                <w:sz w:val="24"/>
                <w:szCs w:val="24"/>
              </w:rPr>
            </w:pPr>
            <w:r w:rsidRPr="00551092">
              <w:rPr>
                <w:sz w:val="24"/>
                <w:szCs w:val="24"/>
              </w:rPr>
              <w:t>92,64</w:t>
            </w:r>
          </w:p>
        </w:tc>
        <w:tc>
          <w:tcPr>
            <w:tcW w:w="843" w:type="dxa"/>
            <w:shd w:val="clear" w:color="auto" w:fill="auto"/>
            <w:vAlign w:val="center"/>
            <w:hideMark/>
          </w:tcPr>
          <w:p w:rsidR="00551092" w:rsidRPr="00551092" w:rsidRDefault="00551092" w:rsidP="00551092">
            <w:pPr>
              <w:spacing w:after="0" w:line="240" w:lineRule="auto"/>
              <w:jc w:val="center"/>
              <w:rPr>
                <w:sz w:val="24"/>
                <w:szCs w:val="24"/>
              </w:rPr>
            </w:pPr>
            <w:r w:rsidRPr="00551092">
              <w:rPr>
                <w:sz w:val="24"/>
                <w:szCs w:val="24"/>
              </w:rPr>
              <w:t>144 565</w:t>
            </w:r>
          </w:p>
        </w:tc>
        <w:tc>
          <w:tcPr>
            <w:tcW w:w="746" w:type="dxa"/>
            <w:shd w:val="clear" w:color="auto" w:fill="auto"/>
            <w:vAlign w:val="center"/>
            <w:hideMark/>
          </w:tcPr>
          <w:p w:rsidR="00551092" w:rsidRPr="00551092" w:rsidRDefault="00551092" w:rsidP="00551092">
            <w:pPr>
              <w:spacing w:after="0" w:line="240" w:lineRule="auto"/>
              <w:jc w:val="center"/>
              <w:rPr>
                <w:sz w:val="24"/>
                <w:szCs w:val="24"/>
              </w:rPr>
            </w:pPr>
            <w:r w:rsidRPr="00551092">
              <w:rPr>
                <w:sz w:val="24"/>
                <w:szCs w:val="24"/>
              </w:rPr>
              <w:t>94,12</w:t>
            </w:r>
          </w:p>
        </w:tc>
        <w:tc>
          <w:tcPr>
            <w:tcW w:w="843" w:type="dxa"/>
            <w:shd w:val="clear" w:color="auto" w:fill="auto"/>
            <w:vAlign w:val="center"/>
            <w:hideMark/>
          </w:tcPr>
          <w:p w:rsidR="00551092" w:rsidRPr="00551092" w:rsidRDefault="00551092" w:rsidP="00551092">
            <w:pPr>
              <w:spacing w:after="0" w:line="240" w:lineRule="auto"/>
              <w:jc w:val="center"/>
              <w:rPr>
                <w:sz w:val="24"/>
                <w:szCs w:val="24"/>
              </w:rPr>
            </w:pPr>
            <w:r w:rsidRPr="00551092">
              <w:rPr>
                <w:sz w:val="24"/>
                <w:szCs w:val="24"/>
              </w:rPr>
              <w:t>129 291</w:t>
            </w:r>
          </w:p>
        </w:tc>
        <w:tc>
          <w:tcPr>
            <w:tcW w:w="746" w:type="dxa"/>
            <w:shd w:val="clear" w:color="auto" w:fill="auto"/>
            <w:vAlign w:val="center"/>
            <w:hideMark/>
          </w:tcPr>
          <w:p w:rsidR="00551092" w:rsidRPr="00551092" w:rsidRDefault="00551092" w:rsidP="00551092">
            <w:pPr>
              <w:spacing w:after="0" w:line="240" w:lineRule="auto"/>
              <w:jc w:val="center"/>
              <w:rPr>
                <w:sz w:val="24"/>
                <w:szCs w:val="24"/>
              </w:rPr>
            </w:pPr>
            <w:r w:rsidRPr="00551092">
              <w:rPr>
                <w:sz w:val="24"/>
                <w:szCs w:val="24"/>
              </w:rPr>
              <w:t>87,7</w:t>
            </w:r>
          </w:p>
        </w:tc>
        <w:tc>
          <w:tcPr>
            <w:tcW w:w="740" w:type="dxa"/>
            <w:shd w:val="clear" w:color="auto" w:fill="auto"/>
            <w:vAlign w:val="center"/>
            <w:hideMark/>
          </w:tcPr>
          <w:p w:rsidR="00551092" w:rsidRPr="00551092" w:rsidRDefault="00551092" w:rsidP="00551092">
            <w:pPr>
              <w:spacing w:after="0" w:line="240" w:lineRule="auto"/>
              <w:jc w:val="center"/>
              <w:rPr>
                <w:sz w:val="24"/>
                <w:szCs w:val="24"/>
              </w:rPr>
            </w:pPr>
            <w:r w:rsidRPr="00551092">
              <w:rPr>
                <w:sz w:val="24"/>
                <w:szCs w:val="24"/>
              </w:rPr>
              <w:t>-15 274</w:t>
            </w:r>
          </w:p>
        </w:tc>
        <w:tc>
          <w:tcPr>
            <w:tcW w:w="746" w:type="dxa"/>
            <w:shd w:val="clear" w:color="auto" w:fill="auto"/>
            <w:vAlign w:val="center"/>
            <w:hideMark/>
          </w:tcPr>
          <w:p w:rsidR="00551092" w:rsidRPr="00551092" w:rsidRDefault="00551092" w:rsidP="00551092">
            <w:pPr>
              <w:spacing w:after="0" w:line="240" w:lineRule="auto"/>
              <w:jc w:val="center"/>
              <w:rPr>
                <w:sz w:val="24"/>
                <w:szCs w:val="24"/>
              </w:rPr>
            </w:pPr>
            <w:r w:rsidRPr="00551092">
              <w:rPr>
                <w:sz w:val="24"/>
                <w:szCs w:val="24"/>
              </w:rPr>
              <w:t>-6,42</w:t>
            </w:r>
          </w:p>
        </w:tc>
        <w:tc>
          <w:tcPr>
            <w:tcW w:w="767" w:type="dxa"/>
            <w:shd w:val="clear" w:color="auto" w:fill="auto"/>
            <w:vAlign w:val="center"/>
            <w:hideMark/>
          </w:tcPr>
          <w:p w:rsidR="00551092" w:rsidRPr="00551092" w:rsidRDefault="00551092" w:rsidP="00551092">
            <w:pPr>
              <w:spacing w:after="0" w:line="240" w:lineRule="auto"/>
              <w:jc w:val="center"/>
              <w:rPr>
                <w:sz w:val="24"/>
                <w:szCs w:val="24"/>
              </w:rPr>
            </w:pPr>
            <w:r w:rsidRPr="00551092">
              <w:rPr>
                <w:sz w:val="24"/>
                <w:szCs w:val="24"/>
              </w:rPr>
              <w:t>-104 189</w:t>
            </w:r>
          </w:p>
        </w:tc>
        <w:tc>
          <w:tcPr>
            <w:tcW w:w="824" w:type="dxa"/>
            <w:shd w:val="clear" w:color="auto" w:fill="auto"/>
            <w:vAlign w:val="center"/>
            <w:hideMark/>
          </w:tcPr>
          <w:p w:rsidR="00551092" w:rsidRPr="00551092" w:rsidRDefault="00551092" w:rsidP="00551092">
            <w:pPr>
              <w:spacing w:after="0" w:line="240" w:lineRule="auto"/>
              <w:jc w:val="center"/>
              <w:rPr>
                <w:sz w:val="24"/>
                <w:szCs w:val="24"/>
              </w:rPr>
            </w:pPr>
            <w:r w:rsidRPr="00551092">
              <w:rPr>
                <w:sz w:val="24"/>
                <w:szCs w:val="24"/>
              </w:rPr>
              <w:t>-4,94</w:t>
            </w:r>
          </w:p>
        </w:tc>
      </w:tr>
      <w:tr w:rsidR="00551092" w:rsidRPr="00551092" w:rsidTr="00393D0E">
        <w:trPr>
          <w:trHeight w:val="212"/>
          <w:jc w:val="center"/>
        </w:trPr>
        <w:tc>
          <w:tcPr>
            <w:tcW w:w="1642" w:type="dxa"/>
            <w:shd w:val="clear" w:color="auto" w:fill="auto"/>
            <w:vAlign w:val="center"/>
            <w:hideMark/>
          </w:tcPr>
          <w:p w:rsidR="00551092" w:rsidRPr="00551092" w:rsidRDefault="00551092" w:rsidP="00551092">
            <w:pPr>
              <w:spacing w:after="0" w:line="240" w:lineRule="auto"/>
              <w:rPr>
                <w:rFonts w:eastAsia="Times New Roman"/>
                <w:color w:val="000000"/>
                <w:sz w:val="24"/>
                <w:szCs w:val="24"/>
              </w:rPr>
            </w:pPr>
            <w:r w:rsidRPr="00551092">
              <w:rPr>
                <w:rFonts w:eastAsia="Times New Roman"/>
                <w:color w:val="000000"/>
                <w:sz w:val="24"/>
                <w:szCs w:val="24"/>
              </w:rPr>
              <w:t>1.2.3. ДС</w:t>
            </w:r>
          </w:p>
        </w:tc>
        <w:tc>
          <w:tcPr>
            <w:tcW w:w="1041" w:type="dxa"/>
            <w:shd w:val="clear" w:color="auto" w:fill="auto"/>
            <w:vAlign w:val="center"/>
            <w:hideMark/>
          </w:tcPr>
          <w:p w:rsidR="00551092" w:rsidRPr="00551092" w:rsidRDefault="00551092" w:rsidP="00551092">
            <w:pPr>
              <w:spacing w:after="0" w:line="240" w:lineRule="auto"/>
              <w:jc w:val="center"/>
              <w:rPr>
                <w:sz w:val="24"/>
                <w:szCs w:val="24"/>
              </w:rPr>
            </w:pPr>
            <w:r w:rsidRPr="00551092">
              <w:rPr>
                <w:sz w:val="24"/>
                <w:szCs w:val="24"/>
              </w:rPr>
              <w:t>18 546</w:t>
            </w:r>
          </w:p>
        </w:tc>
        <w:tc>
          <w:tcPr>
            <w:tcW w:w="746" w:type="dxa"/>
            <w:shd w:val="clear" w:color="auto" w:fill="auto"/>
            <w:vAlign w:val="center"/>
            <w:hideMark/>
          </w:tcPr>
          <w:p w:rsidR="00551092" w:rsidRPr="00551092" w:rsidRDefault="00551092" w:rsidP="00551092">
            <w:pPr>
              <w:spacing w:after="0" w:line="240" w:lineRule="auto"/>
              <w:jc w:val="center"/>
              <w:rPr>
                <w:sz w:val="24"/>
                <w:szCs w:val="24"/>
              </w:rPr>
            </w:pPr>
            <w:r w:rsidRPr="00551092">
              <w:rPr>
                <w:sz w:val="24"/>
                <w:szCs w:val="24"/>
              </w:rPr>
              <w:t>7, 3</w:t>
            </w:r>
          </w:p>
        </w:tc>
        <w:tc>
          <w:tcPr>
            <w:tcW w:w="843" w:type="dxa"/>
            <w:shd w:val="clear" w:color="auto" w:fill="auto"/>
            <w:vAlign w:val="center"/>
            <w:hideMark/>
          </w:tcPr>
          <w:p w:rsidR="00551092" w:rsidRPr="00551092" w:rsidRDefault="00551092" w:rsidP="00551092">
            <w:pPr>
              <w:spacing w:after="0" w:line="240" w:lineRule="auto"/>
              <w:jc w:val="center"/>
              <w:rPr>
                <w:sz w:val="24"/>
                <w:szCs w:val="24"/>
              </w:rPr>
            </w:pPr>
            <w:r w:rsidRPr="00551092">
              <w:rPr>
                <w:sz w:val="24"/>
                <w:szCs w:val="24"/>
              </w:rPr>
              <w:t>9 032</w:t>
            </w:r>
          </w:p>
        </w:tc>
        <w:tc>
          <w:tcPr>
            <w:tcW w:w="746" w:type="dxa"/>
            <w:shd w:val="clear" w:color="auto" w:fill="auto"/>
            <w:vAlign w:val="center"/>
            <w:hideMark/>
          </w:tcPr>
          <w:p w:rsidR="00551092" w:rsidRPr="00551092" w:rsidRDefault="00551092" w:rsidP="00551092">
            <w:pPr>
              <w:spacing w:after="0" w:line="240" w:lineRule="auto"/>
              <w:jc w:val="center"/>
              <w:rPr>
                <w:sz w:val="24"/>
                <w:szCs w:val="24"/>
              </w:rPr>
            </w:pPr>
            <w:r w:rsidRPr="00551092">
              <w:rPr>
                <w:sz w:val="24"/>
                <w:szCs w:val="24"/>
              </w:rPr>
              <w:t>5, 88</w:t>
            </w:r>
          </w:p>
        </w:tc>
        <w:tc>
          <w:tcPr>
            <w:tcW w:w="843" w:type="dxa"/>
            <w:shd w:val="clear" w:color="auto" w:fill="auto"/>
            <w:vAlign w:val="center"/>
            <w:hideMark/>
          </w:tcPr>
          <w:p w:rsidR="00551092" w:rsidRPr="00551092" w:rsidRDefault="00551092" w:rsidP="00551092">
            <w:pPr>
              <w:spacing w:after="0" w:line="240" w:lineRule="auto"/>
              <w:jc w:val="center"/>
              <w:rPr>
                <w:sz w:val="24"/>
                <w:szCs w:val="24"/>
              </w:rPr>
            </w:pPr>
            <w:r w:rsidRPr="00551092">
              <w:rPr>
                <w:sz w:val="24"/>
                <w:szCs w:val="24"/>
              </w:rPr>
              <w:t>18 139</w:t>
            </w:r>
          </w:p>
        </w:tc>
        <w:tc>
          <w:tcPr>
            <w:tcW w:w="746" w:type="dxa"/>
            <w:shd w:val="clear" w:color="auto" w:fill="auto"/>
            <w:vAlign w:val="center"/>
            <w:hideMark/>
          </w:tcPr>
          <w:p w:rsidR="00551092" w:rsidRPr="00551092" w:rsidRDefault="00551092" w:rsidP="00551092">
            <w:pPr>
              <w:spacing w:after="0" w:line="240" w:lineRule="auto"/>
              <w:jc w:val="center"/>
              <w:rPr>
                <w:sz w:val="24"/>
                <w:szCs w:val="24"/>
              </w:rPr>
            </w:pPr>
            <w:r w:rsidRPr="00551092">
              <w:rPr>
                <w:sz w:val="24"/>
                <w:szCs w:val="24"/>
              </w:rPr>
              <w:t>12,3</w:t>
            </w:r>
          </w:p>
        </w:tc>
        <w:tc>
          <w:tcPr>
            <w:tcW w:w="740" w:type="dxa"/>
            <w:shd w:val="clear" w:color="auto" w:fill="auto"/>
            <w:vAlign w:val="center"/>
            <w:hideMark/>
          </w:tcPr>
          <w:p w:rsidR="00551092" w:rsidRPr="00551092" w:rsidRDefault="00551092" w:rsidP="00551092">
            <w:pPr>
              <w:spacing w:after="0" w:line="240" w:lineRule="auto"/>
              <w:jc w:val="center"/>
              <w:rPr>
                <w:sz w:val="24"/>
                <w:szCs w:val="24"/>
              </w:rPr>
            </w:pPr>
            <w:r w:rsidRPr="00551092">
              <w:rPr>
                <w:sz w:val="24"/>
                <w:szCs w:val="24"/>
              </w:rPr>
              <w:t>9 107</w:t>
            </w:r>
          </w:p>
        </w:tc>
        <w:tc>
          <w:tcPr>
            <w:tcW w:w="746" w:type="dxa"/>
            <w:shd w:val="clear" w:color="auto" w:fill="auto"/>
            <w:vAlign w:val="center"/>
            <w:hideMark/>
          </w:tcPr>
          <w:p w:rsidR="00551092" w:rsidRPr="00551092" w:rsidRDefault="00551092" w:rsidP="00551092">
            <w:pPr>
              <w:spacing w:after="0" w:line="240" w:lineRule="auto"/>
              <w:jc w:val="center"/>
              <w:rPr>
                <w:sz w:val="24"/>
                <w:szCs w:val="24"/>
              </w:rPr>
            </w:pPr>
            <w:r w:rsidRPr="00551092">
              <w:rPr>
                <w:sz w:val="24"/>
                <w:szCs w:val="24"/>
              </w:rPr>
              <w:t>6,42</w:t>
            </w:r>
          </w:p>
        </w:tc>
        <w:tc>
          <w:tcPr>
            <w:tcW w:w="767" w:type="dxa"/>
            <w:shd w:val="clear" w:color="auto" w:fill="auto"/>
            <w:vAlign w:val="center"/>
            <w:hideMark/>
          </w:tcPr>
          <w:p w:rsidR="00551092" w:rsidRPr="00551092" w:rsidRDefault="00551092" w:rsidP="00551092">
            <w:pPr>
              <w:spacing w:after="0" w:line="240" w:lineRule="auto"/>
              <w:jc w:val="center"/>
              <w:rPr>
                <w:sz w:val="24"/>
                <w:szCs w:val="24"/>
              </w:rPr>
            </w:pPr>
            <w:r w:rsidRPr="00551092">
              <w:rPr>
                <w:sz w:val="24"/>
                <w:szCs w:val="24"/>
              </w:rPr>
              <w:t>-407</w:t>
            </w:r>
          </w:p>
        </w:tc>
        <w:tc>
          <w:tcPr>
            <w:tcW w:w="824" w:type="dxa"/>
            <w:shd w:val="clear" w:color="auto" w:fill="auto"/>
            <w:vAlign w:val="center"/>
            <w:hideMark/>
          </w:tcPr>
          <w:p w:rsidR="00551092" w:rsidRPr="00551092" w:rsidRDefault="00551092" w:rsidP="00551092">
            <w:pPr>
              <w:spacing w:after="0" w:line="240" w:lineRule="auto"/>
              <w:jc w:val="center"/>
              <w:rPr>
                <w:sz w:val="24"/>
                <w:szCs w:val="24"/>
              </w:rPr>
            </w:pPr>
            <w:r w:rsidRPr="00551092">
              <w:rPr>
                <w:sz w:val="24"/>
                <w:szCs w:val="24"/>
              </w:rPr>
              <w:t>5</w:t>
            </w:r>
          </w:p>
        </w:tc>
      </w:tr>
      <w:tr w:rsidR="00551092" w:rsidRPr="00551092" w:rsidTr="00393D0E">
        <w:trPr>
          <w:trHeight w:val="212"/>
          <w:jc w:val="center"/>
        </w:trPr>
        <w:tc>
          <w:tcPr>
            <w:tcW w:w="1642" w:type="dxa"/>
            <w:shd w:val="clear" w:color="auto" w:fill="auto"/>
            <w:vAlign w:val="center"/>
            <w:hideMark/>
          </w:tcPr>
          <w:p w:rsidR="00551092" w:rsidRPr="00551092" w:rsidRDefault="00551092" w:rsidP="00551092">
            <w:pPr>
              <w:spacing w:after="0" w:line="240" w:lineRule="auto"/>
              <w:rPr>
                <w:sz w:val="24"/>
                <w:szCs w:val="24"/>
              </w:rPr>
            </w:pPr>
            <w:r w:rsidRPr="00551092">
              <w:rPr>
                <w:sz w:val="24"/>
                <w:szCs w:val="24"/>
              </w:rPr>
              <w:t>2. Активы</w:t>
            </w:r>
          </w:p>
        </w:tc>
        <w:tc>
          <w:tcPr>
            <w:tcW w:w="1041" w:type="dxa"/>
            <w:shd w:val="clear" w:color="auto" w:fill="auto"/>
            <w:vAlign w:val="center"/>
            <w:hideMark/>
          </w:tcPr>
          <w:p w:rsidR="00551092" w:rsidRPr="00551092" w:rsidRDefault="00551092" w:rsidP="00551092">
            <w:pPr>
              <w:spacing w:after="0" w:line="240" w:lineRule="auto"/>
              <w:jc w:val="center"/>
              <w:rPr>
                <w:sz w:val="24"/>
                <w:szCs w:val="24"/>
              </w:rPr>
            </w:pPr>
            <w:r w:rsidRPr="00551092">
              <w:rPr>
                <w:sz w:val="24"/>
                <w:szCs w:val="24"/>
              </w:rPr>
              <w:t>816 206</w:t>
            </w:r>
          </w:p>
        </w:tc>
        <w:tc>
          <w:tcPr>
            <w:tcW w:w="746" w:type="dxa"/>
            <w:shd w:val="clear" w:color="auto" w:fill="auto"/>
            <w:vAlign w:val="center"/>
            <w:hideMark/>
          </w:tcPr>
          <w:p w:rsidR="00551092" w:rsidRPr="00551092" w:rsidRDefault="00551092" w:rsidP="00551092">
            <w:pPr>
              <w:spacing w:after="0" w:line="240" w:lineRule="auto"/>
              <w:jc w:val="center"/>
              <w:rPr>
                <w:sz w:val="24"/>
                <w:szCs w:val="24"/>
              </w:rPr>
            </w:pPr>
            <w:r w:rsidRPr="00551092">
              <w:rPr>
                <w:sz w:val="24"/>
                <w:szCs w:val="24"/>
              </w:rPr>
              <w:t>100</w:t>
            </w:r>
          </w:p>
        </w:tc>
        <w:tc>
          <w:tcPr>
            <w:tcW w:w="843" w:type="dxa"/>
            <w:shd w:val="clear" w:color="auto" w:fill="auto"/>
            <w:vAlign w:val="center"/>
            <w:hideMark/>
          </w:tcPr>
          <w:p w:rsidR="00551092" w:rsidRPr="00551092" w:rsidRDefault="00551092" w:rsidP="00551092">
            <w:pPr>
              <w:spacing w:after="0" w:line="240" w:lineRule="auto"/>
              <w:jc w:val="center"/>
              <w:rPr>
                <w:sz w:val="24"/>
                <w:szCs w:val="24"/>
              </w:rPr>
            </w:pPr>
            <w:r w:rsidRPr="00551092">
              <w:rPr>
                <w:sz w:val="24"/>
                <w:szCs w:val="24"/>
              </w:rPr>
              <w:t>855 580</w:t>
            </w:r>
          </w:p>
        </w:tc>
        <w:tc>
          <w:tcPr>
            <w:tcW w:w="746" w:type="dxa"/>
            <w:shd w:val="clear" w:color="auto" w:fill="auto"/>
            <w:vAlign w:val="center"/>
            <w:hideMark/>
          </w:tcPr>
          <w:p w:rsidR="00551092" w:rsidRPr="00551092" w:rsidRDefault="00551092" w:rsidP="00551092">
            <w:pPr>
              <w:spacing w:after="0" w:line="240" w:lineRule="auto"/>
              <w:jc w:val="center"/>
              <w:rPr>
                <w:sz w:val="24"/>
                <w:szCs w:val="24"/>
              </w:rPr>
            </w:pPr>
            <w:r w:rsidRPr="00551092">
              <w:rPr>
                <w:sz w:val="24"/>
                <w:szCs w:val="24"/>
              </w:rPr>
              <w:t>100</w:t>
            </w:r>
          </w:p>
        </w:tc>
        <w:tc>
          <w:tcPr>
            <w:tcW w:w="843" w:type="dxa"/>
            <w:shd w:val="clear" w:color="auto" w:fill="auto"/>
            <w:vAlign w:val="center"/>
            <w:hideMark/>
          </w:tcPr>
          <w:p w:rsidR="00551092" w:rsidRPr="00551092" w:rsidRDefault="00551092" w:rsidP="00551092">
            <w:pPr>
              <w:spacing w:after="0" w:line="240" w:lineRule="auto"/>
              <w:jc w:val="center"/>
              <w:rPr>
                <w:sz w:val="24"/>
                <w:szCs w:val="24"/>
              </w:rPr>
            </w:pPr>
            <w:r w:rsidRPr="00551092">
              <w:rPr>
                <w:sz w:val="24"/>
                <w:szCs w:val="24"/>
              </w:rPr>
              <w:t>892 631</w:t>
            </w:r>
          </w:p>
        </w:tc>
        <w:tc>
          <w:tcPr>
            <w:tcW w:w="746" w:type="dxa"/>
            <w:shd w:val="clear" w:color="auto" w:fill="auto"/>
            <w:vAlign w:val="center"/>
            <w:hideMark/>
          </w:tcPr>
          <w:p w:rsidR="00551092" w:rsidRPr="00551092" w:rsidRDefault="00551092" w:rsidP="00551092">
            <w:pPr>
              <w:spacing w:after="0" w:line="240" w:lineRule="auto"/>
              <w:jc w:val="center"/>
              <w:rPr>
                <w:sz w:val="24"/>
                <w:szCs w:val="24"/>
              </w:rPr>
            </w:pPr>
            <w:r w:rsidRPr="00551092">
              <w:rPr>
                <w:sz w:val="24"/>
                <w:szCs w:val="24"/>
              </w:rPr>
              <w:t>100</w:t>
            </w:r>
          </w:p>
        </w:tc>
        <w:tc>
          <w:tcPr>
            <w:tcW w:w="740" w:type="dxa"/>
            <w:shd w:val="clear" w:color="auto" w:fill="auto"/>
            <w:vAlign w:val="center"/>
            <w:hideMark/>
          </w:tcPr>
          <w:p w:rsidR="00551092" w:rsidRPr="00551092" w:rsidRDefault="00551092" w:rsidP="00551092">
            <w:pPr>
              <w:spacing w:after="0" w:line="240" w:lineRule="auto"/>
              <w:jc w:val="center"/>
              <w:rPr>
                <w:sz w:val="24"/>
                <w:szCs w:val="24"/>
              </w:rPr>
            </w:pPr>
            <w:r w:rsidRPr="00551092">
              <w:rPr>
                <w:sz w:val="24"/>
                <w:szCs w:val="24"/>
              </w:rPr>
              <w:t>37 057</w:t>
            </w:r>
          </w:p>
        </w:tc>
        <w:tc>
          <w:tcPr>
            <w:tcW w:w="746" w:type="dxa"/>
            <w:shd w:val="clear" w:color="auto" w:fill="auto"/>
            <w:vAlign w:val="center"/>
            <w:hideMark/>
          </w:tcPr>
          <w:p w:rsidR="00551092" w:rsidRPr="00551092" w:rsidRDefault="00551092" w:rsidP="00551092">
            <w:pPr>
              <w:spacing w:after="0" w:line="240" w:lineRule="auto"/>
              <w:jc w:val="center"/>
              <w:rPr>
                <w:sz w:val="24"/>
                <w:szCs w:val="24"/>
              </w:rPr>
            </w:pPr>
            <w:r w:rsidRPr="00551092">
              <w:rPr>
                <w:sz w:val="24"/>
                <w:szCs w:val="24"/>
              </w:rPr>
              <w:t>0</w:t>
            </w:r>
          </w:p>
        </w:tc>
        <w:tc>
          <w:tcPr>
            <w:tcW w:w="767" w:type="dxa"/>
            <w:shd w:val="clear" w:color="auto" w:fill="auto"/>
            <w:vAlign w:val="center"/>
            <w:hideMark/>
          </w:tcPr>
          <w:p w:rsidR="00551092" w:rsidRPr="00551092" w:rsidRDefault="00551092" w:rsidP="00551092">
            <w:pPr>
              <w:spacing w:after="0" w:line="240" w:lineRule="auto"/>
              <w:jc w:val="center"/>
              <w:rPr>
                <w:sz w:val="24"/>
                <w:szCs w:val="24"/>
              </w:rPr>
            </w:pPr>
            <w:r w:rsidRPr="00551092">
              <w:rPr>
                <w:sz w:val="24"/>
                <w:szCs w:val="24"/>
              </w:rPr>
              <w:t>76 425</w:t>
            </w:r>
          </w:p>
        </w:tc>
        <w:tc>
          <w:tcPr>
            <w:tcW w:w="824" w:type="dxa"/>
            <w:shd w:val="clear" w:color="auto" w:fill="auto"/>
            <w:vAlign w:val="center"/>
            <w:hideMark/>
          </w:tcPr>
          <w:p w:rsidR="00551092" w:rsidRPr="00551092" w:rsidRDefault="00551092" w:rsidP="00551092">
            <w:pPr>
              <w:spacing w:after="0" w:line="240" w:lineRule="auto"/>
              <w:jc w:val="center"/>
              <w:rPr>
                <w:sz w:val="24"/>
                <w:szCs w:val="24"/>
              </w:rPr>
            </w:pPr>
            <w:r w:rsidRPr="00551092">
              <w:rPr>
                <w:sz w:val="24"/>
                <w:szCs w:val="24"/>
              </w:rPr>
              <w:t>0</w:t>
            </w:r>
          </w:p>
        </w:tc>
      </w:tr>
    </w:tbl>
    <w:p w:rsidR="0088224E" w:rsidRDefault="008360E8" w:rsidP="00FD75B2">
      <w:pPr>
        <w:spacing w:after="0" w:line="360" w:lineRule="auto"/>
        <w:ind w:right="-284" w:firstLine="709"/>
        <w:jc w:val="both"/>
      </w:pPr>
      <w:proofErr w:type="gramStart"/>
      <w:r>
        <w:t>Анализ таблицы 1.4</w:t>
      </w:r>
      <w:r w:rsidR="0088224E">
        <w:t xml:space="preserve"> показал, что за 2 анализируемых периода наблюдается отрицательная динамика оборотных активов, снижение которых составляет 19,33%, при этом удельный вес текущих активов в структуре совокупных активов предприятия также продемонстрировал отрицательную динамику в соста</w:t>
      </w:r>
      <w:r w:rsidR="00406209">
        <w:t xml:space="preserve">ве на конец отсчётного периода </w:t>
      </w:r>
      <w:r w:rsidR="00406209" w:rsidRPr="00DE27D6">
        <w:t>–</w:t>
      </w:r>
      <w:r w:rsidR="00406209">
        <w:t xml:space="preserve"> </w:t>
      </w:r>
      <w:r w:rsidR="0088224E">
        <w:t>4, 69%. Наибольшее влияние на изменение оборотных активов оказало увеличение средств в обращении на 11,46% в отсчётном периоде.</w:t>
      </w:r>
      <w:proofErr w:type="gramEnd"/>
      <w:r w:rsidR="0088224E">
        <w:t xml:space="preserve"> Это произошло за счёт увеличения денежных средств на 6,42%.  На фоне повышения денежных средств дебиторская задолженность уменьшилась на 6,42%. Это может свидетельствовать об уменьшении краткосрочных платежей, а также об улучшении её качества. Т.к. удельный вес сре</w:t>
      </w:r>
      <w:proofErr w:type="gramStart"/>
      <w:r w:rsidR="0088224E">
        <w:t>дств в пр</w:t>
      </w:r>
      <w:proofErr w:type="gramEnd"/>
      <w:r w:rsidR="0088224E">
        <w:t>оизводстве на конец отсчётного периода составил 18,76%, то их увеличение на 0,72% оказывает небольшое влияние на динамику текущих активов. Значительный вклад в данное изменение внесло уменьшение производственных запасов на</w:t>
      </w:r>
      <w:r w:rsidR="00406209">
        <w:t xml:space="preserve"> </w:t>
      </w:r>
      <w:r w:rsidR="0088224E">
        <w:t xml:space="preserve">0,1%. С одной стороны это говорит о сокращении </w:t>
      </w:r>
      <w:r w:rsidR="0088224E">
        <w:lastRenderedPageBreak/>
        <w:t xml:space="preserve">производственного потенциала, а с другой о рациональности выбранной хозяйственной стратегии, когда значительная часть тех активов мобилизована в запасах, т.е. отвлечена, чья ликвидность может быть невысокой. </w:t>
      </w:r>
    </w:p>
    <w:p w:rsidR="00551092" w:rsidRDefault="0088224E" w:rsidP="00FD75B2">
      <w:pPr>
        <w:spacing w:after="0" w:line="360" w:lineRule="auto"/>
        <w:ind w:right="-284" w:firstLine="709"/>
        <w:jc w:val="both"/>
      </w:pPr>
      <w:r>
        <w:t xml:space="preserve">Анализ структуры активов показал существенное преобладание доли внеоборотных активов над </w:t>
      </w:r>
      <w:proofErr w:type="gramStart"/>
      <w:r>
        <w:t>оборотными</w:t>
      </w:r>
      <w:proofErr w:type="gramEnd"/>
      <w:r>
        <w:t>, что обусловлено спецификой деятельности предприятия.</w:t>
      </w:r>
    </w:p>
    <w:p w:rsidR="00266FC0" w:rsidRDefault="00E87120" w:rsidP="00FD75B2">
      <w:pPr>
        <w:spacing w:after="0"/>
        <w:jc w:val="both"/>
      </w:pPr>
      <w:r>
        <w:t>Таблица 1.5</w:t>
      </w:r>
      <w:r w:rsidR="00266FC0">
        <w:t xml:space="preserve"> – Анализ </w:t>
      </w:r>
      <w:r w:rsidR="00266FC0" w:rsidRPr="00596B4E">
        <w:t xml:space="preserve">оборачиваемости </w:t>
      </w:r>
      <w:r w:rsidR="00266FC0">
        <w:t>активов</w:t>
      </w:r>
    </w:p>
    <w:tbl>
      <w:tblPr>
        <w:tblStyle w:val="a5"/>
        <w:tblW w:w="9430" w:type="dxa"/>
        <w:jc w:val="center"/>
        <w:tblInd w:w="268" w:type="dxa"/>
        <w:tblLook w:val="04A0"/>
      </w:tblPr>
      <w:tblGrid>
        <w:gridCol w:w="3903"/>
        <w:gridCol w:w="2281"/>
        <w:gridCol w:w="1923"/>
        <w:gridCol w:w="1323"/>
      </w:tblGrid>
      <w:tr w:rsidR="00266FC0" w:rsidRPr="00266FC0" w:rsidTr="003A7A98">
        <w:trPr>
          <w:trHeight w:val="285"/>
          <w:jc w:val="center"/>
        </w:trPr>
        <w:tc>
          <w:tcPr>
            <w:tcW w:w="3903" w:type="dxa"/>
            <w:vAlign w:val="center"/>
          </w:tcPr>
          <w:p w:rsidR="00266FC0" w:rsidRPr="00266FC0" w:rsidRDefault="00266FC0" w:rsidP="004F5F41">
            <w:pPr>
              <w:jc w:val="center"/>
              <w:rPr>
                <w:sz w:val="24"/>
                <w:szCs w:val="24"/>
              </w:rPr>
            </w:pPr>
            <w:r w:rsidRPr="00266FC0">
              <w:rPr>
                <w:sz w:val="24"/>
                <w:szCs w:val="24"/>
              </w:rPr>
              <w:t>Показатели</w:t>
            </w:r>
          </w:p>
        </w:tc>
        <w:tc>
          <w:tcPr>
            <w:tcW w:w="2281" w:type="dxa"/>
            <w:vAlign w:val="center"/>
          </w:tcPr>
          <w:p w:rsidR="00266FC0" w:rsidRPr="00266FC0" w:rsidRDefault="00266FC0" w:rsidP="004F5F41">
            <w:pPr>
              <w:jc w:val="center"/>
              <w:rPr>
                <w:sz w:val="24"/>
                <w:szCs w:val="24"/>
              </w:rPr>
            </w:pPr>
            <w:r w:rsidRPr="00266FC0">
              <w:rPr>
                <w:sz w:val="24"/>
                <w:szCs w:val="24"/>
              </w:rPr>
              <w:t>Предыдущий период</w:t>
            </w:r>
          </w:p>
        </w:tc>
        <w:tc>
          <w:tcPr>
            <w:tcW w:w="1923" w:type="dxa"/>
            <w:vAlign w:val="center"/>
          </w:tcPr>
          <w:p w:rsidR="00266FC0" w:rsidRPr="00266FC0" w:rsidRDefault="00266FC0" w:rsidP="004F5F41">
            <w:pPr>
              <w:jc w:val="center"/>
              <w:rPr>
                <w:sz w:val="24"/>
                <w:szCs w:val="24"/>
              </w:rPr>
            </w:pPr>
            <w:r w:rsidRPr="00266FC0">
              <w:rPr>
                <w:sz w:val="24"/>
                <w:szCs w:val="24"/>
              </w:rPr>
              <w:t>Отчетный период</w:t>
            </w:r>
          </w:p>
        </w:tc>
        <w:tc>
          <w:tcPr>
            <w:tcW w:w="1323" w:type="dxa"/>
            <w:vAlign w:val="center"/>
          </w:tcPr>
          <w:p w:rsidR="00266FC0" w:rsidRPr="00266FC0" w:rsidRDefault="00266FC0" w:rsidP="004F5F41">
            <w:pPr>
              <w:jc w:val="center"/>
              <w:rPr>
                <w:sz w:val="24"/>
                <w:szCs w:val="24"/>
              </w:rPr>
            </w:pPr>
            <w:r w:rsidRPr="00266FC0">
              <w:rPr>
                <w:sz w:val="24"/>
                <w:szCs w:val="24"/>
              </w:rPr>
              <w:t>Изменение</w:t>
            </w:r>
          </w:p>
        </w:tc>
      </w:tr>
      <w:tr w:rsidR="00266FC0" w:rsidRPr="00266FC0" w:rsidTr="003A7A98">
        <w:trPr>
          <w:trHeight w:val="216"/>
          <w:jc w:val="center"/>
        </w:trPr>
        <w:tc>
          <w:tcPr>
            <w:tcW w:w="3903" w:type="dxa"/>
            <w:vAlign w:val="center"/>
          </w:tcPr>
          <w:p w:rsidR="00266FC0" w:rsidRPr="00266FC0" w:rsidRDefault="00266FC0" w:rsidP="004F5F41">
            <w:pPr>
              <w:rPr>
                <w:sz w:val="24"/>
                <w:szCs w:val="24"/>
              </w:rPr>
            </w:pPr>
            <w:r w:rsidRPr="00266FC0">
              <w:rPr>
                <w:sz w:val="24"/>
                <w:szCs w:val="24"/>
              </w:rPr>
              <w:t>1. Выручка от продаж, тыс. р.</w:t>
            </w:r>
          </w:p>
        </w:tc>
        <w:tc>
          <w:tcPr>
            <w:tcW w:w="2281" w:type="dxa"/>
            <w:vAlign w:val="center"/>
          </w:tcPr>
          <w:p w:rsidR="00266FC0" w:rsidRPr="00266FC0" w:rsidRDefault="00266FC0" w:rsidP="004F5F41">
            <w:pPr>
              <w:ind w:right="689"/>
              <w:jc w:val="right"/>
              <w:rPr>
                <w:sz w:val="24"/>
                <w:szCs w:val="24"/>
              </w:rPr>
            </w:pPr>
            <w:r w:rsidRPr="00266FC0">
              <w:rPr>
                <w:sz w:val="24"/>
                <w:szCs w:val="24"/>
              </w:rPr>
              <w:t>108 478</w:t>
            </w:r>
          </w:p>
        </w:tc>
        <w:tc>
          <w:tcPr>
            <w:tcW w:w="1923" w:type="dxa"/>
            <w:vAlign w:val="center"/>
          </w:tcPr>
          <w:p w:rsidR="00266FC0" w:rsidRPr="00266FC0" w:rsidRDefault="00266FC0" w:rsidP="004F5F41">
            <w:pPr>
              <w:ind w:right="493"/>
              <w:jc w:val="right"/>
              <w:rPr>
                <w:sz w:val="24"/>
                <w:szCs w:val="24"/>
              </w:rPr>
            </w:pPr>
            <w:r w:rsidRPr="00266FC0">
              <w:rPr>
                <w:sz w:val="24"/>
                <w:szCs w:val="24"/>
              </w:rPr>
              <w:t>107 099</w:t>
            </w:r>
          </w:p>
        </w:tc>
        <w:tc>
          <w:tcPr>
            <w:tcW w:w="1323" w:type="dxa"/>
            <w:vAlign w:val="center"/>
          </w:tcPr>
          <w:p w:rsidR="00266FC0" w:rsidRPr="00266FC0" w:rsidRDefault="00266FC0" w:rsidP="004F5F41">
            <w:pPr>
              <w:jc w:val="center"/>
              <w:rPr>
                <w:sz w:val="24"/>
                <w:szCs w:val="24"/>
              </w:rPr>
            </w:pPr>
            <w:r w:rsidRPr="00266FC0">
              <w:rPr>
                <w:sz w:val="24"/>
                <w:szCs w:val="24"/>
              </w:rPr>
              <w:t>-1379</w:t>
            </w:r>
          </w:p>
        </w:tc>
      </w:tr>
      <w:tr w:rsidR="00266FC0" w:rsidRPr="00266FC0" w:rsidTr="003A7A98">
        <w:trPr>
          <w:trHeight w:val="216"/>
          <w:jc w:val="center"/>
        </w:trPr>
        <w:tc>
          <w:tcPr>
            <w:tcW w:w="3903" w:type="dxa"/>
            <w:vAlign w:val="center"/>
          </w:tcPr>
          <w:p w:rsidR="00266FC0" w:rsidRPr="00266FC0" w:rsidRDefault="00266FC0" w:rsidP="004F5F41">
            <w:pPr>
              <w:rPr>
                <w:sz w:val="24"/>
                <w:szCs w:val="24"/>
              </w:rPr>
            </w:pPr>
            <w:r w:rsidRPr="00266FC0">
              <w:rPr>
                <w:sz w:val="24"/>
                <w:szCs w:val="24"/>
              </w:rPr>
              <w:t>2. Прибыль (убыток) от продаж</w:t>
            </w:r>
          </w:p>
        </w:tc>
        <w:tc>
          <w:tcPr>
            <w:tcW w:w="2281" w:type="dxa"/>
            <w:vAlign w:val="center"/>
          </w:tcPr>
          <w:p w:rsidR="00266FC0" w:rsidRPr="00266FC0" w:rsidRDefault="00266FC0" w:rsidP="004F5F41">
            <w:pPr>
              <w:ind w:right="689"/>
              <w:jc w:val="right"/>
              <w:rPr>
                <w:sz w:val="24"/>
                <w:szCs w:val="24"/>
              </w:rPr>
            </w:pPr>
            <w:r w:rsidRPr="00266FC0">
              <w:rPr>
                <w:sz w:val="24"/>
                <w:szCs w:val="24"/>
              </w:rPr>
              <w:t>43 014</w:t>
            </w:r>
          </w:p>
        </w:tc>
        <w:tc>
          <w:tcPr>
            <w:tcW w:w="1923" w:type="dxa"/>
            <w:vAlign w:val="center"/>
          </w:tcPr>
          <w:p w:rsidR="00266FC0" w:rsidRPr="00266FC0" w:rsidRDefault="00266FC0" w:rsidP="004F5F41">
            <w:pPr>
              <w:ind w:right="493"/>
              <w:jc w:val="right"/>
              <w:rPr>
                <w:sz w:val="24"/>
                <w:szCs w:val="24"/>
              </w:rPr>
            </w:pPr>
            <w:r w:rsidRPr="00266FC0">
              <w:rPr>
                <w:sz w:val="24"/>
                <w:szCs w:val="24"/>
              </w:rPr>
              <w:t>43 130</w:t>
            </w:r>
          </w:p>
        </w:tc>
        <w:tc>
          <w:tcPr>
            <w:tcW w:w="1323" w:type="dxa"/>
            <w:vAlign w:val="center"/>
          </w:tcPr>
          <w:p w:rsidR="00266FC0" w:rsidRPr="00266FC0" w:rsidRDefault="00266FC0" w:rsidP="004F5F41">
            <w:pPr>
              <w:jc w:val="center"/>
              <w:rPr>
                <w:sz w:val="24"/>
                <w:szCs w:val="24"/>
              </w:rPr>
            </w:pPr>
            <w:r w:rsidRPr="00266FC0">
              <w:rPr>
                <w:sz w:val="24"/>
                <w:szCs w:val="24"/>
              </w:rPr>
              <w:t>116</w:t>
            </w:r>
          </w:p>
        </w:tc>
      </w:tr>
      <w:tr w:rsidR="00266FC0" w:rsidRPr="00266FC0" w:rsidTr="003A7A98">
        <w:trPr>
          <w:trHeight w:val="485"/>
          <w:jc w:val="center"/>
        </w:trPr>
        <w:tc>
          <w:tcPr>
            <w:tcW w:w="3903" w:type="dxa"/>
            <w:vAlign w:val="center"/>
          </w:tcPr>
          <w:p w:rsidR="00266FC0" w:rsidRPr="00266FC0" w:rsidRDefault="00266FC0" w:rsidP="004F5F41">
            <w:pPr>
              <w:rPr>
                <w:sz w:val="24"/>
                <w:szCs w:val="24"/>
              </w:rPr>
            </w:pPr>
            <w:r w:rsidRPr="00266FC0">
              <w:rPr>
                <w:sz w:val="24"/>
                <w:szCs w:val="24"/>
              </w:rPr>
              <w:t>3. Сумма на начало периода, тыс. р.:</w:t>
            </w:r>
          </w:p>
          <w:p w:rsidR="00266FC0" w:rsidRPr="00266FC0" w:rsidRDefault="00266FC0" w:rsidP="004F5F41">
            <w:pPr>
              <w:rPr>
                <w:sz w:val="24"/>
                <w:szCs w:val="24"/>
              </w:rPr>
            </w:pPr>
            <w:r w:rsidRPr="00266FC0">
              <w:rPr>
                <w:sz w:val="24"/>
                <w:szCs w:val="24"/>
              </w:rPr>
              <w:t xml:space="preserve">    а) совокупных активов</w:t>
            </w:r>
          </w:p>
          <w:p w:rsidR="00266FC0" w:rsidRPr="00266FC0" w:rsidRDefault="00266FC0" w:rsidP="004F5F41">
            <w:pPr>
              <w:rPr>
                <w:sz w:val="24"/>
                <w:szCs w:val="24"/>
              </w:rPr>
            </w:pPr>
            <w:r w:rsidRPr="00266FC0">
              <w:rPr>
                <w:sz w:val="24"/>
                <w:szCs w:val="24"/>
              </w:rPr>
              <w:t xml:space="preserve">    б) оборотных активов</w:t>
            </w:r>
          </w:p>
        </w:tc>
        <w:tc>
          <w:tcPr>
            <w:tcW w:w="2281" w:type="dxa"/>
            <w:vAlign w:val="center"/>
          </w:tcPr>
          <w:p w:rsidR="00266FC0" w:rsidRPr="00266FC0" w:rsidRDefault="00266FC0" w:rsidP="004F5F41">
            <w:pPr>
              <w:ind w:right="689"/>
              <w:jc w:val="right"/>
              <w:rPr>
                <w:sz w:val="24"/>
                <w:szCs w:val="24"/>
              </w:rPr>
            </w:pPr>
          </w:p>
          <w:p w:rsidR="00266FC0" w:rsidRPr="00266FC0" w:rsidRDefault="00266FC0" w:rsidP="004F5F41">
            <w:pPr>
              <w:ind w:right="689"/>
              <w:jc w:val="center"/>
              <w:rPr>
                <w:sz w:val="24"/>
                <w:szCs w:val="24"/>
              </w:rPr>
            </w:pPr>
            <w:r w:rsidRPr="00266FC0">
              <w:rPr>
                <w:sz w:val="24"/>
                <w:szCs w:val="24"/>
              </w:rPr>
              <w:t>816 206</w:t>
            </w:r>
          </w:p>
          <w:p w:rsidR="00266FC0" w:rsidRPr="00266FC0" w:rsidRDefault="00266FC0" w:rsidP="004F5F41">
            <w:pPr>
              <w:ind w:right="689"/>
              <w:jc w:val="center"/>
              <w:rPr>
                <w:sz w:val="24"/>
                <w:szCs w:val="24"/>
              </w:rPr>
            </w:pPr>
            <w:r w:rsidRPr="00266FC0">
              <w:rPr>
                <w:sz w:val="24"/>
                <w:szCs w:val="24"/>
              </w:rPr>
              <w:t>310 861</w:t>
            </w:r>
          </w:p>
        </w:tc>
        <w:tc>
          <w:tcPr>
            <w:tcW w:w="1923" w:type="dxa"/>
            <w:vAlign w:val="center"/>
          </w:tcPr>
          <w:p w:rsidR="00266FC0" w:rsidRPr="00266FC0" w:rsidRDefault="00266FC0" w:rsidP="004F5F41">
            <w:pPr>
              <w:ind w:right="493"/>
              <w:jc w:val="right"/>
              <w:rPr>
                <w:sz w:val="24"/>
                <w:szCs w:val="24"/>
              </w:rPr>
            </w:pPr>
          </w:p>
          <w:p w:rsidR="00266FC0" w:rsidRPr="00266FC0" w:rsidRDefault="00266FC0" w:rsidP="004F5F41">
            <w:pPr>
              <w:ind w:right="493"/>
              <w:jc w:val="right"/>
              <w:rPr>
                <w:sz w:val="24"/>
                <w:szCs w:val="24"/>
              </w:rPr>
            </w:pPr>
            <w:r w:rsidRPr="00266FC0">
              <w:rPr>
                <w:sz w:val="24"/>
                <w:szCs w:val="24"/>
              </w:rPr>
              <w:t>855 580</w:t>
            </w:r>
          </w:p>
          <w:p w:rsidR="00266FC0" w:rsidRPr="00266FC0" w:rsidRDefault="00266FC0" w:rsidP="004F5F41">
            <w:pPr>
              <w:ind w:right="493"/>
              <w:jc w:val="right"/>
              <w:rPr>
                <w:sz w:val="24"/>
                <w:szCs w:val="24"/>
              </w:rPr>
            </w:pPr>
            <w:r w:rsidRPr="00266FC0">
              <w:rPr>
                <w:sz w:val="24"/>
                <w:szCs w:val="24"/>
              </w:rPr>
              <w:t>200 599</w:t>
            </w:r>
          </w:p>
        </w:tc>
        <w:tc>
          <w:tcPr>
            <w:tcW w:w="1323" w:type="dxa"/>
            <w:vAlign w:val="center"/>
          </w:tcPr>
          <w:p w:rsidR="00266FC0" w:rsidRPr="00266FC0" w:rsidRDefault="00266FC0" w:rsidP="004F5F41">
            <w:pPr>
              <w:jc w:val="center"/>
              <w:rPr>
                <w:sz w:val="24"/>
                <w:szCs w:val="24"/>
              </w:rPr>
            </w:pPr>
          </w:p>
          <w:p w:rsidR="00266FC0" w:rsidRPr="00266FC0" w:rsidRDefault="00266FC0" w:rsidP="004F5F41">
            <w:pPr>
              <w:jc w:val="center"/>
              <w:rPr>
                <w:sz w:val="24"/>
                <w:szCs w:val="24"/>
              </w:rPr>
            </w:pPr>
            <w:r w:rsidRPr="00266FC0">
              <w:rPr>
                <w:sz w:val="24"/>
                <w:szCs w:val="24"/>
              </w:rPr>
              <w:t>39 374</w:t>
            </w:r>
          </w:p>
          <w:p w:rsidR="00266FC0" w:rsidRPr="00266FC0" w:rsidRDefault="00266FC0" w:rsidP="004F5F41">
            <w:pPr>
              <w:jc w:val="center"/>
              <w:rPr>
                <w:sz w:val="24"/>
                <w:szCs w:val="24"/>
              </w:rPr>
            </w:pPr>
            <w:r w:rsidRPr="00266FC0">
              <w:rPr>
                <w:sz w:val="24"/>
                <w:szCs w:val="24"/>
              </w:rPr>
              <w:t>-110 262</w:t>
            </w:r>
          </w:p>
        </w:tc>
      </w:tr>
      <w:tr w:rsidR="00266FC0" w:rsidRPr="00266FC0" w:rsidTr="003A7A98">
        <w:trPr>
          <w:trHeight w:val="478"/>
          <w:jc w:val="center"/>
        </w:trPr>
        <w:tc>
          <w:tcPr>
            <w:tcW w:w="3903" w:type="dxa"/>
            <w:vAlign w:val="center"/>
          </w:tcPr>
          <w:p w:rsidR="00266FC0" w:rsidRPr="00266FC0" w:rsidRDefault="00266FC0" w:rsidP="004F5F41">
            <w:pPr>
              <w:rPr>
                <w:sz w:val="24"/>
                <w:szCs w:val="24"/>
              </w:rPr>
            </w:pPr>
            <w:r w:rsidRPr="00266FC0">
              <w:rPr>
                <w:sz w:val="24"/>
                <w:szCs w:val="24"/>
              </w:rPr>
              <w:t>4. Сумма на конец периода, тыс. р.:</w:t>
            </w:r>
          </w:p>
          <w:p w:rsidR="00266FC0" w:rsidRPr="00266FC0" w:rsidRDefault="00266FC0" w:rsidP="004F5F41">
            <w:pPr>
              <w:rPr>
                <w:sz w:val="24"/>
                <w:szCs w:val="24"/>
              </w:rPr>
            </w:pPr>
            <w:r w:rsidRPr="00266FC0">
              <w:rPr>
                <w:sz w:val="24"/>
                <w:szCs w:val="24"/>
              </w:rPr>
              <w:t xml:space="preserve">    а) совокупных активов</w:t>
            </w:r>
          </w:p>
          <w:p w:rsidR="00266FC0" w:rsidRPr="00266FC0" w:rsidRDefault="00266FC0" w:rsidP="004F5F41">
            <w:pPr>
              <w:rPr>
                <w:sz w:val="24"/>
                <w:szCs w:val="24"/>
              </w:rPr>
            </w:pPr>
            <w:r w:rsidRPr="00266FC0">
              <w:rPr>
                <w:sz w:val="24"/>
                <w:szCs w:val="24"/>
              </w:rPr>
              <w:t xml:space="preserve">    б) оборотных активов</w:t>
            </w:r>
          </w:p>
        </w:tc>
        <w:tc>
          <w:tcPr>
            <w:tcW w:w="2281" w:type="dxa"/>
            <w:vAlign w:val="center"/>
          </w:tcPr>
          <w:p w:rsidR="00266FC0" w:rsidRPr="00266FC0" w:rsidRDefault="00266FC0" w:rsidP="004F5F41">
            <w:pPr>
              <w:ind w:right="689"/>
              <w:jc w:val="right"/>
              <w:rPr>
                <w:sz w:val="24"/>
                <w:szCs w:val="24"/>
              </w:rPr>
            </w:pPr>
          </w:p>
          <w:p w:rsidR="00266FC0" w:rsidRPr="00266FC0" w:rsidRDefault="00266FC0" w:rsidP="004F5F41">
            <w:pPr>
              <w:ind w:right="689"/>
              <w:jc w:val="center"/>
              <w:rPr>
                <w:sz w:val="24"/>
                <w:szCs w:val="24"/>
              </w:rPr>
            </w:pPr>
            <w:r w:rsidRPr="00266FC0">
              <w:rPr>
                <w:sz w:val="24"/>
                <w:szCs w:val="24"/>
              </w:rPr>
              <w:t>855 580</w:t>
            </w:r>
          </w:p>
          <w:p w:rsidR="00266FC0" w:rsidRPr="00266FC0" w:rsidRDefault="00266FC0" w:rsidP="004F5F41">
            <w:pPr>
              <w:ind w:right="689"/>
              <w:jc w:val="center"/>
              <w:rPr>
                <w:sz w:val="24"/>
                <w:szCs w:val="24"/>
              </w:rPr>
            </w:pPr>
            <w:r w:rsidRPr="00266FC0">
              <w:rPr>
                <w:sz w:val="24"/>
                <w:szCs w:val="24"/>
              </w:rPr>
              <w:t>200 599</w:t>
            </w:r>
          </w:p>
        </w:tc>
        <w:tc>
          <w:tcPr>
            <w:tcW w:w="1923" w:type="dxa"/>
            <w:vAlign w:val="center"/>
          </w:tcPr>
          <w:p w:rsidR="00266FC0" w:rsidRPr="00266FC0" w:rsidRDefault="00266FC0" w:rsidP="004F5F41">
            <w:pPr>
              <w:ind w:right="493"/>
              <w:jc w:val="right"/>
              <w:rPr>
                <w:sz w:val="24"/>
                <w:szCs w:val="24"/>
              </w:rPr>
            </w:pPr>
          </w:p>
          <w:p w:rsidR="00266FC0" w:rsidRPr="00266FC0" w:rsidRDefault="00266FC0" w:rsidP="004F5F41">
            <w:pPr>
              <w:ind w:right="493"/>
              <w:jc w:val="right"/>
              <w:rPr>
                <w:sz w:val="24"/>
                <w:szCs w:val="24"/>
              </w:rPr>
            </w:pPr>
            <w:r w:rsidRPr="00266FC0">
              <w:rPr>
                <w:sz w:val="24"/>
                <w:szCs w:val="24"/>
              </w:rPr>
              <w:t>892 631</w:t>
            </w:r>
          </w:p>
          <w:p w:rsidR="00266FC0" w:rsidRPr="00266FC0" w:rsidRDefault="00266FC0" w:rsidP="004F5F41">
            <w:pPr>
              <w:ind w:right="493"/>
              <w:jc w:val="right"/>
              <w:rPr>
                <w:sz w:val="24"/>
                <w:szCs w:val="24"/>
              </w:rPr>
            </w:pPr>
            <w:r w:rsidRPr="00266FC0">
              <w:rPr>
                <w:sz w:val="24"/>
                <w:szCs w:val="24"/>
              </w:rPr>
              <w:t>167 475</w:t>
            </w:r>
          </w:p>
        </w:tc>
        <w:tc>
          <w:tcPr>
            <w:tcW w:w="1323" w:type="dxa"/>
            <w:vAlign w:val="center"/>
          </w:tcPr>
          <w:p w:rsidR="00266FC0" w:rsidRPr="00266FC0" w:rsidRDefault="00266FC0" w:rsidP="004F5F41">
            <w:pPr>
              <w:jc w:val="center"/>
              <w:rPr>
                <w:sz w:val="24"/>
                <w:szCs w:val="24"/>
              </w:rPr>
            </w:pPr>
          </w:p>
          <w:p w:rsidR="00266FC0" w:rsidRPr="00266FC0" w:rsidRDefault="00266FC0" w:rsidP="004F5F41">
            <w:pPr>
              <w:jc w:val="center"/>
              <w:rPr>
                <w:sz w:val="24"/>
                <w:szCs w:val="24"/>
              </w:rPr>
            </w:pPr>
            <w:r w:rsidRPr="00266FC0">
              <w:rPr>
                <w:sz w:val="24"/>
                <w:szCs w:val="24"/>
              </w:rPr>
              <w:t>37 051</w:t>
            </w:r>
          </w:p>
          <w:p w:rsidR="00266FC0" w:rsidRPr="00266FC0" w:rsidRDefault="00266FC0" w:rsidP="004F5F41">
            <w:pPr>
              <w:jc w:val="center"/>
              <w:rPr>
                <w:sz w:val="24"/>
                <w:szCs w:val="24"/>
              </w:rPr>
            </w:pPr>
            <w:r w:rsidRPr="00266FC0">
              <w:rPr>
                <w:sz w:val="24"/>
                <w:szCs w:val="24"/>
              </w:rPr>
              <w:t>-33 124</w:t>
            </w:r>
          </w:p>
        </w:tc>
      </w:tr>
      <w:tr w:rsidR="00266FC0" w:rsidRPr="00266FC0" w:rsidTr="003A7A98">
        <w:trPr>
          <w:trHeight w:val="457"/>
          <w:jc w:val="center"/>
        </w:trPr>
        <w:tc>
          <w:tcPr>
            <w:tcW w:w="3903" w:type="dxa"/>
            <w:vAlign w:val="center"/>
          </w:tcPr>
          <w:p w:rsidR="00266FC0" w:rsidRPr="00266FC0" w:rsidRDefault="00266FC0" w:rsidP="004F5F41">
            <w:pPr>
              <w:rPr>
                <w:sz w:val="24"/>
                <w:szCs w:val="24"/>
              </w:rPr>
            </w:pPr>
            <w:r w:rsidRPr="00266FC0">
              <w:rPr>
                <w:sz w:val="24"/>
                <w:szCs w:val="24"/>
              </w:rPr>
              <w:t>5. Средняя величина, тыс. р.:</w:t>
            </w:r>
          </w:p>
          <w:p w:rsidR="00266FC0" w:rsidRPr="00266FC0" w:rsidRDefault="00266FC0" w:rsidP="004F5F41">
            <w:pPr>
              <w:rPr>
                <w:sz w:val="24"/>
                <w:szCs w:val="24"/>
              </w:rPr>
            </w:pPr>
            <w:r w:rsidRPr="00266FC0">
              <w:rPr>
                <w:sz w:val="24"/>
                <w:szCs w:val="24"/>
              </w:rPr>
              <w:t xml:space="preserve">    а) совокупных активов</w:t>
            </w:r>
          </w:p>
          <w:p w:rsidR="00266FC0" w:rsidRPr="00266FC0" w:rsidRDefault="00266FC0" w:rsidP="004F5F41">
            <w:pPr>
              <w:rPr>
                <w:sz w:val="24"/>
                <w:szCs w:val="24"/>
              </w:rPr>
            </w:pPr>
            <w:r w:rsidRPr="00266FC0">
              <w:rPr>
                <w:sz w:val="24"/>
                <w:szCs w:val="24"/>
              </w:rPr>
              <w:t xml:space="preserve">    б) оборотных активов</w:t>
            </w:r>
          </w:p>
        </w:tc>
        <w:tc>
          <w:tcPr>
            <w:tcW w:w="2281" w:type="dxa"/>
            <w:vAlign w:val="center"/>
          </w:tcPr>
          <w:p w:rsidR="00266FC0" w:rsidRPr="00266FC0" w:rsidRDefault="00266FC0" w:rsidP="004F5F41">
            <w:pPr>
              <w:jc w:val="center"/>
              <w:rPr>
                <w:sz w:val="24"/>
                <w:szCs w:val="24"/>
              </w:rPr>
            </w:pPr>
          </w:p>
          <w:p w:rsidR="00266FC0" w:rsidRPr="00266FC0" w:rsidRDefault="00266FC0" w:rsidP="004F5F41">
            <w:pPr>
              <w:jc w:val="center"/>
              <w:rPr>
                <w:sz w:val="24"/>
                <w:szCs w:val="24"/>
              </w:rPr>
            </w:pPr>
            <w:r w:rsidRPr="00266FC0">
              <w:rPr>
                <w:sz w:val="24"/>
                <w:szCs w:val="24"/>
              </w:rPr>
              <w:t>835 893</w:t>
            </w:r>
          </w:p>
          <w:p w:rsidR="00266FC0" w:rsidRPr="00266FC0" w:rsidRDefault="00266FC0" w:rsidP="004F5F41">
            <w:pPr>
              <w:jc w:val="center"/>
              <w:rPr>
                <w:sz w:val="24"/>
                <w:szCs w:val="24"/>
              </w:rPr>
            </w:pPr>
            <w:r w:rsidRPr="00266FC0">
              <w:rPr>
                <w:sz w:val="24"/>
                <w:szCs w:val="24"/>
              </w:rPr>
              <w:t>255 730</w:t>
            </w:r>
          </w:p>
          <w:p w:rsidR="00266FC0" w:rsidRPr="00266FC0" w:rsidRDefault="00266FC0" w:rsidP="004F5F41">
            <w:pPr>
              <w:jc w:val="center"/>
              <w:rPr>
                <w:sz w:val="24"/>
                <w:szCs w:val="24"/>
              </w:rPr>
            </w:pPr>
          </w:p>
        </w:tc>
        <w:tc>
          <w:tcPr>
            <w:tcW w:w="1923" w:type="dxa"/>
            <w:vAlign w:val="center"/>
          </w:tcPr>
          <w:p w:rsidR="00266FC0" w:rsidRPr="00266FC0" w:rsidRDefault="00266FC0" w:rsidP="004F5F41">
            <w:pPr>
              <w:jc w:val="center"/>
              <w:rPr>
                <w:sz w:val="24"/>
                <w:szCs w:val="24"/>
              </w:rPr>
            </w:pPr>
          </w:p>
          <w:p w:rsidR="00266FC0" w:rsidRPr="00266FC0" w:rsidRDefault="00266FC0" w:rsidP="004F5F41">
            <w:pPr>
              <w:jc w:val="center"/>
              <w:rPr>
                <w:sz w:val="24"/>
                <w:szCs w:val="24"/>
              </w:rPr>
            </w:pPr>
            <w:r w:rsidRPr="00266FC0">
              <w:rPr>
                <w:sz w:val="24"/>
                <w:szCs w:val="24"/>
              </w:rPr>
              <w:t>874105, 5</w:t>
            </w:r>
          </w:p>
          <w:p w:rsidR="00266FC0" w:rsidRPr="00266FC0" w:rsidRDefault="00266FC0" w:rsidP="004F5F41">
            <w:pPr>
              <w:jc w:val="center"/>
              <w:rPr>
                <w:sz w:val="24"/>
                <w:szCs w:val="24"/>
              </w:rPr>
            </w:pPr>
            <w:r w:rsidRPr="00266FC0">
              <w:rPr>
                <w:sz w:val="24"/>
                <w:szCs w:val="24"/>
              </w:rPr>
              <w:t>184 037</w:t>
            </w:r>
          </w:p>
        </w:tc>
        <w:tc>
          <w:tcPr>
            <w:tcW w:w="1323" w:type="dxa"/>
            <w:vAlign w:val="center"/>
          </w:tcPr>
          <w:p w:rsidR="00266FC0" w:rsidRPr="00266FC0" w:rsidRDefault="00266FC0" w:rsidP="004F5F41">
            <w:pPr>
              <w:jc w:val="center"/>
              <w:rPr>
                <w:sz w:val="24"/>
                <w:szCs w:val="24"/>
              </w:rPr>
            </w:pPr>
          </w:p>
          <w:p w:rsidR="00266FC0" w:rsidRPr="00266FC0" w:rsidRDefault="00266FC0" w:rsidP="004F5F41">
            <w:pPr>
              <w:jc w:val="center"/>
              <w:rPr>
                <w:sz w:val="24"/>
                <w:szCs w:val="24"/>
              </w:rPr>
            </w:pPr>
            <w:r w:rsidRPr="00266FC0">
              <w:rPr>
                <w:sz w:val="24"/>
                <w:szCs w:val="24"/>
              </w:rPr>
              <w:t>38 212, 5</w:t>
            </w:r>
          </w:p>
          <w:p w:rsidR="00266FC0" w:rsidRPr="00266FC0" w:rsidRDefault="00266FC0" w:rsidP="004F5F41">
            <w:pPr>
              <w:jc w:val="center"/>
              <w:rPr>
                <w:sz w:val="24"/>
                <w:szCs w:val="24"/>
              </w:rPr>
            </w:pPr>
            <w:r w:rsidRPr="00266FC0">
              <w:rPr>
                <w:sz w:val="24"/>
                <w:szCs w:val="24"/>
              </w:rPr>
              <w:t>-71 693</w:t>
            </w:r>
          </w:p>
        </w:tc>
      </w:tr>
      <w:tr w:rsidR="00266FC0" w:rsidRPr="00266FC0" w:rsidTr="003A7A98">
        <w:trPr>
          <w:trHeight w:val="555"/>
          <w:jc w:val="center"/>
        </w:trPr>
        <w:tc>
          <w:tcPr>
            <w:tcW w:w="3903" w:type="dxa"/>
            <w:vAlign w:val="center"/>
          </w:tcPr>
          <w:p w:rsidR="00266FC0" w:rsidRPr="00266FC0" w:rsidRDefault="00266FC0" w:rsidP="004F5F41">
            <w:pPr>
              <w:rPr>
                <w:sz w:val="24"/>
                <w:szCs w:val="24"/>
              </w:rPr>
            </w:pPr>
            <w:r w:rsidRPr="00266FC0">
              <w:rPr>
                <w:sz w:val="24"/>
                <w:szCs w:val="24"/>
              </w:rPr>
              <w:t>6. Оборачиваемость (трансформация), кол-во оборотов:</w:t>
            </w:r>
          </w:p>
          <w:p w:rsidR="00266FC0" w:rsidRPr="00266FC0" w:rsidRDefault="00266FC0" w:rsidP="004F5F41">
            <w:pPr>
              <w:rPr>
                <w:sz w:val="24"/>
                <w:szCs w:val="24"/>
              </w:rPr>
            </w:pPr>
            <w:r w:rsidRPr="00266FC0">
              <w:rPr>
                <w:sz w:val="24"/>
                <w:szCs w:val="24"/>
              </w:rPr>
              <w:t xml:space="preserve">    а) совокупных активов</w:t>
            </w:r>
          </w:p>
          <w:p w:rsidR="00266FC0" w:rsidRPr="00266FC0" w:rsidRDefault="00266FC0" w:rsidP="004F5F41">
            <w:pPr>
              <w:rPr>
                <w:sz w:val="24"/>
                <w:szCs w:val="24"/>
              </w:rPr>
            </w:pPr>
            <w:r w:rsidRPr="00266FC0">
              <w:rPr>
                <w:sz w:val="24"/>
                <w:szCs w:val="24"/>
              </w:rPr>
              <w:t xml:space="preserve">    б) оборотных активов</w:t>
            </w:r>
          </w:p>
        </w:tc>
        <w:tc>
          <w:tcPr>
            <w:tcW w:w="2281" w:type="dxa"/>
            <w:vAlign w:val="center"/>
          </w:tcPr>
          <w:p w:rsidR="00266FC0" w:rsidRPr="00266FC0" w:rsidRDefault="00266FC0" w:rsidP="004F5F41">
            <w:pPr>
              <w:jc w:val="center"/>
              <w:rPr>
                <w:sz w:val="24"/>
                <w:szCs w:val="24"/>
              </w:rPr>
            </w:pPr>
          </w:p>
          <w:p w:rsidR="00266FC0" w:rsidRPr="00266FC0" w:rsidRDefault="00266FC0" w:rsidP="004F5F41">
            <w:pPr>
              <w:jc w:val="center"/>
              <w:rPr>
                <w:sz w:val="24"/>
                <w:szCs w:val="24"/>
              </w:rPr>
            </w:pPr>
            <w:r w:rsidRPr="00266FC0">
              <w:rPr>
                <w:sz w:val="24"/>
                <w:szCs w:val="24"/>
              </w:rPr>
              <w:t>0, 12</w:t>
            </w:r>
          </w:p>
          <w:p w:rsidR="00266FC0" w:rsidRPr="00266FC0" w:rsidRDefault="00266FC0" w:rsidP="004F5F41">
            <w:pPr>
              <w:jc w:val="center"/>
              <w:rPr>
                <w:sz w:val="24"/>
                <w:szCs w:val="24"/>
              </w:rPr>
            </w:pPr>
            <w:r w:rsidRPr="00266FC0">
              <w:rPr>
                <w:sz w:val="24"/>
                <w:szCs w:val="24"/>
              </w:rPr>
              <w:t>0, 42</w:t>
            </w:r>
          </w:p>
        </w:tc>
        <w:tc>
          <w:tcPr>
            <w:tcW w:w="1923" w:type="dxa"/>
            <w:vAlign w:val="center"/>
          </w:tcPr>
          <w:p w:rsidR="00266FC0" w:rsidRPr="00266FC0" w:rsidRDefault="00266FC0" w:rsidP="004F5F41">
            <w:pPr>
              <w:jc w:val="center"/>
              <w:rPr>
                <w:sz w:val="24"/>
                <w:szCs w:val="24"/>
              </w:rPr>
            </w:pPr>
          </w:p>
          <w:p w:rsidR="00266FC0" w:rsidRPr="00266FC0" w:rsidRDefault="00266FC0" w:rsidP="004F5F41">
            <w:pPr>
              <w:jc w:val="center"/>
              <w:rPr>
                <w:sz w:val="24"/>
                <w:szCs w:val="24"/>
              </w:rPr>
            </w:pPr>
            <w:r w:rsidRPr="00266FC0">
              <w:rPr>
                <w:sz w:val="24"/>
                <w:szCs w:val="24"/>
              </w:rPr>
              <w:t>0, 12</w:t>
            </w:r>
          </w:p>
          <w:p w:rsidR="00266FC0" w:rsidRPr="00266FC0" w:rsidRDefault="00266FC0" w:rsidP="004F5F41">
            <w:pPr>
              <w:jc w:val="center"/>
              <w:rPr>
                <w:sz w:val="24"/>
                <w:szCs w:val="24"/>
              </w:rPr>
            </w:pPr>
            <w:r w:rsidRPr="00266FC0">
              <w:rPr>
                <w:sz w:val="24"/>
                <w:szCs w:val="24"/>
              </w:rPr>
              <w:t>0, 58</w:t>
            </w:r>
          </w:p>
        </w:tc>
        <w:tc>
          <w:tcPr>
            <w:tcW w:w="1323" w:type="dxa"/>
            <w:vAlign w:val="center"/>
          </w:tcPr>
          <w:p w:rsidR="00266FC0" w:rsidRPr="00266FC0" w:rsidRDefault="00266FC0" w:rsidP="004F5F41">
            <w:pPr>
              <w:jc w:val="center"/>
              <w:rPr>
                <w:sz w:val="24"/>
                <w:szCs w:val="24"/>
              </w:rPr>
            </w:pPr>
          </w:p>
          <w:p w:rsidR="00266FC0" w:rsidRPr="00266FC0" w:rsidRDefault="00266FC0" w:rsidP="004F5F41">
            <w:pPr>
              <w:jc w:val="center"/>
              <w:rPr>
                <w:sz w:val="24"/>
                <w:szCs w:val="24"/>
              </w:rPr>
            </w:pPr>
            <w:r w:rsidRPr="00266FC0">
              <w:rPr>
                <w:sz w:val="24"/>
                <w:szCs w:val="24"/>
              </w:rPr>
              <w:t>0</w:t>
            </w:r>
          </w:p>
          <w:p w:rsidR="00266FC0" w:rsidRPr="00266FC0" w:rsidRDefault="00266FC0" w:rsidP="004F5F41">
            <w:pPr>
              <w:jc w:val="center"/>
              <w:rPr>
                <w:sz w:val="24"/>
                <w:szCs w:val="24"/>
              </w:rPr>
            </w:pPr>
            <w:r w:rsidRPr="00266FC0">
              <w:rPr>
                <w:sz w:val="24"/>
                <w:szCs w:val="24"/>
              </w:rPr>
              <w:t>0, 16</w:t>
            </w:r>
          </w:p>
        </w:tc>
      </w:tr>
      <w:tr w:rsidR="00266FC0" w:rsidRPr="00266FC0" w:rsidTr="003A7A98">
        <w:trPr>
          <w:trHeight w:val="496"/>
          <w:jc w:val="center"/>
        </w:trPr>
        <w:tc>
          <w:tcPr>
            <w:tcW w:w="3903" w:type="dxa"/>
            <w:vAlign w:val="center"/>
          </w:tcPr>
          <w:p w:rsidR="00266FC0" w:rsidRPr="00266FC0" w:rsidRDefault="00266FC0" w:rsidP="004F5F41">
            <w:pPr>
              <w:rPr>
                <w:sz w:val="24"/>
                <w:szCs w:val="24"/>
              </w:rPr>
            </w:pPr>
            <w:r w:rsidRPr="00266FC0">
              <w:rPr>
                <w:sz w:val="24"/>
                <w:szCs w:val="24"/>
              </w:rPr>
              <w:t>7. Продолжительность оборота, дни:</w:t>
            </w:r>
          </w:p>
          <w:p w:rsidR="00266FC0" w:rsidRPr="00266FC0" w:rsidRDefault="00266FC0" w:rsidP="004F5F41">
            <w:pPr>
              <w:rPr>
                <w:sz w:val="24"/>
                <w:szCs w:val="24"/>
              </w:rPr>
            </w:pPr>
            <w:r w:rsidRPr="00266FC0">
              <w:rPr>
                <w:sz w:val="24"/>
                <w:szCs w:val="24"/>
              </w:rPr>
              <w:t xml:space="preserve">    а) совокупных активов</w:t>
            </w:r>
          </w:p>
          <w:p w:rsidR="00266FC0" w:rsidRPr="00266FC0" w:rsidRDefault="00266FC0" w:rsidP="004F5F41">
            <w:pPr>
              <w:rPr>
                <w:sz w:val="24"/>
                <w:szCs w:val="24"/>
              </w:rPr>
            </w:pPr>
            <w:r w:rsidRPr="00266FC0">
              <w:rPr>
                <w:sz w:val="24"/>
                <w:szCs w:val="24"/>
              </w:rPr>
              <w:t xml:space="preserve">    б) оборотных активов</w:t>
            </w:r>
          </w:p>
        </w:tc>
        <w:tc>
          <w:tcPr>
            <w:tcW w:w="2281" w:type="dxa"/>
            <w:vAlign w:val="center"/>
          </w:tcPr>
          <w:p w:rsidR="00266FC0" w:rsidRPr="00266FC0" w:rsidRDefault="00266FC0" w:rsidP="004F5F41">
            <w:pPr>
              <w:jc w:val="center"/>
              <w:rPr>
                <w:sz w:val="24"/>
                <w:szCs w:val="24"/>
              </w:rPr>
            </w:pPr>
          </w:p>
          <w:p w:rsidR="00266FC0" w:rsidRPr="00266FC0" w:rsidRDefault="00266FC0" w:rsidP="004F5F41">
            <w:pPr>
              <w:jc w:val="center"/>
              <w:rPr>
                <w:sz w:val="24"/>
                <w:szCs w:val="24"/>
              </w:rPr>
            </w:pPr>
            <w:r w:rsidRPr="00266FC0">
              <w:rPr>
                <w:sz w:val="24"/>
                <w:szCs w:val="24"/>
              </w:rPr>
              <w:t>3000</w:t>
            </w:r>
          </w:p>
          <w:p w:rsidR="00266FC0" w:rsidRPr="00266FC0" w:rsidRDefault="00266FC0" w:rsidP="004F5F41">
            <w:pPr>
              <w:jc w:val="center"/>
              <w:rPr>
                <w:sz w:val="24"/>
                <w:szCs w:val="24"/>
              </w:rPr>
            </w:pPr>
            <w:r w:rsidRPr="00266FC0">
              <w:rPr>
                <w:sz w:val="24"/>
                <w:szCs w:val="24"/>
              </w:rPr>
              <w:t>851, 14</w:t>
            </w:r>
          </w:p>
        </w:tc>
        <w:tc>
          <w:tcPr>
            <w:tcW w:w="1923" w:type="dxa"/>
            <w:vAlign w:val="center"/>
          </w:tcPr>
          <w:p w:rsidR="00266FC0" w:rsidRPr="00266FC0" w:rsidRDefault="00266FC0" w:rsidP="004F5F41">
            <w:pPr>
              <w:jc w:val="center"/>
              <w:rPr>
                <w:sz w:val="24"/>
                <w:szCs w:val="24"/>
              </w:rPr>
            </w:pPr>
          </w:p>
          <w:p w:rsidR="00266FC0" w:rsidRPr="00266FC0" w:rsidRDefault="00266FC0" w:rsidP="004F5F41">
            <w:pPr>
              <w:jc w:val="center"/>
              <w:rPr>
                <w:sz w:val="24"/>
                <w:szCs w:val="24"/>
              </w:rPr>
            </w:pPr>
            <w:r w:rsidRPr="00266FC0">
              <w:rPr>
                <w:sz w:val="24"/>
                <w:szCs w:val="24"/>
              </w:rPr>
              <w:t>3000</w:t>
            </w:r>
          </w:p>
          <w:p w:rsidR="00266FC0" w:rsidRPr="00266FC0" w:rsidRDefault="00266FC0" w:rsidP="004F5F41">
            <w:pPr>
              <w:jc w:val="center"/>
              <w:rPr>
                <w:sz w:val="24"/>
                <w:szCs w:val="24"/>
              </w:rPr>
            </w:pPr>
            <w:r w:rsidRPr="00266FC0">
              <w:rPr>
                <w:sz w:val="24"/>
                <w:szCs w:val="24"/>
              </w:rPr>
              <w:t>620, 69</w:t>
            </w:r>
          </w:p>
        </w:tc>
        <w:tc>
          <w:tcPr>
            <w:tcW w:w="1323" w:type="dxa"/>
            <w:vAlign w:val="center"/>
          </w:tcPr>
          <w:p w:rsidR="00266FC0" w:rsidRPr="00266FC0" w:rsidRDefault="00266FC0" w:rsidP="004F5F41">
            <w:pPr>
              <w:jc w:val="center"/>
              <w:rPr>
                <w:sz w:val="24"/>
                <w:szCs w:val="24"/>
              </w:rPr>
            </w:pPr>
          </w:p>
          <w:p w:rsidR="00266FC0" w:rsidRPr="00266FC0" w:rsidRDefault="00266FC0" w:rsidP="004F5F41">
            <w:pPr>
              <w:jc w:val="center"/>
              <w:rPr>
                <w:sz w:val="24"/>
                <w:szCs w:val="24"/>
              </w:rPr>
            </w:pPr>
            <w:r w:rsidRPr="00266FC0">
              <w:rPr>
                <w:sz w:val="24"/>
                <w:szCs w:val="24"/>
              </w:rPr>
              <w:t>0</w:t>
            </w:r>
          </w:p>
          <w:p w:rsidR="00266FC0" w:rsidRPr="00266FC0" w:rsidRDefault="00266FC0" w:rsidP="004F5F41">
            <w:pPr>
              <w:jc w:val="center"/>
              <w:rPr>
                <w:sz w:val="24"/>
                <w:szCs w:val="24"/>
              </w:rPr>
            </w:pPr>
            <w:r w:rsidRPr="00266FC0">
              <w:rPr>
                <w:sz w:val="24"/>
                <w:szCs w:val="24"/>
              </w:rPr>
              <w:t>- 230, 45</w:t>
            </w:r>
          </w:p>
        </w:tc>
      </w:tr>
      <w:tr w:rsidR="00266FC0" w:rsidRPr="00266FC0" w:rsidTr="003A7A98">
        <w:trPr>
          <w:trHeight w:val="496"/>
          <w:jc w:val="center"/>
        </w:trPr>
        <w:tc>
          <w:tcPr>
            <w:tcW w:w="3903" w:type="dxa"/>
            <w:vAlign w:val="center"/>
          </w:tcPr>
          <w:p w:rsidR="00266FC0" w:rsidRPr="00266FC0" w:rsidRDefault="00266FC0" w:rsidP="004F5F41">
            <w:pPr>
              <w:rPr>
                <w:sz w:val="24"/>
                <w:szCs w:val="24"/>
              </w:rPr>
            </w:pPr>
            <w:r w:rsidRPr="00266FC0">
              <w:rPr>
                <w:sz w:val="24"/>
                <w:szCs w:val="24"/>
              </w:rPr>
              <w:t>8. Коэффициент закрепления:</w:t>
            </w:r>
          </w:p>
          <w:p w:rsidR="00266FC0" w:rsidRPr="00266FC0" w:rsidRDefault="00266FC0" w:rsidP="004F5F41">
            <w:pPr>
              <w:rPr>
                <w:sz w:val="24"/>
                <w:szCs w:val="24"/>
              </w:rPr>
            </w:pPr>
            <w:r w:rsidRPr="00266FC0">
              <w:rPr>
                <w:sz w:val="24"/>
                <w:szCs w:val="24"/>
              </w:rPr>
              <w:t xml:space="preserve">    а) совокупных активов</w:t>
            </w:r>
          </w:p>
          <w:p w:rsidR="00266FC0" w:rsidRPr="00266FC0" w:rsidRDefault="00266FC0" w:rsidP="004F5F41">
            <w:pPr>
              <w:rPr>
                <w:sz w:val="24"/>
                <w:szCs w:val="24"/>
              </w:rPr>
            </w:pPr>
            <w:r w:rsidRPr="00266FC0">
              <w:rPr>
                <w:sz w:val="24"/>
                <w:szCs w:val="24"/>
              </w:rPr>
              <w:t xml:space="preserve">    б) оборотных активов</w:t>
            </w:r>
          </w:p>
        </w:tc>
        <w:tc>
          <w:tcPr>
            <w:tcW w:w="2281" w:type="dxa"/>
            <w:vAlign w:val="center"/>
          </w:tcPr>
          <w:p w:rsidR="00266FC0" w:rsidRPr="00266FC0" w:rsidRDefault="00266FC0" w:rsidP="004F5F41">
            <w:pPr>
              <w:jc w:val="center"/>
              <w:rPr>
                <w:sz w:val="24"/>
                <w:szCs w:val="24"/>
              </w:rPr>
            </w:pPr>
          </w:p>
          <w:p w:rsidR="00266FC0" w:rsidRPr="00266FC0" w:rsidRDefault="00266FC0" w:rsidP="004F5F41">
            <w:pPr>
              <w:jc w:val="center"/>
              <w:rPr>
                <w:sz w:val="24"/>
                <w:szCs w:val="24"/>
              </w:rPr>
            </w:pPr>
            <w:r w:rsidRPr="00266FC0">
              <w:rPr>
                <w:sz w:val="24"/>
                <w:szCs w:val="24"/>
              </w:rPr>
              <w:t>7, 7</w:t>
            </w:r>
          </w:p>
          <w:p w:rsidR="00266FC0" w:rsidRPr="00266FC0" w:rsidRDefault="00266FC0" w:rsidP="004F5F41">
            <w:pPr>
              <w:jc w:val="center"/>
              <w:rPr>
                <w:sz w:val="24"/>
                <w:szCs w:val="24"/>
              </w:rPr>
            </w:pPr>
            <w:r w:rsidRPr="00266FC0">
              <w:rPr>
                <w:sz w:val="24"/>
                <w:szCs w:val="24"/>
              </w:rPr>
              <w:t>2, 36</w:t>
            </w:r>
          </w:p>
        </w:tc>
        <w:tc>
          <w:tcPr>
            <w:tcW w:w="1923" w:type="dxa"/>
            <w:vAlign w:val="center"/>
          </w:tcPr>
          <w:p w:rsidR="00266FC0" w:rsidRPr="00266FC0" w:rsidRDefault="00266FC0" w:rsidP="004F5F41">
            <w:pPr>
              <w:jc w:val="center"/>
              <w:rPr>
                <w:sz w:val="24"/>
                <w:szCs w:val="24"/>
              </w:rPr>
            </w:pPr>
          </w:p>
          <w:p w:rsidR="00266FC0" w:rsidRPr="00266FC0" w:rsidRDefault="00266FC0" w:rsidP="004F5F41">
            <w:pPr>
              <w:jc w:val="center"/>
              <w:rPr>
                <w:sz w:val="24"/>
                <w:szCs w:val="24"/>
              </w:rPr>
            </w:pPr>
            <w:r w:rsidRPr="00266FC0">
              <w:rPr>
                <w:sz w:val="24"/>
                <w:szCs w:val="24"/>
              </w:rPr>
              <w:t>8, 16</w:t>
            </w:r>
          </w:p>
          <w:p w:rsidR="00266FC0" w:rsidRPr="00266FC0" w:rsidRDefault="00266FC0" w:rsidP="004F5F41">
            <w:pPr>
              <w:jc w:val="center"/>
              <w:rPr>
                <w:sz w:val="24"/>
                <w:szCs w:val="24"/>
              </w:rPr>
            </w:pPr>
            <w:r w:rsidRPr="00266FC0">
              <w:rPr>
                <w:sz w:val="24"/>
                <w:szCs w:val="24"/>
              </w:rPr>
              <w:t>1, 72</w:t>
            </w:r>
          </w:p>
        </w:tc>
        <w:tc>
          <w:tcPr>
            <w:tcW w:w="1323" w:type="dxa"/>
            <w:vAlign w:val="center"/>
          </w:tcPr>
          <w:p w:rsidR="00266FC0" w:rsidRPr="00266FC0" w:rsidRDefault="00266FC0" w:rsidP="004F5F41">
            <w:pPr>
              <w:jc w:val="center"/>
              <w:rPr>
                <w:sz w:val="24"/>
                <w:szCs w:val="24"/>
              </w:rPr>
            </w:pPr>
          </w:p>
          <w:p w:rsidR="00266FC0" w:rsidRPr="00266FC0" w:rsidRDefault="00266FC0" w:rsidP="004F5F41">
            <w:pPr>
              <w:jc w:val="center"/>
              <w:rPr>
                <w:sz w:val="24"/>
                <w:szCs w:val="24"/>
              </w:rPr>
            </w:pPr>
            <w:r w:rsidRPr="00266FC0">
              <w:rPr>
                <w:sz w:val="24"/>
                <w:szCs w:val="24"/>
              </w:rPr>
              <w:t>0, 46</w:t>
            </w:r>
          </w:p>
          <w:p w:rsidR="00266FC0" w:rsidRPr="00266FC0" w:rsidRDefault="00266FC0" w:rsidP="004F5F41">
            <w:pPr>
              <w:jc w:val="center"/>
              <w:rPr>
                <w:sz w:val="24"/>
                <w:szCs w:val="24"/>
              </w:rPr>
            </w:pPr>
            <w:r w:rsidRPr="00266FC0">
              <w:rPr>
                <w:sz w:val="24"/>
                <w:szCs w:val="24"/>
              </w:rPr>
              <w:t>-0, 64</w:t>
            </w:r>
          </w:p>
        </w:tc>
      </w:tr>
      <w:tr w:rsidR="00266FC0" w:rsidRPr="00266FC0" w:rsidTr="003A7A98">
        <w:trPr>
          <w:trHeight w:val="496"/>
          <w:jc w:val="center"/>
        </w:trPr>
        <w:tc>
          <w:tcPr>
            <w:tcW w:w="3903" w:type="dxa"/>
            <w:vAlign w:val="center"/>
          </w:tcPr>
          <w:p w:rsidR="00266FC0" w:rsidRPr="00266FC0" w:rsidRDefault="00266FC0" w:rsidP="004F5F41">
            <w:pPr>
              <w:rPr>
                <w:sz w:val="24"/>
                <w:szCs w:val="24"/>
              </w:rPr>
            </w:pPr>
            <w:r w:rsidRPr="00266FC0">
              <w:rPr>
                <w:sz w:val="24"/>
                <w:szCs w:val="24"/>
              </w:rPr>
              <w:t>9. Рентабельность</w:t>
            </w:r>
            <w:proofErr w:type="gramStart"/>
            <w:r w:rsidRPr="00266FC0">
              <w:rPr>
                <w:sz w:val="24"/>
                <w:szCs w:val="24"/>
              </w:rPr>
              <w:t>, %:</w:t>
            </w:r>
            <w:proofErr w:type="gramEnd"/>
          </w:p>
          <w:p w:rsidR="00266FC0" w:rsidRPr="00266FC0" w:rsidRDefault="00266FC0" w:rsidP="004F5F41">
            <w:pPr>
              <w:rPr>
                <w:sz w:val="24"/>
                <w:szCs w:val="24"/>
              </w:rPr>
            </w:pPr>
            <w:r w:rsidRPr="00266FC0">
              <w:rPr>
                <w:sz w:val="24"/>
                <w:szCs w:val="24"/>
              </w:rPr>
              <w:t xml:space="preserve">    а) совокупных активов</w:t>
            </w:r>
          </w:p>
          <w:p w:rsidR="00266FC0" w:rsidRPr="00266FC0" w:rsidRDefault="00266FC0" w:rsidP="004F5F41">
            <w:pPr>
              <w:rPr>
                <w:sz w:val="24"/>
                <w:szCs w:val="24"/>
              </w:rPr>
            </w:pPr>
            <w:r w:rsidRPr="00266FC0">
              <w:rPr>
                <w:sz w:val="24"/>
                <w:szCs w:val="24"/>
              </w:rPr>
              <w:t xml:space="preserve">    б) оборотных активов</w:t>
            </w:r>
          </w:p>
        </w:tc>
        <w:tc>
          <w:tcPr>
            <w:tcW w:w="2281" w:type="dxa"/>
            <w:vAlign w:val="center"/>
          </w:tcPr>
          <w:p w:rsidR="00266FC0" w:rsidRPr="00266FC0" w:rsidRDefault="00266FC0" w:rsidP="004F5F41">
            <w:pPr>
              <w:jc w:val="center"/>
              <w:rPr>
                <w:sz w:val="24"/>
                <w:szCs w:val="24"/>
              </w:rPr>
            </w:pPr>
          </w:p>
          <w:p w:rsidR="00266FC0" w:rsidRPr="00266FC0" w:rsidRDefault="00266FC0" w:rsidP="004F5F41">
            <w:pPr>
              <w:jc w:val="center"/>
              <w:rPr>
                <w:sz w:val="24"/>
                <w:szCs w:val="24"/>
              </w:rPr>
            </w:pPr>
            <w:r w:rsidRPr="00266FC0">
              <w:rPr>
                <w:sz w:val="24"/>
                <w:szCs w:val="24"/>
              </w:rPr>
              <w:t>5, 15</w:t>
            </w:r>
          </w:p>
          <w:p w:rsidR="00266FC0" w:rsidRPr="00266FC0" w:rsidRDefault="00266FC0" w:rsidP="004F5F41">
            <w:pPr>
              <w:jc w:val="center"/>
              <w:rPr>
                <w:sz w:val="24"/>
                <w:szCs w:val="24"/>
              </w:rPr>
            </w:pPr>
            <w:r w:rsidRPr="00266FC0">
              <w:rPr>
                <w:sz w:val="24"/>
                <w:szCs w:val="24"/>
              </w:rPr>
              <w:t>16, 82</w:t>
            </w:r>
          </w:p>
        </w:tc>
        <w:tc>
          <w:tcPr>
            <w:tcW w:w="1923" w:type="dxa"/>
            <w:vAlign w:val="center"/>
          </w:tcPr>
          <w:p w:rsidR="00266FC0" w:rsidRPr="00266FC0" w:rsidRDefault="00266FC0" w:rsidP="004F5F41">
            <w:pPr>
              <w:jc w:val="center"/>
              <w:rPr>
                <w:sz w:val="24"/>
                <w:szCs w:val="24"/>
              </w:rPr>
            </w:pPr>
          </w:p>
          <w:p w:rsidR="00266FC0" w:rsidRPr="00266FC0" w:rsidRDefault="00266FC0" w:rsidP="004F5F41">
            <w:pPr>
              <w:jc w:val="center"/>
              <w:rPr>
                <w:sz w:val="24"/>
                <w:szCs w:val="24"/>
              </w:rPr>
            </w:pPr>
            <w:r w:rsidRPr="00266FC0">
              <w:rPr>
                <w:sz w:val="24"/>
                <w:szCs w:val="24"/>
              </w:rPr>
              <w:t>4, 93</w:t>
            </w:r>
          </w:p>
          <w:p w:rsidR="00266FC0" w:rsidRPr="00266FC0" w:rsidRDefault="00266FC0" w:rsidP="004F5F41">
            <w:pPr>
              <w:jc w:val="center"/>
              <w:rPr>
                <w:sz w:val="24"/>
                <w:szCs w:val="24"/>
              </w:rPr>
            </w:pPr>
            <w:r w:rsidRPr="00266FC0">
              <w:rPr>
                <w:sz w:val="24"/>
                <w:szCs w:val="24"/>
              </w:rPr>
              <w:t>23, 44</w:t>
            </w:r>
          </w:p>
        </w:tc>
        <w:tc>
          <w:tcPr>
            <w:tcW w:w="1323" w:type="dxa"/>
            <w:vAlign w:val="center"/>
          </w:tcPr>
          <w:p w:rsidR="00266FC0" w:rsidRPr="00266FC0" w:rsidRDefault="00266FC0" w:rsidP="004F5F41">
            <w:pPr>
              <w:jc w:val="center"/>
              <w:rPr>
                <w:sz w:val="24"/>
                <w:szCs w:val="24"/>
              </w:rPr>
            </w:pPr>
          </w:p>
          <w:p w:rsidR="00266FC0" w:rsidRPr="00266FC0" w:rsidRDefault="00266FC0" w:rsidP="004F5F41">
            <w:pPr>
              <w:jc w:val="center"/>
              <w:rPr>
                <w:sz w:val="24"/>
                <w:szCs w:val="24"/>
              </w:rPr>
            </w:pPr>
            <w:r w:rsidRPr="00266FC0">
              <w:rPr>
                <w:sz w:val="24"/>
                <w:szCs w:val="24"/>
              </w:rPr>
              <w:t>-0, 22</w:t>
            </w:r>
          </w:p>
          <w:p w:rsidR="00266FC0" w:rsidRPr="00266FC0" w:rsidRDefault="00266FC0" w:rsidP="004F5F41">
            <w:pPr>
              <w:jc w:val="center"/>
              <w:rPr>
                <w:sz w:val="24"/>
                <w:szCs w:val="24"/>
              </w:rPr>
            </w:pPr>
            <w:r w:rsidRPr="00266FC0">
              <w:rPr>
                <w:sz w:val="24"/>
                <w:szCs w:val="24"/>
              </w:rPr>
              <w:t>6, 62</w:t>
            </w:r>
          </w:p>
        </w:tc>
      </w:tr>
    </w:tbl>
    <w:p w:rsidR="003A7A98" w:rsidRDefault="008360E8" w:rsidP="00FD75B2">
      <w:pPr>
        <w:spacing w:after="0" w:line="360" w:lineRule="auto"/>
        <w:ind w:right="-284" w:firstLine="709"/>
        <w:jc w:val="both"/>
      </w:pPr>
      <w:r>
        <w:t>Анализ таблицы 1.5</w:t>
      </w:r>
      <w:r w:rsidR="00D633C3">
        <w:t xml:space="preserve"> показал, что наблюдается увеличение  в отсчётном периоде совокупных активов и сокращение оборотных активов. Сокращение </w:t>
      </w:r>
      <w:r w:rsidR="00D633C3" w:rsidRPr="00CE0AF1">
        <w:t>оборотных может свидетельствовать о снижении деловой активности, то есть сворачивании деятельности,  или о нехватке оборотных сре</w:t>
      </w:r>
      <w:proofErr w:type="gramStart"/>
      <w:r w:rsidR="00D633C3" w:rsidRPr="00CE0AF1">
        <w:t>дств дл</w:t>
      </w:r>
      <w:proofErr w:type="gramEnd"/>
      <w:r w:rsidR="00D633C3" w:rsidRPr="00CE0AF1">
        <w:t>я закупки необходимого количества запасов.</w:t>
      </w:r>
      <w:r w:rsidR="00D633C3">
        <w:t xml:space="preserve"> Оборачиваемость совокупных активов осталась без изменений, а у оборотных активов возросла, но этого ещё не достаточно для выводов. Но за счёт сокращения продолжительности оборота </w:t>
      </w:r>
      <w:r w:rsidR="00D633C3">
        <w:lastRenderedPageBreak/>
        <w:t xml:space="preserve">оборотных активов и </w:t>
      </w:r>
      <w:proofErr w:type="gramStart"/>
      <w:r w:rsidR="00D633C3">
        <w:t>отсутствия</w:t>
      </w:r>
      <w:proofErr w:type="gramEnd"/>
      <w:r w:rsidR="00D633C3">
        <w:t xml:space="preserve"> каких либо изменений в продолжительности оборота совокупных активов мы можем сказать о том, что снизилась эффективность использования этих активов. Сокращение коэффициента закрепления оборотных активов свидетельствует о снижении финансовой активности работы предприятия. Рентабельность совокупных активов сократилась, а оборотных возросла. В целом, для электроэнергетических предприятий низкий показатель будет нормальным, но в данном случае у нас уменьшение. А у</w:t>
      </w:r>
      <w:r w:rsidR="00D633C3" w:rsidRPr="00DF0F03">
        <w:t>меньшение уровня рентабельности ак</w:t>
      </w:r>
      <w:r w:rsidR="00D633C3">
        <w:t>тивов может свидетельствовать о</w:t>
      </w:r>
      <w:r w:rsidR="00D633C3" w:rsidRPr="00DF0F03">
        <w:t xml:space="preserve"> снижении уровня спроса на продукцию предприятия и о перенакоплении активов.</w:t>
      </w:r>
    </w:p>
    <w:p w:rsidR="003A7A98" w:rsidRDefault="00E87120" w:rsidP="00FD75B2">
      <w:pPr>
        <w:spacing w:after="0"/>
        <w:jc w:val="both"/>
      </w:pPr>
      <w:r>
        <w:t>Таблица 1.6</w:t>
      </w:r>
      <w:r w:rsidR="003A7A98">
        <w:t xml:space="preserve"> – Расчет потребности в оборотных средствах предприятия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2126"/>
        <w:gridCol w:w="1843"/>
        <w:gridCol w:w="1665"/>
      </w:tblGrid>
      <w:tr w:rsidR="003A7A98" w:rsidRPr="003A7A98" w:rsidTr="004F5F41">
        <w:tc>
          <w:tcPr>
            <w:tcW w:w="3936" w:type="dxa"/>
            <w:vAlign w:val="center"/>
          </w:tcPr>
          <w:p w:rsidR="003A7A98" w:rsidRPr="003A7A98" w:rsidRDefault="003A7A98" w:rsidP="004F5F41">
            <w:pPr>
              <w:spacing w:after="0" w:line="240" w:lineRule="auto"/>
              <w:jc w:val="center"/>
              <w:rPr>
                <w:rFonts w:eastAsiaTheme="minorEastAsia"/>
                <w:sz w:val="24"/>
                <w:szCs w:val="24"/>
              </w:rPr>
            </w:pPr>
            <w:r w:rsidRPr="003A7A98">
              <w:rPr>
                <w:rFonts w:eastAsiaTheme="minorEastAsia"/>
                <w:sz w:val="24"/>
                <w:szCs w:val="24"/>
              </w:rPr>
              <w:t>Показатели</w:t>
            </w:r>
          </w:p>
        </w:tc>
        <w:tc>
          <w:tcPr>
            <w:tcW w:w="2126" w:type="dxa"/>
            <w:vAlign w:val="center"/>
          </w:tcPr>
          <w:p w:rsidR="003A7A98" w:rsidRPr="003A7A98" w:rsidRDefault="003A7A98" w:rsidP="004F5F41">
            <w:pPr>
              <w:spacing w:after="0" w:line="240" w:lineRule="auto"/>
              <w:jc w:val="center"/>
              <w:rPr>
                <w:sz w:val="24"/>
                <w:szCs w:val="24"/>
              </w:rPr>
            </w:pPr>
            <w:r w:rsidRPr="003A7A98">
              <w:rPr>
                <w:sz w:val="24"/>
                <w:szCs w:val="24"/>
              </w:rPr>
              <w:t>Предыдущий период</w:t>
            </w:r>
          </w:p>
        </w:tc>
        <w:tc>
          <w:tcPr>
            <w:tcW w:w="1843" w:type="dxa"/>
            <w:vAlign w:val="center"/>
          </w:tcPr>
          <w:p w:rsidR="003A7A98" w:rsidRPr="003A7A98" w:rsidRDefault="003A7A98" w:rsidP="004F5F41">
            <w:pPr>
              <w:spacing w:after="0" w:line="240" w:lineRule="auto"/>
              <w:jc w:val="center"/>
              <w:rPr>
                <w:sz w:val="24"/>
                <w:szCs w:val="24"/>
              </w:rPr>
            </w:pPr>
            <w:r w:rsidRPr="003A7A98">
              <w:rPr>
                <w:sz w:val="24"/>
                <w:szCs w:val="24"/>
              </w:rPr>
              <w:t>Отчетный период</w:t>
            </w:r>
          </w:p>
        </w:tc>
        <w:tc>
          <w:tcPr>
            <w:tcW w:w="1665" w:type="dxa"/>
            <w:vAlign w:val="center"/>
          </w:tcPr>
          <w:p w:rsidR="003A7A98" w:rsidRPr="003A7A98" w:rsidRDefault="003A7A98" w:rsidP="004F5F41">
            <w:pPr>
              <w:spacing w:after="0" w:line="240" w:lineRule="auto"/>
              <w:jc w:val="center"/>
              <w:rPr>
                <w:sz w:val="24"/>
                <w:szCs w:val="24"/>
              </w:rPr>
            </w:pPr>
            <w:r w:rsidRPr="003A7A98">
              <w:rPr>
                <w:sz w:val="24"/>
                <w:szCs w:val="24"/>
              </w:rPr>
              <w:t>Изменение</w:t>
            </w:r>
          </w:p>
        </w:tc>
      </w:tr>
      <w:tr w:rsidR="003A7A98" w:rsidRPr="003A7A98" w:rsidTr="004F5F41">
        <w:tc>
          <w:tcPr>
            <w:tcW w:w="3936" w:type="dxa"/>
          </w:tcPr>
          <w:p w:rsidR="003A7A98" w:rsidRPr="003A7A98" w:rsidRDefault="003A7A98" w:rsidP="004F5F41">
            <w:pPr>
              <w:spacing w:after="0" w:line="240" w:lineRule="auto"/>
              <w:rPr>
                <w:rFonts w:eastAsiaTheme="minorEastAsia"/>
                <w:sz w:val="24"/>
                <w:szCs w:val="24"/>
              </w:rPr>
            </w:pPr>
            <w:r w:rsidRPr="003A7A98">
              <w:rPr>
                <w:rFonts w:eastAsiaTheme="minorEastAsia"/>
                <w:sz w:val="24"/>
                <w:szCs w:val="24"/>
              </w:rPr>
              <w:t>1. Средний остаток запасов, тыс. руб.</w:t>
            </w:r>
          </w:p>
        </w:tc>
        <w:tc>
          <w:tcPr>
            <w:tcW w:w="2126" w:type="dxa"/>
            <w:vAlign w:val="center"/>
          </w:tcPr>
          <w:p w:rsidR="003A7A98" w:rsidRPr="003A7A98" w:rsidRDefault="003A7A98" w:rsidP="004F5F41">
            <w:pPr>
              <w:spacing w:after="0" w:line="240" w:lineRule="auto"/>
              <w:jc w:val="center"/>
              <w:rPr>
                <w:rFonts w:eastAsiaTheme="minorEastAsia"/>
                <w:sz w:val="24"/>
                <w:szCs w:val="24"/>
              </w:rPr>
            </w:pPr>
            <w:r w:rsidRPr="003A7A98">
              <w:rPr>
                <w:rFonts w:eastAsiaTheme="minorEastAsia"/>
                <w:sz w:val="24"/>
                <w:szCs w:val="24"/>
              </w:rPr>
              <w:t>3 149</w:t>
            </w:r>
          </w:p>
        </w:tc>
        <w:tc>
          <w:tcPr>
            <w:tcW w:w="1843" w:type="dxa"/>
            <w:vAlign w:val="center"/>
          </w:tcPr>
          <w:p w:rsidR="003A7A98" w:rsidRPr="003A7A98" w:rsidRDefault="003A7A98" w:rsidP="004F5F41">
            <w:pPr>
              <w:spacing w:after="0" w:line="240" w:lineRule="auto"/>
              <w:jc w:val="center"/>
              <w:rPr>
                <w:rFonts w:eastAsiaTheme="minorEastAsia"/>
                <w:sz w:val="24"/>
                <w:szCs w:val="24"/>
              </w:rPr>
            </w:pPr>
            <w:r w:rsidRPr="003A7A98">
              <w:rPr>
                <w:rFonts w:eastAsiaTheme="minorEastAsia"/>
                <w:sz w:val="24"/>
                <w:szCs w:val="24"/>
              </w:rPr>
              <w:t>3 776</w:t>
            </w:r>
          </w:p>
        </w:tc>
        <w:tc>
          <w:tcPr>
            <w:tcW w:w="1665" w:type="dxa"/>
            <w:vAlign w:val="center"/>
          </w:tcPr>
          <w:p w:rsidR="003A7A98" w:rsidRPr="003A7A98" w:rsidRDefault="003A7A98" w:rsidP="004F5F41">
            <w:pPr>
              <w:spacing w:after="0" w:line="240" w:lineRule="auto"/>
              <w:jc w:val="center"/>
              <w:rPr>
                <w:rFonts w:eastAsiaTheme="minorEastAsia"/>
                <w:sz w:val="24"/>
                <w:szCs w:val="24"/>
              </w:rPr>
            </w:pPr>
            <w:r w:rsidRPr="003A7A98">
              <w:rPr>
                <w:rFonts w:eastAsiaTheme="minorEastAsia"/>
                <w:sz w:val="24"/>
                <w:szCs w:val="24"/>
              </w:rPr>
              <w:t>627</w:t>
            </w:r>
          </w:p>
        </w:tc>
      </w:tr>
      <w:tr w:rsidR="003A7A98" w:rsidRPr="003A7A98" w:rsidTr="004F5F41">
        <w:tc>
          <w:tcPr>
            <w:tcW w:w="3936" w:type="dxa"/>
          </w:tcPr>
          <w:p w:rsidR="003A7A98" w:rsidRPr="003A7A98" w:rsidRDefault="003A7A98" w:rsidP="004F5F41">
            <w:pPr>
              <w:spacing w:after="0" w:line="240" w:lineRule="auto"/>
              <w:rPr>
                <w:rFonts w:eastAsiaTheme="minorEastAsia"/>
                <w:sz w:val="24"/>
                <w:szCs w:val="24"/>
              </w:rPr>
            </w:pPr>
            <w:r w:rsidRPr="003A7A98">
              <w:rPr>
                <w:rFonts w:eastAsiaTheme="minorEastAsia"/>
                <w:sz w:val="24"/>
                <w:szCs w:val="24"/>
              </w:rPr>
              <w:t>2. Средний остаток дебиторской задолженности со сроком погашения до 12 месяцев, тыс. руб.</w:t>
            </w:r>
          </w:p>
        </w:tc>
        <w:tc>
          <w:tcPr>
            <w:tcW w:w="2126" w:type="dxa"/>
            <w:vAlign w:val="center"/>
          </w:tcPr>
          <w:p w:rsidR="003A7A98" w:rsidRPr="003A7A98" w:rsidRDefault="003A7A98" w:rsidP="004F5F41">
            <w:pPr>
              <w:spacing w:after="0" w:line="240" w:lineRule="auto"/>
              <w:jc w:val="center"/>
              <w:rPr>
                <w:rFonts w:eastAsiaTheme="minorEastAsia"/>
                <w:sz w:val="24"/>
                <w:szCs w:val="24"/>
              </w:rPr>
            </w:pPr>
            <w:r w:rsidRPr="003A7A98">
              <w:rPr>
                <w:rFonts w:eastAsiaTheme="minorEastAsia"/>
                <w:sz w:val="24"/>
                <w:szCs w:val="24"/>
              </w:rPr>
              <w:t>117 690, 5</w:t>
            </w:r>
          </w:p>
        </w:tc>
        <w:tc>
          <w:tcPr>
            <w:tcW w:w="1843" w:type="dxa"/>
            <w:vAlign w:val="center"/>
          </w:tcPr>
          <w:p w:rsidR="003A7A98" w:rsidRPr="003A7A98" w:rsidRDefault="003A7A98" w:rsidP="004F5F41">
            <w:pPr>
              <w:spacing w:after="0" w:line="240" w:lineRule="auto"/>
              <w:jc w:val="center"/>
              <w:rPr>
                <w:rFonts w:eastAsiaTheme="minorEastAsia"/>
                <w:sz w:val="24"/>
                <w:szCs w:val="24"/>
              </w:rPr>
            </w:pPr>
            <w:r w:rsidRPr="003A7A98">
              <w:rPr>
                <w:rFonts w:eastAsiaTheme="minorEastAsia"/>
                <w:sz w:val="24"/>
                <w:szCs w:val="24"/>
              </w:rPr>
              <w:t>74 483</w:t>
            </w:r>
          </w:p>
        </w:tc>
        <w:tc>
          <w:tcPr>
            <w:tcW w:w="1665" w:type="dxa"/>
            <w:vAlign w:val="center"/>
          </w:tcPr>
          <w:p w:rsidR="003A7A98" w:rsidRPr="003A7A98" w:rsidRDefault="003A7A98" w:rsidP="004F5F41">
            <w:pPr>
              <w:spacing w:after="0" w:line="240" w:lineRule="auto"/>
              <w:jc w:val="center"/>
              <w:rPr>
                <w:rFonts w:eastAsiaTheme="minorEastAsia"/>
                <w:sz w:val="24"/>
                <w:szCs w:val="24"/>
              </w:rPr>
            </w:pPr>
            <w:r w:rsidRPr="003A7A98">
              <w:rPr>
                <w:rFonts w:eastAsiaTheme="minorEastAsia"/>
                <w:sz w:val="24"/>
                <w:szCs w:val="24"/>
              </w:rPr>
              <w:t>-43 207, 5</w:t>
            </w:r>
          </w:p>
        </w:tc>
      </w:tr>
      <w:tr w:rsidR="003A7A98" w:rsidRPr="003A7A98" w:rsidTr="004F5F41">
        <w:tc>
          <w:tcPr>
            <w:tcW w:w="3936" w:type="dxa"/>
          </w:tcPr>
          <w:p w:rsidR="003A7A98" w:rsidRPr="003A7A98" w:rsidRDefault="003A7A98" w:rsidP="004F5F41">
            <w:pPr>
              <w:spacing w:after="0" w:line="240" w:lineRule="auto"/>
              <w:rPr>
                <w:rFonts w:eastAsiaTheme="minorEastAsia"/>
                <w:sz w:val="24"/>
                <w:szCs w:val="24"/>
              </w:rPr>
            </w:pPr>
            <w:r w:rsidRPr="003A7A98">
              <w:rPr>
                <w:rFonts w:eastAsiaTheme="minorEastAsia"/>
                <w:sz w:val="24"/>
                <w:szCs w:val="24"/>
              </w:rPr>
              <w:t>3. Средний остаток кредиторской задолженности, тыс. руб.</w:t>
            </w:r>
          </w:p>
        </w:tc>
        <w:tc>
          <w:tcPr>
            <w:tcW w:w="2126" w:type="dxa"/>
            <w:vAlign w:val="center"/>
          </w:tcPr>
          <w:p w:rsidR="003A7A98" w:rsidRPr="003A7A98" w:rsidRDefault="003A7A98" w:rsidP="004F5F41">
            <w:pPr>
              <w:spacing w:after="0" w:line="240" w:lineRule="auto"/>
              <w:jc w:val="center"/>
              <w:rPr>
                <w:rFonts w:eastAsiaTheme="minorEastAsia"/>
                <w:sz w:val="24"/>
                <w:szCs w:val="24"/>
              </w:rPr>
            </w:pPr>
            <w:r w:rsidRPr="003A7A98">
              <w:rPr>
                <w:rFonts w:eastAsiaTheme="minorEastAsia"/>
                <w:sz w:val="24"/>
                <w:szCs w:val="24"/>
              </w:rPr>
              <w:t>43 021, 5</w:t>
            </w:r>
          </w:p>
        </w:tc>
        <w:tc>
          <w:tcPr>
            <w:tcW w:w="1843" w:type="dxa"/>
            <w:vAlign w:val="center"/>
          </w:tcPr>
          <w:p w:rsidR="003A7A98" w:rsidRPr="003A7A98" w:rsidRDefault="003A7A98" w:rsidP="004F5F41">
            <w:pPr>
              <w:spacing w:after="0" w:line="240" w:lineRule="auto"/>
              <w:jc w:val="center"/>
              <w:rPr>
                <w:rFonts w:eastAsiaTheme="minorEastAsia"/>
                <w:sz w:val="24"/>
                <w:szCs w:val="24"/>
              </w:rPr>
            </w:pPr>
            <w:r w:rsidRPr="003A7A98">
              <w:rPr>
                <w:rFonts w:eastAsiaTheme="minorEastAsia"/>
                <w:sz w:val="24"/>
                <w:szCs w:val="24"/>
              </w:rPr>
              <w:t>9 198, 5</w:t>
            </w:r>
          </w:p>
        </w:tc>
        <w:tc>
          <w:tcPr>
            <w:tcW w:w="1665" w:type="dxa"/>
            <w:vAlign w:val="center"/>
          </w:tcPr>
          <w:p w:rsidR="003A7A98" w:rsidRPr="003A7A98" w:rsidRDefault="003A7A98" w:rsidP="004F5F41">
            <w:pPr>
              <w:spacing w:after="0" w:line="240" w:lineRule="auto"/>
              <w:jc w:val="center"/>
              <w:rPr>
                <w:rFonts w:eastAsiaTheme="minorEastAsia"/>
                <w:sz w:val="24"/>
                <w:szCs w:val="24"/>
              </w:rPr>
            </w:pPr>
            <w:r w:rsidRPr="003A7A98">
              <w:rPr>
                <w:rFonts w:eastAsiaTheme="minorEastAsia"/>
                <w:sz w:val="24"/>
                <w:szCs w:val="24"/>
              </w:rPr>
              <w:t>-33 823</w:t>
            </w:r>
          </w:p>
        </w:tc>
      </w:tr>
      <w:tr w:rsidR="003A7A98" w:rsidRPr="003A7A98" w:rsidTr="004F5F41">
        <w:tc>
          <w:tcPr>
            <w:tcW w:w="3936" w:type="dxa"/>
          </w:tcPr>
          <w:p w:rsidR="003A7A98" w:rsidRPr="003A7A98" w:rsidRDefault="003A7A98" w:rsidP="004F5F41">
            <w:pPr>
              <w:spacing w:after="0" w:line="240" w:lineRule="auto"/>
              <w:rPr>
                <w:rFonts w:eastAsiaTheme="minorEastAsia"/>
                <w:sz w:val="24"/>
                <w:szCs w:val="24"/>
              </w:rPr>
            </w:pPr>
            <w:r w:rsidRPr="003A7A98">
              <w:rPr>
                <w:rFonts w:eastAsiaTheme="minorEastAsia"/>
                <w:sz w:val="24"/>
                <w:szCs w:val="24"/>
              </w:rPr>
              <w:t xml:space="preserve">4. Потребность в оборотных средствах </w:t>
            </w:r>
          </w:p>
        </w:tc>
        <w:tc>
          <w:tcPr>
            <w:tcW w:w="2126" w:type="dxa"/>
            <w:vAlign w:val="center"/>
          </w:tcPr>
          <w:p w:rsidR="003A7A98" w:rsidRPr="003A7A98" w:rsidRDefault="003A7A98" w:rsidP="004F5F41">
            <w:pPr>
              <w:spacing w:after="0" w:line="240" w:lineRule="auto"/>
              <w:jc w:val="center"/>
              <w:rPr>
                <w:rFonts w:eastAsiaTheme="minorEastAsia"/>
                <w:sz w:val="24"/>
                <w:szCs w:val="24"/>
                <w:lang w:val="en-US"/>
              </w:rPr>
            </w:pPr>
            <w:r w:rsidRPr="003A7A98">
              <w:rPr>
                <w:rFonts w:eastAsiaTheme="minorEastAsia"/>
                <w:sz w:val="24"/>
                <w:szCs w:val="24"/>
                <w:lang w:val="en-US"/>
              </w:rPr>
              <w:t>77 818</w:t>
            </w:r>
          </w:p>
        </w:tc>
        <w:tc>
          <w:tcPr>
            <w:tcW w:w="1843" w:type="dxa"/>
            <w:vAlign w:val="center"/>
          </w:tcPr>
          <w:p w:rsidR="003A7A98" w:rsidRPr="003A7A98" w:rsidRDefault="003A7A98" w:rsidP="004F5F41">
            <w:pPr>
              <w:spacing w:after="0" w:line="240" w:lineRule="auto"/>
              <w:jc w:val="center"/>
              <w:rPr>
                <w:rFonts w:eastAsiaTheme="minorEastAsia"/>
                <w:sz w:val="24"/>
                <w:szCs w:val="24"/>
                <w:lang w:val="en-US"/>
              </w:rPr>
            </w:pPr>
            <w:r w:rsidRPr="003A7A98">
              <w:rPr>
                <w:rFonts w:eastAsiaTheme="minorEastAsia"/>
                <w:sz w:val="24"/>
                <w:szCs w:val="24"/>
              </w:rPr>
              <w:t>69</w:t>
            </w:r>
            <w:r w:rsidRPr="003A7A98">
              <w:rPr>
                <w:rFonts w:eastAsiaTheme="minorEastAsia"/>
                <w:sz w:val="24"/>
                <w:szCs w:val="24"/>
                <w:lang w:val="en-US"/>
              </w:rPr>
              <w:t> </w:t>
            </w:r>
            <w:r w:rsidRPr="003A7A98">
              <w:rPr>
                <w:rFonts w:eastAsiaTheme="minorEastAsia"/>
                <w:sz w:val="24"/>
                <w:szCs w:val="24"/>
              </w:rPr>
              <w:t>060, 5</w:t>
            </w:r>
          </w:p>
        </w:tc>
        <w:tc>
          <w:tcPr>
            <w:tcW w:w="1665" w:type="dxa"/>
            <w:vAlign w:val="center"/>
          </w:tcPr>
          <w:p w:rsidR="003A7A98" w:rsidRPr="003A7A98" w:rsidRDefault="003A7A98" w:rsidP="004F5F41">
            <w:pPr>
              <w:spacing w:after="0" w:line="240" w:lineRule="auto"/>
              <w:jc w:val="center"/>
              <w:rPr>
                <w:rFonts w:eastAsiaTheme="minorEastAsia"/>
                <w:sz w:val="24"/>
                <w:szCs w:val="24"/>
              </w:rPr>
            </w:pPr>
            <w:r w:rsidRPr="003A7A98">
              <w:rPr>
                <w:rFonts w:eastAsiaTheme="minorEastAsia"/>
                <w:sz w:val="24"/>
                <w:szCs w:val="24"/>
              </w:rPr>
              <w:t>-8 757, 5</w:t>
            </w:r>
          </w:p>
        </w:tc>
      </w:tr>
      <w:tr w:rsidR="003A7A98" w:rsidRPr="003A7A98" w:rsidTr="004F5F41">
        <w:tc>
          <w:tcPr>
            <w:tcW w:w="3936" w:type="dxa"/>
          </w:tcPr>
          <w:p w:rsidR="003A7A98" w:rsidRPr="003A7A98" w:rsidRDefault="003A7A98" w:rsidP="004F5F41">
            <w:pPr>
              <w:spacing w:after="0" w:line="240" w:lineRule="auto"/>
              <w:rPr>
                <w:rFonts w:eastAsiaTheme="minorEastAsia"/>
                <w:sz w:val="24"/>
                <w:szCs w:val="24"/>
              </w:rPr>
            </w:pPr>
            <w:r w:rsidRPr="003A7A98">
              <w:rPr>
                <w:rFonts w:eastAsiaTheme="minorEastAsia"/>
                <w:sz w:val="24"/>
                <w:szCs w:val="24"/>
              </w:rPr>
              <w:t>5. Выручка от продажи товаров (продукции, работ, услуг), тыс. руб.</w:t>
            </w:r>
          </w:p>
        </w:tc>
        <w:tc>
          <w:tcPr>
            <w:tcW w:w="2126" w:type="dxa"/>
            <w:vAlign w:val="center"/>
          </w:tcPr>
          <w:p w:rsidR="003A7A98" w:rsidRPr="003A7A98" w:rsidRDefault="003A7A98" w:rsidP="004F5F41">
            <w:pPr>
              <w:spacing w:after="0" w:line="240" w:lineRule="auto"/>
              <w:jc w:val="center"/>
              <w:rPr>
                <w:sz w:val="24"/>
                <w:szCs w:val="24"/>
              </w:rPr>
            </w:pPr>
            <w:r w:rsidRPr="003A7A98">
              <w:rPr>
                <w:sz w:val="24"/>
                <w:szCs w:val="24"/>
              </w:rPr>
              <w:t>108 478</w:t>
            </w:r>
          </w:p>
        </w:tc>
        <w:tc>
          <w:tcPr>
            <w:tcW w:w="1843" w:type="dxa"/>
            <w:vAlign w:val="center"/>
          </w:tcPr>
          <w:p w:rsidR="003A7A98" w:rsidRPr="003A7A98" w:rsidRDefault="003A7A98" w:rsidP="004F5F41">
            <w:pPr>
              <w:spacing w:after="0" w:line="240" w:lineRule="auto"/>
              <w:jc w:val="center"/>
              <w:rPr>
                <w:sz w:val="24"/>
                <w:szCs w:val="24"/>
              </w:rPr>
            </w:pPr>
            <w:r w:rsidRPr="003A7A98">
              <w:rPr>
                <w:sz w:val="24"/>
                <w:szCs w:val="24"/>
              </w:rPr>
              <w:t>107 099</w:t>
            </w:r>
          </w:p>
        </w:tc>
        <w:tc>
          <w:tcPr>
            <w:tcW w:w="1665" w:type="dxa"/>
            <w:vAlign w:val="center"/>
          </w:tcPr>
          <w:p w:rsidR="003A7A98" w:rsidRPr="003A7A98" w:rsidRDefault="003A7A98" w:rsidP="004F5F41">
            <w:pPr>
              <w:spacing w:after="0" w:line="240" w:lineRule="auto"/>
              <w:jc w:val="center"/>
              <w:rPr>
                <w:sz w:val="24"/>
                <w:szCs w:val="24"/>
              </w:rPr>
            </w:pPr>
            <w:r w:rsidRPr="003A7A98">
              <w:rPr>
                <w:sz w:val="24"/>
                <w:szCs w:val="24"/>
              </w:rPr>
              <w:t>-1 379</w:t>
            </w:r>
          </w:p>
        </w:tc>
      </w:tr>
      <w:tr w:rsidR="003A7A98" w:rsidRPr="003A7A98" w:rsidTr="004F5F41">
        <w:tc>
          <w:tcPr>
            <w:tcW w:w="3936" w:type="dxa"/>
          </w:tcPr>
          <w:p w:rsidR="003A7A98" w:rsidRPr="003A7A98" w:rsidRDefault="003A7A98" w:rsidP="004F5F41">
            <w:pPr>
              <w:spacing w:after="0" w:line="240" w:lineRule="auto"/>
              <w:rPr>
                <w:rFonts w:eastAsiaTheme="minorEastAsia"/>
                <w:sz w:val="24"/>
                <w:szCs w:val="24"/>
              </w:rPr>
            </w:pPr>
            <w:r w:rsidRPr="003A7A98">
              <w:rPr>
                <w:rFonts w:eastAsiaTheme="minorEastAsia"/>
                <w:sz w:val="24"/>
                <w:szCs w:val="24"/>
              </w:rPr>
              <w:t>6. Потребность в оборотных средствах к выручке от реализации, %</w:t>
            </w:r>
          </w:p>
        </w:tc>
        <w:tc>
          <w:tcPr>
            <w:tcW w:w="2126" w:type="dxa"/>
            <w:vAlign w:val="center"/>
          </w:tcPr>
          <w:p w:rsidR="003A7A98" w:rsidRPr="003A7A98" w:rsidRDefault="003A7A98" w:rsidP="004F5F41">
            <w:pPr>
              <w:spacing w:after="0" w:line="240" w:lineRule="auto"/>
              <w:jc w:val="center"/>
              <w:rPr>
                <w:rFonts w:eastAsiaTheme="minorEastAsia"/>
                <w:sz w:val="24"/>
                <w:szCs w:val="24"/>
              </w:rPr>
            </w:pPr>
            <w:r w:rsidRPr="003A7A98">
              <w:rPr>
                <w:rFonts w:eastAsiaTheme="minorEastAsia"/>
                <w:sz w:val="24"/>
                <w:szCs w:val="24"/>
              </w:rPr>
              <w:t>71, 74</w:t>
            </w:r>
          </w:p>
        </w:tc>
        <w:tc>
          <w:tcPr>
            <w:tcW w:w="1843" w:type="dxa"/>
            <w:vAlign w:val="center"/>
          </w:tcPr>
          <w:p w:rsidR="003A7A98" w:rsidRPr="003A7A98" w:rsidRDefault="003A7A98" w:rsidP="004F5F41">
            <w:pPr>
              <w:spacing w:after="0" w:line="240" w:lineRule="auto"/>
              <w:jc w:val="center"/>
              <w:rPr>
                <w:rFonts w:eastAsiaTheme="minorEastAsia"/>
                <w:sz w:val="24"/>
                <w:szCs w:val="24"/>
              </w:rPr>
            </w:pPr>
            <w:r w:rsidRPr="003A7A98">
              <w:rPr>
                <w:rFonts w:eastAsiaTheme="minorEastAsia"/>
                <w:sz w:val="24"/>
                <w:szCs w:val="24"/>
              </w:rPr>
              <w:t>64, 48</w:t>
            </w:r>
          </w:p>
        </w:tc>
        <w:tc>
          <w:tcPr>
            <w:tcW w:w="1665" w:type="dxa"/>
            <w:vAlign w:val="center"/>
          </w:tcPr>
          <w:p w:rsidR="003A7A98" w:rsidRPr="003A7A98" w:rsidRDefault="003A7A98" w:rsidP="004F5F41">
            <w:pPr>
              <w:spacing w:after="0" w:line="240" w:lineRule="auto"/>
              <w:jc w:val="center"/>
              <w:rPr>
                <w:rFonts w:eastAsiaTheme="minorEastAsia"/>
                <w:sz w:val="24"/>
                <w:szCs w:val="24"/>
              </w:rPr>
            </w:pPr>
            <w:r w:rsidRPr="003A7A98">
              <w:rPr>
                <w:rFonts w:eastAsiaTheme="minorEastAsia"/>
                <w:sz w:val="24"/>
                <w:szCs w:val="24"/>
              </w:rPr>
              <w:t>-7, 26</w:t>
            </w:r>
          </w:p>
        </w:tc>
      </w:tr>
    </w:tbl>
    <w:p w:rsidR="003E360F" w:rsidRPr="00D633C3" w:rsidRDefault="00D633C3" w:rsidP="00FD75B2">
      <w:pPr>
        <w:spacing w:after="0" w:line="360" w:lineRule="auto"/>
        <w:ind w:right="-284" w:firstLine="709"/>
        <w:jc w:val="both"/>
      </w:pPr>
      <w:r>
        <w:t>А</w:t>
      </w:r>
      <w:r w:rsidRPr="009C2896">
        <w:t xml:space="preserve">нализ </w:t>
      </w:r>
      <w:r w:rsidR="008360E8">
        <w:t>таблицы 1.6</w:t>
      </w:r>
      <w:r w:rsidR="005919C0">
        <w:t xml:space="preserve"> </w:t>
      </w:r>
      <w:r w:rsidRPr="009C2896">
        <w:t>показал</w:t>
      </w:r>
      <w:r>
        <w:t>,</w:t>
      </w:r>
      <w:r w:rsidR="00406209">
        <w:t xml:space="preserve"> что на предприятии в течение 2</w:t>
      </w:r>
      <w:r w:rsidR="00406209" w:rsidRPr="00DE27D6">
        <w:t>–</w:t>
      </w:r>
      <w:proofErr w:type="spellStart"/>
      <w:r>
        <w:t>х</w:t>
      </w:r>
      <w:proofErr w:type="spellEnd"/>
      <w:r>
        <w:t xml:space="preserve"> анализируемых периодов имеется потребность в оборотных средствах, о чём свидетельствует отрицательное значение этого показателя, которое в отсчётном периоде равен 69 060,5. В динамике отмечается сокращение этой величины на 8 757,5, что за счёт преобладающего роста запасов по сравнению с сокращением среднего остатка кредиторской задолженности. Данная тенденция говорит о недостаточной способности предприятия покрывать свои обязательства ликвидными активами. На данный момент невозможно погасить задолженность ликвидными активами, поскольку есть потребность в оборотных активах.</w:t>
      </w:r>
    </w:p>
    <w:p w:rsidR="003E360F" w:rsidRDefault="008360E8" w:rsidP="00FD75B2">
      <w:pPr>
        <w:pStyle w:val="a7"/>
        <w:spacing w:after="0" w:line="360" w:lineRule="auto"/>
        <w:ind w:left="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Таблица 1.7</w:t>
      </w:r>
      <w:r w:rsidR="003E360F">
        <w:rPr>
          <w:rFonts w:ascii="Times New Roman" w:eastAsiaTheme="minorEastAsia" w:hAnsi="Times New Roman" w:cs="Times New Roman"/>
          <w:sz w:val="28"/>
          <w:szCs w:val="28"/>
        </w:rPr>
        <w:t xml:space="preserve"> – Коэффициентный анализ финансовой устойчивости</w:t>
      </w:r>
    </w:p>
    <w:tbl>
      <w:tblPr>
        <w:tblW w:w="9463"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60"/>
        <w:gridCol w:w="1606"/>
        <w:gridCol w:w="1234"/>
        <w:gridCol w:w="1404"/>
        <w:gridCol w:w="1289"/>
        <w:gridCol w:w="1370"/>
      </w:tblGrid>
      <w:tr w:rsidR="003E360F" w:rsidRPr="00CE1D63" w:rsidTr="004F5F41">
        <w:trPr>
          <w:trHeight w:val="300"/>
          <w:jc w:val="center"/>
        </w:trPr>
        <w:tc>
          <w:tcPr>
            <w:tcW w:w="2560" w:type="dxa"/>
            <w:vMerge w:val="restart"/>
            <w:shd w:val="clear" w:color="auto" w:fill="auto"/>
            <w:vAlign w:val="center"/>
            <w:hideMark/>
          </w:tcPr>
          <w:p w:rsidR="003E360F" w:rsidRPr="00CE1D63" w:rsidRDefault="003E360F" w:rsidP="004F5F41">
            <w:pPr>
              <w:pStyle w:val="a7"/>
              <w:spacing w:after="0" w:line="240" w:lineRule="auto"/>
              <w:ind w:left="0"/>
              <w:jc w:val="center"/>
              <w:rPr>
                <w:rFonts w:ascii="Times New Roman" w:eastAsiaTheme="minorEastAsia" w:hAnsi="Times New Roman" w:cs="Times New Roman"/>
              </w:rPr>
            </w:pPr>
            <w:r w:rsidRPr="00CE1D63">
              <w:rPr>
                <w:rFonts w:ascii="Times New Roman" w:eastAsiaTheme="minorEastAsia" w:hAnsi="Times New Roman" w:cs="Times New Roman"/>
              </w:rPr>
              <w:t>Показатели</w:t>
            </w:r>
          </w:p>
        </w:tc>
        <w:tc>
          <w:tcPr>
            <w:tcW w:w="1606" w:type="dxa"/>
            <w:vMerge w:val="restart"/>
            <w:shd w:val="clear" w:color="auto" w:fill="auto"/>
            <w:vAlign w:val="center"/>
            <w:hideMark/>
          </w:tcPr>
          <w:p w:rsidR="003E360F" w:rsidRPr="00424256" w:rsidRDefault="003E360F" w:rsidP="004F5F41">
            <w:pPr>
              <w:pStyle w:val="a7"/>
              <w:spacing w:after="0" w:line="240" w:lineRule="auto"/>
              <w:ind w:left="0"/>
              <w:jc w:val="center"/>
              <w:rPr>
                <w:rFonts w:ascii="Times New Roman" w:eastAsiaTheme="minorEastAsia" w:hAnsi="Times New Roman" w:cs="Times New Roman"/>
              </w:rPr>
            </w:pPr>
            <w:r w:rsidRPr="00424256">
              <w:rPr>
                <w:rFonts w:ascii="Times New Roman" w:eastAsiaTheme="minorEastAsia" w:hAnsi="Times New Roman" w:cs="Times New Roman"/>
              </w:rPr>
              <w:t>На начало предыдущего периода</w:t>
            </w:r>
          </w:p>
        </w:tc>
        <w:tc>
          <w:tcPr>
            <w:tcW w:w="1234" w:type="dxa"/>
            <w:vMerge w:val="restart"/>
            <w:shd w:val="clear" w:color="auto" w:fill="auto"/>
            <w:vAlign w:val="center"/>
            <w:hideMark/>
          </w:tcPr>
          <w:p w:rsidR="003E360F" w:rsidRPr="00424256" w:rsidRDefault="003E360F" w:rsidP="004F5F41">
            <w:pPr>
              <w:pStyle w:val="a7"/>
              <w:spacing w:after="0" w:line="240" w:lineRule="auto"/>
              <w:ind w:left="0"/>
              <w:jc w:val="center"/>
              <w:rPr>
                <w:rFonts w:ascii="Times New Roman" w:eastAsiaTheme="minorEastAsia" w:hAnsi="Times New Roman" w:cs="Times New Roman"/>
              </w:rPr>
            </w:pPr>
            <w:r w:rsidRPr="00424256">
              <w:rPr>
                <w:rFonts w:ascii="Times New Roman" w:eastAsiaTheme="minorEastAsia" w:hAnsi="Times New Roman" w:cs="Times New Roman"/>
              </w:rPr>
              <w:t>На начало отчетного периода</w:t>
            </w:r>
          </w:p>
        </w:tc>
        <w:tc>
          <w:tcPr>
            <w:tcW w:w="1404" w:type="dxa"/>
            <w:vMerge w:val="restart"/>
            <w:shd w:val="clear" w:color="auto" w:fill="auto"/>
            <w:vAlign w:val="center"/>
            <w:hideMark/>
          </w:tcPr>
          <w:p w:rsidR="003E360F" w:rsidRPr="00424256" w:rsidRDefault="003E360F" w:rsidP="004F5F41">
            <w:pPr>
              <w:pStyle w:val="a7"/>
              <w:spacing w:after="0" w:line="240" w:lineRule="auto"/>
              <w:ind w:left="0"/>
              <w:jc w:val="center"/>
              <w:rPr>
                <w:rFonts w:ascii="Times New Roman" w:eastAsiaTheme="minorEastAsia" w:hAnsi="Times New Roman" w:cs="Times New Roman"/>
              </w:rPr>
            </w:pPr>
            <w:r w:rsidRPr="00424256">
              <w:rPr>
                <w:rFonts w:ascii="Times New Roman" w:eastAsiaTheme="minorEastAsia" w:hAnsi="Times New Roman" w:cs="Times New Roman"/>
              </w:rPr>
              <w:t>На конец отчетного периода</w:t>
            </w:r>
          </w:p>
        </w:tc>
        <w:tc>
          <w:tcPr>
            <w:tcW w:w="2659" w:type="dxa"/>
            <w:gridSpan w:val="2"/>
            <w:shd w:val="clear" w:color="auto" w:fill="auto"/>
            <w:vAlign w:val="center"/>
            <w:hideMark/>
          </w:tcPr>
          <w:p w:rsidR="003E360F" w:rsidRPr="00CE1D63" w:rsidRDefault="003E360F" w:rsidP="004F5F41">
            <w:pPr>
              <w:pStyle w:val="a7"/>
              <w:spacing w:after="0" w:line="240" w:lineRule="auto"/>
              <w:ind w:left="0"/>
              <w:jc w:val="center"/>
              <w:rPr>
                <w:rFonts w:ascii="Times New Roman" w:eastAsiaTheme="minorEastAsia" w:hAnsi="Times New Roman" w:cs="Times New Roman"/>
              </w:rPr>
            </w:pPr>
            <w:r w:rsidRPr="00CE1D63">
              <w:rPr>
                <w:rFonts w:ascii="Times New Roman" w:eastAsiaTheme="minorEastAsia" w:hAnsi="Times New Roman" w:cs="Times New Roman"/>
              </w:rPr>
              <w:t>Изменения</w:t>
            </w:r>
          </w:p>
        </w:tc>
      </w:tr>
      <w:tr w:rsidR="003E360F" w:rsidRPr="00CE1D63" w:rsidTr="004F5F41">
        <w:trPr>
          <w:trHeight w:val="810"/>
          <w:jc w:val="center"/>
        </w:trPr>
        <w:tc>
          <w:tcPr>
            <w:tcW w:w="2560" w:type="dxa"/>
            <w:vMerge/>
            <w:shd w:val="clear" w:color="auto" w:fill="auto"/>
            <w:vAlign w:val="center"/>
            <w:hideMark/>
          </w:tcPr>
          <w:p w:rsidR="003E360F" w:rsidRPr="00CE1D63" w:rsidRDefault="003E360F" w:rsidP="004F5F41">
            <w:pPr>
              <w:pStyle w:val="a7"/>
              <w:spacing w:line="240" w:lineRule="auto"/>
              <w:ind w:left="0"/>
              <w:jc w:val="center"/>
              <w:rPr>
                <w:rFonts w:ascii="Times New Roman" w:eastAsiaTheme="minorEastAsia" w:hAnsi="Times New Roman" w:cs="Times New Roman"/>
              </w:rPr>
            </w:pPr>
          </w:p>
        </w:tc>
        <w:tc>
          <w:tcPr>
            <w:tcW w:w="1606" w:type="dxa"/>
            <w:vMerge/>
            <w:shd w:val="clear" w:color="auto" w:fill="auto"/>
            <w:vAlign w:val="center"/>
            <w:hideMark/>
          </w:tcPr>
          <w:p w:rsidR="003E360F" w:rsidRPr="00CE1D63" w:rsidRDefault="003E360F" w:rsidP="004F5F41">
            <w:pPr>
              <w:pStyle w:val="a7"/>
              <w:spacing w:line="240" w:lineRule="auto"/>
              <w:ind w:left="0"/>
              <w:jc w:val="center"/>
              <w:rPr>
                <w:rFonts w:ascii="Times New Roman" w:eastAsiaTheme="minorEastAsia" w:hAnsi="Times New Roman" w:cs="Times New Roman"/>
              </w:rPr>
            </w:pPr>
          </w:p>
        </w:tc>
        <w:tc>
          <w:tcPr>
            <w:tcW w:w="1234" w:type="dxa"/>
            <w:vMerge/>
            <w:shd w:val="clear" w:color="auto" w:fill="auto"/>
            <w:vAlign w:val="center"/>
            <w:hideMark/>
          </w:tcPr>
          <w:p w:rsidR="003E360F" w:rsidRPr="00CE1D63" w:rsidRDefault="003E360F" w:rsidP="004F5F41">
            <w:pPr>
              <w:pStyle w:val="a7"/>
              <w:spacing w:line="240" w:lineRule="auto"/>
              <w:ind w:left="0"/>
              <w:jc w:val="center"/>
              <w:rPr>
                <w:rFonts w:ascii="Times New Roman" w:eastAsiaTheme="minorEastAsia" w:hAnsi="Times New Roman" w:cs="Times New Roman"/>
              </w:rPr>
            </w:pPr>
          </w:p>
        </w:tc>
        <w:tc>
          <w:tcPr>
            <w:tcW w:w="1404" w:type="dxa"/>
            <w:vMerge/>
            <w:shd w:val="clear" w:color="auto" w:fill="auto"/>
            <w:vAlign w:val="center"/>
            <w:hideMark/>
          </w:tcPr>
          <w:p w:rsidR="003E360F" w:rsidRPr="00CE1D63" w:rsidRDefault="003E360F" w:rsidP="004F5F41">
            <w:pPr>
              <w:pStyle w:val="a7"/>
              <w:spacing w:line="240" w:lineRule="auto"/>
              <w:ind w:left="0"/>
              <w:jc w:val="center"/>
              <w:rPr>
                <w:rFonts w:ascii="Times New Roman" w:eastAsiaTheme="minorEastAsia" w:hAnsi="Times New Roman" w:cs="Times New Roman"/>
              </w:rPr>
            </w:pPr>
          </w:p>
        </w:tc>
        <w:tc>
          <w:tcPr>
            <w:tcW w:w="1289" w:type="dxa"/>
            <w:shd w:val="clear" w:color="auto" w:fill="auto"/>
            <w:vAlign w:val="center"/>
            <w:hideMark/>
          </w:tcPr>
          <w:p w:rsidR="003E360F" w:rsidRPr="00CE1D63" w:rsidRDefault="003E360F" w:rsidP="004F5F41">
            <w:pPr>
              <w:pStyle w:val="a7"/>
              <w:spacing w:line="240" w:lineRule="auto"/>
              <w:ind w:left="0"/>
              <w:jc w:val="center"/>
              <w:rPr>
                <w:rFonts w:ascii="Times New Roman" w:eastAsiaTheme="minorEastAsia" w:hAnsi="Times New Roman" w:cs="Times New Roman"/>
              </w:rPr>
            </w:pPr>
            <w:r w:rsidRPr="00CE1D63">
              <w:rPr>
                <w:rFonts w:ascii="Times New Roman" w:eastAsiaTheme="minorEastAsia" w:hAnsi="Times New Roman" w:cs="Times New Roman"/>
              </w:rPr>
              <w:t>За отчетный период</w:t>
            </w:r>
          </w:p>
        </w:tc>
        <w:tc>
          <w:tcPr>
            <w:tcW w:w="1370" w:type="dxa"/>
            <w:shd w:val="clear" w:color="auto" w:fill="auto"/>
            <w:vAlign w:val="center"/>
            <w:hideMark/>
          </w:tcPr>
          <w:p w:rsidR="003E360F" w:rsidRPr="00CE1D63" w:rsidRDefault="003E360F" w:rsidP="004F5F41">
            <w:pPr>
              <w:pStyle w:val="a7"/>
              <w:spacing w:after="0" w:line="240" w:lineRule="auto"/>
              <w:ind w:left="0"/>
              <w:jc w:val="center"/>
              <w:rPr>
                <w:rFonts w:ascii="Times New Roman" w:eastAsiaTheme="minorEastAsia" w:hAnsi="Times New Roman" w:cs="Times New Roman"/>
              </w:rPr>
            </w:pPr>
            <w:r w:rsidRPr="00CE1D63">
              <w:rPr>
                <w:rFonts w:ascii="Times New Roman" w:eastAsiaTheme="minorEastAsia" w:hAnsi="Times New Roman" w:cs="Times New Roman"/>
              </w:rPr>
              <w:t>За два смежных периода</w:t>
            </w:r>
          </w:p>
        </w:tc>
      </w:tr>
      <w:tr w:rsidR="003E360F" w:rsidRPr="00CE1D63" w:rsidTr="004F5F41">
        <w:trPr>
          <w:trHeight w:val="138"/>
          <w:jc w:val="center"/>
        </w:trPr>
        <w:tc>
          <w:tcPr>
            <w:tcW w:w="9463" w:type="dxa"/>
            <w:gridSpan w:val="6"/>
            <w:shd w:val="clear" w:color="auto" w:fill="auto"/>
            <w:vAlign w:val="center"/>
            <w:hideMark/>
          </w:tcPr>
          <w:p w:rsidR="003E360F" w:rsidRPr="008E2BEA" w:rsidRDefault="003E360F" w:rsidP="004F5F41">
            <w:pPr>
              <w:pStyle w:val="a7"/>
              <w:spacing w:after="0" w:line="240" w:lineRule="auto"/>
              <w:ind w:left="0"/>
              <w:jc w:val="center"/>
              <w:rPr>
                <w:rFonts w:ascii="Times New Roman" w:eastAsiaTheme="minorEastAsia" w:hAnsi="Times New Roman" w:cs="Times New Roman"/>
                <w:b/>
                <w:i/>
              </w:rPr>
            </w:pPr>
            <w:r w:rsidRPr="008E2BEA">
              <w:rPr>
                <w:rFonts w:ascii="Times New Roman" w:eastAsiaTheme="minorEastAsia" w:hAnsi="Times New Roman" w:cs="Times New Roman"/>
                <w:b/>
                <w:i/>
              </w:rPr>
              <w:t>Показатели, характеризующие состояние оборотных средств</w:t>
            </w:r>
          </w:p>
        </w:tc>
      </w:tr>
      <w:tr w:rsidR="003E360F" w:rsidRPr="00CE1D63" w:rsidTr="004F5F41">
        <w:trPr>
          <w:trHeight w:val="765"/>
          <w:jc w:val="center"/>
        </w:trPr>
        <w:tc>
          <w:tcPr>
            <w:tcW w:w="2560" w:type="dxa"/>
            <w:shd w:val="clear" w:color="auto" w:fill="auto"/>
            <w:vAlign w:val="center"/>
            <w:hideMark/>
          </w:tcPr>
          <w:p w:rsidR="003E360F" w:rsidRPr="008E2BEA" w:rsidRDefault="003E360F" w:rsidP="004F5F41">
            <w:pPr>
              <w:pStyle w:val="a7"/>
              <w:spacing w:line="240" w:lineRule="auto"/>
              <w:ind w:left="0"/>
              <w:rPr>
                <w:rFonts w:ascii="Times New Roman" w:eastAsiaTheme="minorEastAsia" w:hAnsi="Times New Roman" w:cs="Times New Roman"/>
              </w:rPr>
            </w:pPr>
            <w:r>
              <w:rPr>
                <w:rFonts w:ascii="Times New Roman" w:eastAsiaTheme="minorEastAsia" w:hAnsi="Times New Roman" w:cs="Times New Roman"/>
              </w:rPr>
              <w:t xml:space="preserve">1. </w:t>
            </w:r>
            <w:r w:rsidRPr="008E2BEA">
              <w:rPr>
                <w:rFonts w:ascii="Times New Roman" w:eastAsiaTheme="minorEastAsia" w:hAnsi="Times New Roman" w:cs="Times New Roman"/>
              </w:rPr>
              <w:t xml:space="preserve">Коэффициент обеспеченности оборотных активов </w:t>
            </w:r>
            <w:r>
              <w:rPr>
                <w:rFonts w:ascii="Times New Roman" w:eastAsiaTheme="minorEastAsia" w:hAnsi="Times New Roman" w:cs="Times New Roman"/>
              </w:rPr>
              <w:t>СОС</w:t>
            </w:r>
          </w:p>
        </w:tc>
        <w:tc>
          <w:tcPr>
            <w:tcW w:w="1606" w:type="dxa"/>
            <w:shd w:val="clear" w:color="auto" w:fill="auto"/>
            <w:noWrap/>
            <w:vAlign w:val="center"/>
            <w:hideMark/>
          </w:tcPr>
          <w:p w:rsidR="003E360F" w:rsidRPr="00CE1D63" w:rsidRDefault="003E360F" w:rsidP="004F5F41">
            <w:pPr>
              <w:pStyle w:val="a7"/>
              <w:spacing w:after="0" w:line="240" w:lineRule="auto"/>
              <w:ind w:left="0"/>
              <w:jc w:val="center"/>
              <w:rPr>
                <w:rFonts w:ascii="Times New Roman" w:eastAsiaTheme="minorEastAsia" w:hAnsi="Times New Roman" w:cs="Times New Roman"/>
              </w:rPr>
            </w:pPr>
            <w:r>
              <w:rPr>
                <w:rFonts w:ascii="Times New Roman" w:hAnsi="Times New Roman" w:cs="Times New Roman"/>
              </w:rPr>
              <w:t>0, 38</w:t>
            </w:r>
          </w:p>
        </w:tc>
        <w:tc>
          <w:tcPr>
            <w:tcW w:w="1234" w:type="dxa"/>
            <w:shd w:val="clear" w:color="auto" w:fill="auto"/>
            <w:noWrap/>
            <w:vAlign w:val="center"/>
            <w:hideMark/>
          </w:tcPr>
          <w:p w:rsidR="003E360F" w:rsidRPr="00CE1D63" w:rsidRDefault="003E360F" w:rsidP="004F5F41">
            <w:pPr>
              <w:pStyle w:val="a7"/>
              <w:spacing w:after="0" w:line="240" w:lineRule="auto"/>
              <w:ind w:left="0"/>
              <w:jc w:val="center"/>
              <w:rPr>
                <w:rFonts w:ascii="Times New Roman" w:eastAsiaTheme="minorEastAsia" w:hAnsi="Times New Roman" w:cs="Times New Roman"/>
              </w:rPr>
            </w:pPr>
            <w:r>
              <w:rPr>
                <w:rFonts w:ascii="Times New Roman" w:hAnsi="Times New Roman" w:cs="Times New Roman"/>
              </w:rPr>
              <w:t>0, 32</w:t>
            </w:r>
          </w:p>
        </w:tc>
        <w:tc>
          <w:tcPr>
            <w:tcW w:w="1404" w:type="dxa"/>
            <w:shd w:val="clear" w:color="auto" w:fill="auto"/>
            <w:noWrap/>
            <w:vAlign w:val="center"/>
            <w:hideMark/>
          </w:tcPr>
          <w:p w:rsidR="003E360F" w:rsidRPr="00CE1D63" w:rsidRDefault="003E360F" w:rsidP="004F5F41">
            <w:pPr>
              <w:pStyle w:val="a7"/>
              <w:spacing w:after="0" w:line="240" w:lineRule="auto"/>
              <w:ind w:left="0"/>
              <w:jc w:val="center"/>
              <w:rPr>
                <w:rFonts w:ascii="Times New Roman" w:eastAsiaTheme="minorEastAsia" w:hAnsi="Times New Roman" w:cs="Times New Roman"/>
              </w:rPr>
            </w:pPr>
            <w:r>
              <w:rPr>
                <w:rFonts w:ascii="Times New Roman" w:hAnsi="Times New Roman" w:cs="Times New Roman"/>
              </w:rPr>
              <w:t>0, 1</w:t>
            </w:r>
          </w:p>
        </w:tc>
        <w:tc>
          <w:tcPr>
            <w:tcW w:w="1289" w:type="dxa"/>
            <w:shd w:val="clear" w:color="auto" w:fill="auto"/>
            <w:noWrap/>
            <w:vAlign w:val="center"/>
            <w:hideMark/>
          </w:tcPr>
          <w:p w:rsidR="003E360F" w:rsidRPr="00CE1D63" w:rsidRDefault="003E360F" w:rsidP="004F5F41">
            <w:pPr>
              <w:pStyle w:val="a7"/>
              <w:spacing w:after="0" w:line="240" w:lineRule="auto"/>
              <w:ind w:left="0"/>
              <w:jc w:val="center"/>
              <w:rPr>
                <w:rFonts w:ascii="Times New Roman" w:eastAsiaTheme="minorEastAsia" w:hAnsi="Times New Roman" w:cs="Times New Roman"/>
              </w:rPr>
            </w:pPr>
            <w:r>
              <w:rPr>
                <w:rFonts w:ascii="Times New Roman" w:eastAsiaTheme="minorEastAsia" w:hAnsi="Times New Roman" w:cs="Times New Roman"/>
              </w:rPr>
              <w:t>-0, 22</w:t>
            </w:r>
          </w:p>
        </w:tc>
        <w:tc>
          <w:tcPr>
            <w:tcW w:w="1370" w:type="dxa"/>
            <w:shd w:val="clear" w:color="auto" w:fill="auto"/>
            <w:noWrap/>
            <w:vAlign w:val="center"/>
            <w:hideMark/>
          </w:tcPr>
          <w:p w:rsidR="003E360F" w:rsidRPr="00CE1D63" w:rsidRDefault="003E360F" w:rsidP="004F5F41">
            <w:pPr>
              <w:pStyle w:val="a7"/>
              <w:spacing w:after="0" w:line="240" w:lineRule="auto"/>
              <w:ind w:left="0"/>
              <w:jc w:val="center"/>
              <w:rPr>
                <w:rFonts w:ascii="Times New Roman" w:eastAsiaTheme="minorEastAsia" w:hAnsi="Times New Roman" w:cs="Times New Roman"/>
              </w:rPr>
            </w:pPr>
            <w:r>
              <w:rPr>
                <w:rFonts w:ascii="Times New Roman" w:eastAsiaTheme="minorEastAsia" w:hAnsi="Times New Roman" w:cs="Times New Roman"/>
              </w:rPr>
              <w:t>-0, 28</w:t>
            </w:r>
          </w:p>
        </w:tc>
      </w:tr>
      <w:tr w:rsidR="003E360F" w:rsidRPr="00CE1D63" w:rsidTr="004F5F41">
        <w:trPr>
          <w:trHeight w:val="765"/>
          <w:jc w:val="center"/>
        </w:trPr>
        <w:tc>
          <w:tcPr>
            <w:tcW w:w="2560" w:type="dxa"/>
            <w:shd w:val="clear" w:color="auto" w:fill="auto"/>
            <w:vAlign w:val="center"/>
            <w:hideMark/>
          </w:tcPr>
          <w:p w:rsidR="003E360F" w:rsidRPr="008E2BEA" w:rsidRDefault="003E360F" w:rsidP="004F5F41">
            <w:pPr>
              <w:pStyle w:val="a7"/>
              <w:spacing w:line="240" w:lineRule="auto"/>
              <w:ind w:left="0"/>
              <w:rPr>
                <w:rFonts w:ascii="Times New Roman" w:eastAsiaTheme="minorEastAsia" w:hAnsi="Times New Roman" w:cs="Times New Roman"/>
              </w:rPr>
            </w:pPr>
            <w:r>
              <w:rPr>
                <w:rFonts w:ascii="Times New Roman" w:eastAsiaTheme="minorEastAsia" w:hAnsi="Times New Roman" w:cs="Times New Roman"/>
              </w:rPr>
              <w:t xml:space="preserve">2. </w:t>
            </w:r>
            <w:r w:rsidRPr="008E2BEA">
              <w:rPr>
                <w:rFonts w:ascii="Times New Roman" w:eastAsiaTheme="minorEastAsia" w:hAnsi="Times New Roman" w:cs="Times New Roman"/>
              </w:rPr>
              <w:t xml:space="preserve">Коэффициент обеспеченности материальных запасов </w:t>
            </w:r>
            <w:r>
              <w:rPr>
                <w:rFonts w:ascii="Times New Roman" w:eastAsiaTheme="minorEastAsia" w:hAnsi="Times New Roman" w:cs="Times New Roman"/>
              </w:rPr>
              <w:t>СОС</w:t>
            </w:r>
          </w:p>
        </w:tc>
        <w:tc>
          <w:tcPr>
            <w:tcW w:w="1606" w:type="dxa"/>
            <w:shd w:val="clear" w:color="auto" w:fill="auto"/>
            <w:noWrap/>
            <w:vAlign w:val="center"/>
            <w:hideMark/>
          </w:tcPr>
          <w:p w:rsidR="003E360F" w:rsidRPr="00CE1D63" w:rsidRDefault="003E360F" w:rsidP="004F5F41">
            <w:pPr>
              <w:pStyle w:val="a7"/>
              <w:spacing w:after="0" w:line="240" w:lineRule="auto"/>
              <w:ind w:left="0"/>
              <w:jc w:val="center"/>
              <w:rPr>
                <w:rFonts w:ascii="Times New Roman" w:eastAsiaTheme="minorEastAsia" w:hAnsi="Times New Roman" w:cs="Times New Roman"/>
              </w:rPr>
            </w:pPr>
            <w:r>
              <w:rPr>
                <w:rFonts w:ascii="Times New Roman" w:eastAsiaTheme="minorEastAsia" w:hAnsi="Times New Roman" w:cs="Times New Roman"/>
              </w:rPr>
              <w:t>1, 93</w:t>
            </w:r>
          </w:p>
        </w:tc>
        <w:tc>
          <w:tcPr>
            <w:tcW w:w="1234" w:type="dxa"/>
            <w:shd w:val="clear" w:color="auto" w:fill="auto"/>
            <w:noWrap/>
            <w:vAlign w:val="center"/>
            <w:hideMark/>
          </w:tcPr>
          <w:p w:rsidR="003E360F" w:rsidRPr="00CE1D63" w:rsidRDefault="003E360F" w:rsidP="004F5F41">
            <w:pPr>
              <w:pStyle w:val="a7"/>
              <w:spacing w:after="0" w:line="240" w:lineRule="auto"/>
              <w:ind w:left="0"/>
              <w:jc w:val="center"/>
              <w:rPr>
                <w:rFonts w:ascii="Times New Roman" w:eastAsiaTheme="minorEastAsia" w:hAnsi="Times New Roman" w:cs="Times New Roman"/>
              </w:rPr>
            </w:pPr>
            <w:r>
              <w:rPr>
                <w:rFonts w:ascii="Times New Roman" w:eastAsiaTheme="minorEastAsia" w:hAnsi="Times New Roman" w:cs="Times New Roman"/>
              </w:rPr>
              <w:t>0, 92</w:t>
            </w:r>
          </w:p>
        </w:tc>
        <w:tc>
          <w:tcPr>
            <w:tcW w:w="1404" w:type="dxa"/>
            <w:shd w:val="clear" w:color="auto" w:fill="auto"/>
            <w:noWrap/>
            <w:vAlign w:val="center"/>
            <w:hideMark/>
          </w:tcPr>
          <w:p w:rsidR="003E360F" w:rsidRPr="00CE1D63" w:rsidRDefault="003E360F" w:rsidP="004F5F41">
            <w:pPr>
              <w:pStyle w:val="a7"/>
              <w:spacing w:after="0" w:line="240" w:lineRule="auto"/>
              <w:ind w:left="0"/>
              <w:jc w:val="center"/>
              <w:rPr>
                <w:rFonts w:ascii="Times New Roman" w:eastAsiaTheme="minorEastAsia" w:hAnsi="Times New Roman" w:cs="Times New Roman"/>
              </w:rPr>
            </w:pPr>
            <w:r>
              <w:rPr>
                <w:rFonts w:ascii="Times New Roman" w:eastAsiaTheme="minorEastAsia" w:hAnsi="Times New Roman" w:cs="Times New Roman"/>
              </w:rPr>
              <w:t>0, 25</w:t>
            </w:r>
          </w:p>
        </w:tc>
        <w:tc>
          <w:tcPr>
            <w:tcW w:w="1289" w:type="dxa"/>
            <w:shd w:val="clear" w:color="auto" w:fill="auto"/>
            <w:noWrap/>
            <w:vAlign w:val="center"/>
            <w:hideMark/>
          </w:tcPr>
          <w:p w:rsidR="003E360F" w:rsidRPr="00CE1D63" w:rsidRDefault="003E360F" w:rsidP="004F5F41">
            <w:pPr>
              <w:pStyle w:val="a7"/>
              <w:spacing w:after="0" w:line="240" w:lineRule="auto"/>
              <w:ind w:left="0"/>
              <w:jc w:val="center"/>
              <w:rPr>
                <w:rFonts w:ascii="Times New Roman" w:eastAsiaTheme="minorEastAsia" w:hAnsi="Times New Roman" w:cs="Times New Roman"/>
              </w:rPr>
            </w:pPr>
            <w:r>
              <w:rPr>
                <w:rFonts w:ascii="Times New Roman" w:eastAsiaTheme="minorEastAsia" w:hAnsi="Times New Roman" w:cs="Times New Roman"/>
              </w:rPr>
              <w:t>-0, 67</w:t>
            </w:r>
          </w:p>
        </w:tc>
        <w:tc>
          <w:tcPr>
            <w:tcW w:w="1370" w:type="dxa"/>
            <w:shd w:val="clear" w:color="auto" w:fill="auto"/>
            <w:noWrap/>
            <w:vAlign w:val="center"/>
            <w:hideMark/>
          </w:tcPr>
          <w:p w:rsidR="003E360F" w:rsidRPr="00CE1D63" w:rsidRDefault="003E360F" w:rsidP="004F5F41">
            <w:pPr>
              <w:pStyle w:val="a7"/>
              <w:spacing w:after="0" w:line="240" w:lineRule="auto"/>
              <w:ind w:left="0"/>
              <w:jc w:val="center"/>
              <w:rPr>
                <w:rFonts w:ascii="Times New Roman" w:eastAsiaTheme="minorEastAsia" w:hAnsi="Times New Roman" w:cs="Times New Roman"/>
              </w:rPr>
            </w:pPr>
            <w:r>
              <w:rPr>
                <w:rFonts w:ascii="Times New Roman" w:eastAsiaTheme="minorEastAsia" w:hAnsi="Times New Roman" w:cs="Times New Roman"/>
              </w:rPr>
              <w:t>-1, 68</w:t>
            </w:r>
          </w:p>
        </w:tc>
      </w:tr>
      <w:tr w:rsidR="003E360F" w:rsidRPr="00CE1D63" w:rsidTr="004F5F41">
        <w:trPr>
          <w:trHeight w:val="765"/>
          <w:jc w:val="center"/>
        </w:trPr>
        <w:tc>
          <w:tcPr>
            <w:tcW w:w="2560" w:type="dxa"/>
            <w:shd w:val="clear" w:color="auto" w:fill="auto"/>
            <w:vAlign w:val="center"/>
            <w:hideMark/>
          </w:tcPr>
          <w:p w:rsidR="003E360F" w:rsidRPr="00CE1D63" w:rsidRDefault="003E360F" w:rsidP="004F5F41">
            <w:pPr>
              <w:pStyle w:val="a7"/>
              <w:spacing w:line="240" w:lineRule="auto"/>
              <w:ind w:left="0"/>
              <w:rPr>
                <w:rFonts w:ascii="Times New Roman" w:eastAsiaTheme="minorEastAsia" w:hAnsi="Times New Roman" w:cs="Times New Roman"/>
              </w:rPr>
            </w:pPr>
            <w:r>
              <w:rPr>
                <w:rFonts w:ascii="Times New Roman" w:eastAsiaTheme="minorEastAsia" w:hAnsi="Times New Roman" w:cs="Times New Roman"/>
              </w:rPr>
              <w:t>3. Коэффициент маневренности собственного капитала</w:t>
            </w:r>
          </w:p>
        </w:tc>
        <w:tc>
          <w:tcPr>
            <w:tcW w:w="1606" w:type="dxa"/>
            <w:shd w:val="clear" w:color="auto" w:fill="auto"/>
            <w:noWrap/>
            <w:vAlign w:val="center"/>
            <w:hideMark/>
          </w:tcPr>
          <w:p w:rsidR="003E360F" w:rsidRPr="00CE1D63" w:rsidRDefault="003E360F" w:rsidP="004F5F41">
            <w:pPr>
              <w:pStyle w:val="a7"/>
              <w:spacing w:after="0" w:line="240" w:lineRule="auto"/>
              <w:ind w:left="0"/>
              <w:jc w:val="center"/>
              <w:rPr>
                <w:rFonts w:ascii="Times New Roman" w:eastAsiaTheme="minorEastAsia" w:hAnsi="Times New Roman" w:cs="Times New Roman"/>
              </w:rPr>
            </w:pPr>
            <w:r>
              <w:rPr>
                <w:rFonts w:ascii="Times New Roman" w:eastAsiaTheme="minorEastAsia" w:hAnsi="Times New Roman" w:cs="Times New Roman"/>
              </w:rPr>
              <w:t>0, 36</w:t>
            </w:r>
          </w:p>
        </w:tc>
        <w:tc>
          <w:tcPr>
            <w:tcW w:w="1234" w:type="dxa"/>
            <w:shd w:val="clear" w:color="auto" w:fill="auto"/>
            <w:noWrap/>
            <w:vAlign w:val="center"/>
            <w:hideMark/>
          </w:tcPr>
          <w:p w:rsidR="003E360F" w:rsidRPr="00CE1D63" w:rsidRDefault="003E360F" w:rsidP="004F5F41">
            <w:pPr>
              <w:pStyle w:val="a7"/>
              <w:spacing w:after="0" w:line="240" w:lineRule="auto"/>
              <w:ind w:left="0"/>
              <w:jc w:val="center"/>
              <w:rPr>
                <w:rFonts w:ascii="Times New Roman" w:eastAsiaTheme="minorEastAsia" w:hAnsi="Times New Roman" w:cs="Times New Roman"/>
              </w:rPr>
            </w:pPr>
            <w:r>
              <w:rPr>
                <w:rFonts w:ascii="Times New Roman" w:eastAsiaTheme="minorEastAsia" w:hAnsi="Times New Roman" w:cs="Times New Roman"/>
              </w:rPr>
              <w:t>0, 23</w:t>
            </w:r>
          </w:p>
        </w:tc>
        <w:tc>
          <w:tcPr>
            <w:tcW w:w="1404" w:type="dxa"/>
            <w:shd w:val="clear" w:color="auto" w:fill="auto"/>
            <w:noWrap/>
            <w:vAlign w:val="center"/>
            <w:hideMark/>
          </w:tcPr>
          <w:p w:rsidR="003E360F" w:rsidRPr="00CE1D63" w:rsidRDefault="003E360F" w:rsidP="004F5F41">
            <w:pPr>
              <w:pStyle w:val="a7"/>
              <w:spacing w:after="0" w:line="240" w:lineRule="auto"/>
              <w:ind w:left="0"/>
              <w:jc w:val="center"/>
              <w:rPr>
                <w:rFonts w:ascii="Times New Roman" w:eastAsiaTheme="minorEastAsia" w:hAnsi="Times New Roman" w:cs="Times New Roman"/>
              </w:rPr>
            </w:pPr>
            <w:r>
              <w:rPr>
                <w:rFonts w:ascii="Times New Roman" w:eastAsiaTheme="minorEastAsia" w:hAnsi="Times New Roman" w:cs="Times New Roman"/>
              </w:rPr>
              <w:t>0, 18</w:t>
            </w:r>
          </w:p>
        </w:tc>
        <w:tc>
          <w:tcPr>
            <w:tcW w:w="1289" w:type="dxa"/>
            <w:shd w:val="clear" w:color="auto" w:fill="auto"/>
            <w:noWrap/>
            <w:vAlign w:val="center"/>
            <w:hideMark/>
          </w:tcPr>
          <w:p w:rsidR="003E360F" w:rsidRPr="00CE1D63" w:rsidRDefault="003E360F" w:rsidP="004F5F41">
            <w:pPr>
              <w:pStyle w:val="a7"/>
              <w:spacing w:after="0" w:line="240" w:lineRule="auto"/>
              <w:ind w:left="0"/>
              <w:jc w:val="center"/>
              <w:rPr>
                <w:rFonts w:ascii="Times New Roman" w:eastAsiaTheme="minorEastAsia" w:hAnsi="Times New Roman" w:cs="Times New Roman"/>
              </w:rPr>
            </w:pPr>
            <w:r>
              <w:rPr>
                <w:rFonts w:ascii="Times New Roman" w:eastAsiaTheme="minorEastAsia" w:hAnsi="Times New Roman" w:cs="Times New Roman"/>
              </w:rPr>
              <w:t>-0, 05</w:t>
            </w:r>
          </w:p>
        </w:tc>
        <w:tc>
          <w:tcPr>
            <w:tcW w:w="1370" w:type="dxa"/>
            <w:shd w:val="clear" w:color="auto" w:fill="auto"/>
            <w:noWrap/>
            <w:vAlign w:val="center"/>
            <w:hideMark/>
          </w:tcPr>
          <w:p w:rsidR="003E360F" w:rsidRPr="00CE1D63" w:rsidRDefault="003E360F" w:rsidP="004F5F41">
            <w:pPr>
              <w:pStyle w:val="a7"/>
              <w:spacing w:after="0" w:line="240" w:lineRule="auto"/>
              <w:ind w:left="0"/>
              <w:jc w:val="center"/>
              <w:rPr>
                <w:rFonts w:ascii="Times New Roman" w:eastAsiaTheme="minorEastAsia" w:hAnsi="Times New Roman" w:cs="Times New Roman"/>
              </w:rPr>
            </w:pPr>
            <w:r>
              <w:rPr>
                <w:rFonts w:ascii="Times New Roman" w:eastAsiaTheme="minorEastAsia" w:hAnsi="Times New Roman" w:cs="Times New Roman"/>
              </w:rPr>
              <w:t>-0, 18</w:t>
            </w:r>
          </w:p>
        </w:tc>
      </w:tr>
      <w:tr w:rsidR="003E360F" w:rsidRPr="00CE1D63" w:rsidTr="004F5F41">
        <w:trPr>
          <w:trHeight w:val="305"/>
          <w:jc w:val="center"/>
        </w:trPr>
        <w:tc>
          <w:tcPr>
            <w:tcW w:w="9463" w:type="dxa"/>
            <w:gridSpan w:val="6"/>
            <w:shd w:val="clear" w:color="auto" w:fill="auto"/>
            <w:vAlign w:val="center"/>
            <w:hideMark/>
          </w:tcPr>
          <w:p w:rsidR="003E360F" w:rsidRPr="00CE1D63" w:rsidRDefault="003E360F" w:rsidP="004F5F41">
            <w:pPr>
              <w:pStyle w:val="a7"/>
              <w:spacing w:after="0" w:line="240" w:lineRule="auto"/>
              <w:ind w:left="0"/>
              <w:jc w:val="center"/>
              <w:rPr>
                <w:rFonts w:ascii="Times New Roman" w:eastAsiaTheme="minorEastAsia" w:hAnsi="Times New Roman" w:cs="Times New Roman"/>
              </w:rPr>
            </w:pPr>
            <w:r w:rsidRPr="008E2BEA">
              <w:rPr>
                <w:rFonts w:ascii="Times New Roman" w:eastAsiaTheme="minorEastAsia" w:hAnsi="Times New Roman" w:cs="Times New Roman"/>
                <w:b/>
                <w:i/>
              </w:rPr>
              <w:t xml:space="preserve">Показатели, характеризующие состояние </w:t>
            </w:r>
            <w:r>
              <w:rPr>
                <w:rFonts w:ascii="Times New Roman" w:eastAsiaTheme="minorEastAsia" w:hAnsi="Times New Roman" w:cs="Times New Roman"/>
                <w:b/>
                <w:i/>
              </w:rPr>
              <w:t>основных</w:t>
            </w:r>
            <w:r w:rsidRPr="008E2BEA">
              <w:rPr>
                <w:rFonts w:ascii="Times New Roman" w:eastAsiaTheme="minorEastAsia" w:hAnsi="Times New Roman" w:cs="Times New Roman"/>
                <w:b/>
                <w:i/>
              </w:rPr>
              <w:t xml:space="preserve"> средств</w:t>
            </w:r>
          </w:p>
        </w:tc>
      </w:tr>
      <w:tr w:rsidR="003E360F" w:rsidRPr="00CE1D63" w:rsidTr="004F5F41">
        <w:trPr>
          <w:trHeight w:val="551"/>
          <w:jc w:val="center"/>
        </w:trPr>
        <w:tc>
          <w:tcPr>
            <w:tcW w:w="2560" w:type="dxa"/>
            <w:shd w:val="clear" w:color="auto" w:fill="auto"/>
            <w:vAlign w:val="center"/>
            <w:hideMark/>
          </w:tcPr>
          <w:p w:rsidR="003E360F" w:rsidRPr="00CE1D63" w:rsidRDefault="003E360F" w:rsidP="004F5F41">
            <w:pPr>
              <w:pStyle w:val="a7"/>
              <w:spacing w:line="240" w:lineRule="auto"/>
              <w:ind w:left="0"/>
              <w:rPr>
                <w:rFonts w:ascii="Times New Roman" w:eastAsiaTheme="minorEastAsia" w:hAnsi="Times New Roman" w:cs="Times New Roman"/>
              </w:rPr>
            </w:pPr>
            <w:r>
              <w:rPr>
                <w:rFonts w:ascii="Times New Roman" w:eastAsiaTheme="minorEastAsia" w:hAnsi="Times New Roman" w:cs="Times New Roman"/>
              </w:rPr>
              <w:t>4</w:t>
            </w:r>
            <w:r w:rsidRPr="00CE1D63">
              <w:rPr>
                <w:rFonts w:ascii="Times New Roman" w:eastAsiaTheme="minorEastAsia" w:hAnsi="Times New Roman" w:cs="Times New Roman"/>
              </w:rPr>
              <w:t xml:space="preserve">. Индекс постоянного актива </w:t>
            </w:r>
          </w:p>
        </w:tc>
        <w:tc>
          <w:tcPr>
            <w:tcW w:w="1606" w:type="dxa"/>
            <w:shd w:val="clear" w:color="auto" w:fill="auto"/>
            <w:noWrap/>
            <w:vAlign w:val="center"/>
            <w:hideMark/>
          </w:tcPr>
          <w:p w:rsidR="003E360F" w:rsidRPr="00CE1D63" w:rsidRDefault="003E360F" w:rsidP="004F5F41">
            <w:pPr>
              <w:pStyle w:val="a7"/>
              <w:spacing w:after="0" w:line="240" w:lineRule="auto"/>
              <w:ind w:left="0"/>
              <w:jc w:val="center"/>
              <w:rPr>
                <w:rFonts w:ascii="Times New Roman" w:eastAsiaTheme="minorEastAsia" w:hAnsi="Times New Roman" w:cs="Times New Roman"/>
              </w:rPr>
            </w:pPr>
            <w:r>
              <w:rPr>
                <w:rFonts w:ascii="Times New Roman" w:eastAsiaTheme="minorEastAsia" w:hAnsi="Times New Roman" w:cs="Times New Roman"/>
              </w:rPr>
              <w:t>0, 81</w:t>
            </w:r>
          </w:p>
        </w:tc>
        <w:tc>
          <w:tcPr>
            <w:tcW w:w="1234" w:type="dxa"/>
            <w:shd w:val="clear" w:color="auto" w:fill="auto"/>
            <w:noWrap/>
            <w:vAlign w:val="center"/>
            <w:hideMark/>
          </w:tcPr>
          <w:p w:rsidR="003E360F" w:rsidRPr="00CE1D63" w:rsidRDefault="003E360F" w:rsidP="004F5F41">
            <w:pPr>
              <w:pStyle w:val="a7"/>
              <w:spacing w:after="0" w:line="240" w:lineRule="auto"/>
              <w:ind w:left="0"/>
              <w:jc w:val="center"/>
              <w:rPr>
                <w:rFonts w:ascii="Times New Roman" w:eastAsiaTheme="minorEastAsia" w:hAnsi="Times New Roman" w:cs="Times New Roman"/>
              </w:rPr>
            </w:pPr>
            <w:r>
              <w:rPr>
                <w:rFonts w:ascii="Times New Roman" w:eastAsiaTheme="minorEastAsia" w:hAnsi="Times New Roman" w:cs="Times New Roman"/>
              </w:rPr>
              <w:t>0, 91</w:t>
            </w:r>
          </w:p>
        </w:tc>
        <w:tc>
          <w:tcPr>
            <w:tcW w:w="1404" w:type="dxa"/>
            <w:shd w:val="clear" w:color="auto" w:fill="auto"/>
            <w:noWrap/>
            <w:vAlign w:val="center"/>
            <w:hideMark/>
          </w:tcPr>
          <w:p w:rsidR="003E360F" w:rsidRPr="00CE1D63" w:rsidRDefault="003E360F" w:rsidP="004F5F41">
            <w:pPr>
              <w:pStyle w:val="a7"/>
              <w:spacing w:after="0" w:line="240" w:lineRule="auto"/>
              <w:ind w:left="0"/>
              <w:jc w:val="center"/>
              <w:rPr>
                <w:rFonts w:ascii="Times New Roman" w:eastAsiaTheme="minorEastAsia" w:hAnsi="Times New Roman" w:cs="Times New Roman"/>
              </w:rPr>
            </w:pPr>
            <w:r>
              <w:rPr>
                <w:rFonts w:ascii="Times New Roman" w:eastAsiaTheme="minorEastAsia" w:hAnsi="Times New Roman" w:cs="Times New Roman"/>
              </w:rPr>
              <w:t>0, 98</w:t>
            </w:r>
          </w:p>
        </w:tc>
        <w:tc>
          <w:tcPr>
            <w:tcW w:w="1289" w:type="dxa"/>
            <w:shd w:val="clear" w:color="auto" w:fill="auto"/>
            <w:noWrap/>
            <w:vAlign w:val="center"/>
            <w:hideMark/>
          </w:tcPr>
          <w:p w:rsidR="003E360F" w:rsidRPr="00CE1D63" w:rsidRDefault="003E360F" w:rsidP="004F5F41">
            <w:pPr>
              <w:pStyle w:val="a7"/>
              <w:spacing w:after="0" w:line="240" w:lineRule="auto"/>
              <w:ind w:left="0"/>
              <w:jc w:val="center"/>
              <w:rPr>
                <w:rFonts w:ascii="Times New Roman" w:eastAsiaTheme="minorEastAsia" w:hAnsi="Times New Roman" w:cs="Times New Roman"/>
              </w:rPr>
            </w:pPr>
            <w:r>
              <w:rPr>
                <w:rFonts w:ascii="Times New Roman" w:eastAsiaTheme="minorEastAsia" w:hAnsi="Times New Roman" w:cs="Times New Roman"/>
              </w:rPr>
              <w:t>0, 07</w:t>
            </w:r>
          </w:p>
        </w:tc>
        <w:tc>
          <w:tcPr>
            <w:tcW w:w="1370" w:type="dxa"/>
            <w:shd w:val="clear" w:color="auto" w:fill="auto"/>
            <w:noWrap/>
            <w:vAlign w:val="center"/>
            <w:hideMark/>
          </w:tcPr>
          <w:p w:rsidR="003E360F" w:rsidRPr="00CE1D63" w:rsidRDefault="003E360F" w:rsidP="004F5F41">
            <w:pPr>
              <w:pStyle w:val="a7"/>
              <w:spacing w:after="0" w:line="240" w:lineRule="auto"/>
              <w:ind w:left="0"/>
              <w:jc w:val="center"/>
              <w:rPr>
                <w:rFonts w:ascii="Times New Roman" w:eastAsiaTheme="minorEastAsia" w:hAnsi="Times New Roman" w:cs="Times New Roman"/>
              </w:rPr>
            </w:pPr>
            <w:r>
              <w:rPr>
                <w:rFonts w:ascii="Times New Roman" w:eastAsiaTheme="minorEastAsia" w:hAnsi="Times New Roman" w:cs="Times New Roman"/>
              </w:rPr>
              <w:t>0, 17</w:t>
            </w:r>
          </w:p>
        </w:tc>
      </w:tr>
      <w:tr w:rsidR="003E360F" w:rsidRPr="00CE1D63" w:rsidTr="004F5F41">
        <w:trPr>
          <w:trHeight w:val="765"/>
          <w:jc w:val="center"/>
        </w:trPr>
        <w:tc>
          <w:tcPr>
            <w:tcW w:w="2560" w:type="dxa"/>
            <w:shd w:val="clear" w:color="auto" w:fill="auto"/>
            <w:vAlign w:val="center"/>
            <w:hideMark/>
          </w:tcPr>
          <w:p w:rsidR="003E360F" w:rsidRPr="00CE1D63" w:rsidRDefault="003E360F" w:rsidP="004F5F41">
            <w:pPr>
              <w:pStyle w:val="a7"/>
              <w:spacing w:line="240" w:lineRule="auto"/>
              <w:ind w:left="0"/>
              <w:rPr>
                <w:rFonts w:ascii="Times New Roman" w:eastAsiaTheme="minorEastAsia" w:hAnsi="Times New Roman" w:cs="Times New Roman"/>
              </w:rPr>
            </w:pPr>
            <w:r w:rsidRPr="00CE1D63">
              <w:rPr>
                <w:rFonts w:ascii="Times New Roman" w:eastAsiaTheme="minorEastAsia" w:hAnsi="Times New Roman" w:cs="Times New Roman"/>
              </w:rPr>
              <w:t xml:space="preserve">5. Коэффициент долгосрочного привлечения </w:t>
            </w:r>
            <w:r>
              <w:rPr>
                <w:rFonts w:ascii="Times New Roman" w:eastAsiaTheme="minorEastAsia" w:hAnsi="Times New Roman" w:cs="Times New Roman"/>
              </w:rPr>
              <w:t xml:space="preserve">заемных </w:t>
            </w:r>
            <w:r w:rsidRPr="00CE1D63">
              <w:rPr>
                <w:rFonts w:ascii="Times New Roman" w:eastAsiaTheme="minorEastAsia" w:hAnsi="Times New Roman" w:cs="Times New Roman"/>
              </w:rPr>
              <w:t>средств</w:t>
            </w:r>
          </w:p>
        </w:tc>
        <w:tc>
          <w:tcPr>
            <w:tcW w:w="1606" w:type="dxa"/>
            <w:shd w:val="clear" w:color="auto" w:fill="auto"/>
            <w:noWrap/>
            <w:vAlign w:val="center"/>
            <w:hideMark/>
          </w:tcPr>
          <w:p w:rsidR="003E360F" w:rsidRPr="00CE1D63" w:rsidRDefault="003E360F" w:rsidP="004F5F41">
            <w:pPr>
              <w:pStyle w:val="a7"/>
              <w:spacing w:after="0" w:line="240" w:lineRule="auto"/>
              <w:ind w:left="0"/>
              <w:jc w:val="center"/>
              <w:rPr>
                <w:rFonts w:ascii="Times New Roman" w:eastAsiaTheme="minorEastAsia" w:hAnsi="Times New Roman" w:cs="Times New Roman"/>
              </w:rPr>
            </w:pPr>
            <w:r>
              <w:rPr>
                <w:rFonts w:ascii="Times New Roman" w:eastAsiaTheme="minorEastAsia" w:hAnsi="Times New Roman" w:cs="Times New Roman"/>
              </w:rPr>
              <w:t>0, 15</w:t>
            </w:r>
          </w:p>
        </w:tc>
        <w:tc>
          <w:tcPr>
            <w:tcW w:w="1234" w:type="dxa"/>
            <w:shd w:val="clear" w:color="auto" w:fill="auto"/>
            <w:noWrap/>
            <w:vAlign w:val="center"/>
            <w:hideMark/>
          </w:tcPr>
          <w:p w:rsidR="003E360F" w:rsidRPr="00CE1D63" w:rsidRDefault="003E360F" w:rsidP="004F5F41">
            <w:pPr>
              <w:pStyle w:val="a7"/>
              <w:spacing w:after="0" w:line="240" w:lineRule="auto"/>
              <w:ind w:left="0"/>
              <w:jc w:val="center"/>
              <w:rPr>
                <w:rFonts w:ascii="Times New Roman" w:eastAsiaTheme="minorEastAsia" w:hAnsi="Times New Roman" w:cs="Times New Roman"/>
              </w:rPr>
            </w:pPr>
            <w:r>
              <w:rPr>
                <w:rFonts w:ascii="Times New Roman" w:eastAsiaTheme="minorEastAsia" w:hAnsi="Times New Roman" w:cs="Times New Roman"/>
              </w:rPr>
              <w:t>0, 13</w:t>
            </w:r>
          </w:p>
        </w:tc>
        <w:tc>
          <w:tcPr>
            <w:tcW w:w="1404" w:type="dxa"/>
            <w:shd w:val="clear" w:color="auto" w:fill="auto"/>
            <w:noWrap/>
            <w:vAlign w:val="center"/>
            <w:hideMark/>
          </w:tcPr>
          <w:p w:rsidR="003E360F" w:rsidRPr="00CE1D63" w:rsidRDefault="003E360F" w:rsidP="004F5F41">
            <w:pPr>
              <w:pStyle w:val="a7"/>
              <w:spacing w:after="0" w:line="240" w:lineRule="auto"/>
              <w:ind w:left="0"/>
              <w:jc w:val="center"/>
              <w:rPr>
                <w:rFonts w:ascii="Times New Roman" w:eastAsiaTheme="minorEastAsia" w:hAnsi="Times New Roman" w:cs="Times New Roman"/>
              </w:rPr>
            </w:pPr>
            <w:r>
              <w:rPr>
                <w:rFonts w:ascii="Times New Roman" w:eastAsiaTheme="minorEastAsia" w:hAnsi="Times New Roman" w:cs="Times New Roman"/>
              </w:rPr>
              <w:t>0, 14</w:t>
            </w:r>
          </w:p>
        </w:tc>
        <w:tc>
          <w:tcPr>
            <w:tcW w:w="1289" w:type="dxa"/>
            <w:shd w:val="clear" w:color="auto" w:fill="auto"/>
            <w:noWrap/>
            <w:vAlign w:val="center"/>
            <w:hideMark/>
          </w:tcPr>
          <w:p w:rsidR="003E360F" w:rsidRPr="00CE1D63" w:rsidRDefault="003E360F" w:rsidP="004F5F41">
            <w:pPr>
              <w:pStyle w:val="a7"/>
              <w:spacing w:after="0" w:line="240" w:lineRule="auto"/>
              <w:ind w:left="0"/>
              <w:jc w:val="center"/>
              <w:rPr>
                <w:rFonts w:ascii="Times New Roman" w:eastAsiaTheme="minorEastAsia" w:hAnsi="Times New Roman" w:cs="Times New Roman"/>
              </w:rPr>
            </w:pPr>
            <w:r>
              <w:rPr>
                <w:rFonts w:ascii="Times New Roman" w:eastAsiaTheme="minorEastAsia" w:hAnsi="Times New Roman" w:cs="Times New Roman"/>
              </w:rPr>
              <w:t>0, 01</w:t>
            </w:r>
          </w:p>
        </w:tc>
        <w:tc>
          <w:tcPr>
            <w:tcW w:w="1370" w:type="dxa"/>
            <w:shd w:val="clear" w:color="auto" w:fill="auto"/>
            <w:noWrap/>
            <w:vAlign w:val="center"/>
            <w:hideMark/>
          </w:tcPr>
          <w:p w:rsidR="003E360F" w:rsidRPr="00CE1D63" w:rsidRDefault="003E360F" w:rsidP="004F5F41">
            <w:pPr>
              <w:pStyle w:val="a7"/>
              <w:spacing w:after="0" w:line="240" w:lineRule="auto"/>
              <w:ind w:left="0"/>
              <w:jc w:val="center"/>
              <w:rPr>
                <w:rFonts w:ascii="Times New Roman" w:eastAsiaTheme="minorEastAsia" w:hAnsi="Times New Roman" w:cs="Times New Roman"/>
              </w:rPr>
            </w:pPr>
            <w:r>
              <w:rPr>
                <w:rFonts w:ascii="Times New Roman" w:eastAsiaTheme="minorEastAsia" w:hAnsi="Times New Roman" w:cs="Times New Roman"/>
              </w:rPr>
              <w:t>-0, 01</w:t>
            </w:r>
          </w:p>
        </w:tc>
      </w:tr>
      <w:tr w:rsidR="003E360F" w:rsidRPr="00CE1D63" w:rsidTr="004F5F41">
        <w:trPr>
          <w:trHeight w:val="389"/>
          <w:jc w:val="center"/>
        </w:trPr>
        <w:tc>
          <w:tcPr>
            <w:tcW w:w="2560" w:type="dxa"/>
            <w:shd w:val="clear" w:color="auto" w:fill="auto"/>
            <w:vAlign w:val="center"/>
            <w:hideMark/>
          </w:tcPr>
          <w:p w:rsidR="003E360F" w:rsidRPr="00CE1D63" w:rsidRDefault="003E360F" w:rsidP="004F5F41">
            <w:pPr>
              <w:pStyle w:val="a7"/>
              <w:spacing w:after="0" w:line="240" w:lineRule="auto"/>
              <w:ind w:left="0"/>
              <w:rPr>
                <w:rFonts w:ascii="Times New Roman" w:eastAsiaTheme="minorEastAsia" w:hAnsi="Times New Roman" w:cs="Times New Roman"/>
              </w:rPr>
            </w:pPr>
            <w:r>
              <w:rPr>
                <w:rFonts w:ascii="Times New Roman" w:eastAsiaTheme="minorEastAsia" w:hAnsi="Times New Roman" w:cs="Times New Roman"/>
              </w:rPr>
              <w:t>6. Коэффициент износа</w:t>
            </w:r>
          </w:p>
        </w:tc>
        <w:tc>
          <w:tcPr>
            <w:tcW w:w="1606" w:type="dxa"/>
            <w:shd w:val="clear" w:color="auto" w:fill="auto"/>
            <w:noWrap/>
            <w:vAlign w:val="center"/>
            <w:hideMark/>
          </w:tcPr>
          <w:p w:rsidR="003E360F" w:rsidRPr="00276CC1" w:rsidRDefault="003E360F" w:rsidP="004F5F41">
            <w:pPr>
              <w:spacing w:after="0" w:line="240" w:lineRule="auto"/>
              <w:jc w:val="center"/>
              <w:rPr>
                <w:rFonts w:eastAsia="Times New Roman"/>
              </w:rPr>
            </w:pPr>
            <w:r>
              <w:rPr>
                <w:rFonts w:eastAsia="Times New Roman"/>
              </w:rPr>
              <w:t>0,15</w:t>
            </w:r>
          </w:p>
        </w:tc>
        <w:tc>
          <w:tcPr>
            <w:tcW w:w="1234" w:type="dxa"/>
            <w:shd w:val="clear" w:color="auto" w:fill="auto"/>
            <w:noWrap/>
            <w:vAlign w:val="center"/>
            <w:hideMark/>
          </w:tcPr>
          <w:p w:rsidR="003E360F" w:rsidRPr="00276CC1" w:rsidRDefault="003E360F" w:rsidP="004F5F41">
            <w:pPr>
              <w:spacing w:after="0" w:line="240" w:lineRule="auto"/>
              <w:jc w:val="center"/>
              <w:rPr>
                <w:rFonts w:eastAsia="Times New Roman"/>
              </w:rPr>
            </w:pPr>
            <w:r>
              <w:rPr>
                <w:rFonts w:eastAsia="Times New Roman"/>
              </w:rPr>
              <w:t>0,17</w:t>
            </w:r>
          </w:p>
        </w:tc>
        <w:tc>
          <w:tcPr>
            <w:tcW w:w="1404" w:type="dxa"/>
            <w:shd w:val="clear" w:color="auto" w:fill="auto"/>
            <w:noWrap/>
            <w:vAlign w:val="center"/>
            <w:hideMark/>
          </w:tcPr>
          <w:p w:rsidR="003E360F" w:rsidRPr="00276CC1" w:rsidRDefault="003E360F" w:rsidP="004F5F41">
            <w:pPr>
              <w:spacing w:after="0" w:line="240" w:lineRule="auto"/>
              <w:jc w:val="center"/>
              <w:rPr>
                <w:rFonts w:eastAsia="Times New Roman"/>
              </w:rPr>
            </w:pPr>
            <w:r>
              <w:rPr>
                <w:rFonts w:eastAsia="Times New Roman"/>
              </w:rPr>
              <w:t>0,19</w:t>
            </w:r>
          </w:p>
        </w:tc>
        <w:tc>
          <w:tcPr>
            <w:tcW w:w="1289" w:type="dxa"/>
            <w:shd w:val="clear" w:color="auto" w:fill="auto"/>
            <w:noWrap/>
            <w:vAlign w:val="center"/>
            <w:hideMark/>
          </w:tcPr>
          <w:p w:rsidR="003E360F" w:rsidRPr="00771E26" w:rsidRDefault="003E360F" w:rsidP="004F5F41">
            <w:pPr>
              <w:pStyle w:val="a7"/>
              <w:spacing w:after="0" w:line="240" w:lineRule="auto"/>
              <w:ind w:left="0"/>
              <w:jc w:val="center"/>
              <w:rPr>
                <w:rFonts w:ascii="Times New Roman" w:eastAsiaTheme="minorEastAsia" w:hAnsi="Times New Roman" w:cs="Times New Roman"/>
              </w:rPr>
            </w:pPr>
            <w:r>
              <w:rPr>
                <w:rFonts w:ascii="Times New Roman" w:eastAsiaTheme="minorEastAsia" w:hAnsi="Times New Roman" w:cs="Times New Roman"/>
              </w:rPr>
              <w:t>0,02</w:t>
            </w:r>
          </w:p>
        </w:tc>
        <w:tc>
          <w:tcPr>
            <w:tcW w:w="1370" w:type="dxa"/>
            <w:shd w:val="clear" w:color="auto" w:fill="auto"/>
            <w:noWrap/>
            <w:vAlign w:val="center"/>
            <w:hideMark/>
          </w:tcPr>
          <w:p w:rsidR="003E360F" w:rsidRPr="00CE1D63" w:rsidRDefault="003E360F" w:rsidP="004F5F41">
            <w:pPr>
              <w:pStyle w:val="a7"/>
              <w:spacing w:after="0" w:line="240" w:lineRule="auto"/>
              <w:ind w:left="0"/>
              <w:jc w:val="center"/>
              <w:rPr>
                <w:rFonts w:ascii="Times New Roman" w:eastAsiaTheme="minorEastAsia" w:hAnsi="Times New Roman" w:cs="Times New Roman"/>
              </w:rPr>
            </w:pPr>
            <w:r>
              <w:rPr>
                <w:rFonts w:ascii="Times New Roman" w:eastAsiaTheme="minorEastAsia" w:hAnsi="Times New Roman" w:cs="Times New Roman"/>
              </w:rPr>
              <w:t>0,04</w:t>
            </w:r>
          </w:p>
        </w:tc>
      </w:tr>
      <w:tr w:rsidR="003E360F" w:rsidRPr="00CE1D63" w:rsidTr="004F5F41">
        <w:trPr>
          <w:trHeight w:val="765"/>
          <w:jc w:val="center"/>
        </w:trPr>
        <w:tc>
          <w:tcPr>
            <w:tcW w:w="2560" w:type="dxa"/>
            <w:shd w:val="clear" w:color="auto" w:fill="auto"/>
            <w:vAlign w:val="center"/>
            <w:hideMark/>
          </w:tcPr>
          <w:p w:rsidR="003E360F" w:rsidRPr="00CE1D63" w:rsidRDefault="003E360F" w:rsidP="004F5F41">
            <w:pPr>
              <w:pStyle w:val="a7"/>
              <w:spacing w:line="240" w:lineRule="auto"/>
              <w:ind w:left="0"/>
              <w:rPr>
                <w:rFonts w:ascii="Times New Roman" w:eastAsiaTheme="minorEastAsia" w:hAnsi="Times New Roman" w:cs="Times New Roman"/>
              </w:rPr>
            </w:pPr>
            <w:r>
              <w:rPr>
                <w:rFonts w:ascii="Times New Roman" w:eastAsiaTheme="minorEastAsia" w:hAnsi="Times New Roman" w:cs="Times New Roman"/>
              </w:rPr>
              <w:t>7</w:t>
            </w:r>
            <w:r w:rsidRPr="00CE1D63">
              <w:rPr>
                <w:rFonts w:ascii="Times New Roman" w:eastAsiaTheme="minorEastAsia" w:hAnsi="Times New Roman" w:cs="Times New Roman"/>
              </w:rPr>
              <w:t xml:space="preserve">. Коэффициент реальной стоимости </w:t>
            </w:r>
            <w:r>
              <w:rPr>
                <w:rFonts w:ascii="Times New Roman" w:eastAsiaTheme="minorEastAsia" w:hAnsi="Times New Roman" w:cs="Times New Roman"/>
              </w:rPr>
              <w:t>имущества</w:t>
            </w:r>
          </w:p>
        </w:tc>
        <w:tc>
          <w:tcPr>
            <w:tcW w:w="1606" w:type="dxa"/>
            <w:shd w:val="clear" w:color="auto" w:fill="auto"/>
            <w:noWrap/>
            <w:vAlign w:val="center"/>
            <w:hideMark/>
          </w:tcPr>
          <w:p w:rsidR="003E360F" w:rsidRPr="00CE1D63" w:rsidRDefault="003E360F" w:rsidP="004F5F41">
            <w:pPr>
              <w:pStyle w:val="a7"/>
              <w:spacing w:after="0" w:line="240" w:lineRule="auto"/>
              <w:ind w:left="0"/>
              <w:jc w:val="center"/>
              <w:rPr>
                <w:rFonts w:ascii="Times New Roman" w:eastAsiaTheme="minorEastAsia" w:hAnsi="Times New Roman" w:cs="Times New Roman"/>
              </w:rPr>
            </w:pPr>
            <w:r>
              <w:rPr>
                <w:rFonts w:ascii="Times New Roman" w:eastAsiaTheme="minorEastAsia" w:hAnsi="Times New Roman" w:cs="Times New Roman"/>
              </w:rPr>
              <w:t>0, 62</w:t>
            </w:r>
          </w:p>
        </w:tc>
        <w:tc>
          <w:tcPr>
            <w:tcW w:w="1234" w:type="dxa"/>
            <w:shd w:val="clear" w:color="auto" w:fill="auto"/>
            <w:noWrap/>
            <w:vAlign w:val="center"/>
            <w:hideMark/>
          </w:tcPr>
          <w:p w:rsidR="003E360F" w:rsidRPr="00CE1D63" w:rsidRDefault="003E360F" w:rsidP="004F5F41">
            <w:pPr>
              <w:pStyle w:val="a7"/>
              <w:spacing w:after="0" w:line="240" w:lineRule="auto"/>
              <w:ind w:left="0"/>
              <w:jc w:val="center"/>
              <w:rPr>
                <w:rFonts w:ascii="Times New Roman" w:eastAsiaTheme="minorEastAsia" w:hAnsi="Times New Roman" w:cs="Times New Roman"/>
              </w:rPr>
            </w:pPr>
            <w:r>
              <w:rPr>
                <w:rFonts w:ascii="Times New Roman" w:eastAsiaTheme="minorEastAsia" w:hAnsi="Times New Roman" w:cs="Times New Roman"/>
              </w:rPr>
              <w:t>0, 77</w:t>
            </w:r>
          </w:p>
        </w:tc>
        <w:tc>
          <w:tcPr>
            <w:tcW w:w="1404" w:type="dxa"/>
            <w:shd w:val="clear" w:color="auto" w:fill="auto"/>
            <w:noWrap/>
            <w:vAlign w:val="center"/>
            <w:hideMark/>
          </w:tcPr>
          <w:p w:rsidR="003E360F" w:rsidRPr="00CE1D63" w:rsidRDefault="003E360F" w:rsidP="004F5F41">
            <w:pPr>
              <w:pStyle w:val="a7"/>
              <w:spacing w:after="0" w:line="240" w:lineRule="auto"/>
              <w:ind w:left="0"/>
              <w:jc w:val="center"/>
              <w:rPr>
                <w:rFonts w:ascii="Times New Roman" w:eastAsiaTheme="minorEastAsia" w:hAnsi="Times New Roman" w:cs="Times New Roman"/>
              </w:rPr>
            </w:pPr>
            <w:r>
              <w:rPr>
                <w:rFonts w:ascii="Times New Roman" w:eastAsiaTheme="minorEastAsia" w:hAnsi="Times New Roman" w:cs="Times New Roman"/>
              </w:rPr>
              <w:t>0, 82</w:t>
            </w:r>
          </w:p>
        </w:tc>
        <w:tc>
          <w:tcPr>
            <w:tcW w:w="1289" w:type="dxa"/>
            <w:shd w:val="clear" w:color="auto" w:fill="auto"/>
            <w:noWrap/>
            <w:vAlign w:val="center"/>
            <w:hideMark/>
          </w:tcPr>
          <w:p w:rsidR="003E360F" w:rsidRPr="00CE1D63" w:rsidRDefault="003E360F" w:rsidP="004F5F41">
            <w:pPr>
              <w:pStyle w:val="a7"/>
              <w:spacing w:after="0" w:line="240" w:lineRule="auto"/>
              <w:ind w:left="0"/>
              <w:jc w:val="center"/>
              <w:rPr>
                <w:rFonts w:ascii="Times New Roman" w:eastAsiaTheme="minorEastAsia" w:hAnsi="Times New Roman" w:cs="Times New Roman"/>
              </w:rPr>
            </w:pPr>
            <w:r>
              <w:rPr>
                <w:rFonts w:ascii="Times New Roman" w:eastAsiaTheme="minorEastAsia" w:hAnsi="Times New Roman" w:cs="Times New Roman"/>
              </w:rPr>
              <w:t>0, 05</w:t>
            </w:r>
          </w:p>
        </w:tc>
        <w:tc>
          <w:tcPr>
            <w:tcW w:w="1370" w:type="dxa"/>
            <w:shd w:val="clear" w:color="auto" w:fill="auto"/>
            <w:noWrap/>
            <w:vAlign w:val="center"/>
            <w:hideMark/>
          </w:tcPr>
          <w:p w:rsidR="003E360F" w:rsidRPr="00CE1D63" w:rsidRDefault="003E360F" w:rsidP="004F5F41">
            <w:pPr>
              <w:pStyle w:val="a7"/>
              <w:spacing w:after="0" w:line="240" w:lineRule="auto"/>
              <w:ind w:left="0"/>
              <w:jc w:val="center"/>
              <w:rPr>
                <w:rFonts w:ascii="Times New Roman" w:eastAsiaTheme="minorEastAsia" w:hAnsi="Times New Roman" w:cs="Times New Roman"/>
              </w:rPr>
            </w:pPr>
            <w:r>
              <w:rPr>
                <w:rFonts w:ascii="Times New Roman" w:eastAsiaTheme="minorEastAsia" w:hAnsi="Times New Roman" w:cs="Times New Roman"/>
              </w:rPr>
              <w:t>0, 2</w:t>
            </w:r>
          </w:p>
        </w:tc>
      </w:tr>
      <w:tr w:rsidR="003E360F" w:rsidRPr="00CE1D63" w:rsidTr="004F5F41">
        <w:trPr>
          <w:trHeight w:val="349"/>
          <w:jc w:val="center"/>
        </w:trPr>
        <w:tc>
          <w:tcPr>
            <w:tcW w:w="9463" w:type="dxa"/>
            <w:gridSpan w:val="6"/>
            <w:shd w:val="clear" w:color="auto" w:fill="auto"/>
            <w:vAlign w:val="center"/>
            <w:hideMark/>
          </w:tcPr>
          <w:p w:rsidR="003E360F" w:rsidRPr="00CE1D63" w:rsidRDefault="003E360F" w:rsidP="004F5F41">
            <w:pPr>
              <w:pStyle w:val="a7"/>
              <w:spacing w:after="0" w:line="240" w:lineRule="auto"/>
              <w:ind w:left="0"/>
              <w:jc w:val="center"/>
              <w:rPr>
                <w:rFonts w:ascii="Times New Roman" w:eastAsiaTheme="minorEastAsia" w:hAnsi="Times New Roman" w:cs="Times New Roman"/>
              </w:rPr>
            </w:pPr>
            <w:r w:rsidRPr="008E2BEA">
              <w:rPr>
                <w:rFonts w:ascii="Times New Roman" w:eastAsiaTheme="minorEastAsia" w:hAnsi="Times New Roman" w:cs="Times New Roman"/>
                <w:b/>
                <w:i/>
              </w:rPr>
              <w:t xml:space="preserve">Показатели, характеризующие </w:t>
            </w:r>
            <w:r>
              <w:rPr>
                <w:rFonts w:ascii="Times New Roman" w:eastAsiaTheme="minorEastAsia" w:hAnsi="Times New Roman" w:cs="Times New Roman"/>
                <w:b/>
                <w:i/>
              </w:rPr>
              <w:t>финансовую независимость организации</w:t>
            </w:r>
          </w:p>
        </w:tc>
      </w:tr>
      <w:tr w:rsidR="003E360F" w:rsidRPr="00CE1D63" w:rsidTr="004F5F41">
        <w:trPr>
          <w:trHeight w:val="554"/>
          <w:jc w:val="center"/>
        </w:trPr>
        <w:tc>
          <w:tcPr>
            <w:tcW w:w="2560" w:type="dxa"/>
            <w:shd w:val="clear" w:color="auto" w:fill="auto"/>
            <w:vAlign w:val="center"/>
            <w:hideMark/>
          </w:tcPr>
          <w:p w:rsidR="003E360F" w:rsidRPr="00CE1D63" w:rsidRDefault="003E360F" w:rsidP="004F5F41">
            <w:pPr>
              <w:pStyle w:val="a7"/>
              <w:spacing w:line="240" w:lineRule="auto"/>
              <w:ind w:left="0"/>
              <w:rPr>
                <w:rFonts w:ascii="Times New Roman" w:eastAsiaTheme="minorEastAsia" w:hAnsi="Times New Roman" w:cs="Times New Roman"/>
              </w:rPr>
            </w:pPr>
            <w:r>
              <w:rPr>
                <w:rFonts w:ascii="Times New Roman" w:eastAsiaTheme="minorEastAsia" w:hAnsi="Times New Roman" w:cs="Times New Roman"/>
              </w:rPr>
              <w:t>8</w:t>
            </w:r>
            <w:r w:rsidRPr="00CE1D63">
              <w:rPr>
                <w:rFonts w:ascii="Times New Roman" w:eastAsiaTheme="minorEastAsia" w:hAnsi="Times New Roman" w:cs="Times New Roman"/>
              </w:rPr>
              <w:t>. Коэффициент автономии</w:t>
            </w:r>
          </w:p>
        </w:tc>
        <w:tc>
          <w:tcPr>
            <w:tcW w:w="1606" w:type="dxa"/>
            <w:shd w:val="clear" w:color="auto" w:fill="auto"/>
            <w:noWrap/>
            <w:vAlign w:val="center"/>
            <w:hideMark/>
          </w:tcPr>
          <w:p w:rsidR="003E360F" w:rsidRPr="00CE1D63" w:rsidRDefault="003E360F" w:rsidP="004F5F41">
            <w:pPr>
              <w:pStyle w:val="a7"/>
              <w:spacing w:after="0" w:line="240" w:lineRule="auto"/>
              <w:ind w:left="0"/>
              <w:jc w:val="center"/>
              <w:rPr>
                <w:rFonts w:ascii="Times New Roman" w:eastAsiaTheme="minorEastAsia" w:hAnsi="Times New Roman" w:cs="Times New Roman"/>
              </w:rPr>
            </w:pPr>
            <w:r>
              <w:rPr>
                <w:rFonts w:ascii="Times New Roman" w:eastAsiaTheme="minorEastAsia" w:hAnsi="Times New Roman" w:cs="Times New Roman"/>
              </w:rPr>
              <w:t>0, 76</w:t>
            </w:r>
          </w:p>
        </w:tc>
        <w:tc>
          <w:tcPr>
            <w:tcW w:w="1234" w:type="dxa"/>
            <w:shd w:val="clear" w:color="auto" w:fill="auto"/>
            <w:noWrap/>
            <w:vAlign w:val="center"/>
            <w:hideMark/>
          </w:tcPr>
          <w:p w:rsidR="003E360F" w:rsidRPr="00CE1D63" w:rsidRDefault="003E360F" w:rsidP="004F5F41">
            <w:pPr>
              <w:pStyle w:val="a7"/>
              <w:spacing w:after="0" w:line="240" w:lineRule="auto"/>
              <w:ind w:left="0"/>
              <w:jc w:val="center"/>
              <w:rPr>
                <w:rFonts w:ascii="Times New Roman" w:eastAsiaTheme="minorEastAsia" w:hAnsi="Times New Roman" w:cs="Times New Roman"/>
              </w:rPr>
            </w:pPr>
            <w:r>
              <w:rPr>
                <w:rFonts w:ascii="Times New Roman" w:eastAsiaTheme="minorEastAsia" w:hAnsi="Times New Roman" w:cs="Times New Roman"/>
              </w:rPr>
              <w:t>0, 84</w:t>
            </w:r>
          </w:p>
        </w:tc>
        <w:tc>
          <w:tcPr>
            <w:tcW w:w="1404" w:type="dxa"/>
            <w:shd w:val="clear" w:color="auto" w:fill="auto"/>
            <w:noWrap/>
            <w:vAlign w:val="center"/>
            <w:hideMark/>
          </w:tcPr>
          <w:p w:rsidR="003E360F" w:rsidRPr="00CE1D63" w:rsidRDefault="003E360F" w:rsidP="004F5F41">
            <w:pPr>
              <w:pStyle w:val="a7"/>
              <w:spacing w:after="0" w:line="240" w:lineRule="auto"/>
              <w:ind w:left="0"/>
              <w:jc w:val="center"/>
              <w:rPr>
                <w:rFonts w:ascii="Times New Roman" w:eastAsiaTheme="minorEastAsia" w:hAnsi="Times New Roman" w:cs="Times New Roman"/>
              </w:rPr>
            </w:pPr>
            <w:r>
              <w:rPr>
                <w:rFonts w:ascii="Times New Roman" w:eastAsiaTheme="minorEastAsia" w:hAnsi="Times New Roman" w:cs="Times New Roman"/>
              </w:rPr>
              <w:t>0, 83</w:t>
            </w:r>
          </w:p>
        </w:tc>
        <w:tc>
          <w:tcPr>
            <w:tcW w:w="1289" w:type="dxa"/>
            <w:shd w:val="clear" w:color="auto" w:fill="auto"/>
            <w:noWrap/>
            <w:vAlign w:val="center"/>
            <w:hideMark/>
          </w:tcPr>
          <w:p w:rsidR="003E360F" w:rsidRPr="00CE1D63" w:rsidRDefault="003E360F" w:rsidP="004F5F41">
            <w:pPr>
              <w:pStyle w:val="a7"/>
              <w:spacing w:after="0" w:line="240" w:lineRule="auto"/>
              <w:ind w:left="0"/>
              <w:jc w:val="center"/>
              <w:rPr>
                <w:rFonts w:ascii="Times New Roman" w:eastAsiaTheme="minorEastAsia" w:hAnsi="Times New Roman" w:cs="Times New Roman"/>
              </w:rPr>
            </w:pPr>
            <w:r>
              <w:rPr>
                <w:rFonts w:ascii="Times New Roman" w:eastAsiaTheme="minorEastAsia" w:hAnsi="Times New Roman" w:cs="Times New Roman"/>
              </w:rPr>
              <w:t>-0, 01</w:t>
            </w:r>
          </w:p>
        </w:tc>
        <w:tc>
          <w:tcPr>
            <w:tcW w:w="1370" w:type="dxa"/>
            <w:shd w:val="clear" w:color="auto" w:fill="auto"/>
            <w:noWrap/>
            <w:vAlign w:val="center"/>
            <w:hideMark/>
          </w:tcPr>
          <w:p w:rsidR="003E360F" w:rsidRPr="00CE1D63" w:rsidRDefault="003E360F" w:rsidP="004F5F41">
            <w:pPr>
              <w:pStyle w:val="a7"/>
              <w:spacing w:after="0" w:line="240" w:lineRule="auto"/>
              <w:ind w:left="0"/>
              <w:jc w:val="center"/>
              <w:rPr>
                <w:rFonts w:ascii="Times New Roman" w:eastAsiaTheme="minorEastAsia" w:hAnsi="Times New Roman" w:cs="Times New Roman"/>
              </w:rPr>
            </w:pPr>
            <w:r>
              <w:rPr>
                <w:rFonts w:ascii="Times New Roman" w:eastAsiaTheme="minorEastAsia" w:hAnsi="Times New Roman" w:cs="Times New Roman"/>
              </w:rPr>
              <w:t>0, 07</w:t>
            </w:r>
          </w:p>
        </w:tc>
      </w:tr>
      <w:tr w:rsidR="003E360F" w:rsidRPr="00CE1D63" w:rsidTr="004F5F41">
        <w:trPr>
          <w:trHeight w:val="765"/>
          <w:jc w:val="center"/>
        </w:trPr>
        <w:tc>
          <w:tcPr>
            <w:tcW w:w="2560" w:type="dxa"/>
            <w:shd w:val="clear" w:color="auto" w:fill="auto"/>
            <w:vAlign w:val="center"/>
            <w:hideMark/>
          </w:tcPr>
          <w:p w:rsidR="003E360F" w:rsidRPr="00CE1D63" w:rsidRDefault="003E360F" w:rsidP="004F5F41">
            <w:pPr>
              <w:pStyle w:val="a7"/>
              <w:spacing w:line="240" w:lineRule="auto"/>
              <w:ind w:left="0"/>
              <w:rPr>
                <w:rFonts w:ascii="Times New Roman" w:eastAsiaTheme="minorEastAsia" w:hAnsi="Times New Roman" w:cs="Times New Roman"/>
              </w:rPr>
            </w:pPr>
            <w:r>
              <w:rPr>
                <w:rFonts w:ascii="Times New Roman" w:eastAsiaTheme="minorEastAsia" w:hAnsi="Times New Roman" w:cs="Times New Roman"/>
              </w:rPr>
              <w:t>9. Коэффициент финансовой устойчивости</w:t>
            </w:r>
          </w:p>
        </w:tc>
        <w:tc>
          <w:tcPr>
            <w:tcW w:w="1606" w:type="dxa"/>
            <w:shd w:val="clear" w:color="auto" w:fill="auto"/>
            <w:noWrap/>
            <w:vAlign w:val="center"/>
            <w:hideMark/>
          </w:tcPr>
          <w:p w:rsidR="003E360F" w:rsidRPr="000B0F1B" w:rsidRDefault="003E360F" w:rsidP="004F5F41">
            <w:pPr>
              <w:pStyle w:val="a7"/>
              <w:spacing w:after="0" w:line="240" w:lineRule="auto"/>
              <w:ind w:left="0"/>
              <w:jc w:val="center"/>
              <w:rPr>
                <w:rFonts w:ascii="Times New Roman" w:eastAsiaTheme="minorEastAsia" w:hAnsi="Times New Roman" w:cs="Times New Roman"/>
              </w:rPr>
            </w:pPr>
            <w:r>
              <w:rPr>
                <w:rFonts w:ascii="Times New Roman" w:eastAsiaTheme="minorEastAsia" w:hAnsi="Times New Roman" w:cs="Times New Roman"/>
              </w:rPr>
              <w:t>0,9</w:t>
            </w:r>
          </w:p>
        </w:tc>
        <w:tc>
          <w:tcPr>
            <w:tcW w:w="1234" w:type="dxa"/>
            <w:shd w:val="clear" w:color="auto" w:fill="auto"/>
            <w:noWrap/>
            <w:vAlign w:val="center"/>
            <w:hideMark/>
          </w:tcPr>
          <w:p w:rsidR="003E360F" w:rsidRPr="000B0F1B" w:rsidRDefault="003E360F" w:rsidP="004F5F41">
            <w:pPr>
              <w:pStyle w:val="a7"/>
              <w:spacing w:after="0" w:line="240" w:lineRule="auto"/>
              <w:ind w:left="0"/>
              <w:jc w:val="center"/>
              <w:rPr>
                <w:rFonts w:ascii="Times New Roman" w:eastAsiaTheme="minorEastAsia" w:hAnsi="Times New Roman" w:cs="Times New Roman"/>
              </w:rPr>
            </w:pPr>
            <w:r>
              <w:rPr>
                <w:rFonts w:ascii="Times New Roman" w:eastAsiaTheme="minorEastAsia" w:hAnsi="Times New Roman" w:cs="Times New Roman"/>
              </w:rPr>
              <w:t>0, 96</w:t>
            </w:r>
          </w:p>
        </w:tc>
        <w:tc>
          <w:tcPr>
            <w:tcW w:w="1404" w:type="dxa"/>
            <w:shd w:val="clear" w:color="auto" w:fill="auto"/>
            <w:noWrap/>
            <w:vAlign w:val="center"/>
            <w:hideMark/>
          </w:tcPr>
          <w:p w:rsidR="003E360F" w:rsidRPr="000B0F1B" w:rsidRDefault="003E360F" w:rsidP="004F5F41">
            <w:pPr>
              <w:pStyle w:val="a7"/>
              <w:spacing w:after="0" w:line="240" w:lineRule="auto"/>
              <w:ind w:left="0"/>
              <w:jc w:val="center"/>
              <w:rPr>
                <w:rFonts w:ascii="Times New Roman" w:eastAsiaTheme="minorEastAsia" w:hAnsi="Times New Roman" w:cs="Times New Roman"/>
              </w:rPr>
            </w:pPr>
            <w:r>
              <w:rPr>
                <w:rFonts w:ascii="Times New Roman" w:eastAsiaTheme="minorEastAsia" w:hAnsi="Times New Roman" w:cs="Times New Roman"/>
              </w:rPr>
              <w:t>0, 96</w:t>
            </w:r>
          </w:p>
        </w:tc>
        <w:tc>
          <w:tcPr>
            <w:tcW w:w="1289" w:type="dxa"/>
            <w:shd w:val="clear" w:color="auto" w:fill="auto"/>
            <w:noWrap/>
            <w:vAlign w:val="center"/>
            <w:hideMark/>
          </w:tcPr>
          <w:p w:rsidR="003E360F" w:rsidRPr="000B0F1B" w:rsidRDefault="003E360F" w:rsidP="004F5F41">
            <w:pPr>
              <w:pStyle w:val="a7"/>
              <w:spacing w:after="0" w:line="240" w:lineRule="auto"/>
              <w:ind w:left="0"/>
              <w:jc w:val="center"/>
              <w:rPr>
                <w:rFonts w:ascii="Times New Roman" w:eastAsiaTheme="minorEastAsia" w:hAnsi="Times New Roman" w:cs="Times New Roman"/>
              </w:rPr>
            </w:pPr>
            <w:r>
              <w:rPr>
                <w:rFonts w:ascii="Times New Roman" w:eastAsiaTheme="minorEastAsia" w:hAnsi="Times New Roman" w:cs="Times New Roman"/>
              </w:rPr>
              <w:t>0</w:t>
            </w:r>
          </w:p>
        </w:tc>
        <w:tc>
          <w:tcPr>
            <w:tcW w:w="1370" w:type="dxa"/>
            <w:shd w:val="clear" w:color="auto" w:fill="auto"/>
            <w:noWrap/>
            <w:vAlign w:val="center"/>
            <w:hideMark/>
          </w:tcPr>
          <w:p w:rsidR="003E360F" w:rsidRPr="000B0F1B" w:rsidRDefault="003E360F" w:rsidP="004F5F41">
            <w:pPr>
              <w:pStyle w:val="a7"/>
              <w:spacing w:after="0" w:line="240" w:lineRule="auto"/>
              <w:ind w:left="0"/>
              <w:jc w:val="center"/>
              <w:rPr>
                <w:rFonts w:ascii="Times New Roman" w:eastAsiaTheme="minorEastAsia" w:hAnsi="Times New Roman" w:cs="Times New Roman"/>
              </w:rPr>
            </w:pPr>
            <w:r>
              <w:rPr>
                <w:rFonts w:ascii="Times New Roman" w:eastAsiaTheme="minorEastAsia" w:hAnsi="Times New Roman" w:cs="Times New Roman"/>
              </w:rPr>
              <w:t>0, 06</w:t>
            </w:r>
          </w:p>
        </w:tc>
      </w:tr>
      <w:tr w:rsidR="003E360F" w:rsidRPr="00CE1D63" w:rsidTr="004F5F41">
        <w:trPr>
          <w:trHeight w:val="501"/>
          <w:jc w:val="center"/>
        </w:trPr>
        <w:tc>
          <w:tcPr>
            <w:tcW w:w="2560" w:type="dxa"/>
            <w:shd w:val="clear" w:color="auto" w:fill="auto"/>
            <w:vAlign w:val="center"/>
            <w:hideMark/>
          </w:tcPr>
          <w:p w:rsidR="003E360F" w:rsidRPr="00CE1D63" w:rsidRDefault="003E360F" w:rsidP="004F5F41">
            <w:pPr>
              <w:pStyle w:val="a7"/>
              <w:spacing w:line="240" w:lineRule="auto"/>
              <w:ind w:left="0"/>
              <w:rPr>
                <w:rFonts w:ascii="Times New Roman" w:eastAsiaTheme="minorEastAsia" w:hAnsi="Times New Roman" w:cs="Times New Roman"/>
              </w:rPr>
            </w:pPr>
            <w:r>
              <w:rPr>
                <w:rFonts w:ascii="Times New Roman" w:eastAsiaTheme="minorEastAsia" w:hAnsi="Times New Roman" w:cs="Times New Roman"/>
              </w:rPr>
              <w:t>10. Коэффициент финансовой активности</w:t>
            </w:r>
          </w:p>
        </w:tc>
        <w:tc>
          <w:tcPr>
            <w:tcW w:w="1606" w:type="dxa"/>
            <w:shd w:val="clear" w:color="auto" w:fill="auto"/>
            <w:noWrap/>
            <w:vAlign w:val="center"/>
            <w:hideMark/>
          </w:tcPr>
          <w:p w:rsidR="003E360F" w:rsidRPr="00CE1D63" w:rsidRDefault="003E360F" w:rsidP="004F5F41">
            <w:pPr>
              <w:pStyle w:val="a7"/>
              <w:spacing w:after="0" w:line="240" w:lineRule="auto"/>
              <w:ind w:left="0"/>
              <w:jc w:val="center"/>
              <w:rPr>
                <w:rFonts w:ascii="Times New Roman" w:eastAsiaTheme="minorEastAsia" w:hAnsi="Times New Roman" w:cs="Times New Roman"/>
              </w:rPr>
            </w:pPr>
            <w:r>
              <w:rPr>
                <w:rFonts w:ascii="Times New Roman" w:eastAsiaTheme="minorEastAsia" w:hAnsi="Times New Roman" w:cs="Times New Roman"/>
              </w:rPr>
              <w:t>0,3</w:t>
            </w:r>
          </w:p>
        </w:tc>
        <w:tc>
          <w:tcPr>
            <w:tcW w:w="1234" w:type="dxa"/>
            <w:shd w:val="clear" w:color="auto" w:fill="auto"/>
            <w:noWrap/>
            <w:vAlign w:val="center"/>
            <w:hideMark/>
          </w:tcPr>
          <w:p w:rsidR="003E360F" w:rsidRPr="00CE1D63" w:rsidRDefault="003E360F" w:rsidP="004F5F41">
            <w:pPr>
              <w:pStyle w:val="a7"/>
              <w:spacing w:after="0" w:line="240" w:lineRule="auto"/>
              <w:ind w:left="0"/>
              <w:jc w:val="center"/>
              <w:rPr>
                <w:rFonts w:ascii="Times New Roman" w:eastAsiaTheme="minorEastAsia" w:hAnsi="Times New Roman" w:cs="Times New Roman"/>
              </w:rPr>
            </w:pPr>
            <w:r>
              <w:rPr>
                <w:rFonts w:ascii="Times New Roman" w:eastAsiaTheme="minorEastAsia" w:hAnsi="Times New Roman" w:cs="Times New Roman"/>
              </w:rPr>
              <w:t>0, 19</w:t>
            </w:r>
          </w:p>
        </w:tc>
        <w:tc>
          <w:tcPr>
            <w:tcW w:w="1404" w:type="dxa"/>
            <w:shd w:val="clear" w:color="auto" w:fill="auto"/>
            <w:noWrap/>
            <w:vAlign w:val="center"/>
            <w:hideMark/>
          </w:tcPr>
          <w:p w:rsidR="003E360F" w:rsidRPr="00CE1D63" w:rsidRDefault="003E360F" w:rsidP="004F5F41">
            <w:pPr>
              <w:pStyle w:val="a7"/>
              <w:spacing w:after="0" w:line="240" w:lineRule="auto"/>
              <w:ind w:left="0"/>
              <w:jc w:val="center"/>
              <w:rPr>
                <w:rFonts w:ascii="Times New Roman" w:eastAsiaTheme="minorEastAsia" w:hAnsi="Times New Roman" w:cs="Times New Roman"/>
              </w:rPr>
            </w:pPr>
            <w:r>
              <w:rPr>
                <w:rFonts w:ascii="Times New Roman" w:eastAsiaTheme="minorEastAsia" w:hAnsi="Times New Roman" w:cs="Times New Roman"/>
              </w:rPr>
              <w:t>0,2</w:t>
            </w:r>
          </w:p>
        </w:tc>
        <w:tc>
          <w:tcPr>
            <w:tcW w:w="1289" w:type="dxa"/>
            <w:shd w:val="clear" w:color="auto" w:fill="auto"/>
            <w:noWrap/>
            <w:vAlign w:val="center"/>
            <w:hideMark/>
          </w:tcPr>
          <w:p w:rsidR="003E360F" w:rsidRPr="00CE1D63" w:rsidRDefault="003E360F" w:rsidP="004F5F41">
            <w:pPr>
              <w:pStyle w:val="a7"/>
              <w:spacing w:after="0" w:line="240" w:lineRule="auto"/>
              <w:ind w:left="0"/>
              <w:jc w:val="center"/>
              <w:rPr>
                <w:rFonts w:ascii="Times New Roman" w:eastAsiaTheme="minorEastAsia" w:hAnsi="Times New Roman" w:cs="Times New Roman"/>
              </w:rPr>
            </w:pPr>
            <w:r>
              <w:rPr>
                <w:rFonts w:ascii="Times New Roman" w:eastAsiaTheme="minorEastAsia" w:hAnsi="Times New Roman" w:cs="Times New Roman"/>
              </w:rPr>
              <w:t>0, 01</w:t>
            </w:r>
          </w:p>
        </w:tc>
        <w:tc>
          <w:tcPr>
            <w:tcW w:w="1370" w:type="dxa"/>
            <w:shd w:val="clear" w:color="auto" w:fill="auto"/>
            <w:noWrap/>
            <w:vAlign w:val="center"/>
            <w:hideMark/>
          </w:tcPr>
          <w:p w:rsidR="003E360F" w:rsidRPr="00CE1D63" w:rsidRDefault="003E360F" w:rsidP="004F5F41">
            <w:pPr>
              <w:pStyle w:val="a7"/>
              <w:spacing w:after="0" w:line="240" w:lineRule="auto"/>
              <w:ind w:left="0"/>
              <w:jc w:val="center"/>
              <w:rPr>
                <w:rFonts w:ascii="Times New Roman" w:eastAsiaTheme="minorEastAsia" w:hAnsi="Times New Roman" w:cs="Times New Roman"/>
              </w:rPr>
            </w:pPr>
            <w:r>
              <w:rPr>
                <w:rFonts w:ascii="Times New Roman" w:eastAsiaTheme="minorEastAsia" w:hAnsi="Times New Roman" w:cs="Times New Roman"/>
              </w:rPr>
              <w:t>-0, 1</w:t>
            </w:r>
          </w:p>
        </w:tc>
      </w:tr>
      <w:tr w:rsidR="003E360F" w:rsidRPr="00CE1D63" w:rsidTr="004F5F41">
        <w:trPr>
          <w:trHeight w:val="537"/>
          <w:jc w:val="center"/>
        </w:trPr>
        <w:tc>
          <w:tcPr>
            <w:tcW w:w="2560" w:type="dxa"/>
            <w:shd w:val="clear" w:color="auto" w:fill="auto"/>
            <w:vAlign w:val="center"/>
            <w:hideMark/>
          </w:tcPr>
          <w:p w:rsidR="003E360F" w:rsidRPr="00CE1D63" w:rsidRDefault="003E360F" w:rsidP="004F5F41">
            <w:pPr>
              <w:pStyle w:val="a7"/>
              <w:spacing w:line="240" w:lineRule="auto"/>
              <w:ind w:left="0"/>
              <w:rPr>
                <w:rFonts w:ascii="Times New Roman" w:eastAsiaTheme="minorEastAsia" w:hAnsi="Times New Roman" w:cs="Times New Roman"/>
              </w:rPr>
            </w:pPr>
            <w:r>
              <w:rPr>
                <w:rFonts w:ascii="Times New Roman" w:eastAsiaTheme="minorEastAsia" w:hAnsi="Times New Roman" w:cs="Times New Roman"/>
              </w:rPr>
              <w:t>11. Коэффициент финансирования</w:t>
            </w:r>
            <w:r w:rsidRPr="00CE1D63">
              <w:rPr>
                <w:rFonts w:ascii="Times New Roman" w:eastAsiaTheme="minorEastAsia" w:hAnsi="Times New Roman" w:cs="Times New Roman"/>
              </w:rPr>
              <w:t xml:space="preserve"> </w:t>
            </w:r>
          </w:p>
        </w:tc>
        <w:tc>
          <w:tcPr>
            <w:tcW w:w="1606" w:type="dxa"/>
            <w:shd w:val="clear" w:color="auto" w:fill="auto"/>
            <w:noWrap/>
            <w:vAlign w:val="center"/>
            <w:hideMark/>
          </w:tcPr>
          <w:p w:rsidR="003E360F" w:rsidRPr="00CE1D63" w:rsidRDefault="003E360F" w:rsidP="004F5F41">
            <w:pPr>
              <w:pStyle w:val="a7"/>
              <w:spacing w:after="0" w:line="240" w:lineRule="auto"/>
              <w:ind w:left="0"/>
              <w:jc w:val="center"/>
              <w:rPr>
                <w:rFonts w:ascii="Times New Roman" w:eastAsiaTheme="minorEastAsia" w:hAnsi="Times New Roman" w:cs="Times New Roman"/>
              </w:rPr>
            </w:pPr>
            <w:r>
              <w:rPr>
                <w:rFonts w:ascii="Times New Roman" w:eastAsiaTheme="minorEastAsia" w:hAnsi="Times New Roman" w:cs="Times New Roman"/>
              </w:rPr>
              <w:t>3, 25</w:t>
            </w:r>
          </w:p>
        </w:tc>
        <w:tc>
          <w:tcPr>
            <w:tcW w:w="1234" w:type="dxa"/>
            <w:shd w:val="clear" w:color="auto" w:fill="auto"/>
            <w:noWrap/>
            <w:vAlign w:val="center"/>
            <w:hideMark/>
          </w:tcPr>
          <w:p w:rsidR="003E360F" w:rsidRPr="00CE1D63" w:rsidRDefault="003E360F" w:rsidP="004F5F41">
            <w:pPr>
              <w:pStyle w:val="a7"/>
              <w:spacing w:after="0" w:line="240" w:lineRule="auto"/>
              <w:ind w:left="0"/>
              <w:jc w:val="center"/>
              <w:rPr>
                <w:rFonts w:ascii="Times New Roman" w:eastAsiaTheme="minorEastAsia" w:hAnsi="Times New Roman" w:cs="Times New Roman"/>
              </w:rPr>
            </w:pPr>
            <w:r>
              <w:rPr>
                <w:rFonts w:ascii="Times New Roman" w:eastAsiaTheme="minorEastAsia" w:hAnsi="Times New Roman" w:cs="Times New Roman"/>
              </w:rPr>
              <w:t>5, 23</w:t>
            </w:r>
          </w:p>
        </w:tc>
        <w:tc>
          <w:tcPr>
            <w:tcW w:w="1404" w:type="dxa"/>
            <w:shd w:val="clear" w:color="auto" w:fill="auto"/>
            <w:noWrap/>
            <w:vAlign w:val="center"/>
            <w:hideMark/>
          </w:tcPr>
          <w:p w:rsidR="003E360F" w:rsidRPr="00CE1D63" w:rsidRDefault="003E360F" w:rsidP="004F5F41">
            <w:pPr>
              <w:pStyle w:val="a7"/>
              <w:spacing w:after="0" w:line="240" w:lineRule="auto"/>
              <w:ind w:left="0"/>
              <w:jc w:val="center"/>
              <w:rPr>
                <w:rFonts w:ascii="Times New Roman" w:eastAsiaTheme="minorEastAsia" w:hAnsi="Times New Roman" w:cs="Times New Roman"/>
              </w:rPr>
            </w:pPr>
            <w:r>
              <w:rPr>
                <w:rFonts w:ascii="Times New Roman" w:eastAsiaTheme="minorEastAsia" w:hAnsi="Times New Roman" w:cs="Times New Roman"/>
              </w:rPr>
              <w:t>4, 94</w:t>
            </w:r>
          </w:p>
        </w:tc>
        <w:tc>
          <w:tcPr>
            <w:tcW w:w="1289" w:type="dxa"/>
            <w:shd w:val="clear" w:color="auto" w:fill="auto"/>
            <w:noWrap/>
            <w:vAlign w:val="center"/>
            <w:hideMark/>
          </w:tcPr>
          <w:p w:rsidR="003E360F" w:rsidRPr="00CE1D63" w:rsidRDefault="003E360F" w:rsidP="004F5F41">
            <w:pPr>
              <w:pStyle w:val="a7"/>
              <w:spacing w:after="0" w:line="240" w:lineRule="auto"/>
              <w:ind w:left="0"/>
              <w:jc w:val="center"/>
              <w:rPr>
                <w:rFonts w:ascii="Times New Roman" w:eastAsiaTheme="minorEastAsia" w:hAnsi="Times New Roman" w:cs="Times New Roman"/>
              </w:rPr>
            </w:pPr>
            <w:r>
              <w:rPr>
                <w:rFonts w:ascii="Times New Roman" w:eastAsiaTheme="minorEastAsia" w:hAnsi="Times New Roman" w:cs="Times New Roman"/>
              </w:rPr>
              <w:t>-0, 29</w:t>
            </w:r>
          </w:p>
        </w:tc>
        <w:tc>
          <w:tcPr>
            <w:tcW w:w="1370" w:type="dxa"/>
            <w:shd w:val="clear" w:color="auto" w:fill="auto"/>
            <w:noWrap/>
            <w:vAlign w:val="center"/>
            <w:hideMark/>
          </w:tcPr>
          <w:p w:rsidR="003E360F" w:rsidRPr="00CE1D63" w:rsidRDefault="003E360F" w:rsidP="004F5F41">
            <w:pPr>
              <w:pStyle w:val="a7"/>
              <w:spacing w:after="0" w:line="240" w:lineRule="auto"/>
              <w:ind w:left="0"/>
              <w:jc w:val="center"/>
              <w:rPr>
                <w:rFonts w:ascii="Times New Roman" w:eastAsiaTheme="minorEastAsia" w:hAnsi="Times New Roman" w:cs="Times New Roman"/>
              </w:rPr>
            </w:pPr>
            <w:r>
              <w:rPr>
                <w:rFonts w:ascii="Times New Roman" w:eastAsiaTheme="minorEastAsia" w:hAnsi="Times New Roman" w:cs="Times New Roman"/>
              </w:rPr>
              <w:t>1, 69</w:t>
            </w:r>
          </w:p>
        </w:tc>
      </w:tr>
    </w:tbl>
    <w:p w:rsidR="00D633C3" w:rsidRPr="00D633C3" w:rsidRDefault="008360E8" w:rsidP="00FD75B2">
      <w:pPr>
        <w:pStyle w:val="a7"/>
        <w:spacing w:after="0" w:line="360" w:lineRule="auto"/>
        <w:ind w:left="0" w:right="-284"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Анализ данных таблицы 1.7</w:t>
      </w:r>
      <w:r w:rsidR="00D633C3" w:rsidRPr="00D633C3">
        <w:rPr>
          <w:rFonts w:ascii="Times New Roman" w:eastAsiaTheme="minorEastAsia" w:hAnsi="Times New Roman" w:cs="Times New Roman"/>
          <w:sz w:val="28"/>
          <w:szCs w:val="28"/>
        </w:rPr>
        <w:t xml:space="preserve"> показал, что по группе показателей, характеризующих состояние оборотных средств, наблюдалось в большей мере снижение значений, что было вызвано отсутствием собственных оборотных средств у предприятия в течение всего анализируемого периода. При этом в динамике снижение этих коэффициентов за два смежных периода 0, 28, 1,68 и 0,18 соответственно. На протяжении всего анализируемого периода индекс постоянного актива был меньше 1. Это значит, что предприятию на внеоборотные активы хватает постоянного капитала. В динамике индекс </w:t>
      </w:r>
      <w:r w:rsidR="00D633C3" w:rsidRPr="00D633C3">
        <w:rPr>
          <w:rFonts w:ascii="Times New Roman" w:eastAsiaTheme="minorEastAsia" w:hAnsi="Times New Roman" w:cs="Times New Roman"/>
          <w:sz w:val="28"/>
          <w:szCs w:val="28"/>
        </w:rPr>
        <w:lastRenderedPageBreak/>
        <w:t>увеличился, что свидетельствует о снижении величины оборотных активов. При этом доля долгосрочных обязатель</w:t>
      </w:r>
      <w:proofErr w:type="gramStart"/>
      <w:r w:rsidR="00D633C3" w:rsidRPr="00D633C3">
        <w:rPr>
          <w:rFonts w:ascii="Times New Roman" w:eastAsiaTheme="minorEastAsia" w:hAnsi="Times New Roman" w:cs="Times New Roman"/>
          <w:sz w:val="28"/>
          <w:szCs w:val="28"/>
        </w:rPr>
        <w:t>ств в стр</w:t>
      </w:r>
      <w:proofErr w:type="gramEnd"/>
      <w:r w:rsidR="00D633C3" w:rsidRPr="00D633C3">
        <w:rPr>
          <w:rFonts w:ascii="Times New Roman" w:eastAsiaTheme="minorEastAsia" w:hAnsi="Times New Roman" w:cs="Times New Roman"/>
          <w:sz w:val="28"/>
          <w:szCs w:val="28"/>
        </w:rPr>
        <w:t>уктуре переменного капитала увеличилась в динамике за два смежных периода на 0,01. Коэффициент износа о.с. за два смежных периода увеличился на 0,04, но не приблизился к критическому значению</w:t>
      </w:r>
      <w:proofErr w:type="gramStart"/>
      <w:r w:rsidR="00D633C3" w:rsidRPr="00D633C3">
        <w:rPr>
          <w:rFonts w:ascii="Times New Roman" w:eastAsiaTheme="minorEastAsia" w:hAnsi="Times New Roman" w:cs="Times New Roman"/>
          <w:sz w:val="28"/>
          <w:szCs w:val="28"/>
        </w:rPr>
        <w:t xml:space="preserve"> .</w:t>
      </w:r>
      <w:proofErr w:type="gramEnd"/>
      <w:r w:rsidR="00D633C3" w:rsidRPr="00D633C3">
        <w:rPr>
          <w:rFonts w:ascii="Times New Roman" w:eastAsiaTheme="minorEastAsia" w:hAnsi="Times New Roman" w:cs="Times New Roman"/>
          <w:sz w:val="28"/>
          <w:szCs w:val="28"/>
        </w:rPr>
        <w:t>За отсчётный период наблюдается рост доли средств, непосредственно задействованных в производственном процессе на 0, 05. Снижение коэффициента автономии на 0,01 говорит об увеличении зависимости предприятия от внешних источников финансирования. Подтверждением этого является увеличение коэф. финансовой активности на 0,01, и, как следствие, снижение коэф. финансирования на 0, 29. Коэффициент фин. устойчивости  характеризует удельный вес перманентного капитала в общем объёме источников финансирования. За два смежных периода он возрос на 0,06, что положительно характеризует финансовую деятельность предприятия. Таким образом, показатели состояния оборотных средств не совсем соответствуют своим нормативным показателям и это плохо. В то же время показатели состояния основных средств и финансовой независимости организации демонстрируют некоторые отклонения от нормы, что говорит о проблемах в сфере качества финансирования деятельности предприятия.</w:t>
      </w:r>
    </w:p>
    <w:p w:rsidR="00EE61D6" w:rsidRDefault="00EE61D6" w:rsidP="00D633C3">
      <w:pPr>
        <w:spacing w:after="0" w:line="240" w:lineRule="auto"/>
        <w:jc w:val="both"/>
      </w:pPr>
    </w:p>
    <w:p w:rsidR="008360E8" w:rsidRDefault="008360E8" w:rsidP="00D633C3">
      <w:pPr>
        <w:spacing w:after="0" w:line="240" w:lineRule="auto"/>
        <w:jc w:val="both"/>
      </w:pPr>
    </w:p>
    <w:p w:rsidR="001C1C82" w:rsidRDefault="000A0CA6" w:rsidP="00EE61D6">
      <w:pPr>
        <w:spacing w:after="0" w:line="240" w:lineRule="auto"/>
        <w:jc w:val="both"/>
      </w:pPr>
      <w:r>
        <w:t>2.</w:t>
      </w:r>
      <w:r w:rsidR="00F56C7B">
        <w:t>3 Анализ и оценка</w:t>
      </w:r>
      <w:r>
        <w:t xml:space="preserve"> конкурентоспособности предприятия</w:t>
      </w:r>
    </w:p>
    <w:p w:rsidR="001C1C82" w:rsidRDefault="001C1C82" w:rsidP="008360E8">
      <w:pPr>
        <w:spacing w:after="0" w:line="240" w:lineRule="auto"/>
        <w:jc w:val="both"/>
      </w:pPr>
    </w:p>
    <w:p w:rsidR="001C1C82" w:rsidRDefault="001C1C82" w:rsidP="008360E8">
      <w:pPr>
        <w:spacing w:after="0" w:line="240" w:lineRule="auto"/>
        <w:jc w:val="both"/>
      </w:pPr>
    </w:p>
    <w:p w:rsidR="00EE61D6" w:rsidRPr="00EE61D6" w:rsidRDefault="008360E8" w:rsidP="00EE61D6">
      <w:pPr>
        <w:spacing w:after="0" w:line="240" w:lineRule="auto"/>
        <w:jc w:val="both"/>
      </w:pPr>
      <w:r>
        <w:t>Таблица 1.8</w:t>
      </w:r>
      <w:r w:rsidRPr="00DE27D6">
        <w:t>–</w:t>
      </w:r>
      <w:r>
        <w:t xml:space="preserve"> Р</w:t>
      </w:r>
      <w:r w:rsidR="00EE61D6">
        <w:t>яд конкурентов</w:t>
      </w:r>
      <w:r>
        <w:t xml:space="preserve"> ПАО «РусГидро»</w:t>
      </w:r>
      <w:r w:rsidR="00EE61D6">
        <w:t>:</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35"/>
        <w:gridCol w:w="2377"/>
        <w:gridCol w:w="6753"/>
      </w:tblGrid>
      <w:tr w:rsidR="00EE61D6" w:rsidRPr="000A2F94" w:rsidTr="00D633C3">
        <w:trPr>
          <w:tblHeader/>
          <w:tblCellSpacing w:w="15" w:type="dxa"/>
        </w:trPr>
        <w:tc>
          <w:tcPr>
            <w:tcW w:w="0" w:type="auto"/>
            <w:vAlign w:val="center"/>
            <w:hideMark/>
          </w:tcPr>
          <w:p w:rsidR="00EE61D6" w:rsidRPr="008360E8" w:rsidRDefault="00EE61D6" w:rsidP="00551092">
            <w:pPr>
              <w:spacing w:after="0" w:line="240" w:lineRule="auto"/>
              <w:jc w:val="center"/>
              <w:rPr>
                <w:rFonts w:eastAsia="Times New Roman"/>
                <w:bCs/>
                <w:spacing w:val="0"/>
                <w:sz w:val="24"/>
                <w:szCs w:val="24"/>
                <w:lang w:eastAsia="ru-RU"/>
              </w:rPr>
            </w:pPr>
            <w:r w:rsidRPr="008360E8">
              <w:rPr>
                <w:rFonts w:eastAsia="Times New Roman"/>
                <w:bCs/>
                <w:spacing w:val="0"/>
                <w:sz w:val="24"/>
                <w:szCs w:val="24"/>
                <w:lang w:eastAsia="ru-RU"/>
              </w:rPr>
              <w:t>N</w:t>
            </w:r>
          </w:p>
        </w:tc>
        <w:tc>
          <w:tcPr>
            <w:tcW w:w="0" w:type="auto"/>
            <w:vAlign w:val="center"/>
            <w:hideMark/>
          </w:tcPr>
          <w:p w:rsidR="00EE61D6" w:rsidRPr="008360E8" w:rsidRDefault="00EE61D6" w:rsidP="00551092">
            <w:pPr>
              <w:spacing w:after="0" w:line="240" w:lineRule="auto"/>
              <w:jc w:val="center"/>
              <w:rPr>
                <w:rFonts w:eastAsia="Times New Roman"/>
                <w:bCs/>
                <w:spacing w:val="0"/>
                <w:sz w:val="24"/>
                <w:szCs w:val="24"/>
                <w:lang w:eastAsia="ru-RU"/>
              </w:rPr>
            </w:pPr>
            <w:r w:rsidRPr="008360E8">
              <w:rPr>
                <w:rFonts w:eastAsia="Times New Roman"/>
                <w:bCs/>
                <w:spacing w:val="0"/>
                <w:sz w:val="24"/>
                <w:szCs w:val="24"/>
                <w:lang w:eastAsia="ru-RU"/>
              </w:rPr>
              <w:t>Холдинговая компания</w:t>
            </w:r>
          </w:p>
        </w:tc>
        <w:tc>
          <w:tcPr>
            <w:tcW w:w="0" w:type="auto"/>
            <w:vAlign w:val="center"/>
            <w:hideMark/>
          </w:tcPr>
          <w:p w:rsidR="00EE61D6" w:rsidRPr="008360E8" w:rsidRDefault="00EE61D6" w:rsidP="00551092">
            <w:pPr>
              <w:spacing w:after="0" w:line="240" w:lineRule="auto"/>
              <w:jc w:val="center"/>
              <w:rPr>
                <w:rFonts w:eastAsia="Times New Roman"/>
                <w:bCs/>
                <w:spacing w:val="0"/>
                <w:sz w:val="24"/>
                <w:szCs w:val="24"/>
                <w:lang w:eastAsia="ru-RU"/>
              </w:rPr>
            </w:pPr>
            <w:r w:rsidRPr="008360E8">
              <w:rPr>
                <w:rFonts w:eastAsia="Times New Roman"/>
                <w:bCs/>
                <w:spacing w:val="0"/>
                <w:sz w:val="24"/>
                <w:szCs w:val="24"/>
                <w:lang w:eastAsia="ru-RU"/>
              </w:rPr>
              <w:t>Генерирующие компании, входящие в холдинг</w:t>
            </w:r>
          </w:p>
        </w:tc>
      </w:tr>
      <w:tr w:rsidR="00EE61D6" w:rsidRPr="000A2F94" w:rsidTr="00D633C3">
        <w:trPr>
          <w:tblCellSpacing w:w="15" w:type="dxa"/>
        </w:trPr>
        <w:tc>
          <w:tcPr>
            <w:tcW w:w="0" w:type="auto"/>
            <w:vAlign w:val="center"/>
            <w:hideMark/>
          </w:tcPr>
          <w:p w:rsidR="00EE61D6" w:rsidRPr="000A2F94" w:rsidRDefault="00EE61D6" w:rsidP="00551092">
            <w:pPr>
              <w:spacing w:after="0" w:line="240" w:lineRule="auto"/>
              <w:rPr>
                <w:rFonts w:eastAsia="Times New Roman"/>
                <w:spacing w:val="0"/>
                <w:sz w:val="24"/>
                <w:szCs w:val="24"/>
                <w:lang w:eastAsia="ru-RU"/>
              </w:rPr>
            </w:pPr>
            <w:r w:rsidRPr="000A2F94">
              <w:rPr>
                <w:rFonts w:eastAsia="Times New Roman"/>
                <w:spacing w:val="0"/>
                <w:sz w:val="24"/>
                <w:szCs w:val="24"/>
                <w:lang w:eastAsia="ru-RU"/>
              </w:rPr>
              <w:t>1</w:t>
            </w:r>
          </w:p>
        </w:tc>
        <w:tc>
          <w:tcPr>
            <w:tcW w:w="0" w:type="auto"/>
            <w:vAlign w:val="center"/>
            <w:hideMark/>
          </w:tcPr>
          <w:p w:rsidR="00EE61D6" w:rsidRPr="000A2F94" w:rsidRDefault="00EE61D6" w:rsidP="00551092">
            <w:pPr>
              <w:spacing w:after="0" w:line="240" w:lineRule="auto"/>
              <w:rPr>
                <w:rFonts w:eastAsia="Times New Roman"/>
                <w:spacing w:val="0"/>
                <w:sz w:val="24"/>
                <w:szCs w:val="24"/>
                <w:lang w:eastAsia="ru-RU"/>
              </w:rPr>
            </w:pPr>
            <w:r w:rsidRPr="000A2F94">
              <w:rPr>
                <w:rFonts w:eastAsia="Times New Roman"/>
                <w:spacing w:val="0"/>
                <w:sz w:val="24"/>
                <w:szCs w:val="24"/>
                <w:lang w:eastAsia="ru-RU"/>
              </w:rPr>
              <w:t xml:space="preserve">Госкорпорация </w:t>
            </w:r>
            <w:r w:rsidRPr="000A2F94">
              <w:rPr>
                <w:rFonts w:eastAsia="Times New Roman"/>
                <w:spacing w:val="0"/>
                <w:sz w:val="24"/>
                <w:szCs w:val="24"/>
                <w:lang w:eastAsia="ru-RU"/>
              </w:rPr>
              <w:br/>
              <w:t>«Росатом»</w:t>
            </w:r>
          </w:p>
        </w:tc>
        <w:tc>
          <w:tcPr>
            <w:tcW w:w="0" w:type="auto"/>
            <w:vAlign w:val="center"/>
            <w:hideMark/>
          </w:tcPr>
          <w:p w:rsidR="00EE61D6" w:rsidRPr="000A2F94" w:rsidRDefault="00EE61D6" w:rsidP="00551092">
            <w:pPr>
              <w:spacing w:after="0" w:line="240" w:lineRule="auto"/>
              <w:rPr>
                <w:rFonts w:eastAsia="Times New Roman"/>
                <w:spacing w:val="0"/>
                <w:sz w:val="24"/>
                <w:szCs w:val="24"/>
                <w:lang w:eastAsia="ru-RU"/>
              </w:rPr>
            </w:pPr>
            <w:r w:rsidRPr="000A2F94">
              <w:rPr>
                <w:rFonts w:eastAsia="Times New Roman"/>
                <w:spacing w:val="0"/>
                <w:sz w:val="24"/>
                <w:szCs w:val="24"/>
                <w:lang w:eastAsia="ru-RU"/>
              </w:rPr>
              <w:t>АО «Концерн Росэнергоатом»</w:t>
            </w:r>
            <w:r w:rsidRPr="000A2F94">
              <w:rPr>
                <w:rFonts w:eastAsia="Times New Roman"/>
                <w:spacing w:val="0"/>
                <w:sz w:val="24"/>
                <w:szCs w:val="24"/>
                <w:lang w:eastAsia="ru-RU"/>
              </w:rPr>
              <w:br/>
              <w:t>ПАО «ППГХО»</w:t>
            </w:r>
            <w:r w:rsidRPr="000A2F94">
              <w:rPr>
                <w:rFonts w:eastAsia="Times New Roman"/>
                <w:spacing w:val="0"/>
                <w:sz w:val="24"/>
                <w:szCs w:val="24"/>
                <w:lang w:eastAsia="ru-RU"/>
              </w:rPr>
              <w:br/>
              <w:t>АО «СХК»</w:t>
            </w:r>
            <w:r w:rsidRPr="000A2F94">
              <w:rPr>
                <w:rFonts w:eastAsia="Times New Roman"/>
                <w:spacing w:val="0"/>
                <w:sz w:val="24"/>
                <w:szCs w:val="24"/>
                <w:lang w:eastAsia="ru-RU"/>
              </w:rPr>
              <w:br/>
              <w:t>ЗАО «ВетроОГК»</w:t>
            </w:r>
          </w:p>
        </w:tc>
      </w:tr>
      <w:tr w:rsidR="00EE61D6" w:rsidRPr="000A2F94" w:rsidTr="00D633C3">
        <w:trPr>
          <w:tblCellSpacing w:w="15" w:type="dxa"/>
        </w:trPr>
        <w:tc>
          <w:tcPr>
            <w:tcW w:w="0" w:type="auto"/>
            <w:vAlign w:val="center"/>
            <w:hideMark/>
          </w:tcPr>
          <w:p w:rsidR="00EE61D6" w:rsidRPr="000A2F94" w:rsidRDefault="00EE61D6" w:rsidP="00551092">
            <w:pPr>
              <w:spacing w:after="0" w:line="240" w:lineRule="auto"/>
              <w:rPr>
                <w:rFonts w:eastAsia="Times New Roman"/>
                <w:spacing w:val="0"/>
                <w:sz w:val="24"/>
                <w:szCs w:val="24"/>
                <w:lang w:eastAsia="ru-RU"/>
              </w:rPr>
            </w:pPr>
            <w:r w:rsidRPr="000A2F94">
              <w:rPr>
                <w:rFonts w:eastAsia="Times New Roman"/>
                <w:spacing w:val="0"/>
                <w:sz w:val="24"/>
                <w:szCs w:val="24"/>
                <w:lang w:eastAsia="ru-RU"/>
              </w:rPr>
              <w:t>2</w:t>
            </w:r>
          </w:p>
        </w:tc>
        <w:tc>
          <w:tcPr>
            <w:tcW w:w="0" w:type="auto"/>
            <w:vAlign w:val="center"/>
            <w:hideMark/>
          </w:tcPr>
          <w:p w:rsidR="00EE61D6" w:rsidRPr="000A2F94" w:rsidRDefault="00EE61D6" w:rsidP="00551092">
            <w:pPr>
              <w:spacing w:after="0" w:line="240" w:lineRule="auto"/>
              <w:rPr>
                <w:rFonts w:eastAsia="Times New Roman"/>
                <w:spacing w:val="0"/>
                <w:sz w:val="24"/>
                <w:szCs w:val="24"/>
                <w:lang w:eastAsia="ru-RU"/>
              </w:rPr>
            </w:pPr>
            <w:r w:rsidRPr="000A2F94">
              <w:rPr>
                <w:rFonts w:eastAsia="Times New Roman"/>
                <w:spacing w:val="0"/>
                <w:sz w:val="24"/>
                <w:szCs w:val="24"/>
                <w:lang w:eastAsia="ru-RU"/>
              </w:rPr>
              <w:t>ПАО «Интер РАО»</w:t>
            </w:r>
          </w:p>
        </w:tc>
        <w:tc>
          <w:tcPr>
            <w:tcW w:w="0" w:type="auto"/>
            <w:vAlign w:val="center"/>
            <w:hideMark/>
          </w:tcPr>
          <w:p w:rsidR="00EE61D6" w:rsidRPr="000A2F94" w:rsidRDefault="00EE61D6" w:rsidP="00551092">
            <w:pPr>
              <w:spacing w:after="0" w:line="240" w:lineRule="auto"/>
              <w:rPr>
                <w:rFonts w:eastAsia="Times New Roman"/>
                <w:spacing w:val="0"/>
                <w:sz w:val="24"/>
                <w:szCs w:val="24"/>
                <w:lang w:eastAsia="ru-RU"/>
              </w:rPr>
            </w:pPr>
            <w:r w:rsidRPr="000A2F94">
              <w:rPr>
                <w:rFonts w:eastAsia="Times New Roman"/>
                <w:spacing w:val="0"/>
                <w:sz w:val="24"/>
                <w:szCs w:val="24"/>
                <w:lang w:eastAsia="ru-RU"/>
              </w:rPr>
              <w:t xml:space="preserve">АО «ИНТЕР РАО Электрогенерация» </w:t>
            </w:r>
            <w:r w:rsidRPr="000A2F94">
              <w:rPr>
                <w:rFonts w:eastAsia="Times New Roman"/>
                <w:spacing w:val="0"/>
                <w:sz w:val="24"/>
                <w:szCs w:val="24"/>
                <w:lang w:eastAsia="ru-RU"/>
              </w:rPr>
              <w:br/>
              <w:t>(включающая активы бывших ОАО «ОГК-1» и ОАО «ОГК-3»)</w:t>
            </w:r>
            <w:r w:rsidRPr="000A2F94">
              <w:rPr>
                <w:rFonts w:eastAsia="Times New Roman"/>
                <w:spacing w:val="0"/>
                <w:sz w:val="24"/>
                <w:szCs w:val="24"/>
                <w:lang w:eastAsia="ru-RU"/>
              </w:rPr>
              <w:br/>
              <w:t>АО «ТГК-11»</w:t>
            </w:r>
            <w:r w:rsidRPr="000A2F94">
              <w:rPr>
                <w:rFonts w:eastAsia="Times New Roman"/>
                <w:spacing w:val="0"/>
                <w:sz w:val="24"/>
                <w:szCs w:val="24"/>
                <w:lang w:eastAsia="ru-RU"/>
              </w:rPr>
              <w:br/>
              <w:t>ООО «Башкирская генерирующая компания»</w:t>
            </w:r>
          </w:p>
        </w:tc>
      </w:tr>
      <w:tr w:rsidR="00EE61D6" w:rsidRPr="000A2F94" w:rsidTr="00D633C3">
        <w:trPr>
          <w:tblCellSpacing w:w="15" w:type="dxa"/>
        </w:trPr>
        <w:tc>
          <w:tcPr>
            <w:tcW w:w="0" w:type="auto"/>
            <w:vAlign w:val="center"/>
            <w:hideMark/>
          </w:tcPr>
          <w:p w:rsidR="00EE61D6" w:rsidRPr="000A2F94" w:rsidRDefault="00EE61D6" w:rsidP="00551092">
            <w:pPr>
              <w:spacing w:after="0" w:line="240" w:lineRule="auto"/>
              <w:rPr>
                <w:rFonts w:eastAsia="Times New Roman"/>
                <w:spacing w:val="0"/>
                <w:sz w:val="24"/>
                <w:szCs w:val="24"/>
                <w:lang w:eastAsia="ru-RU"/>
              </w:rPr>
            </w:pPr>
            <w:r w:rsidRPr="000A2F94">
              <w:rPr>
                <w:rFonts w:eastAsia="Times New Roman"/>
                <w:spacing w:val="0"/>
                <w:sz w:val="24"/>
                <w:szCs w:val="24"/>
                <w:lang w:eastAsia="ru-RU"/>
              </w:rPr>
              <w:t>3</w:t>
            </w:r>
          </w:p>
        </w:tc>
        <w:tc>
          <w:tcPr>
            <w:tcW w:w="0" w:type="auto"/>
            <w:vAlign w:val="center"/>
            <w:hideMark/>
          </w:tcPr>
          <w:p w:rsidR="00EE61D6" w:rsidRPr="000A2F94" w:rsidRDefault="00EE61D6" w:rsidP="00551092">
            <w:pPr>
              <w:spacing w:after="0" w:line="240" w:lineRule="auto"/>
              <w:rPr>
                <w:rFonts w:eastAsia="Times New Roman"/>
                <w:spacing w:val="0"/>
                <w:sz w:val="24"/>
                <w:szCs w:val="24"/>
                <w:lang w:eastAsia="ru-RU"/>
              </w:rPr>
            </w:pPr>
            <w:r w:rsidRPr="000A2F94">
              <w:rPr>
                <w:rFonts w:eastAsia="Times New Roman"/>
                <w:spacing w:val="0"/>
                <w:sz w:val="24"/>
                <w:szCs w:val="24"/>
                <w:lang w:eastAsia="ru-RU"/>
              </w:rPr>
              <w:t>АО «ЕвроСибЭнерго»</w:t>
            </w:r>
          </w:p>
        </w:tc>
        <w:tc>
          <w:tcPr>
            <w:tcW w:w="0" w:type="auto"/>
            <w:vAlign w:val="center"/>
            <w:hideMark/>
          </w:tcPr>
          <w:p w:rsidR="00EE61D6" w:rsidRPr="000A2F94" w:rsidRDefault="00EE61D6" w:rsidP="00551092">
            <w:pPr>
              <w:spacing w:after="0" w:line="240" w:lineRule="auto"/>
              <w:rPr>
                <w:rFonts w:eastAsia="Times New Roman"/>
                <w:spacing w:val="0"/>
                <w:sz w:val="24"/>
                <w:szCs w:val="24"/>
                <w:lang w:eastAsia="ru-RU"/>
              </w:rPr>
            </w:pPr>
            <w:r w:rsidRPr="000A2F94">
              <w:rPr>
                <w:rFonts w:eastAsia="Times New Roman"/>
                <w:spacing w:val="0"/>
                <w:sz w:val="24"/>
                <w:szCs w:val="24"/>
                <w:lang w:eastAsia="ru-RU"/>
              </w:rPr>
              <w:t>ПАО «Иркутскэнерго»</w:t>
            </w:r>
            <w:r w:rsidRPr="000A2F94">
              <w:rPr>
                <w:rFonts w:eastAsia="Times New Roman"/>
                <w:spacing w:val="0"/>
                <w:sz w:val="24"/>
                <w:szCs w:val="24"/>
                <w:lang w:eastAsia="ru-RU"/>
              </w:rPr>
              <w:br/>
              <w:t>ПАО «Красноярская ГЭС»</w:t>
            </w:r>
            <w:r w:rsidRPr="000A2F94">
              <w:rPr>
                <w:rFonts w:eastAsia="Times New Roman"/>
                <w:spacing w:val="0"/>
                <w:sz w:val="24"/>
                <w:szCs w:val="24"/>
                <w:lang w:eastAsia="ru-RU"/>
              </w:rPr>
              <w:br/>
            </w:r>
            <w:r w:rsidRPr="000A2F94">
              <w:rPr>
                <w:rFonts w:eastAsia="Times New Roman"/>
                <w:spacing w:val="0"/>
                <w:sz w:val="24"/>
                <w:szCs w:val="24"/>
                <w:lang w:eastAsia="ru-RU"/>
              </w:rPr>
              <w:lastRenderedPageBreak/>
              <w:t xml:space="preserve">ООО «Автозаводская ТЭЦ» </w:t>
            </w:r>
            <w:r w:rsidRPr="000A2F94">
              <w:rPr>
                <w:rFonts w:eastAsia="Times New Roman"/>
                <w:spacing w:val="0"/>
                <w:sz w:val="24"/>
                <w:szCs w:val="24"/>
                <w:lang w:eastAsia="ru-RU"/>
              </w:rPr>
              <w:br/>
              <w:t>АО «ЭнСер»</w:t>
            </w:r>
            <w:r w:rsidRPr="000A2F94">
              <w:rPr>
                <w:rFonts w:eastAsia="Times New Roman"/>
                <w:spacing w:val="0"/>
                <w:sz w:val="24"/>
                <w:szCs w:val="24"/>
                <w:lang w:eastAsia="ru-RU"/>
              </w:rPr>
              <w:br/>
              <w:t>ООО «Новокондровская ТЭЦ»</w:t>
            </w:r>
          </w:p>
        </w:tc>
      </w:tr>
      <w:tr w:rsidR="00EE61D6" w:rsidRPr="000A2F94" w:rsidTr="00D633C3">
        <w:trPr>
          <w:tblCellSpacing w:w="15" w:type="dxa"/>
        </w:trPr>
        <w:tc>
          <w:tcPr>
            <w:tcW w:w="0" w:type="auto"/>
            <w:vAlign w:val="center"/>
            <w:hideMark/>
          </w:tcPr>
          <w:p w:rsidR="00EE61D6" w:rsidRPr="000A2F94" w:rsidRDefault="00EE61D6" w:rsidP="00551092">
            <w:pPr>
              <w:spacing w:after="0" w:line="240" w:lineRule="auto"/>
              <w:rPr>
                <w:rFonts w:eastAsia="Times New Roman"/>
                <w:spacing w:val="0"/>
                <w:sz w:val="24"/>
                <w:szCs w:val="24"/>
                <w:lang w:eastAsia="ru-RU"/>
              </w:rPr>
            </w:pPr>
            <w:r w:rsidRPr="000A2F94">
              <w:rPr>
                <w:rFonts w:eastAsia="Times New Roman"/>
                <w:spacing w:val="0"/>
                <w:sz w:val="24"/>
                <w:szCs w:val="24"/>
                <w:lang w:eastAsia="ru-RU"/>
              </w:rPr>
              <w:lastRenderedPageBreak/>
              <w:t>4</w:t>
            </w:r>
          </w:p>
        </w:tc>
        <w:tc>
          <w:tcPr>
            <w:tcW w:w="0" w:type="auto"/>
            <w:vAlign w:val="center"/>
            <w:hideMark/>
          </w:tcPr>
          <w:p w:rsidR="00EE61D6" w:rsidRPr="000A2F94" w:rsidRDefault="00EE61D6" w:rsidP="00551092">
            <w:pPr>
              <w:spacing w:after="0" w:line="240" w:lineRule="auto"/>
              <w:rPr>
                <w:rFonts w:eastAsia="Times New Roman"/>
                <w:spacing w:val="0"/>
                <w:sz w:val="24"/>
                <w:szCs w:val="24"/>
                <w:lang w:eastAsia="ru-RU"/>
              </w:rPr>
            </w:pPr>
            <w:r w:rsidRPr="000A2F94">
              <w:rPr>
                <w:rFonts w:eastAsia="Times New Roman"/>
                <w:spacing w:val="0"/>
                <w:sz w:val="24"/>
                <w:szCs w:val="24"/>
                <w:lang w:eastAsia="ru-RU"/>
              </w:rPr>
              <w:t xml:space="preserve">ООО «Газпром </w:t>
            </w:r>
            <w:r w:rsidRPr="000A2F94">
              <w:rPr>
                <w:rFonts w:eastAsia="Times New Roman"/>
                <w:spacing w:val="0"/>
                <w:sz w:val="24"/>
                <w:szCs w:val="24"/>
                <w:lang w:eastAsia="ru-RU"/>
              </w:rPr>
              <w:br/>
              <w:t>энергохолдинг»</w:t>
            </w:r>
          </w:p>
        </w:tc>
        <w:tc>
          <w:tcPr>
            <w:tcW w:w="0" w:type="auto"/>
            <w:vAlign w:val="center"/>
            <w:hideMark/>
          </w:tcPr>
          <w:p w:rsidR="00EE61D6" w:rsidRPr="000A2F94" w:rsidRDefault="00EE61D6" w:rsidP="00551092">
            <w:pPr>
              <w:spacing w:after="0" w:line="240" w:lineRule="auto"/>
              <w:rPr>
                <w:rFonts w:eastAsia="Times New Roman"/>
                <w:spacing w:val="0"/>
                <w:sz w:val="24"/>
                <w:szCs w:val="24"/>
                <w:lang w:eastAsia="ru-RU"/>
              </w:rPr>
            </w:pPr>
            <w:r w:rsidRPr="000A2F94">
              <w:rPr>
                <w:rFonts w:eastAsia="Times New Roman"/>
                <w:spacing w:val="0"/>
                <w:sz w:val="24"/>
                <w:szCs w:val="24"/>
                <w:lang w:eastAsia="ru-RU"/>
              </w:rPr>
              <w:t>ОАО «ТГК-1»</w:t>
            </w:r>
            <w:r w:rsidRPr="000A2F94">
              <w:rPr>
                <w:rFonts w:eastAsia="Times New Roman"/>
                <w:spacing w:val="0"/>
                <w:sz w:val="24"/>
                <w:szCs w:val="24"/>
                <w:lang w:eastAsia="ru-RU"/>
              </w:rPr>
              <w:br/>
              <w:t xml:space="preserve">ПАО «Мосэнерго» </w:t>
            </w:r>
            <w:r w:rsidRPr="000A2F94">
              <w:rPr>
                <w:rFonts w:eastAsia="Times New Roman"/>
                <w:spacing w:val="0"/>
                <w:sz w:val="24"/>
                <w:szCs w:val="24"/>
                <w:lang w:eastAsia="ru-RU"/>
              </w:rPr>
              <w:br/>
              <w:t>ПАО «ОГК-2» (включает активы бывших ОАО «ОГК-2» и ОАО «ОГК-6»)</w:t>
            </w:r>
            <w:r w:rsidRPr="000A2F94">
              <w:rPr>
                <w:rFonts w:eastAsia="Times New Roman"/>
                <w:spacing w:val="0"/>
                <w:sz w:val="24"/>
                <w:szCs w:val="24"/>
                <w:lang w:eastAsia="ru-RU"/>
              </w:rPr>
              <w:br/>
              <w:t>ПАО «МОЭК»</w:t>
            </w:r>
          </w:p>
        </w:tc>
      </w:tr>
      <w:tr w:rsidR="00EE61D6" w:rsidRPr="000A2F94" w:rsidTr="00D633C3">
        <w:trPr>
          <w:tblCellSpacing w:w="15" w:type="dxa"/>
        </w:trPr>
        <w:tc>
          <w:tcPr>
            <w:tcW w:w="0" w:type="auto"/>
            <w:vAlign w:val="center"/>
            <w:hideMark/>
          </w:tcPr>
          <w:p w:rsidR="00EE61D6" w:rsidRPr="000A2F94" w:rsidRDefault="00EE61D6" w:rsidP="00551092">
            <w:pPr>
              <w:spacing w:after="0" w:line="240" w:lineRule="auto"/>
              <w:rPr>
                <w:rFonts w:eastAsia="Times New Roman"/>
                <w:spacing w:val="0"/>
                <w:sz w:val="24"/>
                <w:szCs w:val="24"/>
                <w:lang w:eastAsia="ru-RU"/>
              </w:rPr>
            </w:pPr>
            <w:r w:rsidRPr="000A2F94">
              <w:rPr>
                <w:rFonts w:eastAsia="Times New Roman"/>
                <w:spacing w:val="0"/>
                <w:sz w:val="24"/>
                <w:szCs w:val="24"/>
                <w:lang w:eastAsia="ru-RU"/>
              </w:rPr>
              <w:t>5</w:t>
            </w:r>
          </w:p>
        </w:tc>
        <w:tc>
          <w:tcPr>
            <w:tcW w:w="0" w:type="auto"/>
            <w:vAlign w:val="center"/>
            <w:hideMark/>
          </w:tcPr>
          <w:p w:rsidR="00EE61D6" w:rsidRPr="000A2F94" w:rsidRDefault="00EE61D6" w:rsidP="00551092">
            <w:pPr>
              <w:spacing w:after="0" w:line="240" w:lineRule="auto"/>
              <w:rPr>
                <w:rFonts w:eastAsia="Times New Roman"/>
                <w:spacing w:val="0"/>
                <w:sz w:val="24"/>
                <w:szCs w:val="24"/>
                <w:lang w:eastAsia="ru-RU"/>
              </w:rPr>
            </w:pPr>
            <w:r w:rsidRPr="000A2F94">
              <w:rPr>
                <w:rFonts w:eastAsia="Times New Roman"/>
                <w:spacing w:val="0"/>
                <w:sz w:val="24"/>
                <w:szCs w:val="24"/>
                <w:lang w:eastAsia="ru-RU"/>
              </w:rPr>
              <w:t>ПАО «Т Плюс» (КЭС)</w:t>
            </w:r>
          </w:p>
        </w:tc>
        <w:tc>
          <w:tcPr>
            <w:tcW w:w="0" w:type="auto"/>
            <w:vAlign w:val="center"/>
            <w:hideMark/>
          </w:tcPr>
          <w:p w:rsidR="00EE61D6" w:rsidRPr="000A2F94" w:rsidRDefault="00EE61D6" w:rsidP="00551092">
            <w:pPr>
              <w:spacing w:after="0" w:line="240" w:lineRule="auto"/>
              <w:rPr>
                <w:rFonts w:eastAsia="Times New Roman"/>
                <w:spacing w:val="0"/>
                <w:sz w:val="24"/>
                <w:szCs w:val="24"/>
                <w:lang w:eastAsia="ru-RU"/>
              </w:rPr>
            </w:pPr>
            <w:r w:rsidRPr="000A2F94">
              <w:rPr>
                <w:rFonts w:eastAsia="Times New Roman"/>
                <w:spacing w:val="0"/>
                <w:sz w:val="24"/>
                <w:szCs w:val="24"/>
                <w:lang w:eastAsia="ru-RU"/>
              </w:rPr>
              <w:t>ОАО «ТГК-5»</w:t>
            </w:r>
            <w:r w:rsidRPr="000A2F94">
              <w:rPr>
                <w:rFonts w:eastAsia="Times New Roman"/>
                <w:spacing w:val="0"/>
                <w:sz w:val="24"/>
                <w:szCs w:val="24"/>
                <w:lang w:eastAsia="ru-RU"/>
              </w:rPr>
              <w:br/>
              <w:t>ОАО «ТГК-6»</w:t>
            </w:r>
            <w:r w:rsidRPr="000A2F94">
              <w:rPr>
                <w:rFonts w:eastAsia="Times New Roman"/>
                <w:spacing w:val="0"/>
                <w:sz w:val="24"/>
                <w:szCs w:val="24"/>
                <w:lang w:eastAsia="ru-RU"/>
              </w:rPr>
              <w:br/>
              <w:t>ОАО «ТГК-7» (ОАО «Волжская ТГК»)</w:t>
            </w:r>
            <w:r w:rsidRPr="000A2F94">
              <w:rPr>
                <w:rFonts w:eastAsia="Times New Roman"/>
                <w:spacing w:val="0"/>
                <w:sz w:val="24"/>
                <w:szCs w:val="24"/>
                <w:lang w:eastAsia="ru-RU"/>
              </w:rPr>
              <w:br/>
              <w:t>ОАО «ТГК-9»</w:t>
            </w:r>
          </w:p>
        </w:tc>
      </w:tr>
      <w:tr w:rsidR="00EE61D6" w:rsidRPr="000A2F94" w:rsidTr="00D633C3">
        <w:trPr>
          <w:tblCellSpacing w:w="15" w:type="dxa"/>
        </w:trPr>
        <w:tc>
          <w:tcPr>
            <w:tcW w:w="0" w:type="auto"/>
            <w:vAlign w:val="center"/>
            <w:hideMark/>
          </w:tcPr>
          <w:p w:rsidR="00EE61D6" w:rsidRPr="000A2F94" w:rsidRDefault="00EE61D6" w:rsidP="00551092">
            <w:pPr>
              <w:spacing w:after="0" w:line="240" w:lineRule="auto"/>
              <w:rPr>
                <w:rFonts w:eastAsia="Times New Roman"/>
                <w:spacing w:val="0"/>
                <w:sz w:val="24"/>
                <w:szCs w:val="24"/>
                <w:lang w:eastAsia="ru-RU"/>
              </w:rPr>
            </w:pPr>
            <w:r w:rsidRPr="000A2F94">
              <w:rPr>
                <w:rFonts w:eastAsia="Times New Roman"/>
                <w:spacing w:val="0"/>
                <w:sz w:val="24"/>
                <w:szCs w:val="24"/>
                <w:lang w:eastAsia="ru-RU"/>
              </w:rPr>
              <w:t>6</w:t>
            </w:r>
          </w:p>
        </w:tc>
        <w:tc>
          <w:tcPr>
            <w:tcW w:w="0" w:type="auto"/>
            <w:vAlign w:val="center"/>
            <w:hideMark/>
          </w:tcPr>
          <w:p w:rsidR="00EE61D6" w:rsidRPr="000A2F94" w:rsidRDefault="00EE61D6" w:rsidP="00551092">
            <w:pPr>
              <w:spacing w:after="0" w:line="240" w:lineRule="auto"/>
              <w:rPr>
                <w:rFonts w:eastAsia="Times New Roman"/>
                <w:spacing w:val="0"/>
                <w:sz w:val="24"/>
                <w:szCs w:val="24"/>
                <w:lang w:eastAsia="ru-RU"/>
              </w:rPr>
            </w:pPr>
            <w:r w:rsidRPr="000A2F94">
              <w:rPr>
                <w:rFonts w:eastAsia="Times New Roman"/>
                <w:spacing w:val="0"/>
                <w:sz w:val="24"/>
                <w:szCs w:val="24"/>
                <w:lang w:eastAsia="ru-RU"/>
              </w:rPr>
              <w:t>ОАО «E.ON Россия»</w:t>
            </w:r>
          </w:p>
        </w:tc>
        <w:tc>
          <w:tcPr>
            <w:tcW w:w="0" w:type="auto"/>
            <w:vAlign w:val="center"/>
            <w:hideMark/>
          </w:tcPr>
          <w:p w:rsidR="00EE61D6" w:rsidRPr="000A2F94" w:rsidRDefault="00EE61D6" w:rsidP="00551092">
            <w:pPr>
              <w:spacing w:after="0" w:line="240" w:lineRule="auto"/>
              <w:rPr>
                <w:rFonts w:eastAsia="Times New Roman"/>
                <w:spacing w:val="0"/>
                <w:sz w:val="24"/>
                <w:szCs w:val="24"/>
                <w:lang w:eastAsia="ru-RU"/>
              </w:rPr>
            </w:pPr>
            <w:r w:rsidRPr="000A2F94">
              <w:rPr>
                <w:rFonts w:eastAsia="Times New Roman"/>
                <w:spacing w:val="0"/>
                <w:sz w:val="24"/>
                <w:szCs w:val="24"/>
                <w:lang w:eastAsia="ru-RU"/>
              </w:rPr>
              <w:t>ОАО «ОГК-4»</w:t>
            </w:r>
          </w:p>
        </w:tc>
      </w:tr>
      <w:tr w:rsidR="00EE61D6" w:rsidRPr="000A2F94" w:rsidTr="00D633C3">
        <w:trPr>
          <w:tblCellSpacing w:w="15" w:type="dxa"/>
        </w:trPr>
        <w:tc>
          <w:tcPr>
            <w:tcW w:w="0" w:type="auto"/>
            <w:vAlign w:val="center"/>
            <w:hideMark/>
          </w:tcPr>
          <w:p w:rsidR="00EE61D6" w:rsidRPr="000A2F94" w:rsidRDefault="00EE61D6" w:rsidP="00551092">
            <w:pPr>
              <w:spacing w:after="0" w:line="240" w:lineRule="auto"/>
              <w:rPr>
                <w:rFonts w:eastAsia="Times New Roman"/>
                <w:spacing w:val="0"/>
                <w:sz w:val="24"/>
                <w:szCs w:val="24"/>
                <w:lang w:eastAsia="ru-RU"/>
              </w:rPr>
            </w:pPr>
            <w:r w:rsidRPr="000A2F94">
              <w:rPr>
                <w:rFonts w:eastAsia="Times New Roman"/>
                <w:spacing w:val="0"/>
                <w:sz w:val="24"/>
                <w:szCs w:val="24"/>
                <w:lang w:eastAsia="ru-RU"/>
              </w:rPr>
              <w:t>7</w:t>
            </w:r>
          </w:p>
        </w:tc>
        <w:tc>
          <w:tcPr>
            <w:tcW w:w="0" w:type="auto"/>
            <w:vAlign w:val="center"/>
            <w:hideMark/>
          </w:tcPr>
          <w:p w:rsidR="00EE61D6" w:rsidRPr="000A2F94" w:rsidRDefault="00EE61D6" w:rsidP="00551092">
            <w:pPr>
              <w:spacing w:after="0" w:line="240" w:lineRule="auto"/>
              <w:rPr>
                <w:rFonts w:eastAsia="Times New Roman"/>
                <w:spacing w:val="0"/>
                <w:sz w:val="24"/>
                <w:szCs w:val="24"/>
                <w:lang w:eastAsia="ru-RU"/>
              </w:rPr>
            </w:pPr>
            <w:r w:rsidRPr="000A2F94">
              <w:rPr>
                <w:rFonts w:eastAsia="Times New Roman"/>
                <w:spacing w:val="0"/>
                <w:sz w:val="24"/>
                <w:szCs w:val="24"/>
                <w:lang w:eastAsia="ru-RU"/>
              </w:rPr>
              <w:t>ПАО «Энел Россия»</w:t>
            </w:r>
          </w:p>
        </w:tc>
        <w:tc>
          <w:tcPr>
            <w:tcW w:w="0" w:type="auto"/>
            <w:vAlign w:val="center"/>
            <w:hideMark/>
          </w:tcPr>
          <w:p w:rsidR="00EE61D6" w:rsidRPr="000A2F94" w:rsidRDefault="00EE61D6" w:rsidP="00551092">
            <w:pPr>
              <w:spacing w:after="0" w:line="240" w:lineRule="auto"/>
              <w:rPr>
                <w:rFonts w:eastAsia="Times New Roman"/>
                <w:spacing w:val="0"/>
                <w:sz w:val="24"/>
                <w:szCs w:val="24"/>
                <w:lang w:eastAsia="ru-RU"/>
              </w:rPr>
            </w:pPr>
            <w:r w:rsidRPr="000A2F94">
              <w:rPr>
                <w:rFonts w:eastAsia="Times New Roman"/>
                <w:spacing w:val="0"/>
                <w:sz w:val="24"/>
                <w:szCs w:val="24"/>
                <w:lang w:eastAsia="ru-RU"/>
              </w:rPr>
              <w:t>ОАО «ОГК-5»</w:t>
            </w:r>
          </w:p>
        </w:tc>
      </w:tr>
      <w:tr w:rsidR="00EE61D6" w:rsidRPr="000A2F94" w:rsidTr="00D633C3">
        <w:trPr>
          <w:tblCellSpacing w:w="15" w:type="dxa"/>
        </w:trPr>
        <w:tc>
          <w:tcPr>
            <w:tcW w:w="0" w:type="auto"/>
            <w:vAlign w:val="center"/>
            <w:hideMark/>
          </w:tcPr>
          <w:p w:rsidR="00EE61D6" w:rsidRPr="000A2F94" w:rsidRDefault="00EE61D6" w:rsidP="00551092">
            <w:pPr>
              <w:spacing w:after="0" w:line="240" w:lineRule="auto"/>
              <w:rPr>
                <w:rFonts w:eastAsia="Times New Roman"/>
                <w:spacing w:val="0"/>
                <w:sz w:val="24"/>
                <w:szCs w:val="24"/>
                <w:lang w:eastAsia="ru-RU"/>
              </w:rPr>
            </w:pPr>
            <w:r w:rsidRPr="000A2F94">
              <w:rPr>
                <w:rFonts w:eastAsia="Times New Roman"/>
                <w:spacing w:val="0"/>
                <w:sz w:val="24"/>
                <w:szCs w:val="24"/>
                <w:lang w:eastAsia="ru-RU"/>
              </w:rPr>
              <w:t>8</w:t>
            </w:r>
          </w:p>
        </w:tc>
        <w:tc>
          <w:tcPr>
            <w:tcW w:w="0" w:type="auto"/>
            <w:vAlign w:val="center"/>
            <w:hideMark/>
          </w:tcPr>
          <w:p w:rsidR="00EE61D6" w:rsidRPr="000A2F94" w:rsidRDefault="00EE61D6" w:rsidP="00551092">
            <w:pPr>
              <w:spacing w:after="0" w:line="240" w:lineRule="auto"/>
              <w:rPr>
                <w:rFonts w:eastAsia="Times New Roman"/>
                <w:spacing w:val="0"/>
                <w:sz w:val="24"/>
                <w:szCs w:val="24"/>
                <w:lang w:eastAsia="ru-RU"/>
              </w:rPr>
            </w:pPr>
            <w:r w:rsidRPr="000A2F94">
              <w:rPr>
                <w:rFonts w:eastAsia="Times New Roman"/>
                <w:spacing w:val="0"/>
                <w:sz w:val="24"/>
                <w:szCs w:val="24"/>
                <w:lang w:eastAsia="ru-RU"/>
              </w:rPr>
              <w:t xml:space="preserve">ООО «Сибирская </w:t>
            </w:r>
            <w:r w:rsidRPr="000A2F94">
              <w:rPr>
                <w:rFonts w:eastAsia="Times New Roman"/>
                <w:spacing w:val="0"/>
                <w:sz w:val="24"/>
                <w:szCs w:val="24"/>
                <w:lang w:eastAsia="ru-RU"/>
              </w:rPr>
              <w:br/>
              <w:t xml:space="preserve">генерирующая </w:t>
            </w:r>
            <w:r w:rsidRPr="000A2F94">
              <w:rPr>
                <w:rFonts w:eastAsia="Times New Roman"/>
                <w:spacing w:val="0"/>
                <w:sz w:val="24"/>
                <w:szCs w:val="24"/>
                <w:lang w:eastAsia="ru-RU"/>
              </w:rPr>
              <w:br/>
              <w:t xml:space="preserve">компания» </w:t>
            </w:r>
            <w:r w:rsidRPr="000A2F94">
              <w:rPr>
                <w:rFonts w:eastAsia="Times New Roman"/>
                <w:spacing w:val="0"/>
                <w:sz w:val="24"/>
                <w:szCs w:val="24"/>
                <w:lang w:eastAsia="ru-RU"/>
              </w:rPr>
              <w:br/>
              <w:t>(АО «СУЭК»)</w:t>
            </w:r>
          </w:p>
        </w:tc>
        <w:tc>
          <w:tcPr>
            <w:tcW w:w="0" w:type="auto"/>
            <w:vAlign w:val="center"/>
            <w:hideMark/>
          </w:tcPr>
          <w:p w:rsidR="00EE61D6" w:rsidRPr="000A2F94" w:rsidRDefault="00EE61D6" w:rsidP="00551092">
            <w:pPr>
              <w:spacing w:after="0" w:line="240" w:lineRule="auto"/>
              <w:rPr>
                <w:rFonts w:eastAsia="Times New Roman"/>
                <w:spacing w:val="0"/>
                <w:sz w:val="24"/>
                <w:szCs w:val="24"/>
                <w:lang w:eastAsia="ru-RU"/>
              </w:rPr>
            </w:pPr>
            <w:proofErr w:type="gramStart"/>
            <w:r w:rsidRPr="000A2F94">
              <w:rPr>
                <w:rFonts w:eastAsia="Times New Roman"/>
                <w:spacing w:val="0"/>
                <w:sz w:val="24"/>
                <w:szCs w:val="24"/>
                <w:lang w:eastAsia="ru-RU"/>
              </w:rPr>
              <w:t>ОАО «Кузбассэнерго» (ОАО «ТГК 12»)</w:t>
            </w:r>
            <w:r w:rsidRPr="000A2F94">
              <w:rPr>
                <w:rFonts w:eastAsia="Times New Roman"/>
                <w:spacing w:val="0"/>
                <w:sz w:val="24"/>
                <w:szCs w:val="24"/>
                <w:lang w:eastAsia="ru-RU"/>
              </w:rPr>
              <w:br/>
              <w:t>АО «Енисейская ТГК (ТГК 13)»</w:t>
            </w:r>
            <w:r w:rsidRPr="000A2F94">
              <w:rPr>
                <w:rFonts w:eastAsia="Times New Roman"/>
                <w:spacing w:val="0"/>
                <w:sz w:val="24"/>
                <w:szCs w:val="24"/>
                <w:lang w:eastAsia="ru-RU"/>
              </w:rPr>
              <w:br/>
              <w:t>АО «Красноярская ТЭЦ-1»</w:t>
            </w:r>
            <w:r w:rsidRPr="000A2F94">
              <w:rPr>
                <w:rFonts w:eastAsia="Times New Roman"/>
                <w:spacing w:val="0"/>
                <w:sz w:val="24"/>
                <w:szCs w:val="24"/>
                <w:lang w:eastAsia="ru-RU"/>
              </w:rPr>
              <w:br/>
              <w:t>АО «Канская ТЭЦ»</w:t>
            </w:r>
            <w:r w:rsidRPr="000A2F94">
              <w:rPr>
                <w:rFonts w:eastAsia="Times New Roman"/>
                <w:spacing w:val="0"/>
                <w:sz w:val="24"/>
                <w:szCs w:val="24"/>
                <w:lang w:eastAsia="ru-RU"/>
              </w:rPr>
              <w:br/>
              <w:t>АО «Назаровская ГРЭС»</w:t>
            </w:r>
            <w:r w:rsidRPr="000A2F94">
              <w:rPr>
                <w:rFonts w:eastAsia="Times New Roman"/>
                <w:spacing w:val="0"/>
                <w:sz w:val="24"/>
                <w:szCs w:val="24"/>
                <w:lang w:eastAsia="ru-RU"/>
              </w:rPr>
              <w:br/>
              <w:t>АО «Кемеровская генерация»</w:t>
            </w:r>
            <w:r w:rsidRPr="000A2F94">
              <w:rPr>
                <w:rFonts w:eastAsia="Times New Roman"/>
                <w:spacing w:val="0"/>
                <w:sz w:val="24"/>
                <w:szCs w:val="24"/>
                <w:lang w:eastAsia="ru-RU"/>
              </w:rPr>
              <w:br/>
              <w:t>АО «Барнаульская ТЭЦ-3»</w:t>
            </w:r>
            <w:r w:rsidRPr="000A2F94">
              <w:rPr>
                <w:rFonts w:eastAsia="Times New Roman"/>
                <w:spacing w:val="0"/>
                <w:sz w:val="24"/>
                <w:szCs w:val="24"/>
                <w:lang w:eastAsia="ru-RU"/>
              </w:rPr>
              <w:br/>
              <w:t>АО «Барнаульская генерация»</w:t>
            </w:r>
            <w:r w:rsidRPr="000A2F94">
              <w:rPr>
                <w:rFonts w:eastAsia="Times New Roman"/>
                <w:spacing w:val="0"/>
                <w:sz w:val="24"/>
                <w:szCs w:val="24"/>
                <w:lang w:eastAsia="ru-RU"/>
              </w:rPr>
              <w:br/>
              <w:t>АО «Кузнецкая ТЭЦ»</w:t>
            </w:r>
            <w:r w:rsidRPr="000A2F94">
              <w:rPr>
                <w:rFonts w:eastAsia="Times New Roman"/>
                <w:spacing w:val="0"/>
                <w:sz w:val="24"/>
                <w:szCs w:val="24"/>
                <w:lang w:eastAsia="ru-RU"/>
              </w:rPr>
              <w:br/>
              <w:t>АО «Ново-Кемеровская ТЭЦ»</w:t>
            </w:r>
            <w:proofErr w:type="gramEnd"/>
          </w:p>
        </w:tc>
      </w:tr>
      <w:tr w:rsidR="00EE61D6" w:rsidRPr="000A2F94" w:rsidTr="00D633C3">
        <w:trPr>
          <w:tblCellSpacing w:w="15" w:type="dxa"/>
        </w:trPr>
        <w:tc>
          <w:tcPr>
            <w:tcW w:w="0" w:type="auto"/>
            <w:vAlign w:val="center"/>
            <w:hideMark/>
          </w:tcPr>
          <w:p w:rsidR="00EE61D6" w:rsidRPr="000A2F94" w:rsidRDefault="00EE61D6" w:rsidP="00551092">
            <w:pPr>
              <w:spacing w:after="0" w:line="240" w:lineRule="auto"/>
              <w:rPr>
                <w:rFonts w:eastAsia="Times New Roman"/>
                <w:spacing w:val="0"/>
                <w:sz w:val="24"/>
                <w:szCs w:val="24"/>
                <w:lang w:eastAsia="ru-RU"/>
              </w:rPr>
            </w:pPr>
            <w:r w:rsidRPr="000A2F94">
              <w:rPr>
                <w:rFonts w:eastAsia="Times New Roman"/>
                <w:spacing w:val="0"/>
                <w:sz w:val="24"/>
                <w:szCs w:val="24"/>
                <w:lang w:eastAsia="ru-RU"/>
              </w:rPr>
              <w:t>9</w:t>
            </w:r>
          </w:p>
        </w:tc>
        <w:tc>
          <w:tcPr>
            <w:tcW w:w="0" w:type="auto"/>
            <w:vAlign w:val="center"/>
            <w:hideMark/>
          </w:tcPr>
          <w:p w:rsidR="00EE61D6" w:rsidRPr="000A2F94" w:rsidRDefault="00EE61D6" w:rsidP="00551092">
            <w:pPr>
              <w:spacing w:after="0" w:line="240" w:lineRule="auto"/>
              <w:rPr>
                <w:rFonts w:eastAsia="Times New Roman"/>
                <w:spacing w:val="0"/>
                <w:sz w:val="24"/>
                <w:szCs w:val="24"/>
                <w:lang w:eastAsia="ru-RU"/>
              </w:rPr>
            </w:pPr>
            <w:r w:rsidRPr="000A2F94">
              <w:rPr>
                <w:rFonts w:eastAsia="Times New Roman"/>
                <w:spacing w:val="0"/>
                <w:sz w:val="24"/>
                <w:szCs w:val="24"/>
                <w:lang w:eastAsia="ru-RU"/>
              </w:rPr>
              <w:t>ПАО «ЛУКОЙЛ»</w:t>
            </w:r>
          </w:p>
        </w:tc>
        <w:tc>
          <w:tcPr>
            <w:tcW w:w="0" w:type="auto"/>
            <w:vAlign w:val="center"/>
            <w:hideMark/>
          </w:tcPr>
          <w:p w:rsidR="00EE61D6" w:rsidRPr="000A2F94" w:rsidRDefault="00EE61D6" w:rsidP="00551092">
            <w:pPr>
              <w:spacing w:after="0" w:line="240" w:lineRule="auto"/>
              <w:rPr>
                <w:rFonts w:eastAsia="Times New Roman"/>
                <w:spacing w:val="0"/>
                <w:sz w:val="24"/>
                <w:szCs w:val="24"/>
                <w:lang w:eastAsia="ru-RU"/>
              </w:rPr>
            </w:pPr>
            <w:r w:rsidRPr="000A2F94">
              <w:rPr>
                <w:rFonts w:eastAsia="Times New Roman"/>
                <w:spacing w:val="0"/>
                <w:sz w:val="24"/>
                <w:szCs w:val="24"/>
                <w:lang w:eastAsia="ru-RU"/>
              </w:rPr>
              <w:t>ООО «ЛУКОЙЛ-Кубаньэнерго»</w:t>
            </w:r>
            <w:r w:rsidRPr="000A2F94">
              <w:rPr>
                <w:rFonts w:eastAsia="Times New Roman"/>
                <w:spacing w:val="0"/>
                <w:sz w:val="24"/>
                <w:szCs w:val="24"/>
                <w:lang w:eastAsia="ru-RU"/>
              </w:rPr>
              <w:br/>
              <w:t>ООО «ЛУКОЙЛ-Ростовэнерго»</w:t>
            </w:r>
            <w:r w:rsidRPr="000A2F94">
              <w:rPr>
                <w:rFonts w:eastAsia="Times New Roman"/>
                <w:spacing w:val="0"/>
                <w:sz w:val="24"/>
                <w:szCs w:val="24"/>
                <w:lang w:eastAsia="ru-RU"/>
              </w:rPr>
              <w:br/>
              <w:t>ООО «ЛУКОЙЛ-Астраханьэнерго»</w:t>
            </w:r>
            <w:r w:rsidRPr="000A2F94">
              <w:rPr>
                <w:rFonts w:eastAsia="Times New Roman"/>
                <w:spacing w:val="0"/>
                <w:sz w:val="24"/>
                <w:szCs w:val="24"/>
                <w:lang w:eastAsia="ru-RU"/>
              </w:rPr>
              <w:br/>
              <w:t>ООО «ЛУКОЙЛ-Волгоградэнерго»</w:t>
            </w:r>
            <w:r w:rsidRPr="000A2F94">
              <w:rPr>
                <w:rFonts w:eastAsia="Times New Roman"/>
                <w:spacing w:val="0"/>
                <w:sz w:val="24"/>
                <w:szCs w:val="24"/>
                <w:lang w:eastAsia="ru-RU"/>
              </w:rPr>
              <w:br/>
              <w:t>ООО «ЛУКОЙЛ-Экоэнерго»</w:t>
            </w:r>
            <w:r w:rsidRPr="000A2F94">
              <w:rPr>
                <w:rFonts w:eastAsia="Times New Roman"/>
                <w:spacing w:val="0"/>
                <w:sz w:val="24"/>
                <w:szCs w:val="24"/>
                <w:lang w:eastAsia="ru-RU"/>
              </w:rPr>
              <w:br/>
              <w:t>ООО «ЛУКОЙЛ-Ставропольэнерго»</w:t>
            </w:r>
          </w:p>
        </w:tc>
      </w:tr>
      <w:tr w:rsidR="00EE61D6" w:rsidRPr="000A2F94" w:rsidTr="00D633C3">
        <w:trPr>
          <w:tblCellSpacing w:w="15" w:type="dxa"/>
        </w:trPr>
        <w:tc>
          <w:tcPr>
            <w:tcW w:w="0" w:type="auto"/>
            <w:vAlign w:val="center"/>
            <w:hideMark/>
          </w:tcPr>
          <w:p w:rsidR="00EE61D6" w:rsidRPr="000A2F94" w:rsidRDefault="00EE61D6" w:rsidP="00551092">
            <w:pPr>
              <w:spacing w:after="0" w:line="240" w:lineRule="auto"/>
              <w:rPr>
                <w:rFonts w:eastAsia="Times New Roman"/>
                <w:spacing w:val="0"/>
                <w:sz w:val="24"/>
                <w:szCs w:val="24"/>
                <w:lang w:eastAsia="ru-RU"/>
              </w:rPr>
            </w:pPr>
            <w:r w:rsidRPr="000A2F94">
              <w:rPr>
                <w:rFonts w:eastAsia="Times New Roman"/>
                <w:spacing w:val="0"/>
                <w:sz w:val="24"/>
                <w:szCs w:val="24"/>
                <w:lang w:eastAsia="ru-RU"/>
              </w:rPr>
              <w:t>10</w:t>
            </w:r>
          </w:p>
        </w:tc>
        <w:tc>
          <w:tcPr>
            <w:tcW w:w="0" w:type="auto"/>
            <w:vAlign w:val="center"/>
            <w:hideMark/>
          </w:tcPr>
          <w:p w:rsidR="00EE61D6" w:rsidRPr="000A2F94" w:rsidRDefault="00EE61D6" w:rsidP="00551092">
            <w:pPr>
              <w:spacing w:after="0" w:line="240" w:lineRule="auto"/>
              <w:rPr>
                <w:rFonts w:eastAsia="Times New Roman"/>
                <w:spacing w:val="0"/>
                <w:sz w:val="24"/>
                <w:szCs w:val="24"/>
                <w:lang w:eastAsia="ru-RU"/>
              </w:rPr>
            </w:pPr>
            <w:r w:rsidRPr="000A2F94">
              <w:rPr>
                <w:rFonts w:eastAsia="Times New Roman"/>
                <w:spacing w:val="0"/>
                <w:sz w:val="24"/>
                <w:szCs w:val="24"/>
                <w:lang w:eastAsia="ru-RU"/>
              </w:rPr>
              <w:t>ООО «RU-COM»</w:t>
            </w:r>
          </w:p>
        </w:tc>
        <w:tc>
          <w:tcPr>
            <w:tcW w:w="0" w:type="auto"/>
            <w:vAlign w:val="center"/>
            <w:hideMark/>
          </w:tcPr>
          <w:p w:rsidR="00EE61D6" w:rsidRPr="000A2F94" w:rsidRDefault="00EE61D6" w:rsidP="00551092">
            <w:pPr>
              <w:spacing w:after="0" w:line="240" w:lineRule="auto"/>
              <w:rPr>
                <w:rFonts w:eastAsia="Times New Roman"/>
                <w:spacing w:val="0"/>
                <w:sz w:val="24"/>
                <w:szCs w:val="24"/>
                <w:lang w:eastAsia="ru-RU"/>
              </w:rPr>
            </w:pPr>
            <w:r w:rsidRPr="000A2F94">
              <w:rPr>
                <w:rFonts w:eastAsia="Times New Roman"/>
                <w:spacing w:val="0"/>
                <w:sz w:val="24"/>
                <w:szCs w:val="24"/>
                <w:lang w:eastAsia="ru-RU"/>
              </w:rPr>
              <w:t xml:space="preserve">АО «СИБЭКО» </w:t>
            </w:r>
            <w:r w:rsidRPr="000A2F94">
              <w:rPr>
                <w:rFonts w:eastAsia="Times New Roman"/>
                <w:spacing w:val="0"/>
                <w:sz w:val="24"/>
                <w:szCs w:val="24"/>
                <w:lang w:eastAsia="ru-RU"/>
              </w:rPr>
              <w:br/>
              <w:t>(бывшее ЗАО «Новосибирскэнерго»)</w:t>
            </w:r>
            <w:r w:rsidRPr="000A2F94">
              <w:rPr>
                <w:rFonts w:eastAsia="Times New Roman"/>
                <w:spacing w:val="0"/>
                <w:sz w:val="24"/>
                <w:szCs w:val="24"/>
                <w:lang w:eastAsia="ru-RU"/>
              </w:rPr>
              <w:br/>
              <w:t>АО «Бийскэнерго»</w:t>
            </w:r>
          </w:p>
        </w:tc>
      </w:tr>
      <w:tr w:rsidR="00EE61D6" w:rsidRPr="000A2F94" w:rsidTr="00D633C3">
        <w:trPr>
          <w:tblCellSpacing w:w="15" w:type="dxa"/>
        </w:trPr>
        <w:tc>
          <w:tcPr>
            <w:tcW w:w="0" w:type="auto"/>
            <w:vAlign w:val="center"/>
            <w:hideMark/>
          </w:tcPr>
          <w:p w:rsidR="00EE61D6" w:rsidRPr="000A2F94" w:rsidRDefault="00EE61D6" w:rsidP="00551092">
            <w:pPr>
              <w:spacing w:after="0" w:line="240" w:lineRule="auto"/>
              <w:rPr>
                <w:rFonts w:eastAsia="Times New Roman"/>
                <w:spacing w:val="0"/>
                <w:sz w:val="24"/>
                <w:szCs w:val="24"/>
                <w:lang w:eastAsia="ru-RU"/>
              </w:rPr>
            </w:pPr>
            <w:r w:rsidRPr="000A2F94">
              <w:rPr>
                <w:rFonts w:eastAsia="Times New Roman"/>
                <w:spacing w:val="0"/>
                <w:sz w:val="24"/>
                <w:szCs w:val="24"/>
                <w:lang w:eastAsia="ru-RU"/>
              </w:rPr>
              <w:t>11</w:t>
            </w:r>
          </w:p>
        </w:tc>
        <w:tc>
          <w:tcPr>
            <w:tcW w:w="0" w:type="auto"/>
            <w:vAlign w:val="center"/>
            <w:hideMark/>
          </w:tcPr>
          <w:p w:rsidR="00EE61D6" w:rsidRPr="000A2F94" w:rsidRDefault="00EE61D6" w:rsidP="00551092">
            <w:pPr>
              <w:spacing w:after="0" w:line="240" w:lineRule="auto"/>
              <w:rPr>
                <w:rFonts w:eastAsia="Times New Roman"/>
                <w:spacing w:val="0"/>
                <w:sz w:val="24"/>
                <w:szCs w:val="24"/>
                <w:lang w:eastAsia="ru-RU"/>
              </w:rPr>
            </w:pPr>
            <w:r w:rsidRPr="000A2F94">
              <w:rPr>
                <w:rFonts w:eastAsia="Times New Roman"/>
                <w:spacing w:val="0"/>
                <w:sz w:val="24"/>
                <w:szCs w:val="24"/>
                <w:lang w:eastAsia="ru-RU"/>
              </w:rPr>
              <w:t>Группа «Синтез»</w:t>
            </w:r>
          </w:p>
        </w:tc>
        <w:tc>
          <w:tcPr>
            <w:tcW w:w="0" w:type="auto"/>
            <w:vAlign w:val="center"/>
            <w:hideMark/>
          </w:tcPr>
          <w:p w:rsidR="00EE61D6" w:rsidRPr="000A2F94" w:rsidRDefault="00EE61D6" w:rsidP="00551092">
            <w:pPr>
              <w:spacing w:after="0" w:line="240" w:lineRule="auto"/>
              <w:rPr>
                <w:rFonts w:eastAsia="Times New Roman"/>
                <w:spacing w:val="0"/>
                <w:sz w:val="24"/>
                <w:szCs w:val="24"/>
                <w:lang w:eastAsia="ru-RU"/>
              </w:rPr>
            </w:pPr>
            <w:r w:rsidRPr="000A2F94">
              <w:rPr>
                <w:rFonts w:eastAsia="Times New Roman"/>
                <w:spacing w:val="0"/>
                <w:sz w:val="24"/>
                <w:szCs w:val="24"/>
                <w:lang w:eastAsia="ru-RU"/>
              </w:rPr>
              <w:t>ОАО «ТГК-2»</w:t>
            </w:r>
          </w:p>
        </w:tc>
      </w:tr>
      <w:tr w:rsidR="00EE61D6" w:rsidRPr="000A2F94" w:rsidTr="00D633C3">
        <w:trPr>
          <w:tblCellSpacing w:w="15" w:type="dxa"/>
        </w:trPr>
        <w:tc>
          <w:tcPr>
            <w:tcW w:w="0" w:type="auto"/>
            <w:vAlign w:val="center"/>
            <w:hideMark/>
          </w:tcPr>
          <w:p w:rsidR="00EE61D6" w:rsidRPr="000A2F94" w:rsidRDefault="00EE61D6" w:rsidP="00551092">
            <w:pPr>
              <w:spacing w:after="0" w:line="240" w:lineRule="auto"/>
              <w:rPr>
                <w:rFonts w:eastAsia="Times New Roman"/>
                <w:spacing w:val="0"/>
                <w:sz w:val="24"/>
                <w:szCs w:val="24"/>
                <w:lang w:eastAsia="ru-RU"/>
              </w:rPr>
            </w:pPr>
            <w:r w:rsidRPr="000A2F94">
              <w:rPr>
                <w:rFonts w:eastAsia="Times New Roman"/>
                <w:spacing w:val="0"/>
                <w:sz w:val="24"/>
                <w:szCs w:val="24"/>
                <w:lang w:eastAsia="ru-RU"/>
              </w:rPr>
              <w:t>12</w:t>
            </w:r>
          </w:p>
        </w:tc>
        <w:tc>
          <w:tcPr>
            <w:tcW w:w="0" w:type="auto"/>
            <w:vAlign w:val="center"/>
            <w:hideMark/>
          </w:tcPr>
          <w:p w:rsidR="00EE61D6" w:rsidRPr="000A2F94" w:rsidRDefault="00EE61D6" w:rsidP="00551092">
            <w:pPr>
              <w:spacing w:after="0" w:line="240" w:lineRule="auto"/>
              <w:rPr>
                <w:rFonts w:eastAsia="Times New Roman"/>
                <w:spacing w:val="0"/>
                <w:sz w:val="24"/>
                <w:szCs w:val="24"/>
                <w:lang w:eastAsia="ru-RU"/>
              </w:rPr>
            </w:pPr>
            <w:r w:rsidRPr="000A2F94">
              <w:rPr>
                <w:rFonts w:eastAsia="Times New Roman"/>
                <w:spacing w:val="0"/>
                <w:sz w:val="24"/>
                <w:szCs w:val="24"/>
                <w:lang w:eastAsia="ru-RU"/>
              </w:rPr>
              <w:t>Группа «Онэксим»</w:t>
            </w:r>
          </w:p>
        </w:tc>
        <w:tc>
          <w:tcPr>
            <w:tcW w:w="0" w:type="auto"/>
            <w:vAlign w:val="center"/>
            <w:hideMark/>
          </w:tcPr>
          <w:p w:rsidR="00EE61D6" w:rsidRPr="000A2F94" w:rsidRDefault="00EE61D6" w:rsidP="00551092">
            <w:pPr>
              <w:spacing w:after="0" w:line="240" w:lineRule="auto"/>
              <w:rPr>
                <w:rFonts w:eastAsia="Times New Roman"/>
                <w:spacing w:val="0"/>
                <w:sz w:val="24"/>
                <w:szCs w:val="24"/>
                <w:lang w:eastAsia="ru-RU"/>
              </w:rPr>
            </w:pPr>
            <w:r w:rsidRPr="000A2F94">
              <w:rPr>
                <w:rFonts w:eastAsia="Times New Roman"/>
                <w:spacing w:val="0"/>
                <w:sz w:val="24"/>
                <w:szCs w:val="24"/>
                <w:lang w:eastAsia="ru-RU"/>
              </w:rPr>
              <w:t>ПАО «Квадра» (ТГК-4)</w:t>
            </w:r>
            <w:r w:rsidRPr="000A2F94">
              <w:rPr>
                <w:rFonts w:eastAsia="Times New Roman"/>
                <w:spacing w:val="0"/>
                <w:sz w:val="24"/>
                <w:szCs w:val="24"/>
                <w:lang w:eastAsia="ru-RU"/>
              </w:rPr>
              <w:br/>
              <w:t>ООО «Щекинская ГРЭС»</w:t>
            </w:r>
            <w:r w:rsidRPr="000A2F94">
              <w:rPr>
                <w:rFonts w:eastAsia="Times New Roman"/>
                <w:spacing w:val="0"/>
                <w:sz w:val="24"/>
                <w:szCs w:val="24"/>
                <w:lang w:eastAsia="ru-RU"/>
              </w:rPr>
              <w:br/>
              <w:t>Курская ТЭЦ-4</w:t>
            </w:r>
          </w:p>
        </w:tc>
      </w:tr>
      <w:tr w:rsidR="00EE61D6" w:rsidRPr="000A2F94" w:rsidTr="00D633C3">
        <w:trPr>
          <w:tblCellSpacing w:w="15" w:type="dxa"/>
        </w:trPr>
        <w:tc>
          <w:tcPr>
            <w:tcW w:w="0" w:type="auto"/>
            <w:vAlign w:val="center"/>
            <w:hideMark/>
          </w:tcPr>
          <w:p w:rsidR="00EE61D6" w:rsidRPr="000A2F94" w:rsidRDefault="00EE61D6" w:rsidP="00551092">
            <w:pPr>
              <w:spacing w:after="0" w:line="240" w:lineRule="auto"/>
              <w:rPr>
                <w:rFonts w:eastAsia="Times New Roman"/>
                <w:spacing w:val="0"/>
                <w:sz w:val="24"/>
                <w:szCs w:val="24"/>
                <w:lang w:eastAsia="ru-RU"/>
              </w:rPr>
            </w:pPr>
            <w:r w:rsidRPr="000A2F94">
              <w:rPr>
                <w:rFonts w:eastAsia="Times New Roman"/>
                <w:spacing w:val="0"/>
                <w:sz w:val="24"/>
                <w:szCs w:val="24"/>
                <w:lang w:eastAsia="ru-RU"/>
              </w:rPr>
              <w:t>13</w:t>
            </w:r>
          </w:p>
        </w:tc>
        <w:tc>
          <w:tcPr>
            <w:tcW w:w="0" w:type="auto"/>
            <w:vAlign w:val="center"/>
            <w:hideMark/>
          </w:tcPr>
          <w:p w:rsidR="00EE61D6" w:rsidRPr="000A2F94" w:rsidRDefault="00EE61D6" w:rsidP="00551092">
            <w:pPr>
              <w:spacing w:after="0" w:line="240" w:lineRule="auto"/>
              <w:rPr>
                <w:rFonts w:eastAsia="Times New Roman"/>
                <w:spacing w:val="0"/>
                <w:sz w:val="24"/>
                <w:szCs w:val="24"/>
                <w:lang w:eastAsia="ru-RU"/>
              </w:rPr>
            </w:pPr>
            <w:r w:rsidRPr="000A2F94">
              <w:rPr>
                <w:rFonts w:eastAsia="Times New Roman"/>
                <w:spacing w:val="0"/>
                <w:sz w:val="24"/>
                <w:szCs w:val="24"/>
                <w:lang w:eastAsia="ru-RU"/>
              </w:rPr>
              <w:t>ОАО «Фортум»</w:t>
            </w:r>
          </w:p>
        </w:tc>
        <w:tc>
          <w:tcPr>
            <w:tcW w:w="0" w:type="auto"/>
            <w:vAlign w:val="center"/>
            <w:hideMark/>
          </w:tcPr>
          <w:p w:rsidR="00EE61D6" w:rsidRPr="000A2F94" w:rsidRDefault="00EE61D6" w:rsidP="00551092">
            <w:pPr>
              <w:spacing w:after="0" w:line="240" w:lineRule="auto"/>
              <w:rPr>
                <w:rFonts w:eastAsia="Times New Roman"/>
                <w:spacing w:val="0"/>
                <w:sz w:val="24"/>
                <w:szCs w:val="24"/>
                <w:lang w:eastAsia="ru-RU"/>
              </w:rPr>
            </w:pPr>
            <w:r w:rsidRPr="000A2F94">
              <w:rPr>
                <w:rFonts w:eastAsia="Times New Roman"/>
                <w:spacing w:val="0"/>
                <w:sz w:val="24"/>
                <w:szCs w:val="24"/>
                <w:lang w:eastAsia="ru-RU"/>
              </w:rPr>
              <w:t>ОАО «Фортум» (ТГК-10)</w:t>
            </w:r>
          </w:p>
        </w:tc>
      </w:tr>
      <w:tr w:rsidR="00EE61D6" w:rsidRPr="000A2F94" w:rsidTr="00D633C3">
        <w:trPr>
          <w:tblCellSpacing w:w="15" w:type="dxa"/>
        </w:trPr>
        <w:tc>
          <w:tcPr>
            <w:tcW w:w="0" w:type="auto"/>
            <w:vAlign w:val="center"/>
            <w:hideMark/>
          </w:tcPr>
          <w:p w:rsidR="00EE61D6" w:rsidRPr="000A2F94" w:rsidRDefault="00EE61D6" w:rsidP="00551092">
            <w:pPr>
              <w:spacing w:after="0" w:line="240" w:lineRule="auto"/>
              <w:rPr>
                <w:rFonts w:eastAsia="Times New Roman"/>
                <w:spacing w:val="0"/>
                <w:sz w:val="24"/>
                <w:szCs w:val="24"/>
                <w:lang w:eastAsia="ru-RU"/>
              </w:rPr>
            </w:pPr>
            <w:r w:rsidRPr="000A2F94">
              <w:rPr>
                <w:rFonts w:eastAsia="Times New Roman"/>
                <w:spacing w:val="0"/>
                <w:sz w:val="24"/>
                <w:szCs w:val="24"/>
                <w:lang w:eastAsia="ru-RU"/>
              </w:rPr>
              <w:t>14</w:t>
            </w:r>
          </w:p>
        </w:tc>
        <w:tc>
          <w:tcPr>
            <w:tcW w:w="0" w:type="auto"/>
            <w:vAlign w:val="center"/>
            <w:hideMark/>
          </w:tcPr>
          <w:p w:rsidR="00EE61D6" w:rsidRPr="000A2F94" w:rsidRDefault="00EE61D6" w:rsidP="00551092">
            <w:pPr>
              <w:spacing w:after="0" w:line="240" w:lineRule="auto"/>
              <w:rPr>
                <w:rFonts w:eastAsia="Times New Roman"/>
                <w:spacing w:val="0"/>
                <w:sz w:val="24"/>
                <w:szCs w:val="24"/>
                <w:lang w:eastAsia="ru-RU"/>
              </w:rPr>
            </w:pPr>
            <w:r w:rsidRPr="000A2F94">
              <w:rPr>
                <w:rFonts w:eastAsia="Times New Roman"/>
                <w:spacing w:val="0"/>
                <w:sz w:val="24"/>
                <w:szCs w:val="24"/>
                <w:lang w:eastAsia="ru-RU"/>
              </w:rPr>
              <w:t>ОАО «РЖД»</w:t>
            </w:r>
          </w:p>
        </w:tc>
        <w:tc>
          <w:tcPr>
            <w:tcW w:w="0" w:type="auto"/>
            <w:vAlign w:val="center"/>
            <w:hideMark/>
          </w:tcPr>
          <w:p w:rsidR="00EE61D6" w:rsidRPr="000A2F94" w:rsidRDefault="00EE61D6" w:rsidP="00551092">
            <w:pPr>
              <w:spacing w:after="0" w:line="240" w:lineRule="auto"/>
              <w:rPr>
                <w:rFonts w:eastAsia="Times New Roman"/>
                <w:spacing w:val="0"/>
                <w:sz w:val="24"/>
                <w:szCs w:val="24"/>
                <w:lang w:eastAsia="ru-RU"/>
              </w:rPr>
            </w:pPr>
            <w:r w:rsidRPr="000A2F94">
              <w:rPr>
                <w:rFonts w:eastAsia="Times New Roman"/>
                <w:spacing w:val="0"/>
                <w:sz w:val="24"/>
                <w:szCs w:val="24"/>
                <w:lang w:eastAsia="ru-RU"/>
              </w:rPr>
              <w:t>ПАО «ТГК-14»</w:t>
            </w:r>
          </w:p>
        </w:tc>
      </w:tr>
      <w:tr w:rsidR="00EE61D6" w:rsidRPr="000A2F94" w:rsidTr="00D633C3">
        <w:trPr>
          <w:tblCellSpacing w:w="15" w:type="dxa"/>
        </w:trPr>
        <w:tc>
          <w:tcPr>
            <w:tcW w:w="0" w:type="auto"/>
            <w:vAlign w:val="center"/>
            <w:hideMark/>
          </w:tcPr>
          <w:p w:rsidR="00EE61D6" w:rsidRPr="000A2F94" w:rsidRDefault="00EE61D6" w:rsidP="00551092">
            <w:pPr>
              <w:spacing w:after="0" w:line="240" w:lineRule="auto"/>
              <w:rPr>
                <w:rFonts w:eastAsia="Times New Roman"/>
                <w:spacing w:val="0"/>
                <w:sz w:val="24"/>
                <w:szCs w:val="24"/>
                <w:lang w:eastAsia="ru-RU"/>
              </w:rPr>
            </w:pPr>
            <w:r w:rsidRPr="000A2F94">
              <w:rPr>
                <w:rFonts w:eastAsia="Times New Roman"/>
                <w:spacing w:val="0"/>
                <w:sz w:val="24"/>
                <w:szCs w:val="24"/>
                <w:lang w:eastAsia="ru-RU"/>
              </w:rPr>
              <w:t>15</w:t>
            </w:r>
          </w:p>
        </w:tc>
        <w:tc>
          <w:tcPr>
            <w:tcW w:w="0" w:type="auto"/>
            <w:vAlign w:val="center"/>
            <w:hideMark/>
          </w:tcPr>
          <w:p w:rsidR="00EE61D6" w:rsidRPr="000A2F94" w:rsidRDefault="00EE61D6" w:rsidP="00551092">
            <w:pPr>
              <w:spacing w:after="0" w:line="240" w:lineRule="auto"/>
              <w:rPr>
                <w:rFonts w:eastAsia="Times New Roman"/>
                <w:spacing w:val="0"/>
                <w:sz w:val="24"/>
                <w:szCs w:val="24"/>
                <w:lang w:eastAsia="ru-RU"/>
              </w:rPr>
            </w:pPr>
            <w:r w:rsidRPr="000A2F94">
              <w:rPr>
                <w:rFonts w:eastAsia="Times New Roman"/>
                <w:spacing w:val="0"/>
                <w:sz w:val="24"/>
                <w:szCs w:val="24"/>
                <w:lang w:eastAsia="ru-RU"/>
              </w:rPr>
              <w:t>ОАО «ТАИФ»</w:t>
            </w:r>
          </w:p>
        </w:tc>
        <w:tc>
          <w:tcPr>
            <w:tcW w:w="0" w:type="auto"/>
            <w:vAlign w:val="center"/>
            <w:hideMark/>
          </w:tcPr>
          <w:p w:rsidR="00EE61D6" w:rsidRPr="000A2F94" w:rsidRDefault="00EE61D6" w:rsidP="00551092">
            <w:pPr>
              <w:spacing w:after="0" w:line="240" w:lineRule="auto"/>
              <w:rPr>
                <w:rFonts w:eastAsia="Times New Roman"/>
                <w:spacing w:val="0"/>
                <w:sz w:val="24"/>
                <w:szCs w:val="24"/>
                <w:lang w:eastAsia="ru-RU"/>
              </w:rPr>
            </w:pPr>
            <w:r w:rsidRPr="000A2F94">
              <w:rPr>
                <w:rFonts w:eastAsia="Times New Roman"/>
                <w:spacing w:val="0"/>
                <w:sz w:val="24"/>
                <w:szCs w:val="24"/>
                <w:lang w:eastAsia="ru-RU"/>
              </w:rPr>
              <w:t>ОАО «ТГК-16»</w:t>
            </w:r>
          </w:p>
        </w:tc>
      </w:tr>
    </w:tbl>
    <w:p w:rsidR="006576A9" w:rsidRPr="009E2539" w:rsidRDefault="009E2539" w:rsidP="00FD75B2">
      <w:pPr>
        <w:pStyle w:val="a3"/>
        <w:spacing w:before="0" w:beforeAutospacing="0" w:after="0" w:afterAutospacing="0" w:line="360" w:lineRule="auto"/>
        <w:ind w:right="-284" w:firstLine="709"/>
        <w:jc w:val="both"/>
        <w:rPr>
          <w:sz w:val="28"/>
          <w:szCs w:val="28"/>
        </w:rPr>
      </w:pPr>
      <w:r w:rsidRPr="009E2539">
        <w:rPr>
          <w:sz w:val="28"/>
          <w:szCs w:val="28"/>
        </w:rPr>
        <w:t xml:space="preserve">Основными конкурентами Группы РусГидро на рынке электрогенерации являются независимые российские энергокомпании, образовавшиеся в результате реформы РАО «ЕЭС России». Группа считает использование </w:t>
      </w:r>
      <w:r w:rsidRPr="009E2539">
        <w:rPr>
          <w:sz w:val="28"/>
          <w:szCs w:val="28"/>
        </w:rPr>
        <w:lastRenderedPageBreak/>
        <w:t>возобновляемых источников энергии приоритетом своей деятельности и стабильно наращивает установленную мощность генерации за счет строительства новых электростанций и ввода в действие новых энергогенерирующих мощностей.</w:t>
      </w:r>
    </w:p>
    <w:p w:rsidR="009E2539" w:rsidRDefault="009E2539" w:rsidP="00FD75B2">
      <w:pPr>
        <w:spacing w:after="0" w:line="360" w:lineRule="auto"/>
        <w:ind w:right="-284" w:firstLine="709"/>
        <w:jc w:val="both"/>
      </w:pPr>
      <w:r>
        <w:t xml:space="preserve">Не смотря на большую долю конкурентов в своём рыночном сегменте компания «РусГидро» имеет ряд преимуществ. </w:t>
      </w:r>
    </w:p>
    <w:p w:rsidR="008360E8" w:rsidRDefault="008360E8" w:rsidP="008360E8">
      <w:pPr>
        <w:spacing w:after="0" w:line="360" w:lineRule="auto"/>
        <w:ind w:right="-284"/>
        <w:jc w:val="both"/>
      </w:pPr>
      <w:r>
        <w:t>Таблица 1.9</w:t>
      </w:r>
      <w:r w:rsidRPr="00DE27D6">
        <w:t>–</w:t>
      </w:r>
      <w:r>
        <w:t xml:space="preserve"> Преимущества ПАО «РусГидро»</w:t>
      </w:r>
    </w:p>
    <w:tbl>
      <w:tblPr>
        <w:tblW w:w="9445" w:type="dxa"/>
        <w:tblCellSpacing w:w="1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688"/>
        <w:gridCol w:w="7757"/>
      </w:tblGrid>
      <w:tr w:rsidR="009E2539" w:rsidRPr="009E2539" w:rsidTr="009E2539">
        <w:trPr>
          <w:tblCellSpacing w:w="15" w:type="dxa"/>
        </w:trPr>
        <w:tc>
          <w:tcPr>
            <w:tcW w:w="0" w:type="auto"/>
            <w:vAlign w:val="center"/>
            <w:hideMark/>
          </w:tcPr>
          <w:p w:rsidR="009E2539" w:rsidRPr="008360E8" w:rsidRDefault="009E2539" w:rsidP="00FD75B2">
            <w:pPr>
              <w:spacing w:after="0" w:line="240" w:lineRule="auto"/>
              <w:rPr>
                <w:rFonts w:eastAsia="Times New Roman"/>
                <w:spacing w:val="0"/>
                <w:sz w:val="24"/>
                <w:szCs w:val="24"/>
                <w:lang w:eastAsia="ru-RU"/>
              </w:rPr>
            </w:pPr>
            <w:r w:rsidRPr="008360E8">
              <w:rPr>
                <w:rFonts w:eastAsia="Times New Roman"/>
                <w:spacing w:val="0"/>
                <w:sz w:val="24"/>
                <w:szCs w:val="24"/>
                <w:lang w:eastAsia="ru-RU"/>
              </w:rPr>
              <w:t>Экологичность</w:t>
            </w:r>
          </w:p>
        </w:tc>
        <w:tc>
          <w:tcPr>
            <w:tcW w:w="0" w:type="auto"/>
            <w:vAlign w:val="center"/>
            <w:hideMark/>
          </w:tcPr>
          <w:p w:rsidR="009E2539" w:rsidRPr="008360E8" w:rsidRDefault="009E2539" w:rsidP="009E2539">
            <w:pPr>
              <w:spacing w:after="0" w:line="240" w:lineRule="auto"/>
              <w:rPr>
                <w:rFonts w:eastAsia="Times New Roman"/>
                <w:spacing w:val="0"/>
                <w:sz w:val="24"/>
                <w:szCs w:val="24"/>
                <w:lang w:eastAsia="ru-RU"/>
              </w:rPr>
            </w:pPr>
            <w:r w:rsidRPr="008360E8">
              <w:rPr>
                <w:rFonts w:eastAsia="Times New Roman"/>
                <w:spacing w:val="0"/>
                <w:sz w:val="24"/>
                <w:szCs w:val="24"/>
                <w:lang w:eastAsia="ru-RU"/>
              </w:rPr>
              <w:t>Основным сегментом деятельности является гидроэнергетика, также РусГидро активно участвует в развитии других возобновляемых источников энергии, использование которых позволяет снижать выбросы в атмосферу углекислого газа и сохранять запасы полезных ископаемых.</w:t>
            </w:r>
          </w:p>
        </w:tc>
      </w:tr>
      <w:tr w:rsidR="009E2539" w:rsidRPr="009E2539" w:rsidTr="009E2539">
        <w:trPr>
          <w:tblCellSpacing w:w="15" w:type="dxa"/>
        </w:trPr>
        <w:tc>
          <w:tcPr>
            <w:tcW w:w="0" w:type="auto"/>
            <w:vAlign w:val="center"/>
            <w:hideMark/>
          </w:tcPr>
          <w:p w:rsidR="009E2539" w:rsidRPr="008360E8" w:rsidRDefault="009E2539" w:rsidP="009E2539">
            <w:pPr>
              <w:spacing w:after="0" w:line="240" w:lineRule="auto"/>
              <w:rPr>
                <w:rFonts w:eastAsia="Times New Roman"/>
                <w:spacing w:val="0"/>
                <w:sz w:val="24"/>
                <w:szCs w:val="24"/>
                <w:lang w:eastAsia="ru-RU"/>
              </w:rPr>
            </w:pPr>
            <w:r w:rsidRPr="008360E8">
              <w:rPr>
                <w:rFonts w:eastAsia="Times New Roman"/>
                <w:spacing w:val="0"/>
                <w:sz w:val="24"/>
                <w:szCs w:val="24"/>
                <w:lang w:eastAsia="ru-RU"/>
              </w:rPr>
              <w:t>Гибкость</w:t>
            </w:r>
          </w:p>
        </w:tc>
        <w:tc>
          <w:tcPr>
            <w:tcW w:w="0" w:type="auto"/>
            <w:vAlign w:val="center"/>
            <w:hideMark/>
          </w:tcPr>
          <w:p w:rsidR="009E2539" w:rsidRPr="008360E8" w:rsidRDefault="009E2539" w:rsidP="009E2539">
            <w:pPr>
              <w:spacing w:after="0" w:line="240" w:lineRule="auto"/>
              <w:rPr>
                <w:rFonts w:eastAsia="Times New Roman"/>
                <w:spacing w:val="0"/>
                <w:sz w:val="24"/>
                <w:szCs w:val="24"/>
                <w:lang w:eastAsia="ru-RU"/>
              </w:rPr>
            </w:pPr>
            <w:r w:rsidRPr="008360E8">
              <w:rPr>
                <w:rFonts w:eastAsia="Times New Roman"/>
                <w:spacing w:val="0"/>
                <w:sz w:val="24"/>
                <w:szCs w:val="24"/>
                <w:lang w:eastAsia="ru-RU"/>
              </w:rPr>
              <w:t xml:space="preserve">Гидроэнергетика является единственной отраслью электроэнергетики, способной в случае экстренной необходимости оперативно </w:t>
            </w:r>
            <w:proofErr w:type="gramStart"/>
            <w:r w:rsidRPr="008360E8">
              <w:rPr>
                <w:rFonts w:eastAsia="Times New Roman"/>
                <w:spacing w:val="0"/>
                <w:sz w:val="24"/>
                <w:szCs w:val="24"/>
                <w:lang w:eastAsia="ru-RU"/>
              </w:rPr>
              <w:t>увеличить или сократить</w:t>
            </w:r>
            <w:proofErr w:type="gramEnd"/>
            <w:r w:rsidRPr="008360E8">
              <w:rPr>
                <w:rFonts w:eastAsia="Times New Roman"/>
                <w:spacing w:val="0"/>
                <w:sz w:val="24"/>
                <w:szCs w:val="24"/>
                <w:lang w:eastAsia="ru-RU"/>
              </w:rPr>
              <w:t xml:space="preserve"> объемы производства электроэнергии, покрывая пиковые нагрузки или профицит мощностей.</w:t>
            </w:r>
          </w:p>
        </w:tc>
      </w:tr>
      <w:tr w:rsidR="009E2539" w:rsidRPr="009E2539" w:rsidTr="009E2539">
        <w:trPr>
          <w:tblCellSpacing w:w="15" w:type="dxa"/>
        </w:trPr>
        <w:tc>
          <w:tcPr>
            <w:tcW w:w="0" w:type="auto"/>
            <w:vAlign w:val="center"/>
            <w:hideMark/>
          </w:tcPr>
          <w:p w:rsidR="009E2539" w:rsidRPr="008360E8" w:rsidRDefault="009E2539" w:rsidP="009E2539">
            <w:pPr>
              <w:spacing w:after="0" w:line="240" w:lineRule="auto"/>
              <w:rPr>
                <w:rFonts w:eastAsia="Times New Roman"/>
                <w:spacing w:val="0"/>
                <w:sz w:val="24"/>
                <w:szCs w:val="24"/>
                <w:lang w:eastAsia="ru-RU"/>
              </w:rPr>
            </w:pPr>
            <w:r w:rsidRPr="008360E8">
              <w:rPr>
                <w:rFonts w:eastAsia="Times New Roman"/>
                <w:spacing w:val="0"/>
                <w:sz w:val="24"/>
                <w:szCs w:val="24"/>
                <w:lang w:eastAsia="ru-RU"/>
              </w:rPr>
              <w:t>Независимость</w:t>
            </w:r>
          </w:p>
        </w:tc>
        <w:tc>
          <w:tcPr>
            <w:tcW w:w="0" w:type="auto"/>
            <w:vAlign w:val="center"/>
            <w:hideMark/>
          </w:tcPr>
          <w:p w:rsidR="009E2539" w:rsidRPr="008360E8" w:rsidRDefault="009E2539" w:rsidP="009E2539">
            <w:pPr>
              <w:spacing w:after="0" w:line="240" w:lineRule="auto"/>
              <w:rPr>
                <w:rFonts w:eastAsia="Times New Roman"/>
                <w:spacing w:val="0"/>
                <w:sz w:val="24"/>
                <w:szCs w:val="24"/>
                <w:lang w:eastAsia="ru-RU"/>
              </w:rPr>
            </w:pPr>
            <w:r w:rsidRPr="008360E8">
              <w:rPr>
                <w:rFonts w:eastAsia="Times New Roman"/>
                <w:spacing w:val="0"/>
                <w:sz w:val="24"/>
                <w:szCs w:val="24"/>
                <w:lang w:eastAsia="ru-RU"/>
              </w:rPr>
              <w:t>Выработка электроэнергии посредством использования водных ресурсов не зависит от использования углево</w:t>
            </w:r>
            <w:r w:rsidR="00406209" w:rsidRPr="008360E8">
              <w:rPr>
                <w:rFonts w:eastAsia="Times New Roman"/>
                <w:spacing w:val="0"/>
                <w:sz w:val="24"/>
                <w:szCs w:val="24"/>
                <w:lang w:eastAsia="ru-RU"/>
              </w:rPr>
              <w:t xml:space="preserve">дородного сырья, как следствие </w:t>
            </w:r>
            <w:r w:rsidR="00406209" w:rsidRPr="008360E8">
              <w:rPr>
                <w:sz w:val="24"/>
                <w:szCs w:val="24"/>
              </w:rPr>
              <w:t>–</w:t>
            </w:r>
            <w:r w:rsidRPr="008360E8">
              <w:rPr>
                <w:rFonts w:eastAsia="Times New Roman"/>
                <w:spacing w:val="0"/>
                <w:sz w:val="24"/>
                <w:szCs w:val="24"/>
                <w:lang w:eastAsia="ru-RU"/>
              </w:rPr>
              <w:t xml:space="preserve"> деятельность Группы в целом характеризуется высокой прогнозируемостью себестоимости производства электроэнергии.</w:t>
            </w:r>
          </w:p>
        </w:tc>
      </w:tr>
      <w:tr w:rsidR="009E2539" w:rsidRPr="009E2539" w:rsidTr="009E2539">
        <w:trPr>
          <w:tblCellSpacing w:w="15" w:type="dxa"/>
        </w:trPr>
        <w:tc>
          <w:tcPr>
            <w:tcW w:w="0" w:type="auto"/>
            <w:vAlign w:val="center"/>
            <w:hideMark/>
          </w:tcPr>
          <w:p w:rsidR="009E2539" w:rsidRPr="008360E8" w:rsidRDefault="009E2539" w:rsidP="009E2539">
            <w:pPr>
              <w:spacing w:after="0" w:line="240" w:lineRule="auto"/>
              <w:rPr>
                <w:rFonts w:eastAsia="Times New Roman"/>
                <w:spacing w:val="0"/>
                <w:sz w:val="24"/>
                <w:szCs w:val="24"/>
                <w:lang w:eastAsia="ru-RU"/>
              </w:rPr>
            </w:pPr>
            <w:r w:rsidRPr="008360E8">
              <w:rPr>
                <w:rFonts w:eastAsia="Times New Roman"/>
                <w:spacing w:val="0"/>
                <w:sz w:val="24"/>
                <w:szCs w:val="24"/>
                <w:lang w:eastAsia="ru-RU"/>
              </w:rPr>
              <w:t>Социальная роль</w:t>
            </w:r>
          </w:p>
        </w:tc>
        <w:tc>
          <w:tcPr>
            <w:tcW w:w="0" w:type="auto"/>
            <w:vAlign w:val="center"/>
            <w:hideMark/>
          </w:tcPr>
          <w:p w:rsidR="009E2539" w:rsidRPr="008360E8" w:rsidRDefault="009E2539" w:rsidP="009E2539">
            <w:pPr>
              <w:spacing w:after="0" w:line="240" w:lineRule="auto"/>
              <w:rPr>
                <w:rFonts w:eastAsia="Times New Roman"/>
                <w:spacing w:val="0"/>
                <w:sz w:val="24"/>
                <w:szCs w:val="24"/>
                <w:lang w:eastAsia="ru-RU"/>
              </w:rPr>
            </w:pPr>
            <w:r w:rsidRPr="008360E8">
              <w:rPr>
                <w:rFonts w:eastAsia="Times New Roman"/>
                <w:spacing w:val="0"/>
                <w:sz w:val="24"/>
                <w:szCs w:val="24"/>
                <w:lang w:eastAsia="ru-RU"/>
              </w:rPr>
              <w:t>Гидроэнергетика несет важную социальную нагрузку: водохранилища ГЭС являются и</w:t>
            </w:r>
            <w:r w:rsidR="00406209" w:rsidRPr="008360E8">
              <w:rPr>
                <w:rFonts w:eastAsia="Times New Roman"/>
                <w:spacing w:val="0"/>
                <w:sz w:val="24"/>
                <w:szCs w:val="24"/>
                <w:lang w:eastAsia="ru-RU"/>
              </w:rPr>
              <w:t>сточником воды для хозяйственно</w:t>
            </w:r>
            <w:r w:rsidR="00406209" w:rsidRPr="008360E8">
              <w:rPr>
                <w:sz w:val="24"/>
                <w:szCs w:val="24"/>
              </w:rPr>
              <w:t>–</w:t>
            </w:r>
            <w:r w:rsidRPr="008360E8">
              <w:rPr>
                <w:rFonts w:eastAsia="Times New Roman"/>
                <w:spacing w:val="0"/>
                <w:sz w:val="24"/>
                <w:szCs w:val="24"/>
                <w:lang w:eastAsia="ru-RU"/>
              </w:rPr>
              <w:t>питьевых нужд, стимулируя развитие сельского хозяйства и транспорта. Также ГЭС являются крупнейшими работодателями регионов.</w:t>
            </w:r>
          </w:p>
        </w:tc>
      </w:tr>
    </w:tbl>
    <w:p w:rsidR="009E2539" w:rsidRPr="009E2539" w:rsidRDefault="009E2539" w:rsidP="00FD75B2">
      <w:pPr>
        <w:pStyle w:val="a3"/>
        <w:spacing w:before="0" w:beforeAutospacing="0" w:after="0" w:afterAutospacing="0" w:line="360" w:lineRule="auto"/>
        <w:ind w:right="-284" w:firstLine="709"/>
        <w:jc w:val="both"/>
        <w:rPr>
          <w:sz w:val="28"/>
          <w:szCs w:val="28"/>
        </w:rPr>
      </w:pPr>
      <w:r w:rsidRPr="009E2539">
        <w:rPr>
          <w:sz w:val="28"/>
          <w:szCs w:val="28"/>
        </w:rPr>
        <w:t>Группа РусГидро управляет большинством гидроэнергетических мощностей России и активно участвует в популяризации возобновляемых источников энергии. При этом Группа понимает важность возложенных на нее задач, стремясь к постоянному развитию операционной деятельности, участвуя в технологическом и экологическом прогрессе России и осознавая высокую социальную ответственность своей работы.</w:t>
      </w:r>
    </w:p>
    <w:p w:rsidR="009E2539" w:rsidRPr="009E2539" w:rsidRDefault="009E2539" w:rsidP="00FD75B2">
      <w:pPr>
        <w:pStyle w:val="a3"/>
        <w:spacing w:before="0" w:beforeAutospacing="0" w:after="0" w:afterAutospacing="0" w:line="360" w:lineRule="auto"/>
        <w:ind w:right="-284" w:firstLine="709"/>
        <w:jc w:val="both"/>
        <w:rPr>
          <w:sz w:val="28"/>
          <w:szCs w:val="28"/>
        </w:rPr>
      </w:pPr>
      <w:r w:rsidRPr="009E2539">
        <w:rPr>
          <w:sz w:val="28"/>
          <w:szCs w:val="28"/>
        </w:rPr>
        <w:t>На текущий момент Группа объединяет 400 объектов электроэнергетики, в числе которых 71 гидроэлектростанция, единственная в России приливная электростанция Кислогубская ПЭС, три геотермальные электростанции, обеспечивающие свыше 90 % производства электроэнергии данным способом в стране, ТЭС и сбытовые мощности.</w:t>
      </w:r>
    </w:p>
    <w:p w:rsidR="009E2539" w:rsidRPr="009E2539" w:rsidRDefault="009E2539" w:rsidP="00FD75B2">
      <w:pPr>
        <w:pStyle w:val="a3"/>
        <w:spacing w:before="0" w:beforeAutospacing="0" w:after="0" w:afterAutospacing="0" w:line="360" w:lineRule="auto"/>
        <w:ind w:right="-284" w:firstLine="709"/>
        <w:jc w:val="both"/>
        <w:rPr>
          <w:sz w:val="28"/>
          <w:szCs w:val="28"/>
        </w:rPr>
      </w:pPr>
      <w:r w:rsidRPr="009E2539">
        <w:rPr>
          <w:sz w:val="28"/>
          <w:szCs w:val="28"/>
        </w:rPr>
        <w:lastRenderedPageBreak/>
        <w:t>Совокупность активов делает Группу РусГидро уникальной в мировом масштабе электрогенерирующей компанией, занимающей 3</w:t>
      </w:r>
      <w:r w:rsidR="00406209" w:rsidRPr="00DE27D6">
        <w:rPr>
          <w:sz w:val="28"/>
          <w:szCs w:val="28"/>
        </w:rPr>
        <w:t>–</w:t>
      </w:r>
      <w:r w:rsidRPr="009E2539">
        <w:rPr>
          <w:sz w:val="28"/>
          <w:szCs w:val="28"/>
        </w:rPr>
        <w:t>е место среди мировых гидроэнергетических корпораций по установленной мощности.</w:t>
      </w:r>
    </w:p>
    <w:p w:rsidR="00E34891" w:rsidRDefault="00E34891" w:rsidP="00FD75B2">
      <w:pPr>
        <w:spacing w:after="0" w:line="240" w:lineRule="auto"/>
        <w:jc w:val="both"/>
      </w:pPr>
    </w:p>
    <w:p w:rsidR="008360E8" w:rsidRDefault="008360E8" w:rsidP="00FD75B2">
      <w:pPr>
        <w:spacing w:after="0" w:line="240" w:lineRule="auto"/>
        <w:jc w:val="both"/>
      </w:pPr>
    </w:p>
    <w:p w:rsidR="008360E8" w:rsidRDefault="008360E8" w:rsidP="00FD75B2">
      <w:pPr>
        <w:spacing w:after="0" w:line="240" w:lineRule="auto"/>
        <w:jc w:val="both"/>
      </w:pPr>
    </w:p>
    <w:p w:rsidR="008360E8" w:rsidRDefault="008360E8" w:rsidP="00FD75B2">
      <w:pPr>
        <w:spacing w:after="0" w:line="240" w:lineRule="auto"/>
        <w:jc w:val="both"/>
      </w:pPr>
    </w:p>
    <w:p w:rsidR="008360E8" w:rsidRDefault="008360E8" w:rsidP="00FD75B2">
      <w:pPr>
        <w:spacing w:after="0" w:line="240" w:lineRule="auto"/>
        <w:jc w:val="both"/>
      </w:pPr>
    </w:p>
    <w:p w:rsidR="008360E8" w:rsidRDefault="008360E8" w:rsidP="00FD75B2">
      <w:pPr>
        <w:spacing w:after="0" w:line="240" w:lineRule="auto"/>
        <w:jc w:val="both"/>
      </w:pPr>
    </w:p>
    <w:p w:rsidR="008360E8" w:rsidRDefault="008360E8" w:rsidP="00FD75B2">
      <w:pPr>
        <w:spacing w:after="0" w:line="240" w:lineRule="auto"/>
        <w:jc w:val="both"/>
      </w:pPr>
    </w:p>
    <w:p w:rsidR="008360E8" w:rsidRDefault="008360E8" w:rsidP="00FD75B2">
      <w:pPr>
        <w:spacing w:after="0" w:line="240" w:lineRule="auto"/>
        <w:jc w:val="both"/>
      </w:pPr>
    </w:p>
    <w:p w:rsidR="008360E8" w:rsidRDefault="008360E8" w:rsidP="00FD75B2">
      <w:pPr>
        <w:spacing w:after="0" w:line="240" w:lineRule="auto"/>
        <w:jc w:val="both"/>
      </w:pPr>
    </w:p>
    <w:p w:rsidR="008360E8" w:rsidRDefault="008360E8" w:rsidP="00FD75B2">
      <w:pPr>
        <w:spacing w:after="0" w:line="240" w:lineRule="auto"/>
        <w:jc w:val="both"/>
      </w:pPr>
    </w:p>
    <w:p w:rsidR="008360E8" w:rsidRDefault="008360E8" w:rsidP="00FD75B2">
      <w:pPr>
        <w:spacing w:after="0" w:line="240" w:lineRule="auto"/>
        <w:jc w:val="both"/>
      </w:pPr>
    </w:p>
    <w:p w:rsidR="008360E8" w:rsidRDefault="008360E8" w:rsidP="00FD75B2">
      <w:pPr>
        <w:spacing w:after="0" w:line="240" w:lineRule="auto"/>
        <w:jc w:val="both"/>
      </w:pPr>
    </w:p>
    <w:p w:rsidR="008360E8" w:rsidRDefault="008360E8" w:rsidP="00FD75B2">
      <w:pPr>
        <w:spacing w:after="0" w:line="240" w:lineRule="auto"/>
        <w:jc w:val="both"/>
      </w:pPr>
    </w:p>
    <w:p w:rsidR="008360E8" w:rsidRDefault="008360E8" w:rsidP="00FD75B2">
      <w:pPr>
        <w:spacing w:after="0" w:line="240" w:lineRule="auto"/>
        <w:jc w:val="both"/>
      </w:pPr>
    </w:p>
    <w:p w:rsidR="008360E8" w:rsidRDefault="008360E8" w:rsidP="00FD75B2">
      <w:pPr>
        <w:spacing w:after="0" w:line="240" w:lineRule="auto"/>
        <w:jc w:val="both"/>
      </w:pPr>
    </w:p>
    <w:p w:rsidR="008360E8" w:rsidRDefault="008360E8" w:rsidP="00FD75B2">
      <w:pPr>
        <w:spacing w:after="0" w:line="240" w:lineRule="auto"/>
        <w:jc w:val="both"/>
      </w:pPr>
    </w:p>
    <w:p w:rsidR="008360E8" w:rsidRDefault="008360E8" w:rsidP="00FD75B2">
      <w:pPr>
        <w:spacing w:after="0" w:line="240" w:lineRule="auto"/>
        <w:jc w:val="both"/>
      </w:pPr>
    </w:p>
    <w:p w:rsidR="008360E8" w:rsidRDefault="008360E8" w:rsidP="00FD75B2">
      <w:pPr>
        <w:spacing w:after="0" w:line="240" w:lineRule="auto"/>
        <w:jc w:val="both"/>
      </w:pPr>
    </w:p>
    <w:p w:rsidR="008360E8" w:rsidRDefault="008360E8" w:rsidP="00FD75B2">
      <w:pPr>
        <w:spacing w:after="0" w:line="240" w:lineRule="auto"/>
        <w:jc w:val="both"/>
      </w:pPr>
    </w:p>
    <w:p w:rsidR="008360E8" w:rsidRDefault="008360E8" w:rsidP="00FD75B2">
      <w:pPr>
        <w:spacing w:after="0" w:line="240" w:lineRule="auto"/>
        <w:jc w:val="both"/>
      </w:pPr>
    </w:p>
    <w:p w:rsidR="008360E8" w:rsidRDefault="008360E8" w:rsidP="00FD75B2">
      <w:pPr>
        <w:spacing w:after="0" w:line="240" w:lineRule="auto"/>
        <w:jc w:val="both"/>
      </w:pPr>
    </w:p>
    <w:p w:rsidR="008360E8" w:rsidRDefault="008360E8" w:rsidP="00FD75B2">
      <w:pPr>
        <w:spacing w:after="0" w:line="240" w:lineRule="auto"/>
        <w:jc w:val="both"/>
      </w:pPr>
    </w:p>
    <w:p w:rsidR="008360E8" w:rsidRDefault="008360E8" w:rsidP="00FD75B2">
      <w:pPr>
        <w:spacing w:after="0" w:line="240" w:lineRule="auto"/>
        <w:jc w:val="both"/>
      </w:pPr>
    </w:p>
    <w:p w:rsidR="008360E8" w:rsidRDefault="008360E8" w:rsidP="00FD75B2">
      <w:pPr>
        <w:spacing w:after="0" w:line="240" w:lineRule="auto"/>
        <w:jc w:val="both"/>
      </w:pPr>
    </w:p>
    <w:p w:rsidR="008360E8" w:rsidRDefault="008360E8" w:rsidP="00FD75B2">
      <w:pPr>
        <w:spacing w:after="0" w:line="240" w:lineRule="auto"/>
        <w:jc w:val="both"/>
      </w:pPr>
    </w:p>
    <w:p w:rsidR="008360E8" w:rsidRDefault="008360E8" w:rsidP="00FD75B2">
      <w:pPr>
        <w:spacing w:after="0" w:line="240" w:lineRule="auto"/>
        <w:jc w:val="both"/>
      </w:pPr>
    </w:p>
    <w:p w:rsidR="008360E8" w:rsidRDefault="008360E8" w:rsidP="00FD75B2">
      <w:pPr>
        <w:spacing w:after="0" w:line="240" w:lineRule="auto"/>
        <w:jc w:val="both"/>
      </w:pPr>
    </w:p>
    <w:p w:rsidR="008360E8" w:rsidRDefault="008360E8" w:rsidP="00FD75B2">
      <w:pPr>
        <w:spacing w:after="0" w:line="240" w:lineRule="auto"/>
        <w:jc w:val="both"/>
      </w:pPr>
    </w:p>
    <w:p w:rsidR="008360E8" w:rsidRDefault="008360E8" w:rsidP="00FD75B2">
      <w:pPr>
        <w:spacing w:after="0" w:line="240" w:lineRule="auto"/>
        <w:jc w:val="both"/>
      </w:pPr>
    </w:p>
    <w:p w:rsidR="008360E8" w:rsidRDefault="008360E8" w:rsidP="00FD75B2">
      <w:pPr>
        <w:spacing w:after="0" w:line="240" w:lineRule="auto"/>
        <w:jc w:val="both"/>
      </w:pPr>
    </w:p>
    <w:p w:rsidR="008360E8" w:rsidRDefault="008360E8" w:rsidP="00FD75B2">
      <w:pPr>
        <w:spacing w:after="0" w:line="240" w:lineRule="auto"/>
        <w:jc w:val="both"/>
      </w:pPr>
    </w:p>
    <w:p w:rsidR="008360E8" w:rsidRDefault="008360E8" w:rsidP="00FD75B2">
      <w:pPr>
        <w:spacing w:after="0" w:line="240" w:lineRule="auto"/>
        <w:jc w:val="both"/>
      </w:pPr>
    </w:p>
    <w:p w:rsidR="008360E8" w:rsidRDefault="008360E8" w:rsidP="00FD75B2">
      <w:pPr>
        <w:spacing w:after="0" w:line="240" w:lineRule="auto"/>
        <w:jc w:val="both"/>
      </w:pPr>
    </w:p>
    <w:p w:rsidR="008360E8" w:rsidRDefault="008360E8" w:rsidP="00FD75B2">
      <w:pPr>
        <w:spacing w:after="0" w:line="240" w:lineRule="auto"/>
        <w:jc w:val="both"/>
      </w:pPr>
    </w:p>
    <w:p w:rsidR="008360E8" w:rsidRDefault="008360E8" w:rsidP="00FD75B2">
      <w:pPr>
        <w:spacing w:after="0" w:line="240" w:lineRule="auto"/>
        <w:jc w:val="both"/>
      </w:pPr>
    </w:p>
    <w:p w:rsidR="008360E8" w:rsidRDefault="008360E8" w:rsidP="00FD75B2">
      <w:pPr>
        <w:spacing w:after="0" w:line="240" w:lineRule="auto"/>
        <w:jc w:val="both"/>
      </w:pPr>
    </w:p>
    <w:p w:rsidR="008360E8" w:rsidRDefault="008360E8" w:rsidP="00FD75B2">
      <w:pPr>
        <w:spacing w:after="0" w:line="240" w:lineRule="auto"/>
        <w:jc w:val="both"/>
      </w:pPr>
    </w:p>
    <w:p w:rsidR="008360E8" w:rsidRDefault="008360E8" w:rsidP="00FD75B2">
      <w:pPr>
        <w:spacing w:after="0" w:line="240" w:lineRule="auto"/>
        <w:jc w:val="both"/>
      </w:pPr>
    </w:p>
    <w:p w:rsidR="008360E8" w:rsidRDefault="008360E8" w:rsidP="00FD75B2">
      <w:pPr>
        <w:spacing w:after="0" w:line="240" w:lineRule="auto"/>
        <w:jc w:val="both"/>
      </w:pPr>
    </w:p>
    <w:p w:rsidR="008360E8" w:rsidRDefault="008360E8" w:rsidP="00FD75B2">
      <w:pPr>
        <w:spacing w:after="0" w:line="240" w:lineRule="auto"/>
        <w:jc w:val="both"/>
      </w:pPr>
    </w:p>
    <w:p w:rsidR="000A0CA6" w:rsidRDefault="00F56C7B" w:rsidP="00185507">
      <w:pPr>
        <w:spacing w:line="240" w:lineRule="auto"/>
        <w:jc w:val="both"/>
      </w:pPr>
      <w:r>
        <w:lastRenderedPageBreak/>
        <w:t>3 Основные н</w:t>
      </w:r>
      <w:r w:rsidR="000A0CA6">
        <w:t>аправления повышения конкурентоспособности ПАО "Русгидро"</w:t>
      </w:r>
    </w:p>
    <w:p w:rsidR="00185507" w:rsidRDefault="00185507" w:rsidP="00185507">
      <w:pPr>
        <w:spacing w:line="240" w:lineRule="auto"/>
        <w:jc w:val="both"/>
      </w:pPr>
    </w:p>
    <w:p w:rsidR="00185507" w:rsidRDefault="000A0CA6" w:rsidP="00185507">
      <w:pPr>
        <w:tabs>
          <w:tab w:val="left" w:pos="709"/>
        </w:tabs>
        <w:spacing w:line="240" w:lineRule="auto"/>
        <w:ind w:firstLine="709"/>
        <w:jc w:val="both"/>
      </w:pPr>
      <w:r>
        <w:t>3.1 Предложения и рекомендации по улучшению конкурентоспособности предприятия</w:t>
      </w:r>
    </w:p>
    <w:p w:rsidR="00185507" w:rsidRDefault="00185507" w:rsidP="00185507">
      <w:pPr>
        <w:tabs>
          <w:tab w:val="left" w:pos="709"/>
        </w:tabs>
        <w:spacing w:after="0" w:line="360" w:lineRule="auto"/>
        <w:ind w:firstLine="709"/>
        <w:jc w:val="both"/>
      </w:pPr>
    </w:p>
    <w:p w:rsidR="000A0CA6" w:rsidRDefault="005C5CA3" w:rsidP="00185507">
      <w:pPr>
        <w:spacing w:after="0" w:line="360" w:lineRule="auto"/>
        <w:ind w:right="-284" w:firstLine="709"/>
        <w:jc w:val="both"/>
      </w:pPr>
      <w:r>
        <w:t>Учитывая результаты, полученные после обозначенных ранее анализов деятельности компании ПАО «РусГидро», можно предложить следующие рекомендации по улучшению конкурентоспособности данного предприятия.</w:t>
      </w:r>
    </w:p>
    <w:p w:rsidR="005919C0" w:rsidRDefault="005C5CA3" w:rsidP="00FD75B2">
      <w:pPr>
        <w:spacing w:after="0" w:line="360" w:lineRule="auto"/>
        <w:ind w:right="-284" w:firstLine="709"/>
        <w:jc w:val="both"/>
      </w:pPr>
      <w:r>
        <w:t xml:space="preserve">Миссия компании должна быть ориентирована на </w:t>
      </w:r>
      <w:r w:rsidR="0003631E">
        <w:t>эффективное использование гидроресурсов, создание условий обеспечения надёжности Единой энергетической системы России, а также создание условий для социально</w:t>
      </w:r>
      <w:r w:rsidR="00406209" w:rsidRPr="00DE27D6">
        <w:t>–</w:t>
      </w:r>
      <w:r w:rsidR="0003631E">
        <w:t xml:space="preserve"> </w:t>
      </w:r>
      <w:proofErr w:type="gramStart"/>
      <w:r w:rsidR="0003631E">
        <w:t>эк</w:t>
      </w:r>
      <w:proofErr w:type="gramEnd"/>
      <w:r w:rsidR="0003631E">
        <w:t xml:space="preserve">ономического развития регионов Дальнего Востока за счёт обеспечения доступности энергетической инфраструктуры для существующих и перспективных потребителей. </w:t>
      </w:r>
    </w:p>
    <w:p w:rsidR="00717C33" w:rsidRDefault="00717C33" w:rsidP="00FD75B2">
      <w:pPr>
        <w:spacing w:after="0" w:line="360" w:lineRule="auto"/>
        <w:ind w:right="-284" w:firstLine="709"/>
        <w:jc w:val="both"/>
      </w:pPr>
      <w:r>
        <w:t>Для того</w:t>
      </w:r>
      <w:proofErr w:type="gramStart"/>
      <w:r>
        <w:t>,</w:t>
      </w:r>
      <w:proofErr w:type="gramEnd"/>
      <w:r>
        <w:t xml:space="preserve"> чтобы добиться повышения уровня конкурентоспособности в начале необходимо решить ряд производственных проблем.</w:t>
      </w:r>
    </w:p>
    <w:p w:rsidR="008210FB" w:rsidRPr="008210FB" w:rsidRDefault="008210FB" w:rsidP="00FD75B2">
      <w:pPr>
        <w:spacing w:after="0" w:line="360" w:lineRule="auto"/>
        <w:ind w:right="-284" w:firstLine="709"/>
        <w:jc w:val="both"/>
      </w:pPr>
      <w:r>
        <w:t>«РусГидро»</w:t>
      </w:r>
      <w:r w:rsidRPr="008210FB">
        <w:t xml:space="preserve"> необходимо повысить конкурентоспособность девяти ГЭС</w:t>
      </w:r>
      <w:r>
        <w:t xml:space="preserve"> </w:t>
      </w:r>
      <w:r w:rsidRPr="008210FB">
        <w:t>на</w:t>
      </w:r>
      <w:r>
        <w:t xml:space="preserve"> </w:t>
      </w:r>
      <w:r w:rsidRPr="008210FB">
        <w:t>Волге и Каме, расположенных в трех разных часовых поясах и с общим штатом в</w:t>
      </w:r>
      <w:r>
        <w:t xml:space="preserve"> </w:t>
      </w:r>
      <w:r w:rsidRPr="008210FB">
        <w:t>2000</w:t>
      </w:r>
      <w:r>
        <w:t xml:space="preserve"> </w:t>
      </w:r>
      <w:r w:rsidRPr="008210FB">
        <w:t>технических специалистов. В производстве электроэнергии</w:t>
      </w:r>
      <w:r>
        <w:t xml:space="preserve"> </w:t>
      </w:r>
      <w:r w:rsidRPr="008210FB">
        <w:t>«повышение</w:t>
      </w:r>
      <w:r>
        <w:t xml:space="preserve"> </w:t>
      </w:r>
      <w:r w:rsidRPr="008210FB">
        <w:t>конкурентоспособности» означает сокращение простоев с одновременным</w:t>
      </w:r>
      <w:r>
        <w:t xml:space="preserve"> </w:t>
      </w:r>
      <w:r w:rsidRPr="008210FB">
        <w:t>увеличением</w:t>
      </w:r>
      <w:r>
        <w:t xml:space="preserve"> </w:t>
      </w:r>
      <w:r w:rsidRPr="008210FB">
        <w:t>общего объема производства. Руководство компании было убеждено, что</w:t>
      </w:r>
      <w:r>
        <w:t xml:space="preserve"> </w:t>
      </w:r>
      <w:r w:rsidRPr="008210FB">
        <w:t>важнейшим</w:t>
      </w:r>
      <w:r>
        <w:t xml:space="preserve"> </w:t>
      </w:r>
      <w:r w:rsidRPr="008210FB">
        <w:t>условием повышения показателя общей эффективности использования</w:t>
      </w:r>
      <w:r>
        <w:t xml:space="preserve"> </w:t>
      </w:r>
      <w:r w:rsidRPr="008210FB">
        <w:t>активов и</w:t>
      </w:r>
      <w:r>
        <w:t xml:space="preserve"> </w:t>
      </w:r>
      <w:r w:rsidRPr="008210FB">
        <w:t>производительности было повышение надежности, степени готовности и срока</w:t>
      </w:r>
      <w:r>
        <w:t xml:space="preserve"> </w:t>
      </w:r>
      <w:r w:rsidRPr="008210FB">
        <w:t>службы</w:t>
      </w:r>
      <w:r>
        <w:t xml:space="preserve"> </w:t>
      </w:r>
      <w:r w:rsidRPr="008210FB">
        <w:t>оборудования. У «РусГидро» были основания сомневаться в эффективности</w:t>
      </w:r>
      <w:r>
        <w:t xml:space="preserve"> </w:t>
      </w:r>
      <w:r w:rsidRPr="008210FB">
        <w:t>рабочих</w:t>
      </w:r>
      <w:r>
        <w:t xml:space="preserve"> </w:t>
      </w:r>
      <w:r w:rsidRPr="008210FB">
        <w:t xml:space="preserve">процессов и методов учета активов на этих ГЭС. </w:t>
      </w:r>
      <w:r>
        <w:t xml:space="preserve">На </w:t>
      </w:r>
      <w:r w:rsidRPr="008210FB">
        <w:t>станциях использовался ряд</w:t>
      </w:r>
      <w:r>
        <w:t xml:space="preserve"> </w:t>
      </w:r>
      <w:r w:rsidRPr="008210FB">
        <w:t>раздельных</w:t>
      </w:r>
      <w:r>
        <w:t xml:space="preserve"> </w:t>
      </w:r>
      <w:r w:rsidRPr="008210FB">
        <w:t>систем на основе табличных ведомостей, с помощью которых и проводился</w:t>
      </w:r>
      <w:r>
        <w:t xml:space="preserve"> </w:t>
      </w:r>
      <w:r w:rsidRPr="008210FB">
        <w:t>учет активов</w:t>
      </w:r>
      <w:r>
        <w:t xml:space="preserve"> </w:t>
      </w:r>
      <w:r w:rsidRPr="008210FB">
        <w:t>и управление техобслуживанием. Каждая такая система охватывала только</w:t>
      </w:r>
      <w:r>
        <w:t xml:space="preserve"> </w:t>
      </w:r>
      <w:r w:rsidRPr="008210FB">
        <w:t>небольшую</w:t>
      </w:r>
      <w:r>
        <w:t xml:space="preserve"> </w:t>
      </w:r>
      <w:r w:rsidRPr="008210FB">
        <w:t xml:space="preserve">часть </w:t>
      </w:r>
      <w:proofErr w:type="gramStart"/>
      <w:r w:rsidRPr="008210FB">
        <w:t>ключевых</w:t>
      </w:r>
      <w:proofErr w:type="gramEnd"/>
      <w:r w:rsidRPr="008210FB">
        <w:t xml:space="preserve"> бизнес</w:t>
      </w:r>
      <w:r w:rsidR="00406209" w:rsidRPr="00DE27D6">
        <w:t>–</w:t>
      </w:r>
      <w:r w:rsidRPr="008210FB">
        <w:t>процессов. В отсутствие необходимых ИТ</w:t>
      </w:r>
      <w:r w:rsidR="00406209" w:rsidRPr="00DE27D6">
        <w:t>–</w:t>
      </w:r>
      <w:r w:rsidR="00717C33">
        <w:t xml:space="preserve"> </w:t>
      </w:r>
      <w:proofErr w:type="gramStart"/>
      <w:r w:rsidRPr="008210FB">
        <w:t>си</w:t>
      </w:r>
      <w:proofErr w:type="gramEnd"/>
      <w:r w:rsidRPr="008210FB">
        <w:t>стем</w:t>
      </w:r>
      <w:r>
        <w:t xml:space="preserve"> </w:t>
      </w:r>
      <w:r w:rsidRPr="008210FB">
        <w:t>управления</w:t>
      </w:r>
      <w:r>
        <w:t xml:space="preserve"> </w:t>
      </w:r>
      <w:r w:rsidRPr="008210FB">
        <w:t xml:space="preserve">критически важными активами </w:t>
      </w:r>
      <w:r w:rsidRPr="008210FB">
        <w:lastRenderedPageBreak/>
        <w:t>сотрудники ГЭС сталкивалось с постоянно</w:t>
      </w:r>
      <w:r>
        <w:t xml:space="preserve"> </w:t>
      </w:r>
      <w:r w:rsidRPr="008210FB">
        <w:t>растущими</w:t>
      </w:r>
      <w:r>
        <w:t xml:space="preserve"> </w:t>
      </w:r>
      <w:r w:rsidRPr="008210FB">
        <w:t>объемами бумажных записей. Без единой автоматизированной системы</w:t>
      </w:r>
      <w:r>
        <w:t xml:space="preserve"> </w:t>
      </w:r>
      <w:r w:rsidRPr="008210FB">
        <w:t>хранения</w:t>
      </w:r>
      <w:r>
        <w:t xml:space="preserve"> </w:t>
      </w:r>
      <w:r w:rsidRPr="008210FB">
        <w:t>невозможно было собирать все необходимые данные по активам или</w:t>
      </w:r>
      <w:r>
        <w:t xml:space="preserve"> </w:t>
      </w:r>
      <w:r w:rsidRPr="008210FB">
        <w:t>компилировать их</w:t>
      </w:r>
      <w:r>
        <w:t xml:space="preserve"> </w:t>
      </w:r>
      <w:r w:rsidRPr="008210FB">
        <w:t>для представления детальной истории изменений. Поэтому у</w:t>
      </w:r>
      <w:r>
        <w:t xml:space="preserve"> </w:t>
      </w:r>
      <w:r w:rsidRPr="008210FB">
        <w:t>организации возникли</w:t>
      </w:r>
      <w:r>
        <w:t xml:space="preserve"> </w:t>
      </w:r>
      <w:r w:rsidRPr="008210FB">
        <w:t>проблемы с определением затрат, сравнением имеющихся ресурсов</w:t>
      </w:r>
      <w:r>
        <w:t xml:space="preserve"> </w:t>
      </w:r>
      <w:r w:rsidRPr="008210FB">
        <w:t>и активов и, более</w:t>
      </w:r>
      <w:r>
        <w:t xml:space="preserve"> </w:t>
      </w:r>
      <w:r w:rsidRPr="008210FB">
        <w:t>того, с определением показателей работы критически важных для</w:t>
      </w:r>
      <w:r>
        <w:t xml:space="preserve"> </w:t>
      </w:r>
      <w:r w:rsidRPr="008210FB">
        <w:t>бизнеса объектов.</w:t>
      </w:r>
    </w:p>
    <w:p w:rsidR="008210FB" w:rsidRPr="008210FB" w:rsidRDefault="008210FB" w:rsidP="00FD75B2">
      <w:pPr>
        <w:spacing w:after="0" w:line="360" w:lineRule="auto"/>
        <w:ind w:right="-284" w:firstLine="709"/>
        <w:jc w:val="both"/>
      </w:pPr>
      <w:r w:rsidRPr="008210FB">
        <w:t>Отсутствие достоверного представления данных мешало работе не только</w:t>
      </w:r>
      <w:r>
        <w:t xml:space="preserve"> </w:t>
      </w:r>
      <w:r w:rsidRPr="008210FB">
        <w:t>отдела</w:t>
      </w:r>
      <w:r>
        <w:t xml:space="preserve"> </w:t>
      </w:r>
      <w:r w:rsidRPr="008210FB">
        <w:t>технического сопровождения, но и отделах закупок и управления запасами. На</w:t>
      </w:r>
      <w:r>
        <w:t xml:space="preserve"> </w:t>
      </w:r>
      <w:r w:rsidRPr="008210FB">
        <w:t>каждой из</w:t>
      </w:r>
      <w:r>
        <w:t xml:space="preserve"> </w:t>
      </w:r>
      <w:r w:rsidRPr="008210FB">
        <w:t>девяти ГЭС вели собственный учет запасов, причем сотрудники компании,</w:t>
      </w:r>
      <w:r>
        <w:t xml:space="preserve"> </w:t>
      </w:r>
      <w:r w:rsidRPr="008210FB">
        <w:t>занимающиеся</w:t>
      </w:r>
      <w:r>
        <w:t xml:space="preserve"> </w:t>
      </w:r>
      <w:r w:rsidRPr="008210FB">
        <w:t>планированием и техобслуживанием, не имели возможности просмотреть</w:t>
      </w:r>
      <w:r>
        <w:t xml:space="preserve"> </w:t>
      </w:r>
      <w:r w:rsidRPr="008210FB">
        <w:t>запасы на других складах. В результате почти 25% единиц складского учета</w:t>
      </w:r>
      <w:r>
        <w:t xml:space="preserve"> </w:t>
      </w:r>
      <w:r w:rsidRPr="008210FB">
        <w:t>дополнительно</w:t>
      </w:r>
      <w:r>
        <w:t xml:space="preserve"> </w:t>
      </w:r>
      <w:r w:rsidRPr="008210FB">
        <w:t>заказывались у поставщиков, хотя на других ГЭС они все еще имелись в</w:t>
      </w:r>
      <w:r>
        <w:t xml:space="preserve"> </w:t>
      </w:r>
      <w:r w:rsidRPr="008210FB">
        <w:t>наличии. Кроме</w:t>
      </w:r>
      <w:r>
        <w:t xml:space="preserve"> </w:t>
      </w:r>
      <w:r w:rsidRPr="008210FB">
        <w:t>того, все планирование осуществлялось путем занесения данных в</w:t>
      </w:r>
      <w:r>
        <w:t xml:space="preserve"> </w:t>
      </w:r>
      <w:r w:rsidRPr="008210FB">
        <w:t>таблицы – достаточно</w:t>
      </w:r>
      <w:r>
        <w:t xml:space="preserve"> </w:t>
      </w:r>
      <w:r w:rsidRPr="008210FB">
        <w:t>трудоемкий процесс. Поскольку все делалось вручную, для создания</w:t>
      </w:r>
      <w:r>
        <w:t xml:space="preserve"> </w:t>
      </w:r>
      <w:r w:rsidRPr="008210FB">
        <w:t>графиков на</w:t>
      </w:r>
      <w:r>
        <w:t xml:space="preserve"> </w:t>
      </w:r>
      <w:r w:rsidRPr="008210FB">
        <w:t>печатных листах шириной более двух метров требовались большое умение и</w:t>
      </w:r>
      <w:r>
        <w:t xml:space="preserve"> </w:t>
      </w:r>
      <w:r w:rsidRPr="008210FB">
        <w:t>опыт.</w:t>
      </w:r>
    </w:p>
    <w:p w:rsidR="008210FB" w:rsidRPr="008210FB" w:rsidRDefault="008210FB" w:rsidP="00FD75B2">
      <w:pPr>
        <w:spacing w:after="0" w:line="360" w:lineRule="auto"/>
        <w:ind w:right="-284" w:firstLine="709"/>
        <w:jc w:val="both"/>
      </w:pPr>
      <w:r w:rsidRPr="008210FB">
        <w:t>Эта практика сбора данных по активам в табличных ведомостях по</w:t>
      </w:r>
      <w:r>
        <w:t xml:space="preserve"> </w:t>
      </w:r>
      <w:r w:rsidRPr="008210FB">
        <w:t>категориям</w:t>
      </w:r>
      <w:r>
        <w:t xml:space="preserve"> </w:t>
      </w:r>
      <w:r w:rsidRPr="008210FB">
        <w:t>отражалась и на процессах управления знаниями. У «РусГидро» не было</w:t>
      </w:r>
      <w:r>
        <w:t xml:space="preserve"> </w:t>
      </w:r>
      <w:r w:rsidRPr="008210FB">
        <w:t>возможности</w:t>
      </w:r>
      <w:r>
        <w:t xml:space="preserve"> </w:t>
      </w:r>
      <w:r w:rsidRPr="008210FB">
        <w:t>сохранять и распределять информацию об активах или успешный опыт в</w:t>
      </w:r>
      <w:r>
        <w:t xml:space="preserve"> </w:t>
      </w:r>
      <w:r w:rsidRPr="008210FB">
        <w:t>области</w:t>
      </w:r>
      <w:r>
        <w:t xml:space="preserve"> </w:t>
      </w:r>
      <w:r w:rsidRPr="008210FB">
        <w:t>технического обслуживания. Обмен информацией проходил в процессе</w:t>
      </w:r>
      <w:r>
        <w:t xml:space="preserve"> </w:t>
      </w:r>
      <w:r w:rsidRPr="008210FB">
        <w:t>персональных</w:t>
      </w:r>
      <w:r>
        <w:t xml:space="preserve"> </w:t>
      </w:r>
      <w:r w:rsidRPr="008210FB">
        <w:t xml:space="preserve">взаимодействий. С учетом того, что производственные объекты </w:t>
      </w:r>
      <w:r>
        <w:t xml:space="preserve">компании </w:t>
      </w:r>
      <w:r w:rsidRPr="008210FB">
        <w:t>и</w:t>
      </w:r>
      <w:r>
        <w:t xml:space="preserve"> </w:t>
      </w:r>
      <w:r w:rsidRPr="008210FB">
        <w:t>находятся в</w:t>
      </w:r>
      <w:r>
        <w:t xml:space="preserve"> </w:t>
      </w:r>
      <w:r w:rsidRPr="008210FB">
        <w:t>трех разных часовых поясах, и возросшего среднего возраста работников</w:t>
      </w:r>
      <w:r>
        <w:t xml:space="preserve"> </w:t>
      </w:r>
      <w:r w:rsidRPr="008210FB">
        <w:t>руководство</w:t>
      </w:r>
      <w:r>
        <w:t xml:space="preserve"> </w:t>
      </w:r>
      <w:r w:rsidRPr="008210FB">
        <w:t>компании пришло к выводу, что передача знаний представляет собой</w:t>
      </w:r>
      <w:r>
        <w:t xml:space="preserve"> </w:t>
      </w:r>
      <w:r w:rsidRPr="008210FB">
        <w:t>основную область</w:t>
      </w:r>
      <w:r>
        <w:t xml:space="preserve"> </w:t>
      </w:r>
      <w:r w:rsidRPr="008210FB">
        <w:t>риска.</w:t>
      </w:r>
    </w:p>
    <w:p w:rsidR="00E44010" w:rsidRPr="00185507" w:rsidRDefault="00E44010" w:rsidP="00185507">
      <w:pPr>
        <w:spacing w:after="0" w:line="360" w:lineRule="auto"/>
        <w:ind w:right="-284" w:firstLine="709"/>
        <w:jc w:val="both"/>
      </w:pPr>
      <w:r w:rsidRPr="00185507">
        <w:t>Мероприятия, необходимые для повышения эффективности:</w:t>
      </w:r>
    </w:p>
    <w:p w:rsidR="00E44010" w:rsidRPr="00185507" w:rsidRDefault="00E44010" w:rsidP="00185507">
      <w:pPr>
        <w:pStyle w:val="a7"/>
        <w:numPr>
          <w:ilvl w:val="0"/>
          <w:numId w:val="21"/>
        </w:numPr>
        <w:tabs>
          <w:tab w:val="left" w:pos="993"/>
        </w:tabs>
        <w:spacing w:after="0" w:line="360" w:lineRule="auto"/>
        <w:ind w:left="0" w:right="-284" w:firstLine="709"/>
        <w:jc w:val="both"/>
        <w:rPr>
          <w:rFonts w:ascii="Times New Roman" w:hAnsi="Times New Roman" w:cs="Times New Roman"/>
          <w:sz w:val="28"/>
          <w:szCs w:val="28"/>
        </w:rPr>
      </w:pPr>
      <w:r w:rsidRPr="00185507">
        <w:rPr>
          <w:rFonts w:ascii="Times New Roman" w:hAnsi="Times New Roman" w:cs="Times New Roman"/>
          <w:sz w:val="28"/>
          <w:szCs w:val="28"/>
        </w:rPr>
        <w:t>Актуализация методики расчета нормативной численности и выравнивание загрузки производственного персонала</w:t>
      </w:r>
      <w:r w:rsidR="00185507" w:rsidRPr="00185507">
        <w:rPr>
          <w:rFonts w:ascii="Times New Roman" w:hAnsi="Times New Roman" w:cs="Times New Roman"/>
          <w:sz w:val="28"/>
          <w:szCs w:val="28"/>
        </w:rPr>
        <w:t>.</w:t>
      </w:r>
    </w:p>
    <w:p w:rsidR="00E44010" w:rsidRPr="00185507" w:rsidRDefault="00E44010" w:rsidP="00185507">
      <w:pPr>
        <w:pStyle w:val="a7"/>
        <w:numPr>
          <w:ilvl w:val="0"/>
          <w:numId w:val="21"/>
        </w:numPr>
        <w:tabs>
          <w:tab w:val="left" w:pos="993"/>
        </w:tabs>
        <w:spacing w:after="0" w:line="360" w:lineRule="auto"/>
        <w:ind w:left="0" w:right="-284" w:firstLine="709"/>
        <w:jc w:val="both"/>
        <w:rPr>
          <w:rFonts w:ascii="Times New Roman" w:hAnsi="Times New Roman" w:cs="Times New Roman"/>
          <w:sz w:val="28"/>
          <w:szCs w:val="28"/>
        </w:rPr>
      </w:pPr>
      <w:r w:rsidRPr="00185507">
        <w:rPr>
          <w:rFonts w:ascii="Times New Roman" w:hAnsi="Times New Roman" w:cs="Times New Roman"/>
          <w:sz w:val="28"/>
          <w:szCs w:val="28"/>
        </w:rPr>
        <w:t>Стандартизация организационной структуры</w:t>
      </w:r>
      <w:r w:rsidR="00185507" w:rsidRPr="00185507">
        <w:rPr>
          <w:rFonts w:ascii="Times New Roman" w:hAnsi="Times New Roman" w:cs="Times New Roman"/>
          <w:sz w:val="28"/>
          <w:szCs w:val="28"/>
        </w:rPr>
        <w:t>.</w:t>
      </w:r>
    </w:p>
    <w:p w:rsidR="00E44010" w:rsidRPr="00185507" w:rsidRDefault="00E44010" w:rsidP="00185507">
      <w:pPr>
        <w:pStyle w:val="a7"/>
        <w:numPr>
          <w:ilvl w:val="0"/>
          <w:numId w:val="21"/>
        </w:numPr>
        <w:tabs>
          <w:tab w:val="left" w:pos="993"/>
        </w:tabs>
        <w:spacing w:after="0" w:line="360" w:lineRule="auto"/>
        <w:ind w:left="0" w:right="-284" w:firstLine="709"/>
        <w:jc w:val="both"/>
        <w:rPr>
          <w:rFonts w:ascii="Times New Roman" w:hAnsi="Times New Roman" w:cs="Times New Roman"/>
          <w:sz w:val="28"/>
          <w:szCs w:val="28"/>
        </w:rPr>
      </w:pPr>
      <w:r w:rsidRPr="00185507">
        <w:rPr>
          <w:rFonts w:ascii="Times New Roman" w:hAnsi="Times New Roman" w:cs="Times New Roman"/>
          <w:sz w:val="28"/>
          <w:szCs w:val="28"/>
        </w:rPr>
        <w:t>Переход на комбинированную стратегию обслуживания</w:t>
      </w:r>
      <w:r w:rsidR="00185507" w:rsidRPr="00185507">
        <w:rPr>
          <w:rFonts w:ascii="Times New Roman" w:hAnsi="Times New Roman" w:cs="Times New Roman"/>
          <w:sz w:val="28"/>
          <w:szCs w:val="28"/>
        </w:rPr>
        <w:t>.</w:t>
      </w:r>
    </w:p>
    <w:p w:rsidR="00E44010" w:rsidRPr="00185507" w:rsidRDefault="00E44010" w:rsidP="00185507">
      <w:pPr>
        <w:pStyle w:val="a7"/>
        <w:numPr>
          <w:ilvl w:val="0"/>
          <w:numId w:val="21"/>
        </w:numPr>
        <w:tabs>
          <w:tab w:val="left" w:pos="993"/>
        </w:tabs>
        <w:spacing w:after="0" w:line="360" w:lineRule="auto"/>
        <w:ind w:left="0" w:right="-284" w:firstLine="709"/>
        <w:jc w:val="both"/>
        <w:rPr>
          <w:rFonts w:ascii="Times New Roman" w:hAnsi="Times New Roman" w:cs="Times New Roman"/>
          <w:sz w:val="28"/>
          <w:szCs w:val="28"/>
        </w:rPr>
      </w:pPr>
      <w:r w:rsidRPr="00185507">
        <w:rPr>
          <w:rFonts w:ascii="Times New Roman" w:hAnsi="Times New Roman" w:cs="Times New Roman"/>
          <w:sz w:val="28"/>
          <w:szCs w:val="28"/>
        </w:rPr>
        <w:lastRenderedPageBreak/>
        <w:t>Актуализация нормативов на выполнение работ по техобслуживанию и ремонтам</w:t>
      </w:r>
      <w:r w:rsidR="00185507" w:rsidRPr="00185507">
        <w:rPr>
          <w:rFonts w:ascii="Times New Roman" w:hAnsi="Times New Roman" w:cs="Times New Roman"/>
          <w:sz w:val="28"/>
          <w:szCs w:val="28"/>
        </w:rPr>
        <w:t>.</w:t>
      </w:r>
    </w:p>
    <w:p w:rsidR="00E44010" w:rsidRPr="00185507" w:rsidRDefault="00E44010" w:rsidP="00185507">
      <w:pPr>
        <w:pStyle w:val="a7"/>
        <w:numPr>
          <w:ilvl w:val="0"/>
          <w:numId w:val="21"/>
        </w:numPr>
        <w:tabs>
          <w:tab w:val="left" w:pos="993"/>
        </w:tabs>
        <w:spacing w:after="0" w:line="360" w:lineRule="auto"/>
        <w:ind w:left="0" w:right="-284" w:firstLine="709"/>
        <w:jc w:val="both"/>
        <w:rPr>
          <w:rFonts w:ascii="Times New Roman" w:hAnsi="Times New Roman" w:cs="Times New Roman"/>
          <w:sz w:val="28"/>
          <w:szCs w:val="28"/>
        </w:rPr>
      </w:pPr>
      <w:r w:rsidRPr="00185507">
        <w:rPr>
          <w:rFonts w:ascii="Times New Roman" w:hAnsi="Times New Roman" w:cs="Times New Roman"/>
          <w:sz w:val="28"/>
          <w:szCs w:val="28"/>
        </w:rPr>
        <w:t>Разработка подхода по определению наиболее оптимального спо</w:t>
      </w:r>
      <w:r w:rsidR="00185507" w:rsidRPr="00185507">
        <w:rPr>
          <w:rFonts w:ascii="Times New Roman" w:hAnsi="Times New Roman" w:cs="Times New Roman"/>
          <w:sz w:val="28"/>
          <w:szCs w:val="28"/>
        </w:rPr>
        <w:t>соба выполнения ремонтных работ.</w:t>
      </w:r>
    </w:p>
    <w:p w:rsidR="00E44010" w:rsidRPr="00185507" w:rsidRDefault="00E44010" w:rsidP="00185507">
      <w:pPr>
        <w:pStyle w:val="a7"/>
        <w:numPr>
          <w:ilvl w:val="0"/>
          <w:numId w:val="21"/>
        </w:numPr>
        <w:tabs>
          <w:tab w:val="left" w:pos="993"/>
        </w:tabs>
        <w:spacing w:after="0" w:line="360" w:lineRule="auto"/>
        <w:ind w:left="0" w:right="-284" w:firstLine="709"/>
        <w:jc w:val="both"/>
        <w:rPr>
          <w:rFonts w:ascii="Times New Roman" w:hAnsi="Times New Roman" w:cs="Times New Roman"/>
          <w:sz w:val="28"/>
          <w:szCs w:val="28"/>
        </w:rPr>
      </w:pPr>
      <w:r w:rsidRPr="00185507">
        <w:rPr>
          <w:rFonts w:ascii="Times New Roman" w:hAnsi="Times New Roman" w:cs="Times New Roman"/>
          <w:sz w:val="28"/>
          <w:szCs w:val="28"/>
        </w:rPr>
        <w:t xml:space="preserve">Совершенствование системы управления отклонениями ключевых </w:t>
      </w:r>
      <w:proofErr w:type="spellStart"/>
      <w:r w:rsidRPr="00185507">
        <w:rPr>
          <w:rFonts w:ascii="Times New Roman" w:hAnsi="Times New Roman" w:cs="Times New Roman"/>
          <w:sz w:val="28"/>
          <w:szCs w:val="28"/>
        </w:rPr>
        <w:t>технико</w:t>
      </w:r>
      <w:proofErr w:type="spellEnd"/>
      <w:r w:rsidR="00406209" w:rsidRPr="00185507">
        <w:rPr>
          <w:rFonts w:ascii="Times New Roman" w:hAnsi="Times New Roman" w:cs="Times New Roman"/>
          <w:sz w:val="28"/>
          <w:szCs w:val="28"/>
        </w:rPr>
        <w:t>–</w:t>
      </w:r>
      <w:r w:rsidRPr="00185507">
        <w:rPr>
          <w:rFonts w:ascii="Times New Roman" w:hAnsi="Times New Roman" w:cs="Times New Roman"/>
          <w:sz w:val="28"/>
          <w:szCs w:val="28"/>
        </w:rPr>
        <w:t>экономических показателей</w:t>
      </w:r>
      <w:r w:rsidR="00185507" w:rsidRPr="00185507">
        <w:rPr>
          <w:rFonts w:ascii="Times New Roman" w:hAnsi="Times New Roman" w:cs="Times New Roman"/>
          <w:sz w:val="28"/>
          <w:szCs w:val="28"/>
        </w:rPr>
        <w:t>.</w:t>
      </w:r>
    </w:p>
    <w:p w:rsidR="00E44010" w:rsidRPr="00185507" w:rsidRDefault="00E44010" w:rsidP="00185507">
      <w:pPr>
        <w:pStyle w:val="a7"/>
        <w:numPr>
          <w:ilvl w:val="0"/>
          <w:numId w:val="21"/>
        </w:numPr>
        <w:tabs>
          <w:tab w:val="left" w:pos="993"/>
        </w:tabs>
        <w:spacing w:after="0" w:line="360" w:lineRule="auto"/>
        <w:ind w:left="0" w:right="-284" w:firstLine="709"/>
        <w:jc w:val="both"/>
        <w:rPr>
          <w:rFonts w:ascii="Times New Roman" w:hAnsi="Times New Roman" w:cs="Times New Roman"/>
          <w:sz w:val="28"/>
          <w:szCs w:val="28"/>
        </w:rPr>
      </w:pPr>
      <w:r w:rsidRPr="00185507">
        <w:rPr>
          <w:rFonts w:ascii="Times New Roman" w:hAnsi="Times New Roman" w:cs="Times New Roman"/>
          <w:sz w:val="28"/>
          <w:szCs w:val="28"/>
        </w:rPr>
        <w:t>Переход к централизованному снабжению с внедрением категорийного управления</w:t>
      </w:r>
      <w:r w:rsidR="00185507" w:rsidRPr="00185507">
        <w:rPr>
          <w:rFonts w:ascii="Times New Roman" w:hAnsi="Times New Roman" w:cs="Times New Roman"/>
          <w:sz w:val="28"/>
          <w:szCs w:val="28"/>
        </w:rPr>
        <w:t>.</w:t>
      </w:r>
    </w:p>
    <w:p w:rsidR="00E44010" w:rsidRPr="00185507" w:rsidRDefault="00E44010" w:rsidP="00185507">
      <w:pPr>
        <w:pStyle w:val="a7"/>
        <w:numPr>
          <w:ilvl w:val="0"/>
          <w:numId w:val="21"/>
        </w:numPr>
        <w:tabs>
          <w:tab w:val="left" w:pos="993"/>
        </w:tabs>
        <w:spacing w:after="0" w:line="360" w:lineRule="auto"/>
        <w:ind w:left="0" w:right="-284" w:firstLine="709"/>
        <w:jc w:val="both"/>
        <w:rPr>
          <w:rFonts w:ascii="Times New Roman" w:hAnsi="Times New Roman" w:cs="Times New Roman"/>
          <w:sz w:val="28"/>
          <w:szCs w:val="28"/>
        </w:rPr>
      </w:pPr>
      <w:r w:rsidRPr="00185507">
        <w:rPr>
          <w:rFonts w:ascii="Times New Roman" w:hAnsi="Times New Roman" w:cs="Times New Roman"/>
          <w:sz w:val="28"/>
          <w:szCs w:val="28"/>
        </w:rPr>
        <w:t>Сокращение запасов топлива</w:t>
      </w:r>
      <w:r w:rsidR="00185507" w:rsidRPr="00185507">
        <w:rPr>
          <w:rFonts w:ascii="Times New Roman" w:hAnsi="Times New Roman" w:cs="Times New Roman"/>
          <w:sz w:val="28"/>
          <w:szCs w:val="28"/>
        </w:rPr>
        <w:t>.</w:t>
      </w:r>
    </w:p>
    <w:p w:rsidR="00E44010" w:rsidRPr="00185507" w:rsidRDefault="00E44010" w:rsidP="00185507">
      <w:pPr>
        <w:pStyle w:val="a7"/>
        <w:numPr>
          <w:ilvl w:val="0"/>
          <w:numId w:val="21"/>
        </w:numPr>
        <w:tabs>
          <w:tab w:val="left" w:pos="993"/>
        </w:tabs>
        <w:spacing w:after="0" w:line="360" w:lineRule="auto"/>
        <w:ind w:left="0" w:right="-284" w:firstLine="709"/>
        <w:jc w:val="both"/>
        <w:rPr>
          <w:rFonts w:ascii="Times New Roman" w:hAnsi="Times New Roman" w:cs="Times New Roman"/>
          <w:sz w:val="28"/>
          <w:szCs w:val="28"/>
        </w:rPr>
      </w:pPr>
      <w:r w:rsidRPr="00185507">
        <w:rPr>
          <w:rFonts w:ascii="Times New Roman" w:hAnsi="Times New Roman" w:cs="Times New Roman"/>
          <w:sz w:val="28"/>
          <w:szCs w:val="28"/>
        </w:rPr>
        <w:t>Внедрение категорийного подхода и КПЭ по управлению запасами</w:t>
      </w:r>
      <w:r w:rsidR="00185507" w:rsidRPr="00185507">
        <w:rPr>
          <w:rFonts w:ascii="Times New Roman" w:hAnsi="Times New Roman" w:cs="Times New Roman"/>
          <w:sz w:val="28"/>
          <w:szCs w:val="28"/>
        </w:rPr>
        <w:t>.</w:t>
      </w:r>
      <w:r w:rsidRPr="00185507">
        <w:rPr>
          <w:rFonts w:ascii="Times New Roman" w:hAnsi="Times New Roman" w:cs="Times New Roman"/>
          <w:sz w:val="28"/>
          <w:szCs w:val="28"/>
        </w:rPr>
        <w:t xml:space="preserve"> </w:t>
      </w:r>
    </w:p>
    <w:p w:rsidR="00BB222F" w:rsidRPr="00185507" w:rsidRDefault="00E44010" w:rsidP="00185507">
      <w:pPr>
        <w:pStyle w:val="a7"/>
        <w:numPr>
          <w:ilvl w:val="0"/>
          <w:numId w:val="21"/>
        </w:numPr>
        <w:tabs>
          <w:tab w:val="left" w:pos="993"/>
        </w:tabs>
        <w:spacing w:after="0" w:line="360" w:lineRule="auto"/>
        <w:ind w:left="0" w:right="-284" w:firstLine="709"/>
        <w:jc w:val="both"/>
        <w:rPr>
          <w:rFonts w:ascii="Times New Roman" w:hAnsi="Times New Roman" w:cs="Times New Roman"/>
          <w:sz w:val="28"/>
          <w:szCs w:val="28"/>
        </w:rPr>
      </w:pPr>
      <w:r w:rsidRPr="00185507">
        <w:rPr>
          <w:rFonts w:ascii="Times New Roman" w:hAnsi="Times New Roman" w:cs="Times New Roman"/>
          <w:sz w:val="28"/>
          <w:szCs w:val="28"/>
        </w:rPr>
        <w:t>Совершенствование процесса работы с НЛ и НВЛ.</w:t>
      </w:r>
    </w:p>
    <w:p w:rsidR="00BB222F" w:rsidRPr="00EF5FAB" w:rsidRDefault="00BB222F" w:rsidP="00185507">
      <w:pPr>
        <w:autoSpaceDE w:val="0"/>
        <w:autoSpaceDN w:val="0"/>
        <w:adjustRightInd w:val="0"/>
        <w:spacing w:after="0" w:line="360" w:lineRule="auto"/>
        <w:ind w:right="-284" w:firstLine="709"/>
        <w:jc w:val="both"/>
        <w:rPr>
          <w:color w:val="000000"/>
        </w:rPr>
      </w:pPr>
      <w:r w:rsidRPr="00EF5FAB">
        <w:rPr>
          <w:color w:val="000000"/>
        </w:rPr>
        <w:t>Оптимизация программы технического перевооруж</w:t>
      </w:r>
      <w:r w:rsidR="00EF5FAB">
        <w:rPr>
          <w:color w:val="000000"/>
        </w:rPr>
        <w:t>ения и реконструкции ГЭС приведёт</w:t>
      </w:r>
      <w:r w:rsidRPr="00EF5FAB">
        <w:rPr>
          <w:color w:val="000000"/>
        </w:rPr>
        <w:t xml:space="preserve"> к сокращению количества технических воздействий на основное оборудование от </w:t>
      </w:r>
      <w:r w:rsidR="005519AC">
        <w:rPr>
          <w:bCs/>
          <w:color w:val="000000"/>
        </w:rPr>
        <w:t>20 до 41% в период</w:t>
      </w:r>
      <w:r w:rsidRPr="00EF5FAB">
        <w:rPr>
          <w:bCs/>
          <w:color w:val="000000"/>
        </w:rPr>
        <w:t xml:space="preserve"> по 2020 г.</w:t>
      </w:r>
    </w:p>
    <w:p w:rsidR="00EF5FAB" w:rsidRPr="00EF5FAB" w:rsidRDefault="00BB222F" w:rsidP="00185507">
      <w:pPr>
        <w:autoSpaceDE w:val="0"/>
        <w:autoSpaceDN w:val="0"/>
        <w:adjustRightInd w:val="0"/>
        <w:spacing w:after="0" w:line="360" w:lineRule="auto"/>
        <w:ind w:right="-284" w:firstLine="709"/>
        <w:jc w:val="both"/>
        <w:rPr>
          <w:color w:val="000000"/>
        </w:rPr>
      </w:pPr>
      <w:r w:rsidRPr="00EF5FAB">
        <w:rPr>
          <w:color w:val="000000"/>
        </w:rPr>
        <w:t>Помимо сокращения ко</w:t>
      </w:r>
      <w:r w:rsidR="00717C33">
        <w:rPr>
          <w:color w:val="000000"/>
        </w:rPr>
        <w:t>личества воздействий</w:t>
      </w:r>
      <w:r w:rsidR="00E7152D">
        <w:rPr>
          <w:color w:val="000000"/>
        </w:rPr>
        <w:t xml:space="preserve"> на</w:t>
      </w:r>
      <w:r w:rsidR="00717C33">
        <w:rPr>
          <w:color w:val="000000"/>
        </w:rPr>
        <w:t xml:space="preserve"> оптимизацию</w:t>
      </w:r>
      <w:r w:rsidRPr="00EF5FAB">
        <w:rPr>
          <w:color w:val="000000"/>
        </w:rPr>
        <w:t xml:space="preserve"> затрат</w:t>
      </w:r>
      <w:r w:rsidR="00E7152D">
        <w:rPr>
          <w:color w:val="000000"/>
        </w:rPr>
        <w:t>,</w:t>
      </w:r>
      <w:r w:rsidRPr="00EF5FAB">
        <w:rPr>
          <w:color w:val="000000"/>
        </w:rPr>
        <w:t xml:space="preserve"> на техперевоору</w:t>
      </w:r>
      <w:r w:rsidR="00EF5FAB">
        <w:rPr>
          <w:color w:val="000000"/>
        </w:rPr>
        <w:t>жение</w:t>
      </w:r>
      <w:r w:rsidR="00717C33">
        <w:rPr>
          <w:color w:val="000000"/>
        </w:rPr>
        <w:t xml:space="preserve"> </w:t>
      </w:r>
      <w:r w:rsidR="00EF5FAB">
        <w:rPr>
          <w:color w:val="000000"/>
        </w:rPr>
        <w:t>и реконструкцию</w:t>
      </w:r>
      <w:r w:rsidR="00E7152D">
        <w:rPr>
          <w:color w:val="000000"/>
        </w:rPr>
        <w:t>,</w:t>
      </w:r>
      <w:r w:rsidR="00EF5FAB">
        <w:rPr>
          <w:color w:val="000000"/>
        </w:rPr>
        <w:t xml:space="preserve"> необходимо провести</w:t>
      </w:r>
      <w:r w:rsidRPr="00EF5FAB">
        <w:rPr>
          <w:color w:val="000000"/>
        </w:rPr>
        <w:t xml:space="preserve"> за счет корректировки технических решений с текущего технического состояния объектов и оптимизации договоров на поставку оборудования с VoithHydro</w:t>
      </w:r>
      <w:r w:rsidR="00EF5FAB">
        <w:rPr>
          <w:color w:val="000000"/>
        </w:rPr>
        <w:t xml:space="preserve"> и </w:t>
      </w:r>
      <w:r w:rsidR="00EF5FAB" w:rsidRPr="00EF5FAB">
        <w:rPr>
          <w:color w:val="000000"/>
        </w:rPr>
        <w:t>«Силовыми машинами».</w:t>
      </w:r>
    </w:p>
    <w:p w:rsidR="00EF5FAB" w:rsidRPr="00C23B8F" w:rsidRDefault="00EF5FAB" w:rsidP="00185507">
      <w:pPr>
        <w:autoSpaceDE w:val="0"/>
        <w:autoSpaceDN w:val="0"/>
        <w:adjustRightInd w:val="0"/>
        <w:spacing w:after="0" w:line="360" w:lineRule="auto"/>
        <w:ind w:right="-284" w:firstLine="709"/>
        <w:jc w:val="both"/>
        <w:rPr>
          <w:bCs/>
          <w:color w:val="000000"/>
        </w:rPr>
      </w:pPr>
      <w:r w:rsidRPr="00EF5FAB">
        <w:rPr>
          <w:bCs/>
          <w:color w:val="000000"/>
        </w:rPr>
        <w:t>Оптимизация затрат по программе техперевооружения и реконструкции позволяет поддерживать основную массу оборудования в хорошем или удовлетворительном состоянии</w:t>
      </w:r>
      <w:r>
        <w:rPr>
          <w:bCs/>
          <w:color w:val="000000"/>
        </w:rPr>
        <w:t>.</w:t>
      </w:r>
    </w:p>
    <w:p w:rsidR="00BB222F" w:rsidRDefault="00B87A27" w:rsidP="00185507">
      <w:pPr>
        <w:spacing w:after="0" w:line="360" w:lineRule="auto"/>
        <w:ind w:right="-284" w:firstLine="709"/>
        <w:jc w:val="both"/>
        <w:rPr>
          <w:bCs/>
          <w:color w:val="000000"/>
        </w:rPr>
      </w:pPr>
      <w:r>
        <w:rPr>
          <w:bCs/>
          <w:color w:val="000000"/>
        </w:rPr>
        <w:t>Помимо вышеизложенного компания может повысить уровень конкурентоспособность за счёт развития собственной благотворительной деятельности. Так она сможет обратить на себя внимание новых инвесторов и общественности.</w:t>
      </w:r>
    </w:p>
    <w:p w:rsidR="00B87A27" w:rsidRPr="00B87A27" w:rsidRDefault="00B87A27" w:rsidP="00185507">
      <w:pPr>
        <w:spacing w:after="0" w:line="360" w:lineRule="auto"/>
        <w:ind w:right="-284" w:firstLine="709"/>
        <w:jc w:val="both"/>
      </w:pPr>
      <w:r>
        <w:t>На сегодняшний день</w:t>
      </w:r>
      <w:r w:rsidRPr="00B87A27">
        <w:t xml:space="preserve"> ПАО «РусГидро», являясь одной из крупнейших энергетических компаний России, видит свою задачу не только в успешном развитии бизнеса, но и в создании условий для роста экономики страны в целом. С этой целью в корпоративную стратегию компании была включена </w:t>
      </w:r>
      <w:r w:rsidRPr="00B87A27">
        <w:lastRenderedPageBreak/>
        <w:t>благотворительная программа, направленная, прежде всего, на воспитание нового поколения профессиональных энергетиков и формирование благоприятной социальной среды во всех регионах работы ГЭС.</w:t>
      </w:r>
    </w:p>
    <w:p w:rsidR="00B87A27" w:rsidRPr="00B87A27" w:rsidRDefault="00B87A27" w:rsidP="00185507">
      <w:pPr>
        <w:spacing w:after="0" w:line="360" w:lineRule="auto"/>
        <w:ind w:right="-284" w:firstLine="709"/>
        <w:jc w:val="both"/>
      </w:pPr>
      <w:r w:rsidRPr="00B87A27">
        <w:t xml:space="preserve">Решая эти задачи, «РусГидро» стремится к укреплению статуса социально ответственной компании, что, безусловно, создает предпосылки для эффективного </w:t>
      </w:r>
      <w:proofErr w:type="gramStart"/>
      <w:r w:rsidRPr="00B87A27">
        <w:t>сотрудничества</w:t>
      </w:r>
      <w:proofErr w:type="gramEnd"/>
      <w:r w:rsidRPr="00B87A27">
        <w:t xml:space="preserve">  как с государством, так и с зарубежными партнерами, которым важен положительный имидж российского бизнеса.</w:t>
      </w:r>
    </w:p>
    <w:p w:rsidR="00B87A27" w:rsidRPr="00B87A27" w:rsidRDefault="00B87A27" w:rsidP="00185507">
      <w:pPr>
        <w:spacing w:after="0" w:line="360" w:lineRule="auto"/>
        <w:ind w:right="-284" w:firstLine="709"/>
        <w:jc w:val="both"/>
      </w:pPr>
      <w:r w:rsidRPr="00B87A27">
        <w:t>ПАО  «РусГидро» перечисляет благотворительные средства в образовательные и медицинские учреждения, спортивные клубы, детские дома, а также самостоятельно организует развлекательные, образовательные, экологические и другие акции.</w:t>
      </w:r>
    </w:p>
    <w:p w:rsidR="00B87A27" w:rsidRPr="00B87A27" w:rsidRDefault="00B87A27" w:rsidP="00185507">
      <w:pPr>
        <w:spacing w:after="0" w:line="360" w:lineRule="auto"/>
        <w:ind w:right="-284" w:firstLine="709"/>
        <w:jc w:val="both"/>
      </w:pPr>
      <w:r w:rsidRPr="00B87A27">
        <w:t xml:space="preserve">Основные благотворительные программы компании были объединены в общефедеральную долгосрочную программу, получившую название «Чистая энергия». Одна из главных целей проекта </w:t>
      </w:r>
      <w:r w:rsidR="00406209" w:rsidRPr="00DE27D6">
        <w:t>–</w:t>
      </w:r>
      <w:r w:rsidRPr="00B87A27">
        <w:t xml:space="preserve"> дать возможность для развития, тем, кто в силу разных причин оказался в сложных условиях. Прежде всего, речь идет о самой незащище</w:t>
      </w:r>
      <w:r w:rsidR="00406209">
        <w:t>нной части населения</w:t>
      </w:r>
      <w:r w:rsidRPr="00B87A27">
        <w:t xml:space="preserve"> </w:t>
      </w:r>
      <w:proofErr w:type="gramStart"/>
      <w:r w:rsidR="00406209" w:rsidRPr="00DE27D6">
        <w:t>–</w:t>
      </w:r>
      <w:r w:rsidRPr="00B87A27">
        <w:t>д</w:t>
      </w:r>
      <w:proofErr w:type="gramEnd"/>
      <w:r w:rsidRPr="00B87A27">
        <w:t xml:space="preserve">етях из неблагополучных семей либо находящихся в детских домах. «Чистая энергия» объединяет в единый процесс социальную адаптацию ребенка, его обучение, в том числе, в сферах, связанных с энергетикой, и, в дальнейшем, получение им профессии. В будущем дети, увлеченные гидроэнергетикой благодаря этому проекту, станут новым кадровым потенциалом отрасли. </w:t>
      </w:r>
    </w:p>
    <w:p w:rsidR="00B87A27" w:rsidRPr="00B87A27" w:rsidRDefault="00B87A27" w:rsidP="00185507">
      <w:pPr>
        <w:spacing w:after="0" w:line="360" w:lineRule="auto"/>
        <w:ind w:right="-284" w:firstLine="709"/>
        <w:jc w:val="both"/>
      </w:pPr>
      <w:r w:rsidRPr="00B87A27">
        <w:t>В рамках программы «Чистая энергия» «РусГидро» и ее филиалы по всей  стране уже в течение нескольких лет реализуют благотворительные проекты, такие как закупка оборудования для комнат социальной адаптации в детских домах, обустройство детских игровых площадок, организация творческих конкурсов, благотворительных новогодних елок, поддержка детских спортивных секций и многие другие.</w:t>
      </w:r>
    </w:p>
    <w:p w:rsidR="00B87A27" w:rsidRDefault="00B87A27" w:rsidP="00185507">
      <w:pPr>
        <w:spacing w:after="0" w:line="360" w:lineRule="auto"/>
        <w:ind w:right="-284" w:firstLine="709"/>
        <w:jc w:val="both"/>
      </w:pPr>
      <w:r w:rsidRPr="00B87A27">
        <w:t xml:space="preserve">В 2011 году программа «Чистая энергия» ПАО «РусГидро» стала лауреатом конкурса благотворительных программ, проходившего в рамках ежегодного Всероссийского проекта «Лидеры корпоративной </w:t>
      </w:r>
      <w:r w:rsidRPr="00B87A27">
        <w:lastRenderedPageBreak/>
        <w:t>благотворительности</w:t>
      </w:r>
      <w:r w:rsidR="00406209" w:rsidRPr="00DE27D6">
        <w:t>–</w:t>
      </w:r>
      <w:r w:rsidRPr="00B87A27">
        <w:t xml:space="preserve">2011», в номинации «Лучшая программа, способствующая развитию местных сообществ и улучшению социального климата в регионе присутствия компании». </w:t>
      </w:r>
    </w:p>
    <w:p w:rsidR="000E65B6" w:rsidRPr="00B87A27" w:rsidRDefault="000E65B6" w:rsidP="00185507">
      <w:pPr>
        <w:spacing w:after="0" w:line="360" w:lineRule="auto"/>
        <w:ind w:right="-284" w:firstLine="709"/>
        <w:jc w:val="both"/>
      </w:pPr>
    </w:p>
    <w:p w:rsidR="0063364E" w:rsidRDefault="0063364E" w:rsidP="00FD75B2">
      <w:pPr>
        <w:spacing w:after="0" w:line="360" w:lineRule="auto"/>
        <w:ind w:right="-284"/>
      </w:pPr>
    </w:p>
    <w:p w:rsidR="00185507" w:rsidRDefault="00185507" w:rsidP="00FD75B2">
      <w:pPr>
        <w:spacing w:after="0" w:line="360" w:lineRule="auto"/>
        <w:ind w:right="-284"/>
      </w:pPr>
    </w:p>
    <w:p w:rsidR="00185507" w:rsidRDefault="00185507" w:rsidP="00FD75B2">
      <w:pPr>
        <w:spacing w:after="0" w:line="360" w:lineRule="auto"/>
        <w:ind w:right="-284"/>
      </w:pPr>
    </w:p>
    <w:p w:rsidR="00185507" w:rsidRDefault="00185507" w:rsidP="00FD75B2">
      <w:pPr>
        <w:spacing w:after="0" w:line="360" w:lineRule="auto"/>
        <w:ind w:right="-284"/>
      </w:pPr>
    </w:p>
    <w:p w:rsidR="00185507" w:rsidRDefault="00185507" w:rsidP="00FD75B2">
      <w:pPr>
        <w:spacing w:after="0" w:line="360" w:lineRule="auto"/>
        <w:ind w:right="-284"/>
      </w:pPr>
    </w:p>
    <w:p w:rsidR="00185507" w:rsidRDefault="00185507" w:rsidP="00FD75B2">
      <w:pPr>
        <w:spacing w:after="0" w:line="360" w:lineRule="auto"/>
        <w:ind w:right="-284"/>
      </w:pPr>
    </w:p>
    <w:p w:rsidR="00185507" w:rsidRDefault="00185507" w:rsidP="00FD75B2">
      <w:pPr>
        <w:spacing w:after="0" w:line="360" w:lineRule="auto"/>
        <w:ind w:right="-284"/>
      </w:pPr>
    </w:p>
    <w:p w:rsidR="00185507" w:rsidRDefault="00185507" w:rsidP="00FD75B2">
      <w:pPr>
        <w:spacing w:after="0" w:line="360" w:lineRule="auto"/>
        <w:ind w:right="-284"/>
      </w:pPr>
    </w:p>
    <w:p w:rsidR="00185507" w:rsidRDefault="00185507" w:rsidP="00FD75B2">
      <w:pPr>
        <w:spacing w:after="0" w:line="360" w:lineRule="auto"/>
        <w:ind w:right="-284"/>
      </w:pPr>
    </w:p>
    <w:p w:rsidR="00185507" w:rsidRDefault="00185507" w:rsidP="00FD75B2">
      <w:pPr>
        <w:spacing w:after="0" w:line="360" w:lineRule="auto"/>
        <w:ind w:right="-284"/>
      </w:pPr>
    </w:p>
    <w:p w:rsidR="00185507" w:rsidRDefault="00185507" w:rsidP="00FD75B2">
      <w:pPr>
        <w:spacing w:after="0" w:line="360" w:lineRule="auto"/>
        <w:ind w:right="-284"/>
      </w:pPr>
    </w:p>
    <w:p w:rsidR="00185507" w:rsidRDefault="00185507" w:rsidP="00FD75B2">
      <w:pPr>
        <w:spacing w:after="0" w:line="360" w:lineRule="auto"/>
        <w:ind w:right="-284"/>
      </w:pPr>
    </w:p>
    <w:p w:rsidR="00185507" w:rsidRDefault="00185507" w:rsidP="00FD75B2">
      <w:pPr>
        <w:spacing w:after="0" w:line="360" w:lineRule="auto"/>
        <w:ind w:right="-284"/>
      </w:pPr>
    </w:p>
    <w:p w:rsidR="00185507" w:rsidRDefault="00185507" w:rsidP="00FD75B2">
      <w:pPr>
        <w:spacing w:after="0" w:line="360" w:lineRule="auto"/>
        <w:ind w:right="-284"/>
      </w:pPr>
    </w:p>
    <w:p w:rsidR="00185507" w:rsidRDefault="00185507" w:rsidP="00FD75B2">
      <w:pPr>
        <w:spacing w:after="0" w:line="360" w:lineRule="auto"/>
        <w:ind w:right="-284"/>
      </w:pPr>
    </w:p>
    <w:p w:rsidR="00185507" w:rsidRDefault="00185507" w:rsidP="00FD75B2">
      <w:pPr>
        <w:spacing w:after="0" w:line="360" w:lineRule="auto"/>
        <w:ind w:right="-284"/>
      </w:pPr>
    </w:p>
    <w:p w:rsidR="00185507" w:rsidRDefault="00185507" w:rsidP="00FD75B2">
      <w:pPr>
        <w:spacing w:after="0" w:line="360" w:lineRule="auto"/>
        <w:ind w:right="-284"/>
      </w:pPr>
    </w:p>
    <w:p w:rsidR="00185507" w:rsidRDefault="00185507" w:rsidP="00FD75B2">
      <w:pPr>
        <w:spacing w:after="0" w:line="360" w:lineRule="auto"/>
        <w:ind w:right="-284"/>
      </w:pPr>
    </w:p>
    <w:p w:rsidR="00185507" w:rsidRDefault="00185507" w:rsidP="00FD75B2">
      <w:pPr>
        <w:spacing w:after="0" w:line="360" w:lineRule="auto"/>
        <w:ind w:right="-284"/>
      </w:pPr>
    </w:p>
    <w:p w:rsidR="00185507" w:rsidRDefault="00185507" w:rsidP="00FD75B2">
      <w:pPr>
        <w:spacing w:after="0" w:line="360" w:lineRule="auto"/>
        <w:ind w:right="-284"/>
      </w:pPr>
    </w:p>
    <w:p w:rsidR="00185507" w:rsidRDefault="00185507" w:rsidP="00FD75B2">
      <w:pPr>
        <w:spacing w:after="0" w:line="360" w:lineRule="auto"/>
        <w:ind w:right="-284"/>
      </w:pPr>
    </w:p>
    <w:p w:rsidR="00185507" w:rsidRDefault="00185507" w:rsidP="00FD75B2">
      <w:pPr>
        <w:spacing w:after="0" w:line="360" w:lineRule="auto"/>
        <w:ind w:right="-284"/>
      </w:pPr>
    </w:p>
    <w:p w:rsidR="00185507" w:rsidRDefault="00185507" w:rsidP="00FD75B2">
      <w:pPr>
        <w:spacing w:after="0" w:line="360" w:lineRule="auto"/>
        <w:ind w:right="-284"/>
      </w:pPr>
    </w:p>
    <w:p w:rsidR="00185507" w:rsidRDefault="00185507" w:rsidP="00FD75B2">
      <w:pPr>
        <w:spacing w:after="0" w:line="360" w:lineRule="auto"/>
        <w:ind w:right="-284"/>
      </w:pPr>
    </w:p>
    <w:p w:rsidR="00185507" w:rsidRDefault="00185507" w:rsidP="00FD75B2">
      <w:pPr>
        <w:spacing w:after="0" w:line="360" w:lineRule="auto"/>
        <w:ind w:right="-284"/>
      </w:pPr>
    </w:p>
    <w:p w:rsidR="00185507" w:rsidRDefault="00185507" w:rsidP="00FD75B2">
      <w:pPr>
        <w:spacing w:after="0" w:line="360" w:lineRule="auto"/>
        <w:ind w:right="-284"/>
      </w:pPr>
    </w:p>
    <w:p w:rsidR="0063364E" w:rsidRDefault="003029A6" w:rsidP="00185507">
      <w:pPr>
        <w:spacing w:after="0"/>
        <w:ind w:firstLine="709"/>
        <w:jc w:val="center"/>
      </w:pPr>
      <w:r>
        <w:lastRenderedPageBreak/>
        <w:t>ЗАКЛЮЧЕНИЕ</w:t>
      </w:r>
    </w:p>
    <w:p w:rsidR="0063364E" w:rsidRDefault="0063364E" w:rsidP="00185507">
      <w:pPr>
        <w:spacing w:after="0" w:line="360" w:lineRule="auto"/>
        <w:jc w:val="both"/>
      </w:pPr>
    </w:p>
    <w:p w:rsidR="001E2BBF" w:rsidRDefault="00133C28" w:rsidP="00185507">
      <w:pPr>
        <w:spacing w:after="0" w:line="360" w:lineRule="auto"/>
        <w:ind w:right="-284" w:firstLine="709"/>
        <w:jc w:val="both"/>
      </w:pPr>
      <w:r>
        <w:t>Итак, после проведённого анализа данной темы</w:t>
      </w:r>
      <w:r w:rsidR="001E2BBF">
        <w:t xml:space="preserve"> стоит ещё раз подчеркнуть её актуальность и выявление особенности конкурентоспособности на примере ПАО «РусГидро» в нынешних условиях.</w:t>
      </w:r>
    </w:p>
    <w:p w:rsidR="001E2BBF" w:rsidRDefault="001E2BBF" w:rsidP="00185507">
      <w:pPr>
        <w:spacing w:after="0" w:line="360" w:lineRule="auto"/>
        <w:ind w:right="-284" w:firstLine="709"/>
        <w:jc w:val="both"/>
      </w:pPr>
      <w:r>
        <w:t>Как уже упоминалось ранее, конкуренция</w:t>
      </w:r>
      <w:r w:rsidR="00406209" w:rsidRPr="00DE27D6">
        <w:t>–</w:t>
      </w:r>
      <w:r>
        <w:t xml:space="preserve"> </w:t>
      </w:r>
      <w:proofErr w:type="gramStart"/>
      <w:r>
        <w:t>од</w:t>
      </w:r>
      <w:proofErr w:type="gramEnd"/>
      <w:r>
        <w:t>ин из основных элементов  такого сложного механизма в рыночной экономике, как саморегулирования, и одновременно конкретной формой</w:t>
      </w:r>
      <w:r w:rsidRPr="00C3443B">
        <w:t xml:space="preserve"> ее функционирования. </w:t>
      </w:r>
    </w:p>
    <w:p w:rsidR="001E2BBF" w:rsidRDefault="001E2BBF" w:rsidP="00185507">
      <w:pPr>
        <w:pStyle w:val="a3"/>
        <w:spacing w:before="0" w:beforeAutospacing="0" w:after="0" w:afterAutospacing="0" w:line="360" w:lineRule="auto"/>
        <w:ind w:right="-284" w:firstLine="709"/>
        <w:jc w:val="both"/>
        <w:rPr>
          <w:sz w:val="28"/>
          <w:szCs w:val="28"/>
        </w:rPr>
      </w:pPr>
      <w:r w:rsidRPr="001E2BBF">
        <w:rPr>
          <w:sz w:val="28"/>
          <w:szCs w:val="28"/>
        </w:rPr>
        <w:t xml:space="preserve">Целью данной курсовой работы было </w:t>
      </w:r>
      <w:r>
        <w:rPr>
          <w:sz w:val="28"/>
          <w:szCs w:val="28"/>
        </w:rPr>
        <w:t>определение</w:t>
      </w:r>
      <w:r w:rsidRPr="001E2BBF">
        <w:rPr>
          <w:sz w:val="28"/>
          <w:szCs w:val="28"/>
        </w:rPr>
        <w:t xml:space="preserve"> основных </w:t>
      </w:r>
      <w:proofErr w:type="gramStart"/>
      <w:r w:rsidRPr="001E2BBF">
        <w:rPr>
          <w:sz w:val="28"/>
          <w:szCs w:val="28"/>
        </w:rPr>
        <w:t>направлений стратегии развития системы гидроэлектростанций</w:t>
      </w:r>
      <w:proofErr w:type="gramEnd"/>
      <w:r w:rsidRPr="001E2BBF">
        <w:rPr>
          <w:sz w:val="28"/>
          <w:szCs w:val="28"/>
        </w:rPr>
        <w:t xml:space="preserve"> ПАО «РусГидро» и выработки мер по ее совершенствованию. </w:t>
      </w:r>
      <w:r>
        <w:rPr>
          <w:sz w:val="28"/>
          <w:szCs w:val="28"/>
        </w:rPr>
        <w:t>Было выявлено, что у данной компании есть небольшие пробелы в вопросе конкурентоспособности. В работе было необходимо определить ряд мероприятий, необходимых для повышения</w:t>
      </w:r>
      <w:r w:rsidR="00F52E94">
        <w:rPr>
          <w:sz w:val="28"/>
          <w:szCs w:val="28"/>
        </w:rPr>
        <w:t xml:space="preserve"> конкурентоспособности и улучшению работы предприятия в целом.</w:t>
      </w:r>
    </w:p>
    <w:p w:rsidR="00F52E94" w:rsidRDefault="00F52E94" w:rsidP="00185507">
      <w:pPr>
        <w:pStyle w:val="a3"/>
        <w:spacing w:before="0" w:beforeAutospacing="0" w:after="0" w:afterAutospacing="0" w:line="360" w:lineRule="auto"/>
        <w:ind w:right="-284" w:firstLine="709"/>
        <w:jc w:val="both"/>
        <w:rPr>
          <w:sz w:val="28"/>
          <w:szCs w:val="28"/>
        </w:rPr>
      </w:pPr>
      <w:r>
        <w:rPr>
          <w:sz w:val="28"/>
          <w:szCs w:val="28"/>
        </w:rPr>
        <w:t>В ходе решения данной цели были решены следующие задачи:</w:t>
      </w:r>
    </w:p>
    <w:p w:rsidR="00F52E94" w:rsidRDefault="00F52E94" w:rsidP="00185507">
      <w:pPr>
        <w:pStyle w:val="a3"/>
        <w:numPr>
          <w:ilvl w:val="0"/>
          <w:numId w:val="23"/>
        </w:numPr>
        <w:tabs>
          <w:tab w:val="left" w:pos="993"/>
        </w:tabs>
        <w:spacing w:before="0" w:beforeAutospacing="0" w:after="0" w:afterAutospacing="0" w:line="360" w:lineRule="auto"/>
        <w:ind w:left="0" w:right="-284" w:firstLine="709"/>
        <w:jc w:val="both"/>
        <w:rPr>
          <w:sz w:val="28"/>
          <w:szCs w:val="28"/>
        </w:rPr>
      </w:pPr>
      <w:r>
        <w:rPr>
          <w:sz w:val="28"/>
          <w:szCs w:val="28"/>
        </w:rPr>
        <w:t>Проанализирована научная литература и выбрано одно из понятий конкурентоспособности предприятия</w:t>
      </w:r>
      <w:r w:rsidR="00D161A6">
        <w:rPr>
          <w:sz w:val="28"/>
          <w:szCs w:val="28"/>
        </w:rPr>
        <w:t>.</w:t>
      </w:r>
    </w:p>
    <w:p w:rsidR="00F52E94" w:rsidRPr="00464149" w:rsidRDefault="00F52E94" w:rsidP="00185507">
      <w:pPr>
        <w:pStyle w:val="a3"/>
        <w:numPr>
          <w:ilvl w:val="0"/>
          <w:numId w:val="23"/>
        </w:numPr>
        <w:tabs>
          <w:tab w:val="left" w:pos="993"/>
        </w:tabs>
        <w:spacing w:before="0" w:beforeAutospacing="0" w:after="0" w:afterAutospacing="0" w:line="360" w:lineRule="auto"/>
        <w:ind w:left="0" w:right="-284" w:firstLine="709"/>
        <w:jc w:val="both"/>
        <w:rPr>
          <w:sz w:val="28"/>
          <w:szCs w:val="28"/>
        </w:rPr>
      </w:pPr>
      <w:r>
        <w:rPr>
          <w:sz w:val="28"/>
          <w:szCs w:val="28"/>
        </w:rPr>
        <w:t>Выявлен ряд факторов</w:t>
      </w:r>
      <w:r w:rsidRPr="00464149">
        <w:rPr>
          <w:sz w:val="28"/>
          <w:szCs w:val="28"/>
        </w:rPr>
        <w:t>, оказывающих влияние на ко</w:t>
      </w:r>
      <w:r>
        <w:rPr>
          <w:sz w:val="28"/>
          <w:szCs w:val="28"/>
        </w:rPr>
        <w:t>нкурентоспособность организации</w:t>
      </w:r>
      <w:proofErr w:type="gramStart"/>
      <w:r w:rsidRPr="00464149">
        <w:rPr>
          <w:sz w:val="28"/>
          <w:szCs w:val="28"/>
        </w:rPr>
        <w:t xml:space="preserve"> </w:t>
      </w:r>
      <w:r w:rsidR="00D161A6">
        <w:rPr>
          <w:sz w:val="28"/>
          <w:szCs w:val="28"/>
        </w:rPr>
        <w:t>.</w:t>
      </w:r>
      <w:proofErr w:type="gramEnd"/>
    </w:p>
    <w:p w:rsidR="00F52E94" w:rsidRDefault="00F52E94" w:rsidP="00185507">
      <w:pPr>
        <w:pStyle w:val="a3"/>
        <w:numPr>
          <w:ilvl w:val="0"/>
          <w:numId w:val="23"/>
        </w:numPr>
        <w:tabs>
          <w:tab w:val="left" w:pos="993"/>
        </w:tabs>
        <w:spacing w:before="0" w:beforeAutospacing="0" w:after="0" w:afterAutospacing="0" w:line="360" w:lineRule="auto"/>
        <w:ind w:left="0" w:right="-284" w:firstLine="709"/>
        <w:jc w:val="both"/>
        <w:rPr>
          <w:sz w:val="28"/>
          <w:szCs w:val="28"/>
        </w:rPr>
      </w:pPr>
      <w:r>
        <w:rPr>
          <w:sz w:val="28"/>
          <w:szCs w:val="28"/>
        </w:rPr>
        <w:t>Приведены примеры существующих методов и подходов</w:t>
      </w:r>
      <w:r w:rsidRPr="001C4003">
        <w:rPr>
          <w:sz w:val="28"/>
          <w:szCs w:val="28"/>
        </w:rPr>
        <w:t xml:space="preserve"> к оценке конкурентоспособности организации</w:t>
      </w:r>
      <w:r w:rsidR="00D161A6">
        <w:rPr>
          <w:sz w:val="28"/>
          <w:szCs w:val="28"/>
        </w:rPr>
        <w:t>.</w:t>
      </w:r>
    </w:p>
    <w:p w:rsidR="00F52E94" w:rsidRDefault="00F52E94" w:rsidP="00185507">
      <w:pPr>
        <w:pStyle w:val="a3"/>
        <w:numPr>
          <w:ilvl w:val="0"/>
          <w:numId w:val="23"/>
        </w:numPr>
        <w:tabs>
          <w:tab w:val="left" w:pos="993"/>
        </w:tabs>
        <w:spacing w:before="0" w:beforeAutospacing="0" w:after="0" w:afterAutospacing="0" w:line="360" w:lineRule="auto"/>
        <w:ind w:left="0" w:right="-284" w:firstLine="709"/>
        <w:jc w:val="both"/>
        <w:rPr>
          <w:sz w:val="28"/>
          <w:szCs w:val="28"/>
        </w:rPr>
      </w:pPr>
      <w:r>
        <w:rPr>
          <w:sz w:val="28"/>
          <w:szCs w:val="28"/>
        </w:rPr>
        <w:t xml:space="preserve">Освещены общие вопросы, </w:t>
      </w:r>
      <w:proofErr w:type="gramStart"/>
      <w:r>
        <w:rPr>
          <w:sz w:val="28"/>
          <w:szCs w:val="28"/>
        </w:rPr>
        <w:t>касающихся</w:t>
      </w:r>
      <w:proofErr w:type="gramEnd"/>
      <w:r w:rsidRPr="001C4003">
        <w:rPr>
          <w:sz w:val="28"/>
          <w:szCs w:val="28"/>
        </w:rPr>
        <w:t xml:space="preserve"> кон</w:t>
      </w:r>
      <w:r>
        <w:rPr>
          <w:sz w:val="28"/>
          <w:szCs w:val="28"/>
        </w:rPr>
        <w:t>курентоспособности организации</w:t>
      </w:r>
      <w:r w:rsidR="00D161A6">
        <w:rPr>
          <w:sz w:val="28"/>
          <w:szCs w:val="28"/>
        </w:rPr>
        <w:t>.</w:t>
      </w:r>
    </w:p>
    <w:p w:rsidR="00F52E94" w:rsidRDefault="00F52E94" w:rsidP="00185507">
      <w:pPr>
        <w:pStyle w:val="a3"/>
        <w:numPr>
          <w:ilvl w:val="0"/>
          <w:numId w:val="23"/>
        </w:numPr>
        <w:tabs>
          <w:tab w:val="left" w:pos="993"/>
        </w:tabs>
        <w:spacing w:before="0" w:beforeAutospacing="0" w:after="0" w:afterAutospacing="0" w:line="360" w:lineRule="auto"/>
        <w:ind w:left="0" w:right="-284" w:firstLine="709"/>
        <w:jc w:val="both"/>
        <w:rPr>
          <w:sz w:val="28"/>
          <w:szCs w:val="28"/>
        </w:rPr>
      </w:pPr>
      <w:r>
        <w:rPr>
          <w:sz w:val="28"/>
          <w:szCs w:val="28"/>
        </w:rPr>
        <w:t xml:space="preserve">Проанализирован </w:t>
      </w:r>
      <w:r w:rsidR="007C2FE7">
        <w:rPr>
          <w:sz w:val="28"/>
          <w:szCs w:val="28"/>
        </w:rPr>
        <w:t>уровень конкурентоспособности среди российских предприятий и его регулирование административно</w:t>
      </w:r>
      <w:r w:rsidR="00406209" w:rsidRPr="00DE27D6">
        <w:rPr>
          <w:sz w:val="28"/>
          <w:szCs w:val="28"/>
        </w:rPr>
        <w:t>–</w:t>
      </w:r>
      <w:r w:rsidR="007C2FE7">
        <w:rPr>
          <w:sz w:val="28"/>
          <w:szCs w:val="28"/>
        </w:rPr>
        <w:t xml:space="preserve"> </w:t>
      </w:r>
      <w:proofErr w:type="gramStart"/>
      <w:r w:rsidR="007C2FE7">
        <w:rPr>
          <w:sz w:val="28"/>
          <w:szCs w:val="28"/>
        </w:rPr>
        <w:t>пр</w:t>
      </w:r>
      <w:proofErr w:type="gramEnd"/>
      <w:r w:rsidR="007C2FE7">
        <w:rPr>
          <w:sz w:val="28"/>
          <w:szCs w:val="28"/>
        </w:rPr>
        <w:t>авовыми методами</w:t>
      </w:r>
      <w:r w:rsidR="00D161A6">
        <w:rPr>
          <w:sz w:val="28"/>
          <w:szCs w:val="28"/>
        </w:rPr>
        <w:t>.</w:t>
      </w:r>
    </w:p>
    <w:p w:rsidR="007C2FE7" w:rsidRDefault="00F52E94" w:rsidP="00185507">
      <w:pPr>
        <w:pStyle w:val="a3"/>
        <w:numPr>
          <w:ilvl w:val="0"/>
          <w:numId w:val="23"/>
        </w:numPr>
        <w:tabs>
          <w:tab w:val="left" w:pos="993"/>
        </w:tabs>
        <w:spacing w:before="0" w:beforeAutospacing="0" w:after="0" w:afterAutospacing="0" w:line="360" w:lineRule="auto"/>
        <w:ind w:left="0" w:right="-284" w:firstLine="709"/>
        <w:jc w:val="both"/>
        <w:rPr>
          <w:sz w:val="28"/>
          <w:szCs w:val="28"/>
        </w:rPr>
      </w:pPr>
      <w:r>
        <w:rPr>
          <w:sz w:val="28"/>
          <w:szCs w:val="28"/>
        </w:rPr>
        <w:t>П</w:t>
      </w:r>
      <w:r w:rsidR="007C2FE7">
        <w:rPr>
          <w:sz w:val="28"/>
          <w:szCs w:val="28"/>
        </w:rPr>
        <w:t>роведён</w:t>
      </w:r>
      <w:r w:rsidRPr="00A54D22">
        <w:rPr>
          <w:sz w:val="28"/>
          <w:szCs w:val="28"/>
        </w:rPr>
        <w:t xml:space="preserve"> анализ </w:t>
      </w:r>
      <w:r w:rsidR="007C2FE7">
        <w:rPr>
          <w:sz w:val="28"/>
          <w:szCs w:val="28"/>
        </w:rPr>
        <w:t>предприятия ПАО «РусГидро»</w:t>
      </w:r>
      <w:r w:rsidR="00D161A6">
        <w:rPr>
          <w:sz w:val="28"/>
          <w:szCs w:val="28"/>
        </w:rPr>
        <w:t>.</w:t>
      </w:r>
    </w:p>
    <w:p w:rsidR="00F52E94" w:rsidRDefault="00F52E94" w:rsidP="00185507">
      <w:pPr>
        <w:pStyle w:val="a3"/>
        <w:numPr>
          <w:ilvl w:val="0"/>
          <w:numId w:val="23"/>
        </w:numPr>
        <w:tabs>
          <w:tab w:val="left" w:pos="993"/>
        </w:tabs>
        <w:spacing w:before="0" w:beforeAutospacing="0" w:after="0" w:afterAutospacing="0" w:line="360" w:lineRule="auto"/>
        <w:ind w:left="0" w:right="-284" w:firstLine="709"/>
        <w:jc w:val="both"/>
        <w:rPr>
          <w:sz w:val="28"/>
          <w:szCs w:val="28"/>
        </w:rPr>
      </w:pPr>
      <w:r w:rsidRPr="007C2FE7">
        <w:rPr>
          <w:sz w:val="28"/>
          <w:szCs w:val="28"/>
        </w:rPr>
        <w:t>Р</w:t>
      </w:r>
      <w:r w:rsidR="007C2FE7">
        <w:rPr>
          <w:sz w:val="28"/>
          <w:szCs w:val="28"/>
        </w:rPr>
        <w:t>азработаны</w:t>
      </w:r>
      <w:r w:rsidRPr="007C2FE7">
        <w:rPr>
          <w:sz w:val="28"/>
          <w:szCs w:val="28"/>
        </w:rPr>
        <w:t xml:space="preserve"> необходимые рекомендации по управлению конкурентоспособностью предприятия</w:t>
      </w:r>
      <w:r w:rsidR="00D161A6">
        <w:rPr>
          <w:sz w:val="28"/>
          <w:szCs w:val="28"/>
        </w:rPr>
        <w:t>.</w:t>
      </w:r>
    </w:p>
    <w:p w:rsidR="00F12076" w:rsidRPr="00F12076" w:rsidRDefault="009915FE" w:rsidP="00185507">
      <w:pPr>
        <w:pStyle w:val="a3"/>
        <w:spacing w:before="0" w:beforeAutospacing="0" w:after="0" w:afterAutospacing="0" w:line="360" w:lineRule="auto"/>
        <w:ind w:right="-284" w:firstLine="709"/>
        <w:jc w:val="both"/>
        <w:rPr>
          <w:sz w:val="28"/>
          <w:szCs w:val="28"/>
        </w:rPr>
      </w:pPr>
      <w:r>
        <w:rPr>
          <w:sz w:val="28"/>
          <w:szCs w:val="28"/>
        </w:rPr>
        <w:t xml:space="preserve">Итак, в результате исследования </w:t>
      </w:r>
      <w:r w:rsidR="00F12076">
        <w:rPr>
          <w:sz w:val="28"/>
          <w:szCs w:val="28"/>
        </w:rPr>
        <w:t>научной литературы выявлено, что р</w:t>
      </w:r>
      <w:r w:rsidR="00F12076" w:rsidRPr="00F12076">
        <w:rPr>
          <w:sz w:val="28"/>
          <w:szCs w:val="28"/>
        </w:rPr>
        <w:t xml:space="preserve">азличия в подходах экономистов при определении сущности конкуренции </w:t>
      </w:r>
      <w:r w:rsidR="00F12076" w:rsidRPr="00F12076">
        <w:rPr>
          <w:sz w:val="28"/>
          <w:szCs w:val="28"/>
        </w:rPr>
        <w:lastRenderedPageBreak/>
        <w:t xml:space="preserve">находят свое отражение и при рассмотрении категории конкурентоспособности. Основная задача каждого исследователя, изучающего проблемы конкурентоспособности предприятия, состоит в определении критериев, а также нахождении источников и факторов конкурентоспособности. Однако здесь очевидной становится колоссальная запутанность, неопределенность понятий и значений. Неопределенность выявляется уже на уровне понятийного аппарата. Так, ранее уже отмечалось, что в экономической литературе можно встретить весьма разнородные определения конкурентоспособности предприятия. </w:t>
      </w:r>
    </w:p>
    <w:p w:rsidR="00F12076" w:rsidRDefault="00F12076" w:rsidP="00185507">
      <w:pPr>
        <w:pStyle w:val="a3"/>
        <w:spacing w:before="0" w:beforeAutospacing="0" w:after="0" w:afterAutospacing="0" w:line="360" w:lineRule="auto"/>
        <w:ind w:right="-284" w:firstLine="709"/>
        <w:jc w:val="both"/>
        <w:rPr>
          <w:sz w:val="28"/>
          <w:szCs w:val="28"/>
        </w:rPr>
      </w:pPr>
      <w:r w:rsidRPr="00F12076">
        <w:rPr>
          <w:sz w:val="28"/>
          <w:szCs w:val="28"/>
        </w:rPr>
        <w:t xml:space="preserve">Степень эффективности использования экономических ресурсов предприятием определяется относительно достигнутого общественным производством уровня развития производительных сил и, разумеется, производственных и прочих отношений, относительно эффективности использования ресурсов конкурентами. Таким образом, конкурентоспособность предприятия в условиях рыночной экономики есть обобщающая характеристика деятельности хозяйствующего субъекта, отражающая уровень эффективности использования хозяйствующим субъектом экономических ресурсов относительно эффективности использования экономических ресурсов конкурентами. </w:t>
      </w:r>
    </w:p>
    <w:p w:rsidR="00F12076" w:rsidRPr="00961E92" w:rsidRDefault="00F12076" w:rsidP="00185507">
      <w:pPr>
        <w:pStyle w:val="a3"/>
        <w:spacing w:before="0" w:beforeAutospacing="0" w:after="0" w:afterAutospacing="0" w:line="360" w:lineRule="auto"/>
        <w:ind w:right="-284" w:firstLine="709"/>
        <w:jc w:val="both"/>
        <w:rPr>
          <w:bCs/>
          <w:sz w:val="28"/>
          <w:szCs w:val="28"/>
        </w:rPr>
      </w:pPr>
      <w:r>
        <w:rPr>
          <w:sz w:val="28"/>
          <w:szCs w:val="28"/>
        </w:rPr>
        <w:t>Наше исследуемое предприятие</w:t>
      </w:r>
      <w:r w:rsidR="00406209" w:rsidRPr="00DE27D6">
        <w:rPr>
          <w:sz w:val="28"/>
          <w:szCs w:val="28"/>
        </w:rPr>
        <w:t>–</w:t>
      </w:r>
      <w:r>
        <w:rPr>
          <w:bCs/>
          <w:sz w:val="28"/>
          <w:szCs w:val="28"/>
        </w:rPr>
        <w:t>группа «РусГидро» является</w:t>
      </w:r>
      <w:r w:rsidRPr="00F12076">
        <w:rPr>
          <w:bCs/>
          <w:sz w:val="28"/>
          <w:szCs w:val="28"/>
        </w:rPr>
        <w:t xml:space="preserve"> один из крупнейших российских энергетических холдингов. РусГидро является лидером в производстве энергии на базе возобновляемых источников, развивающим генерацию на основе энергии водных потоков, морских </w:t>
      </w:r>
      <w:r w:rsidRPr="00961E92">
        <w:rPr>
          <w:bCs/>
          <w:sz w:val="28"/>
          <w:szCs w:val="28"/>
        </w:rPr>
        <w:t>приливов, солнца, ветра и геотермальной энергии.</w:t>
      </w:r>
    </w:p>
    <w:p w:rsidR="00961E92" w:rsidRPr="00961E92" w:rsidRDefault="00961E92" w:rsidP="00185507">
      <w:pPr>
        <w:pStyle w:val="a3"/>
        <w:spacing w:before="0" w:beforeAutospacing="0" w:after="0" w:afterAutospacing="0" w:line="360" w:lineRule="auto"/>
        <w:ind w:right="-284" w:firstLine="709"/>
        <w:jc w:val="both"/>
        <w:rPr>
          <w:sz w:val="28"/>
          <w:szCs w:val="28"/>
        </w:rPr>
      </w:pPr>
      <w:r w:rsidRPr="00961E92">
        <w:rPr>
          <w:sz w:val="28"/>
          <w:szCs w:val="28"/>
        </w:rPr>
        <w:t xml:space="preserve">По результатам оценки эффективности функционирования предприятия можно сделать вывод, что основные, оборотные средства и трудовые ресурсы предприятия используются достаточно эффективно. </w:t>
      </w:r>
    </w:p>
    <w:p w:rsidR="00961E92" w:rsidRDefault="00961E92" w:rsidP="00185507">
      <w:pPr>
        <w:pStyle w:val="a3"/>
        <w:spacing w:before="0" w:beforeAutospacing="0" w:after="0" w:afterAutospacing="0" w:line="360" w:lineRule="auto"/>
        <w:ind w:right="-284" w:firstLine="709"/>
        <w:jc w:val="both"/>
        <w:rPr>
          <w:sz w:val="28"/>
          <w:szCs w:val="28"/>
        </w:rPr>
      </w:pPr>
      <w:r w:rsidRPr="00961E92">
        <w:rPr>
          <w:sz w:val="28"/>
          <w:szCs w:val="28"/>
        </w:rPr>
        <w:t>Однако предприятие финансово неустойчиво, оно имеет сильную зависимость от внешних источников финансирования, имеет проблемы с</w:t>
      </w:r>
      <w:r>
        <w:rPr>
          <w:sz w:val="28"/>
          <w:szCs w:val="28"/>
        </w:rPr>
        <w:t xml:space="preserve"> погашением дебиторской задолженности ликвидными активами</w:t>
      </w:r>
      <w:r w:rsidRPr="00961E92">
        <w:rPr>
          <w:sz w:val="28"/>
          <w:szCs w:val="28"/>
        </w:rPr>
        <w:t xml:space="preserve">, </w:t>
      </w:r>
      <w:r>
        <w:rPr>
          <w:sz w:val="28"/>
          <w:szCs w:val="28"/>
        </w:rPr>
        <w:t xml:space="preserve">поскольку </w:t>
      </w:r>
      <w:r w:rsidR="00E7152D">
        <w:rPr>
          <w:sz w:val="28"/>
          <w:szCs w:val="28"/>
        </w:rPr>
        <w:lastRenderedPageBreak/>
        <w:t>есть потребность в оборотных активах. О</w:t>
      </w:r>
      <w:r w:rsidRPr="00961E92">
        <w:rPr>
          <w:sz w:val="28"/>
          <w:szCs w:val="28"/>
        </w:rPr>
        <w:t xml:space="preserve">днако деятельность предприятия прибыльна и достаточно эффективна. </w:t>
      </w:r>
    </w:p>
    <w:p w:rsidR="00E7152D" w:rsidRDefault="00E7152D" w:rsidP="00185507">
      <w:pPr>
        <w:pStyle w:val="a3"/>
        <w:spacing w:before="0" w:beforeAutospacing="0" w:after="0" w:afterAutospacing="0" w:line="360" w:lineRule="auto"/>
        <w:ind w:right="-284" w:firstLine="709"/>
        <w:jc w:val="both"/>
        <w:rPr>
          <w:sz w:val="28"/>
          <w:szCs w:val="28"/>
        </w:rPr>
      </w:pPr>
      <w:r w:rsidRPr="00E7152D">
        <w:rPr>
          <w:sz w:val="28"/>
          <w:szCs w:val="28"/>
        </w:rPr>
        <w:t>Основными напр</w:t>
      </w:r>
      <w:r>
        <w:rPr>
          <w:sz w:val="28"/>
          <w:szCs w:val="28"/>
        </w:rPr>
        <w:t>авлениями улучшения конкурентоспособности</w:t>
      </w:r>
      <w:r w:rsidRPr="00E7152D">
        <w:rPr>
          <w:sz w:val="28"/>
          <w:szCs w:val="28"/>
        </w:rPr>
        <w:t xml:space="preserve"> предприятия могут стать реализация</w:t>
      </w:r>
      <w:r>
        <w:rPr>
          <w:sz w:val="28"/>
          <w:szCs w:val="28"/>
        </w:rPr>
        <w:t xml:space="preserve"> таких направлений деятельности, как</w:t>
      </w:r>
      <w:r w:rsidRPr="00E7152D">
        <w:rPr>
          <w:sz w:val="28"/>
          <w:szCs w:val="28"/>
        </w:rPr>
        <w:t>:</w:t>
      </w:r>
    </w:p>
    <w:p w:rsidR="00E7152D" w:rsidRDefault="00E7152D" w:rsidP="00D161A6">
      <w:pPr>
        <w:pStyle w:val="a3"/>
        <w:numPr>
          <w:ilvl w:val="0"/>
          <w:numId w:val="25"/>
        </w:numPr>
        <w:tabs>
          <w:tab w:val="left" w:pos="993"/>
        </w:tabs>
        <w:spacing w:before="0" w:beforeAutospacing="0" w:after="0" w:afterAutospacing="0" w:line="360" w:lineRule="auto"/>
        <w:ind w:left="0" w:right="-284" w:firstLine="709"/>
        <w:jc w:val="both"/>
        <w:rPr>
          <w:sz w:val="28"/>
          <w:szCs w:val="28"/>
        </w:rPr>
      </w:pPr>
      <w:r>
        <w:rPr>
          <w:sz w:val="28"/>
          <w:szCs w:val="28"/>
        </w:rPr>
        <w:t>С</w:t>
      </w:r>
      <w:r w:rsidRPr="00E7152D">
        <w:rPr>
          <w:sz w:val="28"/>
          <w:szCs w:val="28"/>
        </w:rPr>
        <w:t>окращение простоев с одновременным увеличением общего объема производства</w:t>
      </w:r>
      <w:r w:rsidR="00D161A6">
        <w:rPr>
          <w:sz w:val="28"/>
          <w:szCs w:val="28"/>
        </w:rPr>
        <w:t>.</w:t>
      </w:r>
    </w:p>
    <w:p w:rsidR="00E7152D" w:rsidRDefault="00E7152D" w:rsidP="00D161A6">
      <w:pPr>
        <w:pStyle w:val="a3"/>
        <w:numPr>
          <w:ilvl w:val="0"/>
          <w:numId w:val="25"/>
        </w:numPr>
        <w:tabs>
          <w:tab w:val="left" w:pos="993"/>
        </w:tabs>
        <w:spacing w:before="0" w:beforeAutospacing="0" w:after="0" w:afterAutospacing="0" w:line="360" w:lineRule="auto"/>
        <w:ind w:left="0" w:right="-284" w:firstLine="709"/>
        <w:jc w:val="both"/>
        <w:rPr>
          <w:sz w:val="28"/>
          <w:szCs w:val="28"/>
        </w:rPr>
      </w:pPr>
      <w:r>
        <w:rPr>
          <w:sz w:val="28"/>
          <w:szCs w:val="28"/>
        </w:rPr>
        <w:t xml:space="preserve">Развитие </w:t>
      </w:r>
      <w:r w:rsidR="00EE0544">
        <w:rPr>
          <w:sz w:val="28"/>
          <w:szCs w:val="28"/>
          <w:lang w:val="en-US"/>
        </w:rPr>
        <w:t>IT</w:t>
      </w:r>
      <w:r w:rsidR="00406209" w:rsidRPr="00DE27D6">
        <w:rPr>
          <w:sz w:val="28"/>
          <w:szCs w:val="28"/>
        </w:rPr>
        <w:t>–</w:t>
      </w:r>
      <w:r w:rsidR="00EE0544">
        <w:rPr>
          <w:sz w:val="28"/>
          <w:szCs w:val="28"/>
        </w:rPr>
        <w:t xml:space="preserve"> систем управления</w:t>
      </w:r>
      <w:r w:rsidR="00D161A6">
        <w:rPr>
          <w:sz w:val="28"/>
          <w:szCs w:val="28"/>
        </w:rPr>
        <w:t>.</w:t>
      </w:r>
    </w:p>
    <w:p w:rsidR="00EE0544" w:rsidRDefault="00EE0544" w:rsidP="00D161A6">
      <w:pPr>
        <w:pStyle w:val="a3"/>
        <w:numPr>
          <w:ilvl w:val="0"/>
          <w:numId w:val="25"/>
        </w:numPr>
        <w:tabs>
          <w:tab w:val="left" w:pos="993"/>
        </w:tabs>
        <w:spacing w:before="0" w:beforeAutospacing="0" w:after="0" w:afterAutospacing="0" w:line="360" w:lineRule="auto"/>
        <w:ind w:left="0" w:right="-284" w:firstLine="709"/>
        <w:jc w:val="both"/>
        <w:rPr>
          <w:sz w:val="28"/>
          <w:szCs w:val="28"/>
        </w:rPr>
      </w:pPr>
      <w:r>
        <w:rPr>
          <w:sz w:val="28"/>
          <w:szCs w:val="28"/>
        </w:rPr>
        <w:t>Совершенствование коммуникационной системы между отдельными станциями и главным офисом компании</w:t>
      </w:r>
      <w:r w:rsidR="00D161A6">
        <w:rPr>
          <w:sz w:val="28"/>
          <w:szCs w:val="28"/>
        </w:rPr>
        <w:t>.</w:t>
      </w:r>
    </w:p>
    <w:p w:rsidR="00E7152D" w:rsidRDefault="00E7152D" w:rsidP="00D161A6">
      <w:pPr>
        <w:pStyle w:val="a3"/>
        <w:numPr>
          <w:ilvl w:val="0"/>
          <w:numId w:val="25"/>
        </w:numPr>
        <w:tabs>
          <w:tab w:val="left" w:pos="993"/>
        </w:tabs>
        <w:spacing w:before="0" w:beforeAutospacing="0" w:after="0" w:afterAutospacing="0" w:line="360" w:lineRule="auto"/>
        <w:ind w:left="0" w:right="-284" w:firstLine="709"/>
        <w:jc w:val="both"/>
        <w:rPr>
          <w:sz w:val="28"/>
          <w:szCs w:val="28"/>
        </w:rPr>
      </w:pPr>
      <w:r>
        <w:rPr>
          <w:sz w:val="28"/>
          <w:szCs w:val="28"/>
        </w:rPr>
        <w:t>Техническое</w:t>
      </w:r>
      <w:r w:rsidRPr="00E7152D">
        <w:rPr>
          <w:sz w:val="28"/>
          <w:szCs w:val="28"/>
        </w:rPr>
        <w:t xml:space="preserve"> перевооруж</w:t>
      </w:r>
      <w:r>
        <w:rPr>
          <w:sz w:val="28"/>
          <w:szCs w:val="28"/>
        </w:rPr>
        <w:t>ение и реконструкция нескольких</w:t>
      </w:r>
      <w:r w:rsidRPr="00E7152D">
        <w:rPr>
          <w:sz w:val="28"/>
          <w:szCs w:val="28"/>
        </w:rPr>
        <w:t xml:space="preserve"> ГЭС</w:t>
      </w:r>
      <w:r w:rsidR="00D161A6">
        <w:rPr>
          <w:sz w:val="28"/>
          <w:szCs w:val="28"/>
        </w:rPr>
        <w:t>.</w:t>
      </w:r>
    </w:p>
    <w:p w:rsidR="00EE0544" w:rsidRPr="00EE0544" w:rsidRDefault="00E7152D" w:rsidP="00D161A6">
      <w:pPr>
        <w:pStyle w:val="a3"/>
        <w:numPr>
          <w:ilvl w:val="0"/>
          <w:numId w:val="25"/>
        </w:numPr>
        <w:tabs>
          <w:tab w:val="left" w:pos="993"/>
        </w:tabs>
        <w:spacing w:before="0" w:beforeAutospacing="0" w:after="0" w:afterAutospacing="0" w:line="360" w:lineRule="auto"/>
        <w:ind w:left="0" w:right="-284" w:firstLine="709"/>
        <w:jc w:val="both"/>
        <w:rPr>
          <w:sz w:val="28"/>
          <w:szCs w:val="28"/>
        </w:rPr>
      </w:pPr>
      <w:r>
        <w:rPr>
          <w:sz w:val="28"/>
          <w:szCs w:val="28"/>
        </w:rPr>
        <w:t>Расширение благотворительной деятельности</w:t>
      </w:r>
      <w:r w:rsidR="00D161A6">
        <w:rPr>
          <w:sz w:val="28"/>
          <w:szCs w:val="28"/>
        </w:rPr>
        <w:t>.</w:t>
      </w:r>
    </w:p>
    <w:p w:rsidR="00961E92" w:rsidRPr="00F12076" w:rsidRDefault="00961E92" w:rsidP="00FD75B2">
      <w:pPr>
        <w:pStyle w:val="a3"/>
        <w:spacing w:before="0" w:beforeAutospacing="0" w:after="0" w:afterAutospacing="0" w:line="360" w:lineRule="auto"/>
        <w:ind w:right="-284" w:firstLine="709"/>
        <w:jc w:val="both"/>
        <w:rPr>
          <w:sz w:val="28"/>
          <w:szCs w:val="28"/>
        </w:rPr>
      </w:pPr>
    </w:p>
    <w:p w:rsidR="00F12076" w:rsidRPr="00F12076" w:rsidRDefault="00F12076" w:rsidP="00FD75B2">
      <w:pPr>
        <w:pStyle w:val="a3"/>
        <w:spacing w:before="0" w:beforeAutospacing="0" w:after="0" w:afterAutospacing="0" w:line="276" w:lineRule="auto"/>
        <w:jc w:val="both"/>
        <w:rPr>
          <w:sz w:val="28"/>
          <w:szCs w:val="28"/>
        </w:rPr>
      </w:pPr>
    </w:p>
    <w:p w:rsidR="009915FE" w:rsidRPr="007C2FE7" w:rsidRDefault="009915FE" w:rsidP="009915FE">
      <w:pPr>
        <w:pStyle w:val="a3"/>
        <w:spacing w:line="276" w:lineRule="auto"/>
        <w:jc w:val="both"/>
        <w:rPr>
          <w:sz w:val="28"/>
          <w:szCs w:val="28"/>
        </w:rPr>
      </w:pPr>
    </w:p>
    <w:p w:rsidR="005919C0" w:rsidRDefault="005919C0" w:rsidP="00EF5FAB">
      <w:pPr>
        <w:spacing w:before="240"/>
        <w:jc w:val="both"/>
      </w:pPr>
      <w:r>
        <w:br w:type="page"/>
      </w:r>
    </w:p>
    <w:p w:rsidR="00FD75B2" w:rsidRDefault="00D161A6" w:rsidP="00D161A6">
      <w:pPr>
        <w:spacing w:after="0" w:line="240" w:lineRule="auto"/>
        <w:jc w:val="center"/>
      </w:pPr>
      <w:r>
        <w:lastRenderedPageBreak/>
        <w:t>СПИСОК ИСПОЛЬЗОВАННЫХ ИСТОЧНИКОВ</w:t>
      </w:r>
      <w:r w:rsidR="005919C0">
        <w:t>:</w:t>
      </w:r>
    </w:p>
    <w:p w:rsidR="00D161A6" w:rsidRDefault="00D161A6" w:rsidP="00D161A6">
      <w:pPr>
        <w:spacing w:after="0" w:line="240" w:lineRule="auto"/>
        <w:jc w:val="center"/>
      </w:pPr>
    </w:p>
    <w:p w:rsidR="00D161A6" w:rsidRPr="003367B4" w:rsidRDefault="00D161A6" w:rsidP="00D161A6">
      <w:pPr>
        <w:spacing w:after="0" w:line="240" w:lineRule="auto"/>
        <w:jc w:val="center"/>
      </w:pPr>
    </w:p>
    <w:p w:rsidR="00FD75B2" w:rsidRDefault="00FD75B2" w:rsidP="00D161A6">
      <w:pPr>
        <w:pStyle w:val="a7"/>
        <w:numPr>
          <w:ilvl w:val="0"/>
          <w:numId w:val="26"/>
        </w:numPr>
        <w:spacing w:after="0" w:line="360" w:lineRule="auto"/>
        <w:ind w:left="426" w:right="-284" w:hanging="357"/>
        <w:rPr>
          <w:rFonts w:ascii="Times New Roman" w:hAnsi="Times New Roman" w:cs="Times New Roman"/>
          <w:sz w:val="28"/>
          <w:szCs w:val="28"/>
        </w:rPr>
      </w:pPr>
      <w:r>
        <w:rPr>
          <w:rFonts w:ascii="Times New Roman" w:hAnsi="Times New Roman" w:cs="Times New Roman"/>
          <w:sz w:val="28"/>
          <w:szCs w:val="28"/>
        </w:rPr>
        <w:t xml:space="preserve">Благотворительная и спонсорская деятельность ПАО «РусГидро» // Официальный сайт. Режим доступа: </w:t>
      </w:r>
      <w:hyperlink r:id="rId8" w:history="1">
        <w:r w:rsidRPr="00BA1692">
          <w:rPr>
            <w:rStyle w:val="a6"/>
            <w:rFonts w:ascii="Times New Roman" w:hAnsi="Times New Roman" w:cs="Times New Roman"/>
            <w:sz w:val="28"/>
            <w:szCs w:val="28"/>
          </w:rPr>
          <w:t xml:space="preserve">http://www.rushydro.ru/sustainable_development/socialotvetstvenost/alms/ </w:t>
        </w:r>
      </w:hyperlink>
      <w:r w:rsidRPr="004759F9">
        <w:rPr>
          <w:rFonts w:ascii="Times New Roman" w:hAnsi="Times New Roman" w:cs="Times New Roman"/>
          <w:sz w:val="28"/>
          <w:szCs w:val="28"/>
        </w:rPr>
        <w:t xml:space="preserve"> </w:t>
      </w:r>
    </w:p>
    <w:p w:rsidR="00FD75B2" w:rsidRPr="002941E4" w:rsidRDefault="00FD75B2" w:rsidP="00D161A6">
      <w:pPr>
        <w:pStyle w:val="a7"/>
        <w:numPr>
          <w:ilvl w:val="0"/>
          <w:numId w:val="26"/>
        </w:numPr>
        <w:spacing w:before="100" w:beforeAutospacing="1" w:after="0" w:line="360" w:lineRule="auto"/>
        <w:ind w:left="426" w:right="-284" w:hanging="357"/>
        <w:jc w:val="both"/>
        <w:outlineLvl w:val="0"/>
        <w:rPr>
          <w:rFonts w:ascii="Times New Roman" w:eastAsia="Times New Roman" w:hAnsi="Times New Roman" w:cs="Times New Roman"/>
          <w:bCs/>
          <w:kern w:val="36"/>
          <w:sz w:val="28"/>
          <w:szCs w:val="28"/>
        </w:rPr>
      </w:pPr>
      <w:r w:rsidRPr="00BA1692">
        <w:rPr>
          <w:rFonts w:ascii="Times New Roman" w:eastAsia="Times New Roman" w:hAnsi="Times New Roman" w:cs="Times New Roman"/>
          <w:bCs/>
          <w:kern w:val="36"/>
          <w:sz w:val="28"/>
          <w:szCs w:val="28"/>
        </w:rPr>
        <w:t>Влияние конкуренции и структуры рынков на развитие и поведение промышленных предприятий: эмпирический анализ</w:t>
      </w:r>
      <w:r>
        <w:rPr>
          <w:rFonts w:ascii="Times New Roman" w:eastAsia="Times New Roman" w:hAnsi="Times New Roman" w:cs="Times New Roman"/>
          <w:bCs/>
          <w:kern w:val="36"/>
          <w:sz w:val="28"/>
          <w:szCs w:val="28"/>
        </w:rPr>
        <w:t xml:space="preserve"> // </w:t>
      </w:r>
      <w:r w:rsidRPr="00BA1692">
        <w:rPr>
          <w:rFonts w:ascii="Times New Roman" w:hAnsi="Times New Roman" w:cs="Times New Roman"/>
          <w:sz w:val="28"/>
          <w:szCs w:val="28"/>
        </w:rPr>
        <w:t>Национальный исследовательский университет «Высшая школа экономики»</w:t>
      </w:r>
      <w:r>
        <w:rPr>
          <w:rFonts w:ascii="Times New Roman" w:hAnsi="Times New Roman" w:cs="Times New Roman"/>
          <w:sz w:val="28"/>
          <w:szCs w:val="28"/>
        </w:rPr>
        <w:t xml:space="preserve">. 2017. Режим доступа: </w:t>
      </w:r>
      <w:hyperlink r:id="rId9" w:history="1">
        <w:r w:rsidRPr="00BA1692">
          <w:rPr>
            <w:rStyle w:val="a6"/>
            <w:rFonts w:ascii="Times New Roman" w:hAnsi="Times New Roman" w:cs="Times New Roman"/>
            <w:sz w:val="28"/>
            <w:szCs w:val="28"/>
          </w:rPr>
          <w:t>https://iq.hse.ru/news/177696875.html</w:t>
        </w:r>
      </w:hyperlink>
      <w:r w:rsidRPr="00BA1692">
        <w:rPr>
          <w:rFonts w:ascii="Times New Roman" w:hAnsi="Times New Roman" w:cs="Times New Roman"/>
          <w:sz w:val="28"/>
          <w:szCs w:val="28"/>
        </w:rPr>
        <w:t xml:space="preserve"> </w:t>
      </w:r>
    </w:p>
    <w:p w:rsidR="00FD75B2" w:rsidRPr="00515FF0" w:rsidRDefault="00FD75B2" w:rsidP="00D161A6">
      <w:pPr>
        <w:pStyle w:val="a7"/>
        <w:numPr>
          <w:ilvl w:val="0"/>
          <w:numId w:val="26"/>
        </w:numPr>
        <w:spacing w:after="0" w:line="360" w:lineRule="auto"/>
        <w:ind w:left="426" w:right="-284" w:hanging="357"/>
        <w:jc w:val="both"/>
        <w:rPr>
          <w:rFonts w:ascii="Times New Roman" w:hAnsi="Times New Roman" w:cs="Times New Roman"/>
          <w:sz w:val="28"/>
          <w:szCs w:val="28"/>
        </w:rPr>
      </w:pPr>
      <w:r w:rsidRPr="002941E4">
        <w:rPr>
          <w:rFonts w:ascii="Times New Roman" w:hAnsi="Times New Roman" w:cs="Times New Roman"/>
          <w:sz w:val="28"/>
          <w:szCs w:val="28"/>
        </w:rPr>
        <w:t>Государственная программа Российской Федерации</w:t>
      </w:r>
      <w:r w:rsidRPr="002941E4">
        <w:rPr>
          <w:rFonts w:ascii="Times New Roman" w:hAnsi="Times New Roman" w:cs="Times New Roman"/>
          <w:sz w:val="28"/>
          <w:szCs w:val="28"/>
        </w:rPr>
        <w:br/>
        <w:t>“Развитие промышленности и повышение ее конкурентоспособности”</w:t>
      </w:r>
      <w:r w:rsidRPr="002941E4">
        <w:rPr>
          <w:rFonts w:ascii="Times New Roman" w:hAnsi="Times New Roman" w:cs="Times New Roman"/>
          <w:sz w:val="28"/>
          <w:szCs w:val="28"/>
        </w:rPr>
        <w:br/>
        <w:t>утв. постановлением Правительства Российской Федерации от 15 апреля 2014 г. N 328.</w:t>
      </w:r>
    </w:p>
    <w:p w:rsidR="00FD75B2" w:rsidRDefault="00FD75B2" w:rsidP="00D161A6">
      <w:pPr>
        <w:pStyle w:val="a7"/>
        <w:numPr>
          <w:ilvl w:val="0"/>
          <w:numId w:val="26"/>
        </w:numPr>
        <w:spacing w:after="0" w:line="360" w:lineRule="auto"/>
        <w:ind w:left="426" w:right="-284" w:hanging="357"/>
        <w:jc w:val="both"/>
        <w:rPr>
          <w:rFonts w:ascii="Times New Roman" w:hAnsi="Times New Roman" w:cs="Times New Roman"/>
          <w:sz w:val="28"/>
          <w:szCs w:val="28"/>
        </w:rPr>
      </w:pPr>
      <w:r>
        <w:rPr>
          <w:rFonts w:ascii="Times New Roman" w:hAnsi="Times New Roman" w:cs="Times New Roman"/>
          <w:sz w:val="28"/>
          <w:szCs w:val="28"/>
        </w:rPr>
        <w:t xml:space="preserve">Информация о компании ПАО «РусГидро» // Официальный сайт.  </w:t>
      </w:r>
      <w:r w:rsidRPr="004759F9">
        <w:rPr>
          <w:rFonts w:ascii="Times New Roman" w:hAnsi="Times New Roman" w:cs="Times New Roman"/>
          <w:sz w:val="28"/>
          <w:szCs w:val="28"/>
        </w:rPr>
        <w:t>Режим доступа:</w:t>
      </w:r>
      <w:r>
        <w:t xml:space="preserve"> </w:t>
      </w:r>
      <w:hyperlink r:id="rId10" w:history="1">
        <w:r w:rsidRPr="000F6BF1">
          <w:rPr>
            <w:rStyle w:val="a6"/>
            <w:rFonts w:ascii="Times New Roman" w:hAnsi="Times New Roman" w:cs="Times New Roman"/>
            <w:sz w:val="28"/>
            <w:szCs w:val="28"/>
          </w:rPr>
          <w:t>http://www.rushydro.ru/company/</w:t>
        </w:r>
      </w:hyperlink>
      <w:r>
        <w:rPr>
          <w:rFonts w:ascii="Times New Roman" w:hAnsi="Times New Roman" w:cs="Times New Roman"/>
          <w:sz w:val="28"/>
          <w:szCs w:val="28"/>
        </w:rPr>
        <w:t xml:space="preserve"> </w:t>
      </w:r>
    </w:p>
    <w:p w:rsidR="00FD75B2" w:rsidRPr="003367B4" w:rsidRDefault="00FD75B2" w:rsidP="00D161A6">
      <w:pPr>
        <w:pStyle w:val="a7"/>
        <w:numPr>
          <w:ilvl w:val="0"/>
          <w:numId w:val="26"/>
        </w:numPr>
        <w:spacing w:after="0" w:line="360" w:lineRule="auto"/>
        <w:ind w:left="426" w:right="-284" w:hanging="357"/>
        <w:jc w:val="both"/>
        <w:rPr>
          <w:rFonts w:ascii="Times New Roman" w:hAnsi="Times New Roman" w:cs="Times New Roman"/>
          <w:sz w:val="28"/>
          <w:szCs w:val="28"/>
        </w:rPr>
      </w:pPr>
      <w:r>
        <w:rPr>
          <w:rFonts w:ascii="Times New Roman" w:hAnsi="Times New Roman" w:cs="Times New Roman"/>
          <w:sz w:val="28"/>
          <w:szCs w:val="28"/>
        </w:rPr>
        <w:t xml:space="preserve">Конкурентоспособность предприятия: теория и методология оценки // Шаламова Е.Ю. 2016. 9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w:t>
      </w:r>
    </w:p>
    <w:p w:rsidR="00FD75B2" w:rsidRPr="002941E4" w:rsidRDefault="00FD75B2" w:rsidP="00D161A6">
      <w:pPr>
        <w:pStyle w:val="a7"/>
        <w:numPr>
          <w:ilvl w:val="0"/>
          <w:numId w:val="26"/>
        </w:numPr>
        <w:spacing w:after="0" w:line="360" w:lineRule="auto"/>
        <w:ind w:left="426" w:right="-284" w:hanging="357"/>
        <w:jc w:val="both"/>
        <w:rPr>
          <w:rFonts w:ascii="Times New Roman" w:hAnsi="Times New Roman" w:cs="Times New Roman"/>
          <w:sz w:val="28"/>
          <w:szCs w:val="28"/>
        </w:rPr>
      </w:pPr>
      <w:r>
        <w:rPr>
          <w:rFonts w:ascii="Times New Roman" w:hAnsi="Times New Roman" w:cs="Times New Roman"/>
          <w:sz w:val="28"/>
          <w:szCs w:val="28"/>
        </w:rPr>
        <w:t xml:space="preserve">Обзор рынка электроэнергии и мощности // Годовой отсчёт ПАО «РусГидро». 2015. </w:t>
      </w:r>
      <w:r w:rsidRPr="00C23B8F">
        <w:rPr>
          <w:rFonts w:ascii="Times New Roman" w:hAnsi="Times New Roman" w:cs="Times New Roman"/>
          <w:sz w:val="28"/>
          <w:szCs w:val="28"/>
        </w:rPr>
        <w:t>Режим доступа:</w:t>
      </w:r>
      <w:r>
        <w:t xml:space="preserve">  </w:t>
      </w:r>
      <w:hyperlink r:id="rId11" w:history="1">
        <w:r w:rsidRPr="00515FF0">
          <w:rPr>
            <w:rStyle w:val="a6"/>
            <w:rFonts w:ascii="Times New Roman" w:hAnsi="Times New Roman" w:cs="Times New Roman"/>
            <w:sz w:val="28"/>
            <w:szCs w:val="28"/>
          </w:rPr>
          <w:t>http://ar2015.rushydro.ru/ru/3-2-obzor-rynka-elektroenergii-i-moshhnosti/</w:t>
        </w:r>
      </w:hyperlink>
    </w:p>
    <w:p w:rsidR="00FD75B2" w:rsidRDefault="00FD75B2" w:rsidP="00D161A6">
      <w:pPr>
        <w:pStyle w:val="a7"/>
        <w:numPr>
          <w:ilvl w:val="0"/>
          <w:numId w:val="26"/>
        </w:numPr>
        <w:spacing w:after="0" w:line="360" w:lineRule="auto"/>
        <w:ind w:left="426" w:right="-284" w:hanging="357"/>
        <w:jc w:val="both"/>
        <w:rPr>
          <w:rFonts w:ascii="Times New Roman" w:hAnsi="Times New Roman" w:cs="Times New Roman"/>
          <w:sz w:val="28"/>
          <w:szCs w:val="28"/>
        </w:rPr>
      </w:pPr>
      <w:r w:rsidRPr="003367B4">
        <w:rPr>
          <w:rFonts w:ascii="Times New Roman" w:hAnsi="Times New Roman" w:cs="Times New Roman"/>
          <w:sz w:val="28"/>
          <w:szCs w:val="28"/>
        </w:rPr>
        <w:t xml:space="preserve">  Организационно</w:t>
      </w:r>
      <w:r w:rsidR="00406209" w:rsidRPr="00DE27D6">
        <w:rPr>
          <w:sz w:val="28"/>
          <w:szCs w:val="28"/>
        </w:rPr>
        <w:t>–</w:t>
      </w:r>
      <w:proofErr w:type="gramStart"/>
      <w:r w:rsidRPr="003367B4">
        <w:rPr>
          <w:rFonts w:ascii="Times New Roman" w:hAnsi="Times New Roman" w:cs="Times New Roman"/>
          <w:sz w:val="28"/>
          <w:szCs w:val="28"/>
        </w:rPr>
        <w:t>экономический механизм</w:t>
      </w:r>
      <w:proofErr w:type="gramEnd"/>
      <w:r w:rsidRPr="003367B4">
        <w:rPr>
          <w:rFonts w:ascii="Times New Roman" w:hAnsi="Times New Roman" w:cs="Times New Roman"/>
          <w:sz w:val="28"/>
          <w:szCs w:val="28"/>
        </w:rPr>
        <w:t xml:space="preserve"> управления </w:t>
      </w:r>
      <w:r>
        <w:rPr>
          <w:rFonts w:ascii="Times New Roman" w:hAnsi="Times New Roman" w:cs="Times New Roman"/>
          <w:sz w:val="28"/>
          <w:szCs w:val="28"/>
        </w:rPr>
        <w:t xml:space="preserve"> </w:t>
      </w:r>
      <w:r w:rsidRPr="003367B4">
        <w:rPr>
          <w:rFonts w:ascii="Times New Roman" w:hAnsi="Times New Roman" w:cs="Times New Roman"/>
          <w:sz w:val="28"/>
          <w:szCs w:val="28"/>
        </w:rPr>
        <w:t xml:space="preserve">конкурентоспособностью хлебопекарных предприятий (на примере </w:t>
      </w:r>
      <w:r>
        <w:rPr>
          <w:rFonts w:ascii="Times New Roman" w:hAnsi="Times New Roman" w:cs="Times New Roman"/>
          <w:sz w:val="28"/>
          <w:szCs w:val="28"/>
        </w:rPr>
        <w:t xml:space="preserve"> </w:t>
      </w:r>
      <w:r w:rsidRPr="003367B4">
        <w:rPr>
          <w:rFonts w:ascii="Times New Roman" w:hAnsi="Times New Roman" w:cs="Times New Roman"/>
          <w:sz w:val="28"/>
          <w:szCs w:val="28"/>
        </w:rPr>
        <w:t>предприятий Приморского края)</w:t>
      </w:r>
      <w:r>
        <w:rPr>
          <w:rFonts w:ascii="Times New Roman" w:hAnsi="Times New Roman" w:cs="Times New Roman"/>
          <w:sz w:val="28"/>
          <w:szCs w:val="28"/>
        </w:rPr>
        <w:t xml:space="preserve"> // </w:t>
      </w:r>
      <w:proofErr w:type="spellStart"/>
      <w:r w:rsidRPr="003367B4">
        <w:rPr>
          <w:rFonts w:ascii="Times New Roman" w:hAnsi="Times New Roman" w:cs="Times New Roman"/>
          <w:sz w:val="28"/>
          <w:szCs w:val="28"/>
        </w:rPr>
        <w:t>Гаджибек</w:t>
      </w:r>
      <w:proofErr w:type="spellEnd"/>
      <w:r w:rsidRPr="003367B4">
        <w:rPr>
          <w:rFonts w:ascii="Times New Roman" w:hAnsi="Times New Roman" w:cs="Times New Roman"/>
          <w:sz w:val="28"/>
          <w:szCs w:val="28"/>
        </w:rPr>
        <w:t xml:space="preserve"> В.П.: </w:t>
      </w:r>
      <w:proofErr w:type="spellStart"/>
      <w:r w:rsidRPr="003367B4">
        <w:rPr>
          <w:rFonts w:ascii="Times New Roman" w:hAnsi="Times New Roman" w:cs="Times New Roman"/>
          <w:sz w:val="28"/>
          <w:szCs w:val="28"/>
        </w:rPr>
        <w:t>автореф</w:t>
      </w:r>
      <w:proofErr w:type="spellEnd"/>
      <w:r w:rsidRPr="003367B4">
        <w:rPr>
          <w:rFonts w:ascii="Times New Roman" w:hAnsi="Times New Roman" w:cs="Times New Roman"/>
          <w:sz w:val="28"/>
          <w:szCs w:val="28"/>
        </w:rPr>
        <w:t xml:space="preserve">. канд. </w:t>
      </w:r>
      <w:proofErr w:type="spellStart"/>
      <w:r w:rsidRPr="003367B4">
        <w:rPr>
          <w:rFonts w:ascii="Times New Roman" w:hAnsi="Times New Roman" w:cs="Times New Roman"/>
          <w:sz w:val="28"/>
          <w:szCs w:val="28"/>
        </w:rPr>
        <w:t>экон</w:t>
      </w:r>
      <w:proofErr w:type="spellEnd"/>
      <w:r w:rsidRPr="003367B4">
        <w:rPr>
          <w:rFonts w:ascii="Times New Roman" w:hAnsi="Times New Roman" w:cs="Times New Roman"/>
          <w:sz w:val="28"/>
          <w:szCs w:val="28"/>
        </w:rPr>
        <w:t xml:space="preserve">. наук. Владивосток, 2012. 23 </w:t>
      </w:r>
      <w:proofErr w:type="gramStart"/>
      <w:r w:rsidRPr="003367B4">
        <w:rPr>
          <w:rFonts w:ascii="Times New Roman" w:hAnsi="Times New Roman" w:cs="Times New Roman"/>
          <w:sz w:val="28"/>
          <w:szCs w:val="28"/>
        </w:rPr>
        <w:t>с</w:t>
      </w:r>
      <w:proofErr w:type="gramEnd"/>
      <w:r w:rsidRPr="003367B4">
        <w:rPr>
          <w:rFonts w:ascii="Times New Roman" w:hAnsi="Times New Roman" w:cs="Times New Roman"/>
          <w:sz w:val="28"/>
          <w:szCs w:val="28"/>
        </w:rPr>
        <w:t>.</w:t>
      </w:r>
    </w:p>
    <w:p w:rsidR="00FD75B2" w:rsidRPr="003367B4" w:rsidRDefault="00FD75B2" w:rsidP="00D161A6">
      <w:pPr>
        <w:pStyle w:val="a7"/>
        <w:numPr>
          <w:ilvl w:val="0"/>
          <w:numId w:val="26"/>
        </w:numPr>
        <w:spacing w:after="0" w:line="360" w:lineRule="auto"/>
        <w:ind w:left="426" w:right="-284" w:hanging="357"/>
        <w:jc w:val="both"/>
        <w:rPr>
          <w:rFonts w:ascii="Times New Roman" w:hAnsi="Times New Roman" w:cs="Times New Roman"/>
          <w:sz w:val="28"/>
          <w:szCs w:val="28"/>
        </w:rPr>
      </w:pPr>
      <w:r w:rsidRPr="003367B4">
        <w:rPr>
          <w:rFonts w:ascii="Times New Roman" w:hAnsi="Times New Roman" w:cs="Times New Roman"/>
          <w:sz w:val="28"/>
          <w:szCs w:val="28"/>
        </w:rPr>
        <w:t xml:space="preserve"> Оценка конкурентоспособности предприятия</w:t>
      </w:r>
      <w:r>
        <w:rPr>
          <w:rFonts w:ascii="Times New Roman" w:hAnsi="Times New Roman" w:cs="Times New Roman"/>
          <w:sz w:val="28"/>
          <w:szCs w:val="28"/>
        </w:rPr>
        <w:t xml:space="preserve"> </w:t>
      </w:r>
      <w:r w:rsidRPr="003367B4">
        <w:rPr>
          <w:rFonts w:ascii="Times New Roman" w:hAnsi="Times New Roman" w:cs="Times New Roman"/>
          <w:sz w:val="28"/>
          <w:szCs w:val="28"/>
        </w:rPr>
        <w:t xml:space="preserve"> // Пострелова А. В., Маркин М. С. Молодой ученый. 2013. №6. С. 398-402.</w:t>
      </w:r>
    </w:p>
    <w:p w:rsidR="00FD75B2" w:rsidRDefault="00FD75B2" w:rsidP="00D161A6">
      <w:pPr>
        <w:pStyle w:val="a7"/>
        <w:numPr>
          <w:ilvl w:val="0"/>
          <w:numId w:val="26"/>
        </w:numPr>
        <w:spacing w:after="0" w:line="360" w:lineRule="auto"/>
        <w:ind w:left="426" w:right="-284" w:hanging="357"/>
        <w:jc w:val="both"/>
        <w:rPr>
          <w:rFonts w:ascii="Times New Roman" w:hAnsi="Times New Roman" w:cs="Times New Roman"/>
          <w:sz w:val="28"/>
          <w:szCs w:val="28"/>
        </w:rPr>
      </w:pPr>
      <w:r>
        <w:rPr>
          <w:rFonts w:ascii="Times New Roman" w:hAnsi="Times New Roman" w:cs="Times New Roman"/>
          <w:sz w:val="28"/>
          <w:szCs w:val="28"/>
        </w:rPr>
        <w:t>Оценка конкурентоспособности предприятия // Денисова О.В. Журнал «Инновационная наука» №4-1 (16). 2016. 5с.</w:t>
      </w:r>
    </w:p>
    <w:p w:rsidR="00FD75B2" w:rsidRDefault="00D161A6" w:rsidP="00D161A6">
      <w:pPr>
        <w:pStyle w:val="a7"/>
        <w:numPr>
          <w:ilvl w:val="0"/>
          <w:numId w:val="26"/>
        </w:numPr>
        <w:tabs>
          <w:tab w:val="left" w:pos="567"/>
        </w:tabs>
        <w:spacing w:after="0" w:line="360" w:lineRule="auto"/>
        <w:ind w:left="426" w:right="-284" w:hanging="357"/>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D75B2" w:rsidRPr="00515FF0">
        <w:rPr>
          <w:rFonts w:ascii="Times New Roman" w:hAnsi="Times New Roman" w:cs="Times New Roman"/>
          <w:sz w:val="28"/>
          <w:szCs w:val="28"/>
        </w:rPr>
        <w:t>Оценка состояния конкурентной среды в России</w:t>
      </w:r>
      <w:r w:rsidR="00FD75B2">
        <w:rPr>
          <w:rFonts w:ascii="Times New Roman" w:hAnsi="Times New Roman" w:cs="Times New Roman"/>
          <w:sz w:val="28"/>
          <w:szCs w:val="28"/>
        </w:rPr>
        <w:t xml:space="preserve"> //</w:t>
      </w:r>
      <w:r w:rsidR="00FD75B2" w:rsidRPr="00515FF0">
        <w:rPr>
          <w:rFonts w:ascii="Times New Roman" w:hAnsi="Times New Roman" w:cs="Times New Roman"/>
          <w:sz w:val="28"/>
          <w:szCs w:val="28"/>
        </w:rPr>
        <w:t xml:space="preserve"> Аналитичес</w:t>
      </w:r>
      <w:r w:rsidR="00FD75B2">
        <w:rPr>
          <w:rFonts w:ascii="Times New Roman" w:hAnsi="Times New Roman" w:cs="Times New Roman"/>
          <w:sz w:val="28"/>
          <w:szCs w:val="28"/>
        </w:rPr>
        <w:t>кий центр при правительстве РФ.  2016</w:t>
      </w:r>
      <w:r w:rsidR="00FD75B2" w:rsidRPr="00515FF0">
        <w:rPr>
          <w:rFonts w:ascii="Times New Roman" w:hAnsi="Times New Roman" w:cs="Times New Roman"/>
          <w:sz w:val="28"/>
          <w:szCs w:val="28"/>
        </w:rPr>
        <w:t xml:space="preserve">. </w:t>
      </w:r>
      <w:r w:rsidR="00FD75B2">
        <w:rPr>
          <w:rFonts w:ascii="Times New Roman" w:hAnsi="Times New Roman" w:cs="Times New Roman"/>
          <w:sz w:val="28"/>
          <w:szCs w:val="28"/>
        </w:rPr>
        <w:t>24 с</w:t>
      </w:r>
      <w:r w:rsidR="00FD75B2" w:rsidRPr="00515FF0">
        <w:rPr>
          <w:rFonts w:ascii="Times New Roman" w:hAnsi="Times New Roman" w:cs="Times New Roman"/>
          <w:sz w:val="28"/>
          <w:szCs w:val="28"/>
        </w:rPr>
        <w:t>. Режим доступа</w:t>
      </w:r>
      <w:r w:rsidR="00FD75B2">
        <w:rPr>
          <w:rFonts w:ascii="Times New Roman" w:hAnsi="Times New Roman" w:cs="Times New Roman"/>
          <w:sz w:val="28"/>
          <w:szCs w:val="28"/>
        </w:rPr>
        <w:t xml:space="preserve">: </w:t>
      </w:r>
      <w:hyperlink r:id="rId12" w:history="1">
        <w:r w:rsidR="00FD75B2" w:rsidRPr="00515FF0">
          <w:rPr>
            <w:rStyle w:val="a6"/>
            <w:rFonts w:ascii="Times New Roman" w:hAnsi="Times New Roman" w:cs="Times New Roman"/>
            <w:sz w:val="28"/>
            <w:szCs w:val="28"/>
          </w:rPr>
          <w:t>http://ac.gov.ru/files/publication/a/8979.pdf</w:t>
        </w:r>
      </w:hyperlink>
    </w:p>
    <w:p w:rsidR="00FD75B2" w:rsidRDefault="00FD75B2" w:rsidP="00D161A6">
      <w:pPr>
        <w:pStyle w:val="a7"/>
        <w:numPr>
          <w:ilvl w:val="0"/>
          <w:numId w:val="26"/>
        </w:numPr>
        <w:tabs>
          <w:tab w:val="left" w:pos="567"/>
        </w:tabs>
        <w:spacing w:after="0" w:line="360" w:lineRule="auto"/>
        <w:ind w:left="426" w:right="-284" w:hanging="357"/>
        <w:jc w:val="both"/>
        <w:rPr>
          <w:rFonts w:ascii="Times New Roman" w:hAnsi="Times New Roman" w:cs="Times New Roman"/>
          <w:sz w:val="28"/>
          <w:szCs w:val="28"/>
        </w:rPr>
      </w:pPr>
      <w:r>
        <w:rPr>
          <w:rFonts w:ascii="Times New Roman" w:hAnsi="Times New Roman" w:cs="Times New Roman"/>
          <w:sz w:val="28"/>
          <w:szCs w:val="28"/>
        </w:rPr>
        <w:t xml:space="preserve"> </w:t>
      </w:r>
      <w:r w:rsidRPr="003367B4">
        <w:rPr>
          <w:rFonts w:ascii="Times New Roman" w:hAnsi="Times New Roman" w:cs="Times New Roman"/>
          <w:sz w:val="28"/>
          <w:szCs w:val="28"/>
        </w:rPr>
        <w:t xml:space="preserve">Понятие конкурентоспособности предприятия в </w:t>
      </w:r>
      <w:r>
        <w:rPr>
          <w:rFonts w:ascii="Times New Roman" w:hAnsi="Times New Roman" w:cs="Times New Roman"/>
          <w:sz w:val="28"/>
          <w:szCs w:val="28"/>
        </w:rPr>
        <w:t xml:space="preserve"> </w:t>
      </w:r>
      <w:r w:rsidRPr="003367B4">
        <w:rPr>
          <w:rFonts w:ascii="Times New Roman" w:hAnsi="Times New Roman" w:cs="Times New Roman"/>
          <w:sz w:val="28"/>
          <w:szCs w:val="28"/>
        </w:rPr>
        <w:t>современных условия</w:t>
      </w:r>
      <w:r>
        <w:rPr>
          <w:rFonts w:ascii="Times New Roman" w:hAnsi="Times New Roman" w:cs="Times New Roman"/>
          <w:sz w:val="28"/>
          <w:szCs w:val="28"/>
        </w:rPr>
        <w:t xml:space="preserve">х // </w:t>
      </w:r>
      <w:r w:rsidRPr="003367B4">
        <w:rPr>
          <w:rFonts w:ascii="Times New Roman" w:hAnsi="Times New Roman" w:cs="Times New Roman"/>
          <w:sz w:val="28"/>
          <w:szCs w:val="28"/>
        </w:rPr>
        <w:t xml:space="preserve">Демин С. А. </w:t>
      </w:r>
      <w:r>
        <w:rPr>
          <w:rFonts w:ascii="Times New Roman" w:hAnsi="Times New Roman" w:cs="Times New Roman"/>
          <w:sz w:val="28"/>
          <w:szCs w:val="28"/>
        </w:rPr>
        <w:t xml:space="preserve">Вестник </w:t>
      </w:r>
      <w:proofErr w:type="spellStart"/>
      <w:r>
        <w:rPr>
          <w:rFonts w:ascii="Times New Roman" w:hAnsi="Times New Roman" w:cs="Times New Roman"/>
          <w:sz w:val="28"/>
          <w:szCs w:val="28"/>
        </w:rPr>
        <w:t>ОмГУ</w:t>
      </w:r>
      <w:proofErr w:type="spellEnd"/>
      <w:r>
        <w:rPr>
          <w:rFonts w:ascii="Times New Roman" w:hAnsi="Times New Roman" w:cs="Times New Roman"/>
          <w:sz w:val="28"/>
          <w:szCs w:val="28"/>
        </w:rPr>
        <w:t xml:space="preserve">. 2011. </w:t>
      </w:r>
      <w:r w:rsidRPr="003367B4">
        <w:rPr>
          <w:rFonts w:ascii="Times New Roman" w:hAnsi="Times New Roman" w:cs="Times New Roman"/>
          <w:sz w:val="28"/>
          <w:szCs w:val="28"/>
        </w:rPr>
        <w:t xml:space="preserve">№3. </w:t>
      </w:r>
      <w:r>
        <w:rPr>
          <w:rFonts w:ascii="Times New Roman" w:hAnsi="Times New Roman" w:cs="Times New Roman"/>
          <w:sz w:val="28"/>
          <w:szCs w:val="28"/>
        </w:rPr>
        <w:t>Режим доступа</w:t>
      </w:r>
      <w:r w:rsidRPr="003367B4">
        <w:rPr>
          <w:rFonts w:ascii="Times New Roman" w:hAnsi="Times New Roman" w:cs="Times New Roman"/>
          <w:sz w:val="28"/>
          <w:szCs w:val="28"/>
        </w:rPr>
        <w:t xml:space="preserve">: </w:t>
      </w:r>
      <w:r>
        <w:rPr>
          <w:rFonts w:ascii="Times New Roman" w:hAnsi="Times New Roman" w:cs="Times New Roman"/>
          <w:sz w:val="28"/>
          <w:szCs w:val="28"/>
        </w:rPr>
        <w:t xml:space="preserve"> </w:t>
      </w:r>
      <w:hyperlink r:id="rId13" w:tgtFrame="_blank" w:history="1">
        <w:r w:rsidRPr="003367B4">
          <w:rPr>
            <w:rStyle w:val="a6"/>
            <w:rFonts w:ascii="Times New Roman" w:hAnsi="Times New Roman" w:cs="Times New Roman"/>
            <w:sz w:val="28"/>
            <w:szCs w:val="28"/>
            <w:lang w:val="en-US"/>
          </w:rPr>
          <w:t>http</w:t>
        </w:r>
        <w:r w:rsidRPr="003367B4">
          <w:rPr>
            <w:rStyle w:val="a6"/>
            <w:rFonts w:ascii="Times New Roman" w:hAnsi="Times New Roman" w:cs="Times New Roman"/>
            <w:sz w:val="28"/>
            <w:szCs w:val="28"/>
          </w:rPr>
          <w:t>://</w:t>
        </w:r>
        <w:proofErr w:type="spellStart"/>
        <w:r w:rsidRPr="003367B4">
          <w:rPr>
            <w:rStyle w:val="a6"/>
            <w:rFonts w:ascii="Times New Roman" w:hAnsi="Times New Roman" w:cs="Times New Roman"/>
            <w:sz w:val="28"/>
            <w:szCs w:val="28"/>
            <w:lang w:val="en-US"/>
          </w:rPr>
          <w:t>cyberleninka</w:t>
        </w:r>
        <w:proofErr w:type="spellEnd"/>
        <w:r w:rsidRPr="003367B4">
          <w:rPr>
            <w:rStyle w:val="a6"/>
            <w:rFonts w:ascii="Times New Roman" w:hAnsi="Times New Roman" w:cs="Times New Roman"/>
            <w:sz w:val="28"/>
            <w:szCs w:val="28"/>
          </w:rPr>
          <w:t>.</w:t>
        </w:r>
        <w:proofErr w:type="spellStart"/>
        <w:r w:rsidRPr="003367B4">
          <w:rPr>
            <w:rStyle w:val="a6"/>
            <w:rFonts w:ascii="Times New Roman" w:hAnsi="Times New Roman" w:cs="Times New Roman"/>
            <w:sz w:val="28"/>
            <w:szCs w:val="28"/>
            <w:lang w:val="en-US"/>
          </w:rPr>
          <w:t>ru</w:t>
        </w:r>
        <w:proofErr w:type="spellEnd"/>
        <w:r w:rsidRPr="003367B4">
          <w:rPr>
            <w:rStyle w:val="a6"/>
            <w:rFonts w:ascii="Times New Roman" w:hAnsi="Times New Roman" w:cs="Times New Roman"/>
            <w:sz w:val="28"/>
            <w:szCs w:val="28"/>
          </w:rPr>
          <w:t>/</w:t>
        </w:r>
        <w:r w:rsidRPr="003367B4">
          <w:rPr>
            <w:rStyle w:val="a6"/>
            <w:rFonts w:ascii="Times New Roman" w:hAnsi="Times New Roman" w:cs="Times New Roman"/>
            <w:sz w:val="28"/>
            <w:szCs w:val="28"/>
            <w:lang w:val="en-US"/>
          </w:rPr>
          <w:t>article</w:t>
        </w:r>
        <w:r w:rsidRPr="003367B4">
          <w:rPr>
            <w:rStyle w:val="a6"/>
            <w:rFonts w:ascii="Times New Roman" w:hAnsi="Times New Roman" w:cs="Times New Roman"/>
            <w:sz w:val="28"/>
            <w:szCs w:val="28"/>
          </w:rPr>
          <w:t>/</w:t>
        </w:r>
        <w:r w:rsidRPr="003367B4">
          <w:rPr>
            <w:rStyle w:val="a6"/>
            <w:rFonts w:ascii="Times New Roman" w:hAnsi="Times New Roman" w:cs="Times New Roman"/>
            <w:sz w:val="28"/>
            <w:szCs w:val="28"/>
            <w:lang w:val="en-US"/>
          </w:rPr>
          <w:t>n</w:t>
        </w:r>
        <w:r w:rsidRPr="003367B4">
          <w:rPr>
            <w:rStyle w:val="a6"/>
            <w:rFonts w:ascii="Times New Roman" w:hAnsi="Times New Roman" w:cs="Times New Roman"/>
            <w:sz w:val="28"/>
            <w:szCs w:val="28"/>
          </w:rPr>
          <w:t>/</w:t>
        </w:r>
        <w:proofErr w:type="spellStart"/>
        <w:r w:rsidRPr="003367B4">
          <w:rPr>
            <w:rStyle w:val="a6"/>
            <w:rFonts w:ascii="Times New Roman" w:hAnsi="Times New Roman" w:cs="Times New Roman"/>
            <w:sz w:val="28"/>
            <w:szCs w:val="28"/>
            <w:lang w:val="en-US"/>
          </w:rPr>
          <w:t>ponyatie</w:t>
        </w:r>
        <w:proofErr w:type="spellEnd"/>
        <w:r w:rsidRPr="003367B4">
          <w:rPr>
            <w:rStyle w:val="a6"/>
            <w:rFonts w:ascii="Times New Roman" w:hAnsi="Times New Roman" w:cs="Times New Roman"/>
            <w:sz w:val="28"/>
            <w:szCs w:val="28"/>
          </w:rPr>
          <w:t>-</w:t>
        </w:r>
        <w:proofErr w:type="spellStart"/>
        <w:r w:rsidRPr="003367B4">
          <w:rPr>
            <w:rStyle w:val="a6"/>
            <w:rFonts w:ascii="Times New Roman" w:hAnsi="Times New Roman" w:cs="Times New Roman"/>
            <w:sz w:val="28"/>
            <w:szCs w:val="28"/>
            <w:lang w:val="en-US"/>
          </w:rPr>
          <w:t>konkurentosposobnosti</w:t>
        </w:r>
        <w:proofErr w:type="spellEnd"/>
        <w:r w:rsidRPr="003367B4">
          <w:rPr>
            <w:rStyle w:val="a6"/>
            <w:rFonts w:ascii="Times New Roman" w:hAnsi="Times New Roman" w:cs="Times New Roman"/>
            <w:sz w:val="28"/>
            <w:szCs w:val="28"/>
          </w:rPr>
          <w:t>-</w:t>
        </w:r>
        <w:proofErr w:type="spellStart"/>
        <w:r w:rsidRPr="003367B4">
          <w:rPr>
            <w:rStyle w:val="a6"/>
            <w:rFonts w:ascii="Times New Roman" w:hAnsi="Times New Roman" w:cs="Times New Roman"/>
            <w:sz w:val="28"/>
            <w:szCs w:val="28"/>
            <w:lang w:val="en-US"/>
          </w:rPr>
          <w:t>predpriyatiya</w:t>
        </w:r>
        <w:proofErr w:type="spellEnd"/>
        <w:r w:rsidRPr="003367B4">
          <w:rPr>
            <w:rStyle w:val="a6"/>
            <w:rFonts w:ascii="Times New Roman" w:hAnsi="Times New Roman" w:cs="Times New Roman"/>
            <w:sz w:val="28"/>
            <w:szCs w:val="28"/>
          </w:rPr>
          <w:t>-</w:t>
        </w:r>
        <w:r w:rsidRPr="003367B4">
          <w:rPr>
            <w:rStyle w:val="a6"/>
            <w:rFonts w:ascii="Times New Roman" w:hAnsi="Times New Roman" w:cs="Times New Roman"/>
            <w:sz w:val="28"/>
            <w:szCs w:val="28"/>
            <w:lang w:val="en-US"/>
          </w:rPr>
          <w:t>v</w:t>
        </w:r>
        <w:r w:rsidRPr="003367B4">
          <w:rPr>
            <w:rStyle w:val="a6"/>
            <w:rFonts w:ascii="Times New Roman" w:hAnsi="Times New Roman" w:cs="Times New Roman"/>
            <w:sz w:val="28"/>
            <w:szCs w:val="28"/>
          </w:rPr>
          <w:t>-</w:t>
        </w:r>
        <w:proofErr w:type="spellStart"/>
        <w:r w:rsidRPr="003367B4">
          <w:rPr>
            <w:rStyle w:val="a6"/>
            <w:rFonts w:ascii="Times New Roman" w:hAnsi="Times New Roman" w:cs="Times New Roman"/>
            <w:sz w:val="28"/>
            <w:szCs w:val="28"/>
            <w:lang w:val="en-US"/>
          </w:rPr>
          <w:t>sovremennyh</w:t>
        </w:r>
        <w:proofErr w:type="spellEnd"/>
        <w:r w:rsidRPr="003367B4">
          <w:rPr>
            <w:rStyle w:val="a6"/>
            <w:rFonts w:ascii="Times New Roman" w:hAnsi="Times New Roman" w:cs="Times New Roman"/>
            <w:sz w:val="28"/>
            <w:szCs w:val="28"/>
          </w:rPr>
          <w:t>-</w:t>
        </w:r>
        <w:proofErr w:type="spellStart"/>
        <w:r w:rsidRPr="003367B4">
          <w:rPr>
            <w:rStyle w:val="a6"/>
            <w:rFonts w:ascii="Times New Roman" w:hAnsi="Times New Roman" w:cs="Times New Roman"/>
            <w:sz w:val="28"/>
            <w:szCs w:val="28"/>
            <w:lang w:val="en-US"/>
          </w:rPr>
          <w:t>usloviyah</w:t>
        </w:r>
        <w:proofErr w:type="spellEnd"/>
      </w:hyperlink>
      <w:r w:rsidRPr="003367B4">
        <w:rPr>
          <w:rFonts w:ascii="Times New Roman" w:hAnsi="Times New Roman" w:cs="Times New Roman"/>
          <w:sz w:val="28"/>
          <w:szCs w:val="28"/>
        </w:rPr>
        <w:t xml:space="preserve"> </w:t>
      </w:r>
    </w:p>
    <w:p w:rsidR="00FD75B2" w:rsidRPr="00BA1692" w:rsidRDefault="00D161A6" w:rsidP="00D161A6">
      <w:pPr>
        <w:pStyle w:val="a7"/>
        <w:numPr>
          <w:ilvl w:val="0"/>
          <w:numId w:val="26"/>
        </w:numPr>
        <w:tabs>
          <w:tab w:val="left" w:pos="567"/>
        </w:tabs>
        <w:spacing w:before="100" w:beforeAutospacing="1" w:after="0" w:line="360" w:lineRule="auto"/>
        <w:ind w:left="426" w:right="-284" w:hanging="357"/>
        <w:jc w:val="both"/>
        <w:outlineLvl w:val="0"/>
        <w:rPr>
          <w:rFonts w:ascii="Times New Roman" w:eastAsia="Times New Roman" w:hAnsi="Times New Roman" w:cs="Times New Roman"/>
          <w:bCs/>
          <w:kern w:val="36"/>
          <w:sz w:val="28"/>
          <w:szCs w:val="28"/>
        </w:rPr>
      </w:pPr>
      <w:r>
        <w:rPr>
          <w:rFonts w:ascii="Times New Roman" w:eastAsia="Times New Roman" w:hAnsi="Times New Roman" w:cs="Times New Roman"/>
          <w:bCs/>
          <w:kern w:val="36"/>
          <w:sz w:val="28"/>
          <w:szCs w:val="28"/>
        </w:rPr>
        <w:t xml:space="preserve"> </w:t>
      </w:r>
      <w:r w:rsidR="00FD75B2" w:rsidRPr="002941E4">
        <w:rPr>
          <w:rFonts w:ascii="Times New Roman" w:eastAsia="Times New Roman" w:hAnsi="Times New Roman" w:cs="Times New Roman"/>
          <w:bCs/>
          <w:kern w:val="36"/>
          <w:sz w:val="28"/>
          <w:szCs w:val="28"/>
        </w:rPr>
        <w:t>Пути повышения конкурентоспособности предприятия // Габибова М. Ш. Актуальные вопросы экономики и управления: материалы III междунар. науч. конф. (г. Москва, июнь 2015 г.).  М., 2015. С.85-87.</w:t>
      </w:r>
    </w:p>
    <w:p w:rsidR="00FD75B2" w:rsidRDefault="00D161A6" w:rsidP="00D161A6">
      <w:pPr>
        <w:pStyle w:val="a7"/>
        <w:numPr>
          <w:ilvl w:val="0"/>
          <w:numId w:val="26"/>
        </w:numPr>
        <w:tabs>
          <w:tab w:val="left" w:pos="567"/>
        </w:tabs>
        <w:spacing w:after="0" w:line="360" w:lineRule="auto"/>
        <w:ind w:left="426" w:right="-284" w:hanging="357"/>
        <w:jc w:val="both"/>
        <w:rPr>
          <w:rFonts w:ascii="Times New Roman" w:hAnsi="Times New Roman" w:cs="Times New Roman"/>
          <w:sz w:val="28"/>
          <w:szCs w:val="28"/>
        </w:rPr>
      </w:pPr>
      <w:r>
        <w:rPr>
          <w:rFonts w:ascii="Times New Roman" w:hAnsi="Times New Roman" w:cs="Times New Roman"/>
          <w:sz w:val="28"/>
          <w:szCs w:val="28"/>
        </w:rPr>
        <w:t xml:space="preserve"> </w:t>
      </w:r>
      <w:r w:rsidR="00FD75B2" w:rsidRPr="00471D45">
        <w:rPr>
          <w:rFonts w:ascii="Times New Roman" w:hAnsi="Times New Roman" w:cs="Times New Roman"/>
          <w:sz w:val="28"/>
          <w:szCs w:val="28"/>
        </w:rPr>
        <w:t>Пути повышения конкурентоспособности предприятия // Савич Е. О. Научно-методический электронный журнал «Концепт». – 2016</w:t>
      </w:r>
      <w:r w:rsidR="00FD75B2">
        <w:rPr>
          <w:rFonts w:ascii="Times New Roman" w:hAnsi="Times New Roman" w:cs="Times New Roman"/>
          <w:sz w:val="28"/>
          <w:szCs w:val="28"/>
        </w:rPr>
        <w:t>. – Т. 11. – С. 2241–2245. – Режим доступа</w:t>
      </w:r>
      <w:r w:rsidR="00FD75B2" w:rsidRPr="00471D45">
        <w:rPr>
          <w:rFonts w:ascii="Times New Roman" w:hAnsi="Times New Roman" w:cs="Times New Roman"/>
          <w:sz w:val="28"/>
          <w:szCs w:val="28"/>
        </w:rPr>
        <w:t xml:space="preserve">: </w:t>
      </w:r>
      <w:hyperlink r:id="rId14" w:history="1">
        <w:r w:rsidR="00FD75B2" w:rsidRPr="00E139AF">
          <w:rPr>
            <w:rStyle w:val="a6"/>
            <w:rFonts w:ascii="Times New Roman" w:hAnsi="Times New Roman" w:cs="Times New Roman"/>
            <w:sz w:val="28"/>
            <w:szCs w:val="28"/>
          </w:rPr>
          <w:t>http://e-koncept.ru/2016/86477.htm</w:t>
        </w:r>
      </w:hyperlink>
      <w:r w:rsidR="00FD75B2" w:rsidRPr="00471D45">
        <w:rPr>
          <w:rFonts w:ascii="Times New Roman" w:hAnsi="Times New Roman" w:cs="Times New Roman"/>
          <w:sz w:val="28"/>
          <w:szCs w:val="28"/>
        </w:rPr>
        <w:t>.</w:t>
      </w:r>
    </w:p>
    <w:p w:rsidR="00FD75B2" w:rsidRDefault="00D161A6" w:rsidP="00D161A6">
      <w:pPr>
        <w:pStyle w:val="a7"/>
        <w:numPr>
          <w:ilvl w:val="0"/>
          <w:numId w:val="26"/>
        </w:numPr>
        <w:tabs>
          <w:tab w:val="left" w:pos="567"/>
        </w:tabs>
        <w:spacing w:after="0" w:line="360" w:lineRule="auto"/>
        <w:ind w:left="426" w:right="-284" w:hanging="357"/>
        <w:jc w:val="both"/>
        <w:rPr>
          <w:rFonts w:ascii="Times New Roman" w:hAnsi="Times New Roman" w:cs="Times New Roman"/>
          <w:sz w:val="28"/>
          <w:szCs w:val="28"/>
        </w:rPr>
      </w:pPr>
      <w:r>
        <w:rPr>
          <w:rFonts w:ascii="Times New Roman" w:hAnsi="Times New Roman" w:cs="Times New Roman"/>
          <w:sz w:val="28"/>
          <w:szCs w:val="28"/>
        </w:rPr>
        <w:t xml:space="preserve"> </w:t>
      </w:r>
      <w:r w:rsidR="00FD75B2">
        <w:rPr>
          <w:rFonts w:ascii="Times New Roman" w:hAnsi="Times New Roman" w:cs="Times New Roman"/>
          <w:sz w:val="28"/>
          <w:szCs w:val="28"/>
        </w:rPr>
        <w:t>Содержание и принципы управления виртуальной организацией как новой формой экономических систем // Ткачёва Е.Н. монография / Южный институт менеджмента, 2015.</w:t>
      </w:r>
    </w:p>
    <w:p w:rsidR="00FD75B2" w:rsidRPr="00406209" w:rsidRDefault="00D161A6" w:rsidP="00D161A6">
      <w:pPr>
        <w:pStyle w:val="a7"/>
        <w:numPr>
          <w:ilvl w:val="0"/>
          <w:numId w:val="26"/>
        </w:numPr>
        <w:tabs>
          <w:tab w:val="left" w:pos="567"/>
        </w:tabs>
        <w:spacing w:after="0" w:line="360" w:lineRule="auto"/>
        <w:ind w:left="426" w:right="-284" w:hanging="357"/>
        <w:jc w:val="both"/>
        <w:rPr>
          <w:rFonts w:ascii="Times New Roman" w:hAnsi="Times New Roman" w:cs="Times New Roman"/>
          <w:sz w:val="28"/>
          <w:szCs w:val="28"/>
        </w:rPr>
      </w:pPr>
      <w:r>
        <w:rPr>
          <w:rFonts w:ascii="Times New Roman" w:hAnsi="Times New Roman" w:cs="Times New Roman"/>
          <w:sz w:val="28"/>
          <w:szCs w:val="28"/>
        </w:rPr>
        <w:t xml:space="preserve"> </w:t>
      </w:r>
      <w:r w:rsidR="00FD75B2" w:rsidRPr="00BA1692">
        <w:rPr>
          <w:rFonts w:ascii="Times New Roman" w:hAnsi="Times New Roman" w:cs="Times New Roman"/>
          <w:sz w:val="28"/>
          <w:szCs w:val="28"/>
        </w:rPr>
        <w:t>Социально</w:t>
      </w:r>
      <w:r w:rsidR="00406209" w:rsidRPr="00DE27D6">
        <w:rPr>
          <w:sz w:val="28"/>
          <w:szCs w:val="28"/>
        </w:rPr>
        <w:t>–</w:t>
      </w:r>
      <w:proofErr w:type="gramStart"/>
      <w:r w:rsidR="00FD75B2" w:rsidRPr="00BA1692">
        <w:rPr>
          <w:rFonts w:ascii="Times New Roman" w:hAnsi="Times New Roman" w:cs="Times New Roman"/>
          <w:sz w:val="28"/>
          <w:szCs w:val="28"/>
        </w:rPr>
        <w:t>экономические</w:t>
      </w:r>
      <w:r w:rsidR="00406209">
        <w:rPr>
          <w:rFonts w:ascii="Times New Roman" w:hAnsi="Times New Roman" w:cs="Times New Roman"/>
          <w:sz w:val="28"/>
          <w:szCs w:val="28"/>
        </w:rPr>
        <w:t> </w:t>
      </w:r>
      <w:r w:rsidR="00FD75B2" w:rsidRPr="00BA1692">
        <w:rPr>
          <w:rFonts w:ascii="Times New Roman" w:hAnsi="Times New Roman" w:cs="Times New Roman"/>
          <w:sz w:val="28"/>
          <w:szCs w:val="28"/>
        </w:rPr>
        <w:t>методы</w:t>
      </w:r>
      <w:proofErr w:type="gramEnd"/>
      <w:r w:rsidR="00406209">
        <w:rPr>
          <w:rFonts w:ascii="Times New Roman" w:hAnsi="Times New Roman" w:cs="Times New Roman"/>
          <w:sz w:val="28"/>
          <w:szCs w:val="28"/>
        </w:rPr>
        <w:t> </w:t>
      </w:r>
      <w:r w:rsidR="00FD75B2" w:rsidRPr="00BA1692">
        <w:rPr>
          <w:rFonts w:ascii="Times New Roman" w:hAnsi="Times New Roman" w:cs="Times New Roman"/>
          <w:sz w:val="28"/>
          <w:szCs w:val="28"/>
        </w:rPr>
        <w:t>управления</w:t>
      </w:r>
      <w:r w:rsidR="00406209">
        <w:rPr>
          <w:rFonts w:ascii="Times New Roman" w:hAnsi="Times New Roman" w:cs="Times New Roman"/>
          <w:sz w:val="28"/>
          <w:szCs w:val="28"/>
        </w:rPr>
        <w:t xml:space="preserve"> </w:t>
      </w:r>
      <w:r w:rsidR="00FD75B2" w:rsidRPr="00406209">
        <w:rPr>
          <w:rFonts w:ascii="Times New Roman" w:hAnsi="Times New Roman" w:cs="Times New Roman"/>
          <w:sz w:val="28"/>
          <w:szCs w:val="28"/>
        </w:rPr>
        <w:t xml:space="preserve">конкурентоспособностью предприятия // Каплий Ольга Дмитриевна, Гелета Игорь Викторович. Режим доступа:  </w:t>
      </w:r>
      <w:hyperlink r:id="rId15" w:history="1">
        <w:r w:rsidR="00FD75B2" w:rsidRPr="00406209">
          <w:rPr>
            <w:rStyle w:val="a6"/>
            <w:rFonts w:ascii="Times New Roman" w:hAnsi="Times New Roman" w:cs="Times New Roman"/>
            <w:sz w:val="28"/>
            <w:szCs w:val="28"/>
          </w:rPr>
          <w:t>http://human.snauka.ru/2016/06/15146</w:t>
        </w:r>
      </w:hyperlink>
      <w:r w:rsidR="00FD75B2" w:rsidRPr="00406209">
        <w:rPr>
          <w:rFonts w:ascii="Times New Roman" w:hAnsi="Times New Roman" w:cs="Times New Roman"/>
          <w:sz w:val="28"/>
          <w:szCs w:val="28"/>
        </w:rPr>
        <w:t xml:space="preserve"> </w:t>
      </w:r>
    </w:p>
    <w:p w:rsidR="00FD75B2" w:rsidRDefault="00FD75B2" w:rsidP="00D161A6">
      <w:pPr>
        <w:pStyle w:val="a7"/>
        <w:numPr>
          <w:ilvl w:val="0"/>
          <w:numId w:val="26"/>
        </w:numPr>
        <w:tabs>
          <w:tab w:val="left" w:pos="567"/>
        </w:tabs>
        <w:spacing w:after="0" w:line="360" w:lineRule="auto"/>
        <w:ind w:left="426" w:right="-284" w:hanging="357"/>
        <w:jc w:val="both"/>
        <w:rPr>
          <w:rFonts w:ascii="Times New Roman" w:hAnsi="Times New Roman" w:cs="Times New Roman"/>
          <w:sz w:val="28"/>
          <w:szCs w:val="28"/>
        </w:rPr>
      </w:pPr>
      <w:r>
        <w:rPr>
          <w:rFonts w:ascii="Times New Roman" w:hAnsi="Times New Roman" w:cs="Times New Roman"/>
          <w:sz w:val="28"/>
          <w:szCs w:val="28"/>
        </w:rPr>
        <w:t xml:space="preserve"> </w:t>
      </w:r>
      <w:r w:rsidRPr="003367B4">
        <w:rPr>
          <w:rFonts w:ascii="Times New Roman" w:hAnsi="Times New Roman" w:cs="Times New Roman"/>
          <w:sz w:val="28"/>
          <w:szCs w:val="28"/>
        </w:rPr>
        <w:t>Социальные аспекты деятельности корпоративного сектора промышленности</w:t>
      </w:r>
      <w:r>
        <w:rPr>
          <w:rFonts w:ascii="Times New Roman" w:hAnsi="Times New Roman" w:cs="Times New Roman"/>
          <w:sz w:val="28"/>
          <w:szCs w:val="28"/>
        </w:rPr>
        <w:t xml:space="preserve"> </w:t>
      </w:r>
      <w:r w:rsidRPr="003367B4">
        <w:rPr>
          <w:rFonts w:ascii="Times New Roman" w:hAnsi="Times New Roman" w:cs="Times New Roman"/>
          <w:sz w:val="28"/>
          <w:szCs w:val="28"/>
        </w:rPr>
        <w:t>// Слепцова Е.В., Вукович Г.Г. Аудит и финансовый анализ. 2015. № 1. С. 414-417</w:t>
      </w:r>
    </w:p>
    <w:p w:rsidR="00FD75B2" w:rsidRPr="003367B4" w:rsidRDefault="00D161A6" w:rsidP="00D161A6">
      <w:pPr>
        <w:pStyle w:val="a7"/>
        <w:numPr>
          <w:ilvl w:val="0"/>
          <w:numId w:val="26"/>
        </w:numPr>
        <w:tabs>
          <w:tab w:val="left" w:pos="567"/>
        </w:tabs>
        <w:spacing w:after="0" w:line="360" w:lineRule="auto"/>
        <w:ind w:left="426" w:right="-284" w:hanging="357"/>
        <w:rPr>
          <w:rFonts w:ascii="Times New Roman" w:hAnsi="Times New Roman" w:cs="Times New Roman"/>
          <w:sz w:val="28"/>
          <w:szCs w:val="28"/>
        </w:rPr>
      </w:pPr>
      <w:r>
        <w:rPr>
          <w:rFonts w:ascii="Times New Roman" w:hAnsi="Times New Roman" w:cs="Times New Roman"/>
          <w:bCs/>
          <w:sz w:val="28"/>
          <w:szCs w:val="28"/>
        </w:rPr>
        <w:t xml:space="preserve"> </w:t>
      </w:r>
      <w:r w:rsidR="00FD75B2" w:rsidRPr="008709AD">
        <w:rPr>
          <w:rFonts w:ascii="Times New Roman" w:hAnsi="Times New Roman" w:cs="Times New Roman"/>
          <w:bCs/>
          <w:sz w:val="28"/>
          <w:szCs w:val="28"/>
        </w:rPr>
        <w:t>Структура доклада о состоянии конкуренции в РФ</w:t>
      </w:r>
      <w:r w:rsidR="00FD75B2">
        <w:rPr>
          <w:rFonts w:ascii="Times New Roman" w:hAnsi="Times New Roman" w:cs="Times New Roman"/>
          <w:bCs/>
          <w:sz w:val="28"/>
          <w:szCs w:val="28"/>
        </w:rPr>
        <w:t xml:space="preserve"> // Аналитический центр при правительстве РФ. 2016. 30 </w:t>
      </w:r>
      <w:proofErr w:type="gramStart"/>
      <w:r w:rsidR="00FD75B2">
        <w:rPr>
          <w:rFonts w:ascii="Times New Roman" w:hAnsi="Times New Roman" w:cs="Times New Roman"/>
          <w:bCs/>
          <w:sz w:val="28"/>
          <w:szCs w:val="28"/>
        </w:rPr>
        <w:t>с</w:t>
      </w:r>
      <w:proofErr w:type="gramEnd"/>
      <w:r w:rsidR="00FD75B2">
        <w:rPr>
          <w:rFonts w:ascii="Times New Roman" w:hAnsi="Times New Roman" w:cs="Times New Roman"/>
          <w:bCs/>
          <w:sz w:val="28"/>
          <w:szCs w:val="28"/>
        </w:rPr>
        <w:t>.</w:t>
      </w:r>
    </w:p>
    <w:p w:rsidR="00FD75B2" w:rsidRDefault="00D161A6" w:rsidP="00D161A6">
      <w:pPr>
        <w:pStyle w:val="a7"/>
        <w:numPr>
          <w:ilvl w:val="0"/>
          <w:numId w:val="26"/>
        </w:numPr>
        <w:tabs>
          <w:tab w:val="left" w:pos="567"/>
        </w:tabs>
        <w:spacing w:after="0" w:line="360" w:lineRule="auto"/>
        <w:ind w:left="426" w:right="-284" w:hanging="357"/>
        <w:jc w:val="both"/>
        <w:rPr>
          <w:rFonts w:ascii="Times New Roman" w:hAnsi="Times New Roman" w:cs="Times New Roman"/>
          <w:sz w:val="28"/>
          <w:szCs w:val="28"/>
        </w:rPr>
      </w:pPr>
      <w:r>
        <w:rPr>
          <w:rFonts w:ascii="Times New Roman" w:hAnsi="Times New Roman" w:cs="Times New Roman"/>
          <w:sz w:val="28"/>
          <w:szCs w:val="28"/>
        </w:rPr>
        <w:t xml:space="preserve"> </w:t>
      </w:r>
      <w:r w:rsidR="00FD75B2">
        <w:rPr>
          <w:rFonts w:ascii="Times New Roman" w:hAnsi="Times New Roman" w:cs="Times New Roman"/>
          <w:sz w:val="28"/>
          <w:szCs w:val="28"/>
        </w:rPr>
        <w:t>Управление качеством и конкурентоспособностью социально</w:t>
      </w:r>
      <w:r w:rsidR="00406209" w:rsidRPr="00DE27D6">
        <w:rPr>
          <w:sz w:val="28"/>
          <w:szCs w:val="28"/>
        </w:rPr>
        <w:t>–</w:t>
      </w:r>
      <w:r w:rsidR="00FD75B2">
        <w:rPr>
          <w:rFonts w:ascii="Times New Roman" w:hAnsi="Times New Roman" w:cs="Times New Roman"/>
          <w:sz w:val="28"/>
          <w:szCs w:val="28"/>
        </w:rPr>
        <w:t xml:space="preserve"> </w:t>
      </w:r>
      <w:proofErr w:type="gramStart"/>
      <w:r w:rsidR="00FD75B2">
        <w:rPr>
          <w:rFonts w:ascii="Times New Roman" w:hAnsi="Times New Roman" w:cs="Times New Roman"/>
          <w:sz w:val="28"/>
          <w:szCs w:val="28"/>
        </w:rPr>
        <w:t>эк</w:t>
      </w:r>
      <w:proofErr w:type="gramEnd"/>
      <w:r w:rsidR="00FD75B2">
        <w:rPr>
          <w:rFonts w:ascii="Times New Roman" w:hAnsi="Times New Roman" w:cs="Times New Roman"/>
          <w:sz w:val="28"/>
          <w:szCs w:val="28"/>
        </w:rPr>
        <w:t xml:space="preserve">ономических систем // И.Б. Береговая. 2015. Режим доступа: </w:t>
      </w:r>
      <w:hyperlink r:id="rId16" w:history="1">
        <w:r w:rsidR="00FD75B2" w:rsidRPr="00D358B9">
          <w:rPr>
            <w:rStyle w:val="a6"/>
            <w:rFonts w:ascii="Times New Roman" w:hAnsi="Times New Roman" w:cs="Times New Roman"/>
            <w:sz w:val="28"/>
            <w:szCs w:val="28"/>
          </w:rPr>
          <w:t>http://lib.susu.ru/ftd?base=SUSU_METHOD&amp;key=000536315&amp;dtype=F&amp;etype=.pdf</w:t>
        </w:r>
      </w:hyperlink>
    </w:p>
    <w:p w:rsidR="00FD75B2" w:rsidRPr="004759F9" w:rsidRDefault="00D161A6" w:rsidP="00D161A6">
      <w:pPr>
        <w:pStyle w:val="a7"/>
        <w:numPr>
          <w:ilvl w:val="0"/>
          <w:numId w:val="26"/>
        </w:numPr>
        <w:tabs>
          <w:tab w:val="left" w:pos="567"/>
        </w:tabs>
        <w:spacing w:after="0" w:line="360" w:lineRule="auto"/>
        <w:ind w:left="426" w:right="-284" w:hanging="357"/>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D75B2" w:rsidRPr="002941E4">
        <w:rPr>
          <w:rFonts w:ascii="Times New Roman" w:hAnsi="Times New Roman" w:cs="Times New Roman"/>
          <w:sz w:val="28"/>
          <w:szCs w:val="28"/>
        </w:rPr>
        <w:t>Управление реги</w:t>
      </w:r>
      <w:r w:rsidR="00FD75B2">
        <w:rPr>
          <w:rFonts w:ascii="Times New Roman" w:hAnsi="Times New Roman" w:cs="Times New Roman"/>
          <w:sz w:val="28"/>
          <w:szCs w:val="28"/>
        </w:rPr>
        <w:t xml:space="preserve">ональной конкурентоспособностью // </w:t>
      </w:r>
      <w:r w:rsidR="00FD75B2" w:rsidRPr="002941E4">
        <w:rPr>
          <w:rFonts w:ascii="Times New Roman" w:hAnsi="Times New Roman" w:cs="Times New Roman"/>
          <w:sz w:val="28"/>
          <w:szCs w:val="28"/>
        </w:rPr>
        <w:t xml:space="preserve">Барабанов А.С.  монография / под науч. рук. Т.В. Усковой. Вологда, 2014. 160 </w:t>
      </w:r>
      <w:proofErr w:type="gramStart"/>
      <w:r w:rsidR="00FD75B2" w:rsidRPr="002941E4">
        <w:rPr>
          <w:rFonts w:ascii="Times New Roman" w:hAnsi="Times New Roman" w:cs="Times New Roman"/>
          <w:sz w:val="28"/>
          <w:szCs w:val="28"/>
        </w:rPr>
        <w:t>с</w:t>
      </w:r>
      <w:proofErr w:type="gramEnd"/>
      <w:r w:rsidR="00FD75B2" w:rsidRPr="002941E4">
        <w:rPr>
          <w:rFonts w:ascii="Times New Roman" w:hAnsi="Times New Roman" w:cs="Times New Roman"/>
          <w:sz w:val="28"/>
          <w:szCs w:val="28"/>
        </w:rPr>
        <w:t>.</w:t>
      </w:r>
    </w:p>
    <w:p w:rsidR="00FD75B2" w:rsidRDefault="00D161A6" w:rsidP="00D161A6">
      <w:pPr>
        <w:pStyle w:val="a7"/>
        <w:numPr>
          <w:ilvl w:val="0"/>
          <w:numId w:val="26"/>
        </w:numPr>
        <w:tabs>
          <w:tab w:val="left" w:pos="567"/>
        </w:tabs>
        <w:spacing w:after="0" w:line="360" w:lineRule="auto"/>
        <w:ind w:left="426" w:right="-284" w:hanging="357"/>
        <w:jc w:val="both"/>
        <w:rPr>
          <w:rFonts w:ascii="Times New Roman" w:hAnsi="Times New Roman" w:cs="Times New Roman"/>
          <w:sz w:val="28"/>
          <w:szCs w:val="28"/>
        </w:rPr>
      </w:pPr>
      <w:r>
        <w:rPr>
          <w:rFonts w:ascii="Times New Roman" w:hAnsi="Times New Roman" w:cs="Times New Roman"/>
          <w:sz w:val="28"/>
          <w:szCs w:val="28"/>
        </w:rPr>
        <w:t xml:space="preserve"> </w:t>
      </w:r>
      <w:r w:rsidR="00FD75B2">
        <w:rPr>
          <w:rFonts w:ascii="Times New Roman" w:hAnsi="Times New Roman" w:cs="Times New Roman"/>
          <w:sz w:val="28"/>
          <w:szCs w:val="28"/>
        </w:rPr>
        <w:t xml:space="preserve">Экономика организации (предприятия) // Гелета И.В., Калинская Е.С., </w:t>
      </w:r>
      <w:r>
        <w:rPr>
          <w:rFonts w:ascii="Times New Roman" w:hAnsi="Times New Roman" w:cs="Times New Roman"/>
          <w:sz w:val="28"/>
          <w:szCs w:val="28"/>
        </w:rPr>
        <w:t xml:space="preserve">  </w:t>
      </w:r>
      <w:r w:rsidR="00FD75B2">
        <w:rPr>
          <w:rFonts w:ascii="Times New Roman" w:hAnsi="Times New Roman" w:cs="Times New Roman"/>
          <w:sz w:val="28"/>
          <w:szCs w:val="28"/>
        </w:rPr>
        <w:t>Кофанов А.А.  : учеб</w:t>
      </w:r>
      <w:proofErr w:type="gramStart"/>
      <w:r w:rsidR="00FD75B2">
        <w:rPr>
          <w:rFonts w:ascii="Times New Roman" w:hAnsi="Times New Roman" w:cs="Times New Roman"/>
          <w:sz w:val="28"/>
          <w:szCs w:val="28"/>
        </w:rPr>
        <w:t>.</w:t>
      </w:r>
      <w:proofErr w:type="gramEnd"/>
      <w:r w:rsidR="00FD75B2">
        <w:rPr>
          <w:rFonts w:ascii="Times New Roman" w:hAnsi="Times New Roman" w:cs="Times New Roman"/>
          <w:sz w:val="28"/>
          <w:szCs w:val="28"/>
        </w:rPr>
        <w:t xml:space="preserve"> </w:t>
      </w:r>
      <w:proofErr w:type="gramStart"/>
      <w:r w:rsidR="00FD75B2">
        <w:rPr>
          <w:rFonts w:ascii="Times New Roman" w:hAnsi="Times New Roman" w:cs="Times New Roman"/>
          <w:sz w:val="28"/>
          <w:szCs w:val="28"/>
        </w:rPr>
        <w:t>п</w:t>
      </w:r>
      <w:proofErr w:type="gramEnd"/>
      <w:r w:rsidR="00FD75B2">
        <w:rPr>
          <w:rFonts w:ascii="Times New Roman" w:hAnsi="Times New Roman" w:cs="Times New Roman"/>
          <w:sz w:val="28"/>
          <w:szCs w:val="28"/>
        </w:rPr>
        <w:t>особие. – М.</w:t>
      </w:r>
      <w:proofErr w:type="gramStart"/>
      <w:r w:rsidR="00FD75B2">
        <w:rPr>
          <w:rFonts w:ascii="Times New Roman" w:hAnsi="Times New Roman" w:cs="Times New Roman"/>
          <w:sz w:val="28"/>
          <w:szCs w:val="28"/>
        </w:rPr>
        <w:t xml:space="preserve"> :</w:t>
      </w:r>
      <w:proofErr w:type="gramEnd"/>
      <w:r w:rsidR="00FD75B2">
        <w:rPr>
          <w:rFonts w:ascii="Times New Roman" w:hAnsi="Times New Roman" w:cs="Times New Roman"/>
          <w:sz w:val="28"/>
          <w:szCs w:val="28"/>
        </w:rPr>
        <w:t xml:space="preserve"> Магистр, 2010. – 303 с.</w:t>
      </w:r>
    </w:p>
    <w:sectPr w:rsidR="00FD75B2" w:rsidSect="0063733E">
      <w:footerReference w:type="default" r:id="rId17"/>
      <w:pgSz w:w="11906" w:h="16838"/>
      <w:pgMar w:top="1134" w:right="850"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7506" w:rsidRDefault="00ED7506" w:rsidP="0063733E">
      <w:pPr>
        <w:spacing w:after="0" w:line="240" w:lineRule="auto"/>
      </w:pPr>
      <w:r>
        <w:separator/>
      </w:r>
    </w:p>
  </w:endnote>
  <w:endnote w:type="continuationSeparator" w:id="0">
    <w:p w:rsidR="00ED7506" w:rsidRDefault="00ED7506" w:rsidP="006373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Brutal Type">
    <w:altName w:val="Arial"/>
    <w:panose1 w:val="00000000000000000000"/>
    <w:charset w:val="CC"/>
    <w:family w:val="swiss"/>
    <w:notTrueType/>
    <w:pitch w:val="default"/>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2056952"/>
      <w:docPartObj>
        <w:docPartGallery w:val="Page Numbers (Bottom of Page)"/>
        <w:docPartUnique/>
      </w:docPartObj>
    </w:sdtPr>
    <w:sdtContent>
      <w:p w:rsidR="00EF09F2" w:rsidRDefault="00C925D0">
        <w:pPr>
          <w:pStyle w:val="aa"/>
          <w:jc w:val="center"/>
        </w:pPr>
        <w:fldSimple w:instr=" PAGE   \* MERGEFORMAT ">
          <w:r w:rsidR="000A1F60">
            <w:rPr>
              <w:noProof/>
            </w:rPr>
            <w:t>2</w:t>
          </w:r>
        </w:fldSimple>
      </w:p>
    </w:sdtContent>
  </w:sdt>
  <w:p w:rsidR="00EF09F2" w:rsidRDefault="00EF09F2">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7506" w:rsidRDefault="00ED7506" w:rsidP="0063733E">
      <w:pPr>
        <w:spacing w:after="0" w:line="240" w:lineRule="auto"/>
      </w:pPr>
      <w:r>
        <w:separator/>
      </w:r>
    </w:p>
  </w:footnote>
  <w:footnote w:type="continuationSeparator" w:id="0">
    <w:p w:rsidR="00ED7506" w:rsidRDefault="00ED7506" w:rsidP="006373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37404"/>
    <w:multiLevelType w:val="multilevel"/>
    <w:tmpl w:val="2E804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5B195B"/>
    <w:multiLevelType w:val="hybridMultilevel"/>
    <w:tmpl w:val="CBAC0466"/>
    <w:lvl w:ilvl="0" w:tplc="6C18472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3DB0DEB"/>
    <w:multiLevelType w:val="hybridMultilevel"/>
    <w:tmpl w:val="8A6EFFB4"/>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
    <w:nsid w:val="0C1E11AB"/>
    <w:multiLevelType w:val="multilevel"/>
    <w:tmpl w:val="1DD4B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9764DB"/>
    <w:multiLevelType w:val="hybridMultilevel"/>
    <w:tmpl w:val="E8629FEA"/>
    <w:lvl w:ilvl="0" w:tplc="0419000F">
      <w:start w:val="1"/>
      <w:numFmt w:val="decimal"/>
      <w:lvlText w:val="%1."/>
      <w:lvlJc w:val="left"/>
      <w:pPr>
        <w:ind w:left="19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086187"/>
    <w:multiLevelType w:val="hybridMultilevel"/>
    <w:tmpl w:val="AB1AB5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4D56E6"/>
    <w:multiLevelType w:val="hybridMultilevel"/>
    <w:tmpl w:val="DE1683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5F11AB"/>
    <w:multiLevelType w:val="multilevel"/>
    <w:tmpl w:val="A37A1E0C"/>
    <w:lvl w:ilvl="0">
      <w:start w:val="1"/>
      <w:numFmt w:val="decimal"/>
      <w:lvlText w:val="%1"/>
      <w:lvlJc w:val="left"/>
      <w:pPr>
        <w:ind w:left="928"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2420" w:hanging="720"/>
      </w:pPr>
      <w:rPr>
        <w:rFonts w:hint="default"/>
      </w:rPr>
    </w:lvl>
    <w:lvl w:ilvl="3">
      <w:start w:val="1"/>
      <w:numFmt w:val="decimal"/>
      <w:isLgl/>
      <w:lvlText w:val="%1.%2.%3.%4"/>
      <w:lvlJc w:val="left"/>
      <w:pPr>
        <w:ind w:left="3346" w:hanging="1080"/>
      </w:pPr>
      <w:rPr>
        <w:rFonts w:hint="default"/>
      </w:rPr>
    </w:lvl>
    <w:lvl w:ilvl="4">
      <w:start w:val="1"/>
      <w:numFmt w:val="decimal"/>
      <w:isLgl/>
      <w:lvlText w:val="%1.%2.%3.%4.%5"/>
      <w:lvlJc w:val="left"/>
      <w:pPr>
        <w:ind w:left="3912" w:hanging="1080"/>
      </w:pPr>
      <w:rPr>
        <w:rFonts w:hint="default"/>
      </w:rPr>
    </w:lvl>
    <w:lvl w:ilvl="5">
      <w:start w:val="1"/>
      <w:numFmt w:val="decimal"/>
      <w:isLgl/>
      <w:lvlText w:val="%1.%2.%3.%4.%5.%6"/>
      <w:lvlJc w:val="left"/>
      <w:pPr>
        <w:ind w:left="4838" w:hanging="1440"/>
      </w:pPr>
      <w:rPr>
        <w:rFonts w:hint="default"/>
      </w:rPr>
    </w:lvl>
    <w:lvl w:ilvl="6">
      <w:start w:val="1"/>
      <w:numFmt w:val="decimal"/>
      <w:isLgl/>
      <w:lvlText w:val="%1.%2.%3.%4.%5.%6.%7"/>
      <w:lvlJc w:val="left"/>
      <w:pPr>
        <w:ind w:left="5404" w:hanging="1440"/>
      </w:pPr>
      <w:rPr>
        <w:rFonts w:hint="default"/>
      </w:rPr>
    </w:lvl>
    <w:lvl w:ilvl="7">
      <w:start w:val="1"/>
      <w:numFmt w:val="decimal"/>
      <w:isLgl/>
      <w:lvlText w:val="%1.%2.%3.%4.%5.%6.%7.%8"/>
      <w:lvlJc w:val="left"/>
      <w:pPr>
        <w:ind w:left="6330" w:hanging="1800"/>
      </w:pPr>
      <w:rPr>
        <w:rFonts w:hint="default"/>
      </w:rPr>
    </w:lvl>
    <w:lvl w:ilvl="8">
      <w:start w:val="1"/>
      <w:numFmt w:val="decimal"/>
      <w:isLgl/>
      <w:lvlText w:val="%1.%2.%3.%4.%5.%6.%7.%8.%9"/>
      <w:lvlJc w:val="left"/>
      <w:pPr>
        <w:ind w:left="6896" w:hanging="1800"/>
      </w:pPr>
      <w:rPr>
        <w:rFonts w:hint="default"/>
      </w:rPr>
    </w:lvl>
  </w:abstractNum>
  <w:abstractNum w:abstractNumId="8">
    <w:nsid w:val="158307FA"/>
    <w:multiLevelType w:val="hybridMultilevel"/>
    <w:tmpl w:val="6D8C0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75280F"/>
    <w:multiLevelType w:val="multilevel"/>
    <w:tmpl w:val="1EFAB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CB20EF"/>
    <w:multiLevelType w:val="multilevel"/>
    <w:tmpl w:val="40986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22194F"/>
    <w:multiLevelType w:val="multilevel"/>
    <w:tmpl w:val="49443E22"/>
    <w:lvl w:ilvl="0">
      <w:start w:val="1"/>
      <w:numFmt w:val="decimal"/>
      <w:lvlText w:val="%1."/>
      <w:lvlJc w:val="left"/>
      <w:pPr>
        <w:ind w:left="928" w:hanging="360"/>
      </w:pPr>
      <w:rPr>
        <w:rFonts w:hint="default"/>
        <w:sz w:val="28"/>
        <w:szCs w:val="28"/>
      </w:rPr>
    </w:lvl>
    <w:lvl w:ilvl="1">
      <w:start w:val="1"/>
      <w:numFmt w:val="decimal"/>
      <w:isLgl/>
      <w:lvlText w:val="%1.%2"/>
      <w:lvlJc w:val="left"/>
      <w:pPr>
        <w:ind w:left="1494" w:hanging="360"/>
      </w:pPr>
      <w:rPr>
        <w:rFonts w:hint="default"/>
        <w:sz w:val="20"/>
      </w:rPr>
    </w:lvl>
    <w:lvl w:ilvl="2">
      <w:start w:val="1"/>
      <w:numFmt w:val="decimal"/>
      <w:isLgl/>
      <w:lvlText w:val="%1.%2.%3"/>
      <w:lvlJc w:val="left"/>
      <w:pPr>
        <w:ind w:left="2420" w:hanging="720"/>
      </w:pPr>
      <w:rPr>
        <w:rFonts w:hint="default"/>
        <w:sz w:val="20"/>
      </w:rPr>
    </w:lvl>
    <w:lvl w:ilvl="3">
      <w:start w:val="1"/>
      <w:numFmt w:val="decimal"/>
      <w:isLgl/>
      <w:lvlText w:val="%1.%2.%3.%4"/>
      <w:lvlJc w:val="left"/>
      <w:pPr>
        <w:ind w:left="3346" w:hanging="1080"/>
      </w:pPr>
      <w:rPr>
        <w:rFonts w:hint="default"/>
        <w:sz w:val="20"/>
      </w:rPr>
    </w:lvl>
    <w:lvl w:ilvl="4">
      <w:start w:val="1"/>
      <w:numFmt w:val="decimal"/>
      <w:isLgl/>
      <w:lvlText w:val="%1.%2.%3.%4.%5"/>
      <w:lvlJc w:val="left"/>
      <w:pPr>
        <w:ind w:left="3912" w:hanging="1080"/>
      </w:pPr>
      <w:rPr>
        <w:rFonts w:hint="default"/>
        <w:sz w:val="20"/>
      </w:rPr>
    </w:lvl>
    <w:lvl w:ilvl="5">
      <w:start w:val="1"/>
      <w:numFmt w:val="decimal"/>
      <w:isLgl/>
      <w:lvlText w:val="%1.%2.%3.%4.%5.%6"/>
      <w:lvlJc w:val="left"/>
      <w:pPr>
        <w:ind w:left="4838" w:hanging="1440"/>
      </w:pPr>
      <w:rPr>
        <w:rFonts w:hint="default"/>
        <w:sz w:val="20"/>
      </w:rPr>
    </w:lvl>
    <w:lvl w:ilvl="6">
      <w:start w:val="1"/>
      <w:numFmt w:val="decimal"/>
      <w:isLgl/>
      <w:lvlText w:val="%1.%2.%3.%4.%5.%6.%7"/>
      <w:lvlJc w:val="left"/>
      <w:pPr>
        <w:ind w:left="5404" w:hanging="1440"/>
      </w:pPr>
      <w:rPr>
        <w:rFonts w:hint="default"/>
        <w:sz w:val="20"/>
      </w:rPr>
    </w:lvl>
    <w:lvl w:ilvl="7">
      <w:start w:val="1"/>
      <w:numFmt w:val="decimal"/>
      <w:isLgl/>
      <w:lvlText w:val="%1.%2.%3.%4.%5.%6.%7.%8"/>
      <w:lvlJc w:val="left"/>
      <w:pPr>
        <w:ind w:left="6330" w:hanging="1800"/>
      </w:pPr>
      <w:rPr>
        <w:rFonts w:hint="default"/>
        <w:sz w:val="20"/>
      </w:rPr>
    </w:lvl>
    <w:lvl w:ilvl="8">
      <w:start w:val="1"/>
      <w:numFmt w:val="decimal"/>
      <w:isLgl/>
      <w:lvlText w:val="%1.%2.%3.%4.%5.%6.%7.%8.%9"/>
      <w:lvlJc w:val="left"/>
      <w:pPr>
        <w:ind w:left="6896" w:hanging="1800"/>
      </w:pPr>
      <w:rPr>
        <w:rFonts w:hint="default"/>
        <w:sz w:val="20"/>
      </w:rPr>
    </w:lvl>
  </w:abstractNum>
  <w:abstractNum w:abstractNumId="12">
    <w:nsid w:val="280157E0"/>
    <w:multiLevelType w:val="hybridMultilevel"/>
    <w:tmpl w:val="D3A05EF0"/>
    <w:lvl w:ilvl="0" w:tplc="6C18472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84644CC"/>
    <w:multiLevelType w:val="multilevel"/>
    <w:tmpl w:val="34003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F080644"/>
    <w:multiLevelType w:val="multilevel"/>
    <w:tmpl w:val="0B0E7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2151638"/>
    <w:multiLevelType w:val="multilevel"/>
    <w:tmpl w:val="49443E22"/>
    <w:lvl w:ilvl="0">
      <w:start w:val="1"/>
      <w:numFmt w:val="decimal"/>
      <w:lvlText w:val="%1."/>
      <w:lvlJc w:val="left"/>
      <w:pPr>
        <w:ind w:left="928" w:hanging="360"/>
      </w:pPr>
      <w:rPr>
        <w:rFonts w:hint="default"/>
        <w:sz w:val="28"/>
        <w:szCs w:val="28"/>
      </w:rPr>
    </w:lvl>
    <w:lvl w:ilvl="1">
      <w:start w:val="1"/>
      <w:numFmt w:val="decimal"/>
      <w:isLgl/>
      <w:lvlText w:val="%1.%2"/>
      <w:lvlJc w:val="left"/>
      <w:pPr>
        <w:ind w:left="1494" w:hanging="360"/>
      </w:pPr>
      <w:rPr>
        <w:rFonts w:hint="default"/>
        <w:sz w:val="20"/>
      </w:rPr>
    </w:lvl>
    <w:lvl w:ilvl="2">
      <w:start w:val="1"/>
      <w:numFmt w:val="decimal"/>
      <w:isLgl/>
      <w:lvlText w:val="%1.%2.%3"/>
      <w:lvlJc w:val="left"/>
      <w:pPr>
        <w:ind w:left="2420" w:hanging="720"/>
      </w:pPr>
      <w:rPr>
        <w:rFonts w:hint="default"/>
        <w:sz w:val="20"/>
      </w:rPr>
    </w:lvl>
    <w:lvl w:ilvl="3">
      <w:start w:val="1"/>
      <w:numFmt w:val="decimal"/>
      <w:isLgl/>
      <w:lvlText w:val="%1.%2.%3.%4"/>
      <w:lvlJc w:val="left"/>
      <w:pPr>
        <w:ind w:left="3346" w:hanging="1080"/>
      </w:pPr>
      <w:rPr>
        <w:rFonts w:hint="default"/>
        <w:sz w:val="20"/>
      </w:rPr>
    </w:lvl>
    <w:lvl w:ilvl="4">
      <w:start w:val="1"/>
      <w:numFmt w:val="decimal"/>
      <w:isLgl/>
      <w:lvlText w:val="%1.%2.%3.%4.%5"/>
      <w:lvlJc w:val="left"/>
      <w:pPr>
        <w:ind w:left="3912" w:hanging="1080"/>
      </w:pPr>
      <w:rPr>
        <w:rFonts w:hint="default"/>
        <w:sz w:val="20"/>
      </w:rPr>
    </w:lvl>
    <w:lvl w:ilvl="5">
      <w:start w:val="1"/>
      <w:numFmt w:val="decimal"/>
      <w:isLgl/>
      <w:lvlText w:val="%1.%2.%3.%4.%5.%6"/>
      <w:lvlJc w:val="left"/>
      <w:pPr>
        <w:ind w:left="4838" w:hanging="1440"/>
      </w:pPr>
      <w:rPr>
        <w:rFonts w:hint="default"/>
        <w:sz w:val="20"/>
      </w:rPr>
    </w:lvl>
    <w:lvl w:ilvl="6">
      <w:start w:val="1"/>
      <w:numFmt w:val="decimal"/>
      <w:isLgl/>
      <w:lvlText w:val="%1.%2.%3.%4.%5.%6.%7"/>
      <w:lvlJc w:val="left"/>
      <w:pPr>
        <w:ind w:left="5404" w:hanging="1440"/>
      </w:pPr>
      <w:rPr>
        <w:rFonts w:hint="default"/>
        <w:sz w:val="20"/>
      </w:rPr>
    </w:lvl>
    <w:lvl w:ilvl="7">
      <w:start w:val="1"/>
      <w:numFmt w:val="decimal"/>
      <w:isLgl/>
      <w:lvlText w:val="%1.%2.%3.%4.%5.%6.%7.%8"/>
      <w:lvlJc w:val="left"/>
      <w:pPr>
        <w:ind w:left="6330" w:hanging="1800"/>
      </w:pPr>
      <w:rPr>
        <w:rFonts w:hint="default"/>
        <w:sz w:val="20"/>
      </w:rPr>
    </w:lvl>
    <w:lvl w:ilvl="8">
      <w:start w:val="1"/>
      <w:numFmt w:val="decimal"/>
      <w:isLgl/>
      <w:lvlText w:val="%1.%2.%3.%4.%5.%6.%7.%8.%9"/>
      <w:lvlJc w:val="left"/>
      <w:pPr>
        <w:ind w:left="6896" w:hanging="1800"/>
      </w:pPr>
      <w:rPr>
        <w:rFonts w:hint="default"/>
        <w:sz w:val="20"/>
      </w:rPr>
    </w:lvl>
  </w:abstractNum>
  <w:abstractNum w:abstractNumId="16">
    <w:nsid w:val="36FF1F78"/>
    <w:multiLevelType w:val="multilevel"/>
    <w:tmpl w:val="027E1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E643F4A"/>
    <w:multiLevelType w:val="multilevel"/>
    <w:tmpl w:val="49443E22"/>
    <w:lvl w:ilvl="0">
      <w:start w:val="1"/>
      <w:numFmt w:val="decimal"/>
      <w:lvlText w:val="%1."/>
      <w:lvlJc w:val="left"/>
      <w:pPr>
        <w:ind w:left="928" w:hanging="360"/>
      </w:pPr>
      <w:rPr>
        <w:rFonts w:hint="default"/>
        <w:sz w:val="28"/>
        <w:szCs w:val="28"/>
      </w:rPr>
    </w:lvl>
    <w:lvl w:ilvl="1">
      <w:start w:val="1"/>
      <w:numFmt w:val="decimal"/>
      <w:isLgl/>
      <w:lvlText w:val="%1.%2"/>
      <w:lvlJc w:val="left"/>
      <w:pPr>
        <w:ind w:left="1494" w:hanging="360"/>
      </w:pPr>
      <w:rPr>
        <w:rFonts w:hint="default"/>
        <w:sz w:val="20"/>
      </w:rPr>
    </w:lvl>
    <w:lvl w:ilvl="2">
      <w:start w:val="1"/>
      <w:numFmt w:val="decimal"/>
      <w:isLgl/>
      <w:lvlText w:val="%1.%2.%3"/>
      <w:lvlJc w:val="left"/>
      <w:pPr>
        <w:ind w:left="2420" w:hanging="720"/>
      </w:pPr>
      <w:rPr>
        <w:rFonts w:hint="default"/>
        <w:sz w:val="20"/>
      </w:rPr>
    </w:lvl>
    <w:lvl w:ilvl="3">
      <w:start w:val="1"/>
      <w:numFmt w:val="decimal"/>
      <w:isLgl/>
      <w:lvlText w:val="%1.%2.%3.%4"/>
      <w:lvlJc w:val="left"/>
      <w:pPr>
        <w:ind w:left="3346" w:hanging="1080"/>
      </w:pPr>
      <w:rPr>
        <w:rFonts w:hint="default"/>
        <w:sz w:val="20"/>
      </w:rPr>
    </w:lvl>
    <w:lvl w:ilvl="4">
      <w:start w:val="1"/>
      <w:numFmt w:val="decimal"/>
      <w:isLgl/>
      <w:lvlText w:val="%1.%2.%3.%4.%5"/>
      <w:lvlJc w:val="left"/>
      <w:pPr>
        <w:ind w:left="3912" w:hanging="1080"/>
      </w:pPr>
      <w:rPr>
        <w:rFonts w:hint="default"/>
        <w:sz w:val="20"/>
      </w:rPr>
    </w:lvl>
    <w:lvl w:ilvl="5">
      <w:start w:val="1"/>
      <w:numFmt w:val="decimal"/>
      <w:isLgl/>
      <w:lvlText w:val="%1.%2.%3.%4.%5.%6"/>
      <w:lvlJc w:val="left"/>
      <w:pPr>
        <w:ind w:left="4838" w:hanging="1440"/>
      </w:pPr>
      <w:rPr>
        <w:rFonts w:hint="default"/>
        <w:sz w:val="20"/>
      </w:rPr>
    </w:lvl>
    <w:lvl w:ilvl="6">
      <w:start w:val="1"/>
      <w:numFmt w:val="decimal"/>
      <w:isLgl/>
      <w:lvlText w:val="%1.%2.%3.%4.%5.%6.%7"/>
      <w:lvlJc w:val="left"/>
      <w:pPr>
        <w:ind w:left="5404" w:hanging="1440"/>
      </w:pPr>
      <w:rPr>
        <w:rFonts w:hint="default"/>
        <w:sz w:val="20"/>
      </w:rPr>
    </w:lvl>
    <w:lvl w:ilvl="7">
      <w:start w:val="1"/>
      <w:numFmt w:val="decimal"/>
      <w:isLgl/>
      <w:lvlText w:val="%1.%2.%3.%4.%5.%6.%7.%8"/>
      <w:lvlJc w:val="left"/>
      <w:pPr>
        <w:ind w:left="6330" w:hanging="1800"/>
      </w:pPr>
      <w:rPr>
        <w:rFonts w:hint="default"/>
        <w:sz w:val="20"/>
      </w:rPr>
    </w:lvl>
    <w:lvl w:ilvl="8">
      <w:start w:val="1"/>
      <w:numFmt w:val="decimal"/>
      <w:isLgl/>
      <w:lvlText w:val="%1.%2.%3.%4.%5.%6.%7.%8.%9"/>
      <w:lvlJc w:val="left"/>
      <w:pPr>
        <w:ind w:left="6896" w:hanging="1800"/>
      </w:pPr>
      <w:rPr>
        <w:rFonts w:hint="default"/>
        <w:sz w:val="20"/>
      </w:rPr>
    </w:lvl>
  </w:abstractNum>
  <w:abstractNum w:abstractNumId="18">
    <w:nsid w:val="45286340"/>
    <w:multiLevelType w:val="hybridMultilevel"/>
    <w:tmpl w:val="AB1AB5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86C2612"/>
    <w:multiLevelType w:val="multilevel"/>
    <w:tmpl w:val="22348874"/>
    <w:lvl w:ilvl="0">
      <w:start w:val="1"/>
      <w:numFmt w:val="decimal"/>
      <w:lvlText w:val="%1"/>
      <w:lvlJc w:val="left"/>
      <w:pPr>
        <w:ind w:left="928" w:hanging="360"/>
      </w:pPr>
      <w:rPr>
        <w:rFonts w:ascii="Times New Roman" w:hAnsi="Times New Roman" w:cs="Times New Roman" w:hint="default"/>
        <w:sz w:val="28"/>
        <w:szCs w:val="28"/>
      </w:rPr>
    </w:lvl>
    <w:lvl w:ilvl="1">
      <w:start w:val="1"/>
      <w:numFmt w:val="decimal"/>
      <w:isLgl/>
      <w:lvlText w:val="%1.%2"/>
      <w:lvlJc w:val="left"/>
      <w:pPr>
        <w:ind w:left="1494" w:hanging="360"/>
      </w:pPr>
      <w:rPr>
        <w:rFonts w:hint="default"/>
      </w:rPr>
    </w:lvl>
    <w:lvl w:ilvl="2">
      <w:start w:val="1"/>
      <w:numFmt w:val="decimal"/>
      <w:isLgl/>
      <w:lvlText w:val="%1.%2.%3"/>
      <w:lvlJc w:val="left"/>
      <w:pPr>
        <w:ind w:left="2420" w:hanging="720"/>
      </w:pPr>
      <w:rPr>
        <w:rFonts w:hint="default"/>
      </w:rPr>
    </w:lvl>
    <w:lvl w:ilvl="3">
      <w:start w:val="1"/>
      <w:numFmt w:val="decimal"/>
      <w:isLgl/>
      <w:lvlText w:val="%1.%2.%3.%4"/>
      <w:lvlJc w:val="left"/>
      <w:pPr>
        <w:ind w:left="3346" w:hanging="1080"/>
      </w:pPr>
      <w:rPr>
        <w:rFonts w:hint="default"/>
      </w:rPr>
    </w:lvl>
    <w:lvl w:ilvl="4">
      <w:start w:val="1"/>
      <w:numFmt w:val="decimal"/>
      <w:isLgl/>
      <w:lvlText w:val="%1.%2.%3.%4.%5"/>
      <w:lvlJc w:val="left"/>
      <w:pPr>
        <w:ind w:left="3912" w:hanging="1080"/>
      </w:pPr>
      <w:rPr>
        <w:rFonts w:hint="default"/>
      </w:rPr>
    </w:lvl>
    <w:lvl w:ilvl="5">
      <w:start w:val="1"/>
      <w:numFmt w:val="decimal"/>
      <w:isLgl/>
      <w:lvlText w:val="%1.%2.%3.%4.%5.%6"/>
      <w:lvlJc w:val="left"/>
      <w:pPr>
        <w:ind w:left="4838" w:hanging="1440"/>
      </w:pPr>
      <w:rPr>
        <w:rFonts w:hint="default"/>
      </w:rPr>
    </w:lvl>
    <w:lvl w:ilvl="6">
      <w:start w:val="1"/>
      <w:numFmt w:val="decimal"/>
      <w:isLgl/>
      <w:lvlText w:val="%1.%2.%3.%4.%5.%6.%7"/>
      <w:lvlJc w:val="left"/>
      <w:pPr>
        <w:ind w:left="5404" w:hanging="1440"/>
      </w:pPr>
      <w:rPr>
        <w:rFonts w:hint="default"/>
      </w:rPr>
    </w:lvl>
    <w:lvl w:ilvl="7">
      <w:start w:val="1"/>
      <w:numFmt w:val="decimal"/>
      <w:isLgl/>
      <w:lvlText w:val="%1.%2.%3.%4.%5.%6.%7.%8"/>
      <w:lvlJc w:val="left"/>
      <w:pPr>
        <w:ind w:left="6330" w:hanging="1800"/>
      </w:pPr>
      <w:rPr>
        <w:rFonts w:hint="default"/>
      </w:rPr>
    </w:lvl>
    <w:lvl w:ilvl="8">
      <w:start w:val="1"/>
      <w:numFmt w:val="decimal"/>
      <w:isLgl/>
      <w:lvlText w:val="%1.%2.%3.%4.%5.%6.%7.%8.%9"/>
      <w:lvlJc w:val="left"/>
      <w:pPr>
        <w:ind w:left="6896" w:hanging="1800"/>
      </w:pPr>
      <w:rPr>
        <w:rFonts w:hint="default"/>
      </w:rPr>
    </w:lvl>
  </w:abstractNum>
  <w:abstractNum w:abstractNumId="20">
    <w:nsid w:val="4F326973"/>
    <w:multiLevelType w:val="multilevel"/>
    <w:tmpl w:val="664A8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2566ACA"/>
    <w:multiLevelType w:val="hybridMultilevel"/>
    <w:tmpl w:val="468CF9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5A20230"/>
    <w:multiLevelType w:val="hybridMultilevel"/>
    <w:tmpl w:val="4F9C8D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70823AE"/>
    <w:multiLevelType w:val="multilevel"/>
    <w:tmpl w:val="E3AE2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8D77897"/>
    <w:multiLevelType w:val="hybridMultilevel"/>
    <w:tmpl w:val="353238D6"/>
    <w:lvl w:ilvl="0" w:tplc="6C18472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DF42BA1"/>
    <w:multiLevelType w:val="multilevel"/>
    <w:tmpl w:val="E3467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09C0B63"/>
    <w:multiLevelType w:val="multilevel"/>
    <w:tmpl w:val="EB12D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48A5F89"/>
    <w:multiLevelType w:val="hybridMultilevel"/>
    <w:tmpl w:val="8A6EFFB4"/>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8">
    <w:nsid w:val="6C8A397A"/>
    <w:multiLevelType w:val="multilevel"/>
    <w:tmpl w:val="59048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0C343D4"/>
    <w:multiLevelType w:val="multilevel"/>
    <w:tmpl w:val="49443E22"/>
    <w:lvl w:ilvl="0">
      <w:start w:val="1"/>
      <w:numFmt w:val="decimal"/>
      <w:lvlText w:val="%1."/>
      <w:lvlJc w:val="left"/>
      <w:pPr>
        <w:ind w:left="1211" w:hanging="360"/>
      </w:pPr>
      <w:rPr>
        <w:rFonts w:hint="default"/>
        <w:sz w:val="28"/>
        <w:szCs w:val="28"/>
      </w:rPr>
    </w:lvl>
    <w:lvl w:ilvl="1">
      <w:start w:val="1"/>
      <w:numFmt w:val="decimal"/>
      <w:isLgl/>
      <w:lvlText w:val="%1.%2"/>
      <w:lvlJc w:val="left"/>
      <w:pPr>
        <w:ind w:left="1777" w:hanging="360"/>
      </w:pPr>
      <w:rPr>
        <w:rFonts w:hint="default"/>
        <w:sz w:val="20"/>
      </w:rPr>
    </w:lvl>
    <w:lvl w:ilvl="2">
      <w:start w:val="1"/>
      <w:numFmt w:val="decimal"/>
      <w:isLgl/>
      <w:lvlText w:val="%1.%2.%3"/>
      <w:lvlJc w:val="left"/>
      <w:pPr>
        <w:ind w:left="2703" w:hanging="720"/>
      </w:pPr>
      <w:rPr>
        <w:rFonts w:hint="default"/>
        <w:sz w:val="20"/>
      </w:rPr>
    </w:lvl>
    <w:lvl w:ilvl="3">
      <w:start w:val="1"/>
      <w:numFmt w:val="decimal"/>
      <w:isLgl/>
      <w:lvlText w:val="%1.%2.%3.%4"/>
      <w:lvlJc w:val="left"/>
      <w:pPr>
        <w:ind w:left="3629" w:hanging="1080"/>
      </w:pPr>
      <w:rPr>
        <w:rFonts w:hint="default"/>
        <w:sz w:val="20"/>
      </w:rPr>
    </w:lvl>
    <w:lvl w:ilvl="4">
      <w:start w:val="1"/>
      <w:numFmt w:val="decimal"/>
      <w:isLgl/>
      <w:lvlText w:val="%1.%2.%3.%4.%5"/>
      <w:lvlJc w:val="left"/>
      <w:pPr>
        <w:ind w:left="4195" w:hanging="1080"/>
      </w:pPr>
      <w:rPr>
        <w:rFonts w:hint="default"/>
        <w:sz w:val="20"/>
      </w:rPr>
    </w:lvl>
    <w:lvl w:ilvl="5">
      <w:start w:val="1"/>
      <w:numFmt w:val="decimal"/>
      <w:isLgl/>
      <w:lvlText w:val="%1.%2.%3.%4.%5.%6"/>
      <w:lvlJc w:val="left"/>
      <w:pPr>
        <w:ind w:left="5121" w:hanging="1440"/>
      </w:pPr>
      <w:rPr>
        <w:rFonts w:hint="default"/>
        <w:sz w:val="20"/>
      </w:rPr>
    </w:lvl>
    <w:lvl w:ilvl="6">
      <w:start w:val="1"/>
      <w:numFmt w:val="decimal"/>
      <w:isLgl/>
      <w:lvlText w:val="%1.%2.%3.%4.%5.%6.%7"/>
      <w:lvlJc w:val="left"/>
      <w:pPr>
        <w:ind w:left="5687" w:hanging="1440"/>
      </w:pPr>
      <w:rPr>
        <w:rFonts w:hint="default"/>
        <w:sz w:val="20"/>
      </w:rPr>
    </w:lvl>
    <w:lvl w:ilvl="7">
      <w:start w:val="1"/>
      <w:numFmt w:val="decimal"/>
      <w:isLgl/>
      <w:lvlText w:val="%1.%2.%3.%4.%5.%6.%7.%8"/>
      <w:lvlJc w:val="left"/>
      <w:pPr>
        <w:ind w:left="6613" w:hanging="1800"/>
      </w:pPr>
      <w:rPr>
        <w:rFonts w:hint="default"/>
        <w:sz w:val="20"/>
      </w:rPr>
    </w:lvl>
    <w:lvl w:ilvl="8">
      <w:start w:val="1"/>
      <w:numFmt w:val="decimal"/>
      <w:isLgl/>
      <w:lvlText w:val="%1.%2.%3.%4.%5.%6.%7.%8.%9"/>
      <w:lvlJc w:val="left"/>
      <w:pPr>
        <w:ind w:left="7179" w:hanging="1800"/>
      </w:pPr>
      <w:rPr>
        <w:rFonts w:hint="default"/>
        <w:sz w:val="20"/>
      </w:rPr>
    </w:lvl>
  </w:abstractNum>
  <w:abstractNum w:abstractNumId="30">
    <w:nsid w:val="721436CB"/>
    <w:multiLevelType w:val="multilevel"/>
    <w:tmpl w:val="82A0C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B0537BE"/>
    <w:multiLevelType w:val="multilevel"/>
    <w:tmpl w:val="49443E22"/>
    <w:lvl w:ilvl="0">
      <w:start w:val="1"/>
      <w:numFmt w:val="decimal"/>
      <w:lvlText w:val="%1."/>
      <w:lvlJc w:val="left"/>
      <w:pPr>
        <w:ind w:left="928" w:hanging="360"/>
      </w:pPr>
      <w:rPr>
        <w:rFonts w:hint="default"/>
        <w:sz w:val="28"/>
        <w:szCs w:val="28"/>
      </w:rPr>
    </w:lvl>
    <w:lvl w:ilvl="1">
      <w:start w:val="1"/>
      <w:numFmt w:val="decimal"/>
      <w:isLgl/>
      <w:lvlText w:val="%1.%2"/>
      <w:lvlJc w:val="left"/>
      <w:pPr>
        <w:ind w:left="1494" w:hanging="360"/>
      </w:pPr>
      <w:rPr>
        <w:rFonts w:hint="default"/>
        <w:sz w:val="20"/>
      </w:rPr>
    </w:lvl>
    <w:lvl w:ilvl="2">
      <w:start w:val="1"/>
      <w:numFmt w:val="decimal"/>
      <w:isLgl/>
      <w:lvlText w:val="%1.%2.%3"/>
      <w:lvlJc w:val="left"/>
      <w:pPr>
        <w:ind w:left="2420" w:hanging="720"/>
      </w:pPr>
      <w:rPr>
        <w:rFonts w:hint="default"/>
        <w:sz w:val="20"/>
      </w:rPr>
    </w:lvl>
    <w:lvl w:ilvl="3">
      <w:start w:val="1"/>
      <w:numFmt w:val="decimal"/>
      <w:isLgl/>
      <w:lvlText w:val="%1.%2.%3.%4"/>
      <w:lvlJc w:val="left"/>
      <w:pPr>
        <w:ind w:left="3346" w:hanging="1080"/>
      </w:pPr>
      <w:rPr>
        <w:rFonts w:hint="default"/>
        <w:sz w:val="20"/>
      </w:rPr>
    </w:lvl>
    <w:lvl w:ilvl="4">
      <w:start w:val="1"/>
      <w:numFmt w:val="decimal"/>
      <w:isLgl/>
      <w:lvlText w:val="%1.%2.%3.%4.%5"/>
      <w:lvlJc w:val="left"/>
      <w:pPr>
        <w:ind w:left="3912" w:hanging="1080"/>
      </w:pPr>
      <w:rPr>
        <w:rFonts w:hint="default"/>
        <w:sz w:val="20"/>
      </w:rPr>
    </w:lvl>
    <w:lvl w:ilvl="5">
      <w:start w:val="1"/>
      <w:numFmt w:val="decimal"/>
      <w:isLgl/>
      <w:lvlText w:val="%1.%2.%3.%4.%5.%6"/>
      <w:lvlJc w:val="left"/>
      <w:pPr>
        <w:ind w:left="4838" w:hanging="1440"/>
      </w:pPr>
      <w:rPr>
        <w:rFonts w:hint="default"/>
        <w:sz w:val="20"/>
      </w:rPr>
    </w:lvl>
    <w:lvl w:ilvl="6">
      <w:start w:val="1"/>
      <w:numFmt w:val="decimal"/>
      <w:isLgl/>
      <w:lvlText w:val="%1.%2.%3.%4.%5.%6.%7"/>
      <w:lvlJc w:val="left"/>
      <w:pPr>
        <w:ind w:left="5404" w:hanging="1440"/>
      </w:pPr>
      <w:rPr>
        <w:rFonts w:hint="default"/>
        <w:sz w:val="20"/>
      </w:rPr>
    </w:lvl>
    <w:lvl w:ilvl="7">
      <w:start w:val="1"/>
      <w:numFmt w:val="decimal"/>
      <w:isLgl/>
      <w:lvlText w:val="%1.%2.%3.%4.%5.%6.%7.%8"/>
      <w:lvlJc w:val="left"/>
      <w:pPr>
        <w:ind w:left="6330" w:hanging="1800"/>
      </w:pPr>
      <w:rPr>
        <w:rFonts w:hint="default"/>
        <w:sz w:val="20"/>
      </w:rPr>
    </w:lvl>
    <w:lvl w:ilvl="8">
      <w:start w:val="1"/>
      <w:numFmt w:val="decimal"/>
      <w:isLgl/>
      <w:lvlText w:val="%1.%2.%3.%4.%5.%6.%7.%8.%9"/>
      <w:lvlJc w:val="left"/>
      <w:pPr>
        <w:ind w:left="6896" w:hanging="1800"/>
      </w:pPr>
      <w:rPr>
        <w:rFonts w:hint="default"/>
        <w:sz w:val="20"/>
      </w:rPr>
    </w:lvl>
  </w:abstractNum>
  <w:num w:numId="1">
    <w:abstractNumId w:val="17"/>
  </w:num>
  <w:num w:numId="2">
    <w:abstractNumId w:val="29"/>
  </w:num>
  <w:num w:numId="3">
    <w:abstractNumId w:val="15"/>
  </w:num>
  <w:num w:numId="4">
    <w:abstractNumId w:val="31"/>
  </w:num>
  <w:num w:numId="5">
    <w:abstractNumId w:val="22"/>
  </w:num>
  <w:num w:numId="6">
    <w:abstractNumId w:val="11"/>
  </w:num>
  <w:num w:numId="7">
    <w:abstractNumId w:val="0"/>
  </w:num>
  <w:num w:numId="8">
    <w:abstractNumId w:val="9"/>
  </w:num>
  <w:num w:numId="9">
    <w:abstractNumId w:val="23"/>
  </w:num>
  <w:num w:numId="10">
    <w:abstractNumId w:val="16"/>
  </w:num>
  <w:num w:numId="11">
    <w:abstractNumId w:val="30"/>
  </w:num>
  <w:num w:numId="12">
    <w:abstractNumId w:val="25"/>
  </w:num>
  <w:num w:numId="13">
    <w:abstractNumId w:val="20"/>
  </w:num>
  <w:num w:numId="14">
    <w:abstractNumId w:val="26"/>
  </w:num>
  <w:num w:numId="15">
    <w:abstractNumId w:val="10"/>
  </w:num>
  <w:num w:numId="16">
    <w:abstractNumId w:val="13"/>
  </w:num>
  <w:num w:numId="17">
    <w:abstractNumId w:val="14"/>
  </w:num>
  <w:num w:numId="18">
    <w:abstractNumId w:val="28"/>
  </w:num>
  <w:num w:numId="19">
    <w:abstractNumId w:val="3"/>
  </w:num>
  <w:num w:numId="20">
    <w:abstractNumId w:val="27"/>
  </w:num>
  <w:num w:numId="21">
    <w:abstractNumId w:val="21"/>
  </w:num>
  <w:num w:numId="22">
    <w:abstractNumId w:val="8"/>
  </w:num>
  <w:num w:numId="23">
    <w:abstractNumId w:val="2"/>
  </w:num>
  <w:num w:numId="24">
    <w:abstractNumId w:val="6"/>
  </w:num>
  <w:num w:numId="25">
    <w:abstractNumId w:val="4"/>
  </w:num>
  <w:num w:numId="26">
    <w:abstractNumId w:val="18"/>
  </w:num>
  <w:num w:numId="27">
    <w:abstractNumId w:val="5"/>
  </w:num>
  <w:num w:numId="28">
    <w:abstractNumId w:val="7"/>
  </w:num>
  <w:num w:numId="29">
    <w:abstractNumId w:val="19"/>
  </w:num>
  <w:num w:numId="30">
    <w:abstractNumId w:val="12"/>
  </w:num>
  <w:num w:numId="31">
    <w:abstractNumId w:val="24"/>
  </w:num>
  <w:num w:numId="3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39"/>
  <w:displayHorizontalDrawingGridEvery w:val="2"/>
  <w:characterSpacingControl w:val="doNotCompress"/>
  <w:footnotePr>
    <w:footnote w:id="-1"/>
    <w:footnote w:id="0"/>
  </w:footnotePr>
  <w:endnotePr>
    <w:endnote w:id="-1"/>
    <w:endnote w:id="0"/>
  </w:endnotePr>
  <w:compat/>
  <w:rsids>
    <w:rsidRoot w:val="00FF48BF"/>
    <w:rsid w:val="00012E6F"/>
    <w:rsid w:val="00017925"/>
    <w:rsid w:val="000354A7"/>
    <w:rsid w:val="0003631E"/>
    <w:rsid w:val="00061C87"/>
    <w:rsid w:val="00094F02"/>
    <w:rsid w:val="000A0CA6"/>
    <w:rsid w:val="000A1F60"/>
    <w:rsid w:val="000A2957"/>
    <w:rsid w:val="000A785C"/>
    <w:rsid w:val="000C0CE9"/>
    <w:rsid w:val="000C10FB"/>
    <w:rsid w:val="000C1376"/>
    <w:rsid w:val="000C36E7"/>
    <w:rsid w:val="000C7C58"/>
    <w:rsid w:val="000D746D"/>
    <w:rsid w:val="000E3206"/>
    <w:rsid w:val="000E46AC"/>
    <w:rsid w:val="000E65B6"/>
    <w:rsid w:val="000F107F"/>
    <w:rsid w:val="00100A1A"/>
    <w:rsid w:val="0010108C"/>
    <w:rsid w:val="00101232"/>
    <w:rsid w:val="0010229F"/>
    <w:rsid w:val="00104B65"/>
    <w:rsid w:val="001054DD"/>
    <w:rsid w:val="0010713E"/>
    <w:rsid w:val="0011517C"/>
    <w:rsid w:val="00130900"/>
    <w:rsid w:val="00133C28"/>
    <w:rsid w:val="00135A7A"/>
    <w:rsid w:val="00145343"/>
    <w:rsid w:val="0015324D"/>
    <w:rsid w:val="001606A1"/>
    <w:rsid w:val="00162030"/>
    <w:rsid w:val="001639CC"/>
    <w:rsid w:val="00164EDD"/>
    <w:rsid w:val="00172BE5"/>
    <w:rsid w:val="001801D4"/>
    <w:rsid w:val="00185507"/>
    <w:rsid w:val="001876F2"/>
    <w:rsid w:val="00196E0B"/>
    <w:rsid w:val="001B2AC5"/>
    <w:rsid w:val="001B2B54"/>
    <w:rsid w:val="001B376D"/>
    <w:rsid w:val="001C1C82"/>
    <w:rsid w:val="001C4003"/>
    <w:rsid w:val="001C616B"/>
    <w:rsid w:val="001E1D2F"/>
    <w:rsid w:val="001E2BBF"/>
    <w:rsid w:val="001F13F6"/>
    <w:rsid w:val="001F1570"/>
    <w:rsid w:val="001F3EFC"/>
    <w:rsid w:val="002116C9"/>
    <w:rsid w:val="0021243C"/>
    <w:rsid w:val="00223C96"/>
    <w:rsid w:val="00226806"/>
    <w:rsid w:val="00247631"/>
    <w:rsid w:val="002542D8"/>
    <w:rsid w:val="00255862"/>
    <w:rsid w:val="00264890"/>
    <w:rsid w:val="0026688A"/>
    <w:rsid w:val="00266A6B"/>
    <w:rsid w:val="00266FC0"/>
    <w:rsid w:val="00270F39"/>
    <w:rsid w:val="00277418"/>
    <w:rsid w:val="002776AB"/>
    <w:rsid w:val="00277BDE"/>
    <w:rsid w:val="00287916"/>
    <w:rsid w:val="00287ADA"/>
    <w:rsid w:val="00291BB7"/>
    <w:rsid w:val="002941E4"/>
    <w:rsid w:val="00297B4F"/>
    <w:rsid w:val="002A0B10"/>
    <w:rsid w:val="002A17C7"/>
    <w:rsid w:val="002B01E7"/>
    <w:rsid w:val="002B5A5E"/>
    <w:rsid w:val="002D1401"/>
    <w:rsid w:val="002D6757"/>
    <w:rsid w:val="002F0F63"/>
    <w:rsid w:val="002F3C84"/>
    <w:rsid w:val="002F4052"/>
    <w:rsid w:val="003029A6"/>
    <w:rsid w:val="00321DD1"/>
    <w:rsid w:val="003367B4"/>
    <w:rsid w:val="00341787"/>
    <w:rsid w:val="0034291C"/>
    <w:rsid w:val="003466A0"/>
    <w:rsid w:val="003510C5"/>
    <w:rsid w:val="00355C53"/>
    <w:rsid w:val="0036049B"/>
    <w:rsid w:val="00366115"/>
    <w:rsid w:val="00367AB9"/>
    <w:rsid w:val="003714AD"/>
    <w:rsid w:val="0037428B"/>
    <w:rsid w:val="003833F2"/>
    <w:rsid w:val="00393D0E"/>
    <w:rsid w:val="00394A9D"/>
    <w:rsid w:val="003A7A98"/>
    <w:rsid w:val="003B64AD"/>
    <w:rsid w:val="003C6DF0"/>
    <w:rsid w:val="003D36C7"/>
    <w:rsid w:val="003D3976"/>
    <w:rsid w:val="003E073B"/>
    <w:rsid w:val="003E360F"/>
    <w:rsid w:val="003F214A"/>
    <w:rsid w:val="00400FC7"/>
    <w:rsid w:val="00402CD8"/>
    <w:rsid w:val="00406209"/>
    <w:rsid w:val="004179AF"/>
    <w:rsid w:val="00421E7B"/>
    <w:rsid w:val="004441C7"/>
    <w:rsid w:val="00444847"/>
    <w:rsid w:val="00450BF8"/>
    <w:rsid w:val="00461207"/>
    <w:rsid w:val="00464149"/>
    <w:rsid w:val="004657AA"/>
    <w:rsid w:val="00471D45"/>
    <w:rsid w:val="00472E2A"/>
    <w:rsid w:val="004759F9"/>
    <w:rsid w:val="00476C38"/>
    <w:rsid w:val="00486454"/>
    <w:rsid w:val="00486A66"/>
    <w:rsid w:val="004A248A"/>
    <w:rsid w:val="004C2989"/>
    <w:rsid w:val="004C4846"/>
    <w:rsid w:val="004C6B79"/>
    <w:rsid w:val="004C781C"/>
    <w:rsid w:val="004C7C75"/>
    <w:rsid w:val="004D27FD"/>
    <w:rsid w:val="004D51D2"/>
    <w:rsid w:val="004E523D"/>
    <w:rsid w:val="004F5F41"/>
    <w:rsid w:val="00501A08"/>
    <w:rsid w:val="00512B73"/>
    <w:rsid w:val="00515FF0"/>
    <w:rsid w:val="00520CD8"/>
    <w:rsid w:val="00523AA4"/>
    <w:rsid w:val="005272EF"/>
    <w:rsid w:val="00536A42"/>
    <w:rsid w:val="00536B17"/>
    <w:rsid w:val="00537ACF"/>
    <w:rsid w:val="00542421"/>
    <w:rsid w:val="00550A8D"/>
    <w:rsid w:val="00551092"/>
    <w:rsid w:val="0055112C"/>
    <w:rsid w:val="005519AC"/>
    <w:rsid w:val="00551D40"/>
    <w:rsid w:val="00557E79"/>
    <w:rsid w:val="005641A5"/>
    <w:rsid w:val="00574F20"/>
    <w:rsid w:val="0057576D"/>
    <w:rsid w:val="00575ECE"/>
    <w:rsid w:val="005818E1"/>
    <w:rsid w:val="00585F2E"/>
    <w:rsid w:val="005919C0"/>
    <w:rsid w:val="005A1239"/>
    <w:rsid w:val="005A387C"/>
    <w:rsid w:val="005A5874"/>
    <w:rsid w:val="005A6D8D"/>
    <w:rsid w:val="005C0BC5"/>
    <w:rsid w:val="005C5CA3"/>
    <w:rsid w:val="005C679E"/>
    <w:rsid w:val="005D5549"/>
    <w:rsid w:val="005D7B8F"/>
    <w:rsid w:val="005F42FC"/>
    <w:rsid w:val="00600951"/>
    <w:rsid w:val="00615181"/>
    <w:rsid w:val="006242A9"/>
    <w:rsid w:val="006316CC"/>
    <w:rsid w:val="0063364E"/>
    <w:rsid w:val="0063733E"/>
    <w:rsid w:val="00637F50"/>
    <w:rsid w:val="006525F0"/>
    <w:rsid w:val="006576A9"/>
    <w:rsid w:val="00676849"/>
    <w:rsid w:val="0068142C"/>
    <w:rsid w:val="00686868"/>
    <w:rsid w:val="00690D6F"/>
    <w:rsid w:val="00693506"/>
    <w:rsid w:val="0069441A"/>
    <w:rsid w:val="006B4A9E"/>
    <w:rsid w:val="006C7048"/>
    <w:rsid w:val="006D0448"/>
    <w:rsid w:val="006D250E"/>
    <w:rsid w:val="006E7CD3"/>
    <w:rsid w:val="006F3112"/>
    <w:rsid w:val="00702351"/>
    <w:rsid w:val="0071639D"/>
    <w:rsid w:val="00717C33"/>
    <w:rsid w:val="00730AD9"/>
    <w:rsid w:val="007351CE"/>
    <w:rsid w:val="00746C46"/>
    <w:rsid w:val="00753FC6"/>
    <w:rsid w:val="00761332"/>
    <w:rsid w:val="007638ED"/>
    <w:rsid w:val="00773E63"/>
    <w:rsid w:val="007810A9"/>
    <w:rsid w:val="00783373"/>
    <w:rsid w:val="00791A73"/>
    <w:rsid w:val="007A21F3"/>
    <w:rsid w:val="007A2CBB"/>
    <w:rsid w:val="007B2318"/>
    <w:rsid w:val="007B6D1E"/>
    <w:rsid w:val="007B7D86"/>
    <w:rsid w:val="007C04D3"/>
    <w:rsid w:val="007C2FE7"/>
    <w:rsid w:val="007C70B2"/>
    <w:rsid w:val="007D0B31"/>
    <w:rsid w:val="007F05CA"/>
    <w:rsid w:val="00804028"/>
    <w:rsid w:val="00816315"/>
    <w:rsid w:val="00817360"/>
    <w:rsid w:val="008210FB"/>
    <w:rsid w:val="00827308"/>
    <w:rsid w:val="00827562"/>
    <w:rsid w:val="008360E8"/>
    <w:rsid w:val="00842466"/>
    <w:rsid w:val="00847442"/>
    <w:rsid w:val="008674C8"/>
    <w:rsid w:val="008709AD"/>
    <w:rsid w:val="00881315"/>
    <w:rsid w:val="0088224E"/>
    <w:rsid w:val="00883B5C"/>
    <w:rsid w:val="0088417D"/>
    <w:rsid w:val="00892A0D"/>
    <w:rsid w:val="008C1B5A"/>
    <w:rsid w:val="008C63BC"/>
    <w:rsid w:val="008D09AA"/>
    <w:rsid w:val="008D10CC"/>
    <w:rsid w:val="008D4B3C"/>
    <w:rsid w:val="008E1207"/>
    <w:rsid w:val="008E6B47"/>
    <w:rsid w:val="008F0BA3"/>
    <w:rsid w:val="008F7FCF"/>
    <w:rsid w:val="00901A93"/>
    <w:rsid w:val="00902031"/>
    <w:rsid w:val="009042A4"/>
    <w:rsid w:val="00915B33"/>
    <w:rsid w:val="0092624F"/>
    <w:rsid w:val="00930DBB"/>
    <w:rsid w:val="009414DD"/>
    <w:rsid w:val="009452AA"/>
    <w:rsid w:val="00956155"/>
    <w:rsid w:val="0095681A"/>
    <w:rsid w:val="00961E92"/>
    <w:rsid w:val="00966155"/>
    <w:rsid w:val="00976E0C"/>
    <w:rsid w:val="00984717"/>
    <w:rsid w:val="00985E12"/>
    <w:rsid w:val="009869BD"/>
    <w:rsid w:val="00986F41"/>
    <w:rsid w:val="00990025"/>
    <w:rsid w:val="009915FE"/>
    <w:rsid w:val="00992B15"/>
    <w:rsid w:val="009971F8"/>
    <w:rsid w:val="009B23E6"/>
    <w:rsid w:val="009C704D"/>
    <w:rsid w:val="009E2539"/>
    <w:rsid w:val="009E759C"/>
    <w:rsid w:val="009F048A"/>
    <w:rsid w:val="009F35AF"/>
    <w:rsid w:val="00A04737"/>
    <w:rsid w:val="00A071FC"/>
    <w:rsid w:val="00A142EE"/>
    <w:rsid w:val="00A21F8F"/>
    <w:rsid w:val="00A250D8"/>
    <w:rsid w:val="00A25D6C"/>
    <w:rsid w:val="00A3414A"/>
    <w:rsid w:val="00A35C52"/>
    <w:rsid w:val="00A50F14"/>
    <w:rsid w:val="00A54D22"/>
    <w:rsid w:val="00A5739C"/>
    <w:rsid w:val="00A71A12"/>
    <w:rsid w:val="00A72533"/>
    <w:rsid w:val="00A74226"/>
    <w:rsid w:val="00A75149"/>
    <w:rsid w:val="00A75F3A"/>
    <w:rsid w:val="00A85668"/>
    <w:rsid w:val="00A85FDD"/>
    <w:rsid w:val="00A91A21"/>
    <w:rsid w:val="00A9293C"/>
    <w:rsid w:val="00A9582E"/>
    <w:rsid w:val="00A96009"/>
    <w:rsid w:val="00A96D86"/>
    <w:rsid w:val="00AA43AB"/>
    <w:rsid w:val="00AA5AF5"/>
    <w:rsid w:val="00AA662B"/>
    <w:rsid w:val="00AB3508"/>
    <w:rsid w:val="00AB7B98"/>
    <w:rsid w:val="00AC1A45"/>
    <w:rsid w:val="00AC397D"/>
    <w:rsid w:val="00AC544C"/>
    <w:rsid w:val="00AD4B4C"/>
    <w:rsid w:val="00AE0EE4"/>
    <w:rsid w:val="00AF02DB"/>
    <w:rsid w:val="00AF4A1E"/>
    <w:rsid w:val="00AF7540"/>
    <w:rsid w:val="00B04495"/>
    <w:rsid w:val="00B24E8B"/>
    <w:rsid w:val="00B328C4"/>
    <w:rsid w:val="00B36E40"/>
    <w:rsid w:val="00B37600"/>
    <w:rsid w:val="00B37C94"/>
    <w:rsid w:val="00B37DD1"/>
    <w:rsid w:val="00B41A41"/>
    <w:rsid w:val="00B45AC7"/>
    <w:rsid w:val="00B46A2F"/>
    <w:rsid w:val="00B4747E"/>
    <w:rsid w:val="00B638CC"/>
    <w:rsid w:val="00B64CD3"/>
    <w:rsid w:val="00B70D70"/>
    <w:rsid w:val="00B72623"/>
    <w:rsid w:val="00B87A27"/>
    <w:rsid w:val="00BA1692"/>
    <w:rsid w:val="00BB222F"/>
    <w:rsid w:val="00BB269B"/>
    <w:rsid w:val="00BB2EB4"/>
    <w:rsid w:val="00BC09F7"/>
    <w:rsid w:val="00BD202C"/>
    <w:rsid w:val="00BF15CE"/>
    <w:rsid w:val="00BF2E42"/>
    <w:rsid w:val="00C00C81"/>
    <w:rsid w:val="00C0276F"/>
    <w:rsid w:val="00C0597E"/>
    <w:rsid w:val="00C0711C"/>
    <w:rsid w:val="00C13B79"/>
    <w:rsid w:val="00C142CC"/>
    <w:rsid w:val="00C21AB1"/>
    <w:rsid w:val="00C220C4"/>
    <w:rsid w:val="00C2263B"/>
    <w:rsid w:val="00C22A96"/>
    <w:rsid w:val="00C23B8F"/>
    <w:rsid w:val="00C24E40"/>
    <w:rsid w:val="00C405E3"/>
    <w:rsid w:val="00C44064"/>
    <w:rsid w:val="00C50E9B"/>
    <w:rsid w:val="00C52199"/>
    <w:rsid w:val="00C629B4"/>
    <w:rsid w:val="00C701DB"/>
    <w:rsid w:val="00C72E3A"/>
    <w:rsid w:val="00C76BE4"/>
    <w:rsid w:val="00C86E7F"/>
    <w:rsid w:val="00C925D0"/>
    <w:rsid w:val="00C96892"/>
    <w:rsid w:val="00CA2F59"/>
    <w:rsid w:val="00CB02D8"/>
    <w:rsid w:val="00CB5DE7"/>
    <w:rsid w:val="00CB72E2"/>
    <w:rsid w:val="00CC26BA"/>
    <w:rsid w:val="00CC57C7"/>
    <w:rsid w:val="00CE0EBD"/>
    <w:rsid w:val="00CF1D0B"/>
    <w:rsid w:val="00CF506A"/>
    <w:rsid w:val="00CF50AD"/>
    <w:rsid w:val="00CF67E1"/>
    <w:rsid w:val="00D05437"/>
    <w:rsid w:val="00D161A6"/>
    <w:rsid w:val="00D16C14"/>
    <w:rsid w:val="00D23769"/>
    <w:rsid w:val="00D25AAD"/>
    <w:rsid w:val="00D32268"/>
    <w:rsid w:val="00D32C2B"/>
    <w:rsid w:val="00D3546F"/>
    <w:rsid w:val="00D419D2"/>
    <w:rsid w:val="00D53A94"/>
    <w:rsid w:val="00D633C3"/>
    <w:rsid w:val="00D76B28"/>
    <w:rsid w:val="00D84C91"/>
    <w:rsid w:val="00D970EE"/>
    <w:rsid w:val="00DA07BC"/>
    <w:rsid w:val="00DC2875"/>
    <w:rsid w:val="00DC6B6D"/>
    <w:rsid w:val="00DD1825"/>
    <w:rsid w:val="00DD4EB3"/>
    <w:rsid w:val="00DD7269"/>
    <w:rsid w:val="00DE27D6"/>
    <w:rsid w:val="00DE398E"/>
    <w:rsid w:val="00E10E74"/>
    <w:rsid w:val="00E12EB2"/>
    <w:rsid w:val="00E13532"/>
    <w:rsid w:val="00E14F49"/>
    <w:rsid w:val="00E17BCA"/>
    <w:rsid w:val="00E25751"/>
    <w:rsid w:val="00E34891"/>
    <w:rsid w:val="00E44010"/>
    <w:rsid w:val="00E512F5"/>
    <w:rsid w:val="00E624D8"/>
    <w:rsid w:val="00E63204"/>
    <w:rsid w:val="00E67E80"/>
    <w:rsid w:val="00E7152D"/>
    <w:rsid w:val="00E72773"/>
    <w:rsid w:val="00E87120"/>
    <w:rsid w:val="00E94401"/>
    <w:rsid w:val="00EA3ACA"/>
    <w:rsid w:val="00EA5EEF"/>
    <w:rsid w:val="00EA7F4C"/>
    <w:rsid w:val="00EC5E1E"/>
    <w:rsid w:val="00ED2A1D"/>
    <w:rsid w:val="00ED40D6"/>
    <w:rsid w:val="00ED7506"/>
    <w:rsid w:val="00EE0544"/>
    <w:rsid w:val="00EE2832"/>
    <w:rsid w:val="00EE61D6"/>
    <w:rsid w:val="00EF09F2"/>
    <w:rsid w:val="00EF5FAB"/>
    <w:rsid w:val="00EF764A"/>
    <w:rsid w:val="00F00C94"/>
    <w:rsid w:val="00F05338"/>
    <w:rsid w:val="00F06A26"/>
    <w:rsid w:val="00F12076"/>
    <w:rsid w:val="00F13C74"/>
    <w:rsid w:val="00F30A7F"/>
    <w:rsid w:val="00F313CE"/>
    <w:rsid w:val="00F33EFC"/>
    <w:rsid w:val="00F3405E"/>
    <w:rsid w:val="00F467E5"/>
    <w:rsid w:val="00F50142"/>
    <w:rsid w:val="00F52E94"/>
    <w:rsid w:val="00F53F69"/>
    <w:rsid w:val="00F56C7B"/>
    <w:rsid w:val="00F64D51"/>
    <w:rsid w:val="00F747FE"/>
    <w:rsid w:val="00F75554"/>
    <w:rsid w:val="00F75BCF"/>
    <w:rsid w:val="00F83531"/>
    <w:rsid w:val="00F83920"/>
    <w:rsid w:val="00F86E4A"/>
    <w:rsid w:val="00F8727F"/>
    <w:rsid w:val="00F9017B"/>
    <w:rsid w:val="00FC7FAE"/>
    <w:rsid w:val="00FD5F7D"/>
    <w:rsid w:val="00FD75B2"/>
    <w:rsid w:val="00FE011A"/>
    <w:rsid w:val="00FE5352"/>
    <w:rsid w:val="00FE6997"/>
    <w:rsid w:val="00FF48BF"/>
    <w:rsid w:val="00FF4C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pacing w:val="-2"/>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3F6"/>
  </w:style>
  <w:style w:type="paragraph" w:styleId="1">
    <w:name w:val="heading 1"/>
    <w:basedOn w:val="a"/>
    <w:link w:val="10"/>
    <w:uiPriority w:val="9"/>
    <w:qFormat/>
    <w:rsid w:val="00FF48BF"/>
    <w:pPr>
      <w:spacing w:before="100" w:beforeAutospacing="1" w:after="100" w:afterAutospacing="1" w:line="240" w:lineRule="auto"/>
      <w:outlineLvl w:val="0"/>
    </w:pPr>
    <w:rPr>
      <w:rFonts w:eastAsia="Times New Roman"/>
      <w:b/>
      <w:bCs/>
      <w:spacing w:val="0"/>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F48BF"/>
    <w:rPr>
      <w:rFonts w:eastAsia="Times New Roman"/>
      <w:b/>
      <w:bCs/>
      <w:spacing w:val="0"/>
      <w:kern w:val="36"/>
      <w:sz w:val="48"/>
      <w:szCs w:val="48"/>
      <w:lang w:eastAsia="ru-RU"/>
    </w:rPr>
  </w:style>
  <w:style w:type="paragraph" w:styleId="a3">
    <w:name w:val="Normal (Web)"/>
    <w:basedOn w:val="a"/>
    <w:uiPriority w:val="99"/>
    <w:unhideWhenUsed/>
    <w:rsid w:val="00AA43AB"/>
    <w:pPr>
      <w:spacing w:before="100" w:beforeAutospacing="1" w:after="100" w:afterAutospacing="1" w:line="240" w:lineRule="auto"/>
    </w:pPr>
    <w:rPr>
      <w:rFonts w:eastAsia="Times New Roman"/>
      <w:spacing w:val="0"/>
      <w:sz w:val="24"/>
      <w:szCs w:val="24"/>
      <w:lang w:eastAsia="ru-RU"/>
    </w:rPr>
  </w:style>
  <w:style w:type="character" w:styleId="a4">
    <w:name w:val="Emphasis"/>
    <w:basedOn w:val="a0"/>
    <w:uiPriority w:val="20"/>
    <w:qFormat/>
    <w:rsid w:val="00017925"/>
    <w:rPr>
      <w:i/>
      <w:iCs/>
    </w:rPr>
  </w:style>
  <w:style w:type="paragraph" w:customStyle="1" w:styleId="Pa7">
    <w:name w:val="Pa7"/>
    <w:basedOn w:val="a"/>
    <w:next w:val="a"/>
    <w:uiPriority w:val="99"/>
    <w:rsid w:val="00693506"/>
    <w:pPr>
      <w:autoSpaceDE w:val="0"/>
      <w:autoSpaceDN w:val="0"/>
      <w:adjustRightInd w:val="0"/>
      <w:spacing w:after="0" w:line="181" w:lineRule="atLeast"/>
    </w:pPr>
    <w:rPr>
      <w:rFonts w:ascii="Brutal Type" w:hAnsi="Brutal Type"/>
      <w:sz w:val="24"/>
      <w:szCs w:val="24"/>
    </w:rPr>
  </w:style>
  <w:style w:type="table" w:styleId="a5">
    <w:name w:val="Table Grid"/>
    <w:basedOn w:val="a1"/>
    <w:rsid w:val="00EE61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91A73"/>
    <w:pPr>
      <w:autoSpaceDE w:val="0"/>
      <w:autoSpaceDN w:val="0"/>
      <w:adjustRightInd w:val="0"/>
      <w:spacing w:after="0" w:line="240" w:lineRule="auto"/>
    </w:pPr>
    <w:rPr>
      <w:color w:val="000000"/>
      <w:sz w:val="24"/>
      <w:szCs w:val="24"/>
    </w:rPr>
  </w:style>
  <w:style w:type="character" w:styleId="a6">
    <w:name w:val="Hyperlink"/>
    <w:basedOn w:val="a0"/>
    <w:uiPriority w:val="99"/>
    <w:unhideWhenUsed/>
    <w:rsid w:val="009E2539"/>
    <w:rPr>
      <w:color w:val="0000FF" w:themeColor="hyperlink"/>
      <w:u w:val="single"/>
    </w:rPr>
  </w:style>
  <w:style w:type="paragraph" w:styleId="a7">
    <w:name w:val="List Paragraph"/>
    <w:basedOn w:val="a"/>
    <w:uiPriority w:val="34"/>
    <w:qFormat/>
    <w:rsid w:val="00551092"/>
    <w:pPr>
      <w:ind w:left="720"/>
      <w:contextualSpacing/>
    </w:pPr>
    <w:rPr>
      <w:rFonts w:asciiTheme="minorHAnsi" w:hAnsiTheme="minorHAnsi" w:cstheme="minorBidi"/>
      <w:spacing w:val="0"/>
      <w:sz w:val="22"/>
      <w:szCs w:val="22"/>
      <w:lang w:eastAsia="ru-RU"/>
    </w:rPr>
  </w:style>
  <w:style w:type="paragraph" w:styleId="a8">
    <w:name w:val="header"/>
    <w:basedOn w:val="a"/>
    <w:link w:val="a9"/>
    <w:uiPriority w:val="99"/>
    <w:semiHidden/>
    <w:unhideWhenUsed/>
    <w:rsid w:val="0063733E"/>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63733E"/>
  </w:style>
  <w:style w:type="paragraph" w:styleId="aa">
    <w:name w:val="footer"/>
    <w:basedOn w:val="a"/>
    <w:link w:val="ab"/>
    <w:uiPriority w:val="99"/>
    <w:unhideWhenUsed/>
    <w:rsid w:val="0063733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3733E"/>
  </w:style>
  <w:style w:type="character" w:styleId="ac">
    <w:name w:val="FollowedHyperlink"/>
    <w:basedOn w:val="a0"/>
    <w:uiPriority w:val="99"/>
    <w:semiHidden/>
    <w:unhideWhenUsed/>
    <w:rsid w:val="00C23B8F"/>
    <w:rPr>
      <w:color w:val="800080" w:themeColor="followedHyperlink"/>
      <w:u w:val="single"/>
    </w:rPr>
  </w:style>
  <w:style w:type="paragraph" w:styleId="ad">
    <w:name w:val="Balloon Text"/>
    <w:basedOn w:val="a"/>
    <w:link w:val="ae"/>
    <w:uiPriority w:val="99"/>
    <w:semiHidden/>
    <w:unhideWhenUsed/>
    <w:rsid w:val="00537AC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537A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651095">
      <w:bodyDiv w:val="1"/>
      <w:marLeft w:val="0"/>
      <w:marRight w:val="0"/>
      <w:marTop w:val="0"/>
      <w:marBottom w:val="0"/>
      <w:divBdr>
        <w:top w:val="none" w:sz="0" w:space="0" w:color="auto"/>
        <w:left w:val="none" w:sz="0" w:space="0" w:color="auto"/>
        <w:bottom w:val="none" w:sz="0" w:space="0" w:color="auto"/>
        <w:right w:val="none" w:sz="0" w:space="0" w:color="auto"/>
      </w:divBdr>
      <w:divsChild>
        <w:div w:id="411243729">
          <w:marLeft w:val="0"/>
          <w:marRight w:val="0"/>
          <w:marTop w:val="0"/>
          <w:marBottom w:val="0"/>
          <w:divBdr>
            <w:top w:val="none" w:sz="0" w:space="0" w:color="auto"/>
            <w:left w:val="none" w:sz="0" w:space="0" w:color="auto"/>
            <w:bottom w:val="none" w:sz="0" w:space="0" w:color="auto"/>
            <w:right w:val="none" w:sz="0" w:space="0" w:color="auto"/>
          </w:divBdr>
        </w:div>
        <w:div w:id="739795452">
          <w:marLeft w:val="0"/>
          <w:marRight w:val="0"/>
          <w:marTop w:val="0"/>
          <w:marBottom w:val="0"/>
          <w:divBdr>
            <w:top w:val="none" w:sz="0" w:space="0" w:color="auto"/>
            <w:left w:val="none" w:sz="0" w:space="0" w:color="auto"/>
            <w:bottom w:val="none" w:sz="0" w:space="0" w:color="auto"/>
            <w:right w:val="none" w:sz="0" w:space="0" w:color="auto"/>
          </w:divBdr>
        </w:div>
        <w:div w:id="445537752">
          <w:marLeft w:val="0"/>
          <w:marRight w:val="0"/>
          <w:marTop w:val="0"/>
          <w:marBottom w:val="0"/>
          <w:divBdr>
            <w:top w:val="none" w:sz="0" w:space="0" w:color="auto"/>
            <w:left w:val="none" w:sz="0" w:space="0" w:color="auto"/>
            <w:bottom w:val="none" w:sz="0" w:space="0" w:color="auto"/>
            <w:right w:val="none" w:sz="0" w:space="0" w:color="auto"/>
          </w:divBdr>
        </w:div>
        <w:div w:id="1060901496">
          <w:marLeft w:val="0"/>
          <w:marRight w:val="0"/>
          <w:marTop w:val="0"/>
          <w:marBottom w:val="0"/>
          <w:divBdr>
            <w:top w:val="none" w:sz="0" w:space="0" w:color="auto"/>
            <w:left w:val="none" w:sz="0" w:space="0" w:color="auto"/>
            <w:bottom w:val="none" w:sz="0" w:space="0" w:color="auto"/>
            <w:right w:val="none" w:sz="0" w:space="0" w:color="auto"/>
          </w:divBdr>
        </w:div>
        <w:div w:id="407534876">
          <w:marLeft w:val="0"/>
          <w:marRight w:val="0"/>
          <w:marTop w:val="0"/>
          <w:marBottom w:val="0"/>
          <w:divBdr>
            <w:top w:val="none" w:sz="0" w:space="0" w:color="auto"/>
            <w:left w:val="none" w:sz="0" w:space="0" w:color="auto"/>
            <w:bottom w:val="none" w:sz="0" w:space="0" w:color="auto"/>
            <w:right w:val="none" w:sz="0" w:space="0" w:color="auto"/>
          </w:divBdr>
        </w:div>
        <w:div w:id="928392569">
          <w:marLeft w:val="0"/>
          <w:marRight w:val="0"/>
          <w:marTop w:val="0"/>
          <w:marBottom w:val="0"/>
          <w:divBdr>
            <w:top w:val="none" w:sz="0" w:space="0" w:color="auto"/>
            <w:left w:val="none" w:sz="0" w:space="0" w:color="auto"/>
            <w:bottom w:val="none" w:sz="0" w:space="0" w:color="auto"/>
            <w:right w:val="none" w:sz="0" w:space="0" w:color="auto"/>
          </w:divBdr>
        </w:div>
        <w:div w:id="670257670">
          <w:marLeft w:val="0"/>
          <w:marRight w:val="0"/>
          <w:marTop w:val="0"/>
          <w:marBottom w:val="0"/>
          <w:divBdr>
            <w:top w:val="none" w:sz="0" w:space="0" w:color="auto"/>
            <w:left w:val="none" w:sz="0" w:space="0" w:color="auto"/>
            <w:bottom w:val="none" w:sz="0" w:space="0" w:color="auto"/>
            <w:right w:val="none" w:sz="0" w:space="0" w:color="auto"/>
          </w:divBdr>
        </w:div>
        <w:div w:id="1095176343">
          <w:marLeft w:val="0"/>
          <w:marRight w:val="0"/>
          <w:marTop w:val="0"/>
          <w:marBottom w:val="0"/>
          <w:divBdr>
            <w:top w:val="none" w:sz="0" w:space="0" w:color="auto"/>
            <w:left w:val="none" w:sz="0" w:space="0" w:color="auto"/>
            <w:bottom w:val="none" w:sz="0" w:space="0" w:color="auto"/>
            <w:right w:val="none" w:sz="0" w:space="0" w:color="auto"/>
          </w:divBdr>
        </w:div>
        <w:div w:id="1993823600">
          <w:marLeft w:val="0"/>
          <w:marRight w:val="0"/>
          <w:marTop w:val="0"/>
          <w:marBottom w:val="0"/>
          <w:divBdr>
            <w:top w:val="none" w:sz="0" w:space="0" w:color="auto"/>
            <w:left w:val="none" w:sz="0" w:space="0" w:color="auto"/>
            <w:bottom w:val="none" w:sz="0" w:space="0" w:color="auto"/>
            <w:right w:val="none" w:sz="0" w:space="0" w:color="auto"/>
          </w:divBdr>
        </w:div>
        <w:div w:id="1409498507">
          <w:marLeft w:val="0"/>
          <w:marRight w:val="0"/>
          <w:marTop w:val="0"/>
          <w:marBottom w:val="0"/>
          <w:divBdr>
            <w:top w:val="none" w:sz="0" w:space="0" w:color="auto"/>
            <w:left w:val="none" w:sz="0" w:space="0" w:color="auto"/>
            <w:bottom w:val="none" w:sz="0" w:space="0" w:color="auto"/>
            <w:right w:val="none" w:sz="0" w:space="0" w:color="auto"/>
          </w:divBdr>
        </w:div>
        <w:div w:id="262809741">
          <w:marLeft w:val="0"/>
          <w:marRight w:val="0"/>
          <w:marTop w:val="0"/>
          <w:marBottom w:val="0"/>
          <w:divBdr>
            <w:top w:val="none" w:sz="0" w:space="0" w:color="auto"/>
            <w:left w:val="none" w:sz="0" w:space="0" w:color="auto"/>
            <w:bottom w:val="none" w:sz="0" w:space="0" w:color="auto"/>
            <w:right w:val="none" w:sz="0" w:space="0" w:color="auto"/>
          </w:divBdr>
        </w:div>
        <w:div w:id="857817779">
          <w:marLeft w:val="0"/>
          <w:marRight w:val="0"/>
          <w:marTop w:val="0"/>
          <w:marBottom w:val="0"/>
          <w:divBdr>
            <w:top w:val="none" w:sz="0" w:space="0" w:color="auto"/>
            <w:left w:val="none" w:sz="0" w:space="0" w:color="auto"/>
            <w:bottom w:val="none" w:sz="0" w:space="0" w:color="auto"/>
            <w:right w:val="none" w:sz="0" w:space="0" w:color="auto"/>
          </w:divBdr>
        </w:div>
        <w:div w:id="1847164486">
          <w:marLeft w:val="0"/>
          <w:marRight w:val="0"/>
          <w:marTop w:val="0"/>
          <w:marBottom w:val="0"/>
          <w:divBdr>
            <w:top w:val="none" w:sz="0" w:space="0" w:color="auto"/>
            <w:left w:val="none" w:sz="0" w:space="0" w:color="auto"/>
            <w:bottom w:val="none" w:sz="0" w:space="0" w:color="auto"/>
            <w:right w:val="none" w:sz="0" w:space="0" w:color="auto"/>
          </w:divBdr>
        </w:div>
        <w:div w:id="2085834343">
          <w:marLeft w:val="0"/>
          <w:marRight w:val="0"/>
          <w:marTop w:val="0"/>
          <w:marBottom w:val="0"/>
          <w:divBdr>
            <w:top w:val="none" w:sz="0" w:space="0" w:color="auto"/>
            <w:left w:val="none" w:sz="0" w:space="0" w:color="auto"/>
            <w:bottom w:val="none" w:sz="0" w:space="0" w:color="auto"/>
            <w:right w:val="none" w:sz="0" w:space="0" w:color="auto"/>
          </w:divBdr>
        </w:div>
        <w:div w:id="1634795974">
          <w:marLeft w:val="0"/>
          <w:marRight w:val="0"/>
          <w:marTop w:val="0"/>
          <w:marBottom w:val="0"/>
          <w:divBdr>
            <w:top w:val="none" w:sz="0" w:space="0" w:color="auto"/>
            <w:left w:val="none" w:sz="0" w:space="0" w:color="auto"/>
            <w:bottom w:val="none" w:sz="0" w:space="0" w:color="auto"/>
            <w:right w:val="none" w:sz="0" w:space="0" w:color="auto"/>
          </w:divBdr>
        </w:div>
        <w:div w:id="410781439">
          <w:marLeft w:val="0"/>
          <w:marRight w:val="0"/>
          <w:marTop w:val="0"/>
          <w:marBottom w:val="0"/>
          <w:divBdr>
            <w:top w:val="none" w:sz="0" w:space="0" w:color="auto"/>
            <w:left w:val="none" w:sz="0" w:space="0" w:color="auto"/>
            <w:bottom w:val="none" w:sz="0" w:space="0" w:color="auto"/>
            <w:right w:val="none" w:sz="0" w:space="0" w:color="auto"/>
          </w:divBdr>
        </w:div>
        <w:div w:id="1548183095">
          <w:marLeft w:val="0"/>
          <w:marRight w:val="0"/>
          <w:marTop w:val="0"/>
          <w:marBottom w:val="0"/>
          <w:divBdr>
            <w:top w:val="none" w:sz="0" w:space="0" w:color="auto"/>
            <w:left w:val="none" w:sz="0" w:space="0" w:color="auto"/>
            <w:bottom w:val="none" w:sz="0" w:space="0" w:color="auto"/>
            <w:right w:val="none" w:sz="0" w:space="0" w:color="auto"/>
          </w:divBdr>
        </w:div>
        <w:div w:id="40715918">
          <w:marLeft w:val="0"/>
          <w:marRight w:val="0"/>
          <w:marTop w:val="0"/>
          <w:marBottom w:val="0"/>
          <w:divBdr>
            <w:top w:val="none" w:sz="0" w:space="0" w:color="auto"/>
            <w:left w:val="none" w:sz="0" w:space="0" w:color="auto"/>
            <w:bottom w:val="none" w:sz="0" w:space="0" w:color="auto"/>
            <w:right w:val="none" w:sz="0" w:space="0" w:color="auto"/>
          </w:divBdr>
        </w:div>
        <w:div w:id="1563367151">
          <w:marLeft w:val="0"/>
          <w:marRight w:val="0"/>
          <w:marTop w:val="0"/>
          <w:marBottom w:val="0"/>
          <w:divBdr>
            <w:top w:val="none" w:sz="0" w:space="0" w:color="auto"/>
            <w:left w:val="none" w:sz="0" w:space="0" w:color="auto"/>
            <w:bottom w:val="none" w:sz="0" w:space="0" w:color="auto"/>
            <w:right w:val="none" w:sz="0" w:space="0" w:color="auto"/>
          </w:divBdr>
        </w:div>
        <w:div w:id="1866138613">
          <w:marLeft w:val="0"/>
          <w:marRight w:val="0"/>
          <w:marTop w:val="0"/>
          <w:marBottom w:val="0"/>
          <w:divBdr>
            <w:top w:val="none" w:sz="0" w:space="0" w:color="auto"/>
            <w:left w:val="none" w:sz="0" w:space="0" w:color="auto"/>
            <w:bottom w:val="none" w:sz="0" w:space="0" w:color="auto"/>
            <w:right w:val="none" w:sz="0" w:space="0" w:color="auto"/>
          </w:divBdr>
        </w:div>
        <w:div w:id="1416632956">
          <w:marLeft w:val="0"/>
          <w:marRight w:val="0"/>
          <w:marTop w:val="0"/>
          <w:marBottom w:val="0"/>
          <w:divBdr>
            <w:top w:val="none" w:sz="0" w:space="0" w:color="auto"/>
            <w:left w:val="none" w:sz="0" w:space="0" w:color="auto"/>
            <w:bottom w:val="none" w:sz="0" w:space="0" w:color="auto"/>
            <w:right w:val="none" w:sz="0" w:space="0" w:color="auto"/>
          </w:divBdr>
        </w:div>
        <w:div w:id="335889389">
          <w:marLeft w:val="0"/>
          <w:marRight w:val="0"/>
          <w:marTop w:val="0"/>
          <w:marBottom w:val="0"/>
          <w:divBdr>
            <w:top w:val="none" w:sz="0" w:space="0" w:color="auto"/>
            <w:left w:val="none" w:sz="0" w:space="0" w:color="auto"/>
            <w:bottom w:val="none" w:sz="0" w:space="0" w:color="auto"/>
            <w:right w:val="none" w:sz="0" w:space="0" w:color="auto"/>
          </w:divBdr>
        </w:div>
        <w:div w:id="1777945277">
          <w:marLeft w:val="0"/>
          <w:marRight w:val="0"/>
          <w:marTop w:val="0"/>
          <w:marBottom w:val="0"/>
          <w:divBdr>
            <w:top w:val="none" w:sz="0" w:space="0" w:color="auto"/>
            <w:left w:val="none" w:sz="0" w:space="0" w:color="auto"/>
            <w:bottom w:val="none" w:sz="0" w:space="0" w:color="auto"/>
            <w:right w:val="none" w:sz="0" w:space="0" w:color="auto"/>
          </w:divBdr>
        </w:div>
        <w:div w:id="1286080775">
          <w:marLeft w:val="0"/>
          <w:marRight w:val="0"/>
          <w:marTop w:val="0"/>
          <w:marBottom w:val="0"/>
          <w:divBdr>
            <w:top w:val="none" w:sz="0" w:space="0" w:color="auto"/>
            <w:left w:val="none" w:sz="0" w:space="0" w:color="auto"/>
            <w:bottom w:val="none" w:sz="0" w:space="0" w:color="auto"/>
            <w:right w:val="none" w:sz="0" w:space="0" w:color="auto"/>
          </w:divBdr>
        </w:div>
        <w:div w:id="1454404325">
          <w:marLeft w:val="0"/>
          <w:marRight w:val="0"/>
          <w:marTop w:val="0"/>
          <w:marBottom w:val="0"/>
          <w:divBdr>
            <w:top w:val="none" w:sz="0" w:space="0" w:color="auto"/>
            <w:left w:val="none" w:sz="0" w:space="0" w:color="auto"/>
            <w:bottom w:val="none" w:sz="0" w:space="0" w:color="auto"/>
            <w:right w:val="none" w:sz="0" w:space="0" w:color="auto"/>
          </w:divBdr>
        </w:div>
        <w:div w:id="2019186680">
          <w:marLeft w:val="0"/>
          <w:marRight w:val="0"/>
          <w:marTop w:val="0"/>
          <w:marBottom w:val="0"/>
          <w:divBdr>
            <w:top w:val="none" w:sz="0" w:space="0" w:color="auto"/>
            <w:left w:val="none" w:sz="0" w:space="0" w:color="auto"/>
            <w:bottom w:val="none" w:sz="0" w:space="0" w:color="auto"/>
            <w:right w:val="none" w:sz="0" w:space="0" w:color="auto"/>
          </w:divBdr>
        </w:div>
        <w:div w:id="2039237137">
          <w:marLeft w:val="0"/>
          <w:marRight w:val="0"/>
          <w:marTop w:val="0"/>
          <w:marBottom w:val="0"/>
          <w:divBdr>
            <w:top w:val="none" w:sz="0" w:space="0" w:color="auto"/>
            <w:left w:val="none" w:sz="0" w:space="0" w:color="auto"/>
            <w:bottom w:val="none" w:sz="0" w:space="0" w:color="auto"/>
            <w:right w:val="none" w:sz="0" w:space="0" w:color="auto"/>
          </w:divBdr>
        </w:div>
        <w:div w:id="73598007">
          <w:marLeft w:val="0"/>
          <w:marRight w:val="0"/>
          <w:marTop w:val="0"/>
          <w:marBottom w:val="0"/>
          <w:divBdr>
            <w:top w:val="none" w:sz="0" w:space="0" w:color="auto"/>
            <w:left w:val="none" w:sz="0" w:space="0" w:color="auto"/>
            <w:bottom w:val="none" w:sz="0" w:space="0" w:color="auto"/>
            <w:right w:val="none" w:sz="0" w:space="0" w:color="auto"/>
          </w:divBdr>
        </w:div>
        <w:div w:id="1110471823">
          <w:marLeft w:val="0"/>
          <w:marRight w:val="0"/>
          <w:marTop w:val="0"/>
          <w:marBottom w:val="0"/>
          <w:divBdr>
            <w:top w:val="none" w:sz="0" w:space="0" w:color="auto"/>
            <w:left w:val="none" w:sz="0" w:space="0" w:color="auto"/>
            <w:bottom w:val="none" w:sz="0" w:space="0" w:color="auto"/>
            <w:right w:val="none" w:sz="0" w:space="0" w:color="auto"/>
          </w:divBdr>
        </w:div>
        <w:div w:id="1175195106">
          <w:marLeft w:val="0"/>
          <w:marRight w:val="0"/>
          <w:marTop w:val="0"/>
          <w:marBottom w:val="0"/>
          <w:divBdr>
            <w:top w:val="none" w:sz="0" w:space="0" w:color="auto"/>
            <w:left w:val="none" w:sz="0" w:space="0" w:color="auto"/>
            <w:bottom w:val="none" w:sz="0" w:space="0" w:color="auto"/>
            <w:right w:val="none" w:sz="0" w:space="0" w:color="auto"/>
          </w:divBdr>
        </w:div>
        <w:div w:id="513497396">
          <w:marLeft w:val="0"/>
          <w:marRight w:val="0"/>
          <w:marTop w:val="0"/>
          <w:marBottom w:val="0"/>
          <w:divBdr>
            <w:top w:val="none" w:sz="0" w:space="0" w:color="auto"/>
            <w:left w:val="none" w:sz="0" w:space="0" w:color="auto"/>
            <w:bottom w:val="none" w:sz="0" w:space="0" w:color="auto"/>
            <w:right w:val="none" w:sz="0" w:space="0" w:color="auto"/>
          </w:divBdr>
        </w:div>
        <w:div w:id="844518462">
          <w:marLeft w:val="0"/>
          <w:marRight w:val="0"/>
          <w:marTop w:val="0"/>
          <w:marBottom w:val="0"/>
          <w:divBdr>
            <w:top w:val="none" w:sz="0" w:space="0" w:color="auto"/>
            <w:left w:val="none" w:sz="0" w:space="0" w:color="auto"/>
            <w:bottom w:val="none" w:sz="0" w:space="0" w:color="auto"/>
            <w:right w:val="none" w:sz="0" w:space="0" w:color="auto"/>
          </w:divBdr>
        </w:div>
        <w:div w:id="2014602159">
          <w:marLeft w:val="0"/>
          <w:marRight w:val="0"/>
          <w:marTop w:val="0"/>
          <w:marBottom w:val="0"/>
          <w:divBdr>
            <w:top w:val="none" w:sz="0" w:space="0" w:color="auto"/>
            <w:left w:val="none" w:sz="0" w:space="0" w:color="auto"/>
            <w:bottom w:val="none" w:sz="0" w:space="0" w:color="auto"/>
            <w:right w:val="none" w:sz="0" w:space="0" w:color="auto"/>
          </w:divBdr>
        </w:div>
        <w:div w:id="1201937581">
          <w:marLeft w:val="0"/>
          <w:marRight w:val="0"/>
          <w:marTop w:val="0"/>
          <w:marBottom w:val="0"/>
          <w:divBdr>
            <w:top w:val="none" w:sz="0" w:space="0" w:color="auto"/>
            <w:left w:val="none" w:sz="0" w:space="0" w:color="auto"/>
            <w:bottom w:val="none" w:sz="0" w:space="0" w:color="auto"/>
            <w:right w:val="none" w:sz="0" w:space="0" w:color="auto"/>
          </w:divBdr>
        </w:div>
        <w:div w:id="421070018">
          <w:marLeft w:val="0"/>
          <w:marRight w:val="0"/>
          <w:marTop w:val="0"/>
          <w:marBottom w:val="0"/>
          <w:divBdr>
            <w:top w:val="none" w:sz="0" w:space="0" w:color="auto"/>
            <w:left w:val="none" w:sz="0" w:space="0" w:color="auto"/>
            <w:bottom w:val="none" w:sz="0" w:space="0" w:color="auto"/>
            <w:right w:val="none" w:sz="0" w:space="0" w:color="auto"/>
          </w:divBdr>
        </w:div>
      </w:divsChild>
    </w:div>
    <w:div w:id="141894023">
      <w:bodyDiv w:val="1"/>
      <w:marLeft w:val="0"/>
      <w:marRight w:val="0"/>
      <w:marTop w:val="0"/>
      <w:marBottom w:val="0"/>
      <w:divBdr>
        <w:top w:val="none" w:sz="0" w:space="0" w:color="auto"/>
        <w:left w:val="none" w:sz="0" w:space="0" w:color="auto"/>
        <w:bottom w:val="none" w:sz="0" w:space="0" w:color="auto"/>
        <w:right w:val="none" w:sz="0" w:space="0" w:color="auto"/>
      </w:divBdr>
    </w:div>
    <w:div w:id="237524939">
      <w:bodyDiv w:val="1"/>
      <w:marLeft w:val="0"/>
      <w:marRight w:val="0"/>
      <w:marTop w:val="0"/>
      <w:marBottom w:val="0"/>
      <w:divBdr>
        <w:top w:val="none" w:sz="0" w:space="0" w:color="auto"/>
        <w:left w:val="none" w:sz="0" w:space="0" w:color="auto"/>
        <w:bottom w:val="none" w:sz="0" w:space="0" w:color="auto"/>
        <w:right w:val="none" w:sz="0" w:space="0" w:color="auto"/>
      </w:divBdr>
      <w:divsChild>
        <w:div w:id="671106475">
          <w:marLeft w:val="0"/>
          <w:marRight w:val="0"/>
          <w:marTop w:val="0"/>
          <w:marBottom w:val="0"/>
          <w:divBdr>
            <w:top w:val="none" w:sz="0" w:space="0" w:color="auto"/>
            <w:left w:val="none" w:sz="0" w:space="0" w:color="auto"/>
            <w:bottom w:val="none" w:sz="0" w:space="0" w:color="auto"/>
            <w:right w:val="none" w:sz="0" w:space="0" w:color="auto"/>
          </w:divBdr>
        </w:div>
        <w:div w:id="1094670159">
          <w:marLeft w:val="0"/>
          <w:marRight w:val="0"/>
          <w:marTop w:val="0"/>
          <w:marBottom w:val="0"/>
          <w:divBdr>
            <w:top w:val="none" w:sz="0" w:space="0" w:color="auto"/>
            <w:left w:val="none" w:sz="0" w:space="0" w:color="auto"/>
            <w:bottom w:val="none" w:sz="0" w:space="0" w:color="auto"/>
            <w:right w:val="none" w:sz="0" w:space="0" w:color="auto"/>
          </w:divBdr>
        </w:div>
        <w:div w:id="301082456">
          <w:marLeft w:val="0"/>
          <w:marRight w:val="0"/>
          <w:marTop w:val="0"/>
          <w:marBottom w:val="0"/>
          <w:divBdr>
            <w:top w:val="none" w:sz="0" w:space="0" w:color="auto"/>
            <w:left w:val="none" w:sz="0" w:space="0" w:color="auto"/>
            <w:bottom w:val="none" w:sz="0" w:space="0" w:color="auto"/>
            <w:right w:val="none" w:sz="0" w:space="0" w:color="auto"/>
          </w:divBdr>
        </w:div>
        <w:div w:id="1695110476">
          <w:marLeft w:val="0"/>
          <w:marRight w:val="0"/>
          <w:marTop w:val="0"/>
          <w:marBottom w:val="0"/>
          <w:divBdr>
            <w:top w:val="none" w:sz="0" w:space="0" w:color="auto"/>
            <w:left w:val="none" w:sz="0" w:space="0" w:color="auto"/>
            <w:bottom w:val="none" w:sz="0" w:space="0" w:color="auto"/>
            <w:right w:val="none" w:sz="0" w:space="0" w:color="auto"/>
          </w:divBdr>
        </w:div>
        <w:div w:id="1979408860">
          <w:marLeft w:val="0"/>
          <w:marRight w:val="0"/>
          <w:marTop w:val="0"/>
          <w:marBottom w:val="0"/>
          <w:divBdr>
            <w:top w:val="none" w:sz="0" w:space="0" w:color="auto"/>
            <w:left w:val="none" w:sz="0" w:space="0" w:color="auto"/>
            <w:bottom w:val="none" w:sz="0" w:space="0" w:color="auto"/>
            <w:right w:val="none" w:sz="0" w:space="0" w:color="auto"/>
          </w:divBdr>
        </w:div>
        <w:div w:id="1790776186">
          <w:marLeft w:val="0"/>
          <w:marRight w:val="0"/>
          <w:marTop w:val="0"/>
          <w:marBottom w:val="0"/>
          <w:divBdr>
            <w:top w:val="none" w:sz="0" w:space="0" w:color="auto"/>
            <w:left w:val="none" w:sz="0" w:space="0" w:color="auto"/>
            <w:bottom w:val="none" w:sz="0" w:space="0" w:color="auto"/>
            <w:right w:val="none" w:sz="0" w:space="0" w:color="auto"/>
          </w:divBdr>
        </w:div>
        <w:div w:id="915553590">
          <w:marLeft w:val="0"/>
          <w:marRight w:val="0"/>
          <w:marTop w:val="0"/>
          <w:marBottom w:val="0"/>
          <w:divBdr>
            <w:top w:val="none" w:sz="0" w:space="0" w:color="auto"/>
            <w:left w:val="none" w:sz="0" w:space="0" w:color="auto"/>
            <w:bottom w:val="none" w:sz="0" w:space="0" w:color="auto"/>
            <w:right w:val="none" w:sz="0" w:space="0" w:color="auto"/>
          </w:divBdr>
        </w:div>
        <w:div w:id="1443300599">
          <w:marLeft w:val="0"/>
          <w:marRight w:val="0"/>
          <w:marTop w:val="0"/>
          <w:marBottom w:val="0"/>
          <w:divBdr>
            <w:top w:val="none" w:sz="0" w:space="0" w:color="auto"/>
            <w:left w:val="none" w:sz="0" w:space="0" w:color="auto"/>
            <w:bottom w:val="none" w:sz="0" w:space="0" w:color="auto"/>
            <w:right w:val="none" w:sz="0" w:space="0" w:color="auto"/>
          </w:divBdr>
        </w:div>
        <w:div w:id="1843928051">
          <w:marLeft w:val="0"/>
          <w:marRight w:val="0"/>
          <w:marTop w:val="0"/>
          <w:marBottom w:val="0"/>
          <w:divBdr>
            <w:top w:val="none" w:sz="0" w:space="0" w:color="auto"/>
            <w:left w:val="none" w:sz="0" w:space="0" w:color="auto"/>
            <w:bottom w:val="none" w:sz="0" w:space="0" w:color="auto"/>
            <w:right w:val="none" w:sz="0" w:space="0" w:color="auto"/>
          </w:divBdr>
        </w:div>
        <w:div w:id="1193499806">
          <w:marLeft w:val="0"/>
          <w:marRight w:val="0"/>
          <w:marTop w:val="0"/>
          <w:marBottom w:val="0"/>
          <w:divBdr>
            <w:top w:val="none" w:sz="0" w:space="0" w:color="auto"/>
            <w:left w:val="none" w:sz="0" w:space="0" w:color="auto"/>
            <w:bottom w:val="none" w:sz="0" w:space="0" w:color="auto"/>
            <w:right w:val="none" w:sz="0" w:space="0" w:color="auto"/>
          </w:divBdr>
        </w:div>
        <w:div w:id="742341324">
          <w:marLeft w:val="0"/>
          <w:marRight w:val="0"/>
          <w:marTop w:val="0"/>
          <w:marBottom w:val="0"/>
          <w:divBdr>
            <w:top w:val="none" w:sz="0" w:space="0" w:color="auto"/>
            <w:left w:val="none" w:sz="0" w:space="0" w:color="auto"/>
            <w:bottom w:val="none" w:sz="0" w:space="0" w:color="auto"/>
            <w:right w:val="none" w:sz="0" w:space="0" w:color="auto"/>
          </w:divBdr>
        </w:div>
        <w:div w:id="843938176">
          <w:marLeft w:val="0"/>
          <w:marRight w:val="0"/>
          <w:marTop w:val="0"/>
          <w:marBottom w:val="0"/>
          <w:divBdr>
            <w:top w:val="none" w:sz="0" w:space="0" w:color="auto"/>
            <w:left w:val="none" w:sz="0" w:space="0" w:color="auto"/>
            <w:bottom w:val="none" w:sz="0" w:space="0" w:color="auto"/>
            <w:right w:val="none" w:sz="0" w:space="0" w:color="auto"/>
          </w:divBdr>
        </w:div>
        <w:div w:id="1164201239">
          <w:marLeft w:val="0"/>
          <w:marRight w:val="0"/>
          <w:marTop w:val="0"/>
          <w:marBottom w:val="0"/>
          <w:divBdr>
            <w:top w:val="none" w:sz="0" w:space="0" w:color="auto"/>
            <w:left w:val="none" w:sz="0" w:space="0" w:color="auto"/>
            <w:bottom w:val="none" w:sz="0" w:space="0" w:color="auto"/>
            <w:right w:val="none" w:sz="0" w:space="0" w:color="auto"/>
          </w:divBdr>
        </w:div>
        <w:div w:id="103425620">
          <w:marLeft w:val="0"/>
          <w:marRight w:val="0"/>
          <w:marTop w:val="0"/>
          <w:marBottom w:val="0"/>
          <w:divBdr>
            <w:top w:val="none" w:sz="0" w:space="0" w:color="auto"/>
            <w:left w:val="none" w:sz="0" w:space="0" w:color="auto"/>
            <w:bottom w:val="none" w:sz="0" w:space="0" w:color="auto"/>
            <w:right w:val="none" w:sz="0" w:space="0" w:color="auto"/>
          </w:divBdr>
        </w:div>
        <w:div w:id="114256847">
          <w:marLeft w:val="0"/>
          <w:marRight w:val="0"/>
          <w:marTop w:val="0"/>
          <w:marBottom w:val="0"/>
          <w:divBdr>
            <w:top w:val="none" w:sz="0" w:space="0" w:color="auto"/>
            <w:left w:val="none" w:sz="0" w:space="0" w:color="auto"/>
            <w:bottom w:val="none" w:sz="0" w:space="0" w:color="auto"/>
            <w:right w:val="none" w:sz="0" w:space="0" w:color="auto"/>
          </w:divBdr>
        </w:div>
        <w:div w:id="252977713">
          <w:marLeft w:val="0"/>
          <w:marRight w:val="0"/>
          <w:marTop w:val="0"/>
          <w:marBottom w:val="0"/>
          <w:divBdr>
            <w:top w:val="none" w:sz="0" w:space="0" w:color="auto"/>
            <w:left w:val="none" w:sz="0" w:space="0" w:color="auto"/>
            <w:bottom w:val="none" w:sz="0" w:space="0" w:color="auto"/>
            <w:right w:val="none" w:sz="0" w:space="0" w:color="auto"/>
          </w:divBdr>
        </w:div>
        <w:div w:id="1170681047">
          <w:marLeft w:val="0"/>
          <w:marRight w:val="0"/>
          <w:marTop w:val="0"/>
          <w:marBottom w:val="0"/>
          <w:divBdr>
            <w:top w:val="none" w:sz="0" w:space="0" w:color="auto"/>
            <w:left w:val="none" w:sz="0" w:space="0" w:color="auto"/>
            <w:bottom w:val="none" w:sz="0" w:space="0" w:color="auto"/>
            <w:right w:val="none" w:sz="0" w:space="0" w:color="auto"/>
          </w:divBdr>
        </w:div>
        <w:div w:id="1278754997">
          <w:marLeft w:val="0"/>
          <w:marRight w:val="0"/>
          <w:marTop w:val="0"/>
          <w:marBottom w:val="0"/>
          <w:divBdr>
            <w:top w:val="none" w:sz="0" w:space="0" w:color="auto"/>
            <w:left w:val="none" w:sz="0" w:space="0" w:color="auto"/>
            <w:bottom w:val="none" w:sz="0" w:space="0" w:color="auto"/>
            <w:right w:val="none" w:sz="0" w:space="0" w:color="auto"/>
          </w:divBdr>
        </w:div>
        <w:div w:id="78605694">
          <w:marLeft w:val="0"/>
          <w:marRight w:val="0"/>
          <w:marTop w:val="0"/>
          <w:marBottom w:val="0"/>
          <w:divBdr>
            <w:top w:val="none" w:sz="0" w:space="0" w:color="auto"/>
            <w:left w:val="none" w:sz="0" w:space="0" w:color="auto"/>
            <w:bottom w:val="none" w:sz="0" w:space="0" w:color="auto"/>
            <w:right w:val="none" w:sz="0" w:space="0" w:color="auto"/>
          </w:divBdr>
        </w:div>
        <w:div w:id="389964129">
          <w:marLeft w:val="0"/>
          <w:marRight w:val="0"/>
          <w:marTop w:val="0"/>
          <w:marBottom w:val="0"/>
          <w:divBdr>
            <w:top w:val="none" w:sz="0" w:space="0" w:color="auto"/>
            <w:left w:val="none" w:sz="0" w:space="0" w:color="auto"/>
            <w:bottom w:val="none" w:sz="0" w:space="0" w:color="auto"/>
            <w:right w:val="none" w:sz="0" w:space="0" w:color="auto"/>
          </w:divBdr>
        </w:div>
        <w:div w:id="1938253144">
          <w:marLeft w:val="0"/>
          <w:marRight w:val="0"/>
          <w:marTop w:val="0"/>
          <w:marBottom w:val="0"/>
          <w:divBdr>
            <w:top w:val="none" w:sz="0" w:space="0" w:color="auto"/>
            <w:left w:val="none" w:sz="0" w:space="0" w:color="auto"/>
            <w:bottom w:val="none" w:sz="0" w:space="0" w:color="auto"/>
            <w:right w:val="none" w:sz="0" w:space="0" w:color="auto"/>
          </w:divBdr>
        </w:div>
        <w:div w:id="135998958">
          <w:marLeft w:val="0"/>
          <w:marRight w:val="0"/>
          <w:marTop w:val="0"/>
          <w:marBottom w:val="0"/>
          <w:divBdr>
            <w:top w:val="none" w:sz="0" w:space="0" w:color="auto"/>
            <w:left w:val="none" w:sz="0" w:space="0" w:color="auto"/>
            <w:bottom w:val="none" w:sz="0" w:space="0" w:color="auto"/>
            <w:right w:val="none" w:sz="0" w:space="0" w:color="auto"/>
          </w:divBdr>
        </w:div>
        <w:div w:id="663432779">
          <w:marLeft w:val="0"/>
          <w:marRight w:val="0"/>
          <w:marTop w:val="0"/>
          <w:marBottom w:val="0"/>
          <w:divBdr>
            <w:top w:val="none" w:sz="0" w:space="0" w:color="auto"/>
            <w:left w:val="none" w:sz="0" w:space="0" w:color="auto"/>
            <w:bottom w:val="none" w:sz="0" w:space="0" w:color="auto"/>
            <w:right w:val="none" w:sz="0" w:space="0" w:color="auto"/>
          </w:divBdr>
        </w:div>
        <w:div w:id="383530309">
          <w:marLeft w:val="0"/>
          <w:marRight w:val="0"/>
          <w:marTop w:val="0"/>
          <w:marBottom w:val="0"/>
          <w:divBdr>
            <w:top w:val="none" w:sz="0" w:space="0" w:color="auto"/>
            <w:left w:val="none" w:sz="0" w:space="0" w:color="auto"/>
            <w:bottom w:val="none" w:sz="0" w:space="0" w:color="auto"/>
            <w:right w:val="none" w:sz="0" w:space="0" w:color="auto"/>
          </w:divBdr>
        </w:div>
        <w:div w:id="1081567097">
          <w:marLeft w:val="0"/>
          <w:marRight w:val="0"/>
          <w:marTop w:val="0"/>
          <w:marBottom w:val="0"/>
          <w:divBdr>
            <w:top w:val="none" w:sz="0" w:space="0" w:color="auto"/>
            <w:left w:val="none" w:sz="0" w:space="0" w:color="auto"/>
            <w:bottom w:val="none" w:sz="0" w:space="0" w:color="auto"/>
            <w:right w:val="none" w:sz="0" w:space="0" w:color="auto"/>
          </w:divBdr>
        </w:div>
        <w:div w:id="609312410">
          <w:marLeft w:val="0"/>
          <w:marRight w:val="0"/>
          <w:marTop w:val="0"/>
          <w:marBottom w:val="0"/>
          <w:divBdr>
            <w:top w:val="none" w:sz="0" w:space="0" w:color="auto"/>
            <w:left w:val="none" w:sz="0" w:space="0" w:color="auto"/>
            <w:bottom w:val="none" w:sz="0" w:space="0" w:color="auto"/>
            <w:right w:val="none" w:sz="0" w:space="0" w:color="auto"/>
          </w:divBdr>
        </w:div>
        <w:div w:id="1672370323">
          <w:marLeft w:val="0"/>
          <w:marRight w:val="0"/>
          <w:marTop w:val="0"/>
          <w:marBottom w:val="0"/>
          <w:divBdr>
            <w:top w:val="none" w:sz="0" w:space="0" w:color="auto"/>
            <w:left w:val="none" w:sz="0" w:space="0" w:color="auto"/>
            <w:bottom w:val="none" w:sz="0" w:space="0" w:color="auto"/>
            <w:right w:val="none" w:sz="0" w:space="0" w:color="auto"/>
          </w:divBdr>
        </w:div>
        <w:div w:id="629020350">
          <w:marLeft w:val="0"/>
          <w:marRight w:val="0"/>
          <w:marTop w:val="0"/>
          <w:marBottom w:val="0"/>
          <w:divBdr>
            <w:top w:val="none" w:sz="0" w:space="0" w:color="auto"/>
            <w:left w:val="none" w:sz="0" w:space="0" w:color="auto"/>
            <w:bottom w:val="none" w:sz="0" w:space="0" w:color="auto"/>
            <w:right w:val="none" w:sz="0" w:space="0" w:color="auto"/>
          </w:divBdr>
        </w:div>
        <w:div w:id="212618759">
          <w:marLeft w:val="0"/>
          <w:marRight w:val="0"/>
          <w:marTop w:val="0"/>
          <w:marBottom w:val="0"/>
          <w:divBdr>
            <w:top w:val="none" w:sz="0" w:space="0" w:color="auto"/>
            <w:left w:val="none" w:sz="0" w:space="0" w:color="auto"/>
            <w:bottom w:val="none" w:sz="0" w:space="0" w:color="auto"/>
            <w:right w:val="none" w:sz="0" w:space="0" w:color="auto"/>
          </w:divBdr>
        </w:div>
        <w:div w:id="231432361">
          <w:marLeft w:val="0"/>
          <w:marRight w:val="0"/>
          <w:marTop w:val="0"/>
          <w:marBottom w:val="0"/>
          <w:divBdr>
            <w:top w:val="none" w:sz="0" w:space="0" w:color="auto"/>
            <w:left w:val="none" w:sz="0" w:space="0" w:color="auto"/>
            <w:bottom w:val="none" w:sz="0" w:space="0" w:color="auto"/>
            <w:right w:val="none" w:sz="0" w:space="0" w:color="auto"/>
          </w:divBdr>
        </w:div>
        <w:div w:id="1754742257">
          <w:marLeft w:val="0"/>
          <w:marRight w:val="0"/>
          <w:marTop w:val="0"/>
          <w:marBottom w:val="0"/>
          <w:divBdr>
            <w:top w:val="none" w:sz="0" w:space="0" w:color="auto"/>
            <w:left w:val="none" w:sz="0" w:space="0" w:color="auto"/>
            <w:bottom w:val="none" w:sz="0" w:space="0" w:color="auto"/>
            <w:right w:val="none" w:sz="0" w:space="0" w:color="auto"/>
          </w:divBdr>
        </w:div>
        <w:div w:id="1582834128">
          <w:marLeft w:val="0"/>
          <w:marRight w:val="0"/>
          <w:marTop w:val="0"/>
          <w:marBottom w:val="0"/>
          <w:divBdr>
            <w:top w:val="none" w:sz="0" w:space="0" w:color="auto"/>
            <w:left w:val="none" w:sz="0" w:space="0" w:color="auto"/>
            <w:bottom w:val="none" w:sz="0" w:space="0" w:color="auto"/>
            <w:right w:val="none" w:sz="0" w:space="0" w:color="auto"/>
          </w:divBdr>
        </w:div>
        <w:div w:id="907617720">
          <w:marLeft w:val="0"/>
          <w:marRight w:val="0"/>
          <w:marTop w:val="0"/>
          <w:marBottom w:val="0"/>
          <w:divBdr>
            <w:top w:val="none" w:sz="0" w:space="0" w:color="auto"/>
            <w:left w:val="none" w:sz="0" w:space="0" w:color="auto"/>
            <w:bottom w:val="none" w:sz="0" w:space="0" w:color="auto"/>
            <w:right w:val="none" w:sz="0" w:space="0" w:color="auto"/>
          </w:divBdr>
        </w:div>
        <w:div w:id="522011776">
          <w:marLeft w:val="0"/>
          <w:marRight w:val="0"/>
          <w:marTop w:val="0"/>
          <w:marBottom w:val="0"/>
          <w:divBdr>
            <w:top w:val="none" w:sz="0" w:space="0" w:color="auto"/>
            <w:left w:val="none" w:sz="0" w:space="0" w:color="auto"/>
            <w:bottom w:val="none" w:sz="0" w:space="0" w:color="auto"/>
            <w:right w:val="none" w:sz="0" w:space="0" w:color="auto"/>
          </w:divBdr>
        </w:div>
        <w:div w:id="1836798300">
          <w:marLeft w:val="0"/>
          <w:marRight w:val="0"/>
          <w:marTop w:val="0"/>
          <w:marBottom w:val="0"/>
          <w:divBdr>
            <w:top w:val="none" w:sz="0" w:space="0" w:color="auto"/>
            <w:left w:val="none" w:sz="0" w:space="0" w:color="auto"/>
            <w:bottom w:val="none" w:sz="0" w:space="0" w:color="auto"/>
            <w:right w:val="none" w:sz="0" w:space="0" w:color="auto"/>
          </w:divBdr>
        </w:div>
        <w:div w:id="1534076157">
          <w:marLeft w:val="0"/>
          <w:marRight w:val="0"/>
          <w:marTop w:val="0"/>
          <w:marBottom w:val="0"/>
          <w:divBdr>
            <w:top w:val="none" w:sz="0" w:space="0" w:color="auto"/>
            <w:left w:val="none" w:sz="0" w:space="0" w:color="auto"/>
            <w:bottom w:val="none" w:sz="0" w:space="0" w:color="auto"/>
            <w:right w:val="none" w:sz="0" w:space="0" w:color="auto"/>
          </w:divBdr>
        </w:div>
        <w:div w:id="314532774">
          <w:marLeft w:val="0"/>
          <w:marRight w:val="0"/>
          <w:marTop w:val="0"/>
          <w:marBottom w:val="0"/>
          <w:divBdr>
            <w:top w:val="none" w:sz="0" w:space="0" w:color="auto"/>
            <w:left w:val="none" w:sz="0" w:space="0" w:color="auto"/>
            <w:bottom w:val="none" w:sz="0" w:space="0" w:color="auto"/>
            <w:right w:val="none" w:sz="0" w:space="0" w:color="auto"/>
          </w:divBdr>
        </w:div>
        <w:div w:id="103891737">
          <w:marLeft w:val="0"/>
          <w:marRight w:val="0"/>
          <w:marTop w:val="0"/>
          <w:marBottom w:val="0"/>
          <w:divBdr>
            <w:top w:val="none" w:sz="0" w:space="0" w:color="auto"/>
            <w:left w:val="none" w:sz="0" w:space="0" w:color="auto"/>
            <w:bottom w:val="none" w:sz="0" w:space="0" w:color="auto"/>
            <w:right w:val="none" w:sz="0" w:space="0" w:color="auto"/>
          </w:divBdr>
        </w:div>
        <w:div w:id="1125386615">
          <w:marLeft w:val="0"/>
          <w:marRight w:val="0"/>
          <w:marTop w:val="0"/>
          <w:marBottom w:val="0"/>
          <w:divBdr>
            <w:top w:val="none" w:sz="0" w:space="0" w:color="auto"/>
            <w:left w:val="none" w:sz="0" w:space="0" w:color="auto"/>
            <w:bottom w:val="none" w:sz="0" w:space="0" w:color="auto"/>
            <w:right w:val="none" w:sz="0" w:space="0" w:color="auto"/>
          </w:divBdr>
        </w:div>
        <w:div w:id="928582338">
          <w:marLeft w:val="0"/>
          <w:marRight w:val="0"/>
          <w:marTop w:val="0"/>
          <w:marBottom w:val="0"/>
          <w:divBdr>
            <w:top w:val="none" w:sz="0" w:space="0" w:color="auto"/>
            <w:left w:val="none" w:sz="0" w:space="0" w:color="auto"/>
            <w:bottom w:val="none" w:sz="0" w:space="0" w:color="auto"/>
            <w:right w:val="none" w:sz="0" w:space="0" w:color="auto"/>
          </w:divBdr>
        </w:div>
        <w:div w:id="1137796982">
          <w:marLeft w:val="0"/>
          <w:marRight w:val="0"/>
          <w:marTop w:val="0"/>
          <w:marBottom w:val="0"/>
          <w:divBdr>
            <w:top w:val="none" w:sz="0" w:space="0" w:color="auto"/>
            <w:left w:val="none" w:sz="0" w:space="0" w:color="auto"/>
            <w:bottom w:val="none" w:sz="0" w:space="0" w:color="auto"/>
            <w:right w:val="none" w:sz="0" w:space="0" w:color="auto"/>
          </w:divBdr>
        </w:div>
        <w:div w:id="1402828233">
          <w:marLeft w:val="0"/>
          <w:marRight w:val="0"/>
          <w:marTop w:val="0"/>
          <w:marBottom w:val="0"/>
          <w:divBdr>
            <w:top w:val="none" w:sz="0" w:space="0" w:color="auto"/>
            <w:left w:val="none" w:sz="0" w:space="0" w:color="auto"/>
            <w:bottom w:val="none" w:sz="0" w:space="0" w:color="auto"/>
            <w:right w:val="none" w:sz="0" w:space="0" w:color="auto"/>
          </w:divBdr>
        </w:div>
        <w:div w:id="1461149337">
          <w:marLeft w:val="0"/>
          <w:marRight w:val="0"/>
          <w:marTop w:val="0"/>
          <w:marBottom w:val="0"/>
          <w:divBdr>
            <w:top w:val="none" w:sz="0" w:space="0" w:color="auto"/>
            <w:left w:val="none" w:sz="0" w:space="0" w:color="auto"/>
            <w:bottom w:val="none" w:sz="0" w:space="0" w:color="auto"/>
            <w:right w:val="none" w:sz="0" w:space="0" w:color="auto"/>
          </w:divBdr>
        </w:div>
        <w:div w:id="1014452160">
          <w:marLeft w:val="0"/>
          <w:marRight w:val="0"/>
          <w:marTop w:val="0"/>
          <w:marBottom w:val="0"/>
          <w:divBdr>
            <w:top w:val="none" w:sz="0" w:space="0" w:color="auto"/>
            <w:left w:val="none" w:sz="0" w:space="0" w:color="auto"/>
            <w:bottom w:val="none" w:sz="0" w:space="0" w:color="auto"/>
            <w:right w:val="none" w:sz="0" w:space="0" w:color="auto"/>
          </w:divBdr>
        </w:div>
        <w:div w:id="243760862">
          <w:marLeft w:val="0"/>
          <w:marRight w:val="0"/>
          <w:marTop w:val="0"/>
          <w:marBottom w:val="0"/>
          <w:divBdr>
            <w:top w:val="none" w:sz="0" w:space="0" w:color="auto"/>
            <w:left w:val="none" w:sz="0" w:space="0" w:color="auto"/>
            <w:bottom w:val="none" w:sz="0" w:space="0" w:color="auto"/>
            <w:right w:val="none" w:sz="0" w:space="0" w:color="auto"/>
          </w:divBdr>
        </w:div>
        <w:div w:id="945775834">
          <w:marLeft w:val="0"/>
          <w:marRight w:val="0"/>
          <w:marTop w:val="0"/>
          <w:marBottom w:val="0"/>
          <w:divBdr>
            <w:top w:val="none" w:sz="0" w:space="0" w:color="auto"/>
            <w:left w:val="none" w:sz="0" w:space="0" w:color="auto"/>
            <w:bottom w:val="none" w:sz="0" w:space="0" w:color="auto"/>
            <w:right w:val="none" w:sz="0" w:space="0" w:color="auto"/>
          </w:divBdr>
        </w:div>
        <w:div w:id="654452317">
          <w:marLeft w:val="0"/>
          <w:marRight w:val="0"/>
          <w:marTop w:val="0"/>
          <w:marBottom w:val="0"/>
          <w:divBdr>
            <w:top w:val="none" w:sz="0" w:space="0" w:color="auto"/>
            <w:left w:val="none" w:sz="0" w:space="0" w:color="auto"/>
            <w:bottom w:val="none" w:sz="0" w:space="0" w:color="auto"/>
            <w:right w:val="none" w:sz="0" w:space="0" w:color="auto"/>
          </w:divBdr>
        </w:div>
        <w:div w:id="1509641555">
          <w:marLeft w:val="0"/>
          <w:marRight w:val="0"/>
          <w:marTop w:val="0"/>
          <w:marBottom w:val="0"/>
          <w:divBdr>
            <w:top w:val="none" w:sz="0" w:space="0" w:color="auto"/>
            <w:left w:val="none" w:sz="0" w:space="0" w:color="auto"/>
            <w:bottom w:val="none" w:sz="0" w:space="0" w:color="auto"/>
            <w:right w:val="none" w:sz="0" w:space="0" w:color="auto"/>
          </w:divBdr>
        </w:div>
        <w:div w:id="2145731841">
          <w:marLeft w:val="0"/>
          <w:marRight w:val="0"/>
          <w:marTop w:val="0"/>
          <w:marBottom w:val="0"/>
          <w:divBdr>
            <w:top w:val="none" w:sz="0" w:space="0" w:color="auto"/>
            <w:left w:val="none" w:sz="0" w:space="0" w:color="auto"/>
            <w:bottom w:val="none" w:sz="0" w:space="0" w:color="auto"/>
            <w:right w:val="none" w:sz="0" w:space="0" w:color="auto"/>
          </w:divBdr>
        </w:div>
        <w:div w:id="1120032083">
          <w:marLeft w:val="0"/>
          <w:marRight w:val="0"/>
          <w:marTop w:val="0"/>
          <w:marBottom w:val="0"/>
          <w:divBdr>
            <w:top w:val="none" w:sz="0" w:space="0" w:color="auto"/>
            <w:left w:val="none" w:sz="0" w:space="0" w:color="auto"/>
            <w:bottom w:val="none" w:sz="0" w:space="0" w:color="auto"/>
            <w:right w:val="none" w:sz="0" w:space="0" w:color="auto"/>
          </w:divBdr>
        </w:div>
        <w:div w:id="48580783">
          <w:marLeft w:val="0"/>
          <w:marRight w:val="0"/>
          <w:marTop w:val="0"/>
          <w:marBottom w:val="0"/>
          <w:divBdr>
            <w:top w:val="none" w:sz="0" w:space="0" w:color="auto"/>
            <w:left w:val="none" w:sz="0" w:space="0" w:color="auto"/>
            <w:bottom w:val="none" w:sz="0" w:space="0" w:color="auto"/>
            <w:right w:val="none" w:sz="0" w:space="0" w:color="auto"/>
          </w:divBdr>
        </w:div>
        <w:div w:id="1934125043">
          <w:marLeft w:val="0"/>
          <w:marRight w:val="0"/>
          <w:marTop w:val="0"/>
          <w:marBottom w:val="0"/>
          <w:divBdr>
            <w:top w:val="none" w:sz="0" w:space="0" w:color="auto"/>
            <w:left w:val="none" w:sz="0" w:space="0" w:color="auto"/>
            <w:bottom w:val="none" w:sz="0" w:space="0" w:color="auto"/>
            <w:right w:val="none" w:sz="0" w:space="0" w:color="auto"/>
          </w:divBdr>
        </w:div>
        <w:div w:id="2106922818">
          <w:marLeft w:val="0"/>
          <w:marRight w:val="0"/>
          <w:marTop w:val="0"/>
          <w:marBottom w:val="0"/>
          <w:divBdr>
            <w:top w:val="none" w:sz="0" w:space="0" w:color="auto"/>
            <w:left w:val="none" w:sz="0" w:space="0" w:color="auto"/>
            <w:bottom w:val="none" w:sz="0" w:space="0" w:color="auto"/>
            <w:right w:val="none" w:sz="0" w:space="0" w:color="auto"/>
          </w:divBdr>
        </w:div>
        <w:div w:id="1492870768">
          <w:marLeft w:val="0"/>
          <w:marRight w:val="0"/>
          <w:marTop w:val="0"/>
          <w:marBottom w:val="0"/>
          <w:divBdr>
            <w:top w:val="none" w:sz="0" w:space="0" w:color="auto"/>
            <w:left w:val="none" w:sz="0" w:space="0" w:color="auto"/>
            <w:bottom w:val="none" w:sz="0" w:space="0" w:color="auto"/>
            <w:right w:val="none" w:sz="0" w:space="0" w:color="auto"/>
          </w:divBdr>
        </w:div>
      </w:divsChild>
    </w:div>
    <w:div w:id="246423709">
      <w:bodyDiv w:val="1"/>
      <w:marLeft w:val="0"/>
      <w:marRight w:val="0"/>
      <w:marTop w:val="0"/>
      <w:marBottom w:val="0"/>
      <w:divBdr>
        <w:top w:val="none" w:sz="0" w:space="0" w:color="auto"/>
        <w:left w:val="none" w:sz="0" w:space="0" w:color="auto"/>
        <w:bottom w:val="none" w:sz="0" w:space="0" w:color="auto"/>
        <w:right w:val="none" w:sz="0" w:space="0" w:color="auto"/>
      </w:divBdr>
    </w:div>
    <w:div w:id="326056146">
      <w:bodyDiv w:val="1"/>
      <w:marLeft w:val="0"/>
      <w:marRight w:val="0"/>
      <w:marTop w:val="0"/>
      <w:marBottom w:val="0"/>
      <w:divBdr>
        <w:top w:val="none" w:sz="0" w:space="0" w:color="auto"/>
        <w:left w:val="none" w:sz="0" w:space="0" w:color="auto"/>
        <w:bottom w:val="none" w:sz="0" w:space="0" w:color="auto"/>
        <w:right w:val="none" w:sz="0" w:space="0" w:color="auto"/>
      </w:divBdr>
      <w:divsChild>
        <w:div w:id="925069997">
          <w:marLeft w:val="0"/>
          <w:marRight w:val="0"/>
          <w:marTop w:val="0"/>
          <w:marBottom w:val="0"/>
          <w:divBdr>
            <w:top w:val="none" w:sz="0" w:space="0" w:color="auto"/>
            <w:left w:val="none" w:sz="0" w:space="0" w:color="auto"/>
            <w:bottom w:val="none" w:sz="0" w:space="0" w:color="auto"/>
            <w:right w:val="none" w:sz="0" w:space="0" w:color="auto"/>
          </w:divBdr>
        </w:div>
      </w:divsChild>
    </w:div>
    <w:div w:id="353847784">
      <w:bodyDiv w:val="1"/>
      <w:marLeft w:val="0"/>
      <w:marRight w:val="0"/>
      <w:marTop w:val="0"/>
      <w:marBottom w:val="0"/>
      <w:divBdr>
        <w:top w:val="none" w:sz="0" w:space="0" w:color="auto"/>
        <w:left w:val="none" w:sz="0" w:space="0" w:color="auto"/>
        <w:bottom w:val="none" w:sz="0" w:space="0" w:color="auto"/>
        <w:right w:val="none" w:sz="0" w:space="0" w:color="auto"/>
      </w:divBdr>
    </w:div>
    <w:div w:id="534660594">
      <w:bodyDiv w:val="1"/>
      <w:marLeft w:val="0"/>
      <w:marRight w:val="0"/>
      <w:marTop w:val="0"/>
      <w:marBottom w:val="0"/>
      <w:divBdr>
        <w:top w:val="none" w:sz="0" w:space="0" w:color="auto"/>
        <w:left w:val="none" w:sz="0" w:space="0" w:color="auto"/>
        <w:bottom w:val="none" w:sz="0" w:space="0" w:color="auto"/>
        <w:right w:val="none" w:sz="0" w:space="0" w:color="auto"/>
      </w:divBdr>
      <w:divsChild>
        <w:div w:id="691494736">
          <w:marLeft w:val="0"/>
          <w:marRight w:val="0"/>
          <w:marTop w:val="0"/>
          <w:marBottom w:val="0"/>
          <w:divBdr>
            <w:top w:val="none" w:sz="0" w:space="0" w:color="auto"/>
            <w:left w:val="none" w:sz="0" w:space="0" w:color="auto"/>
            <w:bottom w:val="none" w:sz="0" w:space="0" w:color="auto"/>
            <w:right w:val="none" w:sz="0" w:space="0" w:color="auto"/>
          </w:divBdr>
          <w:divsChild>
            <w:div w:id="1261986730">
              <w:marLeft w:val="0"/>
              <w:marRight w:val="0"/>
              <w:marTop w:val="0"/>
              <w:marBottom w:val="0"/>
              <w:divBdr>
                <w:top w:val="none" w:sz="0" w:space="0" w:color="auto"/>
                <w:left w:val="none" w:sz="0" w:space="0" w:color="auto"/>
                <w:bottom w:val="none" w:sz="0" w:space="0" w:color="auto"/>
                <w:right w:val="none" w:sz="0" w:space="0" w:color="auto"/>
              </w:divBdr>
              <w:divsChild>
                <w:div w:id="1256209958">
                  <w:marLeft w:val="0"/>
                  <w:marRight w:val="0"/>
                  <w:marTop w:val="0"/>
                  <w:marBottom w:val="0"/>
                  <w:divBdr>
                    <w:top w:val="none" w:sz="0" w:space="0" w:color="auto"/>
                    <w:left w:val="none" w:sz="0" w:space="0" w:color="auto"/>
                    <w:bottom w:val="none" w:sz="0" w:space="0" w:color="auto"/>
                    <w:right w:val="none" w:sz="0" w:space="0" w:color="auto"/>
                  </w:divBdr>
                  <w:divsChild>
                    <w:div w:id="122116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9702">
              <w:marLeft w:val="0"/>
              <w:marRight w:val="0"/>
              <w:marTop w:val="0"/>
              <w:marBottom w:val="0"/>
              <w:divBdr>
                <w:top w:val="none" w:sz="0" w:space="0" w:color="auto"/>
                <w:left w:val="none" w:sz="0" w:space="0" w:color="auto"/>
                <w:bottom w:val="none" w:sz="0" w:space="0" w:color="auto"/>
                <w:right w:val="none" w:sz="0" w:space="0" w:color="auto"/>
              </w:divBdr>
              <w:divsChild>
                <w:div w:id="1641379064">
                  <w:marLeft w:val="0"/>
                  <w:marRight w:val="0"/>
                  <w:marTop w:val="0"/>
                  <w:marBottom w:val="0"/>
                  <w:divBdr>
                    <w:top w:val="none" w:sz="0" w:space="0" w:color="auto"/>
                    <w:left w:val="none" w:sz="0" w:space="0" w:color="auto"/>
                    <w:bottom w:val="none" w:sz="0" w:space="0" w:color="auto"/>
                    <w:right w:val="none" w:sz="0" w:space="0" w:color="auto"/>
                  </w:divBdr>
                  <w:divsChild>
                    <w:div w:id="79621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6531">
              <w:marLeft w:val="0"/>
              <w:marRight w:val="0"/>
              <w:marTop w:val="0"/>
              <w:marBottom w:val="0"/>
              <w:divBdr>
                <w:top w:val="none" w:sz="0" w:space="0" w:color="auto"/>
                <w:left w:val="none" w:sz="0" w:space="0" w:color="auto"/>
                <w:bottom w:val="none" w:sz="0" w:space="0" w:color="auto"/>
                <w:right w:val="none" w:sz="0" w:space="0" w:color="auto"/>
              </w:divBdr>
              <w:divsChild>
                <w:div w:id="377777783">
                  <w:marLeft w:val="0"/>
                  <w:marRight w:val="0"/>
                  <w:marTop w:val="0"/>
                  <w:marBottom w:val="0"/>
                  <w:divBdr>
                    <w:top w:val="none" w:sz="0" w:space="0" w:color="auto"/>
                    <w:left w:val="none" w:sz="0" w:space="0" w:color="auto"/>
                    <w:bottom w:val="none" w:sz="0" w:space="0" w:color="auto"/>
                    <w:right w:val="none" w:sz="0" w:space="0" w:color="auto"/>
                  </w:divBdr>
                  <w:divsChild>
                    <w:div w:id="196353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747419">
              <w:marLeft w:val="0"/>
              <w:marRight w:val="0"/>
              <w:marTop w:val="0"/>
              <w:marBottom w:val="0"/>
              <w:divBdr>
                <w:top w:val="none" w:sz="0" w:space="0" w:color="auto"/>
                <w:left w:val="none" w:sz="0" w:space="0" w:color="auto"/>
                <w:bottom w:val="none" w:sz="0" w:space="0" w:color="auto"/>
                <w:right w:val="none" w:sz="0" w:space="0" w:color="auto"/>
              </w:divBdr>
              <w:divsChild>
                <w:div w:id="1486511203">
                  <w:marLeft w:val="0"/>
                  <w:marRight w:val="0"/>
                  <w:marTop w:val="0"/>
                  <w:marBottom w:val="0"/>
                  <w:divBdr>
                    <w:top w:val="none" w:sz="0" w:space="0" w:color="auto"/>
                    <w:left w:val="none" w:sz="0" w:space="0" w:color="auto"/>
                    <w:bottom w:val="none" w:sz="0" w:space="0" w:color="auto"/>
                    <w:right w:val="none" w:sz="0" w:space="0" w:color="auto"/>
                  </w:divBdr>
                  <w:divsChild>
                    <w:div w:id="127725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998854">
              <w:marLeft w:val="0"/>
              <w:marRight w:val="0"/>
              <w:marTop w:val="0"/>
              <w:marBottom w:val="0"/>
              <w:divBdr>
                <w:top w:val="none" w:sz="0" w:space="0" w:color="auto"/>
                <w:left w:val="none" w:sz="0" w:space="0" w:color="auto"/>
                <w:bottom w:val="none" w:sz="0" w:space="0" w:color="auto"/>
                <w:right w:val="none" w:sz="0" w:space="0" w:color="auto"/>
              </w:divBdr>
              <w:divsChild>
                <w:div w:id="264307439">
                  <w:marLeft w:val="0"/>
                  <w:marRight w:val="0"/>
                  <w:marTop w:val="0"/>
                  <w:marBottom w:val="0"/>
                  <w:divBdr>
                    <w:top w:val="none" w:sz="0" w:space="0" w:color="auto"/>
                    <w:left w:val="none" w:sz="0" w:space="0" w:color="auto"/>
                    <w:bottom w:val="none" w:sz="0" w:space="0" w:color="auto"/>
                    <w:right w:val="none" w:sz="0" w:space="0" w:color="auto"/>
                  </w:divBdr>
                  <w:divsChild>
                    <w:div w:id="75170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92724">
              <w:marLeft w:val="0"/>
              <w:marRight w:val="0"/>
              <w:marTop w:val="0"/>
              <w:marBottom w:val="0"/>
              <w:divBdr>
                <w:top w:val="none" w:sz="0" w:space="0" w:color="auto"/>
                <w:left w:val="none" w:sz="0" w:space="0" w:color="auto"/>
                <w:bottom w:val="none" w:sz="0" w:space="0" w:color="auto"/>
                <w:right w:val="none" w:sz="0" w:space="0" w:color="auto"/>
              </w:divBdr>
              <w:divsChild>
                <w:div w:id="247622049">
                  <w:marLeft w:val="0"/>
                  <w:marRight w:val="0"/>
                  <w:marTop w:val="0"/>
                  <w:marBottom w:val="0"/>
                  <w:divBdr>
                    <w:top w:val="none" w:sz="0" w:space="0" w:color="auto"/>
                    <w:left w:val="none" w:sz="0" w:space="0" w:color="auto"/>
                    <w:bottom w:val="none" w:sz="0" w:space="0" w:color="auto"/>
                    <w:right w:val="none" w:sz="0" w:space="0" w:color="auto"/>
                  </w:divBdr>
                  <w:divsChild>
                    <w:div w:id="175342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067365">
              <w:marLeft w:val="0"/>
              <w:marRight w:val="0"/>
              <w:marTop w:val="0"/>
              <w:marBottom w:val="0"/>
              <w:divBdr>
                <w:top w:val="none" w:sz="0" w:space="0" w:color="auto"/>
                <w:left w:val="none" w:sz="0" w:space="0" w:color="auto"/>
                <w:bottom w:val="none" w:sz="0" w:space="0" w:color="auto"/>
                <w:right w:val="none" w:sz="0" w:space="0" w:color="auto"/>
              </w:divBdr>
              <w:divsChild>
                <w:div w:id="623509994">
                  <w:marLeft w:val="0"/>
                  <w:marRight w:val="0"/>
                  <w:marTop w:val="0"/>
                  <w:marBottom w:val="0"/>
                  <w:divBdr>
                    <w:top w:val="none" w:sz="0" w:space="0" w:color="auto"/>
                    <w:left w:val="none" w:sz="0" w:space="0" w:color="auto"/>
                    <w:bottom w:val="none" w:sz="0" w:space="0" w:color="auto"/>
                    <w:right w:val="none" w:sz="0" w:space="0" w:color="auto"/>
                  </w:divBdr>
                  <w:divsChild>
                    <w:div w:id="51603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41911">
              <w:marLeft w:val="0"/>
              <w:marRight w:val="0"/>
              <w:marTop w:val="0"/>
              <w:marBottom w:val="0"/>
              <w:divBdr>
                <w:top w:val="none" w:sz="0" w:space="0" w:color="auto"/>
                <w:left w:val="none" w:sz="0" w:space="0" w:color="auto"/>
                <w:bottom w:val="none" w:sz="0" w:space="0" w:color="auto"/>
                <w:right w:val="none" w:sz="0" w:space="0" w:color="auto"/>
              </w:divBdr>
              <w:divsChild>
                <w:div w:id="590237471">
                  <w:marLeft w:val="0"/>
                  <w:marRight w:val="0"/>
                  <w:marTop w:val="0"/>
                  <w:marBottom w:val="0"/>
                  <w:divBdr>
                    <w:top w:val="none" w:sz="0" w:space="0" w:color="auto"/>
                    <w:left w:val="none" w:sz="0" w:space="0" w:color="auto"/>
                    <w:bottom w:val="none" w:sz="0" w:space="0" w:color="auto"/>
                    <w:right w:val="none" w:sz="0" w:space="0" w:color="auto"/>
                  </w:divBdr>
                  <w:divsChild>
                    <w:div w:id="144364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737092">
              <w:marLeft w:val="0"/>
              <w:marRight w:val="0"/>
              <w:marTop w:val="0"/>
              <w:marBottom w:val="0"/>
              <w:divBdr>
                <w:top w:val="none" w:sz="0" w:space="0" w:color="auto"/>
                <w:left w:val="none" w:sz="0" w:space="0" w:color="auto"/>
                <w:bottom w:val="none" w:sz="0" w:space="0" w:color="auto"/>
                <w:right w:val="none" w:sz="0" w:space="0" w:color="auto"/>
              </w:divBdr>
              <w:divsChild>
                <w:div w:id="1322932444">
                  <w:marLeft w:val="0"/>
                  <w:marRight w:val="0"/>
                  <w:marTop w:val="0"/>
                  <w:marBottom w:val="0"/>
                  <w:divBdr>
                    <w:top w:val="none" w:sz="0" w:space="0" w:color="auto"/>
                    <w:left w:val="none" w:sz="0" w:space="0" w:color="auto"/>
                    <w:bottom w:val="none" w:sz="0" w:space="0" w:color="auto"/>
                    <w:right w:val="none" w:sz="0" w:space="0" w:color="auto"/>
                  </w:divBdr>
                  <w:divsChild>
                    <w:div w:id="199486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2801">
              <w:marLeft w:val="0"/>
              <w:marRight w:val="0"/>
              <w:marTop w:val="0"/>
              <w:marBottom w:val="0"/>
              <w:divBdr>
                <w:top w:val="none" w:sz="0" w:space="0" w:color="auto"/>
                <w:left w:val="none" w:sz="0" w:space="0" w:color="auto"/>
                <w:bottom w:val="none" w:sz="0" w:space="0" w:color="auto"/>
                <w:right w:val="none" w:sz="0" w:space="0" w:color="auto"/>
              </w:divBdr>
              <w:divsChild>
                <w:div w:id="1242911463">
                  <w:marLeft w:val="0"/>
                  <w:marRight w:val="0"/>
                  <w:marTop w:val="0"/>
                  <w:marBottom w:val="0"/>
                  <w:divBdr>
                    <w:top w:val="none" w:sz="0" w:space="0" w:color="auto"/>
                    <w:left w:val="none" w:sz="0" w:space="0" w:color="auto"/>
                    <w:bottom w:val="none" w:sz="0" w:space="0" w:color="auto"/>
                    <w:right w:val="none" w:sz="0" w:space="0" w:color="auto"/>
                  </w:divBdr>
                  <w:divsChild>
                    <w:div w:id="209396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452490">
              <w:marLeft w:val="0"/>
              <w:marRight w:val="0"/>
              <w:marTop w:val="0"/>
              <w:marBottom w:val="0"/>
              <w:divBdr>
                <w:top w:val="none" w:sz="0" w:space="0" w:color="auto"/>
                <w:left w:val="none" w:sz="0" w:space="0" w:color="auto"/>
                <w:bottom w:val="none" w:sz="0" w:space="0" w:color="auto"/>
                <w:right w:val="none" w:sz="0" w:space="0" w:color="auto"/>
              </w:divBdr>
              <w:divsChild>
                <w:div w:id="140974371">
                  <w:marLeft w:val="0"/>
                  <w:marRight w:val="0"/>
                  <w:marTop w:val="0"/>
                  <w:marBottom w:val="0"/>
                  <w:divBdr>
                    <w:top w:val="none" w:sz="0" w:space="0" w:color="auto"/>
                    <w:left w:val="none" w:sz="0" w:space="0" w:color="auto"/>
                    <w:bottom w:val="none" w:sz="0" w:space="0" w:color="auto"/>
                    <w:right w:val="none" w:sz="0" w:space="0" w:color="auto"/>
                  </w:divBdr>
                  <w:divsChild>
                    <w:div w:id="45016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22376">
              <w:marLeft w:val="0"/>
              <w:marRight w:val="0"/>
              <w:marTop w:val="0"/>
              <w:marBottom w:val="0"/>
              <w:divBdr>
                <w:top w:val="none" w:sz="0" w:space="0" w:color="auto"/>
                <w:left w:val="none" w:sz="0" w:space="0" w:color="auto"/>
                <w:bottom w:val="none" w:sz="0" w:space="0" w:color="auto"/>
                <w:right w:val="none" w:sz="0" w:space="0" w:color="auto"/>
              </w:divBdr>
              <w:divsChild>
                <w:div w:id="533881756">
                  <w:marLeft w:val="0"/>
                  <w:marRight w:val="0"/>
                  <w:marTop w:val="0"/>
                  <w:marBottom w:val="0"/>
                  <w:divBdr>
                    <w:top w:val="none" w:sz="0" w:space="0" w:color="auto"/>
                    <w:left w:val="none" w:sz="0" w:space="0" w:color="auto"/>
                    <w:bottom w:val="none" w:sz="0" w:space="0" w:color="auto"/>
                    <w:right w:val="none" w:sz="0" w:space="0" w:color="auto"/>
                  </w:divBdr>
                  <w:divsChild>
                    <w:div w:id="158888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488974">
              <w:marLeft w:val="0"/>
              <w:marRight w:val="0"/>
              <w:marTop w:val="0"/>
              <w:marBottom w:val="0"/>
              <w:divBdr>
                <w:top w:val="none" w:sz="0" w:space="0" w:color="auto"/>
                <w:left w:val="none" w:sz="0" w:space="0" w:color="auto"/>
                <w:bottom w:val="none" w:sz="0" w:space="0" w:color="auto"/>
                <w:right w:val="none" w:sz="0" w:space="0" w:color="auto"/>
              </w:divBdr>
              <w:divsChild>
                <w:div w:id="1613324823">
                  <w:marLeft w:val="0"/>
                  <w:marRight w:val="0"/>
                  <w:marTop w:val="0"/>
                  <w:marBottom w:val="0"/>
                  <w:divBdr>
                    <w:top w:val="none" w:sz="0" w:space="0" w:color="auto"/>
                    <w:left w:val="none" w:sz="0" w:space="0" w:color="auto"/>
                    <w:bottom w:val="none" w:sz="0" w:space="0" w:color="auto"/>
                    <w:right w:val="none" w:sz="0" w:space="0" w:color="auto"/>
                  </w:divBdr>
                  <w:divsChild>
                    <w:div w:id="128257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584905">
      <w:bodyDiv w:val="1"/>
      <w:marLeft w:val="0"/>
      <w:marRight w:val="0"/>
      <w:marTop w:val="0"/>
      <w:marBottom w:val="0"/>
      <w:divBdr>
        <w:top w:val="none" w:sz="0" w:space="0" w:color="auto"/>
        <w:left w:val="none" w:sz="0" w:space="0" w:color="auto"/>
        <w:bottom w:val="none" w:sz="0" w:space="0" w:color="auto"/>
        <w:right w:val="none" w:sz="0" w:space="0" w:color="auto"/>
      </w:divBdr>
    </w:div>
    <w:div w:id="574780276">
      <w:bodyDiv w:val="1"/>
      <w:marLeft w:val="0"/>
      <w:marRight w:val="0"/>
      <w:marTop w:val="0"/>
      <w:marBottom w:val="0"/>
      <w:divBdr>
        <w:top w:val="none" w:sz="0" w:space="0" w:color="auto"/>
        <w:left w:val="none" w:sz="0" w:space="0" w:color="auto"/>
        <w:bottom w:val="none" w:sz="0" w:space="0" w:color="auto"/>
        <w:right w:val="none" w:sz="0" w:space="0" w:color="auto"/>
      </w:divBdr>
    </w:div>
    <w:div w:id="683635271">
      <w:bodyDiv w:val="1"/>
      <w:marLeft w:val="0"/>
      <w:marRight w:val="0"/>
      <w:marTop w:val="0"/>
      <w:marBottom w:val="0"/>
      <w:divBdr>
        <w:top w:val="none" w:sz="0" w:space="0" w:color="auto"/>
        <w:left w:val="none" w:sz="0" w:space="0" w:color="auto"/>
        <w:bottom w:val="none" w:sz="0" w:space="0" w:color="auto"/>
        <w:right w:val="none" w:sz="0" w:space="0" w:color="auto"/>
      </w:divBdr>
      <w:divsChild>
        <w:div w:id="819887114">
          <w:marLeft w:val="0"/>
          <w:marRight w:val="0"/>
          <w:marTop w:val="0"/>
          <w:marBottom w:val="0"/>
          <w:divBdr>
            <w:top w:val="none" w:sz="0" w:space="0" w:color="auto"/>
            <w:left w:val="none" w:sz="0" w:space="0" w:color="auto"/>
            <w:bottom w:val="none" w:sz="0" w:space="0" w:color="auto"/>
            <w:right w:val="none" w:sz="0" w:space="0" w:color="auto"/>
          </w:divBdr>
          <w:divsChild>
            <w:div w:id="116493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652678">
      <w:bodyDiv w:val="1"/>
      <w:marLeft w:val="0"/>
      <w:marRight w:val="0"/>
      <w:marTop w:val="0"/>
      <w:marBottom w:val="0"/>
      <w:divBdr>
        <w:top w:val="none" w:sz="0" w:space="0" w:color="auto"/>
        <w:left w:val="none" w:sz="0" w:space="0" w:color="auto"/>
        <w:bottom w:val="none" w:sz="0" w:space="0" w:color="auto"/>
        <w:right w:val="none" w:sz="0" w:space="0" w:color="auto"/>
      </w:divBdr>
    </w:div>
    <w:div w:id="722169415">
      <w:bodyDiv w:val="1"/>
      <w:marLeft w:val="0"/>
      <w:marRight w:val="0"/>
      <w:marTop w:val="0"/>
      <w:marBottom w:val="0"/>
      <w:divBdr>
        <w:top w:val="none" w:sz="0" w:space="0" w:color="auto"/>
        <w:left w:val="none" w:sz="0" w:space="0" w:color="auto"/>
        <w:bottom w:val="none" w:sz="0" w:space="0" w:color="auto"/>
        <w:right w:val="none" w:sz="0" w:space="0" w:color="auto"/>
      </w:divBdr>
      <w:divsChild>
        <w:div w:id="986782757">
          <w:marLeft w:val="0"/>
          <w:marRight w:val="0"/>
          <w:marTop w:val="0"/>
          <w:marBottom w:val="0"/>
          <w:divBdr>
            <w:top w:val="none" w:sz="0" w:space="0" w:color="auto"/>
            <w:left w:val="none" w:sz="0" w:space="0" w:color="auto"/>
            <w:bottom w:val="none" w:sz="0" w:space="0" w:color="auto"/>
            <w:right w:val="none" w:sz="0" w:space="0" w:color="auto"/>
          </w:divBdr>
        </w:div>
        <w:div w:id="1488983344">
          <w:marLeft w:val="0"/>
          <w:marRight w:val="0"/>
          <w:marTop w:val="0"/>
          <w:marBottom w:val="0"/>
          <w:divBdr>
            <w:top w:val="none" w:sz="0" w:space="0" w:color="auto"/>
            <w:left w:val="none" w:sz="0" w:space="0" w:color="auto"/>
            <w:bottom w:val="none" w:sz="0" w:space="0" w:color="auto"/>
            <w:right w:val="none" w:sz="0" w:space="0" w:color="auto"/>
          </w:divBdr>
        </w:div>
        <w:div w:id="1660882715">
          <w:marLeft w:val="0"/>
          <w:marRight w:val="0"/>
          <w:marTop w:val="0"/>
          <w:marBottom w:val="0"/>
          <w:divBdr>
            <w:top w:val="none" w:sz="0" w:space="0" w:color="auto"/>
            <w:left w:val="none" w:sz="0" w:space="0" w:color="auto"/>
            <w:bottom w:val="none" w:sz="0" w:space="0" w:color="auto"/>
            <w:right w:val="none" w:sz="0" w:space="0" w:color="auto"/>
          </w:divBdr>
        </w:div>
        <w:div w:id="220094428">
          <w:marLeft w:val="0"/>
          <w:marRight w:val="0"/>
          <w:marTop w:val="0"/>
          <w:marBottom w:val="0"/>
          <w:divBdr>
            <w:top w:val="none" w:sz="0" w:space="0" w:color="auto"/>
            <w:left w:val="none" w:sz="0" w:space="0" w:color="auto"/>
            <w:bottom w:val="none" w:sz="0" w:space="0" w:color="auto"/>
            <w:right w:val="none" w:sz="0" w:space="0" w:color="auto"/>
          </w:divBdr>
        </w:div>
        <w:div w:id="757169976">
          <w:marLeft w:val="0"/>
          <w:marRight w:val="0"/>
          <w:marTop w:val="0"/>
          <w:marBottom w:val="0"/>
          <w:divBdr>
            <w:top w:val="none" w:sz="0" w:space="0" w:color="auto"/>
            <w:left w:val="none" w:sz="0" w:space="0" w:color="auto"/>
            <w:bottom w:val="none" w:sz="0" w:space="0" w:color="auto"/>
            <w:right w:val="none" w:sz="0" w:space="0" w:color="auto"/>
          </w:divBdr>
        </w:div>
        <w:div w:id="1159233454">
          <w:marLeft w:val="0"/>
          <w:marRight w:val="0"/>
          <w:marTop w:val="0"/>
          <w:marBottom w:val="0"/>
          <w:divBdr>
            <w:top w:val="none" w:sz="0" w:space="0" w:color="auto"/>
            <w:left w:val="none" w:sz="0" w:space="0" w:color="auto"/>
            <w:bottom w:val="none" w:sz="0" w:space="0" w:color="auto"/>
            <w:right w:val="none" w:sz="0" w:space="0" w:color="auto"/>
          </w:divBdr>
        </w:div>
        <w:div w:id="1891649749">
          <w:marLeft w:val="0"/>
          <w:marRight w:val="0"/>
          <w:marTop w:val="0"/>
          <w:marBottom w:val="0"/>
          <w:divBdr>
            <w:top w:val="none" w:sz="0" w:space="0" w:color="auto"/>
            <w:left w:val="none" w:sz="0" w:space="0" w:color="auto"/>
            <w:bottom w:val="none" w:sz="0" w:space="0" w:color="auto"/>
            <w:right w:val="none" w:sz="0" w:space="0" w:color="auto"/>
          </w:divBdr>
        </w:div>
        <w:div w:id="1080979211">
          <w:marLeft w:val="0"/>
          <w:marRight w:val="0"/>
          <w:marTop w:val="0"/>
          <w:marBottom w:val="0"/>
          <w:divBdr>
            <w:top w:val="none" w:sz="0" w:space="0" w:color="auto"/>
            <w:left w:val="none" w:sz="0" w:space="0" w:color="auto"/>
            <w:bottom w:val="none" w:sz="0" w:space="0" w:color="auto"/>
            <w:right w:val="none" w:sz="0" w:space="0" w:color="auto"/>
          </w:divBdr>
        </w:div>
        <w:div w:id="429815532">
          <w:marLeft w:val="0"/>
          <w:marRight w:val="0"/>
          <w:marTop w:val="0"/>
          <w:marBottom w:val="0"/>
          <w:divBdr>
            <w:top w:val="none" w:sz="0" w:space="0" w:color="auto"/>
            <w:left w:val="none" w:sz="0" w:space="0" w:color="auto"/>
            <w:bottom w:val="none" w:sz="0" w:space="0" w:color="auto"/>
            <w:right w:val="none" w:sz="0" w:space="0" w:color="auto"/>
          </w:divBdr>
        </w:div>
        <w:div w:id="1422406656">
          <w:marLeft w:val="0"/>
          <w:marRight w:val="0"/>
          <w:marTop w:val="0"/>
          <w:marBottom w:val="0"/>
          <w:divBdr>
            <w:top w:val="none" w:sz="0" w:space="0" w:color="auto"/>
            <w:left w:val="none" w:sz="0" w:space="0" w:color="auto"/>
            <w:bottom w:val="none" w:sz="0" w:space="0" w:color="auto"/>
            <w:right w:val="none" w:sz="0" w:space="0" w:color="auto"/>
          </w:divBdr>
        </w:div>
        <w:div w:id="1906573800">
          <w:marLeft w:val="0"/>
          <w:marRight w:val="0"/>
          <w:marTop w:val="0"/>
          <w:marBottom w:val="0"/>
          <w:divBdr>
            <w:top w:val="none" w:sz="0" w:space="0" w:color="auto"/>
            <w:left w:val="none" w:sz="0" w:space="0" w:color="auto"/>
            <w:bottom w:val="none" w:sz="0" w:space="0" w:color="auto"/>
            <w:right w:val="none" w:sz="0" w:space="0" w:color="auto"/>
          </w:divBdr>
        </w:div>
        <w:div w:id="637613372">
          <w:marLeft w:val="0"/>
          <w:marRight w:val="0"/>
          <w:marTop w:val="0"/>
          <w:marBottom w:val="0"/>
          <w:divBdr>
            <w:top w:val="none" w:sz="0" w:space="0" w:color="auto"/>
            <w:left w:val="none" w:sz="0" w:space="0" w:color="auto"/>
            <w:bottom w:val="none" w:sz="0" w:space="0" w:color="auto"/>
            <w:right w:val="none" w:sz="0" w:space="0" w:color="auto"/>
          </w:divBdr>
        </w:div>
        <w:div w:id="1475491441">
          <w:marLeft w:val="0"/>
          <w:marRight w:val="0"/>
          <w:marTop w:val="0"/>
          <w:marBottom w:val="0"/>
          <w:divBdr>
            <w:top w:val="none" w:sz="0" w:space="0" w:color="auto"/>
            <w:left w:val="none" w:sz="0" w:space="0" w:color="auto"/>
            <w:bottom w:val="none" w:sz="0" w:space="0" w:color="auto"/>
            <w:right w:val="none" w:sz="0" w:space="0" w:color="auto"/>
          </w:divBdr>
        </w:div>
      </w:divsChild>
    </w:div>
    <w:div w:id="837884550">
      <w:bodyDiv w:val="1"/>
      <w:marLeft w:val="0"/>
      <w:marRight w:val="0"/>
      <w:marTop w:val="0"/>
      <w:marBottom w:val="0"/>
      <w:divBdr>
        <w:top w:val="none" w:sz="0" w:space="0" w:color="auto"/>
        <w:left w:val="none" w:sz="0" w:space="0" w:color="auto"/>
        <w:bottom w:val="none" w:sz="0" w:space="0" w:color="auto"/>
        <w:right w:val="none" w:sz="0" w:space="0" w:color="auto"/>
      </w:divBdr>
    </w:div>
    <w:div w:id="880433090">
      <w:bodyDiv w:val="1"/>
      <w:marLeft w:val="0"/>
      <w:marRight w:val="0"/>
      <w:marTop w:val="0"/>
      <w:marBottom w:val="0"/>
      <w:divBdr>
        <w:top w:val="none" w:sz="0" w:space="0" w:color="auto"/>
        <w:left w:val="none" w:sz="0" w:space="0" w:color="auto"/>
        <w:bottom w:val="none" w:sz="0" w:space="0" w:color="auto"/>
        <w:right w:val="none" w:sz="0" w:space="0" w:color="auto"/>
      </w:divBdr>
    </w:div>
    <w:div w:id="894513445">
      <w:bodyDiv w:val="1"/>
      <w:marLeft w:val="0"/>
      <w:marRight w:val="0"/>
      <w:marTop w:val="0"/>
      <w:marBottom w:val="0"/>
      <w:divBdr>
        <w:top w:val="none" w:sz="0" w:space="0" w:color="auto"/>
        <w:left w:val="none" w:sz="0" w:space="0" w:color="auto"/>
        <w:bottom w:val="none" w:sz="0" w:space="0" w:color="auto"/>
        <w:right w:val="none" w:sz="0" w:space="0" w:color="auto"/>
      </w:divBdr>
    </w:div>
    <w:div w:id="987631455">
      <w:bodyDiv w:val="1"/>
      <w:marLeft w:val="0"/>
      <w:marRight w:val="0"/>
      <w:marTop w:val="0"/>
      <w:marBottom w:val="0"/>
      <w:divBdr>
        <w:top w:val="none" w:sz="0" w:space="0" w:color="auto"/>
        <w:left w:val="none" w:sz="0" w:space="0" w:color="auto"/>
        <w:bottom w:val="none" w:sz="0" w:space="0" w:color="auto"/>
        <w:right w:val="none" w:sz="0" w:space="0" w:color="auto"/>
      </w:divBdr>
    </w:div>
    <w:div w:id="1124424131">
      <w:bodyDiv w:val="1"/>
      <w:marLeft w:val="0"/>
      <w:marRight w:val="0"/>
      <w:marTop w:val="0"/>
      <w:marBottom w:val="0"/>
      <w:divBdr>
        <w:top w:val="none" w:sz="0" w:space="0" w:color="auto"/>
        <w:left w:val="none" w:sz="0" w:space="0" w:color="auto"/>
        <w:bottom w:val="none" w:sz="0" w:space="0" w:color="auto"/>
        <w:right w:val="none" w:sz="0" w:space="0" w:color="auto"/>
      </w:divBdr>
      <w:divsChild>
        <w:div w:id="1471946345">
          <w:marLeft w:val="0"/>
          <w:marRight w:val="0"/>
          <w:marTop w:val="0"/>
          <w:marBottom w:val="0"/>
          <w:divBdr>
            <w:top w:val="none" w:sz="0" w:space="0" w:color="auto"/>
            <w:left w:val="none" w:sz="0" w:space="0" w:color="auto"/>
            <w:bottom w:val="none" w:sz="0" w:space="0" w:color="auto"/>
            <w:right w:val="none" w:sz="0" w:space="0" w:color="auto"/>
          </w:divBdr>
        </w:div>
        <w:div w:id="743069674">
          <w:marLeft w:val="0"/>
          <w:marRight w:val="0"/>
          <w:marTop w:val="0"/>
          <w:marBottom w:val="0"/>
          <w:divBdr>
            <w:top w:val="none" w:sz="0" w:space="0" w:color="auto"/>
            <w:left w:val="none" w:sz="0" w:space="0" w:color="auto"/>
            <w:bottom w:val="none" w:sz="0" w:space="0" w:color="auto"/>
            <w:right w:val="none" w:sz="0" w:space="0" w:color="auto"/>
          </w:divBdr>
        </w:div>
        <w:div w:id="1566532158">
          <w:marLeft w:val="0"/>
          <w:marRight w:val="0"/>
          <w:marTop w:val="0"/>
          <w:marBottom w:val="0"/>
          <w:divBdr>
            <w:top w:val="none" w:sz="0" w:space="0" w:color="auto"/>
            <w:left w:val="none" w:sz="0" w:space="0" w:color="auto"/>
            <w:bottom w:val="none" w:sz="0" w:space="0" w:color="auto"/>
            <w:right w:val="none" w:sz="0" w:space="0" w:color="auto"/>
          </w:divBdr>
        </w:div>
        <w:div w:id="168328861">
          <w:marLeft w:val="0"/>
          <w:marRight w:val="0"/>
          <w:marTop w:val="0"/>
          <w:marBottom w:val="0"/>
          <w:divBdr>
            <w:top w:val="none" w:sz="0" w:space="0" w:color="auto"/>
            <w:left w:val="none" w:sz="0" w:space="0" w:color="auto"/>
            <w:bottom w:val="none" w:sz="0" w:space="0" w:color="auto"/>
            <w:right w:val="none" w:sz="0" w:space="0" w:color="auto"/>
          </w:divBdr>
        </w:div>
        <w:div w:id="58286165">
          <w:marLeft w:val="0"/>
          <w:marRight w:val="0"/>
          <w:marTop w:val="0"/>
          <w:marBottom w:val="0"/>
          <w:divBdr>
            <w:top w:val="none" w:sz="0" w:space="0" w:color="auto"/>
            <w:left w:val="none" w:sz="0" w:space="0" w:color="auto"/>
            <w:bottom w:val="none" w:sz="0" w:space="0" w:color="auto"/>
            <w:right w:val="none" w:sz="0" w:space="0" w:color="auto"/>
          </w:divBdr>
        </w:div>
        <w:div w:id="1006178512">
          <w:marLeft w:val="0"/>
          <w:marRight w:val="0"/>
          <w:marTop w:val="0"/>
          <w:marBottom w:val="0"/>
          <w:divBdr>
            <w:top w:val="none" w:sz="0" w:space="0" w:color="auto"/>
            <w:left w:val="none" w:sz="0" w:space="0" w:color="auto"/>
            <w:bottom w:val="none" w:sz="0" w:space="0" w:color="auto"/>
            <w:right w:val="none" w:sz="0" w:space="0" w:color="auto"/>
          </w:divBdr>
        </w:div>
        <w:div w:id="308285992">
          <w:marLeft w:val="0"/>
          <w:marRight w:val="0"/>
          <w:marTop w:val="0"/>
          <w:marBottom w:val="0"/>
          <w:divBdr>
            <w:top w:val="none" w:sz="0" w:space="0" w:color="auto"/>
            <w:left w:val="none" w:sz="0" w:space="0" w:color="auto"/>
            <w:bottom w:val="none" w:sz="0" w:space="0" w:color="auto"/>
            <w:right w:val="none" w:sz="0" w:space="0" w:color="auto"/>
          </w:divBdr>
        </w:div>
        <w:div w:id="424809579">
          <w:marLeft w:val="0"/>
          <w:marRight w:val="0"/>
          <w:marTop w:val="0"/>
          <w:marBottom w:val="0"/>
          <w:divBdr>
            <w:top w:val="none" w:sz="0" w:space="0" w:color="auto"/>
            <w:left w:val="none" w:sz="0" w:space="0" w:color="auto"/>
            <w:bottom w:val="none" w:sz="0" w:space="0" w:color="auto"/>
            <w:right w:val="none" w:sz="0" w:space="0" w:color="auto"/>
          </w:divBdr>
        </w:div>
        <w:div w:id="1249117744">
          <w:marLeft w:val="0"/>
          <w:marRight w:val="0"/>
          <w:marTop w:val="0"/>
          <w:marBottom w:val="0"/>
          <w:divBdr>
            <w:top w:val="none" w:sz="0" w:space="0" w:color="auto"/>
            <w:left w:val="none" w:sz="0" w:space="0" w:color="auto"/>
            <w:bottom w:val="none" w:sz="0" w:space="0" w:color="auto"/>
            <w:right w:val="none" w:sz="0" w:space="0" w:color="auto"/>
          </w:divBdr>
        </w:div>
        <w:div w:id="1502888831">
          <w:marLeft w:val="0"/>
          <w:marRight w:val="0"/>
          <w:marTop w:val="0"/>
          <w:marBottom w:val="0"/>
          <w:divBdr>
            <w:top w:val="none" w:sz="0" w:space="0" w:color="auto"/>
            <w:left w:val="none" w:sz="0" w:space="0" w:color="auto"/>
            <w:bottom w:val="none" w:sz="0" w:space="0" w:color="auto"/>
            <w:right w:val="none" w:sz="0" w:space="0" w:color="auto"/>
          </w:divBdr>
        </w:div>
        <w:div w:id="1762338462">
          <w:marLeft w:val="0"/>
          <w:marRight w:val="0"/>
          <w:marTop w:val="0"/>
          <w:marBottom w:val="0"/>
          <w:divBdr>
            <w:top w:val="none" w:sz="0" w:space="0" w:color="auto"/>
            <w:left w:val="none" w:sz="0" w:space="0" w:color="auto"/>
            <w:bottom w:val="none" w:sz="0" w:space="0" w:color="auto"/>
            <w:right w:val="none" w:sz="0" w:space="0" w:color="auto"/>
          </w:divBdr>
        </w:div>
        <w:div w:id="361326672">
          <w:marLeft w:val="0"/>
          <w:marRight w:val="0"/>
          <w:marTop w:val="0"/>
          <w:marBottom w:val="0"/>
          <w:divBdr>
            <w:top w:val="none" w:sz="0" w:space="0" w:color="auto"/>
            <w:left w:val="none" w:sz="0" w:space="0" w:color="auto"/>
            <w:bottom w:val="none" w:sz="0" w:space="0" w:color="auto"/>
            <w:right w:val="none" w:sz="0" w:space="0" w:color="auto"/>
          </w:divBdr>
        </w:div>
        <w:div w:id="1920673062">
          <w:marLeft w:val="0"/>
          <w:marRight w:val="0"/>
          <w:marTop w:val="0"/>
          <w:marBottom w:val="0"/>
          <w:divBdr>
            <w:top w:val="none" w:sz="0" w:space="0" w:color="auto"/>
            <w:left w:val="none" w:sz="0" w:space="0" w:color="auto"/>
            <w:bottom w:val="none" w:sz="0" w:space="0" w:color="auto"/>
            <w:right w:val="none" w:sz="0" w:space="0" w:color="auto"/>
          </w:divBdr>
        </w:div>
      </w:divsChild>
    </w:div>
    <w:div w:id="1210072137">
      <w:bodyDiv w:val="1"/>
      <w:marLeft w:val="0"/>
      <w:marRight w:val="0"/>
      <w:marTop w:val="0"/>
      <w:marBottom w:val="0"/>
      <w:divBdr>
        <w:top w:val="none" w:sz="0" w:space="0" w:color="auto"/>
        <w:left w:val="none" w:sz="0" w:space="0" w:color="auto"/>
        <w:bottom w:val="none" w:sz="0" w:space="0" w:color="auto"/>
        <w:right w:val="none" w:sz="0" w:space="0" w:color="auto"/>
      </w:divBdr>
    </w:div>
    <w:div w:id="1287390691">
      <w:bodyDiv w:val="1"/>
      <w:marLeft w:val="0"/>
      <w:marRight w:val="0"/>
      <w:marTop w:val="0"/>
      <w:marBottom w:val="0"/>
      <w:divBdr>
        <w:top w:val="none" w:sz="0" w:space="0" w:color="auto"/>
        <w:left w:val="none" w:sz="0" w:space="0" w:color="auto"/>
        <w:bottom w:val="none" w:sz="0" w:space="0" w:color="auto"/>
        <w:right w:val="none" w:sz="0" w:space="0" w:color="auto"/>
      </w:divBdr>
    </w:div>
    <w:div w:id="1338263651">
      <w:bodyDiv w:val="1"/>
      <w:marLeft w:val="0"/>
      <w:marRight w:val="0"/>
      <w:marTop w:val="0"/>
      <w:marBottom w:val="0"/>
      <w:divBdr>
        <w:top w:val="none" w:sz="0" w:space="0" w:color="auto"/>
        <w:left w:val="none" w:sz="0" w:space="0" w:color="auto"/>
        <w:bottom w:val="none" w:sz="0" w:space="0" w:color="auto"/>
        <w:right w:val="none" w:sz="0" w:space="0" w:color="auto"/>
      </w:divBdr>
    </w:div>
    <w:div w:id="1407341866">
      <w:bodyDiv w:val="1"/>
      <w:marLeft w:val="0"/>
      <w:marRight w:val="0"/>
      <w:marTop w:val="0"/>
      <w:marBottom w:val="0"/>
      <w:divBdr>
        <w:top w:val="none" w:sz="0" w:space="0" w:color="auto"/>
        <w:left w:val="none" w:sz="0" w:space="0" w:color="auto"/>
        <w:bottom w:val="none" w:sz="0" w:space="0" w:color="auto"/>
        <w:right w:val="none" w:sz="0" w:space="0" w:color="auto"/>
      </w:divBdr>
    </w:div>
    <w:div w:id="1603411490">
      <w:bodyDiv w:val="1"/>
      <w:marLeft w:val="0"/>
      <w:marRight w:val="0"/>
      <w:marTop w:val="0"/>
      <w:marBottom w:val="0"/>
      <w:divBdr>
        <w:top w:val="none" w:sz="0" w:space="0" w:color="auto"/>
        <w:left w:val="none" w:sz="0" w:space="0" w:color="auto"/>
        <w:bottom w:val="none" w:sz="0" w:space="0" w:color="auto"/>
        <w:right w:val="none" w:sz="0" w:space="0" w:color="auto"/>
      </w:divBdr>
    </w:div>
    <w:div w:id="1643540447">
      <w:bodyDiv w:val="1"/>
      <w:marLeft w:val="0"/>
      <w:marRight w:val="0"/>
      <w:marTop w:val="0"/>
      <w:marBottom w:val="0"/>
      <w:divBdr>
        <w:top w:val="none" w:sz="0" w:space="0" w:color="auto"/>
        <w:left w:val="none" w:sz="0" w:space="0" w:color="auto"/>
        <w:bottom w:val="none" w:sz="0" w:space="0" w:color="auto"/>
        <w:right w:val="none" w:sz="0" w:space="0" w:color="auto"/>
      </w:divBdr>
    </w:div>
    <w:div w:id="1698188990">
      <w:bodyDiv w:val="1"/>
      <w:marLeft w:val="0"/>
      <w:marRight w:val="0"/>
      <w:marTop w:val="0"/>
      <w:marBottom w:val="0"/>
      <w:divBdr>
        <w:top w:val="none" w:sz="0" w:space="0" w:color="auto"/>
        <w:left w:val="none" w:sz="0" w:space="0" w:color="auto"/>
        <w:bottom w:val="none" w:sz="0" w:space="0" w:color="auto"/>
        <w:right w:val="none" w:sz="0" w:space="0" w:color="auto"/>
      </w:divBdr>
    </w:div>
    <w:div w:id="1705519702">
      <w:bodyDiv w:val="1"/>
      <w:marLeft w:val="0"/>
      <w:marRight w:val="0"/>
      <w:marTop w:val="0"/>
      <w:marBottom w:val="0"/>
      <w:divBdr>
        <w:top w:val="none" w:sz="0" w:space="0" w:color="auto"/>
        <w:left w:val="none" w:sz="0" w:space="0" w:color="auto"/>
        <w:bottom w:val="none" w:sz="0" w:space="0" w:color="auto"/>
        <w:right w:val="none" w:sz="0" w:space="0" w:color="auto"/>
      </w:divBdr>
    </w:div>
    <w:div w:id="1865291732">
      <w:bodyDiv w:val="1"/>
      <w:marLeft w:val="0"/>
      <w:marRight w:val="0"/>
      <w:marTop w:val="0"/>
      <w:marBottom w:val="0"/>
      <w:divBdr>
        <w:top w:val="none" w:sz="0" w:space="0" w:color="auto"/>
        <w:left w:val="none" w:sz="0" w:space="0" w:color="auto"/>
        <w:bottom w:val="none" w:sz="0" w:space="0" w:color="auto"/>
        <w:right w:val="none" w:sz="0" w:space="0" w:color="auto"/>
      </w:divBdr>
      <w:divsChild>
        <w:div w:id="256446932">
          <w:marLeft w:val="0"/>
          <w:marRight w:val="0"/>
          <w:marTop w:val="0"/>
          <w:marBottom w:val="0"/>
          <w:divBdr>
            <w:top w:val="none" w:sz="0" w:space="0" w:color="auto"/>
            <w:left w:val="none" w:sz="0" w:space="0" w:color="auto"/>
            <w:bottom w:val="none" w:sz="0" w:space="0" w:color="auto"/>
            <w:right w:val="none" w:sz="0" w:space="0" w:color="auto"/>
          </w:divBdr>
          <w:divsChild>
            <w:div w:id="128931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70427">
      <w:bodyDiv w:val="1"/>
      <w:marLeft w:val="0"/>
      <w:marRight w:val="0"/>
      <w:marTop w:val="0"/>
      <w:marBottom w:val="0"/>
      <w:divBdr>
        <w:top w:val="none" w:sz="0" w:space="0" w:color="auto"/>
        <w:left w:val="none" w:sz="0" w:space="0" w:color="auto"/>
        <w:bottom w:val="none" w:sz="0" w:space="0" w:color="auto"/>
        <w:right w:val="none" w:sz="0" w:space="0" w:color="auto"/>
      </w:divBdr>
      <w:divsChild>
        <w:div w:id="879820859">
          <w:marLeft w:val="0"/>
          <w:marRight w:val="0"/>
          <w:marTop w:val="0"/>
          <w:marBottom w:val="0"/>
          <w:divBdr>
            <w:top w:val="none" w:sz="0" w:space="0" w:color="auto"/>
            <w:left w:val="none" w:sz="0" w:space="0" w:color="auto"/>
            <w:bottom w:val="none" w:sz="0" w:space="0" w:color="auto"/>
            <w:right w:val="none" w:sz="0" w:space="0" w:color="auto"/>
          </w:divBdr>
        </w:div>
        <w:div w:id="1919244431">
          <w:marLeft w:val="0"/>
          <w:marRight w:val="0"/>
          <w:marTop w:val="0"/>
          <w:marBottom w:val="0"/>
          <w:divBdr>
            <w:top w:val="none" w:sz="0" w:space="0" w:color="auto"/>
            <w:left w:val="none" w:sz="0" w:space="0" w:color="auto"/>
            <w:bottom w:val="none" w:sz="0" w:space="0" w:color="auto"/>
            <w:right w:val="none" w:sz="0" w:space="0" w:color="auto"/>
          </w:divBdr>
        </w:div>
        <w:div w:id="1996564179">
          <w:marLeft w:val="0"/>
          <w:marRight w:val="0"/>
          <w:marTop w:val="0"/>
          <w:marBottom w:val="0"/>
          <w:divBdr>
            <w:top w:val="none" w:sz="0" w:space="0" w:color="auto"/>
            <w:left w:val="none" w:sz="0" w:space="0" w:color="auto"/>
            <w:bottom w:val="none" w:sz="0" w:space="0" w:color="auto"/>
            <w:right w:val="none" w:sz="0" w:space="0" w:color="auto"/>
          </w:divBdr>
        </w:div>
        <w:div w:id="2133016471">
          <w:marLeft w:val="0"/>
          <w:marRight w:val="0"/>
          <w:marTop w:val="0"/>
          <w:marBottom w:val="0"/>
          <w:divBdr>
            <w:top w:val="none" w:sz="0" w:space="0" w:color="auto"/>
            <w:left w:val="none" w:sz="0" w:space="0" w:color="auto"/>
            <w:bottom w:val="none" w:sz="0" w:space="0" w:color="auto"/>
            <w:right w:val="none" w:sz="0" w:space="0" w:color="auto"/>
          </w:divBdr>
        </w:div>
        <w:div w:id="334505110">
          <w:marLeft w:val="0"/>
          <w:marRight w:val="0"/>
          <w:marTop w:val="0"/>
          <w:marBottom w:val="0"/>
          <w:divBdr>
            <w:top w:val="none" w:sz="0" w:space="0" w:color="auto"/>
            <w:left w:val="none" w:sz="0" w:space="0" w:color="auto"/>
            <w:bottom w:val="none" w:sz="0" w:space="0" w:color="auto"/>
            <w:right w:val="none" w:sz="0" w:space="0" w:color="auto"/>
          </w:divBdr>
        </w:div>
        <w:div w:id="540900704">
          <w:marLeft w:val="0"/>
          <w:marRight w:val="0"/>
          <w:marTop w:val="0"/>
          <w:marBottom w:val="0"/>
          <w:divBdr>
            <w:top w:val="none" w:sz="0" w:space="0" w:color="auto"/>
            <w:left w:val="none" w:sz="0" w:space="0" w:color="auto"/>
            <w:bottom w:val="none" w:sz="0" w:space="0" w:color="auto"/>
            <w:right w:val="none" w:sz="0" w:space="0" w:color="auto"/>
          </w:divBdr>
        </w:div>
        <w:div w:id="111217932">
          <w:marLeft w:val="0"/>
          <w:marRight w:val="0"/>
          <w:marTop w:val="0"/>
          <w:marBottom w:val="0"/>
          <w:divBdr>
            <w:top w:val="none" w:sz="0" w:space="0" w:color="auto"/>
            <w:left w:val="none" w:sz="0" w:space="0" w:color="auto"/>
            <w:bottom w:val="none" w:sz="0" w:space="0" w:color="auto"/>
            <w:right w:val="none" w:sz="0" w:space="0" w:color="auto"/>
          </w:divBdr>
        </w:div>
        <w:div w:id="439229387">
          <w:marLeft w:val="0"/>
          <w:marRight w:val="0"/>
          <w:marTop w:val="0"/>
          <w:marBottom w:val="0"/>
          <w:divBdr>
            <w:top w:val="none" w:sz="0" w:space="0" w:color="auto"/>
            <w:left w:val="none" w:sz="0" w:space="0" w:color="auto"/>
            <w:bottom w:val="none" w:sz="0" w:space="0" w:color="auto"/>
            <w:right w:val="none" w:sz="0" w:space="0" w:color="auto"/>
          </w:divBdr>
        </w:div>
        <w:div w:id="1316690073">
          <w:marLeft w:val="0"/>
          <w:marRight w:val="0"/>
          <w:marTop w:val="0"/>
          <w:marBottom w:val="0"/>
          <w:divBdr>
            <w:top w:val="none" w:sz="0" w:space="0" w:color="auto"/>
            <w:left w:val="none" w:sz="0" w:space="0" w:color="auto"/>
            <w:bottom w:val="none" w:sz="0" w:space="0" w:color="auto"/>
            <w:right w:val="none" w:sz="0" w:space="0" w:color="auto"/>
          </w:divBdr>
        </w:div>
        <w:div w:id="903370908">
          <w:marLeft w:val="0"/>
          <w:marRight w:val="0"/>
          <w:marTop w:val="0"/>
          <w:marBottom w:val="0"/>
          <w:divBdr>
            <w:top w:val="none" w:sz="0" w:space="0" w:color="auto"/>
            <w:left w:val="none" w:sz="0" w:space="0" w:color="auto"/>
            <w:bottom w:val="none" w:sz="0" w:space="0" w:color="auto"/>
            <w:right w:val="none" w:sz="0" w:space="0" w:color="auto"/>
          </w:divBdr>
        </w:div>
        <w:div w:id="1994917212">
          <w:marLeft w:val="0"/>
          <w:marRight w:val="0"/>
          <w:marTop w:val="0"/>
          <w:marBottom w:val="0"/>
          <w:divBdr>
            <w:top w:val="none" w:sz="0" w:space="0" w:color="auto"/>
            <w:left w:val="none" w:sz="0" w:space="0" w:color="auto"/>
            <w:bottom w:val="none" w:sz="0" w:space="0" w:color="auto"/>
            <w:right w:val="none" w:sz="0" w:space="0" w:color="auto"/>
          </w:divBdr>
        </w:div>
        <w:div w:id="292911865">
          <w:marLeft w:val="0"/>
          <w:marRight w:val="0"/>
          <w:marTop w:val="0"/>
          <w:marBottom w:val="0"/>
          <w:divBdr>
            <w:top w:val="none" w:sz="0" w:space="0" w:color="auto"/>
            <w:left w:val="none" w:sz="0" w:space="0" w:color="auto"/>
            <w:bottom w:val="none" w:sz="0" w:space="0" w:color="auto"/>
            <w:right w:val="none" w:sz="0" w:space="0" w:color="auto"/>
          </w:divBdr>
        </w:div>
        <w:div w:id="1277251399">
          <w:marLeft w:val="0"/>
          <w:marRight w:val="0"/>
          <w:marTop w:val="0"/>
          <w:marBottom w:val="0"/>
          <w:divBdr>
            <w:top w:val="none" w:sz="0" w:space="0" w:color="auto"/>
            <w:left w:val="none" w:sz="0" w:space="0" w:color="auto"/>
            <w:bottom w:val="none" w:sz="0" w:space="0" w:color="auto"/>
            <w:right w:val="none" w:sz="0" w:space="0" w:color="auto"/>
          </w:divBdr>
        </w:div>
        <w:div w:id="2065834680">
          <w:marLeft w:val="0"/>
          <w:marRight w:val="0"/>
          <w:marTop w:val="0"/>
          <w:marBottom w:val="0"/>
          <w:divBdr>
            <w:top w:val="none" w:sz="0" w:space="0" w:color="auto"/>
            <w:left w:val="none" w:sz="0" w:space="0" w:color="auto"/>
            <w:bottom w:val="none" w:sz="0" w:space="0" w:color="auto"/>
            <w:right w:val="none" w:sz="0" w:space="0" w:color="auto"/>
          </w:divBdr>
        </w:div>
        <w:div w:id="246578222">
          <w:marLeft w:val="0"/>
          <w:marRight w:val="0"/>
          <w:marTop w:val="0"/>
          <w:marBottom w:val="0"/>
          <w:divBdr>
            <w:top w:val="none" w:sz="0" w:space="0" w:color="auto"/>
            <w:left w:val="none" w:sz="0" w:space="0" w:color="auto"/>
            <w:bottom w:val="none" w:sz="0" w:space="0" w:color="auto"/>
            <w:right w:val="none" w:sz="0" w:space="0" w:color="auto"/>
          </w:divBdr>
        </w:div>
        <w:div w:id="702091824">
          <w:marLeft w:val="0"/>
          <w:marRight w:val="0"/>
          <w:marTop w:val="0"/>
          <w:marBottom w:val="0"/>
          <w:divBdr>
            <w:top w:val="none" w:sz="0" w:space="0" w:color="auto"/>
            <w:left w:val="none" w:sz="0" w:space="0" w:color="auto"/>
            <w:bottom w:val="none" w:sz="0" w:space="0" w:color="auto"/>
            <w:right w:val="none" w:sz="0" w:space="0" w:color="auto"/>
          </w:divBdr>
        </w:div>
        <w:div w:id="1224874991">
          <w:marLeft w:val="0"/>
          <w:marRight w:val="0"/>
          <w:marTop w:val="0"/>
          <w:marBottom w:val="0"/>
          <w:divBdr>
            <w:top w:val="none" w:sz="0" w:space="0" w:color="auto"/>
            <w:left w:val="none" w:sz="0" w:space="0" w:color="auto"/>
            <w:bottom w:val="none" w:sz="0" w:space="0" w:color="auto"/>
            <w:right w:val="none" w:sz="0" w:space="0" w:color="auto"/>
          </w:divBdr>
        </w:div>
        <w:div w:id="521868761">
          <w:marLeft w:val="0"/>
          <w:marRight w:val="0"/>
          <w:marTop w:val="0"/>
          <w:marBottom w:val="0"/>
          <w:divBdr>
            <w:top w:val="none" w:sz="0" w:space="0" w:color="auto"/>
            <w:left w:val="none" w:sz="0" w:space="0" w:color="auto"/>
            <w:bottom w:val="none" w:sz="0" w:space="0" w:color="auto"/>
            <w:right w:val="none" w:sz="0" w:space="0" w:color="auto"/>
          </w:divBdr>
        </w:div>
        <w:div w:id="998114716">
          <w:marLeft w:val="0"/>
          <w:marRight w:val="0"/>
          <w:marTop w:val="0"/>
          <w:marBottom w:val="0"/>
          <w:divBdr>
            <w:top w:val="none" w:sz="0" w:space="0" w:color="auto"/>
            <w:left w:val="none" w:sz="0" w:space="0" w:color="auto"/>
            <w:bottom w:val="none" w:sz="0" w:space="0" w:color="auto"/>
            <w:right w:val="none" w:sz="0" w:space="0" w:color="auto"/>
          </w:divBdr>
        </w:div>
        <w:div w:id="773207999">
          <w:marLeft w:val="0"/>
          <w:marRight w:val="0"/>
          <w:marTop w:val="0"/>
          <w:marBottom w:val="0"/>
          <w:divBdr>
            <w:top w:val="none" w:sz="0" w:space="0" w:color="auto"/>
            <w:left w:val="none" w:sz="0" w:space="0" w:color="auto"/>
            <w:bottom w:val="none" w:sz="0" w:space="0" w:color="auto"/>
            <w:right w:val="none" w:sz="0" w:space="0" w:color="auto"/>
          </w:divBdr>
        </w:div>
        <w:div w:id="907954273">
          <w:marLeft w:val="0"/>
          <w:marRight w:val="0"/>
          <w:marTop w:val="0"/>
          <w:marBottom w:val="0"/>
          <w:divBdr>
            <w:top w:val="none" w:sz="0" w:space="0" w:color="auto"/>
            <w:left w:val="none" w:sz="0" w:space="0" w:color="auto"/>
            <w:bottom w:val="none" w:sz="0" w:space="0" w:color="auto"/>
            <w:right w:val="none" w:sz="0" w:space="0" w:color="auto"/>
          </w:divBdr>
        </w:div>
        <w:div w:id="1231959824">
          <w:marLeft w:val="0"/>
          <w:marRight w:val="0"/>
          <w:marTop w:val="0"/>
          <w:marBottom w:val="0"/>
          <w:divBdr>
            <w:top w:val="none" w:sz="0" w:space="0" w:color="auto"/>
            <w:left w:val="none" w:sz="0" w:space="0" w:color="auto"/>
            <w:bottom w:val="none" w:sz="0" w:space="0" w:color="auto"/>
            <w:right w:val="none" w:sz="0" w:space="0" w:color="auto"/>
          </w:divBdr>
        </w:div>
        <w:div w:id="2045476449">
          <w:marLeft w:val="0"/>
          <w:marRight w:val="0"/>
          <w:marTop w:val="0"/>
          <w:marBottom w:val="0"/>
          <w:divBdr>
            <w:top w:val="none" w:sz="0" w:space="0" w:color="auto"/>
            <w:left w:val="none" w:sz="0" w:space="0" w:color="auto"/>
            <w:bottom w:val="none" w:sz="0" w:space="0" w:color="auto"/>
            <w:right w:val="none" w:sz="0" w:space="0" w:color="auto"/>
          </w:divBdr>
        </w:div>
        <w:div w:id="2144154766">
          <w:marLeft w:val="0"/>
          <w:marRight w:val="0"/>
          <w:marTop w:val="0"/>
          <w:marBottom w:val="0"/>
          <w:divBdr>
            <w:top w:val="none" w:sz="0" w:space="0" w:color="auto"/>
            <w:left w:val="none" w:sz="0" w:space="0" w:color="auto"/>
            <w:bottom w:val="none" w:sz="0" w:space="0" w:color="auto"/>
            <w:right w:val="none" w:sz="0" w:space="0" w:color="auto"/>
          </w:divBdr>
        </w:div>
        <w:div w:id="1356273378">
          <w:marLeft w:val="0"/>
          <w:marRight w:val="0"/>
          <w:marTop w:val="0"/>
          <w:marBottom w:val="0"/>
          <w:divBdr>
            <w:top w:val="none" w:sz="0" w:space="0" w:color="auto"/>
            <w:left w:val="none" w:sz="0" w:space="0" w:color="auto"/>
            <w:bottom w:val="none" w:sz="0" w:space="0" w:color="auto"/>
            <w:right w:val="none" w:sz="0" w:space="0" w:color="auto"/>
          </w:divBdr>
        </w:div>
        <w:div w:id="1668166704">
          <w:marLeft w:val="0"/>
          <w:marRight w:val="0"/>
          <w:marTop w:val="0"/>
          <w:marBottom w:val="0"/>
          <w:divBdr>
            <w:top w:val="none" w:sz="0" w:space="0" w:color="auto"/>
            <w:left w:val="none" w:sz="0" w:space="0" w:color="auto"/>
            <w:bottom w:val="none" w:sz="0" w:space="0" w:color="auto"/>
            <w:right w:val="none" w:sz="0" w:space="0" w:color="auto"/>
          </w:divBdr>
        </w:div>
        <w:div w:id="617642915">
          <w:marLeft w:val="0"/>
          <w:marRight w:val="0"/>
          <w:marTop w:val="0"/>
          <w:marBottom w:val="0"/>
          <w:divBdr>
            <w:top w:val="none" w:sz="0" w:space="0" w:color="auto"/>
            <w:left w:val="none" w:sz="0" w:space="0" w:color="auto"/>
            <w:bottom w:val="none" w:sz="0" w:space="0" w:color="auto"/>
            <w:right w:val="none" w:sz="0" w:space="0" w:color="auto"/>
          </w:divBdr>
        </w:div>
        <w:div w:id="1008950668">
          <w:marLeft w:val="0"/>
          <w:marRight w:val="0"/>
          <w:marTop w:val="0"/>
          <w:marBottom w:val="0"/>
          <w:divBdr>
            <w:top w:val="none" w:sz="0" w:space="0" w:color="auto"/>
            <w:left w:val="none" w:sz="0" w:space="0" w:color="auto"/>
            <w:bottom w:val="none" w:sz="0" w:space="0" w:color="auto"/>
            <w:right w:val="none" w:sz="0" w:space="0" w:color="auto"/>
          </w:divBdr>
        </w:div>
        <w:div w:id="1938058261">
          <w:marLeft w:val="0"/>
          <w:marRight w:val="0"/>
          <w:marTop w:val="0"/>
          <w:marBottom w:val="0"/>
          <w:divBdr>
            <w:top w:val="none" w:sz="0" w:space="0" w:color="auto"/>
            <w:left w:val="none" w:sz="0" w:space="0" w:color="auto"/>
            <w:bottom w:val="none" w:sz="0" w:space="0" w:color="auto"/>
            <w:right w:val="none" w:sz="0" w:space="0" w:color="auto"/>
          </w:divBdr>
        </w:div>
        <w:div w:id="2020698551">
          <w:marLeft w:val="0"/>
          <w:marRight w:val="0"/>
          <w:marTop w:val="0"/>
          <w:marBottom w:val="0"/>
          <w:divBdr>
            <w:top w:val="none" w:sz="0" w:space="0" w:color="auto"/>
            <w:left w:val="none" w:sz="0" w:space="0" w:color="auto"/>
            <w:bottom w:val="none" w:sz="0" w:space="0" w:color="auto"/>
            <w:right w:val="none" w:sz="0" w:space="0" w:color="auto"/>
          </w:divBdr>
        </w:div>
        <w:div w:id="1130706877">
          <w:marLeft w:val="0"/>
          <w:marRight w:val="0"/>
          <w:marTop w:val="0"/>
          <w:marBottom w:val="0"/>
          <w:divBdr>
            <w:top w:val="none" w:sz="0" w:space="0" w:color="auto"/>
            <w:left w:val="none" w:sz="0" w:space="0" w:color="auto"/>
            <w:bottom w:val="none" w:sz="0" w:space="0" w:color="auto"/>
            <w:right w:val="none" w:sz="0" w:space="0" w:color="auto"/>
          </w:divBdr>
        </w:div>
        <w:div w:id="1941907888">
          <w:marLeft w:val="0"/>
          <w:marRight w:val="0"/>
          <w:marTop w:val="0"/>
          <w:marBottom w:val="0"/>
          <w:divBdr>
            <w:top w:val="none" w:sz="0" w:space="0" w:color="auto"/>
            <w:left w:val="none" w:sz="0" w:space="0" w:color="auto"/>
            <w:bottom w:val="none" w:sz="0" w:space="0" w:color="auto"/>
            <w:right w:val="none" w:sz="0" w:space="0" w:color="auto"/>
          </w:divBdr>
        </w:div>
        <w:div w:id="1684479265">
          <w:marLeft w:val="0"/>
          <w:marRight w:val="0"/>
          <w:marTop w:val="0"/>
          <w:marBottom w:val="0"/>
          <w:divBdr>
            <w:top w:val="none" w:sz="0" w:space="0" w:color="auto"/>
            <w:left w:val="none" w:sz="0" w:space="0" w:color="auto"/>
            <w:bottom w:val="none" w:sz="0" w:space="0" w:color="auto"/>
            <w:right w:val="none" w:sz="0" w:space="0" w:color="auto"/>
          </w:divBdr>
        </w:div>
        <w:div w:id="2143305535">
          <w:marLeft w:val="0"/>
          <w:marRight w:val="0"/>
          <w:marTop w:val="0"/>
          <w:marBottom w:val="0"/>
          <w:divBdr>
            <w:top w:val="none" w:sz="0" w:space="0" w:color="auto"/>
            <w:left w:val="none" w:sz="0" w:space="0" w:color="auto"/>
            <w:bottom w:val="none" w:sz="0" w:space="0" w:color="auto"/>
            <w:right w:val="none" w:sz="0" w:space="0" w:color="auto"/>
          </w:divBdr>
        </w:div>
        <w:div w:id="2001229443">
          <w:marLeft w:val="0"/>
          <w:marRight w:val="0"/>
          <w:marTop w:val="0"/>
          <w:marBottom w:val="0"/>
          <w:divBdr>
            <w:top w:val="none" w:sz="0" w:space="0" w:color="auto"/>
            <w:left w:val="none" w:sz="0" w:space="0" w:color="auto"/>
            <w:bottom w:val="none" w:sz="0" w:space="0" w:color="auto"/>
            <w:right w:val="none" w:sz="0" w:space="0" w:color="auto"/>
          </w:divBdr>
        </w:div>
      </w:divsChild>
    </w:div>
    <w:div w:id="2085563121">
      <w:bodyDiv w:val="1"/>
      <w:marLeft w:val="0"/>
      <w:marRight w:val="0"/>
      <w:marTop w:val="0"/>
      <w:marBottom w:val="0"/>
      <w:divBdr>
        <w:top w:val="none" w:sz="0" w:space="0" w:color="auto"/>
        <w:left w:val="none" w:sz="0" w:space="0" w:color="auto"/>
        <w:bottom w:val="none" w:sz="0" w:space="0" w:color="auto"/>
        <w:right w:val="none" w:sz="0" w:space="0" w:color="auto"/>
      </w:divBdr>
      <w:divsChild>
        <w:div w:id="1123112424">
          <w:marLeft w:val="0"/>
          <w:marRight w:val="0"/>
          <w:marTop w:val="0"/>
          <w:marBottom w:val="0"/>
          <w:divBdr>
            <w:top w:val="none" w:sz="0" w:space="0" w:color="auto"/>
            <w:left w:val="none" w:sz="0" w:space="0" w:color="auto"/>
            <w:bottom w:val="none" w:sz="0" w:space="0" w:color="auto"/>
            <w:right w:val="none" w:sz="0" w:space="0" w:color="auto"/>
          </w:divBdr>
        </w:div>
        <w:div w:id="1365331136">
          <w:marLeft w:val="0"/>
          <w:marRight w:val="0"/>
          <w:marTop w:val="0"/>
          <w:marBottom w:val="0"/>
          <w:divBdr>
            <w:top w:val="none" w:sz="0" w:space="0" w:color="auto"/>
            <w:left w:val="none" w:sz="0" w:space="0" w:color="auto"/>
            <w:bottom w:val="none" w:sz="0" w:space="0" w:color="auto"/>
            <w:right w:val="none" w:sz="0" w:space="0" w:color="auto"/>
          </w:divBdr>
        </w:div>
        <w:div w:id="312564191">
          <w:marLeft w:val="0"/>
          <w:marRight w:val="0"/>
          <w:marTop w:val="0"/>
          <w:marBottom w:val="0"/>
          <w:divBdr>
            <w:top w:val="none" w:sz="0" w:space="0" w:color="auto"/>
            <w:left w:val="none" w:sz="0" w:space="0" w:color="auto"/>
            <w:bottom w:val="none" w:sz="0" w:space="0" w:color="auto"/>
            <w:right w:val="none" w:sz="0" w:space="0" w:color="auto"/>
          </w:divBdr>
        </w:div>
        <w:div w:id="1824546909">
          <w:marLeft w:val="0"/>
          <w:marRight w:val="0"/>
          <w:marTop w:val="0"/>
          <w:marBottom w:val="0"/>
          <w:divBdr>
            <w:top w:val="none" w:sz="0" w:space="0" w:color="auto"/>
            <w:left w:val="none" w:sz="0" w:space="0" w:color="auto"/>
            <w:bottom w:val="none" w:sz="0" w:space="0" w:color="auto"/>
            <w:right w:val="none" w:sz="0" w:space="0" w:color="auto"/>
          </w:divBdr>
        </w:div>
        <w:div w:id="57672212">
          <w:marLeft w:val="0"/>
          <w:marRight w:val="0"/>
          <w:marTop w:val="0"/>
          <w:marBottom w:val="0"/>
          <w:divBdr>
            <w:top w:val="none" w:sz="0" w:space="0" w:color="auto"/>
            <w:left w:val="none" w:sz="0" w:space="0" w:color="auto"/>
            <w:bottom w:val="none" w:sz="0" w:space="0" w:color="auto"/>
            <w:right w:val="none" w:sz="0" w:space="0" w:color="auto"/>
          </w:divBdr>
        </w:div>
        <w:div w:id="1391462536">
          <w:marLeft w:val="0"/>
          <w:marRight w:val="0"/>
          <w:marTop w:val="0"/>
          <w:marBottom w:val="0"/>
          <w:divBdr>
            <w:top w:val="none" w:sz="0" w:space="0" w:color="auto"/>
            <w:left w:val="none" w:sz="0" w:space="0" w:color="auto"/>
            <w:bottom w:val="none" w:sz="0" w:space="0" w:color="auto"/>
            <w:right w:val="none" w:sz="0" w:space="0" w:color="auto"/>
          </w:divBdr>
        </w:div>
        <w:div w:id="1457799755">
          <w:marLeft w:val="0"/>
          <w:marRight w:val="0"/>
          <w:marTop w:val="0"/>
          <w:marBottom w:val="0"/>
          <w:divBdr>
            <w:top w:val="none" w:sz="0" w:space="0" w:color="auto"/>
            <w:left w:val="none" w:sz="0" w:space="0" w:color="auto"/>
            <w:bottom w:val="none" w:sz="0" w:space="0" w:color="auto"/>
            <w:right w:val="none" w:sz="0" w:space="0" w:color="auto"/>
          </w:divBdr>
        </w:div>
        <w:div w:id="1581137974">
          <w:marLeft w:val="0"/>
          <w:marRight w:val="0"/>
          <w:marTop w:val="0"/>
          <w:marBottom w:val="0"/>
          <w:divBdr>
            <w:top w:val="none" w:sz="0" w:space="0" w:color="auto"/>
            <w:left w:val="none" w:sz="0" w:space="0" w:color="auto"/>
            <w:bottom w:val="none" w:sz="0" w:space="0" w:color="auto"/>
            <w:right w:val="none" w:sz="0" w:space="0" w:color="auto"/>
          </w:divBdr>
        </w:div>
        <w:div w:id="1940486597">
          <w:marLeft w:val="0"/>
          <w:marRight w:val="0"/>
          <w:marTop w:val="0"/>
          <w:marBottom w:val="0"/>
          <w:divBdr>
            <w:top w:val="none" w:sz="0" w:space="0" w:color="auto"/>
            <w:left w:val="none" w:sz="0" w:space="0" w:color="auto"/>
            <w:bottom w:val="none" w:sz="0" w:space="0" w:color="auto"/>
            <w:right w:val="none" w:sz="0" w:space="0" w:color="auto"/>
          </w:divBdr>
        </w:div>
        <w:div w:id="852452297">
          <w:marLeft w:val="0"/>
          <w:marRight w:val="0"/>
          <w:marTop w:val="0"/>
          <w:marBottom w:val="0"/>
          <w:divBdr>
            <w:top w:val="none" w:sz="0" w:space="0" w:color="auto"/>
            <w:left w:val="none" w:sz="0" w:space="0" w:color="auto"/>
            <w:bottom w:val="none" w:sz="0" w:space="0" w:color="auto"/>
            <w:right w:val="none" w:sz="0" w:space="0" w:color="auto"/>
          </w:divBdr>
        </w:div>
        <w:div w:id="1049303307">
          <w:marLeft w:val="0"/>
          <w:marRight w:val="0"/>
          <w:marTop w:val="0"/>
          <w:marBottom w:val="0"/>
          <w:divBdr>
            <w:top w:val="none" w:sz="0" w:space="0" w:color="auto"/>
            <w:left w:val="none" w:sz="0" w:space="0" w:color="auto"/>
            <w:bottom w:val="none" w:sz="0" w:space="0" w:color="auto"/>
            <w:right w:val="none" w:sz="0" w:space="0" w:color="auto"/>
          </w:divBdr>
        </w:div>
        <w:div w:id="1078748145">
          <w:marLeft w:val="0"/>
          <w:marRight w:val="0"/>
          <w:marTop w:val="0"/>
          <w:marBottom w:val="0"/>
          <w:divBdr>
            <w:top w:val="none" w:sz="0" w:space="0" w:color="auto"/>
            <w:left w:val="none" w:sz="0" w:space="0" w:color="auto"/>
            <w:bottom w:val="none" w:sz="0" w:space="0" w:color="auto"/>
            <w:right w:val="none" w:sz="0" w:space="0" w:color="auto"/>
          </w:divBdr>
        </w:div>
        <w:div w:id="1057556481">
          <w:marLeft w:val="0"/>
          <w:marRight w:val="0"/>
          <w:marTop w:val="0"/>
          <w:marBottom w:val="0"/>
          <w:divBdr>
            <w:top w:val="none" w:sz="0" w:space="0" w:color="auto"/>
            <w:left w:val="none" w:sz="0" w:space="0" w:color="auto"/>
            <w:bottom w:val="none" w:sz="0" w:space="0" w:color="auto"/>
            <w:right w:val="none" w:sz="0" w:space="0" w:color="auto"/>
          </w:divBdr>
        </w:div>
        <w:div w:id="624043507">
          <w:marLeft w:val="0"/>
          <w:marRight w:val="0"/>
          <w:marTop w:val="0"/>
          <w:marBottom w:val="0"/>
          <w:divBdr>
            <w:top w:val="none" w:sz="0" w:space="0" w:color="auto"/>
            <w:left w:val="none" w:sz="0" w:space="0" w:color="auto"/>
            <w:bottom w:val="none" w:sz="0" w:space="0" w:color="auto"/>
            <w:right w:val="none" w:sz="0" w:space="0" w:color="auto"/>
          </w:divBdr>
        </w:div>
        <w:div w:id="2026980756">
          <w:marLeft w:val="0"/>
          <w:marRight w:val="0"/>
          <w:marTop w:val="0"/>
          <w:marBottom w:val="0"/>
          <w:divBdr>
            <w:top w:val="none" w:sz="0" w:space="0" w:color="auto"/>
            <w:left w:val="none" w:sz="0" w:space="0" w:color="auto"/>
            <w:bottom w:val="none" w:sz="0" w:space="0" w:color="auto"/>
            <w:right w:val="none" w:sz="0" w:space="0" w:color="auto"/>
          </w:divBdr>
        </w:div>
        <w:div w:id="1263804591">
          <w:marLeft w:val="0"/>
          <w:marRight w:val="0"/>
          <w:marTop w:val="0"/>
          <w:marBottom w:val="0"/>
          <w:divBdr>
            <w:top w:val="none" w:sz="0" w:space="0" w:color="auto"/>
            <w:left w:val="none" w:sz="0" w:space="0" w:color="auto"/>
            <w:bottom w:val="none" w:sz="0" w:space="0" w:color="auto"/>
            <w:right w:val="none" w:sz="0" w:space="0" w:color="auto"/>
          </w:divBdr>
        </w:div>
        <w:div w:id="2062553115">
          <w:marLeft w:val="0"/>
          <w:marRight w:val="0"/>
          <w:marTop w:val="0"/>
          <w:marBottom w:val="0"/>
          <w:divBdr>
            <w:top w:val="none" w:sz="0" w:space="0" w:color="auto"/>
            <w:left w:val="none" w:sz="0" w:space="0" w:color="auto"/>
            <w:bottom w:val="none" w:sz="0" w:space="0" w:color="auto"/>
            <w:right w:val="none" w:sz="0" w:space="0" w:color="auto"/>
          </w:divBdr>
        </w:div>
        <w:div w:id="1466896622">
          <w:marLeft w:val="0"/>
          <w:marRight w:val="0"/>
          <w:marTop w:val="0"/>
          <w:marBottom w:val="0"/>
          <w:divBdr>
            <w:top w:val="none" w:sz="0" w:space="0" w:color="auto"/>
            <w:left w:val="none" w:sz="0" w:space="0" w:color="auto"/>
            <w:bottom w:val="none" w:sz="0" w:space="0" w:color="auto"/>
            <w:right w:val="none" w:sz="0" w:space="0" w:color="auto"/>
          </w:divBdr>
        </w:div>
        <w:div w:id="1994018977">
          <w:marLeft w:val="0"/>
          <w:marRight w:val="0"/>
          <w:marTop w:val="0"/>
          <w:marBottom w:val="0"/>
          <w:divBdr>
            <w:top w:val="none" w:sz="0" w:space="0" w:color="auto"/>
            <w:left w:val="none" w:sz="0" w:space="0" w:color="auto"/>
            <w:bottom w:val="none" w:sz="0" w:space="0" w:color="auto"/>
            <w:right w:val="none" w:sz="0" w:space="0" w:color="auto"/>
          </w:divBdr>
        </w:div>
        <w:div w:id="1398092750">
          <w:marLeft w:val="0"/>
          <w:marRight w:val="0"/>
          <w:marTop w:val="0"/>
          <w:marBottom w:val="0"/>
          <w:divBdr>
            <w:top w:val="none" w:sz="0" w:space="0" w:color="auto"/>
            <w:left w:val="none" w:sz="0" w:space="0" w:color="auto"/>
            <w:bottom w:val="none" w:sz="0" w:space="0" w:color="auto"/>
            <w:right w:val="none" w:sz="0" w:space="0" w:color="auto"/>
          </w:divBdr>
        </w:div>
        <w:div w:id="2080784978">
          <w:marLeft w:val="0"/>
          <w:marRight w:val="0"/>
          <w:marTop w:val="0"/>
          <w:marBottom w:val="0"/>
          <w:divBdr>
            <w:top w:val="none" w:sz="0" w:space="0" w:color="auto"/>
            <w:left w:val="none" w:sz="0" w:space="0" w:color="auto"/>
            <w:bottom w:val="none" w:sz="0" w:space="0" w:color="auto"/>
            <w:right w:val="none" w:sz="0" w:space="0" w:color="auto"/>
          </w:divBdr>
        </w:div>
        <w:div w:id="1487165217">
          <w:marLeft w:val="0"/>
          <w:marRight w:val="0"/>
          <w:marTop w:val="0"/>
          <w:marBottom w:val="0"/>
          <w:divBdr>
            <w:top w:val="none" w:sz="0" w:space="0" w:color="auto"/>
            <w:left w:val="none" w:sz="0" w:space="0" w:color="auto"/>
            <w:bottom w:val="none" w:sz="0" w:space="0" w:color="auto"/>
            <w:right w:val="none" w:sz="0" w:space="0" w:color="auto"/>
          </w:divBdr>
        </w:div>
        <w:div w:id="726683490">
          <w:marLeft w:val="0"/>
          <w:marRight w:val="0"/>
          <w:marTop w:val="0"/>
          <w:marBottom w:val="0"/>
          <w:divBdr>
            <w:top w:val="none" w:sz="0" w:space="0" w:color="auto"/>
            <w:left w:val="none" w:sz="0" w:space="0" w:color="auto"/>
            <w:bottom w:val="none" w:sz="0" w:space="0" w:color="auto"/>
            <w:right w:val="none" w:sz="0" w:space="0" w:color="auto"/>
          </w:divBdr>
        </w:div>
        <w:div w:id="209608942">
          <w:marLeft w:val="0"/>
          <w:marRight w:val="0"/>
          <w:marTop w:val="0"/>
          <w:marBottom w:val="0"/>
          <w:divBdr>
            <w:top w:val="none" w:sz="0" w:space="0" w:color="auto"/>
            <w:left w:val="none" w:sz="0" w:space="0" w:color="auto"/>
            <w:bottom w:val="none" w:sz="0" w:space="0" w:color="auto"/>
            <w:right w:val="none" w:sz="0" w:space="0" w:color="auto"/>
          </w:divBdr>
        </w:div>
        <w:div w:id="752892496">
          <w:marLeft w:val="0"/>
          <w:marRight w:val="0"/>
          <w:marTop w:val="0"/>
          <w:marBottom w:val="0"/>
          <w:divBdr>
            <w:top w:val="none" w:sz="0" w:space="0" w:color="auto"/>
            <w:left w:val="none" w:sz="0" w:space="0" w:color="auto"/>
            <w:bottom w:val="none" w:sz="0" w:space="0" w:color="auto"/>
            <w:right w:val="none" w:sz="0" w:space="0" w:color="auto"/>
          </w:divBdr>
        </w:div>
        <w:div w:id="743182344">
          <w:marLeft w:val="0"/>
          <w:marRight w:val="0"/>
          <w:marTop w:val="0"/>
          <w:marBottom w:val="0"/>
          <w:divBdr>
            <w:top w:val="none" w:sz="0" w:space="0" w:color="auto"/>
            <w:left w:val="none" w:sz="0" w:space="0" w:color="auto"/>
            <w:bottom w:val="none" w:sz="0" w:space="0" w:color="auto"/>
            <w:right w:val="none" w:sz="0" w:space="0" w:color="auto"/>
          </w:divBdr>
        </w:div>
        <w:div w:id="64963348">
          <w:marLeft w:val="0"/>
          <w:marRight w:val="0"/>
          <w:marTop w:val="0"/>
          <w:marBottom w:val="0"/>
          <w:divBdr>
            <w:top w:val="none" w:sz="0" w:space="0" w:color="auto"/>
            <w:left w:val="none" w:sz="0" w:space="0" w:color="auto"/>
            <w:bottom w:val="none" w:sz="0" w:space="0" w:color="auto"/>
            <w:right w:val="none" w:sz="0" w:space="0" w:color="auto"/>
          </w:divBdr>
        </w:div>
        <w:div w:id="2125806157">
          <w:marLeft w:val="0"/>
          <w:marRight w:val="0"/>
          <w:marTop w:val="0"/>
          <w:marBottom w:val="0"/>
          <w:divBdr>
            <w:top w:val="none" w:sz="0" w:space="0" w:color="auto"/>
            <w:left w:val="none" w:sz="0" w:space="0" w:color="auto"/>
            <w:bottom w:val="none" w:sz="0" w:space="0" w:color="auto"/>
            <w:right w:val="none" w:sz="0" w:space="0" w:color="auto"/>
          </w:divBdr>
        </w:div>
        <w:div w:id="1125270062">
          <w:marLeft w:val="0"/>
          <w:marRight w:val="0"/>
          <w:marTop w:val="0"/>
          <w:marBottom w:val="0"/>
          <w:divBdr>
            <w:top w:val="none" w:sz="0" w:space="0" w:color="auto"/>
            <w:left w:val="none" w:sz="0" w:space="0" w:color="auto"/>
            <w:bottom w:val="none" w:sz="0" w:space="0" w:color="auto"/>
            <w:right w:val="none" w:sz="0" w:space="0" w:color="auto"/>
          </w:divBdr>
        </w:div>
        <w:div w:id="1921793823">
          <w:marLeft w:val="0"/>
          <w:marRight w:val="0"/>
          <w:marTop w:val="0"/>
          <w:marBottom w:val="0"/>
          <w:divBdr>
            <w:top w:val="none" w:sz="0" w:space="0" w:color="auto"/>
            <w:left w:val="none" w:sz="0" w:space="0" w:color="auto"/>
            <w:bottom w:val="none" w:sz="0" w:space="0" w:color="auto"/>
            <w:right w:val="none" w:sz="0" w:space="0" w:color="auto"/>
          </w:divBdr>
        </w:div>
        <w:div w:id="548879506">
          <w:marLeft w:val="0"/>
          <w:marRight w:val="0"/>
          <w:marTop w:val="0"/>
          <w:marBottom w:val="0"/>
          <w:divBdr>
            <w:top w:val="none" w:sz="0" w:space="0" w:color="auto"/>
            <w:left w:val="none" w:sz="0" w:space="0" w:color="auto"/>
            <w:bottom w:val="none" w:sz="0" w:space="0" w:color="auto"/>
            <w:right w:val="none" w:sz="0" w:space="0" w:color="auto"/>
          </w:divBdr>
        </w:div>
        <w:div w:id="1501043561">
          <w:marLeft w:val="0"/>
          <w:marRight w:val="0"/>
          <w:marTop w:val="0"/>
          <w:marBottom w:val="0"/>
          <w:divBdr>
            <w:top w:val="none" w:sz="0" w:space="0" w:color="auto"/>
            <w:left w:val="none" w:sz="0" w:space="0" w:color="auto"/>
            <w:bottom w:val="none" w:sz="0" w:space="0" w:color="auto"/>
            <w:right w:val="none" w:sz="0" w:space="0" w:color="auto"/>
          </w:divBdr>
        </w:div>
        <w:div w:id="165023799">
          <w:marLeft w:val="0"/>
          <w:marRight w:val="0"/>
          <w:marTop w:val="0"/>
          <w:marBottom w:val="0"/>
          <w:divBdr>
            <w:top w:val="none" w:sz="0" w:space="0" w:color="auto"/>
            <w:left w:val="none" w:sz="0" w:space="0" w:color="auto"/>
            <w:bottom w:val="none" w:sz="0" w:space="0" w:color="auto"/>
            <w:right w:val="none" w:sz="0" w:space="0" w:color="auto"/>
          </w:divBdr>
        </w:div>
        <w:div w:id="347411930">
          <w:marLeft w:val="0"/>
          <w:marRight w:val="0"/>
          <w:marTop w:val="0"/>
          <w:marBottom w:val="0"/>
          <w:divBdr>
            <w:top w:val="none" w:sz="0" w:space="0" w:color="auto"/>
            <w:left w:val="none" w:sz="0" w:space="0" w:color="auto"/>
            <w:bottom w:val="none" w:sz="0" w:space="0" w:color="auto"/>
            <w:right w:val="none" w:sz="0" w:space="0" w:color="auto"/>
          </w:divBdr>
        </w:div>
        <w:div w:id="1204178105">
          <w:marLeft w:val="0"/>
          <w:marRight w:val="0"/>
          <w:marTop w:val="0"/>
          <w:marBottom w:val="0"/>
          <w:divBdr>
            <w:top w:val="none" w:sz="0" w:space="0" w:color="auto"/>
            <w:left w:val="none" w:sz="0" w:space="0" w:color="auto"/>
            <w:bottom w:val="none" w:sz="0" w:space="0" w:color="auto"/>
            <w:right w:val="none" w:sz="0" w:space="0" w:color="auto"/>
          </w:divBdr>
        </w:div>
      </w:divsChild>
    </w:div>
    <w:div w:id="2138790101">
      <w:bodyDiv w:val="1"/>
      <w:marLeft w:val="0"/>
      <w:marRight w:val="0"/>
      <w:marTop w:val="0"/>
      <w:marBottom w:val="0"/>
      <w:divBdr>
        <w:top w:val="none" w:sz="0" w:space="0" w:color="auto"/>
        <w:left w:val="none" w:sz="0" w:space="0" w:color="auto"/>
        <w:bottom w:val="none" w:sz="0" w:space="0" w:color="auto"/>
        <w:right w:val="none" w:sz="0" w:space="0" w:color="auto"/>
      </w:divBdr>
      <w:divsChild>
        <w:div w:id="8677202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ushydro.ru/sustainable_development/socialotvetstvenost/alms/%20%20" TargetMode="External"/><Relationship Id="rId13" Type="http://schemas.openxmlformats.org/officeDocument/2006/relationships/hyperlink" Target="http://human.snauka.ru/goto/http:/cyberleninka.ru/article/n/ponyatie-konkurentosposobnosti-predpriyatiya-v-sovremennyh-usloviya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c.gov.ru/files/publication/a/8979.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lib.susu.ru/ftd?base=SUSU_METHOD&amp;key=000536315&amp;dtype=F&amp;etyp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r2015.rushydro.ru/ru/3-2-obzor-rynka-elektroenergii-i-moshhnosti/" TargetMode="External"/><Relationship Id="rId5" Type="http://schemas.openxmlformats.org/officeDocument/2006/relationships/webSettings" Target="webSettings.xml"/><Relationship Id="rId15" Type="http://schemas.openxmlformats.org/officeDocument/2006/relationships/hyperlink" Target="http://human.snauka.ru/2016/06/15146" TargetMode="External"/><Relationship Id="rId10" Type="http://schemas.openxmlformats.org/officeDocument/2006/relationships/hyperlink" Target="http://www.rushydro.ru/compan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q.hse.ru/news/177696875.html" TargetMode="External"/><Relationship Id="rId14" Type="http://schemas.openxmlformats.org/officeDocument/2006/relationships/hyperlink" Target="http://e-koncept.ru/2016/86477.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FDB4EE-548D-4FFB-95F7-DCE78E1BA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4454</TotalTime>
  <Pages>46</Pages>
  <Words>11389</Words>
  <Characters>64920</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76157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Миша</dc:creator>
  <cp:keywords/>
  <dc:description/>
  <cp:lastModifiedBy>Миша</cp:lastModifiedBy>
  <cp:revision>123</cp:revision>
  <dcterms:created xsi:type="dcterms:W3CDTF">2017-04-05T17:45:00Z</dcterms:created>
  <dcterms:modified xsi:type="dcterms:W3CDTF">2017-12-18T15:25:00Z</dcterms:modified>
</cp:coreProperties>
</file>