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4CD" w:rsidRPr="004424CD" w:rsidRDefault="004424CD" w:rsidP="004424CD">
      <w:pPr>
        <w:spacing w:after="0" w:line="360" w:lineRule="auto"/>
        <w:ind w:firstLine="709"/>
        <w:jc w:val="right"/>
        <w:rPr>
          <w:rFonts w:ascii="Times New Roman" w:hAnsi="Times New Roman"/>
          <w:b/>
          <w:sz w:val="28"/>
          <w:szCs w:val="28"/>
        </w:rPr>
      </w:pPr>
      <w:r w:rsidRPr="004424CD">
        <w:rPr>
          <w:rFonts w:ascii="Times New Roman" w:hAnsi="Times New Roman"/>
          <w:b/>
          <w:sz w:val="28"/>
          <w:szCs w:val="28"/>
        </w:rPr>
        <w:t>Долгов А.М.</w:t>
      </w:r>
    </w:p>
    <w:p w:rsidR="004424CD" w:rsidRDefault="004424CD" w:rsidP="009516E0">
      <w:pPr>
        <w:spacing w:after="0" w:line="360" w:lineRule="auto"/>
        <w:jc w:val="center"/>
        <w:rPr>
          <w:rFonts w:ascii="Times New Roman" w:hAnsi="Times New Roman"/>
          <w:b/>
          <w:sz w:val="28"/>
          <w:szCs w:val="28"/>
        </w:rPr>
      </w:pPr>
      <w:r w:rsidRPr="004424CD">
        <w:rPr>
          <w:rFonts w:ascii="Times New Roman" w:hAnsi="Times New Roman"/>
          <w:b/>
          <w:sz w:val="28"/>
          <w:szCs w:val="28"/>
        </w:rPr>
        <w:t xml:space="preserve">ЦИФРОВИЗАЦИЯ СУДОПРОИЗВОДСТВА КАК </w:t>
      </w:r>
      <w:r w:rsidR="00A93115">
        <w:rPr>
          <w:rFonts w:ascii="Times New Roman" w:hAnsi="Times New Roman"/>
          <w:b/>
          <w:sz w:val="28"/>
          <w:szCs w:val="28"/>
        </w:rPr>
        <w:t>СОСТАВЛЯЮЩЕЕ</w:t>
      </w:r>
      <w:r w:rsidRPr="004424CD">
        <w:rPr>
          <w:rFonts w:ascii="Times New Roman" w:hAnsi="Times New Roman"/>
          <w:b/>
          <w:sz w:val="28"/>
          <w:szCs w:val="28"/>
        </w:rPr>
        <w:t xml:space="preserve"> СОВРЕМЕННОЙ СУДЕБНОЙ РЕФОРМЫ В РОССИИ</w:t>
      </w:r>
    </w:p>
    <w:p w:rsidR="009516E0" w:rsidRDefault="009516E0" w:rsidP="00A93115">
      <w:pPr>
        <w:spacing w:after="0" w:line="360" w:lineRule="auto"/>
        <w:jc w:val="center"/>
        <w:rPr>
          <w:rFonts w:ascii="Times New Roman" w:hAnsi="Times New Roman"/>
          <w:b/>
          <w:sz w:val="28"/>
          <w:szCs w:val="28"/>
        </w:rPr>
      </w:pPr>
    </w:p>
    <w:p w:rsidR="004424CD" w:rsidRDefault="00A93115" w:rsidP="00A93115">
      <w:pPr>
        <w:spacing w:after="0" w:line="360" w:lineRule="auto"/>
        <w:jc w:val="center"/>
        <w:rPr>
          <w:rFonts w:ascii="Times New Roman" w:hAnsi="Times New Roman"/>
          <w:b/>
          <w:sz w:val="28"/>
          <w:szCs w:val="28"/>
          <w:lang w:val="en-US"/>
        </w:rPr>
      </w:pPr>
      <w:r w:rsidRPr="00A93115">
        <w:rPr>
          <w:rFonts w:ascii="Times New Roman" w:hAnsi="Times New Roman"/>
          <w:b/>
          <w:sz w:val="28"/>
          <w:szCs w:val="28"/>
          <w:lang w:val="en-US"/>
        </w:rPr>
        <w:t>DIGITALIZATION OF LEGAL PROCEEDINGS AS A COMPONENT OF MODERN JUDICIAL REFORM IN RUSSIA</w:t>
      </w:r>
    </w:p>
    <w:p w:rsidR="00A93115" w:rsidRPr="00A93115" w:rsidRDefault="00A93115" w:rsidP="00A93115">
      <w:pPr>
        <w:spacing w:after="0" w:line="360" w:lineRule="auto"/>
        <w:jc w:val="center"/>
        <w:rPr>
          <w:rFonts w:ascii="Times New Roman" w:hAnsi="Times New Roman"/>
          <w:bCs/>
          <w:sz w:val="28"/>
          <w:szCs w:val="28"/>
          <w:lang w:val="en-US"/>
        </w:rPr>
      </w:pPr>
    </w:p>
    <w:p w:rsidR="00DD2497" w:rsidRPr="00A93115" w:rsidRDefault="00DD2497" w:rsidP="005C4BFC">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В статье рассматриваются вопросы изменений процессуального законодательства, вызванных необходимостью внедрения цифровых технологий в судопроизводственную деятельность. Обосновывается</w:t>
      </w:r>
      <w:r w:rsidRPr="00A93115">
        <w:rPr>
          <w:rFonts w:ascii="Times New Roman" w:hAnsi="Times New Roman"/>
          <w:color w:val="000000"/>
          <w:sz w:val="28"/>
          <w:szCs w:val="28"/>
          <w:lang w:val="en-US"/>
        </w:rPr>
        <w:t xml:space="preserve"> </w:t>
      </w:r>
      <w:r>
        <w:rPr>
          <w:rFonts w:ascii="Times New Roman" w:hAnsi="Times New Roman"/>
          <w:color w:val="000000"/>
          <w:sz w:val="28"/>
          <w:szCs w:val="28"/>
        </w:rPr>
        <w:t>необходимость</w:t>
      </w:r>
      <w:r w:rsidRPr="00A93115">
        <w:rPr>
          <w:rFonts w:ascii="Times New Roman" w:hAnsi="Times New Roman"/>
          <w:color w:val="000000"/>
          <w:sz w:val="28"/>
          <w:szCs w:val="28"/>
          <w:lang w:val="en-US"/>
        </w:rPr>
        <w:t xml:space="preserve"> </w:t>
      </w:r>
      <w:r w:rsidR="009516E0">
        <w:rPr>
          <w:rFonts w:ascii="Times New Roman" w:hAnsi="Times New Roman"/>
          <w:color w:val="000000"/>
          <w:sz w:val="28"/>
          <w:szCs w:val="28"/>
        </w:rPr>
        <w:t>совершенствования</w:t>
      </w:r>
      <w:r w:rsidR="009516E0" w:rsidRPr="00A93115">
        <w:rPr>
          <w:rFonts w:ascii="Times New Roman" w:hAnsi="Times New Roman"/>
          <w:color w:val="000000"/>
          <w:sz w:val="28"/>
          <w:szCs w:val="28"/>
          <w:lang w:val="en-US"/>
        </w:rPr>
        <w:t xml:space="preserve"> </w:t>
      </w:r>
      <w:r>
        <w:rPr>
          <w:rFonts w:ascii="Times New Roman" w:hAnsi="Times New Roman"/>
          <w:color w:val="000000"/>
          <w:sz w:val="28"/>
          <w:szCs w:val="28"/>
        </w:rPr>
        <w:t>дальнейшего</w:t>
      </w:r>
      <w:r w:rsidRPr="00A93115">
        <w:rPr>
          <w:rFonts w:ascii="Times New Roman" w:hAnsi="Times New Roman"/>
          <w:color w:val="000000"/>
          <w:sz w:val="28"/>
          <w:szCs w:val="28"/>
          <w:lang w:val="en-US"/>
        </w:rPr>
        <w:t xml:space="preserve"> </w:t>
      </w:r>
      <w:r>
        <w:rPr>
          <w:rFonts w:ascii="Times New Roman" w:hAnsi="Times New Roman"/>
          <w:color w:val="000000"/>
          <w:sz w:val="28"/>
          <w:szCs w:val="28"/>
        </w:rPr>
        <w:t>законодательного</w:t>
      </w:r>
      <w:r w:rsidRPr="00A93115">
        <w:rPr>
          <w:rFonts w:ascii="Times New Roman" w:hAnsi="Times New Roman"/>
          <w:color w:val="000000"/>
          <w:sz w:val="28"/>
          <w:szCs w:val="28"/>
          <w:lang w:val="en-US"/>
        </w:rPr>
        <w:t xml:space="preserve"> </w:t>
      </w:r>
      <w:r w:rsidR="009516E0">
        <w:rPr>
          <w:rFonts w:ascii="Times New Roman" w:hAnsi="Times New Roman"/>
          <w:color w:val="000000"/>
          <w:sz w:val="28"/>
          <w:szCs w:val="28"/>
        </w:rPr>
        <w:t>регламентирования</w:t>
      </w:r>
      <w:r w:rsidR="009516E0" w:rsidRPr="00A93115">
        <w:rPr>
          <w:rFonts w:ascii="Times New Roman" w:hAnsi="Times New Roman"/>
          <w:color w:val="000000"/>
          <w:sz w:val="28"/>
          <w:szCs w:val="28"/>
          <w:lang w:val="en-US"/>
        </w:rPr>
        <w:t xml:space="preserve"> </w:t>
      </w:r>
      <w:r w:rsidR="009516E0">
        <w:rPr>
          <w:rFonts w:ascii="Times New Roman" w:hAnsi="Times New Roman"/>
          <w:color w:val="000000"/>
          <w:sz w:val="28"/>
          <w:szCs w:val="28"/>
        </w:rPr>
        <w:t>в</w:t>
      </w:r>
      <w:r w:rsidR="009516E0" w:rsidRPr="00A93115">
        <w:rPr>
          <w:rFonts w:ascii="Times New Roman" w:hAnsi="Times New Roman"/>
          <w:color w:val="000000"/>
          <w:sz w:val="28"/>
          <w:szCs w:val="28"/>
          <w:lang w:val="en-US"/>
        </w:rPr>
        <w:t xml:space="preserve"> </w:t>
      </w:r>
      <w:r w:rsidR="009516E0">
        <w:rPr>
          <w:rFonts w:ascii="Times New Roman" w:hAnsi="Times New Roman"/>
          <w:color w:val="000000"/>
          <w:sz w:val="28"/>
          <w:szCs w:val="28"/>
        </w:rPr>
        <w:t>указанной</w:t>
      </w:r>
      <w:r w:rsidR="009516E0" w:rsidRPr="00A93115">
        <w:rPr>
          <w:rFonts w:ascii="Times New Roman" w:hAnsi="Times New Roman"/>
          <w:color w:val="000000"/>
          <w:sz w:val="28"/>
          <w:szCs w:val="28"/>
          <w:lang w:val="en-US"/>
        </w:rPr>
        <w:t xml:space="preserve"> </w:t>
      </w:r>
      <w:r w:rsidR="009516E0">
        <w:rPr>
          <w:rFonts w:ascii="Times New Roman" w:hAnsi="Times New Roman"/>
          <w:color w:val="000000"/>
          <w:sz w:val="28"/>
          <w:szCs w:val="28"/>
        </w:rPr>
        <w:t>области</w:t>
      </w:r>
      <w:r w:rsidR="009516E0" w:rsidRPr="00A93115">
        <w:rPr>
          <w:rFonts w:ascii="Times New Roman" w:hAnsi="Times New Roman"/>
          <w:color w:val="000000"/>
          <w:sz w:val="28"/>
          <w:szCs w:val="28"/>
          <w:lang w:val="en-US"/>
        </w:rPr>
        <w:t>.</w:t>
      </w:r>
    </w:p>
    <w:p w:rsidR="009516E0" w:rsidRPr="00A93115" w:rsidRDefault="009516E0" w:rsidP="009516E0">
      <w:pPr>
        <w:spacing w:after="0" w:line="360" w:lineRule="auto"/>
        <w:rPr>
          <w:rFonts w:ascii="Times New Roman" w:hAnsi="Times New Roman"/>
          <w:b/>
          <w:sz w:val="28"/>
          <w:szCs w:val="28"/>
          <w:lang w:val="en-US"/>
        </w:rPr>
      </w:pPr>
    </w:p>
    <w:p w:rsidR="009516E0" w:rsidRPr="009516E0" w:rsidRDefault="009516E0" w:rsidP="009516E0">
      <w:pPr>
        <w:spacing w:after="0" w:line="360" w:lineRule="auto"/>
        <w:ind w:firstLine="709"/>
        <w:jc w:val="both"/>
        <w:rPr>
          <w:rFonts w:ascii="Times New Roman" w:hAnsi="Times New Roman"/>
          <w:bCs/>
          <w:sz w:val="28"/>
          <w:szCs w:val="28"/>
          <w:lang w:val="en-US"/>
        </w:rPr>
      </w:pPr>
      <w:r w:rsidRPr="009516E0">
        <w:rPr>
          <w:rFonts w:ascii="Times New Roman" w:hAnsi="Times New Roman"/>
          <w:bCs/>
          <w:sz w:val="28"/>
          <w:szCs w:val="28"/>
          <w:lang w:val="en-US"/>
        </w:rPr>
        <w:t>The article deals with the issues of changes in procedural legislation caused by the need to introduce digital technologies in judicial activity. The need to improve further legislative regulation in this area is justified.</w:t>
      </w:r>
    </w:p>
    <w:p w:rsidR="00DD2497" w:rsidRPr="009516E0" w:rsidRDefault="00DD2497" w:rsidP="005C4BFC">
      <w:pPr>
        <w:spacing w:after="0" w:line="360" w:lineRule="auto"/>
        <w:ind w:firstLine="709"/>
        <w:jc w:val="both"/>
        <w:rPr>
          <w:rFonts w:ascii="Times New Roman" w:hAnsi="Times New Roman"/>
          <w:color w:val="000000"/>
          <w:sz w:val="28"/>
          <w:szCs w:val="28"/>
          <w:lang w:val="en-US"/>
        </w:rPr>
      </w:pPr>
    </w:p>
    <w:p w:rsidR="00167D74" w:rsidRDefault="009516E0" w:rsidP="009516E0">
      <w:pPr>
        <w:spacing w:after="0" w:line="360" w:lineRule="auto"/>
        <w:ind w:firstLine="709"/>
        <w:jc w:val="both"/>
        <w:rPr>
          <w:rFonts w:ascii="Times New Roman" w:hAnsi="Times New Roman"/>
          <w:sz w:val="28"/>
          <w:szCs w:val="28"/>
        </w:rPr>
      </w:pPr>
      <w:r w:rsidRPr="009516E0">
        <w:rPr>
          <w:rFonts w:ascii="Times New Roman" w:hAnsi="Times New Roman"/>
          <w:b/>
          <w:bCs/>
          <w:color w:val="000000"/>
          <w:sz w:val="28"/>
          <w:szCs w:val="28"/>
        </w:rPr>
        <w:t>Ключевые слова:</w:t>
      </w:r>
      <w:r>
        <w:rPr>
          <w:rFonts w:ascii="Times New Roman" w:hAnsi="Times New Roman"/>
          <w:color w:val="000000"/>
          <w:sz w:val="28"/>
          <w:szCs w:val="28"/>
        </w:rPr>
        <w:t xml:space="preserve"> суд, </w:t>
      </w:r>
      <w:r w:rsidR="00DD2497">
        <w:rPr>
          <w:rFonts w:ascii="Times New Roman" w:hAnsi="Times New Roman"/>
          <w:color w:val="000000"/>
          <w:sz w:val="28"/>
          <w:szCs w:val="28"/>
        </w:rPr>
        <w:t>судопроизводств</w:t>
      </w:r>
      <w:r>
        <w:rPr>
          <w:rFonts w:ascii="Times New Roman" w:hAnsi="Times New Roman"/>
          <w:color w:val="000000"/>
          <w:sz w:val="28"/>
          <w:szCs w:val="28"/>
        </w:rPr>
        <w:t>о, судебная система, реформа, цифровизация, участники, права, обязанности</w:t>
      </w:r>
      <w:r w:rsidR="004424CD" w:rsidRPr="005C4BFC">
        <w:rPr>
          <w:rFonts w:ascii="Times New Roman" w:hAnsi="Times New Roman"/>
          <w:sz w:val="28"/>
          <w:szCs w:val="28"/>
        </w:rPr>
        <w:t>.</w:t>
      </w:r>
    </w:p>
    <w:p w:rsidR="009516E0" w:rsidRPr="009516E0" w:rsidRDefault="009516E0" w:rsidP="009516E0">
      <w:pPr>
        <w:spacing w:after="0" w:line="360" w:lineRule="auto"/>
        <w:ind w:firstLine="709"/>
        <w:jc w:val="both"/>
        <w:rPr>
          <w:rFonts w:ascii="Times New Roman" w:hAnsi="Times New Roman"/>
          <w:color w:val="000000"/>
          <w:sz w:val="28"/>
          <w:szCs w:val="28"/>
        </w:rPr>
      </w:pPr>
    </w:p>
    <w:p w:rsidR="009516E0" w:rsidRPr="009516E0" w:rsidRDefault="009516E0" w:rsidP="009516E0">
      <w:pPr>
        <w:spacing w:after="0" w:line="360" w:lineRule="auto"/>
        <w:ind w:firstLine="709"/>
        <w:jc w:val="both"/>
        <w:rPr>
          <w:rFonts w:ascii="Times New Roman" w:hAnsi="Times New Roman"/>
          <w:bCs/>
          <w:sz w:val="28"/>
          <w:szCs w:val="28"/>
          <w:lang w:val="en-US"/>
        </w:rPr>
      </w:pPr>
      <w:r w:rsidRPr="009516E0">
        <w:rPr>
          <w:rFonts w:ascii="Times New Roman" w:hAnsi="Times New Roman"/>
          <w:b/>
          <w:sz w:val="28"/>
          <w:szCs w:val="28"/>
          <w:lang w:val="en-US"/>
        </w:rPr>
        <w:t xml:space="preserve">Keywords: </w:t>
      </w:r>
      <w:r w:rsidRPr="009516E0">
        <w:rPr>
          <w:rFonts w:ascii="Times New Roman" w:hAnsi="Times New Roman"/>
          <w:bCs/>
          <w:sz w:val="28"/>
          <w:szCs w:val="28"/>
          <w:lang w:val="en-US"/>
        </w:rPr>
        <w:t>court, legal proceedings, judicial system, reform, digitalization, participants, rights, obligations.</w:t>
      </w:r>
    </w:p>
    <w:p w:rsidR="006A4DCA" w:rsidRPr="009516E0" w:rsidRDefault="006A4DCA" w:rsidP="005C4BFC">
      <w:pPr>
        <w:spacing w:after="0" w:line="360" w:lineRule="auto"/>
        <w:ind w:firstLine="709"/>
        <w:jc w:val="both"/>
        <w:rPr>
          <w:rFonts w:ascii="Times New Roman" w:hAnsi="Times New Roman"/>
          <w:bCs/>
          <w:sz w:val="28"/>
          <w:szCs w:val="28"/>
          <w:lang w:val="en-US"/>
        </w:rPr>
      </w:pPr>
    </w:p>
    <w:p w:rsidR="00D16279" w:rsidRPr="005C4BFC" w:rsidRDefault="0070621F" w:rsidP="006A4DCA">
      <w:pPr>
        <w:spacing w:after="0" w:line="360" w:lineRule="auto"/>
        <w:ind w:firstLine="709"/>
        <w:jc w:val="both"/>
        <w:rPr>
          <w:rFonts w:ascii="Times New Roman" w:hAnsi="Times New Roman"/>
          <w:bCs/>
          <w:sz w:val="28"/>
          <w:szCs w:val="28"/>
        </w:rPr>
      </w:pPr>
      <w:r w:rsidRPr="005C4BFC">
        <w:rPr>
          <w:rFonts w:ascii="Times New Roman" w:hAnsi="Times New Roman"/>
          <w:bCs/>
          <w:sz w:val="28"/>
          <w:szCs w:val="28"/>
        </w:rPr>
        <w:t>Судебная реформа в современной России</w:t>
      </w:r>
      <w:r w:rsidR="00D16279" w:rsidRPr="005C4BFC">
        <w:rPr>
          <w:rFonts w:ascii="Times New Roman" w:hAnsi="Times New Roman"/>
          <w:bCs/>
          <w:sz w:val="28"/>
          <w:szCs w:val="28"/>
        </w:rPr>
        <w:t xml:space="preserve"> – это настолько емкое по своему содержательному наполнению понятие, что, конечно, объема научной статьи недостаточно </w:t>
      </w:r>
      <w:r w:rsidR="007A7500" w:rsidRPr="005C4BFC">
        <w:rPr>
          <w:rFonts w:ascii="Times New Roman" w:hAnsi="Times New Roman"/>
          <w:bCs/>
          <w:sz w:val="28"/>
          <w:szCs w:val="28"/>
        </w:rPr>
        <w:t xml:space="preserve">даже </w:t>
      </w:r>
      <w:r w:rsidR="00D16279" w:rsidRPr="005C4BFC">
        <w:rPr>
          <w:rFonts w:ascii="Times New Roman" w:hAnsi="Times New Roman"/>
          <w:bCs/>
          <w:sz w:val="28"/>
          <w:szCs w:val="28"/>
        </w:rPr>
        <w:t>для поверхностного описания</w:t>
      </w:r>
      <w:r w:rsidRPr="005C4BFC">
        <w:rPr>
          <w:rFonts w:ascii="Times New Roman" w:hAnsi="Times New Roman"/>
          <w:bCs/>
          <w:sz w:val="28"/>
          <w:szCs w:val="28"/>
        </w:rPr>
        <w:t xml:space="preserve"> </w:t>
      </w:r>
      <w:r w:rsidR="00E64E8E">
        <w:rPr>
          <w:rFonts w:ascii="Times New Roman" w:hAnsi="Times New Roman"/>
          <w:bCs/>
          <w:sz w:val="28"/>
          <w:szCs w:val="28"/>
        </w:rPr>
        <w:t xml:space="preserve">ее предпосылок, процесса, </w:t>
      </w:r>
      <w:r w:rsidRPr="005C4BFC">
        <w:rPr>
          <w:rFonts w:ascii="Times New Roman" w:hAnsi="Times New Roman"/>
          <w:bCs/>
          <w:sz w:val="28"/>
          <w:szCs w:val="28"/>
        </w:rPr>
        <w:t>результат</w:t>
      </w:r>
      <w:r w:rsidR="00D16279" w:rsidRPr="005C4BFC">
        <w:rPr>
          <w:rFonts w:ascii="Times New Roman" w:hAnsi="Times New Roman"/>
          <w:bCs/>
          <w:sz w:val="28"/>
          <w:szCs w:val="28"/>
        </w:rPr>
        <w:t>ов</w:t>
      </w:r>
      <w:r w:rsidR="00E64E8E">
        <w:rPr>
          <w:rFonts w:ascii="Times New Roman" w:hAnsi="Times New Roman"/>
          <w:bCs/>
          <w:sz w:val="28"/>
          <w:szCs w:val="28"/>
        </w:rPr>
        <w:t>,</w:t>
      </w:r>
      <w:r w:rsidRPr="005C4BFC">
        <w:rPr>
          <w:rFonts w:ascii="Times New Roman" w:hAnsi="Times New Roman"/>
          <w:bCs/>
          <w:sz w:val="28"/>
          <w:szCs w:val="28"/>
        </w:rPr>
        <w:t xml:space="preserve"> проблем </w:t>
      </w:r>
      <w:r w:rsidR="00D16279" w:rsidRPr="005C4BFC">
        <w:rPr>
          <w:rFonts w:ascii="Times New Roman" w:hAnsi="Times New Roman"/>
          <w:bCs/>
          <w:sz w:val="28"/>
          <w:szCs w:val="28"/>
        </w:rPr>
        <w:t xml:space="preserve">ее осуществления </w:t>
      </w:r>
      <w:r w:rsidRPr="005C4BFC">
        <w:rPr>
          <w:rFonts w:ascii="Times New Roman" w:hAnsi="Times New Roman"/>
          <w:bCs/>
          <w:sz w:val="28"/>
          <w:szCs w:val="28"/>
        </w:rPr>
        <w:t xml:space="preserve">и </w:t>
      </w:r>
      <w:r w:rsidR="00D16279" w:rsidRPr="005C4BFC">
        <w:rPr>
          <w:rFonts w:ascii="Times New Roman" w:hAnsi="Times New Roman"/>
          <w:bCs/>
          <w:sz w:val="28"/>
          <w:szCs w:val="28"/>
        </w:rPr>
        <w:t xml:space="preserve">дальнейших </w:t>
      </w:r>
      <w:r w:rsidRPr="005C4BFC">
        <w:rPr>
          <w:rFonts w:ascii="Times New Roman" w:hAnsi="Times New Roman"/>
          <w:bCs/>
          <w:sz w:val="28"/>
          <w:szCs w:val="28"/>
        </w:rPr>
        <w:t>перспектив</w:t>
      </w:r>
      <w:r w:rsidR="00D16279" w:rsidRPr="005C4BFC">
        <w:rPr>
          <w:rFonts w:ascii="Times New Roman" w:hAnsi="Times New Roman"/>
          <w:bCs/>
          <w:sz w:val="28"/>
          <w:szCs w:val="28"/>
        </w:rPr>
        <w:t>.</w:t>
      </w:r>
    </w:p>
    <w:p w:rsidR="00F02E8B" w:rsidRDefault="00A93115" w:rsidP="00A93115">
      <w:pPr>
        <w:spacing w:after="0" w:line="360" w:lineRule="auto"/>
        <w:ind w:firstLine="709"/>
        <w:jc w:val="both"/>
        <w:rPr>
          <w:rFonts w:ascii="Times New Roman" w:hAnsi="Times New Roman"/>
          <w:bCs/>
          <w:sz w:val="28"/>
          <w:szCs w:val="28"/>
        </w:rPr>
      </w:pPr>
      <w:r>
        <w:rPr>
          <w:rFonts w:ascii="Times New Roman" w:hAnsi="Times New Roman"/>
          <w:bCs/>
          <w:sz w:val="28"/>
          <w:szCs w:val="28"/>
        </w:rPr>
        <w:t>По нашему мнению,</w:t>
      </w:r>
      <w:r w:rsidR="00D16279" w:rsidRPr="005C4BFC">
        <w:rPr>
          <w:rFonts w:ascii="Times New Roman" w:hAnsi="Times New Roman"/>
          <w:bCs/>
          <w:sz w:val="28"/>
          <w:szCs w:val="28"/>
        </w:rPr>
        <w:t xml:space="preserve"> </w:t>
      </w:r>
      <w:r w:rsidR="00E64E8E">
        <w:rPr>
          <w:rFonts w:ascii="Times New Roman" w:hAnsi="Times New Roman"/>
          <w:bCs/>
          <w:sz w:val="28"/>
          <w:szCs w:val="28"/>
        </w:rPr>
        <w:t xml:space="preserve">указанные </w:t>
      </w:r>
      <w:r w:rsidR="00D16279" w:rsidRPr="005C4BFC">
        <w:rPr>
          <w:rFonts w:ascii="Times New Roman" w:hAnsi="Times New Roman"/>
          <w:bCs/>
          <w:sz w:val="28"/>
          <w:szCs w:val="28"/>
        </w:rPr>
        <w:t>вопрос</w:t>
      </w:r>
      <w:r w:rsidR="0070621F" w:rsidRPr="005C4BFC">
        <w:rPr>
          <w:rFonts w:ascii="Times New Roman" w:hAnsi="Times New Roman"/>
          <w:bCs/>
          <w:sz w:val="28"/>
          <w:szCs w:val="28"/>
        </w:rPr>
        <w:t>ы</w:t>
      </w:r>
      <w:r w:rsidR="00E64E8E">
        <w:rPr>
          <w:rFonts w:ascii="Times New Roman" w:hAnsi="Times New Roman"/>
          <w:bCs/>
          <w:sz w:val="28"/>
          <w:szCs w:val="28"/>
        </w:rPr>
        <w:t xml:space="preserve"> </w:t>
      </w:r>
      <w:r w:rsidR="00D16279" w:rsidRPr="005C4BFC">
        <w:rPr>
          <w:rFonts w:ascii="Times New Roman" w:hAnsi="Times New Roman"/>
          <w:bCs/>
          <w:sz w:val="28"/>
          <w:szCs w:val="28"/>
        </w:rPr>
        <w:t>обладают о</w:t>
      </w:r>
      <w:r w:rsidR="00E64E8E" w:rsidRPr="005C4BFC">
        <w:rPr>
          <w:rFonts w:ascii="Times New Roman" w:hAnsi="Times New Roman"/>
          <w:bCs/>
          <w:sz w:val="28"/>
          <w:szCs w:val="28"/>
        </w:rPr>
        <w:t>с</w:t>
      </w:r>
      <w:r w:rsidR="00E64E8E">
        <w:rPr>
          <w:rFonts w:ascii="Times New Roman" w:hAnsi="Times New Roman"/>
          <w:bCs/>
          <w:sz w:val="28"/>
          <w:szCs w:val="28"/>
        </w:rPr>
        <w:t>о</w:t>
      </w:r>
      <w:r w:rsidR="00D16279" w:rsidRPr="005C4BFC">
        <w:rPr>
          <w:rFonts w:ascii="Times New Roman" w:hAnsi="Times New Roman"/>
          <w:bCs/>
          <w:sz w:val="28"/>
          <w:szCs w:val="28"/>
        </w:rPr>
        <w:t>бой актуальностью.</w:t>
      </w:r>
      <w:r>
        <w:rPr>
          <w:rFonts w:ascii="Times New Roman" w:hAnsi="Times New Roman"/>
          <w:bCs/>
          <w:sz w:val="28"/>
          <w:szCs w:val="28"/>
        </w:rPr>
        <w:t xml:space="preserve"> </w:t>
      </w:r>
      <w:r w:rsidR="00167D74">
        <w:rPr>
          <w:rFonts w:ascii="Times New Roman" w:hAnsi="Times New Roman"/>
          <w:bCs/>
          <w:sz w:val="28"/>
          <w:szCs w:val="28"/>
        </w:rPr>
        <w:t>Одной из п</w:t>
      </w:r>
      <w:r w:rsidR="00D16279" w:rsidRPr="005C4BFC">
        <w:rPr>
          <w:rFonts w:ascii="Times New Roman" w:hAnsi="Times New Roman"/>
          <w:bCs/>
          <w:sz w:val="28"/>
          <w:szCs w:val="28"/>
        </w:rPr>
        <w:t xml:space="preserve">ричин этого служит положение, </w:t>
      </w:r>
      <w:r w:rsidR="00E64E8E">
        <w:rPr>
          <w:rFonts w:ascii="Times New Roman" w:hAnsi="Times New Roman"/>
          <w:bCs/>
          <w:sz w:val="28"/>
          <w:szCs w:val="28"/>
        </w:rPr>
        <w:t xml:space="preserve">которое </w:t>
      </w:r>
      <w:r w:rsidR="00D16279" w:rsidRPr="005C4BFC">
        <w:rPr>
          <w:rFonts w:ascii="Times New Roman" w:hAnsi="Times New Roman"/>
          <w:bCs/>
          <w:sz w:val="28"/>
          <w:szCs w:val="28"/>
        </w:rPr>
        <w:t>занимае</w:t>
      </w:r>
      <w:r w:rsidR="00E64E8E">
        <w:rPr>
          <w:rFonts w:ascii="Times New Roman" w:hAnsi="Times New Roman"/>
          <w:bCs/>
          <w:sz w:val="28"/>
          <w:szCs w:val="28"/>
        </w:rPr>
        <w:t>т</w:t>
      </w:r>
      <w:r w:rsidR="00D16279" w:rsidRPr="005C4BFC">
        <w:rPr>
          <w:rFonts w:ascii="Times New Roman" w:hAnsi="Times New Roman"/>
          <w:bCs/>
          <w:sz w:val="28"/>
          <w:szCs w:val="28"/>
        </w:rPr>
        <w:t xml:space="preserve"> судебн</w:t>
      </w:r>
      <w:r w:rsidR="00E64E8E">
        <w:rPr>
          <w:rFonts w:ascii="Times New Roman" w:hAnsi="Times New Roman"/>
          <w:bCs/>
          <w:sz w:val="28"/>
          <w:szCs w:val="28"/>
        </w:rPr>
        <w:t>ая</w:t>
      </w:r>
      <w:r w:rsidR="00D16279" w:rsidRPr="005C4BFC">
        <w:rPr>
          <w:rFonts w:ascii="Times New Roman" w:hAnsi="Times New Roman"/>
          <w:bCs/>
          <w:sz w:val="28"/>
          <w:szCs w:val="28"/>
        </w:rPr>
        <w:t xml:space="preserve"> власть в </w:t>
      </w:r>
      <w:r w:rsidR="007A7500" w:rsidRPr="005C4BFC">
        <w:rPr>
          <w:rFonts w:ascii="Times New Roman" w:hAnsi="Times New Roman"/>
          <w:bCs/>
          <w:sz w:val="28"/>
          <w:szCs w:val="28"/>
        </w:rPr>
        <w:t>механизме</w:t>
      </w:r>
      <w:r w:rsidR="00D16279" w:rsidRPr="005C4BFC">
        <w:rPr>
          <w:rFonts w:ascii="Times New Roman" w:hAnsi="Times New Roman"/>
          <w:bCs/>
          <w:sz w:val="28"/>
          <w:szCs w:val="28"/>
        </w:rPr>
        <w:t xml:space="preserve"> </w:t>
      </w:r>
      <w:r w:rsidR="007A7500" w:rsidRPr="005C4BFC">
        <w:rPr>
          <w:rFonts w:ascii="Times New Roman" w:hAnsi="Times New Roman"/>
          <w:bCs/>
          <w:sz w:val="28"/>
          <w:szCs w:val="28"/>
        </w:rPr>
        <w:t>защиты прав и свобод человека и гражданина</w:t>
      </w:r>
      <w:r w:rsidR="00D16279" w:rsidRPr="005C4BFC">
        <w:rPr>
          <w:rFonts w:ascii="Times New Roman" w:hAnsi="Times New Roman"/>
          <w:bCs/>
          <w:sz w:val="28"/>
          <w:szCs w:val="28"/>
        </w:rPr>
        <w:t>. Именно суд</w:t>
      </w:r>
      <w:r w:rsidR="007A7500" w:rsidRPr="005C4BFC">
        <w:rPr>
          <w:rFonts w:ascii="Times New Roman" w:hAnsi="Times New Roman"/>
          <w:bCs/>
          <w:sz w:val="28"/>
          <w:szCs w:val="28"/>
        </w:rPr>
        <w:t xml:space="preserve"> является </w:t>
      </w:r>
      <w:r w:rsidR="007A7500" w:rsidRPr="005C4BFC">
        <w:rPr>
          <w:rFonts w:ascii="Times New Roman" w:hAnsi="Times New Roman"/>
          <w:bCs/>
          <w:sz w:val="28"/>
          <w:szCs w:val="28"/>
        </w:rPr>
        <w:lastRenderedPageBreak/>
        <w:t xml:space="preserve">тем государственным органом, обращаясь в который лицо, чье право нарушено, полагает, что найдет здесь защиту и восстановление его нарушенных прав, ведь зачастую обращение в суд является следствием отказа государственного органа исполнительной ветви власти в защите прав и свобод, либо нарушение этих ценностей </w:t>
      </w:r>
      <w:r w:rsidR="00E64E8E">
        <w:rPr>
          <w:rFonts w:ascii="Times New Roman" w:hAnsi="Times New Roman"/>
          <w:bCs/>
          <w:sz w:val="28"/>
          <w:szCs w:val="28"/>
        </w:rPr>
        <w:t xml:space="preserve">допускается </w:t>
      </w:r>
      <w:r w:rsidR="007A7500" w:rsidRPr="005C4BFC">
        <w:rPr>
          <w:rFonts w:ascii="Times New Roman" w:hAnsi="Times New Roman"/>
          <w:bCs/>
          <w:sz w:val="28"/>
          <w:szCs w:val="28"/>
        </w:rPr>
        <w:t xml:space="preserve">самим органом </w:t>
      </w:r>
      <w:r w:rsidR="00E64E8E" w:rsidRPr="005C4BFC">
        <w:rPr>
          <w:rFonts w:ascii="Times New Roman" w:hAnsi="Times New Roman"/>
          <w:bCs/>
          <w:sz w:val="28"/>
          <w:szCs w:val="28"/>
        </w:rPr>
        <w:t>государственн</w:t>
      </w:r>
      <w:r w:rsidR="00E64E8E">
        <w:rPr>
          <w:rFonts w:ascii="Times New Roman" w:hAnsi="Times New Roman"/>
          <w:bCs/>
          <w:sz w:val="28"/>
          <w:szCs w:val="28"/>
        </w:rPr>
        <w:t xml:space="preserve">ой </w:t>
      </w:r>
      <w:r w:rsidR="007A7500" w:rsidRPr="005C4BFC">
        <w:rPr>
          <w:rFonts w:ascii="Times New Roman" w:hAnsi="Times New Roman"/>
          <w:bCs/>
          <w:sz w:val="28"/>
          <w:szCs w:val="28"/>
        </w:rPr>
        <w:t>власти.</w:t>
      </w:r>
      <w:r w:rsidR="00F02E8B" w:rsidRPr="00F02E8B">
        <w:rPr>
          <w:rFonts w:ascii="Times New Roman" w:hAnsi="Times New Roman"/>
          <w:bCs/>
          <w:sz w:val="28"/>
          <w:szCs w:val="28"/>
        </w:rPr>
        <w:t xml:space="preserve"> </w:t>
      </w:r>
      <w:r w:rsidR="00F02E8B" w:rsidRPr="005C4BFC">
        <w:rPr>
          <w:rFonts w:ascii="Times New Roman" w:hAnsi="Times New Roman"/>
          <w:bCs/>
          <w:sz w:val="28"/>
          <w:szCs w:val="28"/>
        </w:rPr>
        <w:t>Необходимо отметить и место судебной власти в системе государственных органов, которое характеризуется одним из основных принципов деятельности судебной власти – независимостью.</w:t>
      </w:r>
      <w:r w:rsidR="00F02E8B">
        <w:rPr>
          <w:rFonts w:ascii="Times New Roman" w:hAnsi="Times New Roman"/>
          <w:bCs/>
          <w:sz w:val="28"/>
          <w:szCs w:val="28"/>
        </w:rPr>
        <w:t xml:space="preserve"> Данный принцип нашел свое закрепление в Основном Законе государства – Конституции РФ</w:t>
      </w:r>
      <w:r w:rsidR="00F02E8B">
        <w:rPr>
          <w:rStyle w:val="ab"/>
          <w:rFonts w:ascii="Times New Roman" w:hAnsi="Times New Roman"/>
          <w:bCs/>
          <w:sz w:val="28"/>
          <w:szCs w:val="28"/>
        </w:rPr>
        <w:footnoteReference w:id="1"/>
      </w:r>
      <w:r w:rsidR="00F02E8B">
        <w:rPr>
          <w:rFonts w:ascii="Times New Roman" w:hAnsi="Times New Roman"/>
          <w:bCs/>
          <w:sz w:val="28"/>
          <w:szCs w:val="28"/>
        </w:rPr>
        <w:t>.</w:t>
      </w:r>
    </w:p>
    <w:p w:rsidR="00D16279" w:rsidRDefault="00F02E8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Обладая качеством независимости, судебная власть выступает в роли арбитра общественных отношений, что позволяет говорить об уникальности роли суда в жизни общества.</w:t>
      </w:r>
    </w:p>
    <w:p w:rsidR="00336647" w:rsidRDefault="00E64E8E"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При этом,</w:t>
      </w:r>
      <w:r w:rsidR="00336647">
        <w:rPr>
          <w:rFonts w:ascii="Times New Roman" w:hAnsi="Times New Roman"/>
          <w:bCs/>
          <w:sz w:val="28"/>
          <w:szCs w:val="28"/>
        </w:rPr>
        <w:t xml:space="preserve"> индекс одобрения деятельности судебной системы</w:t>
      </w:r>
      <w:r w:rsidR="00C63C01">
        <w:rPr>
          <w:rFonts w:ascii="Times New Roman" w:hAnsi="Times New Roman"/>
          <w:bCs/>
          <w:sz w:val="28"/>
          <w:szCs w:val="28"/>
        </w:rPr>
        <w:t xml:space="preserve"> (разница между положительными и отрицательными оценками деятельности)</w:t>
      </w:r>
      <w:r w:rsidR="00336647">
        <w:rPr>
          <w:rFonts w:ascii="Times New Roman" w:hAnsi="Times New Roman"/>
          <w:bCs/>
          <w:sz w:val="28"/>
          <w:szCs w:val="28"/>
        </w:rPr>
        <w:t xml:space="preserve"> в целом как общественного института в Российской Федерации </w:t>
      </w:r>
      <w:r w:rsidR="00C63C01">
        <w:rPr>
          <w:rFonts w:ascii="Times New Roman" w:hAnsi="Times New Roman"/>
          <w:bCs/>
          <w:sz w:val="28"/>
          <w:szCs w:val="28"/>
        </w:rPr>
        <w:t xml:space="preserve">постепенно растет. Так, согласно данным, размещённым на официальном интернет-сайте </w:t>
      </w:r>
      <w:r w:rsidR="00F02E8B" w:rsidRPr="00F02E8B">
        <w:rPr>
          <w:rFonts w:ascii="Times New Roman" w:hAnsi="Times New Roman"/>
          <w:bCs/>
          <w:sz w:val="28"/>
          <w:szCs w:val="28"/>
        </w:rPr>
        <w:t>Всероссийск</w:t>
      </w:r>
      <w:r w:rsidR="00F02E8B">
        <w:rPr>
          <w:rFonts w:ascii="Times New Roman" w:hAnsi="Times New Roman"/>
          <w:bCs/>
          <w:sz w:val="28"/>
          <w:szCs w:val="28"/>
        </w:rPr>
        <w:t>ого</w:t>
      </w:r>
      <w:r w:rsidR="00F02E8B" w:rsidRPr="00F02E8B">
        <w:rPr>
          <w:rFonts w:ascii="Times New Roman" w:hAnsi="Times New Roman"/>
          <w:bCs/>
          <w:sz w:val="28"/>
          <w:szCs w:val="28"/>
        </w:rPr>
        <w:t xml:space="preserve"> центр</w:t>
      </w:r>
      <w:r w:rsidR="00F02E8B">
        <w:rPr>
          <w:rFonts w:ascii="Times New Roman" w:hAnsi="Times New Roman"/>
          <w:bCs/>
          <w:sz w:val="28"/>
          <w:szCs w:val="28"/>
        </w:rPr>
        <w:t>а</w:t>
      </w:r>
      <w:r w:rsidR="00F02E8B" w:rsidRPr="00F02E8B">
        <w:rPr>
          <w:rFonts w:ascii="Times New Roman" w:hAnsi="Times New Roman"/>
          <w:bCs/>
          <w:sz w:val="28"/>
          <w:szCs w:val="28"/>
        </w:rPr>
        <w:t xml:space="preserve"> изучения общественного мнения </w:t>
      </w:r>
      <w:r w:rsidR="00F02E8B">
        <w:rPr>
          <w:rFonts w:ascii="Times New Roman" w:hAnsi="Times New Roman"/>
          <w:bCs/>
          <w:sz w:val="28"/>
          <w:szCs w:val="28"/>
        </w:rPr>
        <w:t>(</w:t>
      </w:r>
      <w:r w:rsidR="00C63C01">
        <w:rPr>
          <w:rFonts w:ascii="Times New Roman" w:hAnsi="Times New Roman"/>
          <w:bCs/>
          <w:sz w:val="28"/>
          <w:szCs w:val="28"/>
        </w:rPr>
        <w:t>ВЦИОМ</w:t>
      </w:r>
      <w:r w:rsidR="00F02E8B">
        <w:rPr>
          <w:rFonts w:ascii="Times New Roman" w:hAnsi="Times New Roman"/>
          <w:bCs/>
          <w:sz w:val="28"/>
          <w:szCs w:val="28"/>
        </w:rPr>
        <w:t>)</w:t>
      </w:r>
      <w:r w:rsidR="00C63C01">
        <w:rPr>
          <w:rFonts w:ascii="Times New Roman" w:hAnsi="Times New Roman"/>
          <w:bCs/>
          <w:sz w:val="28"/>
          <w:szCs w:val="28"/>
        </w:rPr>
        <w:t xml:space="preserve">, указанный показатель </w:t>
      </w:r>
      <w:r>
        <w:rPr>
          <w:rFonts w:ascii="Times New Roman" w:hAnsi="Times New Roman"/>
          <w:bCs/>
          <w:sz w:val="28"/>
          <w:szCs w:val="28"/>
        </w:rPr>
        <w:t xml:space="preserve">ещё </w:t>
      </w:r>
      <w:r w:rsidR="00C63C01">
        <w:rPr>
          <w:rFonts w:ascii="Times New Roman" w:hAnsi="Times New Roman"/>
          <w:bCs/>
          <w:sz w:val="28"/>
          <w:szCs w:val="28"/>
        </w:rPr>
        <w:t xml:space="preserve">в январе 2006 года составлял минус 27%, в январе 2008 года </w:t>
      </w:r>
      <w:r w:rsidR="00F02E8B">
        <w:rPr>
          <w:rFonts w:ascii="Times New Roman" w:hAnsi="Times New Roman"/>
          <w:bCs/>
          <w:sz w:val="28"/>
          <w:szCs w:val="28"/>
        </w:rPr>
        <w:t xml:space="preserve">– </w:t>
      </w:r>
      <w:r w:rsidR="00C63C01">
        <w:rPr>
          <w:rFonts w:ascii="Times New Roman" w:hAnsi="Times New Roman"/>
          <w:bCs/>
          <w:sz w:val="28"/>
          <w:szCs w:val="28"/>
        </w:rPr>
        <w:t>минус 15 %, в январе 2010 года</w:t>
      </w:r>
      <w:r w:rsidR="00F02E8B">
        <w:rPr>
          <w:rFonts w:ascii="Times New Roman" w:hAnsi="Times New Roman"/>
          <w:bCs/>
          <w:sz w:val="28"/>
          <w:szCs w:val="28"/>
        </w:rPr>
        <w:t xml:space="preserve"> –</w:t>
      </w:r>
      <w:r w:rsidR="00C63C01">
        <w:rPr>
          <w:rFonts w:ascii="Times New Roman" w:hAnsi="Times New Roman"/>
          <w:bCs/>
          <w:sz w:val="28"/>
          <w:szCs w:val="28"/>
        </w:rPr>
        <w:t xml:space="preserve"> минус</w:t>
      </w:r>
      <w:r w:rsidR="00F02E8B">
        <w:rPr>
          <w:rFonts w:ascii="Times New Roman" w:hAnsi="Times New Roman"/>
          <w:bCs/>
          <w:sz w:val="28"/>
          <w:szCs w:val="28"/>
        </w:rPr>
        <w:t xml:space="preserve"> </w:t>
      </w:r>
      <w:r w:rsidR="00C63C01">
        <w:rPr>
          <w:rFonts w:ascii="Times New Roman" w:hAnsi="Times New Roman"/>
          <w:bCs/>
          <w:sz w:val="28"/>
          <w:szCs w:val="28"/>
        </w:rPr>
        <w:t xml:space="preserve">10 %, в январе 2013 года </w:t>
      </w:r>
      <w:r w:rsidR="00F02E8B">
        <w:rPr>
          <w:rFonts w:ascii="Times New Roman" w:hAnsi="Times New Roman"/>
          <w:bCs/>
          <w:sz w:val="28"/>
          <w:szCs w:val="28"/>
        </w:rPr>
        <w:t xml:space="preserve">– </w:t>
      </w:r>
      <w:r w:rsidR="00C63C01">
        <w:rPr>
          <w:rFonts w:ascii="Times New Roman" w:hAnsi="Times New Roman"/>
          <w:bCs/>
          <w:sz w:val="28"/>
          <w:szCs w:val="28"/>
        </w:rPr>
        <w:t xml:space="preserve">минус 7 %, в январе 2016 года </w:t>
      </w:r>
      <w:r w:rsidR="00F02E8B">
        <w:rPr>
          <w:rFonts w:ascii="Times New Roman" w:hAnsi="Times New Roman"/>
          <w:bCs/>
          <w:sz w:val="28"/>
          <w:szCs w:val="28"/>
        </w:rPr>
        <w:t xml:space="preserve">– </w:t>
      </w:r>
      <w:r w:rsidR="00C63C01">
        <w:rPr>
          <w:rFonts w:ascii="Times New Roman" w:hAnsi="Times New Roman"/>
          <w:bCs/>
          <w:sz w:val="28"/>
          <w:szCs w:val="28"/>
        </w:rPr>
        <w:t xml:space="preserve">минус 2 %, </w:t>
      </w:r>
      <w:r w:rsidR="00F02E8B">
        <w:rPr>
          <w:rFonts w:ascii="Times New Roman" w:hAnsi="Times New Roman"/>
          <w:bCs/>
          <w:sz w:val="28"/>
          <w:szCs w:val="28"/>
        </w:rPr>
        <w:t xml:space="preserve">а </w:t>
      </w:r>
      <w:r w:rsidR="00C63C01">
        <w:rPr>
          <w:rFonts w:ascii="Times New Roman" w:hAnsi="Times New Roman"/>
          <w:bCs/>
          <w:sz w:val="28"/>
          <w:szCs w:val="28"/>
        </w:rPr>
        <w:t xml:space="preserve">в марте 2019 года данный показатель составил 0%, то есть количество положительных </w:t>
      </w:r>
      <w:r>
        <w:rPr>
          <w:rFonts w:ascii="Times New Roman" w:hAnsi="Times New Roman"/>
          <w:bCs/>
          <w:sz w:val="28"/>
          <w:szCs w:val="28"/>
        </w:rPr>
        <w:t xml:space="preserve">оценок деятельности судебной системы населением сравнялось с количеством </w:t>
      </w:r>
      <w:r w:rsidR="00C63C01">
        <w:rPr>
          <w:rFonts w:ascii="Times New Roman" w:hAnsi="Times New Roman"/>
          <w:bCs/>
          <w:sz w:val="28"/>
          <w:szCs w:val="28"/>
        </w:rPr>
        <w:t>отрицательных оценок</w:t>
      </w:r>
      <w:r w:rsidR="00C63C01">
        <w:rPr>
          <w:rStyle w:val="ab"/>
          <w:rFonts w:ascii="Times New Roman" w:hAnsi="Times New Roman"/>
          <w:bCs/>
          <w:sz w:val="28"/>
          <w:szCs w:val="28"/>
        </w:rPr>
        <w:footnoteReference w:id="2"/>
      </w:r>
      <w:r w:rsidR="00C63C01">
        <w:rPr>
          <w:rFonts w:ascii="Times New Roman" w:hAnsi="Times New Roman"/>
          <w:bCs/>
          <w:sz w:val="28"/>
          <w:szCs w:val="28"/>
        </w:rPr>
        <w:t>.</w:t>
      </w:r>
    </w:p>
    <w:p w:rsidR="00B931B4" w:rsidRDefault="00F02E8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Приведенные цифры свидетельствуют о</w:t>
      </w:r>
      <w:r w:rsidR="00E64E8E">
        <w:rPr>
          <w:rFonts w:ascii="Times New Roman" w:hAnsi="Times New Roman"/>
          <w:bCs/>
          <w:sz w:val="28"/>
          <w:szCs w:val="28"/>
        </w:rPr>
        <w:t xml:space="preserve"> постепенном</w:t>
      </w:r>
      <w:r>
        <w:rPr>
          <w:rFonts w:ascii="Times New Roman" w:hAnsi="Times New Roman"/>
          <w:bCs/>
          <w:sz w:val="28"/>
          <w:szCs w:val="28"/>
        </w:rPr>
        <w:t xml:space="preserve"> увеличении доверия населения к работе судов</w:t>
      </w:r>
      <w:r w:rsidR="006A4DCA">
        <w:rPr>
          <w:rFonts w:ascii="Times New Roman" w:hAnsi="Times New Roman"/>
          <w:bCs/>
          <w:sz w:val="28"/>
          <w:szCs w:val="28"/>
        </w:rPr>
        <w:t>. Однако</w:t>
      </w:r>
      <w:r w:rsidR="0007143B">
        <w:rPr>
          <w:rFonts w:ascii="Times New Roman" w:hAnsi="Times New Roman"/>
          <w:bCs/>
          <w:sz w:val="28"/>
          <w:szCs w:val="28"/>
        </w:rPr>
        <w:t>,</w:t>
      </w:r>
      <w:r w:rsidR="006A4DCA">
        <w:rPr>
          <w:rFonts w:ascii="Times New Roman" w:hAnsi="Times New Roman"/>
          <w:bCs/>
          <w:sz w:val="28"/>
          <w:szCs w:val="28"/>
        </w:rPr>
        <w:t xml:space="preserve"> как и положительная тенденция в оценке деятельности судов населением, так и продолжающий оставаться значительный </w:t>
      </w:r>
      <w:r w:rsidR="006A4DCA">
        <w:rPr>
          <w:rFonts w:ascii="Times New Roman" w:hAnsi="Times New Roman"/>
          <w:bCs/>
          <w:sz w:val="28"/>
          <w:szCs w:val="28"/>
        </w:rPr>
        <w:lastRenderedPageBreak/>
        <w:t>процент негативных оценок, должны являться одним из обоснований проведения дальнейшей государственной политики, направленной на реформирование судебной системы</w:t>
      </w:r>
      <w:r>
        <w:rPr>
          <w:rFonts w:ascii="Times New Roman" w:hAnsi="Times New Roman"/>
          <w:bCs/>
          <w:sz w:val="28"/>
          <w:szCs w:val="28"/>
        </w:rPr>
        <w:t>.</w:t>
      </w:r>
    </w:p>
    <w:p w:rsidR="006A4DCA" w:rsidRDefault="006A4DCA"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По нашему мнению, одним из направлений реформирования деятельности судебной системы России является цифровизация судопроизводства.</w:t>
      </w:r>
    </w:p>
    <w:p w:rsidR="00F02E8B" w:rsidRDefault="00F02E8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Н</w:t>
      </w:r>
      <w:r w:rsidR="006A4DCA">
        <w:rPr>
          <w:rFonts w:ascii="Times New Roman" w:hAnsi="Times New Roman"/>
          <w:bCs/>
          <w:sz w:val="28"/>
          <w:szCs w:val="28"/>
        </w:rPr>
        <w:t>есомненно то, что н</w:t>
      </w:r>
      <w:r>
        <w:rPr>
          <w:rFonts w:ascii="Times New Roman" w:hAnsi="Times New Roman"/>
          <w:bCs/>
          <w:sz w:val="28"/>
          <w:szCs w:val="28"/>
        </w:rPr>
        <w:t>аучно-технический прогресс оказывает свое влияние на общественные отношения. Так, еще в начале 2000-х годов трудно было представить себе какое место в жизни общества займут телекоммуникационные системы. Развитие цифровых видов связи повлекло за собой и развитие множества общественных институтов, что, в свою очередь, потребовало необходимость правового регулирования таких отношений.</w:t>
      </w:r>
    </w:p>
    <w:p w:rsidR="00F11A5F" w:rsidRDefault="00F11A5F" w:rsidP="006A4DCA">
      <w:pPr>
        <w:spacing w:after="0" w:line="360" w:lineRule="auto"/>
        <w:ind w:firstLine="709"/>
        <w:jc w:val="both"/>
        <w:rPr>
          <w:rFonts w:ascii="Times New Roman" w:hAnsi="Times New Roman"/>
          <w:bCs/>
          <w:sz w:val="28"/>
          <w:szCs w:val="28"/>
        </w:rPr>
      </w:pPr>
      <w:r w:rsidRPr="00F11A5F">
        <w:rPr>
          <w:rFonts w:ascii="Times New Roman" w:hAnsi="Times New Roman"/>
          <w:bCs/>
          <w:sz w:val="28"/>
          <w:szCs w:val="28"/>
        </w:rPr>
        <w:t>Осознавая значимость цифровизации для всей отечественной экономики следует отметить, что переход на цифровой способ связи, записи и передачи данных с помощью цифровых устройств (именно в данном значении термин «цифровизация» употребляется чаще всего) необходимо рассматривать и как наиболее оптимальный регулятор большинства современных общественно-правовых отношений</w:t>
      </w:r>
      <w:r>
        <w:rPr>
          <w:rStyle w:val="ab"/>
          <w:rFonts w:ascii="Times New Roman" w:hAnsi="Times New Roman"/>
          <w:bCs/>
          <w:sz w:val="28"/>
          <w:szCs w:val="28"/>
        </w:rPr>
        <w:footnoteReference w:id="3"/>
      </w:r>
      <w:r w:rsidRPr="00F11A5F">
        <w:rPr>
          <w:rFonts w:ascii="Times New Roman" w:hAnsi="Times New Roman"/>
          <w:bCs/>
          <w:sz w:val="28"/>
          <w:szCs w:val="28"/>
        </w:rPr>
        <w:t>.</w:t>
      </w:r>
    </w:p>
    <w:p w:rsidR="00C07A59" w:rsidRDefault="00C07A59"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По мнению В.Н. Григорьева, положения УПК РФ о применении информационных технологий и технических средств не соответствуют современному уровню их развития, в связи с чем ряд достижений в этой области на практике не применяется</w:t>
      </w:r>
      <w:r>
        <w:rPr>
          <w:rStyle w:val="ab"/>
          <w:rFonts w:ascii="Times New Roman" w:hAnsi="Times New Roman"/>
          <w:bCs/>
          <w:sz w:val="28"/>
          <w:szCs w:val="28"/>
        </w:rPr>
        <w:footnoteReference w:id="4"/>
      </w:r>
      <w:r>
        <w:rPr>
          <w:rFonts w:ascii="Times New Roman" w:hAnsi="Times New Roman"/>
          <w:bCs/>
          <w:sz w:val="28"/>
          <w:szCs w:val="28"/>
        </w:rPr>
        <w:t>.</w:t>
      </w:r>
      <w:r w:rsidR="00F667BF">
        <w:rPr>
          <w:rFonts w:ascii="Times New Roman" w:hAnsi="Times New Roman"/>
          <w:bCs/>
          <w:sz w:val="28"/>
          <w:szCs w:val="28"/>
        </w:rPr>
        <w:t xml:space="preserve"> </w:t>
      </w:r>
    </w:p>
    <w:p w:rsidR="00367066" w:rsidRPr="00B931B4" w:rsidRDefault="00C07A59" w:rsidP="00C07A5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Разделяя вышеприведенную точку зрения лишь отчасти, считаем, что </w:t>
      </w:r>
      <w:r w:rsidR="00A93115">
        <w:rPr>
          <w:rFonts w:ascii="Times New Roman" w:hAnsi="Times New Roman"/>
          <w:bCs/>
          <w:sz w:val="28"/>
          <w:szCs w:val="28"/>
        </w:rPr>
        <w:t>деятельность, связанная с отправлением правосудия</w:t>
      </w:r>
      <w:r w:rsidR="00367066">
        <w:rPr>
          <w:rFonts w:ascii="Times New Roman" w:hAnsi="Times New Roman"/>
          <w:bCs/>
          <w:sz w:val="28"/>
          <w:szCs w:val="28"/>
        </w:rPr>
        <w:t>, будучи отраслью общественных отношений, урегулированной нормами процессуального права, также не осталось в стороне от преобразований, связанных с цифровизацией процесса его производства.</w:t>
      </w:r>
    </w:p>
    <w:p w:rsidR="00F11A5F" w:rsidRPr="00F11A5F" w:rsidRDefault="00947EC9" w:rsidP="00F11A5F">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Еще в 2011 году ф</w:t>
      </w:r>
      <w:r w:rsidR="00CA4F60" w:rsidRPr="00CA4F60">
        <w:rPr>
          <w:rFonts w:ascii="Times New Roman" w:hAnsi="Times New Roman"/>
          <w:bCs/>
          <w:sz w:val="28"/>
          <w:szCs w:val="28"/>
        </w:rPr>
        <w:t>едеральны</w:t>
      </w:r>
      <w:r w:rsidR="00CA4F60">
        <w:rPr>
          <w:rFonts w:ascii="Times New Roman" w:hAnsi="Times New Roman"/>
          <w:bCs/>
          <w:sz w:val="28"/>
          <w:szCs w:val="28"/>
        </w:rPr>
        <w:t>м</w:t>
      </w:r>
      <w:r w:rsidR="00CA4F60" w:rsidRPr="00CA4F60">
        <w:rPr>
          <w:rFonts w:ascii="Times New Roman" w:hAnsi="Times New Roman"/>
          <w:bCs/>
          <w:sz w:val="28"/>
          <w:szCs w:val="28"/>
        </w:rPr>
        <w:t xml:space="preserve"> закон</w:t>
      </w:r>
      <w:r w:rsidR="00CA4F60">
        <w:rPr>
          <w:rFonts w:ascii="Times New Roman" w:hAnsi="Times New Roman"/>
          <w:bCs/>
          <w:sz w:val="28"/>
          <w:szCs w:val="28"/>
        </w:rPr>
        <w:t>ом</w:t>
      </w:r>
      <w:r w:rsidR="00CA4F60" w:rsidRPr="00CA4F60">
        <w:rPr>
          <w:rFonts w:ascii="Times New Roman" w:hAnsi="Times New Roman"/>
          <w:bCs/>
          <w:sz w:val="28"/>
          <w:szCs w:val="28"/>
        </w:rPr>
        <w:t xml:space="preserve"> </w:t>
      </w:r>
      <w:r w:rsidR="00CA4F60">
        <w:rPr>
          <w:rFonts w:ascii="Times New Roman" w:hAnsi="Times New Roman"/>
          <w:bCs/>
          <w:sz w:val="28"/>
          <w:szCs w:val="28"/>
        </w:rPr>
        <w:t>№</w:t>
      </w:r>
      <w:r w:rsidR="00CA4F60" w:rsidRPr="00CA4F60">
        <w:rPr>
          <w:rFonts w:ascii="Times New Roman" w:hAnsi="Times New Roman"/>
          <w:bCs/>
          <w:sz w:val="28"/>
          <w:szCs w:val="28"/>
        </w:rPr>
        <w:t xml:space="preserve"> 39-ФЗ </w:t>
      </w:r>
      <w:r>
        <w:rPr>
          <w:rFonts w:ascii="Times New Roman" w:hAnsi="Times New Roman"/>
          <w:bCs/>
          <w:sz w:val="28"/>
          <w:szCs w:val="28"/>
        </w:rPr>
        <w:t>УПК РФ дополнен нормами, устанавливающими право суда на допрос с</w:t>
      </w:r>
      <w:r w:rsidR="00CA4F60" w:rsidRPr="00CA4F60">
        <w:rPr>
          <w:rFonts w:ascii="Times New Roman" w:hAnsi="Times New Roman"/>
          <w:bCs/>
          <w:sz w:val="28"/>
          <w:szCs w:val="28"/>
        </w:rPr>
        <w:t>видетел</w:t>
      </w:r>
      <w:r>
        <w:rPr>
          <w:rFonts w:ascii="Times New Roman" w:hAnsi="Times New Roman"/>
          <w:bCs/>
          <w:sz w:val="28"/>
          <w:szCs w:val="28"/>
        </w:rPr>
        <w:t>я</w:t>
      </w:r>
      <w:r w:rsidR="00CA4F60" w:rsidRPr="00CA4F60">
        <w:rPr>
          <w:rFonts w:ascii="Times New Roman" w:hAnsi="Times New Roman"/>
          <w:bCs/>
          <w:sz w:val="28"/>
          <w:szCs w:val="28"/>
        </w:rPr>
        <w:t xml:space="preserve"> и потерпевш</w:t>
      </w:r>
      <w:r>
        <w:rPr>
          <w:rFonts w:ascii="Times New Roman" w:hAnsi="Times New Roman"/>
          <w:bCs/>
          <w:sz w:val="28"/>
          <w:szCs w:val="28"/>
        </w:rPr>
        <w:t>его</w:t>
      </w:r>
      <w:r w:rsidR="00CA4F60" w:rsidRPr="00CA4F60">
        <w:rPr>
          <w:rFonts w:ascii="Times New Roman" w:hAnsi="Times New Roman"/>
          <w:bCs/>
          <w:sz w:val="28"/>
          <w:szCs w:val="28"/>
        </w:rPr>
        <w:t xml:space="preserve"> </w:t>
      </w:r>
      <w:r>
        <w:rPr>
          <w:rFonts w:ascii="Times New Roman" w:hAnsi="Times New Roman"/>
          <w:bCs/>
          <w:sz w:val="28"/>
          <w:szCs w:val="28"/>
        </w:rPr>
        <w:t>с</w:t>
      </w:r>
      <w:r w:rsidR="00CA4F60" w:rsidRPr="00CA4F60">
        <w:rPr>
          <w:rFonts w:ascii="Times New Roman" w:hAnsi="Times New Roman"/>
          <w:bCs/>
          <w:sz w:val="28"/>
          <w:szCs w:val="28"/>
        </w:rPr>
        <w:t xml:space="preserve"> использования систем видеоконференц</w:t>
      </w:r>
      <w:r>
        <w:rPr>
          <w:rFonts w:ascii="Times New Roman" w:hAnsi="Times New Roman"/>
          <w:bCs/>
          <w:sz w:val="28"/>
          <w:szCs w:val="28"/>
        </w:rPr>
        <w:t xml:space="preserve"> – </w:t>
      </w:r>
      <w:r w:rsidR="00CA4F60" w:rsidRPr="00CA4F60">
        <w:rPr>
          <w:rFonts w:ascii="Times New Roman" w:hAnsi="Times New Roman"/>
          <w:bCs/>
          <w:sz w:val="28"/>
          <w:szCs w:val="28"/>
        </w:rPr>
        <w:t>связи</w:t>
      </w:r>
      <w:r>
        <w:rPr>
          <w:rFonts w:ascii="Times New Roman" w:hAnsi="Times New Roman"/>
          <w:bCs/>
          <w:sz w:val="28"/>
          <w:szCs w:val="28"/>
        </w:rPr>
        <w:t>, а также регламентирующими особенности такого процессуального действия</w:t>
      </w:r>
      <w:r>
        <w:rPr>
          <w:rStyle w:val="ab"/>
          <w:rFonts w:ascii="Times New Roman" w:hAnsi="Times New Roman"/>
          <w:bCs/>
          <w:sz w:val="28"/>
          <w:szCs w:val="28"/>
        </w:rPr>
        <w:footnoteReference w:id="5"/>
      </w:r>
      <w:r w:rsidR="00CA4F60" w:rsidRPr="00CA4F60">
        <w:rPr>
          <w:rFonts w:ascii="Times New Roman" w:hAnsi="Times New Roman"/>
          <w:bCs/>
          <w:sz w:val="28"/>
          <w:szCs w:val="28"/>
        </w:rPr>
        <w:t>.</w:t>
      </w:r>
    </w:p>
    <w:p w:rsidR="00CA4F60" w:rsidRDefault="00CA4F60" w:rsidP="006A4DCA">
      <w:pPr>
        <w:spacing w:after="0" w:line="360" w:lineRule="auto"/>
        <w:ind w:firstLine="709"/>
        <w:jc w:val="both"/>
        <w:rPr>
          <w:rFonts w:ascii="Times New Roman" w:hAnsi="Times New Roman"/>
          <w:bCs/>
          <w:sz w:val="28"/>
          <w:szCs w:val="28"/>
        </w:rPr>
      </w:pPr>
      <w:r w:rsidRPr="00CA4F60">
        <w:rPr>
          <w:rFonts w:ascii="Times New Roman" w:hAnsi="Times New Roman"/>
          <w:bCs/>
          <w:sz w:val="28"/>
          <w:szCs w:val="28"/>
        </w:rPr>
        <w:t xml:space="preserve">Федеральный закон </w:t>
      </w:r>
      <w:r>
        <w:rPr>
          <w:rFonts w:ascii="Times New Roman" w:hAnsi="Times New Roman"/>
          <w:bCs/>
          <w:sz w:val="28"/>
          <w:szCs w:val="28"/>
        </w:rPr>
        <w:t>№</w:t>
      </w:r>
      <w:r w:rsidRPr="00CA4F60">
        <w:rPr>
          <w:rFonts w:ascii="Times New Roman" w:hAnsi="Times New Roman"/>
          <w:bCs/>
          <w:sz w:val="28"/>
          <w:szCs w:val="28"/>
        </w:rPr>
        <w:t xml:space="preserve"> 66-ФЗ от 26.04.2013 </w:t>
      </w:r>
      <w:r>
        <w:rPr>
          <w:rFonts w:ascii="Times New Roman" w:hAnsi="Times New Roman"/>
          <w:bCs/>
          <w:sz w:val="28"/>
          <w:szCs w:val="28"/>
        </w:rPr>
        <w:t xml:space="preserve">дополнил ГПК РФ статьей </w:t>
      </w:r>
      <w:r w:rsidRPr="00CA4F60">
        <w:rPr>
          <w:rFonts w:ascii="Times New Roman" w:hAnsi="Times New Roman"/>
          <w:bCs/>
          <w:sz w:val="28"/>
          <w:szCs w:val="28"/>
        </w:rPr>
        <w:t>155.1</w:t>
      </w:r>
      <w:r>
        <w:rPr>
          <w:rFonts w:ascii="Times New Roman" w:hAnsi="Times New Roman"/>
          <w:bCs/>
          <w:sz w:val="28"/>
          <w:szCs w:val="28"/>
        </w:rPr>
        <w:t>, регламентирующей процедуру принятия участия лиц</w:t>
      </w:r>
      <w:r w:rsidR="00A93115">
        <w:rPr>
          <w:rFonts w:ascii="Times New Roman" w:hAnsi="Times New Roman"/>
          <w:bCs/>
          <w:sz w:val="28"/>
          <w:szCs w:val="28"/>
        </w:rPr>
        <w:t xml:space="preserve"> </w:t>
      </w:r>
      <w:r w:rsidRPr="00CA4F60">
        <w:rPr>
          <w:rFonts w:ascii="Times New Roman" w:hAnsi="Times New Roman"/>
          <w:bCs/>
          <w:sz w:val="28"/>
          <w:szCs w:val="28"/>
        </w:rPr>
        <w:t xml:space="preserve">в судебном заседании </w:t>
      </w:r>
      <w:r>
        <w:rPr>
          <w:rFonts w:ascii="Times New Roman" w:hAnsi="Times New Roman"/>
          <w:bCs/>
          <w:sz w:val="28"/>
          <w:szCs w:val="28"/>
        </w:rPr>
        <w:t>с</w:t>
      </w:r>
      <w:r w:rsidRPr="00CA4F60">
        <w:rPr>
          <w:rFonts w:ascii="Times New Roman" w:hAnsi="Times New Roman"/>
          <w:bCs/>
          <w:sz w:val="28"/>
          <w:szCs w:val="28"/>
        </w:rPr>
        <w:t xml:space="preserve"> использовани</w:t>
      </w:r>
      <w:r>
        <w:rPr>
          <w:rFonts w:ascii="Times New Roman" w:hAnsi="Times New Roman"/>
          <w:bCs/>
          <w:sz w:val="28"/>
          <w:szCs w:val="28"/>
        </w:rPr>
        <w:t>ем</w:t>
      </w:r>
      <w:r w:rsidRPr="00CA4F60">
        <w:rPr>
          <w:rFonts w:ascii="Times New Roman" w:hAnsi="Times New Roman"/>
          <w:bCs/>
          <w:sz w:val="28"/>
          <w:szCs w:val="28"/>
        </w:rPr>
        <w:t xml:space="preserve"> систем видеоконференц</w:t>
      </w:r>
      <w:r w:rsidR="00947EC9">
        <w:rPr>
          <w:rFonts w:ascii="Times New Roman" w:hAnsi="Times New Roman"/>
          <w:bCs/>
          <w:sz w:val="28"/>
          <w:szCs w:val="28"/>
        </w:rPr>
        <w:t xml:space="preserve"> – </w:t>
      </w:r>
      <w:r w:rsidRPr="00CA4F60">
        <w:rPr>
          <w:rFonts w:ascii="Times New Roman" w:hAnsi="Times New Roman"/>
          <w:bCs/>
          <w:sz w:val="28"/>
          <w:szCs w:val="28"/>
        </w:rPr>
        <w:t>связи</w:t>
      </w:r>
      <w:r>
        <w:rPr>
          <w:rStyle w:val="ab"/>
          <w:rFonts w:ascii="Times New Roman" w:hAnsi="Times New Roman"/>
          <w:bCs/>
          <w:sz w:val="28"/>
          <w:szCs w:val="28"/>
        </w:rPr>
        <w:footnoteReference w:id="6"/>
      </w:r>
      <w:r>
        <w:rPr>
          <w:rFonts w:ascii="Times New Roman" w:hAnsi="Times New Roman"/>
          <w:bCs/>
          <w:sz w:val="28"/>
          <w:szCs w:val="28"/>
        </w:rPr>
        <w:t>.</w:t>
      </w:r>
    </w:p>
    <w:p w:rsidR="00167D74" w:rsidRDefault="00167D74"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Федеральным законом №220-ФЗ от 23.06.2016 в УПК РФ, ГПК РФ, КАС</w:t>
      </w:r>
      <w:r w:rsidR="000F68BB">
        <w:rPr>
          <w:rFonts w:ascii="Times New Roman" w:hAnsi="Times New Roman"/>
          <w:bCs/>
          <w:sz w:val="28"/>
          <w:szCs w:val="28"/>
        </w:rPr>
        <w:t> </w:t>
      </w:r>
      <w:r>
        <w:rPr>
          <w:rFonts w:ascii="Times New Roman" w:hAnsi="Times New Roman"/>
          <w:bCs/>
          <w:sz w:val="28"/>
          <w:szCs w:val="28"/>
        </w:rPr>
        <w:t>РФ внесены изменения в части применения электронных документов в деятельности органов судебной власти.</w:t>
      </w:r>
    </w:p>
    <w:p w:rsidR="00EF665A" w:rsidRDefault="00D51566"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Согласно пояснительной записке</w:t>
      </w:r>
      <w:r w:rsidR="00EF665A">
        <w:rPr>
          <w:rFonts w:ascii="Times New Roman" w:hAnsi="Times New Roman"/>
          <w:bCs/>
          <w:sz w:val="28"/>
          <w:szCs w:val="28"/>
        </w:rPr>
        <w:t xml:space="preserve"> к законопроекту, целью принятия указанного </w:t>
      </w:r>
      <w:r w:rsidR="00EF665A" w:rsidRPr="00EF665A">
        <w:rPr>
          <w:rFonts w:ascii="Times New Roman" w:hAnsi="Times New Roman"/>
          <w:bCs/>
          <w:sz w:val="28"/>
          <w:szCs w:val="28"/>
        </w:rPr>
        <w:t xml:space="preserve">федерального закона </w:t>
      </w:r>
      <w:r w:rsidR="00EF665A">
        <w:rPr>
          <w:rFonts w:ascii="Times New Roman" w:hAnsi="Times New Roman"/>
          <w:bCs/>
          <w:sz w:val="28"/>
          <w:szCs w:val="28"/>
        </w:rPr>
        <w:t>явилась необходимость</w:t>
      </w:r>
      <w:r w:rsidR="00EF665A" w:rsidRPr="00EF665A">
        <w:rPr>
          <w:rFonts w:ascii="Times New Roman" w:hAnsi="Times New Roman"/>
          <w:bCs/>
          <w:sz w:val="28"/>
          <w:szCs w:val="28"/>
        </w:rPr>
        <w:t xml:space="preserve"> совершенствовани</w:t>
      </w:r>
      <w:r w:rsidR="00EF665A">
        <w:rPr>
          <w:rFonts w:ascii="Times New Roman" w:hAnsi="Times New Roman"/>
          <w:bCs/>
          <w:sz w:val="28"/>
          <w:szCs w:val="28"/>
        </w:rPr>
        <w:t>я</w:t>
      </w:r>
      <w:r w:rsidR="00EF665A" w:rsidRPr="00EF665A">
        <w:rPr>
          <w:rFonts w:ascii="Times New Roman" w:hAnsi="Times New Roman"/>
          <w:bCs/>
          <w:sz w:val="28"/>
          <w:szCs w:val="28"/>
        </w:rPr>
        <w:t xml:space="preserve"> правового регулирования применения электронного документа в уголовном, гражданском и арбитражном судопроизводстве</w:t>
      </w:r>
      <w:r w:rsidR="00EF665A">
        <w:rPr>
          <w:rFonts w:ascii="Times New Roman" w:hAnsi="Times New Roman"/>
          <w:bCs/>
          <w:sz w:val="28"/>
          <w:szCs w:val="28"/>
        </w:rPr>
        <w:t xml:space="preserve"> и </w:t>
      </w:r>
      <w:r w:rsidR="00EF665A" w:rsidRPr="00EF665A">
        <w:rPr>
          <w:rFonts w:ascii="Times New Roman" w:hAnsi="Times New Roman"/>
          <w:bCs/>
          <w:sz w:val="28"/>
          <w:szCs w:val="28"/>
        </w:rPr>
        <w:t>обеспечение возможности использования электронных документов в качестве доказательств в суде</w:t>
      </w:r>
      <w:r w:rsidR="00EF665A">
        <w:rPr>
          <w:rStyle w:val="ab"/>
          <w:rFonts w:ascii="Times New Roman" w:hAnsi="Times New Roman"/>
          <w:bCs/>
          <w:sz w:val="28"/>
          <w:szCs w:val="28"/>
        </w:rPr>
        <w:footnoteReference w:id="7"/>
      </w:r>
      <w:r w:rsidR="00EF665A" w:rsidRPr="00EF665A">
        <w:rPr>
          <w:rFonts w:ascii="Times New Roman" w:hAnsi="Times New Roman"/>
          <w:bCs/>
          <w:sz w:val="28"/>
          <w:szCs w:val="28"/>
        </w:rPr>
        <w:t>.</w:t>
      </w:r>
    </w:p>
    <w:p w:rsidR="00EF665A" w:rsidRPr="001B6003" w:rsidRDefault="00EF665A" w:rsidP="001B6003">
      <w:pPr>
        <w:spacing w:after="0" w:line="360" w:lineRule="auto"/>
        <w:ind w:firstLine="709"/>
      </w:pPr>
      <w:r>
        <w:rPr>
          <w:rFonts w:ascii="Times New Roman" w:hAnsi="Times New Roman"/>
          <w:bCs/>
          <w:sz w:val="28"/>
          <w:szCs w:val="28"/>
        </w:rPr>
        <w:t>С законодательной инициативой принятия указанного федерального закона выступило Правительство РФ.</w:t>
      </w:r>
      <w:r w:rsidR="001B6003" w:rsidRPr="001B6003">
        <w:t xml:space="preserve"> </w:t>
      </w:r>
    </w:p>
    <w:p w:rsidR="00D51566" w:rsidRDefault="00EF665A"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Изменения процессуального законодательства, произведенные указанным федеральным законом, явились правовым основанием к </w:t>
      </w:r>
      <w:r w:rsidR="00D51566">
        <w:rPr>
          <w:rFonts w:ascii="Times New Roman" w:hAnsi="Times New Roman"/>
          <w:bCs/>
          <w:sz w:val="28"/>
          <w:szCs w:val="28"/>
        </w:rPr>
        <w:t>реализации ф</w:t>
      </w:r>
      <w:r w:rsidR="00D51566" w:rsidRPr="00D51566">
        <w:rPr>
          <w:rFonts w:ascii="Times New Roman" w:hAnsi="Times New Roman"/>
          <w:bCs/>
          <w:sz w:val="28"/>
          <w:szCs w:val="28"/>
        </w:rPr>
        <w:t>едеральной целевой программ</w:t>
      </w:r>
      <w:r w:rsidR="00D51566">
        <w:rPr>
          <w:rFonts w:ascii="Times New Roman" w:hAnsi="Times New Roman"/>
          <w:bCs/>
          <w:sz w:val="28"/>
          <w:szCs w:val="28"/>
        </w:rPr>
        <w:t>ы «</w:t>
      </w:r>
      <w:r w:rsidR="00D51566" w:rsidRPr="00D51566">
        <w:rPr>
          <w:rFonts w:ascii="Times New Roman" w:hAnsi="Times New Roman"/>
          <w:bCs/>
          <w:sz w:val="28"/>
          <w:szCs w:val="28"/>
        </w:rPr>
        <w:t xml:space="preserve">Развитие судебной системы России на 2013 </w:t>
      </w:r>
      <w:r w:rsidR="00D51566">
        <w:rPr>
          <w:rFonts w:ascii="Times New Roman" w:hAnsi="Times New Roman"/>
          <w:bCs/>
          <w:sz w:val="28"/>
          <w:szCs w:val="28"/>
        </w:rPr>
        <w:t>–</w:t>
      </w:r>
      <w:r w:rsidR="00D51566" w:rsidRPr="00D51566">
        <w:rPr>
          <w:rFonts w:ascii="Times New Roman" w:hAnsi="Times New Roman"/>
          <w:bCs/>
          <w:sz w:val="28"/>
          <w:szCs w:val="28"/>
        </w:rPr>
        <w:t xml:space="preserve"> 2020 годы</w:t>
      </w:r>
      <w:r w:rsidR="00D51566">
        <w:rPr>
          <w:rFonts w:ascii="Times New Roman" w:hAnsi="Times New Roman"/>
          <w:bCs/>
          <w:sz w:val="28"/>
          <w:szCs w:val="28"/>
        </w:rPr>
        <w:t xml:space="preserve">», утвержденной постановлением </w:t>
      </w:r>
      <w:r w:rsidR="00D51566" w:rsidRPr="00D51566">
        <w:rPr>
          <w:rFonts w:ascii="Times New Roman" w:hAnsi="Times New Roman"/>
          <w:bCs/>
          <w:sz w:val="28"/>
          <w:szCs w:val="28"/>
        </w:rPr>
        <w:t xml:space="preserve">Правительства РФ от 27.12.2012 </w:t>
      </w:r>
      <w:r w:rsidR="00D51566">
        <w:rPr>
          <w:rFonts w:ascii="Times New Roman" w:hAnsi="Times New Roman"/>
          <w:bCs/>
          <w:sz w:val="28"/>
          <w:szCs w:val="28"/>
        </w:rPr>
        <w:t>№</w:t>
      </w:r>
      <w:r w:rsidR="006A4DCA">
        <w:rPr>
          <w:rFonts w:ascii="Times New Roman" w:hAnsi="Times New Roman"/>
          <w:bCs/>
          <w:sz w:val="28"/>
          <w:szCs w:val="28"/>
        </w:rPr>
        <w:t> </w:t>
      </w:r>
      <w:r w:rsidR="00D51566" w:rsidRPr="00D51566">
        <w:rPr>
          <w:rFonts w:ascii="Times New Roman" w:hAnsi="Times New Roman"/>
          <w:bCs/>
          <w:sz w:val="28"/>
          <w:szCs w:val="28"/>
        </w:rPr>
        <w:t>1406</w:t>
      </w:r>
      <w:r w:rsidR="00D51566">
        <w:rPr>
          <w:rStyle w:val="ab"/>
          <w:rFonts w:ascii="Times New Roman" w:hAnsi="Times New Roman"/>
          <w:bCs/>
          <w:sz w:val="28"/>
          <w:szCs w:val="28"/>
        </w:rPr>
        <w:footnoteReference w:id="8"/>
      </w:r>
      <w:r w:rsidR="00D51566">
        <w:rPr>
          <w:rFonts w:ascii="Times New Roman" w:hAnsi="Times New Roman"/>
          <w:bCs/>
          <w:sz w:val="28"/>
          <w:szCs w:val="28"/>
        </w:rPr>
        <w:t>.</w:t>
      </w:r>
    </w:p>
    <w:p w:rsidR="00EF665A" w:rsidRDefault="00D51566" w:rsidP="006A4DCA">
      <w:pPr>
        <w:spacing w:after="0" w:line="360" w:lineRule="auto"/>
        <w:ind w:firstLine="709"/>
        <w:jc w:val="both"/>
        <w:rPr>
          <w:rFonts w:ascii="Times New Roman" w:hAnsi="Times New Roman"/>
          <w:bCs/>
          <w:sz w:val="28"/>
          <w:szCs w:val="28"/>
        </w:rPr>
      </w:pPr>
      <w:r w:rsidRPr="00D51566">
        <w:rPr>
          <w:rFonts w:ascii="Times New Roman" w:hAnsi="Times New Roman"/>
          <w:bCs/>
          <w:sz w:val="28"/>
          <w:szCs w:val="28"/>
        </w:rPr>
        <w:lastRenderedPageBreak/>
        <w:t xml:space="preserve"> Концепци</w:t>
      </w:r>
      <w:r>
        <w:rPr>
          <w:rFonts w:ascii="Times New Roman" w:hAnsi="Times New Roman"/>
          <w:bCs/>
          <w:sz w:val="28"/>
          <w:szCs w:val="28"/>
        </w:rPr>
        <w:t>ей</w:t>
      </w:r>
      <w:r w:rsidRPr="00D51566">
        <w:rPr>
          <w:rFonts w:ascii="Times New Roman" w:hAnsi="Times New Roman"/>
          <w:bCs/>
          <w:sz w:val="28"/>
          <w:szCs w:val="28"/>
        </w:rPr>
        <w:t xml:space="preserve"> долгосрочного социально</w:t>
      </w:r>
      <w:r>
        <w:rPr>
          <w:rFonts w:ascii="Times New Roman" w:hAnsi="Times New Roman"/>
          <w:bCs/>
          <w:sz w:val="28"/>
          <w:szCs w:val="28"/>
        </w:rPr>
        <w:t xml:space="preserve"> – </w:t>
      </w:r>
      <w:r w:rsidRPr="00D51566">
        <w:rPr>
          <w:rFonts w:ascii="Times New Roman" w:hAnsi="Times New Roman"/>
          <w:bCs/>
          <w:sz w:val="28"/>
          <w:szCs w:val="28"/>
        </w:rPr>
        <w:t xml:space="preserve">экономического развития </w:t>
      </w:r>
      <w:r>
        <w:rPr>
          <w:rFonts w:ascii="Times New Roman" w:hAnsi="Times New Roman"/>
          <w:bCs/>
          <w:sz w:val="28"/>
          <w:szCs w:val="28"/>
        </w:rPr>
        <w:t>Рос</w:t>
      </w:r>
      <w:r w:rsidR="000F68BB">
        <w:rPr>
          <w:rFonts w:ascii="Times New Roman" w:hAnsi="Times New Roman"/>
          <w:bCs/>
          <w:sz w:val="28"/>
          <w:szCs w:val="28"/>
        </w:rPr>
        <w:t>с</w:t>
      </w:r>
      <w:r>
        <w:rPr>
          <w:rFonts w:ascii="Times New Roman" w:hAnsi="Times New Roman"/>
          <w:bCs/>
          <w:sz w:val="28"/>
          <w:szCs w:val="28"/>
        </w:rPr>
        <w:t xml:space="preserve">ии </w:t>
      </w:r>
      <w:r w:rsidRPr="00D51566">
        <w:rPr>
          <w:rFonts w:ascii="Times New Roman" w:hAnsi="Times New Roman"/>
          <w:bCs/>
          <w:sz w:val="28"/>
          <w:szCs w:val="28"/>
        </w:rPr>
        <w:t xml:space="preserve">на период до 2020 года, </w:t>
      </w:r>
      <w:r w:rsidR="000F68BB">
        <w:rPr>
          <w:rFonts w:ascii="Times New Roman" w:hAnsi="Times New Roman"/>
          <w:bCs/>
          <w:sz w:val="28"/>
          <w:szCs w:val="28"/>
        </w:rPr>
        <w:t xml:space="preserve">установлено (регламентировано) </w:t>
      </w:r>
      <w:r w:rsidRPr="00D51566">
        <w:rPr>
          <w:rFonts w:ascii="Times New Roman" w:hAnsi="Times New Roman"/>
          <w:bCs/>
          <w:sz w:val="28"/>
          <w:szCs w:val="28"/>
        </w:rPr>
        <w:t>проведение судебной реформы, обеспечивающей действенность и справедливость принимаемых судом решений</w:t>
      </w:r>
      <w:r w:rsidR="000F68BB">
        <w:rPr>
          <w:rFonts w:ascii="Times New Roman" w:hAnsi="Times New Roman"/>
          <w:bCs/>
          <w:sz w:val="28"/>
          <w:szCs w:val="28"/>
        </w:rPr>
        <w:t xml:space="preserve">, а также </w:t>
      </w:r>
      <w:r w:rsidRPr="00D51566">
        <w:rPr>
          <w:rFonts w:ascii="Times New Roman" w:hAnsi="Times New Roman"/>
          <w:bCs/>
          <w:sz w:val="28"/>
          <w:szCs w:val="28"/>
        </w:rPr>
        <w:t>существенное улучшение доступа к информации о деятельности государственных органов</w:t>
      </w:r>
      <w:r w:rsidR="000F68BB">
        <w:rPr>
          <w:rFonts w:ascii="Times New Roman" w:hAnsi="Times New Roman"/>
          <w:bCs/>
          <w:sz w:val="28"/>
          <w:szCs w:val="28"/>
        </w:rPr>
        <w:t xml:space="preserve"> (в т.ч. судов) </w:t>
      </w:r>
      <w:r w:rsidR="000F68BB" w:rsidRPr="00947EC9">
        <w:rPr>
          <w:rFonts w:ascii="Times New Roman" w:hAnsi="Times New Roman"/>
          <w:bCs/>
          <w:i/>
          <w:iCs/>
          <w:sz w:val="28"/>
          <w:szCs w:val="28"/>
        </w:rPr>
        <w:t>(прим. автора)</w:t>
      </w:r>
      <w:r w:rsidR="000F68BB">
        <w:rPr>
          <w:rStyle w:val="ab"/>
          <w:rFonts w:ascii="Times New Roman" w:hAnsi="Times New Roman"/>
          <w:bCs/>
          <w:sz w:val="28"/>
          <w:szCs w:val="28"/>
        </w:rPr>
        <w:footnoteReference w:id="9"/>
      </w:r>
      <w:r w:rsidR="000F68BB">
        <w:rPr>
          <w:rFonts w:ascii="Times New Roman" w:hAnsi="Times New Roman"/>
          <w:bCs/>
          <w:sz w:val="28"/>
          <w:szCs w:val="28"/>
        </w:rPr>
        <w:t>.</w:t>
      </w:r>
    </w:p>
    <w:p w:rsidR="000F68BB" w:rsidRDefault="000F68B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Необходимо понимать, что повышение авторитета судебной власти у населения страны, увеличение степени доверия к суду может быть достигнуто именно в условиях возможности наибольшего информирования населения о принимаемых судами решениях, а также минимизации процессуальных процедур, связанных с обращением в суд, участием в отправлении правосудия, получения принятого судебного акта и его возможным обжалованием.</w:t>
      </w:r>
    </w:p>
    <w:p w:rsidR="0056615F" w:rsidRDefault="000F68B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С принятием федерального закона №220-ФЗ субъекты судебного процесса получили возможность обратиться в суд с</w:t>
      </w:r>
      <w:r w:rsidRPr="000F68BB">
        <w:rPr>
          <w:rFonts w:ascii="Times New Roman" w:hAnsi="Times New Roman"/>
          <w:bCs/>
          <w:sz w:val="28"/>
          <w:szCs w:val="28"/>
        </w:rPr>
        <w:t xml:space="preserve"> электронн</w:t>
      </w:r>
      <w:r>
        <w:rPr>
          <w:rFonts w:ascii="Times New Roman" w:hAnsi="Times New Roman"/>
          <w:bCs/>
          <w:sz w:val="28"/>
          <w:szCs w:val="28"/>
        </w:rPr>
        <w:t>ым</w:t>
      </w:r>
      <w:r w:rsidRPr="000F68BB">
        <w:rPr>
          <w:rFonts w:ascii="Times New Roman" w:hAnsi="Times New Roman"/>
          <w:bCs/>
          <w:sz w:val="28"/>
          <w:szCs w:val="28"/>
        </w:rPr>
        <w:t xml:space="preserve"> документ</w:t>
      </w:r>
      <w:r>
        <w:rPr>
          <w:rFonts w:ascii="Times New Roman" w:hAnsi="Times New Roman"/>
          <w:bCs/>
          <w:sz w:val="28"/>
          <w:szCs w:val="28"/>
        </w:rPr>
        <w:t>ом</w:t>
      </w:r>
      <w:r w:rsidRPr="000F68BB">
        <w:rPr>
          <w:rFonts w:ascii="Times New Roman" w:hAnsi="Times New Roman"/>
          <w:bCs/>
          <w:sz w:val="28"/>
          <w:szCs w:val="28"/>
        </w:rPr>
        <w:t>, подписанн</w:t>
      </w:r>
      <w:r w:rsidR="00AE4D5C">
        <w:rPr>
          <w:rFonts w:ascii="Times New Roman" w:hAnsi="Times New Roman"/>
          <w:bCs/>
          <w:sz w:val="28"/>
          <w:szCs w:val="28"/>
        </w:rPr>
        <w:t>ым</w:t>
      </w:r>
      <w:r w:rsidRPr="000F68BB">
        <w:rPr>
          <w:rFonts w:ascii="Times New Roman" w:hAnsi="Times New Roman"/>
          <w:bCs/>
          <w:sz w:val="28"/>
          <w:szCs w:val="28"/>
        </w:rPr>
        <w:t xml:space="preserve"> электронной подписью</w:t>
      </w:r>
      <w:r w:rsidR="00AE4D5C">
        <w:rPr>
          <w:rFonts w:ascii="Times New Roman" w:hAnsi="Times New Roman"/>
          <w:bCs/>
          <w:sz w:val="28"/>
          <w:szCs w:val="28"/>
        </w:rPr>
        <w:t xml:space="preserve">, а также </w:t>
      </w:r>
      <w:r w:rsidR="0056615F">
        <w:rPr>
          <w:rFonts w:ascii="Times New Roman" w:hAnsi="Times New Roman"/>
          <w:bCs/>
          <w:sz w:val="28"/>
          <w:szCs w:val="28"/>
        </w:rPr>
        <w:t xml:space="preserve">по сети Интернет </w:t>
      </w:r>
      <w:r w:rsidR="00AE4D5C">
        <w:rPr>
          <w:rFonts w:ascii="Times New Roman" w:hAnsi="Times New Roman"/>
          <w:bCs/>
          <w:sz w:val="28"/>
          <w:szCs w:val="28"/>
        </w:rPr>
        <w:t xml:space="preserve">получить </w:t>
      </w:r>
      <w:r w:rsidR="0056615F">
        <w:rPr>
          <w:rFonts w:ascii="Times New Roman" w:hAnsi="Times New Roman"/>
          <w:bCs/>
          <w:sz w:val="28"/>
          <w:szCs w:val="28"/>
        </w:rPr>
        <w:t xml:space="preserve">исполненное </w:t>
      </w:r>
      <w:r w:rsidR="0056615F" w:rsidRPr="000F68BB">
        <w:rPr>
          <w:rFonts w:ascii="Times New Roman" w:hAnsi="Times New Roman"/>
          <w:bCs/>
          <w:sz w:val="28"/>
          <w:szCs w:val="28"/>
        </w:rPr>
        <w:t>в форме электронного документа</w:t>
      </w:r>
      <w:r w:rsidR="0056615F">
        <w:rPr>
          <w:rFonts w:ascii="Times New Roman" w:hAnsi="Times New Roman"/>
          <w:bCs/>
          <w:sz w:val="28"/>
          <w:szCs w:val="28"/>
        </w:rPr>
        <w:t xml:space="preserve"> </w:t>
      </w:r>
      <w:r w:rsidR="00AE4D5C">
        <w:rPr>
          <w:rFonts w:ascii="Times New Roman" w:hAnsi="Times New Roman"/>
          <w:bCs/>
          <w:sz w:val="28"/>
          <w:szCs w:val="28"/>
        </w:rPr>
        <w:t>с</w:t>
      </w:r>
      <w:r w:rsidRPr="000F68BB">
        <w:rPr>
          <w:rFonts w:ascii="Times New Roman" w:hAnsi="Times New Roman"/>
          <w:bCs/>
          <w:sz w:val="28"/>
          <w:szCs w:val="28"/>
        </w:rPr>
        <w:t>удебное решение</w:t>
      </w:r>
      <w:r w:rsidR="0056615F">
        <w:rPr>
          <w:rFonts w:ascii="Times New Roman" w:hAnsi="Times New Roman"/>
          <w:bCs/>
          <w:sz w:val="28"/>
          <w:szCs w:val="28"/>
        </w:rPr>
        <w:t>.</w:t>
      </w:r>
    </w:p>
    <w:p w:rsidR="00CA4F60" w:rsidRDefault="00CA4F60"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Вместе с тем, указанные право не является единственным</w:t>
      </w:r>
      <w:r w:rsidR="00E64E8E">
        <w:rPr>
          <w:rFonts w:ascii="Times New Roman" w:hAnsi="Times New Roman"/>
          <w:bCs/>
          <w:sz w:val="28"/>
          <w:szCs w:val="28"/>
        </w:rPr>
        <w:t xml:space="preserve"> в сфере цифровизации судебного процесса</w:t>
      </w:r>
      <w:r>
        <w:rPr>
          <w:rFonts w:ascii="Times New Roman" w:hAnsi="Times New Roman"/>
          <w:bCs/>
          <w:sz w:val="28"/>
          <w:szCs w:val="28"/>
        </w:rPr>
        <w:t>, которым могут обладать участники судебного разбирательства.</w:t>
      </w:r>
    </w:p>
    <w:p w:rsidR="00947EC9" w:rsidRDefault="00947EC9"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Так, с 01.09.2019 вступил в силу ф</w:t>
      </w:r>
      <w:r w:rsidRPr="00947EC9">
        <w:rPr>
          <w:rFonts w:ascii="Times New Roman" w:hAnsi="Times New Roman"/>
          <w:bCs/>
          <w:sz w:val="28"/>
          <w:szCs w:val="28"/>
        </w:rPr>
        <w:t xml:space="preserve">едеральный закон </w:t>
      </w:r>
      <w:r>
        <w:rPr>
          <w:rFonts w:ascii="Times New Roman" w:hAnsi="Times New Roman"/>
          <w:bCs/>
          <w:sz w:val="28"/>
          <w:szCs w:val="28"/>
        </w:rPr>
        <w:t>№</w:t>
      </w:r>
      <w:r w:rsidRPr="00947EC9">
        <w:rPr>
          <w:rFonts w:ascii="Times New Roman" w:hAnsi="Times New Roman"/>
          <w:bCs/>
          <w:sz w:val="28"/>
          <w:szCs w:val="28"/>
        </w:rPr>
        <w:t xml:space="preserve"> 228-ФЗ</w:t>
      </w:r>
      <w:r>
        <w:rPr>
          <w:rFonts w:ascii="Times New Roman" w:hAnsi="Times New Roman"/>
          <w:bCs/>
          <w:sz w:val="28"/>
          <w:szCs w:val="28"/>
        </w:rPr>
        <w:t xml:space="preserve">, вносящий изменения в </w:t>
      </w:r>
      <w:r w:rsidR="0005462A">
        <w:rPr>
          <w:rFonts w:ascii="Times New Roman" w:hAnsi="Times New Roman"/>
          <w:bCs/>
          <w:sz w:val="28"/>
          <w:szCs w:val="28"/>
        </w:rPr>
        <w:t>Г</w:t>
      </w:r>
      <w:r>
        <w:rPr>
          <w:rFonts w:ascii="Times New Roman" w:hAnsi="Times New Roman"/>
          <w:bCs/>
          <w:sz w:val="28"/>
          <w:szCs w:val="28"/>
        </w:rPr>
        <w:t>ПК РФ и предусматривающий процедуру аудиопротоколирования в судебных заседаниях суда первой и апелляционной инстанции</w:t>
      </w:r>
      <w:r>
        <w:rPr>
          <w:rStyle w:val="ab"/>
          <w:rFonts w:ascii="Times New Roman" w:hAnsi="Times New Roman"/>
          <w:bCs/>
          <w:sz w:val="28"/>
          <w:szCs w:val="28"/>
        </w:rPr>
        <w:footnoteReference w:id="10"/>
      </w:r>
      <w:r>
        <w:rPr>
          <w:rFonts w:ascii="Times New Roman" w:hAnsi="Times New Roman"/>
          <w:bCs/>
          <w:sz w:val="28"/>
          <w:szCs w:val="28"/>
        </w:rPr>
        <w:t>.</w:t>
      </w:r>
    </w:p>
    <w:p w:rsidR="00407F5C" w:rsidRDefault="006A4DCA"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Автор данной статьи, являясь практикующим юристом, принимая участие в судебных заседаниях судов общей юрисдикции, неоднократно сталкивался с </w:t>
      </w:r>
      <w:r>
        <w:rPr>
          <w:rFonts w:ascii="Times New Roman" w:hAnsi="Times New Roman"/>
          <w:bCs/>
          <w:sz w:val="28"/>
          <w:szCs w:val="28"/>
        </w:rPr>
        <w:lastRenderedPageBreak/>
        <w:t xml:space="preserve">ситуацией, когда в текстах протоколов судебного заседания не отражались </w:t>
      </w:r>
      <w:r w:rsidR="00407F5C">
        <w:rPr>
          <w:rFonts w:ascii="Times New Roman" w:hAnsi="Times New Roman"/>
          <w:bCs/>
          <w:sz w:val="28"/>
          <w:szCs w:val="28"/>
        </w:rPr>
        <w:t>те или иные позиции, высказанные сторонами в ходе процесса</w:t>
      </w:r>
      <w:r w:rsidR="00B359A3">
        <w:rPr>
          <w:rFonts w:ascii="Times New Roman" w:hAnsi="Times New Roman"/>
          <w:bCs/>
          <w:sz w:val="28"/>
          <w:szCs w:val="28"/>
        </w:rPr>
        <w:t xml:space="preserve">, что порождало возникновение соответствующих споров, </w:t>
      </w:r>
      <w:r w:rsidR="00851B55">
        <w:rPr>
          <w:rFonts w:ascii="Times New Roman" w:hAnsi="Times New Roman"/>
          <w:bCs/>
          <w:sz w:val="28"/>
          <w:szCs w:val="28"/>
        </w:rPr>
        <w:t>а также</w:t>
      </w:r>
      <w:r w:rsidR="00B359A3">
        <w:rPr>
          <w:rFonts w:ascii="Times New Roman" w:hAnsi="Times New Roman"/>
          <w:bCs/>
          <w:sz w:val="28"/>
          <w:szCs w:val="28"/>
        </w:rPr>
        <w:t xml:space="preserve"> необходимость принесения замечаний на протоколы судебных заседаний и дальнейшее отстаивание своей поз</w:t>
      </w:r>
      <w:r w:rsidR="00851B55">
        <w:rPr>
          <w:rFonts w:ascii="Times New Roman" w:hAnsi="Times New Roman"/>
          <w:bCs/>
          <w:sz w:val="28"/>
          <w:szCs w:val="28"/>
        </w:rPr>
        <w:t>и</w:t>
      </w:r>
      <w:r w:rsidR="00B359A3">
        <w:rPr>
          <w:rFonts w:ascii="Times New Roman" w:hAnsi="Times New Roman"/>
          <w:bCs/>
          <w:sz w:val="28"/>
          <w:szCs w:val="28"/>
        </w:rPr>
        <w:t>ции при рассмотрении судом этих замечаний</w:t>
      </w:r>
      <w:r w:rsidR="00407F5C">
        <w:rPr>
          <w:rFonts w:ascii="Times New Roman" w:hAnsi="Times New Roman"/>
          <w:bCs/>
          <w:sz w:val="28"/>
          <w:szCs w:val="28"/>
        </w:rPr>
        <w:t>. Более того, имеют место быть случаи, когда изготовленное в окончательном виде и приобщенное к материалам дела судебное решение не соответствовало оглашенному решению</w:t>
      </w:r>
      <w:r w:rsidR="00407F5C">
        <w:rPr>
          <w:rStyle w:val="ab"/>
          <w:rFonts w:ascii="Times New Roman" w:hAnsi="Times New Roman"/>
          <w:bCs/>
          <w:sz w:val="28"/>
          <w:szCs w:val="28"/>
        </w:rPr>
        <w:footnoteReference w:id="11"/>
      </w:r>
      <w:r w:rsidR="00407F5C">
        <w:rPr>
          <w:rFonts w:ascii="Times New Roman" w:hAnsi="Times New Roman"/>
          <w:bCs/>
          <w:sz w:val="28"/>
          <w:szCs w:val="28"/>
        </w:rPr>
        <w:t>.</w:t>
      </w:r>
    </w:p>
    <w:p w:rsidR="00407F5C" w:rsidRDefault="0007143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Считаем, что обязательное а</w:t>
      </w:r>
      <w:r w:rsidR="00407F5C">
        <w:rPr>
          <w:rFonts w:ascii="Times New Roman" w:hAnsi="Times New Roman"/>
          <w:bCs/>
          <w:sz w:val="28"/>
          <w:szCs w:val="28"/>
        </w:rPr>
        <w:t xml:space="preserve">удиопротоколирование </w:t>
      </w:r>
      <w:r>
        <w:rPr>
          <w:rFonts w:ascii="Times New Roman" w:hAnsi="Times New Roman"/>
          <w:bCs/>
          <w:sz w:val="28"/>
          <w:szCs w:val="28"/>
        </w:rPr>
        <w:t>хода судебного заседания</w:t>
      </w:r>
      <w:r w:rsidR="00851B55">
        <w:rPr>
          <w:rFonts w:ascii="Times New Roman" w:hAnsi="Times New Roman"/>
          <w:bCs/>
          <w:sz w:val="28"/>
          <w:szCs w:val="28"/>
        </w:rPr>
        <w:t xml:space="preserve"> </w:t>
      </w:r>
      <w:r>
        <w:rPr>
          <w:rFonts w:ascii="Times New Roman" w:hAnsi="Times New Roman"/>
          <w:bCs/>
          <w:sz w:val="28"/>
          <w:szCs w:val="28"/>
        </w:rPr>
        <w:t>является одним из инструментов защиты прав участников судопроизводства и св</w:t>
      </w:r>
      <w:r w:rsidR="00851B55">
        <w:rPr>
          <w:rFonts w:ascii="Times New Roman" w:hAnsi="Times New Roman"/>
          <w:bCs/>
          <w:sz w:val="28"/>
          <w:szCs w:val="28"/>
        </w:rPr>
        <w:t>одит</w:t>
      </w:r>
      <w:r>
        <w:rPr>
          <w:rFonts w:ascii="Times New Roman" w:hAnsi="Times New Roman"/>
          <w:bCs/>
          <w:sz w:val="28"/>
          <w:szCs w:val="28"/>
        </w:rPr>
        <w:t xml:space="preserve"> на нет возможные нарушения закона в данной области</w:t>
      </w:r>
      <w:r w:rsidR="00851B55">
        <w:rPr>
          <w:rFonts w:ascii="Times New Roman" w:hAnsi="Times New Roman"/>
          <w:bCs/>
          <w:sz w:val="28"/>
          <w:szCs w:val="28"/>
        </w:rPr>
        <w:t>,</w:t>
      </w:r>
      <w:r w:rsidR="00851B55" w:rsidRPr="00851B55">
        <w:rPr>
          <w:rFonts w:ascii="Times New Roman" w:hAnsi="Times New Roman"/>
          <w:bCs/>
          <w:sz w:val="28"/>
          <w:szCs w:val="28"/>
        </w:rPr>
        <w:t xml:space="preserve"> </w:t>
      </w:r>
      <w:r w:rsidR="00851B55">
        <w:rPr>
          <w:rFonts w:ascii="Times New Roman" w:hAnsi="Times New Roman"/>
          <w:bCs/>
          <w:sz w:val="28"/>
          <w:szCs w:val="28"/>
        </w:rPr>
        <w:t>неся в себе существенную процессуальную экономию</w:t>
      </w:r>
      <w:r>
        <w:rPr>
          <w:rFonts w:ascii="Times New Roman" w:hAnsi="Times New Roman"/>
          <w:bCs/>
          <w:sz w:val="28"/>
          <w:szCs w:val="28"/>
        </w:rPr>
        <w:t>.</w:t>
      </w:r>
      <w:r w:rsidR="00C07A59">
        <w:rPr>
          <w:rFonts w:ascii="Times New Roman" w:hAnsi="Times New Roman"/>
          <w:bCs/>
          <w:sz w:val="28"/>
          <w:szCs w:val="28"/>
        </w:rPr>
        <w:t xml:space="preserve"> При этом</w:t>
      </w:r>
      <w:r w:rsidR="00C50FE1">
        <w:rPr>
          <w:rFonts w:ascii="Times New Roman" w:hAnsi="Times New Roman"/>
          <w:bCs/>
          <w:sz w:val="28"/>
          <w:szCs w:val="28"/>
        </w:rPr>
        <w:t xml:space="preserve">, </w:t>
      </w:r>
      <w:r w:rsidR="00851B55">
        <w:rPr>
          <w:rFonts w:ascii="Times New Roman" w:hAnsi="Times New Roman"/>
          <w:bCs/>
          <w:sz w:val="28"/>
          <w:szCs w:val="28"/>
        </w:rPr>
        <w:t>рассматривая</w:t>
      </w:r>
      <w:r w:rsidR="00C50FE1">
        <w:rPr>
          <w:rFonts w:ascii="Times New Roman" w:hAnsi="Times New Roman"/>
          <w:bCs/>
          <w:sz w:val="28"/>
          <w:szCs w:val="28"/>
        </w:rPr>
        <w:t xml:space="preserve"> точку зрения А.В. Титкова о том, что является проблемным вопросом оперативное получение копий </w:t>
      </w:r>
      <w:proofErr w:type="spellStart"/>
      <w:r w:rsidR="00C50FE1">
        <w:rPr>
          <w:rFonts w:ascii="Times New Roman" w:hAnsi="Times New Roman"/>
          <w:bCs/>
          <w:sz w:val="28"/>
          <w:szCs w:val="28"/>
        </w:rPr>
        <w:t>аудиопротокола</w:t>
      </w:r>
      <w:proofErr w:type="spellEnd"/>
      <w:r w:rsidR="00C50FE1">
        <w:rPr>
          <w:rStyle w:val="ab"/>
          <w:rFonts w:ascii="Times New Roman" w:hAnsi="Times New Roman"/>
          <w:bCs/>
          <w:sz w:val="28"/>
          <w:szCs w:val="28"/>
        </w:rPr>
        <w:footnoteReference w:id="12"/>
      </w:r>
      <w:r w:rsidR="00851B55">
        <w:rPr>
          <w:rFonts w:ascii="Times New Roman" w:hAnsi="Times New Roman"/>
          <w:bCs/>
          <w:sz w:val="28"/>
          <w:szCs w:val="28"/>
        </w:rPr>
        <w:t xml:space="preserve">, полагаем, что ознакомление с </w:t>
      </w:r>
      <w:proofErr w:type="spellStart"/>
      <w:r w:rsidR="00851B55">
        <w:rPr>
          <w:rFonts w:ascii="Times New Roman" w:hAnsi="Times New Roman"/>
          <w:bCs/>
          <w:sz w:val="28"/>
          <w:szCs w:val="28"/>
        </w:rPr>
        <w:t>аудиопротоколом</w:t>
      </w:r>
      <w:proofErr w:type="spellEnd"/>
      <w:r w:rsidR="00851B55">
        <w:rPr>
          <w:rFonts w:ascii="Times New Roman" w:hAnsi="Times New Roman"/>
          <w:bCs/>
          <w:sz w:val="28"/>
          <w:szCs w:val="28"/>
        </w:rPr>
        <w:t xml:space="preserve"> судебного заседания возможно также посредством использования сети Интернет, при соответствующем законодательном обеспечении данного процесса</w:t>
      </w:r>
      <w:r w:rsidR="00C50FE1">
        <w:rPr>
          <w:rFonts w:ascii="Times New Roman" w:hAnsi="Times New Roman"/>
          <w:bCs/>
          <w:sz w:val="28"/>
          <w:szCs w:val="28"/>
        </w:rPr>
        <w:t>.</w:t>
      </w:r>
    </w:p>
    <w:p w:rsidR="0007143B" w:rsidRDefault="0007143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Однако, применение цифровых технологий в судопроизводстве не ограничивается и не должно ограничиваться приведенными </w:t>
      </w:r>
      <w:r w:rsidR="00851B55">
        <w:rPr>
          <w:rFonts w:ascii="Times New Roman" w:hAnsi="Times New Roman"/>
          <w:bCs/>
          <w:sz w:val="28"/>
          <w:szCs w:val="28"/>
        </w:rPr>
        <w:t xml:space="preserve">преференциальными </w:t>
      </w:r>
      <w:r>
        <w:rPr>
          <w:rFonts w:ascii="Times New Roman" w:hAnsi="Times New Roman"/>
          <w:bCs/>
          <w:sz w:val="28"/>
          <w:szCs w:val="28"/>
        </w:rPr>
        <w:t>полномочиями, предоставленными его участникам.</w:t>
      </w:r>
    </w:p>
    <w:p w:rsidR="0007143B" w:rsidRDefault="0007143B"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Цифровизация судопроизводства должна не усложнять </w:t>
      </w:r>
      <w:r w:rsidR="006A4752">
        <w:rPr>
          <w:rFonts w:ascii="Times New Roman" w:hAnsi="Times New Roman"/>
          <w:bCs/>
          <w:sz w:val="28"/>
          <w:szCs w:val="28"/>
        </w:rPr>
        <w:t xml:space="preserve">и </w:t>
      </w:r>
      <w:r>
        <w:rPr>
          <w:rFonts w:ascii="Times New Roman" w:hAnsi="Times New Roman"/>
          <w:bCs/>
          <w:sz w:val="28"/>
          <w:szCs w:val="28"/>
        </w:rPr>
        <w:t xml:space="preserve">не затруднять работу судебных органов, а иметь своей целью оптимизацию деятельности путем применения </w:t>
      </w:r>
      <w:r w:rsidR="006A4752">
        <w:rPr>
          <w:rFonts w:ascii="Times New Roman" w:hAnsi="Times New Roman"/>
          <w:bCs/>
          <w:sz w:val="28"/>
          <w:szCs w:val="28"/>
        </w:rPr>
        <w:t>достижений научно-технического прогресса в данной области.</w:t>
      </w:r>
    </w:p>
    <w:p w:rsidR="006A4752" w:rsidRDefault="0005462A"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О</w:t>
      </w:r>
      <w:r w:rsidR="006A4752">
        <w:rPr>
          <w:rFonts w:ascii="Times New Roman" w:hAnsi="Times New Roman"/>
          <w:bCs/>
          <w:sz w:val="28"/>
          <w:szCs w:val="28"/>
        </w:rPr>
        <w:t>цифрование материалов дел, находящихся в производстве судов</w:t>
      </w:r>
      <w:r>
        <w:rPr>
          <w:rFonts w:ascii="Times New Roman" w:hAnsi="Times New Roman"/>
          <w:bCs/>
          <w:sz w:val="28"/>
          <w:szCs w:val="28"/>
        </w:rPr>
        <w:t xml:space="preserve"> и </w:t>
      </w:r>
      <w:r w:rsidR="00410D24">
        <w:rPr>
          <w:rFonts w:ascii="Times New Roman" w:hAnsi="Times New Roman"/>
          <w:bCs/>
          <w:sz w:val="28"/>
          <w:szCs w:val="28"/>
        </w:rPr>
        <w:t>фиксация процессуальных процедур в электронных документах</w:t>
      </w:r>
      <w:r w:rsidR="006A4752">
        <w:rPr>
          <w:rFonts w:ascii="Times New Roman" w:hAnsi="Times New Roman"/>
          <w:bCs/>
          <w:sz w:val="28"/>
          <w:szCs w:val="28"/>
        </w:rPr>
        <w:t xml:space="preserve"> </w:t>
      </w:r>
      <w:r w:rsidR="004F2DFE">
        <w:rPr>
          <w:rFonts w:ascii="Times New Roman" w:hAnsi="Times New Roman"/>
          <w:bCs/>
          <w:sz w:val="28"/>
          <w:szCs w:val="28"/>
        </w:rPr>
        <w:t>должн</w:t>
      </w:r>
      <w:r w:rsidR="00410D24">
        <w:rPr>
          <w:rFonts w:ascii="Times New Roman" w:hAnsi="Times New Roman"/>
          <w:bCs/>
          <w:sz w:val="28"/>
          <w:szCs w:val="28"/>
        </w:rPr>
        <w:t>ы</w:t>
      </w:r>
      <w:r w:rsidR="004F2DFE">
        <w:rPr>
          <w:rFonts w:ascii="Times New Roman" w:hAnsi="Times New Roman"/>
          <w:bCs/>
          <w:sz w:val="28"/>
          <w:szCs w:val="28"/>
        </w:rPr>
        <w:t xml:space="preserve"> </w:t>
      </w:r>
      <w:r w:rsidR="006A4752">
        <w:rPr>
          <w:rFonts w:ascii="Times New Roman" w:hAnsi="Times New Roman"/>
          <w:bCs/>
          <w:sz w:val="28"/>
          <w:szCs w:val="28"/>
        </w:rPr>
        <w:t>снизит</w:t>
      </w:r>
      <w:r w:rsidR="004F2DFE">
        <w:rPr>
          <w:rFonts w:ascii="Times New Roman" w:hAnsi="Times New Roman"/>
          <w:bCs/>
          <w:sz w:val="28"/>
          <w:szCs w:val="28"/>
        </w:rPr>
        <w:t>ь</w:t>
      </w:r>
      <w:r w:rsidR="006A4752">
        <w:rPr>
          <w:rFonts w:ascii="Times New Roman" w:hAnsi="Times New Roman"/>
          <w:bCs/>
          <w:sz w:val="28"/>
          <w:szCs w:val="28"/>
        </w:rPr>
        <w:t xml:space="preserve"> </w:t>
      </w:r>
      <w:r w:rsidR="006A4752">
        <w:rPr>
          <w:rFonts w:ascii="Times New Roman" w:hAnsi="Times New Roman"/>
          <w:bCs/>
          <w:sz w:val="28"/>
          <w:szCs w:val="28"/>
        </w:rPr>
        <w:lastRenderedPageBreak/>
        <w:t xml:space="preserve">временные, материальные и трудовые затраты на </w:t>
      </w:r>
      <w:r w:rsidR="00410D24">
        <w:rPr>
          <w:rFonts w:ascii="Times New Roman" w:hAnsi="Times New Roman"/>
          <w:bCs/>
          <w:sz w:val="28"/>
          <w:szCs w:val="28"/>
        </w:rPr>
        <w:t>осуществление судопроизводства</w:t>
      </w:r>
      <w:r w:rsidR="006A4752">
        <w:rPr>
          <w:rFonts w:ascii="Times New Roman" w:hAnsi="Times New Roman"/>
          <w:bCs/>
          <w:sz w:val="28"/>
          <w:szCs w:val="28"/>
        </w:rPr>
        <w:t>.</w:t>
      </w:r>
    </w:p>
    <w:p w:rsidR="004F2DFE" w:rsidRDefault="004F2DFE"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Производство по делам, находящимся на рассмотрении в судах, осуществляемое в электронном виде, без бумажного носителя, возможно </w:t>
      </w:r>
      <w:r w:rsidR="0005462A">
        <w:rPr>
          <w:rFonts w:ascii="Times New Roman" w:hAnsi="Times New Roman"/>
          <w:bCs/>
          <w:sz w:val="28"/>
          <w:szCs w:val="28"/>
        </w:rPr>
        <w:t xml:space="preserve">уже </w:t>
      </w:r>
      <w:r>
        <w:rPr>
          <w:rFonts w:ascii="Times New Roman" w:hAnsi="Times New Roman"/>
          <w:bCs/>
          <w:sz w:val="28"/>
          <w:szCs w:val="28"/>
        </w:rPr>
        <w:t xml:space="preserve">в </w:t>
      </w:r>
      <w:r w:rsidR="0005462A">
        <w:rPr>
          <w:rFonts w:ascii="Times New Roman" w:hAnsi="Times New Roman"/>
          <w:bCs/>
          <w:sz w:val="28"/>
          <w:szCs w:val="28"/>
        </w:rPr>
        <w:t>настоящее время</w:t>
      </w:r>
      <w:r>
        <w:rPr>
          <w:rFonts w:ascii="Times New Roman" w:hAnsi="Times New Roman"/>
          <w:bCs/>
          <w:sz w:val="28"/>
          <w:szCs w:val="28"/>
        </w:rPr>
        <w:t>.</w:t>
      </w:r>
    </w:p>
    <w:p w:rsidR="006A4752" w:rsidRDefault="006A4752"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Так, в судопроизводстве наблюдается тенденция </w:t>
      </w:r>
      <w:r w:rsidR="00A93115">
        <w:rPr>
          <w:rFonts w:ascii="Times New Roman" w:hAnsi="Times New Roman"/>
          <w:bCs/>
          <w:sz w:val="28"/>
          <w:szCs w:val="28"/>
        </w:rPr>
        <w:t>увеличения</w:t>
      </w:r>
      <w:r>
        <w:rPr>
          <w:rFonts w:ascii="Times New Roman" w:hAnsi="Times New Roman"/>
          <w:bCs/>
          <w:sz w:val="28"/>
          <w:szCs w:val="28"/>
        </w:rPr>
        <w:t xml:space="preserve"> </w:t>
      </w:r>
      <w:r w:rsidR="00851B55">
        <w:rPr>
          <w:rFonts w:ascii="Times New Roman" w:hAnsi="Times New Roman"/>
          <w:bCs/>
          <w:sz w:val="28"/>
          <w:szCs w:val="28"/>
        </w:rPr>
        <w:t>специальных</w:t>
      </w:r>
      <w:r>
        <w:rPr>
          <w:rFonts w:ascii="Times New Roman" w:hAnsi="Times New Roman"/>
          <w:bCs/>
          <w:sz w:val="28"/>
          <w:szCs w:val="28"/>
        </w:rPr>
        <w:t xml:space="preserve"> требований для представителей сторон судебного процесса.</w:t>
      </w:r>
    </w:p>
    <w:p w:rsidR="006A4752" w:rsidRDefault="006A4752"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Федеральным законом №451-ФЗ установлены специальные требования к представителям сторон в гражданском и арбитражном процессе.</w:t>
      </w:r>
    </w:p>
    <w:p w:rsidR="006A4752" w:rsidRDefault="006A4752" w:rsidP="006A4DCA">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уголовно-процессуального законодательства и </w:t>
      </w:r>
      <w:r w:rsidR="004F2DFE">
        <w:rPr>
          <w:rFonts w:ascii="Times New Roman" w:hAnsi="Times New Roman"/>
          <w:bCs/>
          <w:sz w:val="28"/>
          <w:szCs w:val="28"/>
        </w:rPr>
        <w:t>законодательства об административном судопроизводстве также содержат требования к лицам, представляющим и защищающим стороны судебного процесса.</w:t>
      </w:r>
    </w:p>
    <w:p w:rsidR="00410D24" w:rsidRDefault="00410D24" w:rsidP="00410D2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 нашему мнению, следующим этапом совершенствования нормативного регулирования в указанной сфере должны быть изменения норм процессуального законодательства, регламентирующего требования предъявляемые к представителям и защитникам, участвующим в судопроизводстве. Одним из требований, должно быть </w:t>
      </w:r>
      <w:r w:rsidR="009516E0">
        <w:rPr>
          <w:rFonts w:ascii="Times New Roman" w:hAnsi="Times New Roman"/>
          <w:bCs/>
          <w:sz w:val="28"/>
          <w:szCs w:val="28"/>
        </w:rPr>
        <w:t xml:space="preserve">установлено </w:t>
      </w:r>
      <w:r>
        <w:rPr>
          <w:rFonts w:ascii="Times New Roman" w:hAnsi="Times New Roman"/>
          <w:bCs/>
          <w:sz w:val="28"/>
          <w:szCs w:val="28"/>
        </w:rPr>
        <w:t xml:space="preserve">обязательное наличие у них электронной цифровой подписи и ящика электронной почты. </w:t>
      </w:r>
      <w:r w:rsidR="00851B55">
        <w:rPr>
          <w:rFonts w:ascii="Times New Roman" w:hAnsi="Times New Roman"/>
          <w:bCs/>
          <w:sz w:val="28"/>
          <w:szCs w:val="28"/>
        </w:rPr>
        <w:t>Направляя</w:t>
      </w:r>
      <w:r>
        <w:rPr>
          <w:rFonts w:ascii="Times New Roman" w:hAnsi="Times New Roman"/>
          <w:bCs/>
          <w:sz w:val="28"/>
          <w:szCs w:val="28"/>
        </w:rPr>
        <w:t xml:space="preserve"> в суд документ</w:t>
      </w:r>
      <w:r w:rsidR="00851B55">
        <w:rPr>
          <w:rFonts w:ascii="Times New Roman" w:hAnsi="Times New Roman"/>
          <w:bCs/>
          <w:sz w:val="28"/>
          <w:szCs w:val="28"/>
        </w:rPr>
        <w:t>ы</w:t>
      </w:r>
      <w:r>
        <w:rPr>
          <w:rFonts w:ascii="Times New Roman" w:hAnsi="Times New Roman"/>
          <w:bCs/>
          <w:sz w:val="28"/>
          <w:szCs w:val="28"/>
        </w:rPr>
        <w:t>, представители сторон судопроизводства в обязательном порядке должны указывать адрес электронной почты для уведомления о производимых процессуальных действиях и выносимых судебных актах.</w:t>
      </w:r>
    </w:p>
    <w:p w:rsidR="0035735B" w:rsidRDefault="00410D24" w:rsidP="004F2DFE">
      <w:pPr>
        <w:spacing w:after="0" w:line="360" w:lineRule="auto"/>
        <w:ind w:firstLine="709"/>
        <w:jc w:val="both"/>
        <w:rPr>
          <w:rFonts w:ascii="Times New Roman" w:hAnsi="Times New Roman"/>
          <w:bCs/>
          <w:sz w:val="28"/>
          <w:szCs w:val="28"/>
        </w:rPr>
      </w:pPr>
      <w:r>
        <w:rPr>
          <w:rFonts w:ascii="Times New Roman" w:hAnsi="Times New Roman"/>
          <w:bCs/>
          <w:sz w:val="28"/>
          <w:szCs w:val="28"/>
        </w:rPr>
        <w:t>При этом, н</w:t>
      </w:r>
      <w:r w:rsidR="004F2DFE">
        <w:rPr>
          <w:rFonts w:ascii="Times New Roman" w:hAnsi="Times New Roman"/>
          <w:bCs/>
          <w:sz w:val="28"/>
          <w:szCs w:val="28"/>
        </w:rPr>
        <w:t xml:space="preserve">а первоначальном этапе изменения нормативного регулирования цифровизации </w:t>
      </w:r>
      <w:r w:rsidR="00CF1E10">
        <w:rPr>
          <w:rFonts w:ascii="Times New Roman" w:hAnsi="Times New Roman"/>
          <w:bCs/>
          <w:sz w:val="28"/>
          <w:szCs w:val="28"/>
        </w:rPr>
        <w:t xml:space="preserve">гражданского </w:t>
      </w:r>
      <w:r w:rsidR="004F2DFE">
        <w:rPr>
          <w:rFonts w:ascii="Times New Roman" w:hAnsi="Times New Roman"/>
          <w:bCs/>
          <w:sz w:val="28"/>
          <w:szCs w:val="28"/>
        </w:rPr>
        <w:t>судопроизводства</w:t>
      </w:r>
      <w:r w:rsidR="00851B55">
        <w:rPr>
          <w:rFonts w:ascii="Times New Roman" w:hAnsi="Times New Roman"/>
          <w:bCs/>
          <w:sz w:val="28"/>
          <w:szCs w:val="28"/>
        </w:rPr>
        <w:t xml:space="preserve">, </w:t>
      </w:r>
      <w:r w:rsidR="0035735B">
        <w:rPr>
          <w:rFonts w:ascii="Times New Roman" w:hAnsi="Times New Roman"/>
          <w:bCs/>
          <w:sz w:val="28"/>
          <w:szCs w:val="28"/>
        </w:rPr>
        <w:t xml:space="preserve">осуществление делопроизводства, </w:t>
      </w:r>
      <w:r w:rsidR="00851B55">
        <w:rPr>
          <w:rFonts w:ascii="Times New Roman" w:hAnsi="Times New Roman"/>
          <w:bCs/>
          <w:sz w:val="28"/>
          <w:szCs w:val="28"/>
        </w:rPr>
        <w:t xml:space="preserve">например, по делам о выдаче судебного приказа </w:t>
      </w:r>
      <w:r w:rsidR="0035735B">
        <w:rPr>
          <w:rFonts w:ascii="Times New Roman" w:hAnsi="Times New Roman"/>
          <w:bCs/>
          <w:sz w:val="28"/>
          <w:szCs w:val="28"/>
        </w:rPr>
        <w:t>должно происходить</w:t>
      </w:r>
      <w:r w:rsidR="00851B55">
        <w:rPr>
          <w:rFonts w:ascii="Times New Roman" w:hAnsi="Times New Roman"/>
          <w:bCs/>
          <w:sz w:val="28"/>
          <w:szCs w:val="28"/>
        </w:rPr>
        <w:t xml:space="preserve"> </w:t>
      </w:r>
      <w:r w:rsidR="004F2DFE">
        <w:rPr>
          <w:rFonts w:ascii="Times New Roman" w:hAnsi="Times New Roman"/>
          <w:bCs/>
          <w:sz w:val="28"/>
          <w:szCs w:val="28"/>
        </w:rPr>
        <w:t>в цифровом ви</w:t>
      </w:r>
      <w:bookmarkStart w:id="0" w:name="_GoBack"/>
      <w:bookmarkEnd w:id="0"/>
      <w:r w:rsidR="004F2DFE">
        <w:rPr>
          <w:rFonts w:ascii="Times New Roman" w:hAnsi="Times New Roman"/>
          <w:bCs/>
          <w:sz w:val="28"/>
          <w:szCs w:val="28"/>
        </w:rPr>
        <w:t xml:space="preserve">де </w:t>
      </w:r>
      <w:r w:rsidR="0035735B">
        <w:rPr>
          <w:rFonts w:ascii="Times New Roman" w:hAnsi="Times New Roman"/>
          <w:bCs/>
          <w:sz w:val="28"/>
          <w:szCs w:val="28"/>
        </w:rPr>
        <w:t>в полном объеме.</w:t>
      </w:r>
    </w:p>
    <w:p w:rsidR="0035735B" w:rsidRDefault="0035735B" w:rsidP="004F2DFE">
      <w:pPr>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Так, в 2019 году судами общей юрисдикции рассмотрено 16 млн. 469 тыс. гражданских дел с вынесением судебного приказа, из которых подавляющее большинство (97,5%) рассмотрены с удовлетворением заявленных требований</w:t>
      </w:r>
      <w:r>
        <w:rPr>
          <w:rStyle w:val="ab"/>
          <w:rFonts w:ascii="Times New Roman" w:hAnsi="Times New Roman"/>
          <w:bCs/>
          <w:sz w:val="28"/>
          <w:szCs w:val="28"/>
        </w:rPr>
        <w:footnoteReference w:id="13"/>
      </w:r>
      <w:r>
        <w:rPr>
          <w:rFonts w:ascii="Times New Roman" w:hAnsi="Times New Roman"/>
          <w:bCs/>
          <w:sz w:val="28"/>
          <w:szCs w:val="28"/>
        </w:rPr>
        <w:t>.</w:t>
      </w:r>
    </w:p>
    <w:p w:rsidR="0035735B" w:rsidRDefault="0035735B" w:rsidP="004F2DFE">
      <w:pPr>
        <w:spacing w:after="0" w:line="360" w:lineRule="auto"/>
        <w:ind w:firstLine="709"/>
        <w:jc w:val="both"/>
        <w:rPr>
          <w:rFonts w:ascii="Times New Roman" w:hAnsi="Times New Roman"/>
          <w:bCs/>
          <w:sz w:val="28"/>
          <w:szCs w:val="28"/>
        </w:rPr>
      </w:pPr>
      <w:r>
        <w:rPr>
          <w:rFonts w:ascii="Times New Roman" w:hAnsi="Times New Roman"/>
          <w:bCs/>
          <w:sz w:val="28"/>
          <w:szCs w:val="28"/>
        </w:rPr>
        <w:t>Рассмотрение данной категории дел не представляет особой сложности, доказательства, пред</w:t>
      </w:r>
      <w:r w:rsidR="00EC1756">
        <w:rPr>
          <w:rFonts w:ascii="Times New Roman" w:hAnsi="Times New Roman"/>
          <w:bCs/>
          <w:sz w:val="28"/>
          <w:szCs w:val="28"/>
        </w:rPr>
        <w:t>ъ</w:t>
      </w:r>
      <w:r>
        <w:rPr>
          <w:rFonts w:ascii="Times New Roman" w:hAnsi="Times New Roman"/>
          <w:bCs/>
          <w:sz w:val="28"/>
          <w:szCs w:val="28"/>
        </w:rPr>
        <w:t>явленные в подтверждение заявленных требований однотипны</w:t>
      </w:r>
      <w:r w:rsidR="00EC1756">
        <w:rPr>
          <w:rFonts w:ascii="Times New Roman" w:hAnsi="Times New Roman"/>
          <w:bCs/>
          <w:sz w:val="28"/>
          <w:szCs w:val="28"/>
        </w:rPr>
        <w:t>, в большинстве случаев заявителями являются одни и те же участники процесса, что делает возможным направление заявлений о выдаче судебного приказа в суды посредством электронного документооборота. Однако, несмотря на предоставляемую возможность такой формы подачи заявлений в суды, служебные помещения, занимаемые мировыми судьями «тонут» в огромном количестве гражданских дел, заведенных на оснований заявлений о выдаче судебного приказа.</w:t>
      </w:r>
    </w:p>
    <w:p w:rsidR="00EC1756" w:rsidRDefault="00EC1756" w:rsidP="00EC175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Для исправления сложившейся ситуации необходимо законодательное закрепление процесса направления заявлений о выдаче судебного приказа исключительно в порядке электронного документооборота. </w:t>
      </w:r>
    </w:p>
    <w:p w:rsidR="00464614" w:rsidRDefault="00464614" w:rsidP="00EC1756">
      <w:pPr>
        <w:spacing w:after="0" w:line="360" w:lineRule="auto"/>
        <w:ind w:firstLine="709"/>
        <w:jc w:val="both"/>
        <w:rPr>
          <w:rFonts w:ascii="Times New Roman" w:hAnsi="Times New Roman"/>
          <w:bCs/>
          <w:sz w:val="28"/>
          <w:szCs w:val="28"/>
        </w:rPr>
      </w:pPr>
      <w:r>
        <w:rPr>
          <w:rFonts w:ascii="Times New Roman" w:hAnsi="Times New Roman"/>
          <w:bCs/>
          <w:sz w:val="28"/>
          <w:szCs w:val="28"/>
        </w:rPr>
        <w:t>В качестве итога проведенного исследования считаем необходимым указать следующее.</w:t>
      </w:r>
    </w:p>
    <w:p w:rsidR="0035735B" w:rsidRPr="00464614" w:rsidRDefault="00464614" w:rsidP="0046461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Дальнейшее реформирование судопроизводства в России должно происходить в направлении увеличения доли процессуальных действий, совершаемых с использованием информационных технологий, что требует соответствующего законодательного регулирования. Изменение законодательства в указанной сфере должно </w:t>
      </w:r>
      <w:r w:rsidR="00B973CF">
        <w:rPr>
          <w:rFonts w:ascii="Times New Roman" w:hAnsi="Times New Roman"/>
          <w:bCs/>
          <w:sz w:val="28"/>
          <w:szCs w:val="28"/>
        </w:rPr>
        <w:t>осуществляться</w:t>
      </w:r>
      <w:r>
        <w:rPr>
          <w:rFonts w:ascii="Times New Roman" w:hAnsi="Times New Roman"/>
          <w:bCs/>
          <w:sz w:val="28"/>
          <w:szCs w:val="28"/>
        </w:rPr>
        <w:t xml:space="preserve"> </w:t>
      </w:r>
      <w:r w:rsidR="00B973CF">
        <w:rPr>
          <w:rFonts w:ascii="Times New Roman" w:hAnsi="Times New Roman"/>
          <w:bCs/>
          <w:sz w:val="28"/>
          <w:szCs w:val="28"/>
        </w:rPr>
        <w:t>в корреляции</w:t>
      </w:r>
      <w:r>
        <w:rPr>
          <w:rFonts w:ascii="Times New Roman" w:hAnsi="Times New Roman"/>
          <w:bCs/>
          <w:sz w:val="28"/>
          <w:szCs w:val="28"/>
        </w:rPr>
        <w:t xml:space="preserve"> с развитием информационных технологий</w:t>
      </w:r>
      <w:r w:rsidR="00B973CF">
        <w:rPr>
          <w:rFonts w:ascii="Times New Roman" w:hAnsi="Times New Roman"/>
          <w:bCs/>
          <w:sz w:val="28"/>
          <w:szCs w:val="28"/>
        </w:rPr>
        <w:t>,</w:t>
      </w:r>
      <w:r>
        <w:rPr>
          <w:rFonts w:ascii="Times New Roman" w:hAnsi="Times New Roman"/>
          <w:bCs/>
          <w:sz w:val="28"/>
          <w:szCs w:val="28"/>
        </w:rPr>
        <w:t xml:space="preserve"> доступных подавляющему большинству участников судопроизводства. </w:t>
      </w:r>
    </w:p>
    <w:sectPr w:rsidR="0035735B" w:rsidRPr="00464614" w:rsidSect="008531F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E2" w:rsidRDefault="00FA63E2" w:rsidP="006E691B">
      <w:pPr>
        <w:spacing w:after="0" w:line="240" w:lineRule="auto"/>
      </w:pPr>
      <w:r>
        <w:separator/>
      </w:r>
    </w:p>
  </w:endnote>
  <w:endnote w:type="continuationSeparator" w:id="0">
    <w:p w:rsidR="00FA63E2" w:rsidRDefault="00FA63E2" w:rsidP="006E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E2" w:rsidRDefault="00FA63E2" w:rsidP="006E691B">
      <w:pPr>
        <w:spacing w:after="0" w:line="240" w:lineRule="auto"/>
      </w:pPr>
      <w:r>
        <w:separator/>
      </w:r>
    </w:p>
  </w:footnote>
  <w:footnote w:type="continuationSeparator" w:id="0">
    <w:p w:rsidR="00FA63E2" w:rsidRDefault="00FA63E2" w:rsidP="006E691B">
      <w:pPr>
        <w:spacing w:after="0" w:line="240" w:lineRule="auto"/>
      </w:pPr>
      <w:r>
        <w:continuationSeparator/>
      </w:r>
    </w:p>
  </w:footnote>
  <w:footnote w:id="1">
    <w:p w:rsidR="00F02E8B" w:rsidRPr="00B973CF" w:rsidRDefault="00F02E8B" w:rsidP="00B973CF">
      <w:pPr>
        <w:spacing w:after="0" w:line="240" w:lineRule="auto"/>
        <w:ind w:firstLine="709"/>
        <w:jc w:val="both"/>
        <w:rPr>
          <w:rFonts w:asciiTheme="majorBidi" w:hAnsiTheme="majorBidi" w:cstheme="majorBidi"/>
          <w:sz w:val="24"/>
          <w:szCs w:val="24"/>
          <w:lang w:eastAsia="zh-CN"/>
        </w:rPr>
      </w:pPr>
      <w:r w:rsidRPr="00B973CF">
        <w:rPr>
          <w:rStyle w:val="ab"/>
          <w:rFonts w:asciiTheme="majorBidi" w:hAnsiTheme="majorBidi" w:cstheme="majorBidi"/>
          <w:sz w:val="24"/>
          <w:szCs w:val="24"/>
        </w:rPr>
        <w:footnoteRef/>
      </w:r>
      <w:r w:rsidR="00A93115" w:rsidRPr="00B973CF">
        <w:rPr>
          <w:rFonts w:asciiTheme="majorBidi" w:hAnsiTheme="majorBidi" w:cstheme="majorBidi"/>
          <w:sz w:val="24"/>
          <w:szCs w:val="24"/>
        </w:rPr>
        <w:t xml:space="preserve"> </w:t>
      </w:r>
      <w:r w:rsidR="00A93115" w:rsidRPr="00B973CF">
        <w:rPr>
          <w:rFonts w:asciiTheme="majorBidi" w:hAnsiTheme="majorBidi" w:cstheme="majorBidi"/>
          <w:sz w:val="24"/>
          <w:szCs w:val="24"/>
          <w:lang w:eastAsia="zh-CN"/>
        </w:rPr>
        <w:t>Конституция Российской Федерации</w:t>
      </w:r>
      <w:r w:rsidR="00F667BF" w:rsidRPr="00B973CF">
        <w:rPr>
          <w:rFonts w:asciiTheme="majorBidi" w:hAnsiTheme="majorBidi" w:cstheme="majorBidi"/>
          <w:sz w:val="24"/>
          <w:szCs w:val="24"/>
          <w:lang w:eastAsia="zh-CN"/>
        </w:rPr>
        <w:t xml:space="preserve">: текст </w:t>
      </w:r>
      <w:r w:rsidR="00A93115" w:rsidRPr="00B973CF">
        <w:rPr>
          <w:rFonts w:asciiTheme="majorBidi" w:hAnsiTheme="majorBidi" w:cstheme="majorBidi"/>
          <w:sz w:val="24"/>
          <w:szCs w:val="24"/>
          <w:lang w:eastAsia="zh-CN"/>
        </w:rPr>
        <w:t>с учетом поправок, внесенных Законами РФ о поправках к Конституции РФ от 30</w:t>
      </w:r>
      <w:r w:rsidR="00F667BF" w:rsidRPr="00B973CF">
        <w:rPr>
          <w:rFonts w:asciiTheme="majorBidi" w:hAnsiTheme="majorBidi" w:cstheme="majorBidi"/>
          <w:sz w:val="24"/>
          <w:szCs w:val="24"/>
          <w:lang w:eastAsia="zh-CN"/>
        </w:rPr>
        <w:t xml:space="preserve"> декабря </w:t>
      </w:r>
      <w:r w:rsidR="00A93115" w:rsidRPr="00B973CF">
        <w:rPr>
          <w:rFonts w:asciiTheme="majorBidi" w:hAnsiTheme="majorBidi" w:cstheme="majorBidi"/>
          <w:sz w:val="24"/>
          <w:szCs w:val="24"/>
          <w:lang w:eastAsia="zh-CN"/>
        </w:rPr>
        <w:t>2008</w:t>
      </w:r>
      <w:r w:rsidR="00F667BF" w:rsidRPr="00B973CF">
        <w:rPr>
          <w:rFonts w:asciiTheme="majorBidi" w:hAnsiTheme="majorBidi" w:cstheme="majorBidi"/>
          <w:sz w:val="24"/>
          <w:szCs w:val="24"/>
          <w:lang w:eastAsia="zh-CN"/>
        </w:rPr>
        <w:t xml:space="preserve"> года</w:t>
      </w:r>
      <w:r w:rsidR="00A93115" w:rsidRPr="00B973CF">
        <w:rPr>
          <w:rFonts w:asciiTheme="majorBidi" w:hAnsiTheme="majorBidi" w:cstheme="majorBidi"/>
          <w:sz w:val="24"/>
          <w:szCs w:val="24"/>
          <w:lang w:eastAsia="zh-CN"/>
        </w:rPr>
        <w:t xml:space="preserve"> </w:t>
      </w:r>
      <w:r w:rsidR="00F667BF" w:rsidRPr="00B973CF">
        <w:rPr>
          <w:rFonts w:asciiTheme="majorBidi" w:hAnsiTheme="majorBidi" w:cstheme="majorBidi"/>
          <w:sz w:val="24"/>
          <w:szCs w:val="24"/>
          <w:lang w:eastAsia="zh-CN"/>
        </w:rPr>
        <w:t>№</w:t>
      </w:r>
      <w:r w:rsidR="00A93115" w:rsidRPr="00B973CF">
        <w:rPr>
          <w:rFonts w:asciiTheme="majorBidi" w:hAnsiTheme="majorBidi" w:cstheme="majorBidi"/>
          <w:sz w:val="24"/>
          <w:szCs w:val="24"/>
          <w:lang w:eastAsia="zh-CN"/>
        </w:rPr>
        <w:t xml:space="preserve"> 6-ФКЗ, от 30</w:t>
      </w:r>
      <w:r w:rsidR="00F667BF" w:rsidRPr="00B973CF">
        <w:rPr>
          <w:rFonts w:asciiTheme="majorBidi" w:hAnsiTheme="majorBidi" w:cstheme="majorBidi"/>
          <w:sz w:val="24"/>
          <w:szCs w:val="24"/>
          <w:lang w:eastAsia="zh-CN"/>
        </w:rPr>
        <w:t xml:space="preserve"> декабря </w:t>
      </w:r>
      <w:r w:rsidR="00A93115" w:rsidRPr="00B973CF">
        <w:rPr>
          <w:rFonts w:asciiTheme="majorBidi" w:hAnsiTheme="majorBidi" w:cstheme="majorBidi"/>
          <w:sz w:val="24"/>
          <w:szCs w:val="24"/>
          <w:lang w:eastAsia="zh-CN"/>
        </w:rPr>
        <w:t>2008</w:t>
      </w:r>
      <w:r w:rsidR="00F667BF" w:rsidRPr="00B973CF">
        <w:rPr>
          <w:rFonts w:asciiTheme="majorBidi" w:hAnsiTheme="majorBidi" w:cstheme="majorBidi"/>
          <w:sz w:val="24"/>
          <w:szCs w:val="24"/>
          <w:lang w:eastAsia="zh-CN"/>
        </w:rPr>
        <w:t xml:space="preserve"> года</w:t>
      </w:r>
      <w:r w:rsidR="00A93115" w:rsidRPr="00B973CF">
        <w:rPr>
          <w:rFonts w:asciiTheme="majorBidi" w:hAnsiTheme="majorBidi" w:cstheme="majorBidi"/>
          <w:sz w:val="24"/>
          <w:szCs w:val="24"/>
          <w:lang w:eastAsia="zh-CN"/>
        </w:rPr>
        <w:t xml:space="preserve"> </w:t>
      </w:r>
      <w:r w:rsidR="00F667BF" w:rsidRPr="00B973CF">
        <w:rPr>
          <w:rFonts w:asciiTheme="majorBidi" w:hAnsiTheme="majorBidi" w:cstheme="majorBidi"/>
          <w:sz w:val="24"/>
          <w:szCs w:val="24"/>
          <w:lang w:eastAsia="zh-CN"/>
        </w:rPr>
        <w:t>№</w:t>
      </w:r>
      <w:r w:rsidR="00A93115" w:rsidRPr="00B973CF">
        <w:rPr>
          <w:rFonts w:asciiTheme="majorBidi" w:hAnsiTheme="majorBidi" w:cstheme="majorBidi"/>
          <w:sz w:val="24"/>
          <w:szCs w:val="24"/>
          <w:lang w:eastAsia="zh-CN"/>
        </w:rPr>
        <w:t xml:space="preserve"> 7-ФКЗ, от 05</w:t>
      </w:r>
      <w:r w:rsidR="00F667BF" w:rsidRPr="00B973CF">
        <w:rPr>
          <w:rFonts w:asciiTheme="majorBidi" w:hAnsiTheme="majorBidi" w:cstheme="majorBidi"/>
          <w:sz w:val="24"/>
          <w:szCs w:val="24"/>
          <w:lang w:eastAsia="zh-CN"/>
        </w:rPr>
        <w:t xml:space="preserve"> февраля </w:t>
      </w:r>
      <w:r w:rsidR="00A93115" w:rsidRPr="00B973CF">
        <w:rPr>
          <w:rFonts w:asciiTheme="majorBidi" w:hAnsiTheme="majorBidi" w:cstheme="majorBidi"/>
          <w:sz w:val="24"/>
          <w:szCs w:val="24"/>
          <w:lang w:eastAsia="zh-CN"/>
        </w:rPr>
        <w:t xml:space="preserve">2014 </w:t>
      </w:r>
      <w:r w:rsidR="00F667BF" w:rsidRPr="00B973CF">
        <w:rPr>
          <w:rFonts w:asciiTheme="majorBidi" w:hAnsiTheme="majorBidi" w:cstheme="majorBidi"/>
          <w:sz w:val="24"/>
          <w:szCs w:val="24"/>
          <w:lang w:eastAsia="zh-CN"/>
        </w:rPr>
        <w:t>года №</w:t>
      </w:r>
      <w:r w:rsidR="00A93115" w:rsidRPr="00B973CF">
        <w:rPr>
          <w:rFonts w:asciiTheme="majorBidi" w:hAnsiTheme="majorBidi" w:cstheme="majorBidi"/>
          <w:sz w:val="24"/>
          <w:szCs w:val="24"/>
          <w:lang w:eastAsia="zh-CN"/>
        </w:rPr>
        <w:t xml:space="preserve"> 2-ФКЗ, от 21</w:t>
      </w:r>
      <w:r w:rsidR="00F667BF" w:rsidRPr="00B973CF">
        <w:rPr>
          <w:rFonts w:asciiTheme="majorBidi" w:hAnsiTheme="majorBidi" w:cstheme="majorBidi"/>
          <w:sz w:val="24"/>
          <w:szCs w:val="24"/>
          <w:lang w:eastAsia="zh-CN"/>
        </w:rPr>
        <w:t xml:space="preserve"> июля </w:t>
      </w:r>
      <w:r w:rsidR="00A93115" w:rsidRPr="00B973CF">
        <w:rPr>
          <w:rFonts w:asciiTheme="majorBidi" w:hAnsiTheme="majorBidi" w:cstheme="majorBidi"/>
          <w:sz w:val="24"/>
          <w:szCs w:val="24"/>
          <w:lang w:eastAsia="zh-CN"/>
        </w:rPr>
        <w:t xml:space="preserve">2014 </w:t>
      </w:r>
      <w:r w:rsidR="00F667BF" w:rsidRPr="00B973CF">
        <w:rPr>
          <w:rFonts w:asciiTheme="majorBidi" w:hAnsiTheme="majorBidi" w:cstheme="majorBidi"/>
          <w:sz w:val="24"/>
          <w:szCs w:val="24"/>
          <w:lang w:eastAsia="zh-CN"/>
        </w:rPr>
        <w:t>года №</w:t>
      </w:r>
      <w:r w:rsidR="00A93115" w:rsidRPr="00B973CF">
        <w:rPr>
          <w:rFonts w:asciiTheme="majorBidi" w:hAnsiTheme="majorBidi" w:cstheme="majorBidi"/>
          <w:sz w:val="24"/>
          <w:szCs w:val="24"/>
          <w:lang w:eastAsia="zh-CN"/>
        </w:rPr>
        <w:t xml:space="preserve"> 11-ФКЗ</w:t>
      </w:r>
      <w:r w:rsidR="00F667BF" w:rsidRPr="00B973CF">
        <w:rPr>
          <w:rFonts w:asciiTheme="majorBidi" w:hAnsiTheme="majorBidi" w:cstheme="majorBidi"/>
          <w:sz w:val="24"/>
          <w:szCs w:val="24"/>
          <w:lang w:eastAsia="zh-CN"/>
        </w:rPr>
        <w:t>: принята всенародным голосованием 12 декабря 1993 года // КонсультантПлюс : справочно-правовая система. – Москва, 1997</w:t>
      </w:r>
      <w:r w:rsidR="00B973CF">
        <w:rPr>
          <w:rFonts w:asciiTheme="majorBidi" w:hAnsiTheme="majorBidi" w:cstheme="majorBidi"/>
          <w:sz w:val="24"/>
          <w:szCs w:val="24"/>
          <w:lang w:eastAsia="zh-CN"/>
        </w:rPr>
        <w:t xml:space="preserve"> </w:t>
      </w:r>
      <w:proofErr w:type="gramStart"/>
      <w:r w:rsidR="00F667BF" w:rsidRPr="00B973CF">
        <w:rPr>
          <w:rFonts w:asciiTheme="majorBidi" w:hAnsiTheme="majorBidi" w:cstheme="majorBidi"/>
          <w:sz w:val="24"/>
          <w:szCs w:val="24"/>
          <w:lang w:eastAsia="zh-CN"/>
        </w:rPr>
        <w:t>– .</w:t>
      </w:r>
      <w:proofErr w:type="gramEnd"/>
      <w:r w:rsidR="00F667BF" w:rsidRPr="00B973CF">
        <w:rPr>
          <w:rFonts w:asciiTheme="majorBidi" w:hAnsiTheme="majorBidi" w:cstheme="majorBidi"/>
          <w:sz w:val="24"/>
          <w:szCs w:val="24"/>
          <w:lang w:eastAsia="zh-CN"/>
        </w:rPr>
        <w:t xml:space="preserve"> </w:t>
      </w:r>
    </w:p>
  </w:footnote>
  <w:footnote w:id="2">
    <w:p w:rsidR="00C63C01" w:rsidRPr="00B973CF" w:rsidRDefault="00C63C01"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00F667BF" w:rsidRPr="00B973CF">
        <w:rPr>
          <w:rFonts w:asciiTheme="majorBidi" w:hAnsiTheme="majorBidi" w:cstheme="majorBidi"/>
          <w:bCs/>
          <w:sz w:val="24"/>
          <w:szCs w:val="24"/>
        </w:rPr>
        <w:t>Всероссийск</w:t>
      </w:r>
      <w:r w:rsidR="00F667BF" w:rsidRPr="00B973CF">
        <w:rPr>
          <w:rFonts w:asciiTheme="majorBidi" w:hAnsiTheme="majorBidi" w:cstheme="majorBidi"/>
          <w:bCs/>
          <w:sz w:val="24"/>
          <w:szCs w:val="24"/>
          <w:lang w:val="ru-RU"/>
        </w:rPr>
        <w:t>ий</w:t>
      </w:r>
      <w:r w:rsidR="00F667BF" w:rsidRPr="00B973CF">
        <w:rPr>
          <w:rFonts w:asciiTheme="majorBidi" w:hAnsiTheme="majorBidi" w:cstheme="majorBidi"/>
          <w:bCs/>
          <w:sz w:val="24"/>
          <w:szCs w:val="24"/>
        </w:rPr>
        <w:t xml:space="preserve"> центр изучения общественного мнения </w:t>
      </w:r>
      <w:r w:rsidR="00F667BF" w:rsidRPr="00B973CF">
        <w:rPr>
          <w:rFonts w:asciiTheme="majorBidi" w:hAnsiTheme="majorBidi" w:cstheme="majorBidi"/>
          <w:bCs/>
          <w:sz w:val="24"/>
          <w:szCs w:val="24"/>
          <w:lang w:val="ru-RU"/>
        </w:rPr>
        <w:t xml:space="preserve">: официальный сайт. – Москва. – </w:t>
      </w:r>
      <w:r w:rsidR="00F667BF" w:rsidRPr="00B973CF">
        <w:rPr>
          <w:rFonts w:asciiTheme="majorBidi" w:hAnsiTheme="majorBidi" w:cstheme="majorBidi"/>
          <w:bCs/>
          <w:sz w:val="24"/>
          <w:szCs w:val="24"/>
          <w:lang w:val="en-US"/>
        </w:rPr>
        <w:t>URL</w:t>
      </w:r>
      <w:r w:rsidR="00F667BF" w:rsidRPr="00B973CF">
        <w:rPr>
          <w:rFonts w:asciiTheme="majorBidi" w:hAnsiTheme="majorBidi" w:cstheme="majorBidi"/>
          <w:bCs/>
          <w:sz w:val="24"/>
          <w:szCs w:val="24"/>
          <w:lang w:val="ru-RU"/>
        </w:rPr>
        <w:t xml:space="preserve">: </w:t>
      </w:r>
      <w:hyperlink r:id="rId1" w:history="1">
        <w:r w:rsidR="00F667BF" w:rsidRPr="00B973CF">
          <w:rPr>
            <w:rStyle w:val="a3"/>
            <w:rFonts w:asciiTheme="majorBidi" w:hAnsiTheme="majorBidi" w:cstheme="majorBidi"/>
            <w:bCs/>
            <w:color w:val="auto"/>
            <w:sz w:val="24"/>
            <w:szCs w:val="24"/>
            <w:u w:val="none"/>
          </w:rPr>
          <w:t>https://wciom.ru/news/ratings/odobrenie_deyatelnosti_obshhestvennyx_institutov/</w:t>
        </w:r>
      </w:hyperlink>
      <w:r w:rsidR="00F667BF" w:rsidRPr="00B973CF">
        <w:rPr>
          <w:rFonts w:asciiTheme="majorBidi" w:hAnsiTheme="majorBidi" w:cstheme="majorBidi"/>
          <w:bCs/>
          <w:sz w:val="24"/>
          <w:szCs w:val="24"/>
          <w:lang w:val="ru-RU"/>
        </w:rPr>
        <w:t xml:space="preserve"> (дата обращения: 24</w:t>
      </w:r>
      <w:r w:rsidR="00B973CF" w:rsidRPr="00B973CF">
        <w:rPr>
          <w:rFonts w:asciiTheme="majorBidi" w:hAnsiTheme="majorBidi" w:cstheme="majorBidi"/>
          <w:bCs/>
          <w:sz w:val="24"/>
          <w:szCs w:val="24"/>
          <w:lang w:val="ru-RU"/>
        </w:rPr>
        <w:t xml:space="preserve"> февраля </w:t>
      </w:r>
      <w:r w:rsidR="00F667BF" w:rsidRPr="00B973CF">
        <w:rPr>
          <w:rFonts w:asciiTheme="majorBidi" w:hAnsiTheme="majorBidi" w:cstheme="majorBidi"/>
          <w:bCs/>
          <w:sz w:val="24"/>
          <w:szCs w:val="24"/>
          <w:lang w:val="ru-RU"/>
        </w:rPr>
        <w:t>2020</w:t>
      </w:r>
      <w:r w:rsidR="00B973CF" w:rsidRPr="00B973CF">
        <w:rPr>
          <w:rFonts w:asciiTheme="majorBidi" w:hAnsiTheme="majorBidi" w:cstheme="majorBidi"/>
          <w:bCs/>
          <w:sz w:val="24"/>
          <w:szCs w:val="24"/>
          <w:lang w:val="ru-RU"/>
        </w:rPr>
        <w:t xml:space="preserve"> года</w:t>
      </w:r>
      <w:r w:rsidR="00F667BF" w:rsidRPr="00B973CF">
        <w:rPr>
          <w:rFonts w:asciiTheme="majorBidi" w:hAnsiTheme="majorBidi" w:cstheme="majorBidi"/>
          <w:bCs/>
          <w:sz w:val="24"/>
          <w:szCs w:val="24"/>
          <w:lang w:val="ru-RU"/>
        </w:rPr>
        <w:t>).</w:t>
      </w:r>
    </w:p>
  </w:footnote>
  <w:footnote w:id="3">
    <w:p w:rsidR="00F11A5F" w:rsidRPr="00B973CF" w:rsidRDefault="00F11A5F" w:rsidP="00B973CF">
      <w:pPr>
        <w:spacing w:after="0" w:line="240" w:lineRule="auto"/>
        <w:ind w:firstLine="709"/>
        <w:jc w:val="both"/>
        <w:rPr>
          <w:rFonts w:asciiTheme="majorBidi" w:hAnsiTheme="majorBidi" w:cstheme="majorBidi"/>
          <w:bCs/>
          <w:sz w:val="24"/>
          <w:szCs w:val="24"/>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lang w:val="en-US"/>
        </w:rPr>
        <w:t xml:space="preserve"> </w:t>
      </w:r>
      <w:proofErr w:type="spellStart"/>
      <w:r w:rsidRPr="00B973CF">
        <w:rPr>
          <w:rFonts w:asciiTheme="majorBidi" w:hAnsiTheme="majorBidi" w:cstheme="majorBidi"/>
          <w:bCs/>
          <w:sz w:val="24"/>
          <w:szCs w:val="24"/>
          <w:lang w:val="en-US"/>
        </w:rPr>
        <w:t>Gladysheva</w:t>
      </w:r>
      <w:proofErr w:type="spellEnd"/>
      <w:r w:rsidRPr="00B973CF">
        <w:rPr>
          <w:rFonts w:asciiTheme="majorBidi" w:hAnsiTheme="majorBidi" w:cstheme="majorBidi"/>
          <w:bCs/>
          <w:sz w:val="24"/>
          <w:szCs w:val="24"/>
          <w:lang w:val="en-US"/>
        </w:rPr>
        <w:t xml:space="preserve"> O.V., </w:t>
      </w:r>
      <w:proofErr w:type="spellStart"/>
      <w:r w:rsidRPr="00B973CF">
        <w:rPr>
          <w:rFonts w:asciiTheme="majorBidi" w:hAnsiTheme="majorBidi" w:cstheme="majorBidi"/>
          <w:bCs/>
          <w:sz w:val="24"/>
          <w:szCs w:val="24"/>
          <w:lang w:val="en-US"/>
        </w:rPr>
        <w:t>Kostenko</w:t>
      </w:r>
      <w:proofErr w:type="spellEnd"/>
      <w:r w:rsidRPr="00B973CF">
        <w:rPr>
          <w:rFonts w:asciiTheme="majorBidi" w:hAnsiTheme="majorBidi" w:cstheme="majorBidi"/>
          <w:bCs/>
          <w:sz w:val="24"/>
          <w:szCs w:val="24"/>
          <w:lang w:val="en-US"/>
        </w:rPr>
        <w:t xml:space="preserve"> R.V., </w:t>
      </w:r>
      <w:proofErr w:type="spellStart"/>
      <w:r w:rsidRPr="00B973CF">
        <w:rPr>
          <w:rFonts w:asciiTheme="majorBidi" w:hAnsiTheme="majorBidi" w:cstheme="majorBidi"/>
          <w:bCs/>
          <w:sz w:val="24"/>
          <w:szCs w:val="24"/>
          <w:lang w:val="en-US"/>
        </w:rPr>
        <w:t>Sementsov</w:t>
      </w:r>
      <w:proofErr w:type="spellEnd"/>
      <w:r w:rsidRPr="00B973CF">
        <w:rPr>
          <w:rFonts w:asciiTheme="majorBidi" w:hAnsiTheme="majorBidi" w:cstheme="majorBidi"/>
          <w:bCs/>
          <w:sz w:val="24"/>
          <w:szCs w:val="24"/>
          <w:lang w:val="en-US"/>
        </w:rPr>
        <w:t xml:space="preserve"> V.A. </w:t>
      </w:r>
      <w:r w:rsidR="00AE5F05" w:rsidRPr="00B973CF">
        <w:rPr>
          <w:rFonts w:asciiTheme="majorBidi" w:hAnsiTheme="majorBidi" w:cstheme="majorBidi"/>
          <w:bCs/>
          <w:sz w:val="24"/>
          <w:szCs w:val="24"/>
          <w:lang w:val="en-US"/>
        </w:rPr>
        <w:t>Digitization</w:t>
      </w:r>
      <w:r w:rsidRPr="00B973CF">
        <w:rPr>
          <w:rFonts w:asciiTheme="majorBidi" w:hAnsiTheme="majorBidi" w:cstheme="majorBidi"/>
          <w:bCs/>
          <w:sz w:val="24"/>
          <w:szCs w:val="24"/>
          <w:lang w:val="en-US"/>
        </w:rPr>
        <w:t xml:space="preserve">: </w:t>
      </w:r>
      <w:r w:rsidR="00AE5F05" w:rsidRPr="00B973CF">
        <w:rPr>
          <w:rFonts w:asciiTheme="majorBidi" w:hAnsiTheme="majorBidi" w:cstheme="majorBidi"/>
          <w:bCs/>
          <w:sz w:val="24"/>
          <w:szCs w:val="24"/>
          <w:lang w:val="en-US"/>
        </w:rPr>
        <w:t xml:space="preserve">problems of use and protection of information in criminal proceedings // </w:t>
      </w:r>
      <w:r w:rsidRPr="00B973CF">
        <w:rPr>
          <w:rFonts w:asciiTheme="majorBidi" w:hAnsiTheme="majorBidi" w:cstheme="majorBidi"/>
          <w:bCs/>
          <w:sz w:val="24"/>
          <w:szCs w:val="24"/>
          <w:lang w:val="en-US"/>
        </w:rPr>
        <w:t xml:space="preserve">Studies in Computational Intelligence. </w:t>
      </w:r>
      <w:r w:rsidRPr="00B973CF">
        <w:rPr>
          <w:rFonts w:asciiTheme="majorBidi" w:hAnsiTheme="majorBidi" w:cstheme="majorBidi"/>
          <w:bCs/>
          <w:sz w:val="24"/>
          <w:szCs w:val="24"/>
        </w:rPr>
        <w:t>2019. Т. 826. С. 395-401.</w:t>
      </w:r>
      <w:r w:rsidR="00F667BF" w:rsidRPr="00B973CF">
        <w:rPr>
          <w:rFonts w:asciiTheme="majorBidi" w:hAnsiTheme="majorBidi" w:cstheme="majorBidi"/>
          <w:bCs/>
          <w:sz w:val="24"/>
          <w:szCs w:val="24"/>
        </w:rPr>
        <w:t xml:space="preserve"> </w:t>
      </w:r>
      <w:r w:rsidR="00F667BF" w:rsidRPr="00B973CF">
        <w:rPr>
          <w:rFonts w:asciiTheme="majorBidi" w:hAnsiTheme="majorBidi" w:cstheme="majorBidi"/>
          <w:bCs/>
          <w:sz w:val="24"/>
          <w:szCs w:val="24"/>
          <w:lang w:val="en-US"/>
        </w:rPr>
        <w:t>I</w:t>
      </w:r>
      <w:r w:rsidR="00F667BF" w:rsidRPr="00B973CF">
        <w:rPr>
          <w:rFonts w:asciiTheme="majorBidi" w:hAnsiTheme="majorBidi" w:cstheme="majorBidi"/>
          <w:bCs/>
          <w:sz w:val="24"/>
          <w:szCs w:val="24"/>
        </w:rPr>
        <w:t>SSN: 1860-949X.</w:t>
      </w:r>
    </w:p>
  </w:footnote>
  <w:footnote w:id="4">
    <w:p w:rsidR="00C07A59" w:rsidRPr="00B973CF" w:rsidRDefault="00C07A59"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Pr="00B973CF">
        <w:rPr>
          <w:rFonts w:asciiTheme="majorBidi" w:hAnsiTheme="majorBidi" w:cstheme="majorBidi"/>
          <w:sz w:val="24"/>
          <w:szCs w:val="24"/>
          <w:lang w:val="ru-RU"/>
        </w:rPr>
        <w:t>Григорьев</w:t>
      </w:r>
      <w:r w:rsidR="00A93115" w:rsidRPr="00B973CF">
        <w:rPr>
          <w:rFonts w:asciiTheme="majorBidi" w:hAnsiTheme="majorBidi" w:cstheme="majorBidi"/>
          <w:sz w:val="24"/>
          <w:szCs w:val="24"/>
          <w:lang w:val="ru-RU"/>
        </w:rPr>
        <w:t xml:space="preserve"> В.Н.</w:t>
      </w:r>
      <w:r w:rsidRPr="00B973CF">
        <w:rPr>
          <w:rFonts w:asciiTheme="majorBidi" w:hAnsiTheme="majorBidi" w:cstheme="majorBidi"/>
          <w:sz w:val="24"/>
          <w:szCs w:val="24"/>
          <w:lang w:val="ru-RU"/>
        </w:rPr>
        <w:t xml:space="preserve"> Развитие информационных технологий в уголовном судопроизводстве / под. ред. д-ра юрид. наук. С.В. Зуева. – М.: Юрлитинформ. 2019. С. 162.</w:t>
      </w:r>
      <w:r w:rsidR="001B6003" w:rsidRPr="00B973CF">
        <w:rPr>
          <w:rFonts w:asciiTheme="majorBidi" w:hAnsiTheme="majorBidi" w:cstheme="majorBidi"/>
          <w:sz w:val="24"/>
          <w:szCs w:val="24"/>
          <w:lang w:val="ru-RU"/>
        </w:rPr>
        <w:t xml:space="preserve"> </w:t>
      </w:r>
      <w:r w:rsidR="001B6003" w:rsidRPr="00B973CF">
        <w:rPr>
          <w:rFonts w:asciiTheme="majorBidi" w:hAnsiTheme="majorBidi" w:cstheme="majorBidi"/>
          <w:sz w:val="24"/>
          <w:szCs w:val="24"/>
          <w:lang w:val="en-US"/>
        </w:rPr>
        <w:t>ISBN</w:t>
      </w:r>
      <w:r w:rsidR="001B6003" w:rsidRPr="00B973CF">
        <w:rPr>
          <w:rFonts w:asciiTheme="majorBidi" w:hAnsiTheme="majorBidi" w:cstheme="majorBidi"/>
          <w:sz w:val="24"/>
          <w:szCs w:val="24"/>
          <w:lang w:val="ru-RU"/>
        </w:rPr>
        <w:t>: 978-5-4396-1571-1.</w:t>
      </w:r>
    </w:p>
  </w:footnote>
  <w:footnote w:id="5">
    <w:p w:rsidR="00947EC9" w:rsidRPr="00B973CF" w:rsidRDefault="00947EC9" w:rsidP="00B973CF">
      <w:pPr>
        <w:spacing w:after="0" w:line="240" w:lineRule="auto"/>
        <w:ind w:firstLine="709"/>
        <w:jc w:val="both"/>
        <w:rPr>
          <w:rFonts w:asciiTheme="majorBidi" w:hAnsiTheme="majorBidi" w:cstheme="majorBidi"/>
          <w:bCs/>
          <w:sz w:val="24"/>
          <w:szCs w:val="24"/>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001B6003" w:rsidRPr="00B973CF">
        <w:rPr>
          <w:rFonts w:asciiTheme="majorBidi" w:hAnsiTheme="majorBidi" w:cstheme="majorBidi"/>
          <w:bCs/>
          <w:sz w:val="24"/>
          <w:szCs w:val="24"/>
        </w:rPr>
        <w:t>О внесении изменений в Уголовно-процессуальный кодекс Российской Федерации</w:t>
      </w:r>
      <w:r w:rsidR="001B6003" w:rsidRPr="00B973CF">
        <w:rPr>
          <w:rFonts w:asciiTheme="majorBidi" w:hAnsiTheme="majorBidi" w:cstheme="majorBidi"/>
          <w:bCs/>
          <w:sz w:val="24"/>
          <w:szCs w:val="24"/>
        </w:rPr>
        <w:t xml:space="preserve"> : </w:t>
      </w:r>
      <w:r w:rsidRPr="00B973CF">
        <w:rPr>
          <w:rFonts w:asciiTheme="majorBidi" w:hAnsiTheme="majorBidi" w:cstheme="majorBidi"/>
          <w:bCs/>
          <w:sz w:val="24"/>
          <w:szCs w:val="24"/>
        </w:rPr>
        <w:t>Федеральный закон от 20</w:t>
      </w:r>
      <w:r w:rsidR="001B6003" w:rsidRPr="00B973CF">
        <w:rPr>
          <w:rFonts w:asciiTheme="majorBidi" w:hAnsiTheme="majorBidi" w:cstheme="majorBidi"/>
          <w:bCs/>
          <w:sz w:val="24"/>
          <w:szCs w:val="24"/>
        </w:rPr>
        <w:t xml:space="preserve"> марта </w:t>
      </w:r>
      <w:r w:rsidRPr="00B973CF">
        <w:rPr>
          <w:rFonts w:asciiTheme="majorBidi" w:hAnsiTheme="majorBidi" w:cstheme="majorBidi"/>
          <w:bCs/>
          <w:sz w:val="24"/>
          <w:szCs w:val="24"/>
        </w:rPr>
        <w:t>2011</w:t>
      </w:r>
      <w:r w:rsidR="001B6003" w:rsidRPr="00B973CF">
        <w:rPr>
          <w:rFonts w:asciiTheme="majorBidi" w:hAnsiTheme="majorBidi" w:cstheme="majorBidi"/>
          <w:bCs/>
          <w:sz w:val="24"/>
          <w:szCs w:val="24"/>
        </w:rPr>
        <w:t xml:space="preserve"> года</w:t>
      </w:r>
      <w:r w:rsidRPr="00B973CF">
        <w:rPr>
          <w:rFonts w:asciiTheme="majorBidi" w:hAnsiTheme="majorBidi" w:cstheme="majorBidi"/>
          <w:bCs/>
          <w:sz w:val="24"/>
          <w:szCs w:val="24"/>
        </w:rPr>
        <w:t xml:space="preserve"> </w:t>
      </w:r>
      <w:r w:rsidR="001B6003" w:rsidRPr="00B973CF">
        <w:rPr>
          <w:rFonts w:asciiTheme="majorBidi" w:hAnsiTheme="majorBidi" w:cstheme="majorBidi"/>
          <w:bCs/>
          <w:sz w:val="24"/>
          <w:szCs w:val="24"/>
        </w:rPr>
        <w:t>№</w:t>
      </w:r>
      <w:r w:rsidRPr="00B973CF">
        <w:rPr>
          <w:rFonts w:asciiTheme="majorBidi" w:hAnsiTheme="majorBidi" w:cstheme="majorBidi"/>
          <w:bCs/>
          <w:sz w:val="24"/>
          <w:szCs w:val="24"/>
        </w:rPr>
        <w:t xml:space="preserve"> 39-ФЗ</w:t>
      </w:r>
      <w:r w:rsidR="001B6003" w:rsidRPr="00B973CF">
        <w:rPr>
          <w:rFonts w:asciiTheme="majorBidi" w:hAnsiTheme="majorBidi" w:cstheme="majorBidi"/>
          <w:bCs/>
          <w:sz w:val="24"/>
          <w:szCs w:val="24"/>
        </w:rPr>
        <w:t xml:space="preserve"> :</w:t>
      </w:r>
      <w:r w:rsidRPr="00B973CF">
        <w:rPr>
          <w:rFonts w:asciiTheme="majorBidi" w:hAnsiTheme="majorBidi" w:cstheme="majorBidi"/>
          <w:bCs/>
          <w:sz w:val="24"/>
          <w:szCs w:val="24"/>
        </w:rPr>
        <w:t xml:space="preserve"> </w:t>
      </w:r>
      <w:r w:rsidR="001B6003" w:rsidRPr="00B973CF">
        <w:rPr>
          <w:rFonts w:asciiTheme="majorBidi" w:hAnsiTheme="majorBidi" w:cstheme="majorBidi"/>
          <w:bCs/>
          <w:sz w:val="24"/>
          <w:szCs w:val="24"/>
        </w:rPr>
        <w:t>п</w:t>
      </w:r>
      <w:r w:rsidR="001B6003" w:rsidRPr="00B973CF">
        <w:rPr>
          <w:rFonts w:asciiTheme="majorBidi" w:hAnsiTheme="majorBidi" w:cstheme="majorBidi"/>
          <w:bCs/>
          <w:sz w:val="24"/>
          <w:szCs w:val="24"/>
        </w:rPr>
        <w:t xml:space="preserve">ринят Государственной Думой 9 марта 2011 года </w:t>
      </w:r>
      <w:r w:rsidR="001B6003" w:rsidRPr="00B973CF">
        <w:rPr>
          <w:rFonts w:asciiTheme="majorBidi" w:hAnsiTheme="majorBidi" w:cstheme="majorBidi"/>
          <w:bCs/>
          <w:sz w:val="24"/>
          <w:szCs w:val="24"/>
        </w:rPr>
        <w:t>: о</w:t>
      </w:r>
      <w:r w:rsidR="001B6003" w:rsidRPr="00B973CF">
        <w:rPr>
          <w:rFonts w:asciiTheme="majorBidi" w:hAnsiTheme="majorBidi" w:cstheme="majorBidi"/>
          <w:bCs/>
          <w:sz w:val="24"/>
          <w:szCs w:val="24"/>
        </w:rPr>
        <w:t>добрен Советом Федерации 16 марта 2011 года</w:t>
      </w:r>
      <w:r w:rsidR="001B6003" w:rsidRPr="00B973CF">
        <w:rPr>
          <w:rFonts w:asciiTheme="majorBidi" w:hAnsiTheme="majorBidi" w:cstheme="majorBidi"/>
          <w:bCs/>
          <w:sz w:val="24"/>
          <w:szCs w:val="24"/>
        </w:rPr>
        <w:t xml:space="preserve"> // </w:t>
      </w:r>
      <w:r w:rsidR="001B6003" w:rsidRPr="00B973CF">
        <w:rPr>
          <w:rFonts w:asciiTheme="majorBidi" w:hAnsiTheme="majorBidi" w:cstheme="majorBidi"/>
          <w:bCs/>
          <w:sz w:val="24"/>
          <w:szCs w:val="24"/>
        </w:rPr>
        <w:t>Собрание законодательства РФ</w:t>
      </w:r>
      <w:r w:rsidR="001B6003" w:rsidRPr="00B973CF">
        <w:rPr>
          <w:rFonts w:asciiTheme="majorBidi" w:hAnsiTheme="majorBidi" w:cstheme="majorBidi"/>
          <w:bCs/>
          <w:sz w:val="24"/>
          <w:szCs w:val="24"/>
        </w:rPr>
        <w:t>.</w:t>
      </w:r>
      <w:r w:rsidR="001B6003" w:rsidRPr="00B973CF">
        <w:rPr>
          <w:rFonts w:asciiTheme="majorBidi" w:hAnsiTheme="majorBidi" w:cstheme="majorBidi"/>
          <w:bCs/>
          <w:sz w:val="24"/>
          <w:szCs w:val="24"/>
        </w:rPr>
        <w:t xml:space="preserve"> 28</w:t>
      </w:r>
      <w:r w:rsidR="00B973CF" w:rsidRPr="00B973CF">
        <w:rPr>
          <w:rFonts w:asciiTheme="majorBidi" w:hAnsiTheme="majorBidi" w:cstheme="majorBidi"/>
          <w:bCs/>
          <w:sz w:val="24"/>
          <w:szCs w:val="24"/>
        </w:rPr>
        <w:t xml:space="preserve"> марта </w:t>
      </w:r>
      <w:r w:rsidR="001B6003" w:rsidRPr="00B973CF">
        <w:rPr>
          <w:rFonts w:asciiTheme="majorBidi" w:hAnsiTheme="majorBidi" w:cstheme="majorBidi"/>
          <w:bCs/>
          <w:sz w:val="24"/>
          <w:szCs w:val="24"/>
        </w:rPr>
        <w:t>2011</w:t>
      </w:r>
      <w:r w:rsidR="00B973CF" w:rsidRPr="00B973CF">
        <w:rPr>
          <w:rFonts w:asciiTheme="majorBidi" w:hAnsiTheme="majorBidi" w:cstheme="majorBidi"/>
          <w:bCs/>
          <w:sz w:val="24"/>
          <w:szCs w:val="24"/>
        </w:rPr>
        <w:t xml:space="preserve"> года</w:t>
      </w:r>
      <w:r w:rsidR="001B6003" w:rsidRPr="00B973CF">
        <w:rPr>
          <w:rFonts w:asciiTheme="majorBidi" w:hAnsiTheme="majorBidi" w:cstheme="majorBidi"/>
          <w:bCs/>
          <w:sz w:val="24"/>
          <w:szCs w:val="24"/>
        </w:rPr>
        <w:t>. №</w:t>
      </w:r>
      <w:r w:rsidR="001B6003" w:rsidRPr="00B973CF">
        <w:rPr>
          <w:rFonts w:asciiTheme="majorBidi" w:hAnsiTheme="majorBidi" w:cstheme="majorBidi"/>
          <w:bCs/>
          <w:sz w:val="24"/>
          <w:szCs w:val="24"/>
        </w:rPr>
        <w:t xml:space="preserve"> 13</w:t>
      </w:r>
      <w:r w:rsidR="001B6003" w:rsidRPr="00B973CF">
        <w:rPr>
          <w:rFonts w:asciiTheme="majorBidi" w:hAnsiTheme="majorBidi" w:cstheme="majorBidi"/>
          <w:bCs/>
          <w:sz w:val="24"/>
          <w:szCs w:val="24"/>
        </w:rPr>
        <w:t>. С</w:t>
      </w:r>
      <w:r w:rsidR="001B6003" w:rsidRPr="00B973CF">
        <w:rPr>
          <w:rFonts w:asciiTheme="majorBidi" w:hAnsiTheme="majorBidi" w:cstheme="majorBidi"/>
          <w:bCs/>
          <w:sz w:val="24"/>
          <w:szCs w:val="24"/>
        </w:rPr>
        <w:t>т. 1686</w:t>
      </w:r>
      <w:r w:rsidR="001B6003" w:rsidRPr="00B973CF">
        <w:rPr>
          <w:rFonts w:asciiTheme="majorBidi" w:hAnsiTheme="majorBidi" w:cstheme="majorBidi"/>
          <w:bCs/>
          <w:sz w:val="24"/>
          <w:szCs w:val="24"/>
        </w:rPr>
        <w:t>.</w:t>
      </w:r>
    </w:p>
  </w:footnote>
  <w:footnote w:id="6">
    <w:p w:rsidR="00CA4F60" w:rsidRPr="00B973CF" w:rsidRDefault="00CA4F60" w:rsidP="00B973CF">
      <w:pPr>
        <w:spacing w:after="0" w:line="240" w:lineRule="auto"/>
        <w:ind w:firstLine="709"/>
        <w:jc w:val="both"/>
        <w:rPr>
          <w:rFonts w:asciiTheme="majorBidi" w:hAnsiTheme="majorBidi" w:cstheme="majorBidi"/>
          <w:bCs/>
          <w:sz w:val="24"/>
          <w:szCs w:val="24"/>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Pr="00B973CF">
        <w:rPr>
          <w:rFonts w:asciiTheme="majorBidi" w:hAnsiTheme="majorBidi" w:cstheme="majorBidi"/>
          <w:bCs/>
          <w:sz w:val="24"/>
          <w:szCs w:val="24"/>
        </w:rPr>
        <w:t>О внесении изменений в Гражданский процессуальный кодекс Российской Федерации</w:t>
      </w:r>
      <w:r w:rsidR="001B6003" w:rsidRPr="00B973CF">
        <w:rPr>
          <w:rFonts w:asciiTheme="majorBidi" w:hAnsiTheme="majorBidi" w:cstheme="majorBidi"/>
          <w:bCs/>
          <w:sz w:val="24"/>
          <w:szCs w:val="24"/>
        </w:rPr>
        <w:t xml:space="preserve"> : </w:t>
      </w:r>
      <w:r w:rsidR="001B6003" w:rsidRPr="00B973CF">
        <w:rPr>
          <w:rFonts w:asciiTheme="majorBidi" w:hAnsiTheme="majorBidi" w:cstheme="majorBidi"/>
          <w:bCs/>
          <w:sz w:val="24"/>
          <w:szCs w:val="24"/>
        </w:rPr>
        <w:t>Федеральный закон от 26</w:t>
      </w:r>
      <w:r w:rsidR="001B6003" w:rsidRPr="00B973CF">
        <w:rPr>
          <w:rFonts w:asciiTheme="majorBidi" w:hAnsiTheme="majorBidi" w:cstheme="majorBidi"/>
          <w:bCs/>
          <w:sz w:val="24"/>
          <w:szCs w:val="24"/>
        </w:rPr>
        <w:t xml:space="preserve"> апреля </w:t>
      </w:r>
      <w:r w:rsidR="001B6003" w:rsidRPr="00B973CF">
        <w:rPr>
          <w:rFonts w:asciiTheme="majorBidi" w:hAnsiTheme="majorBidi" w:cstheme="majorBidi"/>
          <w:bCs/>
          <w:sz w:val="24"/>
          <w:szCs w:val="24"/>
        </w:rPr>
        <w:t>2013</w:t>
      </w:r>
      <w:r w:rsidR="001B6003" w:rsidRPr="00B973CF">
        <w:rPr>
          <w:rFonts w:asciiTheme="majorBidi" w:hAnsiTheme="majorBidi" w:cstheme="majorBidi"/>
          <w:bCs/>
          <w:sz w:val="24"/>
          <w:szCs w:val="24"/>
        </w:rPr>
        <w:t xml:space="preserve"> года</w:t>
      </w:r>
      <w:r w:rsidR="001B6003" w:rsidRPr="00B973CF">
        <w:rPr>
          <w:rFonts w:asciiTheme="majorBidi" w:hAnsiTheme="majorBidi" w:cstheme="majorBidi"/>
          <w:bCs/>
          <w:sz w:val="24"/>
          <w:szCs w:val="24"/>
        </w:rPr>
        <w:t xml:space="preserve"> </w:t>
      </w:r>
      <w:r w:rsidR="001B6003" w:rsidRPr="00B973CF">
        <w:rPr>
          <w:rFonts w:asciiTheme="majorBidi" w:hAnsiTheme="majorBidi" w:cstheme="majorBidi"/>
          <w:bCs/>
          <w:sz w:val="24"/>
          <w:szCs w:val="24"/>
        </w:rPr>
        <w:t>№</w:t>
      </w:r>
      <w:r w:rsidR="001B6003" w:rsidRPr="00B973CF">
        <w:rPr>
          <w:rFonts w:asciiTheme="majorBidi" w:hAnsiTheme="majorBidi" w:cstheme="majorBidi"/>
          <w:bCs/>
          <w:sz w:val="24"/>
          <w:szCs w:val="24"/>
        </w:rPr>
        <w:t xml:space="preserve"> 66-ФЗ</w:t>
      </w:r>
      <w:r w:rsidR="001B6003" w:rsidRPr="00B973CF">
        <w:rPr>
          <w:rFonts w:asciiTheme="majorBidi" w:hAnsiTheme="majorBidi" w:cstheme="majorBidi"/>
          <w:bCs/>
          <w:sz w:val="24"/>
          <w:szCs w:val="24"/>
        </w:rPr>
        <w:t xml:space="preserve"> : п</w:t>
      </w:r>
      <w:r w:rsidR="001B6003" w:rsidRPr="00B973CF">
        <w:rPr>
          <w:rFonts w:asciiTheme="majorBidi" w:hAnsiTheme="majorBidi" w:cstheme="majorBidi"/>
          <w:sz w:val="24"/>
          <w:szCs w:val="24"/>
        </w:rPr>
        <w:t xml:space="preserve">ринят Государственной Думой 9 апреля 2013 года </w:t>
      </w:r>
      <w:r w:rsidR="001B6003" w:rsidRPr="00B973CF">
        <w:rPr>
          <w:rFonts w:asciiTheme="majorBidi" w:hAnsiTheme="majorBidi" w:cstheme="majorBidi"/>
          <w:sz w:val="24"/>
          <w:szCs w:val="24"/>
        </w:rPr>
        <w:t>: о</w:t>
      </w:r>
      <w:r w:rsidR="001B6003" w:rsidRPr="00B973CF">
        <w:rPr>
          <w:rFonts w:asciiTheme="majorBidi" w:hAnsiTheme="majorBidi" w:cstheme="majorBidi"/>
          <w:sz w:val="24"/>
          <w:szCs w:val="24"/>
        </w:rPr>
        <w:t>добрен Советом Федерации 17 апреля 2013 года</w:t>
      </w:r>
      <w:r w:rsidR="001B6003" w:rsidRPr="00B973CF">
        <w:rPr>
          <w:rFonts w:asciiTheme="majorBidi" w:hAnsiTheme="majorBidi" w:cstheme="majorBidi"/>
          <w:sz w:val="24"/>
          <w:szCs w:val="24"/>
        </w:rPr>
        <w:t xml:space="preserve"> // </w:t>
      </w:r>
      <w:r w:rsidR="001B6003" w:rsidRPr="00B973CF">
        <w:rPr>
          <w:rFonts w:asciiTheme="majorBidi" w:hAnsiTheme="majorBidi" w:cstheme="majorBidi"/>
          <w:sz w:val="24"/>
          <w:szCs w:val="24"/>
        </w:rPr>
        <w:t>Собрание законодательства РФ</w:t>
      </w:r>
      <w:r w:rsidR="001B6003" w:rsidRPr="00B973CF">
        <w:rPr>
          <w:rFonts w:asciiTheme="majorBidi" w:hAnsiTheme="majorBidi" w:cstheme="majorBidi"/>
          <w:sz w:val="24"/>
          <w:szCs w:val="24"/>
        </w:rPr>
        <w:t xml:space="preserve">. </w:t>
      </w:r>
      <w:r w:rsidR="001B6003" w:rsidRPr="00B973CF">
        <w:rPr>
          <w:rFonts w:asciiTheme="majorBidi" w:hAnsiTheme="majorBidi" w:cstheme="majorBidi"/>
          <w:sz w:val="24"/>
          <w:szCs w:val="24"/>
        </w:rPr>
        <w:t>29</w:t>
      </w:r>
      <w:r w:rsidR="00B973CF" w:rsidRPr="00B973CF">
        <w:rPr>
          <w:rFonts w:asciiTheme="majorBidi" w:hAnsiTheme="majorBidi" w:cstheme="majorBidi"/>
          <w:sz w:val="24"/>
          <w:szCs w:val="24"/>
        </w:rPr>
        <w:t xml:space="preserve"> апреля </w:t>
      </w:r>
      <w:r w:rsidR="001B6003" w:rsidRPr="00B973CF">
        <w:rPr>
          <w:rFonts w:asciiTheme="majorBidi" w:hAnsiTheme="majorBidi" w:cstheme="majorBidi"/>
          <w:sz w:val="24"/>
          <w:szCs w:val="24"/>
        </w:rPr>
        <w:t>2013</w:t>
      </w:r>
      <w:r w:rsidR="00B973CF" w:rsidRPr="00B973CF">
        <w:rPr>
          <w:rFonts w:asciiTheme="majorBidi" w:hAnsiTheme="majorBidi" w:cstheme="majorBidi"/>
          <w:sz w:val="24"/>
          <w:szCs w:val="24"/>
        </w:rPr>
        <w:t xml:space="preserve"> года</w:t>
      </w:r>
      <w:r w:rsidR="001B6003" w:rsidRPr="00B973CF">
        <w:rPr>
          <w:rFonts w:asciiTheme="majorBidi" w:hAnsiTheme="majorBidi" w:cstheme="majorBidi"/>
          <w:sz w:val="24"/>
          <w:szCs w:val="24"/>
        </w:rPr>
        <w:t>. №</w:t>
      </w:r>
      <w:r w:rsidR="001B6003" w:rsidRPr="00B973CF">
        <w:rPr>
          <w:rFonts w:asciiTheme="majorBidi" w:hAnsiTheme="majorBidi" w:cstheme="majorBidi"/>
          <w:sz w:val="24"/>
          <w:szCs w:val="24"/>
        </w:rPr>
        <w:t xml:space="preserve"> 17</w:t>
      </w:r>
      <w:r w:rsidR="001B6003" w:rsidRPr="00B973CF">
        <w:rPr>
          <w:rFonts w:asciiTheme="majorBidi" w:hAnsiTheme="majorBidi" w:cstheme="majorBidi"/>
          <w:sz w:val="24"/>
          <w:szCs w:val="24"/>
        </w:rPr>
        <w:t>. С</w:t>
      </w:r>
      <w:r w:rsidR="001B6003" w:rsidRPr="00B973CF">
        <w:rPr>
          <w:rFonts w:asciiTheme="majorBidi" w:hAnsiTheme="majorBidi" w:cstheme="majorBidi"/>
          <w:sz w:val="24"/>
          <w:szCs w:val="24"/>
        </w:rPr>
        <w:t>т. 2033</w:t>
      </w:r>
      <w:r w:rsidR="001B6003" w:rsidRPr="00B973CF">
        <w:rPr>
          <w:rFonts w:asciiTheme="majorBidi" w:hAnsiTheme="majorBidi" w:cstheme="majorBidi"/>
          <w:sz w:val="24"/>
          <w:szCs w:val="24"/>
        </w:rPr>
        <w:t>.</w:t>
      </w:r>
    </w:p>
  </w:footnote>
  <w:footnote w:id="7">
    <w:p w:rsidR="00EF665A" w:rsidRPr="00B973CF" w:rsidRDefault="00EF665A"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Pr="00B973CF">
        <w:rPr>
          <w:rFonts w:asciiTheme="majorBidi" w:hAnsiTheme="majorBidi" w:cstheme="majorBidi"/>
          <w:sz w:val="24"/>
          <w:szCs w:val="24"/>
        </w:rPr>
        <w:t>Система обеспечения законодательной деятельности Государственной автоматизированной системы «Законотворчество» (СОЗД ГАС «Законотворчество»)</w:t>
      </w:r>
      <w:r w:rsidR="00153A24" w:rsidRPr="00B973CF">
        <w:rPr>
          <w:rFonts w:asciiTheme="majorBidi" w:hAnsiTheme="majorBidi" w:cstheme="majorBidi"/>
          <w:sz w:val="24"/>
          <w:szCs w:val="24"/>
        </w:rPr>
        <w:t> : официальный сайт. – Москва. –</w:t>
      </w:r>
      <w:r w:rsidRPr="00B973CF">
        <w:rPr>
          <w:rFonts w:asciiTheme="majorBidi" w:hAnsiTheme="majorBidi" w:cstheme="majorBidi"/>
          <w:sz w:val="24"/>
          <w:szCs w:val="24"/>
        </w:rPr>
        <w:t xml:space="preserve"> </w:t>
      </w:r>
      <w:r w:rsidRPr="00B973CF">
        <w:rPr>
          <w:rFonts w:asciiTheme="majorBidi" w:hAnsiTheme="majorBidi" w:cstheme="majorBidi"/>
          <w:sz w:val="24"/>
          <w:szCs w:val="24"/>
          <w:lang w:val="sv-SE"/>
        </w:rPr>
        <w:t>URL</w:t>
      </w:r>
      <w:r w:rsidRPr="00B973CF">
        <w:rPr>
          <w:rFonts w:asciiTheme="majorBidi" w:hAnsiTheme="majorBidi" w:cstheme="majorBidi"/>
          <w:sz w:val="24"/>
          <w:szCs w:val="24"/>
        </w:rPr>
        <w:t xml:space="preserve">: </w:t>
      </w:r>
      <w:hyperlink r:id="rId2" w:history="1">
        <w:r w:rsidR="00153A24" w:rsidRPr="00B973CF">
          <w:rPr>
            <w:rStyle w:val="a3"/>
            <w:rFonts w:asciiTheme="majorBidi" w:hAnsiTheme="majorBidi" w:cstheme="majorBidi"/>
            <w:color w:val="auto"/>
            <w:sz w:val="24"/>
            <w:szCs w:val="24"/>
            <w:u w:val="none"/>
            <w:lang w:val="sv-SE"/>
          </w:rPr>
          <w:t>https</w:t>
        </w:r>
        <w:r w:rsidR="00153A24" w:rsidRPr="00B973CF">
          <w:rPr>
            <w:rStyle w:val="a3"/>
            <w:rFonts w:asciiTheme="majorBidi" w:hAnsiTheme="majorBidi" w:cstheme="majorBidi"/>
            <w:color w:val="auto"/>
            <w:sz w:val="24"/>
            <w:szCs w:val="24"/>
            <w:u w:val="none"/>
          </w:rPr>
          <w:t>://</w:t>
        </w:r>
        <w:proofErr w:type="spellStart"/>
        <w:r w:rsidR="00153A24" w:rsidRPr="00B973CF">
          <w:rPr>
            <w:rStyle w:val="a3"/>
            <w:rFonts w:asciiTheme="majorBidi" w:hAnsiTheme="majorBidi" w:cstheme="majorBidi"/>
            <w:color w:val="auto"/>
            <w:sz w:val="24"/>
            <w:szCs w:val="24"/>
            <w:u w:val="none"/>
            <w:lang w:val="sv-SE"/>
          </w:rPr>
          <w:t>sozd</w:t>
        </w:r>
        <w:proofErr w:type="spellEnd"/>
        <w:r w:rsidR="00153A24" w:rsidRPr="00B973CF">
          <w:rPr>
            <w:rStyle w:val="a3"/>
            <w:rFonts w:asciiTheme="majorBidi" w:hAnsiTheme="majorBidi" w:cstheme="majorBidi"/>
            <w:color w:val="auto"/>
            <w:sz w:val="24"/>
            <w:szCs w:val="24"/>
            <w:u w:val="none"/>
          </w:rPr>
          <w:t>.</w:t>
        </w:r>
        <w:proofErr w:type="spellStart"/>
        <w:r w:rsidR="00153A24" w:rsidRPr="00B973CF">
          <w:rPr>
            <w:rStyle w:val="a3"/>
            <w:rFonts w:asciiTheme="majorBidi" w:hAnsiTheme="majorBidi" w:cstheme="majorBidi"/>
            <w:color w:val="auto"/>
            <w:sz w:val="24"/>
            <w:szCs w:val="24"/>
            <w:u w:val="none"/>
            <w:lang w:val="sv-SE"/>
          </w:rPr>
          <w:t>duma</w:t>
        </w:r>
        <w:proofErr w:type="spellEnd"/>
        <w:r w:rsidR="00153A24" w:rsidRPr="00B973CF">
          <w:rPr>
            <w:rStyle w:val="a3"/>
            <w:rFonts w:asciiTheme="majorBidi" w:hAnsiTheme="majorBidi" w:cstheme="majorBidi"/>
            <w:color w:val="auto"/>
            <w:sz w:val="24"/>
            <w:szCs w:val="24"/>
            <w:u w:val="none"/>
          </w:rPr>
          <w:t>.</w:t>
        </w:r>
        <w:proofErr w:type="spellStart"/>
        <w:r w:rsidR="00153A24" w:rsidRPr="00B973CF">
          <w:rPr>
            <w:rStyle w:val="a3"/>
            <w:rFonts w:asciiTheme="majorBidi" w:hAnsiTheme="majorBidi" w:cstheme="majorBidi"/>
            <w:color w:val="auto"/>
            <w:sz w:val="24"/>
            <w:szCs w:val="24"/>
            <w:u w:val="none"/>
            <w:lang w:val="sv-SE"/>
          </w:rPr>
          <w:t>gov</w:t>
        </w:r>
        <w:proofErr w:type="spellEnd"/>
        <w:r w:rsidR="00153A24" w:rsidRPr="00B973CF">
          <w:rPr>
            <w:rStyle w:val="a3"/>
            <w:rFonts w:asciiTheme="majorBidi" w:hAnsiTheme="majorBidi" w:cstheme="majorBidi"/>
            <w:color w:val="auto"/>
            <w:sz w:val="24"/>
            <w:szCs w:val="24"/>
            <w:u w:val="none"/>
          </w:rPr>
          <w:t>.</w:t>
        </w:r>
        <w:r w:rsidR="00153A24" w:rsidRPr="00B973CF">
          <w:rPr>
            <w:rStyle w:val="a3"/>
            <w:rFonts w:asciiTheme="majorBidi" w:hAnsiTheme="majorBidi" w:cstheme="majorBidi"/>
            <w:color w:val="auto"/>
            <w:sz w:val="24"/>
            <w:szCs w:val="24"/>
            <w:u w:val="none"/>
            <w:lang w:val="sv-SE"/>
          </w:rPr>
          <w:t>ru</w:t>
        </w:r>
        <w:r w:rsidR="00153A24" w:rsidRPr="00B973CF">
          <w:rPr>
            <w:rStyle w:val="a3"/>
            <w:rFonts w:asciiTheme="majorBidi" w:hAnsiTheme="majorBidi" w:cstheme="majorBidi"/>
            <w:color w:val="auto"/>
            <w:sz w:val="24"/>
            <w:szCs w:val="24"/>
            <w:u w:val="none"/>
          </w:rPr>
          <w:t>/</w:t>
        </w:r>
        <w:proofErr w:type="spellStart"/>
        <w:r w:rsidR="00153A24" w:rsidRPr="00B973CF">
          <w:rPr>
            <w:rStyle w:val="a3"/>
            <w:rFonts w:asciiTheme="majorBidi" w:hAnsiTheme="majorBidi" w:cstheme="majorBidi"/>
            <w:color w:val="auto"/>
            <w:sz w:val="24"/>
            <w:szCs w:val="24"/>
            <w:u w:val="none"/>
            <w:lang w:val="sv-SE"/>
          </w:rPr>
          <w:t>bill</w:t>
        </w:r>
        <w:proofErr w:type="spellEnd"/>
        <w:r w:rsidR="00153A24" w:rsidRPr="00B973CF">
          <w:rPr>
            <w:rStyle w:val="a3"/>
            <w:rFonts w:asciiTheme="majorBidi" w:hAnsiTheme="majorBidi" w:cstheme="majorBidi"/>
            <w:color w:val="auto"/>
            <w:sz w:val="24"/>
            <w:szCs w:val="24"/>
            <w:u w:val="none"/>
          </w:rPr>
          <w:t>/686611-6</w:t>
        </w:r>
      </w:hyperlink>
      <w:r w:rsidR="00153A24" w:rsidRPr="00B973CF">
        <w:rPr>
          <w:rFonts w:asciiTheme="majorBidi" w:hAnsiTheme="majorBidi" w:cstheme="majorBidi"/>
          <w:sz w:val="24"/>
          <w:szCs w:val="24"/>
        </w:rPr>
        <w:t xml:space="preserve"> </w:t>
      </w:r>
      <w:r w:rsidR="00153A24" w:rsidRPr="00B973CF">
        <w:rPr>
          <w:rFonts w:asciiTheme="majorBidi" w:hAnsiTheme="majorBidi" w:cstheme="majorBidi"/>
          <w:bCs/>
          <w:sz w:val="24"/>
          <w:szCs w:val="24"/>
          <w:lang w:val="ru-RU"/>
        </w:rPr>
        <w:t>(дата обращения: 24</w:t>
      </w:r>
      <w:r w:rsidR="00B973CF" w:rsidRPr="00B973CF">
        <w:rPr>
          <w:rFonts w:asciiTheme="majorBidi" w:hAnsiTheme="majorBidi" w:cstheme="majorBidi"/>
          <w:bCs/>
          <w:sz w:val="24"/>
          <w:szCs w:val="24"/>
          <w:lang w:val="ru-RU"/>
        </w:rPr>
        <w:t xml:space="preserve"> февраля </w:t>
      </w:r>
      <w:r w:rsidR="00153A24" w:rsidRPr="00B973CF">
        <w:rPr>
          <w:rFonts w:asciiTheme="majorBidi" w:hAnsiTheme="majorBidi" w:cstheme="majorBidi"/>
          <w:bCs/>
          <w:sz w:val="24"/>
          <w:szCs w:val="24"/>
          <w:lang w:val="ru-RU"/>
        </w:rPr>
        <w:t>2020</w:t>
      </w:r>
      <w:r w:rsidR="00B973CF" w:rsidRPr="00B973CF">
        <w:rPr>
          <w:rFonts w:asciiTheme="majorBidi" w:hAnsiTheme="majorBidi" w:cstheme="majorBidi"/>
          <w:bCs/>
          <w:sz w:val="24"/>
          <w:szCs w:val="24"/>
          <w:lang w:val="ru-RU"/>
        </w:rPr>
        <w:t xml:space="preserve"> года</w:t>
      </w:r>
      <w:r w:rsidR="00153A24" w:rsidRPr="00B973CF">
        <w:rPr>
          <w:rFonts w:asciiTheme="majorBidi" w:hAnsiTheme="majorBidi" w:cstheme="majorBidi"/>
          <w:bCs/>
          <w:sz w:val="24"/>
          <w:szCs w:val="24"/>
          <w:lang w:val="ru-RU"/>
        </w:rPr>
        <w:t>).</w:t>
      </w:r>
    </w:p>
  </w:footnote>
  <w:footnote w:id="8">
    <w:p w:rsidR="00D51566" w:rsidRPr="00B973CF" w:rsidRDefault="00D51566" w:rsidP="00B973CF">
      <w:pPr>
        <w:spacing w:after="0" w:line="240" w:lineRule="auto"/>
        <w:ind w:firstLine="709"/>
        <w:jc w:val="both"/>
        <w:rPr>
          <w:rFonts w:asciiTheme="majorBidi" w:hAnsiTheme="majorBidi" w:cstheme="majorBidi"/>
          <w:sz w:val="24"/>
          <w:szCs w:val="24"/>
          <w:lang w:eastAsia="zh-CN"/>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00153A24" w:rsidRPr="00B973CF">
        <w:rPr>
          <w:rFonts w:asciiTheme="majorBidi" w:hAnsiTheme="majorBidi" w:cstheme="majorBidi"/>
          <w:bCs/>
          <w:sz w:val="24"/>
          <w:szCs w:val="24"/>
        </w:rPr>
        <w:t xml:space="preserve">О федеральной целевой программе </w:t>
      </w:r>
      <w:r w:rsidR="00153A24" w:rsidRPr="00B973CF">
        <w:rPr>
          <w:rFonts w:asciiTheme="majorBidi" w:hAnsiTheme="majorBidi" w:cstheme="majorBidi"/>
          <w:bCs/>
          <w:sz w:val="24"/>
          <w:szCs w:val="24"/>
        </w:rPr>
        <w:t>«</w:t>
      </w:r>
      <w:r w:rsidR="00153A24" w:rsidRPr="00B973CF">
        <w:rPr>
          <w:rFonts w:asciiTheme="majorBidi" w:hAnsiTheme="majorBidi" w:cstheme="majorBidi"/>
          <w:bCs/>
          <w:sz w:val="24"/>
          <w:szCs w:val="24"/>
        </w:rPr>
        <w:t>Развитие судебной системы России на 2013 - 2020 годы</w:t>
      </w:r>
      <w:r w:rsidR="00153A24" w:rsidRPr="00B973CF">
        <w:rPr>
          <w:rFonts w:asciiTheme="majorBidi" w:hAnsiTheme="majorBidi" w:cstheme="majorBidi"/>
          <w:bCs/>
          <w:sz w:val="24"/>
          <w:szCs w:val="24"/>
        </w:rPr>
        <w:t xml:space="preserve">» : </w:t>
      </w:r>
      <w:r w:rsidRPr="00B973CF">
        <w:rPr>
          <w:rFonts w:asciiTheme="majorBidi" w:hAnsiTheme="majorBidi" w:cstheme="majorBidi"/>
          <w:bCs/>
          <w:sz w:val="24"/>
          <w:szCs w:val="24"/>
        </w:rPr>
        <w:t>Постановление Правительства РФ от 27</w:t>
      </w:r>
      <w:r w:rsidR="00153A24" w:rsidRPr="00B973CF">
        <w:rPr>
          <w:rFonts w:asciiTheme="majorBidi" w:hAnsiTheme="majorBidi" w:cstheme="majorBidi"/>
          <w:bCs/>
          <w:sz w:val="24"/>
          <w:szCs w:val="24"/>
        </w:rPr>
        <w:t xml:space="preserve"> декабря </w:t>
      </w:r>
      <w:r w:rsidRPr="00B973CF">
        <w:rPr>
          <w:rFonts w:asciiTheme="majorBidi" w:hAnsiTheme="majorBidi" w:cstheme="majorBidi"/>
          <w:bCs/>
          <w:sz w:val="24"/>
          <w:szCs w:val="24"/>
        </w:rPr>
        <w:t>2012</w:t>
      </w:r>
      <w:r w:rsidR="00153A24" w:rsidRPr="00B973CF">
        <w:rPr>
          <w:rFonts w:asciiTheme="majorBidi" w:hAnsiTheme="majorBidi" w:cstheme="majorBidi"/>
          <w:bCs/>
          <w:sz w:val="24"/>
          <w:szCs w:val="24"/>
        </w:rPr>
        <w:t xml:space="preserve"> года</w:t>
      </w:r>
      <w:r w:rsidRPr="00B973CF">
        <w:rPr>
          <w:rFonts w:asciiTheme="majorBidi" w:hAnsiTheme="majorBidi" w:cstheme="majorBidi"/>
          <w:bCs/>
          <w:sz w:val="24"/>
          <w:szCs w:val="24"/>
        </w:rPr>
        <w:t xml:space="preserve"> № 1406</w:t>
      </w:r>
      <w:r w:rsidR="00153A24" w:rsidRPr="00B973CF">
        <w:rPr>
          <w:rFonts w:asciiTheme="majorBidi" w:hAnsiTheme="majorBidi" w:cstheme="majorBidi"/>
          <w:bCs/>
          <w:sz w:val="24"/>
          <w:szCs w:val="24"/>
        </w:rPr>
        <w:t xml:space="preserve"> : текст с изменениями и дополнениями на</w:t>
      </w:r>
      <w:r w:rsidRPr="00B973CF">
        <w:rPr>
          <w:rFonts w:asciiTheme="majorBidi" w:hAnsiTheme="majorBidi" w:cstheme="majorBidi"/>
          <w:bCs/>
          <w:sz w:val="24"/>
          <w:szCs w:val="24"/>
        </w:rPr>
        <w:t xml:space="preserve"> 25</w:t>
      </w:r>
      <w:r w:rsidR="00153A24" w:rsidRPr="00B973CF">
        <w:rPr>
          <w:rFonts w:asciiTheme="majorBidi" w:hAnsiTheme="majorBidi" w:cstheme="majorBidi"/>
          <w:bCs/>
          <w:sz w:val="24"/>
          <w:szCs w:val="24"/>
        </w:rPr>
        <w:t xml:space="preserve"> декабря </w:t>
      </w:r>
      <w:r w:rsidRPr="00B973CF">
        <w:rPr>
          <w:rFonts w:asciiTheme="majorBidi" w:hAnsiTheme="majorBidi" w:cstheme="majorBidi"/>
          <w:bCs/>
          <w:sz w:val="24"/>
          <w:szCs w:val="24"/>
        </w:rPr>
        <w:t>2019</w:t>
      </w:r>
      <w:r w:rsidR="00153A24" w:rsidRPr="00B973CF">
        <w:rPr>
          <w:rFonts w:asciiTheme="majorBidi" w:hAnsiTheme="majorBidi" w:cstheme="majorBidi"/>
          <w:bCs/>
          <w:sz w:val="24"/>
          <w:szCs w:val="24"/>
        </w:rPr>
        <w:t xml:space="preserve"> года // </w:t>
      </w:r>
      <w:r w:rsidR="00153A24" w:rsidRPr="00B973CF">
        <w:rPr>
          <w:rFonts w:asciiTheme="majorBidi" w:hAnsiTheme="majorBidi" w:cstheme="majorBidi"/>
          <w:sz w:val="24"/>
          <w:szCs w:val="24"/>
          <w:lang w:eastAsia="zh-CN"/>
        </w:rPr>
        <w:t>КонсультантПлюс : справочно-правовая система. – Москва, 1997</w:t>
      </w:r>
      <w:r w:rsidR="00B973CF">
        <w:rPr>
          <w:rFonts w:asciiTheme="majorBidi" w:hAnsiTheme="majorBidi" w:cstheme="majorBidi"/>
          <w:sz w:val="24"/>
          <w:szCs w:val="24"/>
          <w:lang w:eastAsia="zh-CN"/>
        </w:rPr>
        <w:t xml:space="preserve"> </w:t>
      </w:r>
      <w:proofErr w:type="gramStart"/>
      <w:r w:rsidR="00153A24" w:rsidRPr="00B973CF">
        <w:rPr>
          <w:rFonts w:asciiTheme="majorBidi" w:hAnsiTheme="majorBidi" w:cstheme="majorBidi"/>
          <w:sz w:val="24"/>
          <w:szCs w:val="24"/>
          <w:lang w:eastAsia="zh-CN"/>
        </w:rPr>
        <w:t>– .</w:t>
      </w:r>
      <w:proofErr w:type="gramEnd"/>
    </w:p>
  </w:footnote>
  <w:footnote w:id="9">
    <w:p w:rsidR="00153A24" w:rsidRPr="00B973CF" w:rsidRDefault="000F68BB" w:rsidP="00B973CF">
      <w:pPr>
        <w:spacing w:after="0" w:line="240" w:lineRule="auto"/>
        <w:ind w:firstLine="709"/>
        <w:jc w:val="both"/>
        <w:rPr>
          <w:rFonts w:asciiTheme="majorBidi" w:hAnsiTheme="majorBidi" w:cstheme="majorBidi"/>
          <w:sz w:val="24"/>
          <w:szCs w:val="24"/>
          <w:lang w:eastAsia="zh-CN"/>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00153A24" w:rsidRPr="00B973CF">
        <w:rPr>
          <w:rFonts w:asciiTheme="majorBidi" w:hAnsiTheme="majorBidi" w:cstheme="majorBidi"/>
          <w:bCs/>
          <w:sz w:val="24"/>
          <w:szCs w:val="24"/>
        </w:rPr>
        <w:t>О Концепции долгосрочного социально-экономического развития Российской Федерации на период до 2020 года</w:t>
      </w:r>
      <w:r w:rsidR="00153A24" w:rsidRPr="00B973CF">
        <w:rPr>
          <w:rFonts w:asciiTheme="majorBidi" w:hAnsiTheme="majorBidi" w:cstheme="majorBidi"/>
          <w:bCs/>
          <w:sz w:val="24"/>
          <w:szCs w:val="24"/>
        </w:rPr>
        <w:t xml:space="preserve"> : </w:t>
      </w:r>
      <w:r w:rsidRPr="00B973CF">
        <w:rPr>
          <w:rFonts w:asciiTheme="majorBidi" w:hAnsiTheme="majorBidi" w:cstheme="majorBidi"/>
          <w:bCs/>
          <w:sz w:val="24"/>
          <w:szCs w:val="24"/>
        </w:rPr>
        <w:t>Распоряжение Правительства РФ от 17</w:t>
      </w:r>
      <w:r w:rsidR="00153A24" w:rsidRPr="00B973CF">
        <w:rPr>
          <w:rFonts w:asciiTheme="majorBidi" w:hAnsiTheme="majorBidi" w:cstheme="majorBidi"/>
          <w:bCs/>
          <w:sz w:val="24"/>
          <w:szCs w:val="24"/>
        </w:rPr>
        <w:t xml:space="preserve"> ноября </w:t>
      </w:r>
      <w:r w:rsidRPr="00B973CF">
        <w:rPr>
          <w:rFonts w:asciiTheme="majorBidi" w:hAnsiTheme="majorBidi" w:cstheme="majorBidi"/>
          <w:bCs/>
          <w:sz w:val="24"/>
          <w:szCs w:val="24"/>
        </w:rPr>
        <w:t>2008</w:t>
      </w:r>
      <w:r w:rsidR="00153A24" w:rsidRPr="00B973CF">
        <w:rPr>
          <w:rFonts w:asciiTheme="majorBidi" w:hAnsiTheme="majorBidi" w:cstheme="majorBidi"/>
          <w:bCs/>
          <w:sz w:val="24"/>
          <w:szCs w:val="24"/>
        </w:rPr>
        <w:t xml:space="preserve"> года</w:t>
      </w:r>
      <w:r w:rsidRPr="00B973CF">
        <w:rPr>
          <w:rFonts w:asciiTheme="majorBidi" w:hAnsiTheme="majorBidi" w:cstheme="majorBidi"/>
          <w:bCs/>
          <w:sz w:val="24"/>
          <w:szCs w:val="24"/>
        </w:rPr>
        <w:t xml:space="preserve"> № 1662-р </w:t>
      </w:r>
      <w:r w:rsidR="00153A24" w:rsidRPr="00B973CF">
        <w:rPr>
          <w:rFonts w:asciiTheme="majorBidi" w:hAnsiTheme="majorBidi" w:cstheme="majorBidi"/>
          <w:bCs/>
          <w:sz w:val="24"/>
          <w:szCs w:val="24"/>
        </w:rPr>
        <w:t xml:space="preserve">: текст с изменениями и дополнениями на </w:t>
      </w:r>
      <w:r w:rsidRPr="00B973CF">
        <w:rPr>
          <w:rFonts w:asciiTheme="majorBidi" w:hAnsiTheme="majorBidi" w:cstheme="majorBidi"/>
          <w:bCs/>
          <w:sz w:val="24"/>
          <w:szCs w:val="24"/>
        </w:rPr>
        <w:t>28</w:t>
      </w:r>
      <w:r w:rsidR="00153A24" w:rsidRPr="00B973CF">
        <w:rPr>
          <w:rFonts w:asciiTheme="majorBidi" w:hAnsiTheme="majorBidi" w:cstheme="majorBidi"/>
          <w:bCs/>
          <w:sz w:val="24"/>
          <w:szCs w:val="24"/>
        </w:rPr>
        <w:t xml:space="preserve"> сентября 2019 года // </w:t>
      </w:r>
      <w:r w:rsidR="00153A24" w:rsidRPr="00B973CF">
        <w:rPr>
          <w:rFonts w:asciiTheme="majorBidi" w:hAnsiTheme="majorBidi" w:cstheme="majorBidi"/>
          <w:sz w:val="24"/>
          <w:szCs w:val="24"/>
          <w:lang w:eastAsia="zh-CN"/>
        </w:rPr>
        <w:t>КонсультантПлюс : справочно-правовая система. – Москва, 1997</w:t>
      </w:r>
      <w:proofErr w:type="gramStart"/>
      <w:r w:rsidR="00153A24" w:rsidRPr="00B973CF">
        <w:rPr>
          <w:rFonts w:asciiTheme="majorBidi" w:hAnsiTheme="majorBidi" w:cstheme="majorBidi"/>
          <w:sz w:val="24"/>
          <w:szCs w:val="24"/>
          <w:lang w:eastAsia="zh-CN"/>
        </w:rPr>
        <w:t>– .</w:t>
      </w:r>
      <w:proofErr w:type="gramEnd"/>
      <w:r w:rsidR="00153A24" w:rsidRPr="00B973CF">
        <w:rPr>
          <w:rFonts w:asciiTheme="majorBidi" w:hAnsiTheme="majorBidi" w:cstheme="majorBidi"/>
          <w:sz w:val="24"/>
          <w:szCs w:val="24"/>
          <w:lang w:eastAsia="zh-CN"/>
        </w:rPr>
        <w:t xml:space="preserve"> </w:t>
      </w:r>
    </w:p>
    <w:p w:rsidR="000F68BB" w:rsidRPr="00B973CF" w:rsidRDefault="000F68BB" w:rsidP="00B973CF">
      <w:pPr>
        <w:spacing w:after="0" w:line="240" w:lineRule="auto"/>
        <w:ind w:firstLine="709"/>
        <w:jc w:val="both"/>
        <w:rPr>
          <w:rFonts w:asciiTheme="majorBidi" w:hAnsiTheme="majorBidi" w:cstheme="majorBidi"/>
          <w:bCs/>
          <w:sz w:val="24"/>
          <w:szCs w:val="24"/>
        </w:rPr>
      </w:pPr>
    </w:p>
  </w:footnote>
  <w:footnote w:id="10">
    <w:p w:rsidR="00947EC9" w:rsidRPr="00B973CF" w:rsidRDefault="00947EC9" w:rsidP="00B973CF">
      <w:pPr>
        <w:spacing w:after="0" w:line="240" w:lineRule="auto"/>
        <w:ind w:firstLine="709"/>
        <w:jc w:val="both"/>
        <w:rPr>
          <w:rFonts w:asciiTheme="majorBidi" w:hAnsiTheme="majorBidi" w:cstheme="majorBidi"/>
          <w:sz w:val="24"/>
          <w:szCs w:val="24"/>
          <w:lang w:eastAsia="zh-CN"/>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00153A24" w:rsidRPr="00B973CF">
        <w:rPr>
          <w:rFonts w:asciiTheme="majorBidi" w:hAnsiTheme="majorBidi" w:cstheme="majorBidi"/>
          <w:bCs/>
          <w:sz w:val="24"/>
          <w:szCs w:val="24"/>
        </w:rPr>
        <w:t>О внесении изменений в Уголовно-процессуальный кодекс Российской Федерации</w:t>
      </w:r>
      <w:r w:rsidR="00153A24" w:rsidRPr="00B973CF">
        <w:rPr>
          <w:rFonts w:asciiTheme="majorBidi" w:hAnsiTheme="majorBidi" w:cstheme="majorBidi"/>
          <w:bCs/>
          <w:sz w:val="24"/>
          <w:szCs w:val="24"/>
        </w:rPr>
        <w:t xml:space="preserve"> : </w:t>
      </w:r>
      <w:r w:rsidRPr="00B973CF">
        <w:rPr>
          <w:rFonts w:asciiTheme="majorBidi" w:hAnsiTheme="majorBidi" w:cstheme="majorBidi"/>
          <w:bCs/>
          <w:sz w:val="24"/>
          <w:szCs w:val="24"/>
        </w:rPr>
        <w:t>Федеральный закон от 29</w:t>
      </w:r>
      <w:r w:rsidR="00153A24" w:rsidRPr="00B973CF">
        <w:rPr>
          <w:rFonts w:asciiTheme="majorBidi" w:hAnsiTheme="majorBidi" w:cstheme="majorBidi"/>
          <w:bCs/>
          <w:sz w:val="24"/>
          <w:szCs w:val="24"/>
        </w:rPr>
        <w:t xml:space="preserve"> июля 2019 года</w:t>
      </w:r>
      <w:r w:rsidRPr="00B973CF">
        <w:rPr>
          <w:rFonts w:asciiTheme="majorBidi" w:hAnsiTheme="majorBidi" w:cstheme="majorBidi"/>
          <w:bCs/>
          <w:sz w:val="24"/>
          <w:szCs w:val="24"/>
        </w:rPr>
        <w:t xml:space="preserve"> </w:t>
      </w:r>
      <w:r w:rsidR="00153A24" w:rsidRPr="00B973CF">
        <w:rPr>
          <w:rFonts w:asciiTheme="majorBidi" w:hAnsiTheme="majorBidi" w:cstheme="majorBidi"/>
          <w:bCs/>
          <w:sz w:val="24"/>
          <w:szCs w:val="24"/>
        </w:rPr>
        <w:t>№</w:t>
      </w:r>
      <w:r w:rsidRPr="00B973CF">
        <w:rPr>
          <w:rFonts w:asciiTheme="majorBidi" w:hAnsiTheme="majorBidi" w:cstheme="majorBidi"/>
          <w:bCs/>
          <w:sz w:val="24"/>
          <w:szCs w:val="24"/>
        </w:rPr>
        <w:t xml:space="preserve"> 228-ФЗ </w:t>
      </w:r>
      <w:r w:rsidR="00153A24" w:rsidRPr="00B973CF">
        <w:rPr>
          <w:rFonts w:asciiTheme="majorBidi" w:hAnsiTheme="majorBidi" w:cstheme="majorBidi"/>
          <w:bCs/>
          <w:sz w:val="24"/>
          <w:szCs w:val="24"/>
        </w:rPr>
        <w:t>: п</w:t>
      </w:r>
      <w:r w:rsidR="00153A24" w:rsidRPr="00B973CF">
        <w:rPr>
          <w:rFonts w:asciiTheme="majorBidi" w:hAnsiTheme="majorBidi" w:cstheme="majorBidi"/>
          <w:bCs/>
          <w:sz w:val="24"/>
          <w:szCs w:val="24"/>
        </w:rPr>
        <w:t>ринят</w:t>
      </w:r>
      <w:r w:rsidR="00153A24" w:rsidRPr="00B973CF">
        <w:rPr>
          <w:rFonts w:asciiTheme="majorBidi" w:hAnsiTheme="majorBidi" w:cstheme="majorBidi"/>
          <w:bCs/>
          <w:sz w:val="24"/>
          <w:szCs w:val="24"/>
        </w:rPr>
        <w:t xml:space="preserve"> </w:t>
      </w:r>
      <w:r w:rsidR="00153A24" w:rsidRPr="00B973CF">
        <w:rPr>
          <w:rFonts w:asciiTheme="majorBidi" w:hAnsiTheme="majorBidi" w:cstheme="majorBidi"/>
          <w:bCs/>
          <w:sz w:val="24"/>
          <w:szCs w:val="24"/>
        </w:rPr>
        <w:t>Государственной Думой</w:t>
      </w:r>
      <w:r w:rsidR="00153A24" w:rsidRPr="00B973CF">
        <w:rPr>
          <w:rFonts w:asciiTheme="majorBidi" w:hAnsiTheme="majorBidi" w:cstheme="majorBidi"/>
          <w:bCs/>
          <w:sz w:val="24"/>
          <w:szCs w:val="24"/>
        </w:rPr>
        <w:t xml:space="preserve"> </w:t>
      </w:r>
      <w:r w:rsidR="00153A24" w:rsidRPr="00B973CF">
        <w:rPr>
          <w:rFonts w:asciiTheme="majorBidi" w:hAnsiTheme="majorBidi" w:cstheme="majorBidi"/>
          <w:bCs/>
          <w:sz w:val="24"/>
          <w:szCs w:val="24"/>
        </w:rPr>
        <w:t>17 июля 2018 года</w:t>
      </w:r>
      <w:r w:rsidR="00153A24" w:rsidRPr="00B973CF">
        <w:rPr>
          <w:rFonts w:asciiTheme="majorBidi" w:hAnsiTheme="majorBidi" w:cstheme="majorBidi"/>
          <w:bCs/>
          <w:sz w:val="24"/>
          <w:szCs w:val="24"/>
        </w:rPr>
        <w:t xml:space="preserve"> : о</w:t>
      </w:r>
      <w:r w:rsidR="00153A24" w:rsidRPr="00B973CF">
        <w:rPr>
          <w:rFonts w:asciiTheme="majorBidi" w:hAnsiTheme="majorBidi" w:cstheme="majorBidi"/>
          <w:bCs/>
          <w:sz w:val="24"/>
          <w:szCs w:val="24"/>
        </w:rPr>
        <w:t>добрен</w:t>
      </w:r>
      <w:r w:rsidR="00153A24" w:rsidRPr="00B973CF">
        <w:rPr>
          <w:rFonts w:asciiTheme="majorBidi" w:hAnsiTheme="majorBidi" w:cstheme="majorBidi"/>
          <w:bCs/>
          <w:sz w:val="24"/>
          <w:szCs w:val="24"/>
        </w:rPr>
        <w:t xml:space="preserve"> </w:t>
      </w:r>
      <w:r w:rsidR="00153A24" w:rsidRPr="00B973CF">
        <w:rPr>
          <w:rFonts w:asciiTheme="majorBidi" w:hAnsiTheme="majorBidi" w:cstheme="majorBidi"/>
          <w:bCs/>
          <w:sz w:val="24"/>
          <w:szCs w:val="24"/>
        </w:rPr>
        <w:t>Советом Федерации</w:t>
      </w:r>
      <w:r w:rsidR="00153A24" w:rsidRPr="00B973CF">
        <w:rPr>
          <w:rFonts w:asciiTheme="majorBidi" w:hAnsiTheme="majorBidi" w:cstheme="majorBidi"/>
          <w:bCs/>
          <w:sz w:val="24"/>
          <w:szCs w:val="24"/>
        </w:rPr>
        <w:t xml:space="preserve"> </w:t>
      </w:r>
      <w:r w:rsidR="00153A24" w:rsidRPr="00B973CF">
        <w:rPr>
          <w:rFonts w:asciiTheme="majorBidi" w:hAnsiTheme="majorBidi" w:cstheme="majorBidi"/>
          <w:bCs/>
          <w:sz w:val="24"/>
          <w:szCs w:val="24"/>
        </w:rPr>
        <w:t>24 июля 2018 года</w:t>
      </w:r>
      <w:r w:rsidR="00153A24" w:rsidRPr="00B973CF">
        <w:rPr>
          <w:rFonts w:asciiTheme="majorBidi" w:hAnsiTheme="majorBidi" w:cstheme="majorBidi"/>
          <w:bCs/>
          <w:sz w:val="24"/>
          <w:szCs w:val="24"/>
        </w:rPr>
        <w:t xml:space="preserve"> // </w:t>
      </w:r>
      <w:r w:rsidR="00153A24" w:rsidRPr="00B973CF">
        <w:rPr>
          <w:rFonts w:asciiTheme="majorBidi" w:hAnsiTheme="majorBidi" w:cstheme="majorBidi"/>
          <w:sz w:val="24"/>
          <w:szCs w:val="24"/>
          <w:shd w:val="clear" w:color="auto" w:fill="FFFFFF"/>
          <w:lang w:eastAsia="zh-CN"/>
        </w:rPr>
        <w:t>Собрание законодательства РФ</w:t>
      </w:r>
      <w:r w:rsidR="00153A24" w:rsidRPr="00B973CF">
        <w:rPr>
          <w:rFonts w:asciiTheme="majorBidi" w:hAnsiTheme="majorBidi" w:cstheme="majorBidi"/>
          <w:sz w:val="24"/>
          <w:szCs w:val="24"/>
          <w:shd w:val="clear" w:color="auto" w:fill="FFFFFF"/>
          <w:lang w:eastAsia="zh-CN"/>
        </w:rPr>
        <w:t>.</w:t>
      </w:r>
      <w:r w:rsidR="00153A24" w:rsidRPr="00B973CF">
        <w:rPr>
          <w:rFonts w:asciiTheme="majorBidi" w:hAnsiTheme="majorBidi" w:cstheme="majorBidi"/>
          <w:sz w:val="24"/>
          <w:szCs w:val="24"/>
          <w:shd w:val="clear" w:color="auto" w:fill="FFFFFF"/>
          <w:lang w:eastAsia="zh-CN"/>
        </w:rPr>
        <w:t xml:space="preserve"> 30</w:t>
      </w:r>
      <w:r w:rsidR="00B973CF" w:rsidRPr="00B973CF">
        <w:rPr>
          <w:rFonts w:asciiTheme="majorBidi" w:hAnsiTheme="majorBidi" w:cstheme="majorBidi"/>
          <w:sz w:val="24"/>
          <w:szCs w:val="24"/>
          <w:shd w:val="clear" w:color="auto" w:fill="FFFFFF"/>
          <w:lang w:eastAsia="zh-CN"/>
        </w:rPr>
        <w:t xml:space="preserve"> июля 2019 года</w:t>
      </w:r>
      <w:r w:rsidR="00153A24" w:rsidRPr="00B973CF">
        <w:rPr>
          <w:rFonts w:asciiTheme="majorBidi" w:hAnsiTheme="majorBidi" w:cstheme="majorBidi"/>
          <w:sz w:val="24"/>
          <w:szCs w:val="24"/>
          <w:shd w:val="clear" w:color="auto" w:fill="FFFFFF"/>
          <w:lang w:eastAsia="zh-CN"/>
        </w:rPr>
        <w:t>.</w:t>
      </w:r>
      <w:r w:rsidR="00153A24" w:rsidRPr="00B973CF">
        <w:rPr>
          <w:rFonts w:asciiTheme="majorBidi" w:hAnsiTheme="majorBidi" w:cstheme="majorBidi"/>
          <w:sz w:val="24"/>
          <w:szCs w:val="24"/>
          <w:shd w:val="clear" w:color="auto" w:fill="FFFFFF"/>
          <w:lang w:eastAsia="zh-CN"/>
        </w:rPr>
        <w:t xml:space="preserve"> </w:t>
      </w:r>
      <w:r w:rsidR="00153A24" w:rsidRPr="00B973CF">
        <w:rPr>
          <w:rFonts w:asciiTheme="majorBidi" w:hAnsiTheme="majorBidi" w:cstheme="majorBidi"/>
          <w:sz w:val="24"/>
          <w:szCs w:val="24"/>
          <w:shd w:val="clear" w:color="auto" w:fill="FFFFFF"/>
          <w:lang w:eastAsia="zh-CN"/>
        </w:rPr>
        <w:t>№</w:t>
      </w:r>
      <w:r w:rsidR="00153A24" w:rsidRPr="00B973CF">
        <w:rPr>
          <w:rFonts w:asciiTheme="majorBidi" w:hAnsiTheme="majorBidi" w:cstheme="majorBidi"/>
          <w:sz w:val="24"/>
          <w:szCs w:val="24"/>
          <w:shd w:val="clear" w:color="auto" w:fill="FFFFFF"/>
          <w:lang w:eastAsia="zh-CN"/>
        </w:rPr>
        <w:t xml:space="preserve"> 31</w:t>
      </w:r>
      <w:r w:rsidR="00153A24" w:rsidRPr="00B973CF">
        <w:rPr>
          <w:rFonts w:asciiTheme="majorBidi" w:hAnsiTheme="majorBidi" w:cstheme="majorBidi"/>
          <w:sz w:val="24"/>
          <w:szCs w:val="24"/>
          <w:shd w:val="clear" w:color="auto" w:fill="FFFFFF"/>
          <w:lang w:eastAsia="zh-CN"/>
        </w:rPr>
        <w:t>. С</w:t>
      </w:r>
      <w:r w:rsidR="00153A24" w:rsidRPr="00B973CF">
        <w:rPr>
          <w:rFonts w:asciiTheme="majorBidi" w:hAnsiTheme="majorBidi" w:cstheme="majorBidi"/>
          <w:sz w:val="24"/>
          <w:szCs w:val="24"/>
          <w:shd w:val="clear" w:color="auto" w:fill="FFFFFF"/>
          <w:lang w:eastAsia="zh-CN"/>
        </w:rPr>
        <w:t>т. 4817</w:t>
      </w:r>
    </w:p>
  </w:footnote>
  <w:footnote w:id="11">
    <w:p w:rsidR="00407F5C" w:rsidRPr="00B973CF" w:rsidRDefault="00407F5C"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00B973CF" w:rsidRPr="00B973CF">
        <w:rPr>
          <w:rFonts w:asciiTheme="majorBidi" w:hAnsiTheme="majorBidi" w:cstheme="majorBidi"/>
          <w:sz w:val="24"/>
          <w:szCs w:val="24"/>
        </w:rPr>
        <w:t xml:space="preserve"> </w:t>
      </w:r>
      <w:r w:rsidR="00B973CF" w:rsidRPr="00B973CF">
        <w:rPr>
          <w:rFonts w:asciiTheme="majorBidi" w:hAnsiTheme="majorBidi" w:cstheme="majorBidi"/>
          <w:sz w:val="24"/>
          <w:szCs w:val="24"/>
        </w:rPr>
        <w:t xml:space="preserve">Краснодарский краевой суд : официальный сайт. Краснодар. – </w:t>
      </w:r>
      <w:r w:rsidR="00B973CF" w:rsidRPr="00B973CF">
        <w:rPr>
          <w:rFonts w:asciiTheme="majorBidi" w:hAnsiTheme="majorBidi" w:cstheme="majorBidi"/>
          <w:sz w:val="24"/>
          <w:szCs w:val="24"/>
          <w:lang w:val="en-US"/>
        </w:rPr>
        <w:t>URL</w:t>
      </w:r>
      <w:r w:rsidR="00B973CF" w:rsidRPr="00B973CF">
        <w:rPr>
          <w:rFonts w:asciiTheme="majorBidi" w:hAnsiTheme="majorBidi" w:cstheme="majorBidi"/>
          <w:sz w:val="24"/>
          <w:szCs w:val="24"/>
        </w:rPr>
        <w:t>:</w:t>
      </w:r>
      <w:r w:rsidRPr="00B973CF">
        <w:rPr>
          <w:rFonts w:asciiTheme="majorBidi" w:hAnsiTheme="majorBidi" w:cstheme="majorBidi"/>
          <w:sz w:val="24"/>
          <w:szCs w:val="24"/>
        </w:rPr>
        <w:t xml:space="preserve"> </w:t>
      </w:r>
      <w:hyperlink r:id="rId3" w:history="1">
        <w:r w:rsidR="00B973CF" w:rsidRPr="00B973CF">
          <w:rPr>
            <w:rStyle w:val="a3"/>
            <w:rFonts w:asciiTheme="majorBidi" w:hAnsiTheme="majorBidi" w:cstheme="majorBidi"/>
            <w:color w:val="auto"/>
            <w:sz w:val="24"/>
            <w:szCs w:val="24"/>
            <w:u w:val="none"/>
          </w:rPr>
          <w:t>https://kraevoi--krd.sudrf.ru/modules.php?name=sud_delo&amp;name_op=case&amp;_uid=06e08edc-eca7-4d84-97bc-f0e98d86f4d8&amp;_deloId=1540005&amp;_caseType=&amp;_new=5&amp;_doc=1&amp;srv_num=1&amp;_hideJudge=0</w:t>
        </w:r>
      </w:hyperlink>
      <w:r w:rsidR="00B973CF" w:rsidRPr="00B973CF">
        <w:rPr>
          <w:rFonts w:asciiTheme="majorBidi" w:hAnsiTheme="majorBidi" w:cstheme="majorBidi"/>
          <w:sz w:val="24"/>
          <w:szCs w:val="24"/>
          <w:lang w:val="ru-RU"/>
        </w:rPr>
        <w:t xml:space="preserve"> </w:t>
      </w:r>
      <w:r w:rsidR="00B973CF" w:rsidRPr="00B973CF">
        <w:rPr>
          <w:rFonts w:asciiTheme="majorBidi" w:hAnsiTheme="majorBidi" w:cstheme="majorBidi"/>
          <w:bCs/>
          <w:sz w:val="24"/>
          <w:szCs w:val="24"/>
          <w:lang w:val="ru-RU"/>
        </w:rPr>
        <w:t>(дата обращения: 24 февраля 2020 года).</w:t>
      </w:r>
    </w:p>
  </w:footnote>
  <w:footnote w:id="12">
    <w:p w:rsidR="00C50FE1" w:rsidRPr="00B973CF" w:rsidRDefault="00C50FE1"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rPr>
        <w:t xml:space="preserve"> </w:t>
      </w:r>
      <w:r w:rsidRPr="00B973CF">
        <w:rPr>
          <w:rFonts w:asciiTheme="majorBidi" w:hAnsiTheme="majorBidi" w:cstheme="majorBidi"/>
          <w:sz w:val="24"/>
          <w:szCs w:val="24"/>
          <w:lang w:val="ru-RU"/>
        </w:rPr>
        <w:t>Титков А.В. Актуальные вопросы «Судебной реформы» // Актуальные проблемы судебной, правоо</w:t>
      </w:r>
      <w:r w:rsidR="00B973CF" w:rsidRPr="00B973CF">
        <w:rPr>
          <w:rFonts w:asciiTheme="majorBidi" w:hAnsiTheme="majorBidi" w:cstheme="majorBidi"/>
          <w:sz w:val="24"/>
          <w:szCs w:val="24"/>
          <w:lang w:val="ru-RU"/>
        </w:rPr>
        <w:t>х</w:t>
      </w:r>
      <w:r w:rsidRPr="00B973CF">
        <w:rPr>
          <w:rFonts w:asciiTheme="majorBidi" w:hAnsiTheme="majorBidi" w:cstheme="majorBidi"/>
          <w:sz w:val="24"/>
          <w:szCs w:val="24"/>
          <w:lang w:val="ru-RU"/>
        </w:rPr>
        <w:t xml:space="preserve">ранительной, правозащитной, уголовно-процессуальной деятельности и национальной безопасности: материалы </w:t>
      </w:r>
      <w:proofErr w:type="spellStart"/>
      <w:r w:rsidRPr="00B973CF">
        <w:rPr>
          <w:rFonts w:asciiTheme="majorBidi" w:hAnsiTheme="majorBidi" w:cstheme="majorBidi"/>
          <w:sz w:val="24"/>
          <w:szCs w:val="24"/>
          <w:lang w:val="ru-RU"/>
        </w:rPr>
        <w:t>Всерос</w:t>
      </w:r>
      <w:proofErr w:type="spellEnd"/>
      <w:r w:rsidRPr="00B973CF">
        <w:rPr>
          <w:rFonts w:asciiTheme="majorBidi" w:hAnsiTheme="majorBidi" w:cstheme="majorBidi"/>
          <w:sz w:val="24"/>
          <w:szCs w:val="24"/>
          <w:lang w:val="ru-RU"/>
        </w:rPr>
        <w:t>. Науч.-</w:t>
      </w:r>
      <w:proofErr w:type="spellStart"/>
      <w:r w:rsidRPr="00B973CF">
        <w:rPr>
          <w:rFonts w:asciiTheme="majorBidi" w:hAnsiTheme="majorBidi" w:cstheme="majorBidi"/>
          <w:sz w:val="24"/>
          <w:szCs w:val="24"/>
          <w:lang w:val="ru-RU"/>
        </w:rPr>
        <w:t>практ</w:t>
      </w:r>
      <w:proofErr w:type="spellEnd"/>
      <w:r w:rsidRPr="00B973CF">
        <w:rPr>
          <w:rFonts w:asciiTheme="majorBidi" w:hAnsiTheme="majorBidi" w:cstheme="majorBidi"/>
          <w:sz w:val="24"/>
          <w:szCs w:val="24"/>
          <w:lang w:val="ru-RU"/>
        </w:rPr>
        <w:t xml:space="preserve">. симпозиума с </w:t>
      </w:r>
      <w:proofErr w:type="spellStart"/>
      <w:r w:rsidRPr="00B973CF">
        <w:rPr>
          <w:rFonts w:asciiTheme="majorBidi" w:hAnsiTheme="majorBidi" w:cstheme="majorBidi"/>
          <w:sz w:val="24"/>
          <w:szCs w:val="24"/>
          <w:lang w:val="ru-RU"/>
        </w:rPr>
        <w:t>междунар</w:t>
      </w:r>
      <w:proofErr w:type="spellEnd"/>
      <w:r w:rsidRPr="00B973CF">
        <w:rPr>
          <w:rFonts w:asciiTheme="majorBidi" w:hAnsiTheme="majorBidi" w:cstheme="majorBidi"/>
          <w:sz w:val="24"/>
          <w:szCs w:val="24"/>
          <w:lang w:val="ru-RU"/>
        </w:rPr>
        <w:t>. участием / отв. ред. В.А. Семенцов. – Краснодар: Кубанский гос. ун-т</w:t>
      </w:r>
      <w:r w:rsidR="00B359A3" w:rsidRPr="00B973CF">
        <w:rPr>
          <w:rFonts w:asciiTheme="majorBidi" w:hAnsiTheme="majorBidi" w:cstheme="majorBidi"/>
          <w:sz w:val="24"/>
          <w:szCs w:val="24"/>
          <w:lang w:val="ru-RU"/>
        </w:rPr>
        <w:t xml:space="preserve">. </w:t>
      </w:r>
      <w:r w:rsidR="00B359A3" w:rsidRPr="00B973CF">
        <w:rPr>
          <w:rFonts w:asciiTheme="majorBidi" w:hAnsiTheme="majorBidi" w:cstheme="majorBidi"/>
          <w:sz w:val="24"/>
          <w:szCs w:val="24"/>
          <w:lang w:val="nl-NL"/>
        </w:rPr>
        <w:t>2019.</w:t>
      </w:r>
      <w:r w:rsidRPr="00B973CF">
        <w:rPr>
          <w:rFonts w:asciiTheme="majorBidi" w:hAnsiTheme="majorBidi" w:cstheme="majorBidi"/>
          <w:sz w:val="24"/>
          <w:szCs w:val="24"/>
          <w:lang w:val="nl-NL"/>
        </w:rPr>
        <w:t xml:space="preserve"> </w:t>
      </w:r>
      <w:r w:rsidRPr="00B973CF">
        <w:rPr>
          <w:rFonts w:asciiTheme="majorBidi" w:hAnsiTheme="majorBidi" w:cstheme="majorBidi"/>
          <w:sz w:val="24"/>
          <w:szCs w:val="24"/>
          <w:lang w:val="ru-RU"/>
        </w:rPr>
        <w:t>С</w:t>
      </w:r>
      <w:r w:rsidRPr="00B973CF">
        <w:rPr>
          <w:rFonts w:asciiTheme="majorBidi" w:hAnsiTheme="majorBidi" w:cstheme="majorBidi"/>
          <w:sz w:val="24"/>
          <w:szCs w:val="24"/>
          <w:lang w:val="nl-NL"/>
        </w:rPr>
        <w:t>. 152.</w:t>
      </w:r>
      <w:r w:rsidR="00B973CF" w:rsidRPr="00B973CF">
        <w:rPr>
          <w:rFonts w:asciiTheme="majorBidi" w:hAnsiTheme="majorBidi" w:cstheme="majorBidi"/>
          <w:sz w:val="24"/>
          <w:szCs w:val="24"/>
          <w:lang w:val="nl-NL"/>
        </w:rPr>
        <w:t xml:space="preserve"> </w:t>
      </w:r>
      <w:proofErr w:type="gramStart"/>
      <w:r w:rsidR="00B973CF" w:rsidRPr="00B973CF">
        <w:rPr>
          <w:rFonts w:asciiTheme="majorBidi" w:hAnsiTheme="majorBidi" w:cstheme="majorBidi"/>
          <w:sz w:val="24"/>
          <w:szCs w:val="24"/>
          <w:lang w:val="nl-NL"/>
        </w:rPr>
        <w:t>ISBN</w:t>
      </w:r>
      <w:r w:rsidR="00B973CF" w:rsidRPr="00B973CF">
        <w:rPr>
          <w:rFonts w:asciiTheme="majorBidi" w:hAnsiTheme="majorBidi" w:cstheme="majorBidi"/>
          <w:sz w:val="24"/>
          <w:szCs w:val="24"/>
          <w:lang w:val="ru-RU"/>
        </w:rPr>
        <w:t xml:space="preserve"> :</w:t>
      </w:r>
      <w:proofErr w:type="gramEnd"/>
      <w:r w:rsidR="00B973CF" w:rsidRPr="00B973CF">
        <w:rPr>
          <w:rFonts w:asciiTheme="majorBidi" w:hAnsiTheme="majorBidi" w:cstheme="majorBidi"/>
          <w:sz w:val="24"/>
          <w:szCs w:val="24"/>
          <w:lang w:val="ru-RU"/>
        </w:rPr>
        <w:t xml:space="preserve"> 978-5-8209-1586-4.</w:t>
      </w:r>
    </w:p>
  </w:footnote>
  <w:footnote w:id="13">
    <w:p w:rsidR="0035735B" w:rsidRPr="00B973CF" w:rsidRDefault="0035735B" w:rsidP="00B973CF">
      <w:pPr>
        <w:pStyle w:val="a9"/>
        <w:ind w:firstLine="709"/>
        <w:jc w:val="both"/>
        <w:rPr>
          <w:rFonts w:asciiTheme="majorBidi" w:hAnsiTheme="majorBidi" w:cstheme="majorBidi"/>
          <w:sz w:val="24"/>
          <w:szCs w:val="24"/>
          <w:lang w:val="ru-RU"/>
        </w:rPr>
      </w:pPr>
      <w:r w:rsidRPr="00B973CF">
        <w:rPr>
          <w:rStyle w:val="ab"/>
          <w:rFonts w:asciiTheme="majorBidi" w:hAnsiTheme="majorBidi" w:cstheme="majorBidi"/>
          <w:sz w:val="24"/>
          <w:szCs w:val="24"/>
        </w:rPr>
        <w:footnoteRef/>
      </w:r>
      <w:r w:rsidRPr="00B973CF">
        <w:rPr>
          <w:rFonts w:asciiTheme="majorBidi" w:hAnsiTheme="majorBidi" w:cstheme="majorBidi"/>
          <w:sz w:val="24"/>
          <w:szCs w:val="24"/>
          <w:lang w:val="ru-RU"/>
        </w:rPr>
        <w:t xml:space="preserve"> </w:t>
      </w:r>
      <w:r w:rsidR="00B973CF" w:rsidRPr="00B973CF">
        <w:rPr>
          <w:rFonts w:asciiTheme="majorBidi" w:hAnsiTheme="majorBidi" w:cstheme="majorBidi"/>
          <w:sz w:val="24"/>
          <w:szCs w:val="24"/>
        </w:rPr>
        <w:t xml:space="preserve">Судебный департамент при Верховном Суде РФ : официальный сайт. – Москва. – </w:t>
      </w:r>
      <w:r w:rsidR="00B973CF" w:rsidRPr="00B973CF">
        <w:rPr>
          <w:rFonts w:asciiTheme="majorBidi" w:hAnsiTheme="majorBidi" w:cstheme="majorBidi"/>
          <w:sz w:val="24"/>
          <w:szCs w:val="24"/>
          <w:lang w:val="en-US"/>
        </w:rPr>
        <w:t>URL</w:t>
      </w:r>
      <w:r w:rsidR="00B973CF" w:rsidRPr="00B973CF">
        <w:rPr>
          <w:rFonts w:asciiTheme="majorBidi" w:hAnsiTheme="majorBidi" w:cstheme="majorBidi"/>
          <w:sz w:val="24"/>
          <w:szCs w:val="24"/>
        </w:rPr>
        <w:t>:</w:t>
      </w:r>
      <w:r w:rsidR="00B973CF" w:rsidRPr="00B973CF">
        <w:rPr>
          <w:rFonts w:asciiTheme="majorBidi" w:hAnsiTheme="majorBidi" w:cstheme="majorBidi"/>
          <w:sz w:val="24"/>
          <w:szCs w:val="24"/>
          <w:lang w:val="ru-RU"/>
        </w:rPr>
        <w:t xml:space="preserve"> </w:t>
      </w:r>
      <w:hyperlink r:id="rId4" w:history="1">
        <w:r w:rsidR="00B973CF" w:rsidRPr="00B973CF">
          <w:rPr>
            <w:rStyle w:val="a3"/>
            <w:rFonts w:asciiTheme="majorBidi" w:hAnsiTheme="majorBidi" w:cstheme="majorBidi"/>
            <w:color w:val="auto"/>
            <w:sz w:val="24"/>
            <w:szCs w:val="24"/>
            <w:u w:val="none"/>
            <w:lang w:val="nl-NL"/>
          </w:rPr>
          <w:t>http</w:t>
        </w:r>
        <w:r w:rsidR="00B973CF" w:rsidRPr="00B973CF">
          <w:rPr>
            <w:rStyle w:val="a3"/>
            <w:rFonts w:asciiTheme="majorBidi" w:hAnsiTheme="majorBidi" w:cstheme="majorBidi"/>
            <w:color w:val="auto"/>
            <w:sz w:val="24"/>
            <w:szCs w:val="24"/>
            <w:u w:val="none"/>
            <w:lang w:val="ru-RU"/>
          </w:rPr>
          <w:t>://</w:t>
        </w:r>
        <w:r w:rsidR="00B973CF" w:rsidRPr="00B973CF">
          <w:rPr>
            <w:rStyle w:val="a3"/>
            <w:rFonts w:asciiTheme="majorBidi" w:hAnsiTheme="majorBidi" w:cstheme="majorBidi"/>
            <w:color w:val="auto"/>
            <w:sz w:val="24"/>
            <w:szCs w:val="24"/>
            <w:u w:val="none"/>
            <w:lang w:val="nl-NL"/>
          </w:rPr>
          <w:t>www</w:t>
        </w:r>
        <w:r w:rsidR="00B973CF" w:rsidRPr="00B973CF">
          <w:rPr>
            <w:rStyle w:val="a3"/>
            <w:rFonts w:asciiTheme="majorBidi" w:hAnsiTheme="majorBidi" w:cstheme="majorBidi"/>
            <w:color w:val="auto"/>
            <w:sz w:val="24"/>
            <w:szCs w:val="24"/>
            <w:u w:val="none"/>
            <w:lang w:val="ru-RU"/>
          </w:rPr>
          <w:t>.</w:t>
        </w:r>
        <w:proofErr w:type="spellStart"/>
        <w:r w:rsidR="00B973CF" w:rsidRPr="00B973CF">
          <w:rPr>
            <w:rStyle w:val="a3"/>
            <w:rFonts w:asciiTheme="majorBidi" w:hAnsiTheme="majorBidi" w:cstheme="majorBidi"/>
            <w:color w:val="auto"/>
            <w:sz w:val="24"/>
            <w:szCs w:val="24"/>
            <w:u w:val="none"/>
            <w:lang w:val="nl-NL"/>
          </w:rPr>
          <w:t>cdep</w:t>
        </w:r>
        <w:proofErr w:type="spellEnd"/>
        <w:r w:rsidR="00B973CF" w:rsidRPr="00B973CF">
          <w:rPr>
            <w:rStyle w:val="a3"/>
            <w:rFonts w:asciiTheme="majorBidi" w:hAnsiTheme="majorBidi" w:cstheme="majorBidi"/>
            <w:color w:val="auto"/>
            <w:sz w:val="24"/>
            <w:szCs w:val="24"/>
            <w:u w:val="none"/>
            <w:lang w:val="ru-RU"/>
          </w:rPr>
          <w:t>.</w:t>
        </w:r>
        <w:r w:rsidR="00B973CF" w:rsidRPr="00B973CF">
          <w:rPr>
            <w:rStyle w:val="a3"/>
            <w:rFonts w:asciiTheme="majorBidi" w:hAnsiTheme="majorBidi" w:cstheme="majorBidi"/>
            <w:color w:val="auto"/>
            <w:sz w:val="24"/>
            <w:szCs w:val="24"/>
            <w:u w:val="none"/>
            <w:lang w:val="nl-NL"/>
          </w:rPr>
          <w:t>ru</w:t>
        </w:r>
        <w:r w:rsidR="00B973CF" w:rsidRPr="00B973CF">
          <w:rPr>
            <w:rStyle w:val="a3"/>
            <w:rFonts w:asciiTheme="majorBidi" w:hAnsiTheme="majorBidi" w:cstheme="majorBidi"/>
            <w:color w:val="auto"/>
            <w:sz w:val="24"/>
            <w:szCs w:val="24"/>
            <w:u w:val="none"/>
            <w:lang w:val="ru-RU"/>
          </w:rPr>
          <w:t>/</w:t>
        </w:r>
        <w:r w:rsidR="00B973CF" w:rsidRPr="00B973CF">
          <w:rPr>
            <w:rStyle w:val="a3"/>
            <w:rFonts w:asciiTheme="majorBidi" w:hAnsiTheme="majorBidi" w:cstheme="majorBidi"/>
            <w:color w:val="auto"/>
            <w:sz w:val="24"/>
            <w:szCs w:val="24"/>
            <w:u w:val="none"/>
            <w:lang w:val="nl-NL"/>
          </w:rPr>
          <w:t>index</w:t>
        </w:r>
        <w:r w:rsidR="00B973CF" w:rsidRPr="00B973CF">
          <w:rPr>
            <w:rStyle w:val="a3"/>
            <w:rFonts w:asciiTheme="majorBidi" w:hAnsiTheme="majorBidi" w:cstheme="majorBidi"/>
            <w:color w:val="auto"/>
            <w:sz w:val="24"/>
            <w:szCs w:val="24"/>
            <w:u w:val="none"/>
            <w:lang w:val="ru-RU"/>
          </w:rPr>
          <w:t>.</w:t>
        </w:r>
        <w:proofErr w:type="spellStart"/>
        <w:r w:rsidR="00B973CF" w:rsidRPr="00B973CF">
          <w:rPr>
            <w:rStyle w:val="a3"/>
            <w:rFonts w:asciiTheme="majorBidi" w:hAnsiTheme="majorBidi" w:cstheme="majorBidi"/>
            <w:color w:val="auto"/>
            <w:sz w:val="24"/>
            <w:szCs w:val="24"/>
            <w:u w:val="none"/>
            <w:lang w:val="nl-NL"/>
          </w:rPr>
          <w:t>php</w:t>
        </w:r>
        <w:proofErr w:type="spellEnd"/>
        <w:r w:rsidR="00B973CF" w:rsidRPr="00B973CF">
          <w:rPr>
            <w:rStyle w:val="a3"/>
            <w:rFonts w:asciiTheme="majorBidi" w:hAnsiTheme="majorBidi" w:cstheme="majorBidi"/>
            <w:color w:val="auto"/>
            <w:sz w:val="24"/>
            <w:szCs w:val="24"/>
            <w:u w:val="none"/>
            <w:lang w:val="ru-RU"/>
          </w:rPr>
          <w:t>?</w:t>
        </w:r>
        <w:proofErr w:type="spellStart"/>
        <w:r w:rsidR="00B973CF" w:rsidRPr="00B973CF">
          <w:rPr>
            <w:rStyle w:val="a3"/>
            <w:rFonts w:asciiTheme="majorBidi" w:hAnsiTheme="majorBidi" w:cstheme="majorBidi"/>
            <w:color w:val="auto"/>
            <w:sz w:val="24"/>
            <w:szCs w:val="24"/>
            <w:u w:val="none"/>
            <w:lang w:val="nl-NL"/>
          </w:rPr>
          <w:t>id</w:t>
        </w:r>
        <w:proofErr w:type="spellEnd"/>
        <w:r w:rsidR="00B973CF" w:rsidRPr="00B973CF">
          <w:rPr>
            <w:rStyle w:val="a3"/>
            <w:rFonts w:asciiTheme="majorBidi" w:hAnsiTheme="majorBidi" w:cstheme="majorBidi"/>
            <w:color w:val="auto"/>
            <w:sz w:val="24"/>
            <w:szCs w:val="24"/>
            <w:u w:val="none"/>
            <w:lang w:val="ru-RU"/>
          </w:rPr>
          <w:t>=79&amp;</w:t>
        </w:r>
        <w:r w:rsidR="00B973CF" w:rsidRPr="00B973CF">
          <w:rPr>
            <w:rStyle w:val="a3"/>
            <w:rFonts w:asciiTheme="majorBidi" w:hAnsiTheme="majorBidi" w:cstheme="majorBidi"/>
            <w:color w:val="auto"/>
            <w:sz w:val="24"/>
            <w:szCs w:val="24"/>
            <w:u w:val="none"/>
            <w:lang w:val="nl-NL"/>
          </w:rPr>
          <w:t>item</w:t>
        </w:r>
        <w:r w:rsidR="00B973CF" w:rsidRPr="00B973CF">
          <w:rPr>
            <w:rStyle w:val="a3"/>
            <w:rFonts w:asciiTheme="majorBidi" w:hAnsiTheme="majorBidi" w:cstheme="majorBidi"/>
            <w:color w:val="auto"/>
            <w:sz w:val="24"/>
            <w:szCs w:val="24"/>
            <w:u w:val="none"/>
            <w:lang w:val="ru-RU"/>
          </w:rPr>
          <w:t>=4891</w:t>
        </w:r>
      </w:hyperlink>
      <w:r w:rsidR="00B973CF" w:rsidRPr="00B973CF">
        <w:rPr>
          <w:rFonts w:asciiTheme="majorBidi" w:hAnsiTheme="majorBidi" w:cstheme="majorBidi"/>
          <w:sz w:val="24"/>
          <w:szCs w:val="24"/>
          <w:lang w:val="ru-RU"/>
        </w:rPr>
        <w:t xml:space="preserve"> </w:t>
      </w:r>
      <w:r w:rsidR="00B973CF" w:rsidRPr="00B973CF">
        <w:rPr>
          <w:rFonts w:asciiTheme="majorBidi" w:hAnsiTheme="majorBidi" w:cstheme="majorBidi"/>
          <w:bCs/>
          <w:sz w:val="24"/>
          <w:szCs w:val="24"/>
          <w:lang w:val="ru-RU"/>
        </w:rPr>
        <w:t>(дата обращения: 24 февраля 2020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155A5"/>
    <w:multiLevelType w:val="hybridMultilevel"/>
    <w:tmpl w:val="E7BCA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9C6147"/>
    <w:multiLevelType w:val="hybridMultilevel"/>
    <w:tmpl w:val="22D24E6A"/>
    <w:lvl w:ilvl="0" w:tplc="169EF0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05"/>
    <w:rsid w:val="00000A88"/>
    <w:rsid w:val="0001171A"/>
    <w:rsid w:val="000149AC"/>
    <w:rsid w:val="00025071"/>
    <w:rsid w:val="0005462A"/>
    <w:rsid w:val="0007143B"/>
    <w:rsid w:val="00090A18"/>
    <w:rsid w:val="000F1994"/>
    <w:rsid w:val="000F1F25"/>
    <w:rsid w:val="000F68BB"/>
    <w:rsid w:val="00103958"/>
    <w:rsid w:val="00106215"/>
    <w:rsid w:val="001171D7"/>
    <w:rsid w:val="00134A83"/>
    <w:rsid w:val="00136A06"/>
    <w:rsid w:val="00153A24"/>
    <w:rsid w:val="00167D74"/>
    <w:rsid w:val="00173BE9"/>
    <w:rsid w:val="00193BC4"/>
    <w:rsid w:val="001B6003"/>
    <w:rsid w:val="001D4E24"/>
    <w:rsid w:val="001E171F"/>
    <w:rsid w:val="001F1447"/>
    <w:rsid w:val="00206B56"/>
    <w:rsid w:val="00217BE5"/>
    <w:rsid w:val="00223517"/>
    <w:rsid w:val="00263392"/>
    <w:rsid w:val="002A08F7"/>
    <w:rsid w:val="002B4800"/>
    <w:rsid w:val="002F5A2D"/>
    <w:rsid w:val="003115CB"/>
    <w:rsid w:val="003272D8"/>
    <w:rsid w:val="00331E8F"/>
    <w:rsid w:val="00335011"/>
    <w:rsid w:val="0033620D"/>
    <w:rsid w:val="00336647"/>
    <w:rsid w:val="0034386A"/>
    <w:rsid w:val="0035735B"/>
    <w:rsid w:val="00367066"/>
    <w:rsid w:val="00374FE0"/>
    <w:rsid w:val="00382CCE"/>
    <w:rsid w:val="003876FB"/>
    <w:rsid w:val="003A0CE9"/>
    <w:rsid w:val="00407F5C"/>
    <w:rsid w:val="00410D24"/>
    <w:rsid w:val="004156DD"/>
    <w:rsid w:val="004424CD"/>
    <w:rsid w:val="0045217D"/>
    <w:rsid w:val="00464614"/>
    <w:rsid w:val="004A2C08"/>
    <w:rsid w:val="004B2704"/>
    <w:rsid w:val="004B3305"/>
    <w:rsid w:val="004B37D4"/>
    <w:rsid w:val="004E1489"/>
    <w:rsid w:val="004F2DFE"/>
    <w:rsid w:val="004F62E8"/>
    <w:rsid w:val="00515D5A"/>
    <w:rsid w:val="00523DB5"/>
    <w:rsid w:val="0053107B"/>
    <w:rsid w:val="00551E5F"/>
    <w:rsid w:val="00564C42"/>
    <w:rsid w:val="0056615F"/>
    <w:rsid w:val="00573CD8"/>
    <w:rsid w:val="0059133E"/>
    <w:rsid w:val="0059653B"/>
    <w:rsid w:val="00597491"/>
    <w:rsid w:val="005C4BFC"/>
    <w:rsid w:val="005C7754"/>
    <w:rsid w:val="005D36CA"/>
    <w:rsid w:val="005D7BBF"/>
    <w:rsid w:val="00613D07"/>
    <w:rsid w:val="00614D21"/>
    <w:rsid w:val="00654D3D"/>
    <w:rsid w:val="00670BC1"/>
    <w:rsid w:val="00684B10"/>
    <w:rsid w:val="006A4752"/>
    <w:rsid w:val="006A4DCA"/>
    <w:rsid w:val="006D09D8"/>
    <w:rsid w:val="006E691B"/>
    <w:rsid w:val="006F519B"/>
    <w:rsid w:val="006F7BFD"/>
    <w:rsid w:val="0070621F"/>
    <w:rsid w:val="00706CC4"/>
    <w:rsid w:val="00715B77"/>
    <w:rsid w:val="007A7500"/>
    <w:rsid w:val="00804690"/>
    <w:rsid w:val="00820C9C"/>
    <w:rsid w:val="00851B55"/>
    <w:rsid w:val="00852C27"/>
    <w:rsid w:val="008531F3"/>
    <w:rsid w:val="00873416"/>
    <w:rsid w:val="00892126"/>
    <w:rsid w:val="008A72EE"/>
    <w:rsid w:val="008D48E5"/>
    <w:rsid w:val="008F5EA6"/>
    <w:rsid w:val="0091735E"/>
    <w:rsid w:val="00935BD6"/>
    <w:rsid w:val="00941A81"/>
    <w:rsid w:val="00947EC9"/>
    <w:rsid w:val="009516E0"/>
    <w:rsid w:val="00953006"/>
    <w:rsid w:val="00953DC4"/>
    <w:rsid w:val="0097295F"/>
    <w:rsid w:val="0097460F"/>
    <w:rsid w:val="009770BE"/>
    <w:rsid w:val="009A26D3"/>
    <w:rsid w:val="009A6335"/>
    <w:rsid w:val="00A331B0"/>
    <w:rsid w:val="00A5065E"/>
    <w:rsid w:val="00A55B25"/>
    <w:rsid w:val="00A6528C"/>
    <w:rsid w:val="00A8483F"/>
    <w:rsid w:val="00A93115"/>
    <w:rsid w:val="00AE4D5C"/>
    <w:rsid w:val="00AE5F05"/>
    <w:rsid w:val="00AF529B"/>
    <w:rsid w:val="00B04CF5"/>
    <w:rsid w:val="00B17645"/>
    <w:rsid w:val="00B359A3"/>
    <w:rsid w:val="00B700EB"/>
    <w:rsid w:val="00B77D4C"/>
    <w:rsid w:val="00B92B3A"/>
    <w:rsid w:val="00B931B4"/>
    <w:rsid w:val="00B948B5"/>
    <w:rsid w:val="00B973CF"/>
    <w:rsid w:val="00BF4B20"/>
    <w:rsid w:val="00C07A59"/>
    <w:rsid w:val="00C152CF"/>
    <w:rsid w:val="00C27292"/>
    <w:rsid w:val="00C50FE1"/>
    <w:rsid w:val="00C63C01"/>
    <w:rsid w:val="00C70076"/>
    <w:rsid w:val="00C73BB2"/>
    <w:rsid w:val="00C94D8E"/>
    <w:rsid w:val="00CA4F60"/>
    <w:rsid w:val="00CD403C"/>
    <w:rsid w:val="00CF1E10"/>
    <w:rsid w:val="00D16279"/>
    <w:rsid w:val="00D51566"/>
    <w:rsid w:val="00D754C4"/>
    <w:rsid w:val="00D919B3"/>
    <w:rsid w:val="00D9681C"/>
    <w:rsid w:val="00DD2497"/>
    <w:rsid w:val="00E37620"/>
    <w:rsid w:val="00E61009"/>
    <w:rsid w:val="00E61F3D"/>
    <w:rsid w:val="00E64E8E"/>
    <w:rsid w:val="00E83B40"/>
    <w:rsid w:val="00EC1756"/>
    <w:rsid w:val="00EC2D20"/>
    <w:rsid w:val="00EE7E3C"/>
    <w:rsid w:val="00EF27A0"/>
    <w:rsid w:val="00EF665A"/>
    <w:rsid w:val="00F02E8B"/>
    <w:rsid w:val="00F07B74"/>
    <w:rsid w:val="00F11A5F"/>
    <w:rsid w:val="00F36003"/>
    <w:rsid w:val="00F4597C"/>
    <w:rsid w:val="00F56363"/>
    <w:rsid w:val="00F64FC5"/>
    <w:rsid w:val="00F667BF"/>
    <w:rsid w:val="00F74E95"/>
    <w:rsid w:val="00FA63E2"/>
    <w:rsid w:val="00FA6B13"/>
    <w:rsid w:val="00FF1E22"/>
    <w:rsid w:val="00FF232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A47C"/>
  <w15:chartTrackingRefBased/>
  <w15:docId w15:val="{A76A76AB-DD6E-A343-BFB7-88DFEEA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3D07"/>
    <w:rPr>
      <w:color w:val="0000FF"/>
      <w:u w:val="single"/>
    </w:rPr>
  </w:style>
  <w:style w:type="paragraph" w:styleId="a4">
    <w:name w:val="header"/>
    <w:basedOn w:val="a"/>
    <w:link w:val="a5"/>
    <w:uiPriority w:val="99"/>
    <w:unhideWhenUsed/>
    <w:rsid w:val="006E691B"/>
    <w:pPr>
      <w:tabs>
        <w:tab w:val="center" w:pos="4677"/>
        <w:tab w:val="right" w:pos="9355"/>
      </w:tabs>
    </w:pPr>
    <w:rPr>
      <w:lang w:val="x-none" w:eastAsia="x-none"/>
    </w:rPr>
  </w:style>
  <w:style w:type="character" w:customStyle="1" w:styleId="a5">
    <w:name w:val="Верхний колонтитул Знак"/>
    <w:link w:val="a4"/>
    <w:uiPriority w:val="99"/>
    <w:rsid w:val="006E691B"/>
    <w:rPr>
      <w:sz w:val="22"/>
      <w:szCs w:val="22"/>
    </w:rPr>
  </w:style>
  <w:style w:type="paragraph" w:styleId="a6">
    <w:name w:val="footer"/>
    <w:basedOn w:val="a"/>
    <w:link w:val="a7"/>
    <w:uiPriority w:val="99"/>
    <w:unhideWhenUsed/>
    <w:rsid w:val="006E691B"/>
    <w:pPr>
      <w:tabs>
        <w:tab w:val="center" w:pos="4677"/>
        <w:tab w:val="right" w:pos="9355"/>
      </w:tabs>
    </w:pPr>
    <w:rPr>
      <w:lang w:val="x-none" w:eastAsia="x-none"/>
    </w:rPr>
  </w:style>
  <w:style w:type="character" w:customStyle="1" w:styleId="a7">
    <w:name w:val="Нижний колонтитул Знак"/>
    <w:link w:val="a6"/>
    <w:uiPriority w:val="99"/>
    <w:rsid w:val="006E691B"/>
    <w:rPr>
      <w:sz w:val="22"/>
      <w:szCs w:val="22"/>
    </w:rPr>
  </w:style>
  <w:style w:type="paragraph" w:customStyle="1" w:styleId="1">
    <w:name w:val="Знак Знак1 Знак"/>
    <w:basedOn w:val="a"/>
    <w:rsid w:val="00804690"/>
    <w:pPr>
      <w:spacing w:before="100" w:beforeAutospacing="1" w:after="100" w:afterAutospacing="1" w:line="240" w:lineRule="auto"/>
    </w:pPr>
    <w:rPr>
      <w:rFonts w:ascii="Tahoma" w:hAnsi="Tahoma"/>
      <w:smallCaps/>
      <w:sz w:val="20"/>
      <w:szCs w:val="20"/>
      <w:lang w:val="en-US" w:eastAsia="en-US"/>
    </w:rPr>
  </w:style>
  <w:style w:type="paragraph" w:customStyle="1" w:styleId="a8">
    <w:name w:val="Обычный (веб)"/>
    <w:basedOn w:val="a"/>
    <w:rsid w:val="00223517"/>
    <w:pPr>
      <w:spacing w:before="100" w:beforeAutospacing="1" w:after="115" w:line="240" w:lineRule="auto"/>
    </w:pPr>
    <w:rPr>
      <w:rFonts w:ascii="Times New Roman" w:hAnsi="Times New Roman"/>
      <w:color w:val="000000"/>
      <w:sz w:val="24"/>
      <w:szCs w:val="24"/>
    </w:rPr>
  </w:style>
  <w:style w:type="paragraph" w:styleId="a9">
    <w:name w:val="footnote text"/>
    <w:basedOn w:val="a"/>
    <w:link w:val="aa"/>
    <w:uiPriority w:val="99"/>
    <w:unhideWhenUsed/>
    <w:rsid w:val="00223517"/>
    <w:pPr>
      <w:spacing w:after="0" w:line="240" w:lineRule="auto"/>
    </w:pPr>
    <w:rPr>
      <w:rFonts w:ascii="Times New Roman" w:hAnsi="Times New Roman"/>
      <w:sz w:val="20"/>
      <w:szCs w:val="20"/>
      <w:lang w:val="x-none" w:eastAsia="en-US"/>
    </w:rPr>
  </w:style>
  <w:style w:type="character" w:customStyle="1" w:styleId="aa">
    <w:name w:val="Текст сноски Знак"/>
    <w:link w:val="a9"/>
    <w:uiPriority w:val="99"/>
    <w:rsid w:val="00223517"/>
    <w:rPr>
      <w:rFonts w:ascii="Times New Roman" w:hAnsi="Times New Roman"/>
      <w:lang w:eastAsia="en-US"/>
    </w:rPr>
  </w:style>
  <w:style w:type="character" w:styleId="ab">
    <w:name w:val="footnote reference"/>
    <w:uiPriority w:val="99"/>
    <w:semiHidden/>
    <w:unhideWhenUsed/>
    <w:rsid w:val="00223517"/>
    <w:rPr>
      <w:vertAlign w:val="superscript"/>
    </w:rPr>
  </w:style>
  <w:style w:type="paragraph" w:styleId="ac">
    <w:name w:val="Body Text"/>
    <w:basedOn w:val="a"/>
    <w:link w:val="ad"/>
    <w:rsid w:val="00D754C4"/>
    <w:pPr>
      <w:spacing w:after="0" w:line="240" w:lineRule="auto"/>
      <w:jc w:val="center"/>
    </w:pPr>
    <w:rPr>
      <w:rFonts w:ascii="Times New Roman" w:hAnsi="Times New Roman"/>
      <w:sz w:val="20"/>
      <w:szCs w:val="20"/>
      <w:lang w:val="x-none" w:eastAsia="x-none"/>
    </w:rPr>
  </w:style>
  <w:style w:type="character" w:customStyle="1" w:styleId="ad">
    <w:name w:val="Основной текст Знак"/>
    <w:link w:val="ac"/>
    <w:rsid w:val="00D754C4"/>
    <w:rPr>
      <w:rFonts w:ascii="Times New Roman" w:hAnsi="Times New Roman"/>
    </w:rPr>
  </w:style>
  <w:style w:type="paragraph" w:customStyle="1" w:styleId="10">
    <w:name w:val="Без интервала1"/>
    <w:rsid w:val="003A0CE9"/>
    <w:rPr>
      <w:sz w:val="22"/>
      <w:szCs w:val="22"/>
      <w:lang w:eastAsia="en-US"/>
    </w:rPr>
  </w:style>
  <w:style w:type="paragraph" w:styleId="ae">
    <w:name w:val="List Paragraph"/>
    <w:basedOn w:val="a"/>
    <w:uiPriority w:val="99"/>
    <w:qFormat/>
    <w:rsid w:val="003A0CE9"/>
    <w:pPr>
      <w:spacing w:after="0" w:line="240" w:lineRule="auto"/>
      <w:ind w:left="720"/>
      <w:contextualSpacing/>
    </w:pPr>
    <w:rPr>
      <w:rFonts w:ascii="Times New Roman" w:hAnsi="Times New Roman"/>
      <w:sz w:val="24"/>
      <w:szCs w:val="24"/>
    </w:rPr>
  </w:style>
  <w:style w:type="character" w:styleId="af">
    <w:name w:val="Emphasis"/>
    <w:uiPriority w:val="20"/>
    <w:qFormat/>
    <w:rsid w:val="00654D3D"/>
    <w:rPr>
      <w:i/>
      <w:iCs/>
    </w:rPr>
  </w:style>
  <w:style w:type="paragraph" w:styleId="af0">
    <w:name w:val="No Spacing"/>
    <w:uiPriority w:val="1"/>
    <w:qFormat/>
    <w:rsid w:val="00EF665A"/>
    <w:rPr>
      <w:sz w:val="22"/>
      <w:szCs w:val="22"/>
      <w:lang w:eastAsia="ru-RU"/>
    </w:rPr>
  </w:style>
  <w:style w:type="character" w:customStyle="1" w:styleId="blk">
    <w:name w:val="blk"/>
    <w:basedOn w:val="a0"/>
    <w:rsid w:val="00A93115"/>
  </w:style>
  <w:style w:type="character" w:styleId="af1">
    <w:name w:val="Unresolved Mention"/>
    <w:basedOn w:val="a0"/>
    <w:uiPriority w:val="99"/>
    <w:semiHidden/>
    <w:unhideWhenUsed/>
    <w:rsid w:val="00F66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9872">
      <w:bodyDiv w:val="1"/>
      <w:marLeft w:val="0"/>
      <w:marRight w:val="0"/>
      <w:marTop w:val="0"/>
      <w:marBottom w:val="0"/>
      <w:divBdr>
        <w:top w:val="none" w:sz="0" w:space="0" w:color="auto"/>
        <w:left w:val="none" w:sz="0" w:space="0" w:color="auto"/>
        <w:bottom w:val="none" w:sz="0" w:space="0" w:color="auto"/>
        <w:right w:val="none" w:sz="0" w:space="0" w:color="auto"/>
      </w:divBdr>
    </w:div>
    <w:div w:id="177546000">
      <w:bodyDiv w:val="1"/>
      <w:marLeft w:val="0"/>
      <w:marRight w:val="0"/>
      <w:marTop w:val="0"/>
      <w:marBottom w:val="0"/>
      <w:divBdr>
        <w:top w:val="none" w:sz="0" w:space="0" w:color="auto"/>
        <w:left w:val="none" w:sz="0" w:space="0" w:color="auto"/>
        <w:bottom w:val="none" w:sz="0" w:space="0" w:color="auto"/>
        <w:right w:val="none" w:sz="0" w:space="0" w:color="auto"/>
      </w:divBdr>
      <w:divsChild>
        <w:div w:id="1283149573">
          <w:marLeft w:val="0"/>
          <w:marRight w:val="0"/>
          <w:marTop w:val="0"/>
          <w:marBottom w:val="0"/>
          <w:divBdr>
            <w:top w:val="none" w:sz="0" w:space="0" w:color="auto"/>
            <w:left w:val="none" w:sz="0" w:space="0" w:color="auto"/>
            <w:bottom w:val="none" w:sz="0" w:space="0" w:color="auto"/>
            <w:right w:val="none" w:sz="0" w:space="0" w:color="auto"/>
          </w:divBdr>
        </w:div>
      </w:divsChild>
    </w:div>
    <w:div w:id="268050364">
      <w:bodyDiv w:val="1"/>
      <w:marLeft w:val="0"/>
      <w:marRight w:val="0"/>
      <w:marTop w:val="0"/>
      <w:marBottom w:val="0"/>
      <w:divBdr>
        <w:top w:val="none" w:sz="0" w:space="0" w:color="auto"/>
        <w:left w:val="none" w:sz="0" w:space="0" w:color="auto"/>
        <w:bottom w:val="none" w:sz="0" w:space="0" w:color="auto"/>
        <w:right w:val="none" w:sz="0" w:space="0" w:color="auto"/>
      </w:divBdr>
    </w:div>
    <w:div w:id="394399074">
      <w:bodyDiv w:val="1"/>
      <w:marLeft w:val="0"/>
      <w:marRight w:val="0"/>
      <w:marTop w:val="0"/>
      <w:marBottom w:val="0"/>
      <w:divBdr>
        <w:top w:val="none" w:sz="0" w:space="0" w:color="auto"/>
        <w:left w:val="none" w:sz="0" w:space="0" w:color="auto"/>
        <w:bottom w:val="none" w:sz="0" w:space="0" w:color="auto"/>
        <w:right w:val="none" w:sz="0" w:space="0" w:color="auto"/>
      </w:divBdr>
    </w:div>
    <w:div w:id="397827624">
      <w:bodyDiv w:val="1"/>
      <w:marLeft w:val="0"/>
      <w:marRight w:val="0"/>
      <w:marTop w:val="0"/>
      <w:marBottom w:val="0"/>
      <w:divBdr>
        <w:top w:val="none" w:sz="0" w:space="0" w:color="auto"/>
        <w:left w:val="none" w:sz="0" w:space="0" w:color="auto"/>
        <w:bottom w:val="none" w:sz="0" w:space="0" w:color="auto"/>
        <w:right w:val="none" w:sz="0" w:space="0" w:color="auto"/>
      </w:divBdr>
    </w:div>
    <w:div w:id="599413542">
      <w:bodyDiv w:val="1"/>
      <w:marLeft w:val="0"/>
      <w:marRight w:val="0"/>
      <w:marTop w:val="0"/>
      <w:marBottom w:val="0"/>
      <w:divBdr>
        <w:top w:val="none" w:sz="0" w:space="0" w:color="auto"/>
        <w:left w:val="none" w:sz="0" w:space="0" w:color="auto"/>
        <w:bottom w:val="none" w:sz="0" w:space="0" w:color="auto"/>
        <w:right w:val="none" w:sz="0" w:space="0" w:color="auto"/>
      </w:divBdr>
    </w:div>
    <w:div w:id="950933740">
      <w:bodyDiv w:val="1"/>
      <w:marLeft w:val="0"/>
      <w:marRight w:val="0"/>
      <w:marTop w:val="0"/>
      <w:marBottom w:val="0"/>
      <w:divBdr>
        <w:top w:val="none" w:sz="0" w:space="0" w:color="auto"/>
        <w:left w:val="none" w:sz="0" w:space="0" w:color="auto"/>
        <w:bottom w:val="none" w:sz="0" w:space="0" w:color="auto"/>
        <w:right w:val="none" w:sz="0" w:space="0" w:color="auto"/>
      </w:divBdr>
    </w:div>
    <w:div w:id="1411537699">
      <w:bodyDiv w:val="1"/>
      <w:marLeft w:val="0"/>
      <w:marRight w:val="0"/>
      <w:marTop w:val="0"/>
      <w:marBottom w:val="0"/>
      <w:divBdr>
        <w:top w:val="none" w:sz="0" w:space="0" w:color="auto"/>
        <w:left w:val="none" w:sz="0" w:space="0" w:color="auto"/>
        <w:bottom w:val="none" w:sz="0" w:space="0" w:color="auto"/>
        <w:right w:val="none" w:sz="0" w:space="0" w:color="auto"/>
      </w:divBdr>
    </w:div>
    <w:div w:id="1941907782">
      <w:bodyDiv w:val="1"/>
      <w:marLeft w:val="0"/>
      <w:marRight w:val="0"/>
      <w:marTop w:val="0"/>
      <w:marBottom w:val="0"/>
      <w:divBdr>
        <w:top w:val="none" w:sz="0" w:space="0" w:color="auto"/>
        <w:left w:val="none" w:sz="0" w:space="0" w:color="auto"/>
        <w:bottom w:val="none" w:sz="0" w:space="0" w:color="auto"/>
        <w:right w:val="none" w:sz="0" w:space="0" w:color="auto"/>
      </w:divBdr>
      <w:divsChild>
        <w:div w:id="546844868">
          <w:marLeft w:val="0"/>
          <w:marRight w:val="0"/>
          <w:marTop w:val="120"/>
          <w:marBottom w:val="0"/>
          <w:divBdr>
            <w:top w:val="none" w:sz="0" w:space="0" w:color="auto"/>
            <w:left w:val="none" w:sz="0" w:space="0" w:color="auto"/>
            <w:bottom w:val="none" w:sz="0" w:space="0" w:color="auto"/>
            <w:right w:val="none" w:sz="0" w:space="0" w:color="auto"/>
          </w:divBdr>
        </w:div>
      </w:divsChild>
    </w:div>
    <w:div w:id="21182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raevoi--krd.sudrf.ru/modules.php?name=sud_delo&amp;name_op=case&amp;_uid=06e08edc-eca7-4d84-97bc-f0e98d86f4d8&amp;_deloId=1540005&amp;_caseType=&amp;_new=5&amp;_doc=1&amp;srv_num=1&amp;_hideJudge=0" TargetMode="External"/><Relationship Id="rId2" Type="http://schemas.openxmlformats.org/officeDocument/2006/relationships/hyperlink" Target="https://sozd.duma.gov.ru/bill/686611-6" TargetMode="External"/><Relationship Id="rId1" Type="http://schemas.openxmlformats.org/officeDocument/2006/relationships/hyperlink" Target="https://wciom.ru/news/ratings/odobrenie_deyatelnosti_obshhestvennyx_institutov/" TargetMode="External"/><Relationship Id="rId4" Type="http://schemas.openxmlformats.org/officeDocument/2006/relationships/hyperlink" Target="http://www.cdep.ru/index.php?id=79&amp;item=4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DF91-59E7-A645-A152-20BA560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4</cp:revision>
  <cp:lastPrinted>2020-02-24T17:52:00Z</cp:lastPrinted>
  <dcterms:created xsi:type="dcterms:W3CDTF">2020-02-24T17:50:00Z</dcterms:created>
  <dcterms:modified xsi:type="dcterms:W3CDTF">2020-02-25T06:52:00Z</dcterms:modified>
</cp:coreProperties>
</file>