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14" w:rsidRPr="008E03CC" w:rsidRDefault="00865014" w:rsidP="0086501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rPr>
      </w:pPr>
      <w:r w:rsidRPr="008E03CC">
        <w:rPr>
          <w:rFonts w:ascii="Times New Roman" w:eastAsia="Times New Roman" w:hAnsi="Times New Roman"/>
          <w:sz w:val="28"/>
          <w:szCs w:val="28"/>
        </w:rPr>
        <w:t>МИНИСТЕРСТВО НАУКИ И ВЫСШЕГО ОБРАЗОВАНИЯ РОССИЙСКОЙ ФЕДЕРАЦИИ</w:t>
      </w:r>
    </w:p>
    <w:p w:rsidR="00865014" w:rsidRPr="0091188E" w:rsidRDefault="00865014" w:rsidP="00865014">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rPr>
      </w:pPr>
      <w:r w:rsidRPr="0091188E">
        <w:rPr>
          <w:rFonts w:ascii="Times New Roman" w:eastAsia="Times New Roman" w:hAnsi="Times New Roman"/>
          <w:sz w:val="26"/>
          <w:szCs w:val="26"/>
        </w:rPr>
        <w:t>Федеральное государственное бюджетное образование учреждение высшего образ</w:t>
      </w:r>
      <w:r w:rsidRPr="0091188E">
        <w:rPr>
          <w:rFonts w:ascii="Times New Roman" w:eastAsia="Times New Roman" w:hAnsi="Times New Roman"/>
          <w:sz w:val="26"/>
          <w:szCs w:val="26"/>
        </w:rPr>
        <w:t>о</w:t>
      </w:r>
      <w:r w:rsidRPr="0091188E">
        <w:rPr>
          <w:rFonts w:ascii="Times New Roman" w:eastAsia="Times New Roman" w:hAnsi="Times New Roman"/>
          <w:sz w:val="26"/>
          <w:szCs w:val="26"/>
        </w:rPr>
        <w:t xml:space="preserve">вания </w:t>
      </w:r>
    </w:p>
    <w:p w:rsidR="00865014" w:rsidRPr="008865C7" w:rsidRDefault="00865014" w:rsidP="00865014">
      <w:pPr>
        <w:widowControl w:val="0"/>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8865C7">
        <w:rPr>
          <w:rFonts w:ascii="Times New Roman" w:eastAsia="Times New Roman" w:hAnsi="Times New Roman"/>
          <w:b/>
          <w:bCs/>
          <w:sz w:val="28"/>
          <w:szCs w:val="28"/>
        </w:rPr>
        <w:t>«КУБАНСКИЙ ГОСУДАРСТВЕННЫЙ УНИВЕРСИТЕТ»</w:t>
      </w:r>
    </w:p>
    <w:p w:rsidR="00865014" w:rsidRPr="008865C7" w:rsidRDefault="00865014" w:rsidP="00865014">
      <w:pPr>
        <w:widowControl w:val="0"/>
        <w:autoSpaceDE w:val="0"/>
        <w:autoSpaceDN w:val="0"/>
        <w:adjustRightInd w:val="0"/>
        <w:spacing w:after="0" w:line="240" w:lineRule="auto"/>
        <w:jc w:val="center"/>
        <w:rPr>
          <w:rFonts w:ascii="Times New Roman" w:eastAsia="Times New Roman" w:hAnsi="Times New Roman"/>
          <w:b/>
          <w:bCs/>
          <w:sz w:val="28"/>
          <w:szCs w:val="28"/>
        </w:rPr>
      </w:pPr>
      <w:r w:rsidRPr="008865C7">
        <w:rPr>
          <w:rFonts w:ascii="Times New Roman" w:eastAsia="Times New Roman" w:hAnsi="Times New Roman"/>
          <w:b/>
          <w:bCs/>
          <w:sz w:val="28"/>
          <w:szCs w:val="28"/>
        </w:rPr>
        <w:t>(ФГБОУ ВО «</w:t>
      </w:r>
      <w:proofErr w:type="spellStart"/>
      <w:r w:rsidRPr="008865C7">
        <w:rPr>
          <w:rFonts w:ascii="Times New Roman" w:eastAsia="Times New Roman" w:hAnsi="Times New Roman"/>
          <w:b/>
          <w:bCs/>
          <w:sz w:val="28"/>
          <w:szCs w:val="28"/>
        </w:rPr>
        <w:t>КубГУ</w:t>
      </w:r>
      <w:proofErr w:type="spellEnd"/>
      <w:r w:rsidRPr="008865C7">
        <w:rPr>
          <w:rFonts w:ascii="Times New Roman" w:eastAsia="Times New Roman" w:hAnsi="Times New Roman"/>
          <w:b/>
          <w:bCs/>
          <w:sz w:val="28"/>
          <w:szCs w:val="28"/>
        </w:rPr>
        <w:t>»)</w:t>
      </w:r>
    </w:p>
    <w:p w:rsidR="00865014" w:rsidRPr="008865C7" w:rsidRDefault="00865014" w:rsidP="00865014">
      <w:pPr>
        <w:widowControl w:val="0"/>
        <w:autoSpaceDE w:val="0"/>
        <w:autoSpaceDN w:val="0"/>
        <w:adjustRightInd w:val="0"/>
        <w:spacing w:after="0" w:line="240" w:lineRule="auto"/>
        <w:rPr>
          <w:rFonts w:ascii="Times New Roman" w:eastAsia="Times New Roman" w:hAnsi="Times New Roman"/>
          <w:noProof/>
          <w:sz w:val="20"/>
          <w:szCs w:val="20"/>
        </w:rPr>
      </w:pPr>
    </w:p>
    <w:p w:rsidR="00865014" w:rsidRPr="008865C7" w:rsidRDefault="00865014" w:rsidP="00865014">
      <w:pPr>
        <w:widowControl w:val="0"/>
        <w:autoSpaceDE w:val="0"/>
        <w:autoSpaceDN w:val="0"/>
        <w:adjustRightInd w:val="0"/>
        <w:spacing w:after="0" w:line="240" w:lineRule="auto"/>
        <w:jc w:val="center"/>
        <w:rPr>
          <w:rFonts w:ascii="Times New Roman" w:eastAsia="Times New Roman" w:hAnsi="Times New Roman"/>
          <w:noProof/>
          <w:sz w:val="20"/>
          <w:szCs w:val="20"/>
        </w:rPr>
      </w:pPr>
    </w:p>
    <w:p w:rsidR="00865014" w:rsidRPr="008865C7" w:rsidRDefault="00865014" w:rsidP="00865014">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Ф</w:t>
      </w:r>
      <w:r w:rsidRPr="008865C7">
        <w:rPr>
          <w:rFonts w:ascii="Times New Roman" w:eastAsia="Times New Roman" w:hAnsi="Times New Roman"/>
          <w:b/>
          <w:sz w:val="28"/>
          <w:szCs w:val="28"/>
        </w:rPr>
        <w:t>акультет</w:t>
      </w:r>
      <w:r>
        <w:rPr>
          <w:rFonts w:ascii="Times New Roman" w:eastAsia="Times New Roman" w:hAnsi="Times New Roman"/>
          <w:b/>
          <w:sz w:val="28"/>
          <w:szCs w:val="28"/>
        </w:rPr>
        <w:t xml:space="preserve"> э</w:t>
      </w:r>
      <w:r w:rsidRPr="008865C7">
        <w:rPr>
          <w:rFonts w:ascii="Times New Roman" w:eastAsia="Times New Roman" w:hAnsi="Times New Roman"/>
          <w:b/>
          <w:sz w:val="28"/>
          <w:szCs w:val="28"/>
        </w:rPr>
        <w:t>кономический</w:t>
      </w:r>
    </w:p>
    <w:p w:rsidR="00865014" w:rsidRPr="008865C7" w:rsidRDefault="00865014" w:rsidP="00865014">
      <w:pPr>
        <w:widowControl w:val="0"/>
        <w:autoSpaceDE w:val="0"/>
        <w:autoSpaceDN w:val="0"/>
        <w:adjustRightInd w:val="0"/>
        <w:spacing w:after="0" w:line="240" w:lineRule="auto"/>
        <w:rPr>
          <w:rFonts w:ascii="Times New Roman" w:eastAsia="Times New Roman" w:hAnsi="Times New Roman"/>
          <w:b/>
          <w:noProof/>
          <w:sz w:val="20"/>
          <w:szCs w:val="20"/>
        </w:rPr>
      </w:pP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sidRPr="008865C7">
        <w:rPr>
          <w:rFonts w:ascii="Times New Roman" w:eastAsia="Times New Roman" w:hAnsi="Times New Roman"/>
          <w:b/>
          <w:bCs/>
          <w:sz w:val="28"/>
          <w:szCs w:val="28"/>
        </w:rPr>
        <w:t>Кафедра экономического анализа, статистики и финансов</w:t>
      </w: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sz w:val="16"/>
          <w:szCs w:val="16"/>
        </w:rPr>
      </w:pPr>
    </w:p>
    <w:p w:rsidR="00865014" w:rsidRPr="008865C7" w:rsidRDefault="00865014" w:rsidP="00865014">
      <w:pPr>
        <w:widowControl w:val="0"/>
        <w:shd w:val="clear" w:color="auto" w:fill="FFFFFF"/>
        <w:autoSpaceDE w:val="0"/>
        <w:autoSpaceDN w:val="0"/>
        <w:adjustRightInd w:val="0"/>
        <w:spacing w:after="0" w:line="240" w:lineRule="auto"/>
        <w:ind w:left="-1620" w:firstLine="6300"/>
        <w:outlineLvl w:val="0"/>
        <w:rPr>
          <w:rFonts w:ascii="Times New Roman" w:eastAsia="Times New Roman" w:hAnsi="Times New Roman"/>
          <w:sz w:val="28"/>
          <w:szCs w:val="28"/>
        </w:rPr>
      </w:pPr>
    </w:p>
    <w:p w:rsidR="00865014" w:rsidRPr="008865C7" w:rsidRDefault="00865014" w:rsidP="00865014">
      <w:pPr>
        <w:widowControl w:val="0"/>
        <w:shd w:val="clear" w:color="auto" w:fill="FFFFFF"/>
        <w:autoSpaceDE w:val="0"/>
        <w:autoSpaceDN w:val="0"/>
        <w:adjustRightInd w:val="0"/>
        <w:spacing w:after="0" w:line="240" w:lineRule="auto"/>
        <w:outlineLvl w:val="0"/>
        <w:rPr>
          <w:rFonts w:ascii="Times New Roman" w:eastAsia="Times New Roman" w:hAnsi="Times New Roman"/>
          <w:b/>
          <w:bCs/>
          <w:sz w:val="28"/>
          <w:szCs w:val="28"/>
        </w:rPr>
      </w:pP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rsidR="00865014"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sidRPr="008865C7">
        <w:rPr>
          <w:rFonts w:ascii="Times New Roman" w:eastAsia="Times New Roman" w:hAnsi="Times New Roman"/>
          <w:b/>
          <w:bCs/>
          <w:sz w:val="28"/>
          <w:szCs w:val="28"/>
        </w:rPr>
        <w:t xml:space="preserve">КУРСОВАЯ РАБОТА </w:t>
      </w: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ПО ДИСЦИПЛИНЕ УПРАВЛЕНЧЕСКИЙ АНАЛИЗ</w:t>
      </w: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p>
    <w:p w:rsidR="00865014" w:rsidRPr="008865C7" w:rsidRDefault="00865014" w:rsidP="00865014">
      <w:pPr>
        <w:widowControl w:val="0"/>
        <w:shd w:val="clear" w:color="auto" w:fill="FFFFFF"/>
        <w:autoSpaceDE w:val="0"/>
        <w:autoSpaceDN w:val="0"/>
        <w:adjustRightInd w:val="0"/>
        <w:spacing w:after="0" w:line="240" w:lineRule="auto"/>
        <w:outlineLvl w:val="0"/>
        <w:rPr>
          <w:rFonts w:ascii="Times New Roman" w:eastAsia="Times New Roman" w:hAnsi="Times New Roman"/>
          <w:b/>
          <w:bCs/>
          <w:sz w:val="28"/>
          <w:szCs w:val="28"/>
        </w:rPr>
      </w:pP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rPr>
      </w:pPr>
      <w:r w:rsidRPr="00332AF5">
        <w:rPr>
          <w:rFonts w:ascii="Times New Roman" w:hAnsi="Times New Roman"/>
          <w:b/>
          <w:color w:val="000000"/>
          <w:sz w:val="28"/>
          <w:szCs w:val="28"/>
        </w:rPr>
        <w:t xml:space="preserve">ЭКОНОМИЧЕСКИЙ АНАЛИЗ ХОЗЯЙСТВЕННОЙ ДЕЯТЕЛЬНОСТИ ПРЕДПРИЯТИЯ (НА ПРИМЕРЕ </w:t>
      </w:r>
      <w:r>
        <w:rPr>
          <w:rFonts w:ascii="Times New Roman" w:hAnsi="Times New Roman"/>
          <w:b/>
          <w:color w:val="000000"/>
          <w:sz w:val="28"/>
          <w:szCs w:val="28"/>
        </w:rPr>
        <w:t>П</w:t>
      </w:r>
      <w:r w:rsidRPr="00332AF5">
        <w:rPr>
          <w:rFonts w:ascii="Times New Roman" w:hAnsi="Times New Roman"/>
          <w:b/>
          <w:color w:val="000000"/>
          <w:sz w:val="28"/>
          <w:szCs w:val="28"/>
        </w:rPr>
        <w:t>АО «</w:t>
      </w:r>
      <w:r>
        <w:rPr>
          <w:rFonts w:ascii="Times New Roman" w:hAnsi="Times New Roman"/>
          <w:b/>
          <w:color w:val="000000"/>
          <w:sz w:val="28"/>
          <w:szCs w:val="28"/>
        </w:rPr>
        <w:t>ЛЕНЭНЕРГО</w:t>
      </w:r>
      <w:r w:rsidRPr="00332AF5">
        <w:rPr>
          <w:rFonts w:ascii="Times New Roman" w:hAnsi="Times New Roman"/>
          <w:b/>
          <w:color w:val="000000"/>
          <w:sz w:val="28"/>
          <w:szCs w:val="28"/>
        </w:rPr>
        <w:t>»)</w:t>
      </w: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aps/>
          <w:sz w:val="28"/>
          <w:szCs w:val="28"/>
        </w:rPr>
      </w:pPr>
    </w:p>
    <w:p w:rsidR="00865014" w:rsidRPr="008865C7"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aps/>
          <w:sz w:val="28"/>
          <w:szCs w:val="28"/>
        </w:rPr>
      </w:pPr>
    </w:p>
    <w:p w:rsidR="00865014" w:rsidRDefault="00865014" w:rsidP="0086501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aps/>
          <w:sz w:val="28"/>
          <w:szCs w:val="28"/>
        </w:rPr>
      </w:pPr>
    </w:p>
    <w:p w:rsidR="00865014" w:rsidRPr="008865C7" w:rsidRDefault="00865014" w:rsidP="00865014">
      <w:pPr>
        <w:widowControl w:val="0"/>
        <w:shd w:val="clear" w:color="auto" w:fill="FFFFFF"/>
        <w:autoSpaceDE w:val="0"/>
        <w:autoSpaceDN w:val="0"/>
        <w:adjustRightInd w:val="0"/>
        <w:spacing w:after="0" w:line="240" w:lineRule="auto"/>
        <w:outlineLvl w:val="0"/>
        <w:rPr>
          <w:rFonts w:ascii="Times New Roman" w:eastAsia="Times New Roman" w:hAnsi="Times New Roman"/>
          <w:caps/>
          <w:sz w:val="28"/>
          <w:szCs w:val="28"/>
        </w:rPr>
      </w:pPr>
    </w:p>
    <w:p w:rsidR="00865014" w:rsidRPr="008865C7" w:rsidRDefault="00865014" w:rsidP="00865014">
      <w:pPr>
        <w:widowControl w:val="0"/>
        <w:tabs>
          <w:tab w:val="left" w:pos="-2340"/>
        </w:tabs>
        <w:autoSpaceDE w:val="0"/>
        <w:autoSpaceDN w:val="0"/>
        <w:adjustRightInd w:val="0"/>
        <w:spacing w:after="0" w:line="360" w:lineRule="atLeast"/>
        <w:ind w:left="4536"/>
        <w:rPr>
          <w:rFonts w:ascii="Times New Roman" w:eastAsia="Times New Roman" w:hAnsi="Times New Roman"/>
          <w:b/>
          <w:sz w:val="28"/>
          <w:szCs w:val="28"/>
        </w:rPr>
      </w:pPr>
    </w:p>
    <w:p w:rsidR="00865014" w:rsidRPr="008865C7" w:rsidRDefault="00865014" w:rsidP="00865014">
      <w:pPr>
        <w:widowControl w:val="0"/>
        <w:tabs>
          <w:tab w:val="left" w:pos="-2340"/>
        </w:tabs>
        <w:autoSpaceDE w:val="0"/>
        <w:autoSpaceDN w:val="0"/>
        <w:adjustRightInd w:val="0"/>
        <w:spacing w:after="0" w:line="240" w:lineRule="auto"/>
        <w:rPr>
          <w:rFonts w:ascii="Times New Roman" w:eastAsia="Times New Roman" w:hAnsi="Times New Roman"/>
          <w:sz w:val="28"/>
          <w:szCs w:val="28"/>
        </w:rPr>
      </w:pPr>
      <w:r w:rsidRPr="0091188E">
        <w:rPr>
          <w:rFonts w:ascii="Times New Roman" w:eastAsia="Times New Roman" w:hAnsi="Times New Roman"/>
          <w:bCs/>
          <w:sz w:val="28"/>
          <w:szCs w:val="28"/>
        </w:rPr>
        <w:t>Работу выполнила</w:t>
      </w:r>
      <w:r>
        <w:rPr>
          <w:rFonts w:ascii="Times New Roman" w:eastAsia="Times New Roman" w:hAnsi="Times New Roman"/>
          <w:bCs/>
          <w:sz w:val="28"/>
          <w:szCs w:val="28"/>
        </w:rPr>
        <w:t xml:space="preserve"> </w:t>
      </w:r>
      <w:r w:rsidRPr="008865C7">
        <w:rPr>
          <w:rFonts w:ascii="Times New Roman" w:eastAsia="Times New Roman" w:hAnsi="Times New Roman"/>
          <w:sz w:val="28"/>
          <w:szCs w:val="28"/>
        </w:rPr>
        <w:t>____</w:t>
      </w:r>
      <w:r w:rsidR="00CE6C9F">
        <w:rPr>
          <w:rFonts w:ascii="Times New Roman" w:eastAsia="Times New Roman" w:hAnsi="Times New Roman"/>
          <w:sz w:val="28"/>
          <w:szCs w:val="28"/>
        </w:rPr>
        <w:t>_________________________________</w:t>
      </w:r>
      <w:r>
        <w:rPr>
          <w:rFonts w:ascii="Times New Roman" w:eastAsia="Times New Roman" w:hAnsi="Times New Roman"/>
          <w:sz w:val="28"/>
          <w:szCs w:val="28"/>
        </w:rPr>
        <w:t xml:space="preserve">В.С. </w:t>
      </w:r>
      <w:proofErr w:type="spellStart"/>
      <w:r>
        <w:rPr>
          <w:rFonts w:ascii="Times New Roman" w:eastAsia="Times New Roman" w:hAnsi="Times New Roman"/>
          <w:sz w:val="28"/>
          <w:szCs w:val="28"/>
        </w:rPr>
        <w:t>Иваник</w:t>
      </w:r>
      <w:proofErr w:type="spellEnd"/>
      <w:r>
        <w:rPr>
          <w:rFonts w:ascii="Times New Roman" w:eastAsia="Times New Roman" w:hAnsi="Times New Roman"/>
          <w:sz w:val="28"/>
          <w:szCs w:val="28"/>
        </w:rPr>
        <w:t xml:space="preserve"> </w:t>
      </w:r>
    </w:p>
    <w:p w:rsidR="00865014" w:rsidRPr="0091188E"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1188E">
        <w:rPr>
          <w:rFonts w:ascii="Times New Roman" w:eastAsia="Times New Roman" w:hAnsi="Times New Roman"/>
          <w:sz w:val="24"/>
          <w:szCs w:val="24"/>
        </w:rPr>
        <w:t>(подпись)</w:t>
      </w:r>
    </w:p>
    <w:p w:rsidR="00865014" w:rsidRPr="0091188E"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Направление подготовки</w:t>
      </w:r>
      <w:r w:rsidRPr="008865C7">
        <w:rPr>
          <w:rFonts w:ascii="Times New Roman" w:eastAsia="Times New Roman" w:hAnsi="Times New Roman"/>
          <w:sz w:val="28"/>
          <w:szCs w:val="28"/>
        </w:rPr>
        <w:t>_______</w:t>
      </w:r>
      <w:r w:rsidRPr="0091188E">
        <w:rPr>
          <w:rFonts w:ascii="Times New Roman" w:eastAsia="Times New Roman" w:hAnsi="Times New Roman"/>
          <w:sz w:val="28"/>
          <w:szCs w:val="28"/>
          <w:u w:val="single"/>
        </w:rPr>
        <w:t>38.03.01</w:t>
      </w:r>
      <w:r w:rsidRPr="008865C7">
        <w:rPr>
          <w:rFonts w:ascii="Times New Roman" w:eastAsia="Times New Roman" w:hAnsi="Times New Roman"/>
          <w:sz w:val="28"/>
          <w:szCs w:val="28"/>
        </w:rPr>
        <w:t>__</w:t>
      </w:r>
      <w:r w:rsidRPr="0091188E">
        <w:rPr>
          <w:rFonts w:ascii="Times New Roman" w:eastAsia="Times New Roman" w:hAnsi="Times New Roman"/>
          <w:sz w:val="28"/>
          <w:szCs w:val="28"/>
          <w:u w:val="single"/>
        </w:rPr>
        <w:t>Экономика</w:t>
      </w:r>
      <w:r w:rsidRPr="008865C7">
        <w:rPr>
          <w:rFonts w:ascii="Times New Roman" w:eastAsia="Times New Roman" w:hAnsi="Times New Roman"/>
          <w:sz w:val="28"/>
          <w:szCs w:val="28"/>
        </w:rPr>
        <w:t>_____</w:t>
      </w:r>
      <w:r w:rsidRPr="0091188E">
        <w:rPr>
          <w:rFonts w:ascii="Times New Roman" w:eastAsia="Times New Roman" w:hAnsi="Times New Roman"/>
          <w:sz w:val="28"/>
          <w:szCs w:val="28"/>
          <w:u w:val="single"/>
        </w:rPr>
        <w:t>курс</w:t>
      </w:r>
      <w:r w:rsidRPr="008865C7">
        <w:rPr>
          <w:rFonts w:ascii="Times New Roman" w:eastAsia="Times New Roman" w:hAnsi="Times New Roman"/>
          <w:sz w:val="28"/>
          <w:szCs w:val="28"/>
        </w:rPr>
        <w:t>___</w:t>
      </w:r>
      <w:r w:rsidRPr="0091188E">
        <w:rPr>
          <w:rFonts w:ascii="Times New Roman" w:eastAsia="Times New Roman" w:hAnsi="Times New Roman"/>
          <w:sz w:val="28"/>
          <w:szCs w:val="28"/>
          <w:u w:val="single"/>
        </w:rPr>
        <w:t>4</w:t>
      </w:r>
      <w:r w:rsidR="00CE6C9F">
        <w:rPr>
          <w:rFonts w:ascii="Times New Roman" w:eastAsia="Times New Roman" w:hAnsi="Times New Roman"/>
          <w:sz w:val="28"/>
          <w:szCs w:val="28"/>
        </w:rPr>
        <w:t>____</w:t>
      </w:r>
    </w:p>
    <w:p w:rsidR="00865014" w:rsidRPr="0091188E" w:rsidRDefault="00865014" w:rsidP="00865014">
      <w:pPr>
        <w:widowControl w:val="0"/>
        <w:tabs>
          <w:tab w:val="left" w:pos="5220"/>
        </w:tabs>
        <w:autoSpaceDE w:val="0"/>
        <w:autoSpaceDN w:val="0"/>
        <w:adjustRightInd w:val="0"/>
        <w:spacing w:after="12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CE6C9F">
        <w:rPr>
          <w:rFonts w:ascii="Times New Roman" w:eastAsia="Times New Roman" w:hAnsi="Times New Roman"/>
          <w:bCs/>
          <w:sz w:val="24"/>
          <w:szCs w:val="24"/>
        </w:rPr>
        <w:t>(код, наименование)</w:t>
      </w:r>
    </w:p>
    <w:p w:rsidR="00865014" w:rsidRDefault="00865014" w:rsidP="00CE6C9F">
      <w:pPr>
        <w:widowControl w:val="0"/>
        <w:tabs>
          <w:tab w:val="left" w:pos="5220"/>
          <w:tab w:val="left" w:pos="9072"/>
        </w:tabs>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Направленность (профиль)</w:t>
      </w:r>
      <w:r w:rsidRPr="008865C7">
        <w:rPr>
          <w:rFonts w:ascii="Times New Roman" w:eastAsia="Times New Roman" w:hAnsi="Times New Roman"/>
          <w:sz w:val="28"/>
          <w:szCs w:val="28"/>
        </w:rPr>
        <w:t>_______</w:t>
      </w:r>
      <w:r w:rsidRPr="0091188E">
        <w:rPr>
          <w:rFonts w:ascii="Times New Roman" w:eastAsia="Times New Roman" w:hAnsi="Times New Roman"/>
          <w:sz w:val="28"/>
          <w:szCs w:val="28"/>
          <w:u w:val="single"/>
        </w:rPr>
        <w:t xml:space="preserve"> </w:t>
      </w:r>
      <w:r>
        <w:rPr>
          <w:rFonts w:ascii="Times New Roman" w:eastAsia="Times New Roman" w:hAnsi="Times New Roman"/>
          <w:sz w:val="28"/>
          <w:szCs w:val="28"/>
          <w:u w:val="single"/>
        </w:rPr>
        <w:t>Финансы и кредит</w:t>
      </w:r>
      <w:r w:rsidR="00CE6C9F">
        <w:rPr>
          <w:rFonts w:ascii="Times New Roman" w:eastAsia="Times New Roman" w:hAnsi="Times New Roman"/>
          <w:sz w:val="28"/>
          <w:szCs w:val="28"/>
        </w:rPr>
        <w:t>_________________</w:t>
      </w:r>
    </w:p>
    <w:p w:rsidR="00865014"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8"/>
          <w:szCs w:val="28"/>
        </w:rPr>
      </w:pPr>
    </w:p>
    <w:p w:rsidR="00865014"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8"/>
          <w:szCs w:val="28"/>
        </w:rPr>
      </w:pPr>
      <w:r w:rsidRPr="0091188E">
        <w:rPr>
          <w:rFonts w:ascii="Times New Roman" w:eastAsia="Times New Roman" w:hAnsi="Times New Roman"/>
          <w:bCs/>
          <w:sz w:val="28"/>
          <w:szCs w:val="28"/>
        </w:rPr>
        <w:t>Научный руководитель</w:t>
      </w:r>
    </w:p>
    <w:p w:rsidR="00865014" w:rsidRDefault="00865014" w:rsidP="00CE6C9F">
      <w:pPr>
        <w:rPr>
          <w:color w:val="000000" w:themeColor="text1"/>
          <w:sz w:val="28"/>
          <w:szCs w:val="28"/>
        </w:rPr>
      </w:pPr>
      <w:r>
        <w:rPr>
          <w:rFonts w:ascii="Times New Roman" w:eastAsia="Times New Roman" w:hAnsi="Times New Roman"/>
          <w:bCs/>
          <w:sz w:val="28"/>
          <w:szCs w:val="28"/>
        </w:rPr>
        <w:t>Ученая степень, должность</w:t>
      </w:r>
      <w:r w:rsidR="00CE6C9F">
        <w:rPr>
          <w:rFonts w:ascii="Times New Roman" w:eastAsia="Times New Roman" w:hAnsi="Times New Roman"/>
          <w:bCs/>
          <w:sz w:val="28"/>
          <w:szCs w:val="28"/>
        </w:rPr>
        <w:t>________________</w:t>
      </w:r>
      <w:proofErr w:type="spellStart"/>
      <w:r>
        <w:rPr>
          <w:rFonts w:ascii="Times New Roman" w:eastAsia="Times New Roman" w:hAnsi="Times New Roman"/>
          <w:sz w:val="28"/>
          <w:szCs w:val="28"/>
        </w:rPr>
        <w:t>к</w:t>
      </w:r>
      <w:r w:rsidRPr="008865C7">
        <w:rPr>
          <w:rFonts w:ascii="Times New Roman" w:eastAsia="Times New Roman" w:hAnsi="Times New Roman"/>
          <w:sz w:val="28"/>
          <w:szCs w:val="28"/>
        </w:rPr>
        <w:t>.э.н</w:t>
      </w:r>
      <w:proofErr w:type="spellEnd"/>
      <w:r w:rsidRPr="008865C7">
        <w:rPr>
          <w:rFonts w:ascii="Times New Roman" w:eastAsia="Times New Roman" w:hAnsi="Times New Roman"/>
          <w:sz w:val="28"/>
          <w:szCs w:val="28"/>
        </w:rPr>
        <w:t xml:space="preserve">., доцент </w:t>
      </w:r>
      <w:r w:rsidRPr="00865014">
        <w:rPr>
          <w:rFonts w:ascii="Times New Roman" w:hAnsi="Times New Roman" w:cs="Times New Roman"/>
          <w:color w:val="000000" w:themeColor="text1"/>
          <w:sz w:val="28"/>
          <w:szCs w:val="28"/>
        </w:rPr>
        <w:t>Е. Б. Федотова</w:t>
      </w:r>
    </w:p>
    <w:p w:rsidR="00865014"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CE6C9F">
        <w:rPr>
          <w:rFonts w:ascii="Times New Roman" w:eastAsia="Times New Roman" w:hAnsi="Times New Roman"/>
          <w:bCs/>
          <w:sz w:val="24"/>
          <w:szCs w:val="24"/>
        </w:rPr>
        <w:t xml:space="preserve"> </w:t>
      </w:r>
      <w:r>
        <w:rPr>
          <w:rFonts w:ascii="Times New Roman" w:eastAsia="Times New Roman" w:hAnsi="Times New Roman"/>
          <w:bCs/>
          <w:sz w:val="24"/>
          <w:szCs w:val="24"/>
        </w:rPr>
        <w:t>(дата, подпись)</w:t>
      </w:r>
    </w:p>
    <w:p w:rsidR="00865014"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8"/>
          <w:szCs w:val="28"/>
        </w:rPr>
      </w:pPr>
      <w:proofErr w:type="spellStart"/>
      <w:r w:rsidRPr="0091188E">
        <w:rPr>
          <w:rFonts w:ascii="Times New Roman" w:eastAsia="Times New Roman" w:hAnsi="Times New Roman"/>
          <w:bCs/>
          <w:sz w:val="28"/>
          <w:szCs w:val="28"/>
        </w:rPr>
        <w:t>Н</w:t>
      </w:r>
      <w:r>
        <w:rPr>
          <w:rFonts w:ascii="Times New Roman" w:eastAsia="Times New Roman" w:hAnsi="Times New Roman"/>
          <w:bCs/>
          <w:sz w:val="28"/>
          <w:szCs w:val="28"/>
        </w:rPr>
        <w:t>ормоконтролер</w:t>
      </w:r>
      <w:proofErr w:type="spellEnd"/>
    </w:p>
    <w:p w:rsidR="00865014" w:rsidRPr="008865C7"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bCs/>
          <w:sz w:val="28"/>
          <w:szCs w:val="28"/>
        </w:rPr>
        <w:t>Ученая степень, должность</w:t>
      </w:r>
      <w:r w:rsidRPr="0091188E">
        <w:rPr>
          <w:rFonts w:ascii="Times New Roman" w:eastAsia="Times New Roman" w:hAnsi="Times New Roman"/>
          <w:bCs/>
          <w:sz w:val="28"/>
          <w:szCs w:val="28"/>
        </w:rPr>
        <w:t>_____</w:t>
      </w:r>
      <w:r w:rsidR="00CE6C9F">
        <w:rPr>
          <w:rFonts w:ascii="Times New Roman" w:eastAsia="Times New Roman" w:hAnsi="Times New Roman"/>
          <w:bCs/>
          <w:sz w:val="28"/>
          <w:szCs w:val="28"/>
        </w:rPr>
        <w:t>___________</w:t>
      </w:r>
      <w:proofErr w:type="spellStart"/>
      <w:r>
        <w:rPr>
          <w:rFonts w:ascii="Times New Roman" w:eastAsia="Times New Roman" w:hAnsi="Times New Roman"/>
          <w:sz w:val="28"/>
          <w:szCs w:val="28"/>
        </w:rPr>
        <w:t>к</w:t>
      </w:r>
      <w:r w:rsidRPr="008865C7">
        <w:rPr>
          <w:rFonts w:ascii="Times New Roman" w:eastAsia="Times New Roman" w:hAnsi="Times New Roman"/>
          <w:sz w:val="28"/>
          <w:szCs w:val="28"/>
        </w:rPr>
        <w:t>.э.н</w:t>
      </w:r>
      <w:proofErr w:type="spellEnd"/>
      <w:r w:rsidRPr="008865C7">
        <w:rPr>
          <w:rFonts w:ascii="Times New Roman" w:eastAsia="Times New Roman" w:hAnsi="Times New Roman"/>
          <w:sz w:val="28"/>
          <w:szCs w:val="28"/>
        </w:rPr>
        <w:t xml:space="preserve">., доцент </w:t>
      </w:r>
      <w:r w:rsidRPr="00865014">
        <w:rPr>
          <w:rFonts w:ascii="Times New Roman" w:hAnsi="Times New Roman" w:cs="Times New Roman"/>
          <w:color w:val="000000" w:themeColor="text1"/>
          <w:sz w:val="28"/>
          <w:szCs w:val="28"/>
        </w:rPr>
        <w:t>Е. Б. Федотова</w:t>
      </w:r>
    </w:p>
    <w:p w:rsidR="00865014" w:rsidRDefault="00865014" w:rsidP="00865014">
      <w:pPr>
        <w:widowControl w:val="0"/>
        <w:tabs>
          <w:tab w:val="left" w:pos="5220"/>
        </w:tabs>
        <w:autoSpaceDE w:val="0"/>
        <w:autoSpaceDN w:val="0"/>
        <w:adjustRightInd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                                                             </w:t>
      </w:r>
      <w:r w:rsidR="00CE6C9F">
        <w:rPr>
          <w:rFonts w:ascii="Times New Roman" w:eastAsia="Times New Roman" w:hAnsi="Times New Roman"/>
          <w:bCs/>
          <w:sz w:val="24"/>
          <w:szCs w:val="24"/>
        </w:rPr>
        <w:t>(дата, подпись)</w:t>
      </w:r>
    </w:p>
    <w:p w:rsidR="00865014" w:rsidRPr="008865C7" w:rsidRDefault="00865014" w:rsidP="00865014">
      <w:pPr>
        <w:widowControl w:val="0"/>
        <w:tabs>
          <w:tab w:val="left" w:pos="1125"/>
          <w:tab w:val="center" w:pos="4819"/>
        </w:tabs>
        <w:autoSpaceDE w:val="0"/>
        <w:autoSpaceDN w:val="0"/>
        <w:adjustRightInd w:val="0"/>
        <w:spacing w:after="0" w:line="240" w:lineRule="auto"/>
        <w:rPr>
          <w:rFonts w:ascii="Times New Roman" w:eastAsia="Times New Roman" w:hAnsi="Times New Roman"/>
          <w:sz w:val="28"/>
          <w:szCs w:val="28"/>
        </w:rPr>
      </w:pPr>
    </w:p>
    <w:p w:rsidR="00865014" w:rsidRPr="008865C7" w:rsidRDefault="00865014" w:rsidP="00865014">
      <w:pPr>
        <w:widowControl w:val="0"/>
        <w:autoSpaceDE w:val="0"/>
        <w:autoSpaceDN w:val="0"/>
        <w:adjustRightInd w:val="0"/>
        <w:spacing w:after="0" w:line="240" w:lineRule="auto"/>
        <w:rPr>
          <w:rFonts w:ascii="Times New Roman" w:eastAsia="Times New Roman" w:hAnsi="Times New Roman"/>
          <w:sz w:val="28"/>
          <w:szCs w:val="28"/>
        </w:rPr>
      </w:pPr>
    </w:p>
    <w:p w:rsidR="00865014" w:rsidRPr="008865C7" w:rsidRDefault="00865014" w:rsidP="00865014">
      <w:pPr>
        <w:widowControl w:val="0"/>
        <w:tabs>
          <w:tab w:val="left" w:pos="0"/>
          <w:tab w:val="center" w:pos="4819"/>
        </w:tabs>
        <w:autoSpaceDE w:val="0"/>
        <w:autoSpaceDN w:val="0"/>
        <w:adjustRightInd w:val="0"/>
        <w:spacing w:after="0" w:line="240" w:lineRule="auto"/>
        <w:rPr>
          <w:rFonts w:ascii="Times New Roman" w:eastAsia="Times New Roman" w:hAnsi="Times New Roman"/>
          <w:sz w:val="28"/>
          <w:szCs w:val="28"/>
        </w:rPr>
      </w:pPr>
    </w:p>
    <w:p w:rsidR="00865014" w:rsidRDefault="00865014" w:rsidP="00865014">
      <w:pPr>
        <w:widowControl w:val="0"/>
        <w:tabs>
          <w:tab w:val="left" w:pos="0"/>
          <w:tab w:val="center" w:pos="4819"/>
        </w:tabs>
        <w:autoSpaceDE w:val="0"/>
        <w:autoSpaceDN w:val="0"/>
        <w:adjustRightInd w:val="0"/>
        <w:spacing w:after="0" w:line="240" w:lineRule="auto"/>
        <w:rPr>
          <w:rFonts w:ascii="Times New Roman" w:eastAsia="Times New Roman" w:hAnsi="Times New Roman"/>
          <w:sz w:val="28"/>
          <w:szCs w:val="28"/>
        </w:rPr>
      </w:pPr>
    </w:p>
    <w:p w:rsidR="00865014" w:rsidRPr="008865C7" w:rsidRDefault="00865014" w:rsidP="00865014">
      <w:pPr>
        <w:widowControl w:val="0"/>
        <w:tabs>
          <w:tab w:val="left" w:pos="0"/>
          <w:tab w:val="center" w:pos="4819"/>
        </w:tabs>
        <w:autoSpaceDE w:val="0"/>
        <w:autoSpaceDN w:val="0"/>
        <w:adjustRightInd w:val="0"/>
        <w:spacing w:after="0" w:line="240" w:lineRule="auto"/>
        <w:rPr>
          <w:rFonts w:ascii="Times New Roman" w:eastAsia="Times New Roman" w:hAnsi="Times New Roman"/>
          <w:sz w:val="28"/>
          <w:szCs w:val="28"/>
        </w:rPr>
      </w:pPr>
    </w:p>
    <w:p w:rsidR="00865014" w:rsidRPr="008865C7" w:rsidRDefault="00865014" w:rsidP="00865014">
      <w:pPr>
        <w:widowControl w:val="0"/>
        <w:autoSpaceDE w:val="0"/>
        <w:autoSpaceDN w:val="0"/>
        <w:adjustRightInd w:val="0"/>
        <w:spacing w:after="0" w:line="240" w:lineRule="auto"/>
        <w:jc w:val="center"/>
        <w:rPr>
          <w:rFonts w:ascii="Times New Roman" w:eastAsia="Times New Roman" w:hAnsi="Times New Roman"/>
          <w:sz w:val="28"/>
          <w:szCs w:val="28"/>
        </w:rPr>
      </w:pPr>
      <w:r w:rsidRPr="008865C7">
        <w:rPr>
          <w:rFonts w:ascii="Times New Roman" w:eastAsia="Times New Roman" w:hAnsi="Times New Roman"/>
          <w:sz w:val="28"/>
          <w:szCs w:val="28"/>
        </w:rPr>
        <w:t>Краснодар</w:t>
      </w:r>
    </w:p>
    <w:p w:rsidR="00CB0CCE" w:rsidRPr="00CB0CCE" w:rsidRDefault="00865014" w:rsidP="00CB0CCE">
      <w:pPr>
        <w:widowControl w:val="0"/>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sz w:val="28"/>
          <w:szCs w:val="28"/>
        </w:rPr>
        <w:t>2020</w:t>
      </w:r>
      <w:r>
        <w:t xml:space="preserve">      </w:t>
      </w:r>
    </w:p>
    <w:sdt>
      <w:sdtPr>
        <w:rPr>
          <w:rFonts w:ascii="Times New Roman" w:eastAsiaTheme="minorHAnsi" w:hAnsi="Times New Roman" w:cs="Times New Roman"/>
          <w:color w:val="000000" w:themeColor="text1"/>
          <w:sz w:val="28"/>
          <w:szCs w:val="28"/>
          <w:lang w:eastAsia="en-US"/>
        </w:rPr>
        <w:id w:val="-1391646124"/>
        <w:docPartObj>
          <w:docPartGallery w:val="Table of Contents"/>
          <w:docPartUnique/>
        </w:docPartObj>
      </w:sdtPr>
      <w:sdtEndPr>
        <w:rPr>
          <w:rFonts w:asciiTheme="minorHAnsi" w:eastAsiaTheme="minorEastAsia" w:hAnsiTheme="minorHAnsi" w:cstheme="minorBidi"/>
          <w:b/>
          <w:bCs/>
          <w:color w:val="auto"/>
          <w:sz w:val="22"/>
          <w:lang w:eastAsia="ru-RU"/>
        </w:rPr>
      </w:sdtEndPr>
      <w:sdtContent>
        <w:p w:rsidR="00CB0CCE" w:rsidRPr="0060767C" w:rsidRDefault="00CB0CCE" w:rsidP="00CB0CCE">
          <w:pPr>
            <w:pStyle w:val="ae"/>
            <w:jc w:val="center"/>
            <w:rPr>
              <w:rFonts w:ascii="Times New Roman" w:hAnsi="Times New Roman" w:cs="Times New Roman"/>
              <w:b/>
              <w:bCs/>
              <w:color w:val="000000" w:themeColor="text1"/>
              <w:sz w:val="28"/>
              <w:szCs w:val="28"/>
            </w:rPr>
          </w:pPr>
          <w:r w:rsidRPr="0060767C">
            <w:rPr>
              <w:rFonts w:ascii="Times New Roman" w:hAnsi="Times New Roman" w:cs="Times New Roman"/>
              <w:b/>
              <w:bCs/>
              <w:color w:val="000000" w:themeColor="text1"/>
              <w:sz w:val="28"/>
              <w:szCs w:val="28"/>
            </w:rPr>
            <w:t>СОДЕРЖАНИЕ</w:t>
          </w:r>
        </w:p>
        <w:p w:rsidR="00CB0CCE" w:rsidRPr="0060767C" w:rsidRDefault="00CB0CCE" w:rsidP="00CB0CCE">
          <w:pPr>
            <w:rPr>
              <w:color w:val="000000" w:themeColor="text1"/>
              <w:szCs w:val="28"/>
            </w:rPr>
          </w:pPr>
        </w:p>
        <w:p w:rsidR="00CB0CCE" w:rsidRPr="0060767C" w:rsidRDefault="00CB0CCE" w:rsidP="00B77908">
          <w:pPr>
            <w:pStyle w:val="11"/>
            <w:rPr>
              <w:color w:val="000000" w:themeColor="text1"/>
            </w:rPr>
          </w:pPr>
          <w:r w:rsidRPr="0060767C">
            <w:rPr>
              <w:color w:val="000000" w:themeColor="text1"/>
            </w:rPr>
            <w:fldChar w:fldCharType="begin"/>
          </w:r>
          <w:r w:rsidRPr="0060767C">
            <w:rPr>
              <w:color w:val="000000" w:themeColor="text1"/>
            </w:rPr>
            <w:instrText xml:space="preserve"> TOC \o "1-3" \h \z \u </w:instrText>
          </w:r>
          <w:r w:rsidRPr="0060767C">
            <w:rPr>
              <w:color w:val="000000" w:themeColor="text1"/>
            </w:rPr>
            <w:fldChar w:fldCharType="separate"/>
          </w:r>
          <w:hyperlink w:anchor="_Toc59616813" w:history="1">
            <w:r w:rsidR="00C314D6">
              <w:rPr>
                <w:rStyle w:val="a6"/>
                <w:color w:val="000000" w:themeColor="text1"/>
              </w:rPr>
              <w:t>Введение</w:t>
            </w:r>
            <w:r w:rsidRPr="0060767C">
              <w:rPr>
                <w:webHidden/>
                <w:color w:val="000000" w:themeColor="text1"/>
              </w:rPr>
              <w:tab/>
            </w:r>
            <w:r w:rsidR="00A553EC">
              <w:rPr>
                <w:webHidden/>
                <w:color w:val="000000" w:themeColor="text1"/>
              </w:rPr>
              <w:t>4</w:t>
            </w:r>
          </w:hyperlink>
        </w:p>
        <w:p w:rsidR="00B77908" w:rsidRPr="0060767C" w:rsidRDefault="00A553EC" w:rsidP="00B77908">
          <w:pPr>
            <w:pStyle w:val="11"/>
            <w:rPr>
              <w:color w:val="000000" w:themeColor="text1"/>
            </w:rPr>
          </w:pPr>
          <w:hyperlink w:anchor="_Toc59616816" w:history="1">
            <w:r w:rsidR="00B77908" w:rsidRPr="0060767C">
              <w:rPr>
                <w:rStyle w:val="a6"/>
                <w:rFonts w:eastAsia="Times New Roman"/>
                <w:color w:val="000000" w:themeColor="text1"/>
              </w:rPr>
              <w:t xml:space="preserve">1 </w:t>
            </w:r>
            <w:r w:rsidR="00B77908" w:rsidRPr="0060767C">
              <w:rPr>
                <w:rStyle w:val="a6"/>
                <w:color w:val="000000" w:themeColor="text1"/>
              </w:rPr>
              <w:t>Характеристика ПАО «Ленэнерго»</w:t>
            </w:r>
            <w:r w:rsidR="00B77908" w:rsidRPr="0060767C">
              <w:rPr>
                <w:webHidden/>
                <w:color w:val="000000" w:themeColor="text1"/>
              </w:rPr>
              <w:tab/>
              <w:t>6</w:t>
            </w:r>
          </w:hyperlink>
        </w:p>
        <w:p w:rsidR="00CB0CCE" w:rsidRPr="0060767C" w:rsidRDefault="004B415C" w:rsidP="00B77908">
          <w:pPr>
            <w:pStyle w:val="11"/>
            <w:rPr>
              <w:color w:val="000000" w:themeColor="text1"/>
            </w:rPr>
          </w:pPr>
          <w:r w:rsidRPr="0060767C">
            <w:rPr>
              <w:color w:val="000000" w:themeColor="text1"/>
            </w:rPr>
            <w:t>2</w:t>
          </w:r>
          <w:r w:rsidR="00B77908" w:rsidRPr="0060767C">
            <w:rPr>
              <w:color w:val="000000" w:themeColor="text1"/>
            </w:rPr>
            <w:t xml:space="preserve"> </w:t>
          </w:r>
          <w:hyperlink w:anchor="_Toc59616814" w:history="1">
            <w:r w:rsidR="00867715" w:rsidRPr="0060767C">
              <w:rPr>
                <w:rStyle w:val="a6"/>
                <w:color w:val="000000" w:themeColor="text1"/>
              </w:rPr>
              <w:t>Оценка</w:t>
            </w:r>
            <w:r w:rsidR="00CB0CCE" w:rsidRPr="0060767C">
              <w:rPr>
                <w:rStyle w:val="a6"/>
                <w:color w:val="000000" w:themeColor="text1"/>
              </w:rPr>
              <w:t xml:space="preserve"> </w:t>
            </w:r>
            <w:r w:rsidR="00867715" w:rsidRPr="0060767C">
              <w:rPr>
                <w:rStyle w:val="a6"/>
                <w:color w:val="000000" w:themeColor="text1"/>
              </w:rPr>
              <w:t xml:space="preserve"> состава и структуры</w:t>
            </w:r>
            <w:r w:rsidR="00CB0CCE" w:rsidRPr="0060767C">
              <w:rPr>
                <w:rStyle w:val="a6"/>
                <w:color w:val="000000" w:themeColor="text1"/>
              </w:rPr>
              <w:t xml:space="preserve"> активов предприятия </w:t>
            </w:r>
            <w:r w:rsidR="00867715" w:rsidRPr="0060767C">
              <w:rPr>
                <w:rStyle w:val="a6"/>
                <w:color w:val="000000" w:themeColor="text1"/>
              </w:rPr>
              <w:t>П</w:t>
            </w:r>
            <w:r w:rsidR="00CB0CCE" w:rsidRPr="0060767C">
              <w:rPr>
                <w:rStyle w:val="a6"/>
                <w:color w:val="000000" w:themeColor="text1"/>
              </w:rPr>
              <w:t>АО «</w:t>
            </w:r>
            <w:r w:rsidR="00867715" w:rsidRPr="0060767C">
              <w:rPr>
                <w:rStyle w:val="a6"/>
                <w:color w:val="000000" w:themeColor="text1"/>
              </w:rPr>
              <w:t>Ленэнерго</w:t>
            </w:r>
            <w:r w:rsidR="00CB0CCE" w:rsidRPr="0060767C">
              <w:rPr>
                <w:rStyle w:val="a6"/>
                <w:color w:val="000000" w:themeColor="text1"/>
              </w:rPr>
              <w:t>» за 2019 год</w:t>
            </w:r>
            <w:r w:rsidR="00CB0CCE" w:rsidRPr="0060767C">
              <w:rPr>
                <w:webHidden/>
                <w:color w:val="000000" w:themeColor="text1"/>
              </w:rPr>
              <w:tab/>
            </w:r>
            <w:r w:rsidRPr="0060767C">
              <w:rPr>
                <w:webHidden/>
                <w:color w:val="000000" w:themeColor="text1"/>
                <w:lang w:val="en-US"/>
              </w:rPr>
              <w:t>7</w:t>
            </w:r>
          </w:hyperlink>
        </w:p>
        <w:p w:rsidR="00CB0CCE" w:rsidRPr="0060767C" w:rsidRDefault="00A553EC" w:rsidP="00B77908">
          <w:pPr>
            <w:pStyle w:val="11"/>
            <w:rPr>
              <w:color w:val="000000" w:themeColor="text1"/>
            </w:rPr>
          </w:pPr>
          <w:hyperlink w:anchor="_Toc59616815" w:history="1">
            <w:r w:rsidR="004B415C" w:rsidRPr="0060767C">
              <w:rPr>
                <w:rStyle w:val="a6"/>
                <w:rFonts w:eastAsia="Times New Roman"/>
                <w:color w:val="000000" w:themeColor="text1"/>
              </w:rPr>
              <w:t>3</w:t>
            </w:r>
            <w:r w:rsidR="00B77908" w:rsidRPr="0060767C">
              <w:rPr>
                <w:rStyle w:val="a6"/>
                <w:rFonts w:eastAsia="Times New Roman"/>
                <w:color w:val="000000" w:themeColor="text1"/>
              </w:rPr>
              <w:t xml:space="preserve"> </w:t>
            </w:r>
            <w:r w:rsidR="00CB0CCE" w:rsidRPr="0060767C">
              <w:rPr>
                <w:rStyle w:val="a6"/>
                <w:rFonts w:eastAsia="Times New Roman"/>
                <w:color w:val="000000" w:themeColor="text1"/>
              </w:rPr>
              <w:t>Оценка влияния факторов на изменение эффективности использования основных средств предприятия в 2018 г. по сравнению с 2019 г.</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_Toc59616815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9</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16" w:history="1">
            <w:r w:rsidR="004B415C" w:rsidRPr="0060767C">
              <w:rPr>
                <w:rStyle w:val="a6"/>
                <w:rFonts w:eastAsia="Times New Roman"/>
                <w:color w:val="000000" w:themeColor="text1"/>
              </w:rPr>
              <w:t>4</w:t>
            </w:r>
            <w:r w:rsidR="00B77908" w:rsidRPr="0060767C">
              <w:rPr>
                <w:rStyle w:val="a6"/>
                <w:rFonts w:eastAsia="Times New Roman"/>
                <w:color w:val="000000" w:themeColor="text1"/>
              </w:rPr>
              <w:t xml:space="preserve"> </w:t>
            </w:r>
            <w:r w:rsidR="00CB0CCE" w:rsidRPr="0060767C">
              <w:rPr>
                <w:rStyle w:val="a6"/>
                <w:color w:val="000000" w:themeColor="text1"/>
              </w:rPr>
              <w:t xml:space="preserve">Характеристика структуры оборотных активов предприятия </w:t>
            </w:r>
            <w:r w:rsidR="004B415C" w:rsidRPr="0060767C">
              <w:rPr>
                <w:rStyle w:val="a6"/>
                <w:color w:val="000000" w:themeColor="text1"/>
              </w:rPr>
              <w:t>П</w:t>
            </w:r>
            <w:r w:rsidR="00CB0CCE" w:rsidRPr="0060767C">
              <w:rPr>
                <w:rStyle w:val="a6"/>
                <w:color w:val="000000" w:themeColor="text1"/>
              </w:rPr>
              <w:t>АО «</w:t>
            </w:r>
            <w:r w:rsidR="004B415C" w:rsidRPr="0060767C">
              <w:rPr>
                <w:rStyle w:val="a6"/>
                <w:color w:val="000000" w:themeColor="text1"/>
              </w:rPr>
              <w:t>Ленэнерго</w:t>
            </w:r>
            <w:r w:rsidR="00CB0CCE" w:rsidRPr="0060767C">
              <w:rPr>
                <w:rStyle w:val="a6"/>
                <w:color w:val="000000" w:themeColor="text1"/>
              </w:rPr>
              <w:t>»</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_Toc59616816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1</w:t>
            </w:r>
            <w:r w:rsidR="004B415C" w:rsidRPr="0060767C">
              <w:rPr>
                <w:webHidden/>
                <w:color w:val="000000" w:themeColor="text1"/>
              </w:rPr>
              <w:t>0</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17" w:history="1">
            <w:r w:rsidR="004B415C" w:rsidRPr="0060767C">
              <w:rPr>
                <w:rStyle w:val="a6"/>
                <w:rFonts w:eastAsia="Times New Roman"/>
                <w:color w:val="000000" w:themeColor="text1"/>
              </w:rPr>
              <w:t>5</w:t>
            </w:r>
            <w:r w:rsidR="00C36A2D" w:rsidRPr="0060767C">
              <w:rPr>
                <w:rStyle w:val="a6"/>
                <w:rFonts w:eastAsia="Times New Roman"/>
                <w:color w:val="000000" w:themeColor="text1"/>
              </w:rPr>
              <w:t xml:space="preserve"> </w:t>
            </w:r>
            <w:r w:rsidR="00B77908" w:rsidRPr="0060767C">
              <w:rPr>
                <w:rStyle w:val="a6"/>
                <w:rFonts w:eastAsia="Times New Roman"/>
                <w:color w:val="000000" w:themeColor="text1"/>
              </w:rPr>
              <w:t xml:space="preserve"> </w:t>
            </w:r>
            <w:r w:rsidR="00CB0CCE" w:rsidRPr="0060767C">
              <w:rPr>
                <w:rStyle w:val="a6"/>
                <w:rFonts w:eastAsia="Times New Roman"/>
                <w:color w:val="000000" w:themeColor="text1"/>
              </w:rPr>
              <w:t xml:space="preserve">Динамика, состав и структура краткосрочной дебиторской задолженности и кредиторской задолженности </w:t>
            </w:r>
            <w:r w:rsidR="004B415C" w:rsidRPr="0060767C">
              <w:rPr>
                <w:rStyle w:val="a6"/>
                <w:rFonts w:eastAsia="Times New Roman"/>
                <w:color w:val="000000" w:themeColor="text1"/>
              </w:rPr>
              <w:t>ПАО «Ленэнерго»</w:t>
            </w:r>
            <w:r w:rsidR="00CB0CCE" w:rsidRPr="0060767C">
              <w:rPr>
                <w:rStyle w:val="a6"/>
                <w:rFonts w:eastAsia="Times New Roman"/>
                <w:color w:val="000000" w:themeColor="text1"/>
              </w:rPr>
              <w:t xml:space="preserve"> за 2019 год</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_Toc59616817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1</w:t>
            </w:r>
            <w:r w:rsidR="004B415C" w:rsidRPr="0060767C">
              <w:rPr>
                <w:webHidden/>
                <w:color w:val="000000" w:themeColor="text1"/>
              </w:rPr>
              <w:t>1</w:t>
            </w:r>
            <w:r w:rsidR="00CB0CCE" w:rsidRPr="0060767C">
              <w:rPr>
                <w:webHidden/>
                <w:color w:val="000000" w:themeColor="text1"/>
              </w:rPr>
              <w:fldChar w:fldCharType="end"/>
            </w:r>
          </w:hyperlink>
        </w:p>
        <w:p w:rsidR="00CB0CCE" w:rsidRPr="0060767C" w:rsidRDefault="00A553EC" w:rsidP="00B77908">
          <w:pPr>
            <w:pStyle w:val="11"/>
            <w:jc w:val="left"/>
            <w:rPr>
              <w:color w:val="000000" w:themeColor="text1"/>
            </w:rPr>
          </w:pPr>
          <w:hyperlink w:anchor="_Toc59616818" w:history="1">
            <w:r w:rsidR="004B415C" w:rsidRPr="0060767C">
              <w:rPr>
                <w:rStyle w:val="a6"/>
                <w:rFonts w:eastAsia="Times New Roman"/>
                <w:color w:val="000000" w:themeColor="text1"/>
              </w:rPr>
              <w:t>6</w:t>
            </w:r>
            <w:r w:rsidR="00B77908" w:rsidRPr="0060767C">
              <w:rPr>
                <w:rStyle w:val="a6"/>
                <w:rFonts w:eastAsia="Times New Roman"/>
                <w:color w:val="000000" w:themeColor="text1"/>
              </w:rPr>
              <w:t xml:space="preserve"> </w:t>
            </w:r>
            <w:r w:rsidR="00CB0CCE" w:rsidRPr="0060767C">
              <w:rPr>
                <w:rStyle w:val="a6"/>
                <w:rFonts w:eastAsia="Times New Roman"/>
                <w:color w:val="000000" w:themeColor="text1"/>
              </w:rPr>
              <w:t xml:space="preserve">Сравнительный анализ оборачиваемости дебиторской и кредиторской задолженности </w:t>
            </w:r>
            <w:r w:rsidR="004B415C" w:rsidRPr="0060767C">
              <w:rPr>
                <w:rStyle w:val="a6"/>
                <w:rFonts w:eastAsia="Times New Roman"/>
                <w:color w:val="000000" w:themeColor="text1"/>
              </w:rPr>
              <w:t>ПАО «Ленэнерго»</w:t>
            </w:r>
            <w:r w:rsidR="00CB0CCE" w:rsidRPr="0060767C">
              <w:rPr>
                <w:rStyle w:val="a6"/>
                <w:rFonts w:eastAsia="Times New Roman"/>
                <w:color w:val="000000" w:themeColor="text1"/>
              </w:rPr>
              <w:t xml:space="preserve"> за 2018 – 2019 гг.</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_Toc59616818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1</w:t>
            </w:r>
            <w:r w:rsidR="004B415C" w:rsidRPr="0060767C">
              <w:rPr>
                <w:webHidden/>
                <w:color w:val="000000" w:themeColor="text1"/>
              </w:rPr>
              <w:t>3</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19" w:history="1">
            <w:r w:rsidR="004B415C" w:rsidRPr="0060767C">
              <w:rPr>
                <w:rStyle w:val="a6"/>
                <w:color w:val="000000" w:themeColor="text1"/>
              </w:rPr>
              <w:t>7</w:t>
            </w:r>
            <w:r w:rsidR="00C36A2D" w:rsidRPr="0060767C">
              <w:rPr>
                <w:rStyle w:val="a6"/>
                <w:color w:val="000000" w:themeColor="text1"/>
              </w:rPr>
              <w:t xml:space="preserve"> </w:t>
            </w:r>
            <w:r w:rsidR="00B77908" w:rsidRPr="0060767C">
              <w:rPr>
                <w:rStyle w:val="a6"/>
                <w:color w:val="000000" w:themeColor="text1"/>
              </w:rPr>
              <w:t xml:space="preserve"> </w:t>
            </w:r>
            <w:r w:rsidR="004B415C" w:rsidRPr="0060767C">
              <w:rPr>
                <w:color w:val="000000" w:themeColor="text1"/>
              </w:rPr>
              <w:t>Анализ источников формирования активов предприятия</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_Toc59616819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1</w:t>
            </w:r>
            <w:r w:rsidR="00D86073">
              <w:rPr>
                <w:webHidden/>
                <w:color w:val="000000" w:themeColor="text1"/>
              </w:rPr>
              <w:t>5</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20" w:history="1">
            <w:r w:rsidR="004B415C" w:rsidRPr="0060767C">
              <w:rPr>
                <w:rStyle w:val="a6"/>
                <w:color w:val="000000" w:themeColor="text1"/>
              </w:rPr>
              <w:t xml:space="preserve">8 </w:t>
            </w:r>
            <w:r w:rsidR="00B77908" w:rsidRPr="0060767C">
              <w:rPr>
                <w:rStyle w:val="a6"/>
                <w:color w:val="000000" w:themeColor="text1"/>
              </w:rPr>
              <w:t xml:space="preserve"> </w:t>
            </w:r>
            <w:r w:rsidR="00CB0CCE" w:rsidRPr="0060767C">
              <w:rPr>
                <w:rStyle w:val="a6"/>
                <w:color w:val="000000" w:themeColor="text1"/>
              </w:rPr>
              <w:t xml:space="preserve">Расчет чистых активов предприятия </w:t>
            </w:r>
            <w:r w:rsidR="004B415C" w:rsidRPr="0060767C">
              <w:rPr>
                <w:rStyle w:val="a6"/>
                <w:color w:val="000000" w:themeColor="text1"/>
              </w:rPr>
              <w:t>ПАО «Ленэнерго»</w:t>
            </w:r>
            <w:r w:rsidR="00CB0CCE" w:rsidRPr="0060767C">
              <w:rPr>
                <w:rStyle w:val="a6"/>
                <w:color w:val="000000" w:themeColor="text1"/>
              </w:rPr>
              <w:t xml:space="preserve"> за 2019 год</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_Toc59616820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1</w:t>
            </w:r>
            <w:r w:rsidR="004B415C" w:rsidRPr="0060767C">
              <w:rPr>
                <w:webHidden/>
                <w:color w:val="000000" w:themeColor="text1"/>
              </w:rPr>
              <w:t>7</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21" w:history="1">
            <w:r w:rsidR="00077AFB" w:rsidRPr="0060767C">
              <w:rPr>
                <w:rStyle w:val="a6"/>
                <w:color w:val="000000" w:themeColor="text1"/>
              </w:rPr>
              <w:t>9</w:t>
            </w:r>
            <w:r w:rsidR="00B77908" w:rsidRPr="0060767C">
              <w:rPr>
                <w:rStyle w:val="a6"/>
                <w:color w:val="000000" w:themeColor="text1"/>
              </w:rPr>
              <w:t xml:space="preserve"> </w:t>
            </w:r>
            <w:r w:rsidR="00CB0CCE" w:rsidRPr="0060767C">
              <w:rPr>
                <w:rStyle w:val="a6"/>
                <w:color w:val="000000" w:themeColor="text1"/>
              </w:rPr>
              <w:t>Группировка активов по уровню их ликвидности и обязательств по срочности оплаты</w:t>
            </w:r>
            <w:r w:rsidR="00CB0CCE" w:rsidRPr="0060767C">
              <w:rPr>
                <w:webHidden/>
                <w:color w:val="000000" w:themeColor="text1"/>
              </w:rPr>
              <w:tab/>
            </w:r>
            <w:r w:rsidR="00077AFB" w:rsidRPr="0060767C">
              <w:rPr>
                <w:webHidden/>
                <w:color w:val="000000" w:themeColor="text1"/>
              </w:rPr>
              <w:t>18</w:t>
            </w:r>
          </w:hyperlink>
        </w:p>
        <w:p w:rsidR="00CB0CCE" w:rsidRPr="0060767C" w:rsidRDefault="00A553EC" w:rsidP="00B77908">
          <w:pPr>
            <w:pStyle w:val="11"/>
            <w:rPr>
              <w:color w:val="000000" w:themeColor="text1"/>
            </w:rPr>
          </w:pPr>
          <w:hyperlink w:anchor="_Toc59616822" w:history="1">
            <w:r w:rsidR="00077AFB" w:rsidRPr="0060767C">
              <w:rPr>
                <w:rStyle w:val="a6"/>
                <w:color w:val="000000" w:themeColor="text1"/>
              </w:rPr>
              <w:t>10</w:t>
            </w:r>
            <w:r w:rsidR="00CB0CCE" w:rsidRPr="0060767C">
              <w:rPr>
                <w:rStyle w:val="a6"/>
                <w:color w:val="000000" w:themeColor="text1"/>
              </w:rPr>
              <w:t xml:space="preserve"> </w:t>
            </w:r>
            <w:r w:rsidR="00077AFB" w:rsidRPr="0060767C">
              <w:rPr>
                <w:color w:val="000000" w:themeColor="text1"/>
              </w:rPr>
              <w:t>Анализ </w:t>
            </w:r>
            <w:r w:rsidR="00CB0CCE" w:rsidRPr="0060767C">
              <w:rPr>
                <w:rStyle w:val="a6"/>
                <w:color w:val="000000" w:themeColor="text1"/>
              </w:rPr>
              <w:t xml:space="preserve"> платежеспособности предприятия </w:t>
            </w:r>
            <w:r w:rsidR="00077AFB" w:rsidRPr="0060767C">
              <w:rPr>
                <w:rStyle w:val="a6"/>
                <w:color w:val="000000" w:themeColor="text1"/>
              </w:rPr>
              <w:t>ПАО «Ленэнерго»</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_Toc59616822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2</w:t>
            </w:r>
            <w:r w:rsidR="00077AFB" w:rsidRPr="0060767C">
              <w:rPr>
                <w:webHidden/>
                <w:color w:val="000000" w:themeColor="text1"/>
              </w:rPr>
              <w:t>0</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23" w:history="1">
            <w:r w:rsidR="00077AFB" w:rsidRPr="0060767C">
              <w:rPr>
                <w:rStyle w:val="a6"/>
                <w:rFonts w:eastAsia="Times New Roman"/>
                <w:color w:val="000000" w:themeColor="text1"/>
              </w:rPr>
              <w:t>11</w:t>
            </w:r>
            <w:r w:rsidR="00CB0CCE" w:rsidRPr="0060767C">
              <w:rPr>
                <w:rStyle w:val="a6"/>
                <w:rFonts w:eastAsia="Times New Roman"/>
                <w:color w:val="000000" w:themeColor="text1"/>
              </w:rPr>
              <w:t xml:space="preserve"> </w:t>
            </w:r>
            <w:r w:rsidR="00077AFB" w:rsidRPr="0060767C">
              <w:rPr>
                <w:color w:val="000000" w:themeColor="text1"/>
              </w:rPr>
              <w:t>Анализ </w:t>
            </w:r>
            <w:r w:rsidR="00CB0CCE" w:rsidRPr="0060767C">
              <w:rPr>
                <w:rStyle w:val="a6"/>
                <w:rFonts w:eastAsia="Times New Roman"/>
                <w:color w:val="000000" w:themeColor="text1"/>
              </w:rPr>
              <w:t xml:space="preserve"> рыночной устойчивости</w:t>
            </w:r>
            <w:r w:rsidR="00077AFB" w:rsidRPr="0060767C">
              <w:rPr>
                <w:rStyle w:val="a6"/>
                <w:rFonts w:eastAsia="Times New Roman"/>
                <w:color w:val="000000" w:themeColor="text1"/>
              </w:rPr>
              <w:t xml:space="preserve"> </w:t>
            </w:r>
            <w:r w:rsidR="00077AFB" w:rsidRPr="0060767C">
              <w:rPr>
                <w:color w:val="000000" w:themeColor="text1"/>
              </w:rPr>
              <w:t>предприятия</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_Toc59616823 \h </w:instrText>
            </w:r>
            <w:r w:rsidR="00CB0CCE" w:rsidRPr="0060767C">
              <w:rPr>
                <w:webHidden/>
                <w:color w:val="000000" w:themeColor="text1"/>
              </w:rPr>
            </w:r>
            <w:r w:rsidR="00CB0CCE" w:rsidRPr="0060767C">
              <w:rPr>
                <w:webHidden/>
                <w:color w:val="000000" w:themeColor="text1"/>
              </w:rPr>
              <w:fldChar w:fldCharType="separate"/>
            </w:r>
            <w:r w:rsidR="00CB0CCE" w:rsidRPr="0060767C">
              <w:rPr>
                <w:webHidden/>
                <w:color w:val="000000" w:themeColor="text1"/>
              </w:rPr>
              <w:t>2</w:t>
            </w:r>
            <w:r w:rsidR="00077AFB" w:rsidRPr="0060767C">
              <w:rPr>
                <w:webHidden/>
                <w:color w:val="000000" w:themeColor="text1"/>
              </w:rPr>
              <w:t>2</w:t>
            </w:r>
            <w:r w:rsidR="00CB0CCE"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25" w:history="1">
            <w:r w:rsidR="00C36A2D" w:rsidRPr="0060767C">
              <w:rPr>
                <w:rStyle w:val="a6"/>
                <w:color w:val="000000" w:themeColor="text1"/>
              </w:rPr>
              <w:t>12</w:t>
            </w:r>
            <w:r w:rsidR="00CB0CCE" w:rsidRPr="0060767C">
              <w:rPr>
                <w:rStyle w:val="a6"/>
                <w:color w:val="000000" w:themeColor="text1"/>
              </w:rPr>
              <w:t xml:space="preserve"> </w:t>
            </w:r>
            <w:r w:rsidR="00C36A2D" w:rsidRPr="0060767C">
              <w:rPr>
                <w:color w:val="000000" w:themeColor="text1"/>
              </w:rPr>
              <w:t>Анализ обеспеченности запасов собственными источниками</w:t>
            </w:r>
            <w:r w:rsidR="00CB0CCE" w:rsidRPr="0060767C">
              <w:rPr>
                <w:webHidden/>
                <w:color w:val="000000" w:themeColor="text1"/>
              </w:rPr>
              <w:tab/>
            </w:r>
            <w:r w:rsidR="00C36A2D" w:rsidRPr="0060767C">
              <w:rPr>
                <w:webHidden/>
                <w:color w:val="000000" w:themeColor="text1"/>
              </w:rPr>
              <w:t>2</w:t>
            </w:r>
            <w:r w:rsidR="00D86073">
              <w:rPr>
                <w:webHidden/>
                <w:color w:val="000000" w:themeColor="text1"/>
              </w:rPr>
              <w:t>5</w:t>
            </w:r>
          </w:hyperlink>
        </w:p>
        <w:p w:rsidR="00CB0CCE" w:rsidRPr="0060767C" w:rsidRDefault="00A553EC" w:rsidP="00CB0CCE">
          <w:pPr>
            <w:pStyle w:val="31"/>
            <w:tabs>
              <w:tab w:val="right" w:leader="dot" w:pos="9628"/>
            </w:tabs>
            <w:ind w:left="0"/>
            <w:rPr>
              <w:rFonts w:ascii="Times New Roman" w:hAnsi="Times New Roman"/>
              <w:noProof/>
              <w:color w:val="000000" w:themeColor="text1"/>
              <w:sz w:val="28"/>
              <w:szCs w:val="28"/>
              <w:lang w:val="en-US"/>
            </w:rPr>
          </w:pPr>
          <w:hyperlink w:anchor="_Toc59616826" w:history="1">
            <w:r w:rsidR="00CB0CCE" w:rsidRPr="0060767C">
              <w:rPr>
                <w:rStyle w:val="a6"/>
                <w:rFonts w:ascii="Times New Roman" w:hAnsi="Times New Roman"/>
                <w:noProof/>
                <w:color w:val="000000" w:themeColor="text1"/>
                <w:sz w:val="28"/>
                <w:szCs w:val="28"/>
              </w:rPr>
              <w:t>1</w:t>
            </w:r>
            <w:r w:rsidR="00C36A2D" w:rsidRPr="0060767C">
              <w:rPr>
                <w:rStyle w:val="a6"/>
                <w:rFonts w:ascii="Times New Roman" w:hAnsi="Times New Roman"/>
                <w:noProof/>
                <w:color w:val="000000" w:themeColor="text1"/>
                <w:sz w:val="28"/>
                <w:szCs w:val="28"/>
              </w:rPr>
              <w:t>3</w:t>
            </w:r>
            <w:r w:rsidR="00CB0CCE" w:rsidRPr="0060767C">
              <w:rPr>
                <w:rStyle w:val="a6"/>
                <w:rFonts w:ascii="Times New Roman" w:hAnsi="Times New Roman"/>
                <w:noProof/>
                <w:color w:val="000000" w:themeColor="text1"/>
                <w:sz w:val="28"/>
                <w:szCs w:val="28"/>
              </w:rPr>
              <w:t xml:space="preserve"> </w:t>
            </w:r>
            <w:r w:rsidR="00C36A2D" w:rsidRPr="0060767C">
              <w:rPr>
                <w:rFonts w:ascii="Times New Roman" w:hAnsi="Times New Roman"/>
                <w:color w:val="000000" w:themeColor="text1"/>
                <w:sz w:val="28"/>
                <w:szCs w:val="28"/>
              </w:rPr>
              <w:t>Анализ оборачиваемости активов предприятия</w:t>
            </w:r>
            <w:r w:rsidR="00CB0CCE" w:rsidRPr="0060767C">
              <w:rPr>
                <w:rFonts w:ascii="Times New Roman" w:hAnsi="Times New Roman"/>
                <w:noProof/>
                <w:webHidden/>
                <w:color w:val="000000" w:themeColor="text1"/>
                <w:sz w:val="28"/>
                <w:szCs w:val="28"/>
              </w:rPr>
              <w:tab/>
            </w:r>
            <w:r w:rsidR="00CB0CCE" w:rsidRPr="0060767C">
              <w:rPr>
                <w:rFonts w:ascii="Times New Roman" w:hAnsi="Times New Roman"/>
                <w:noProof/>
                <w:webHidden/>
                <w:color w:val="000000" w:themeColor="text1"/>
                <w:sz w:val="28"/>
                <w:szCs w:val="28"/>
              </w:rPr>
              <w:fldChar w:fldCharType="begin"/>
            </w:r>
            <w:r w:rsidR="00CB0CCE" w:rsidRPr="0060767C">
              <w:rPr>
                <w:rFonts w:ascii="Times New Roman" w:hAnsi="Times New Roman"/>
                <w:noProof/>
                <w:webHidden/>
                <w:color w:val="000000" w:themeColor="text1"/>
                <w:sz w:val="28"/>
                <w:szCs w:val="28"/>
              </w:rPr>
              <w:instrText xml:space="preserve"> PAGEREF _Toc59616826 \h </w:instrText>
            </w:r>
            <w:r w:rsidR="00CB0CCE" w:rsidRPr="0060767C">
              <w:rPr>
                <w:rFonts w:ascii="Times New Roman" w:hAnsi="Times New Roman"/>
                <w:noProof/>
                <w:webHidden/>
                <w:color w:val="000000" w:themeColor="text1"/>
                <w:sz w:val="28"/>
                <w:szCs w:val="28"/>
              </w:rPr>
            </w:r>
            <w:r w:rsidR="00CB0CCE" w:rsidRPr="0060767C">
              <w:rPr>
                <w:rFonts w:ascii="Times New Roman" w:hAnsi="Times New Roman"/>
                <w:noProof/>
                <w:webHidden/>
                <w:color w:val="000000" w:themeColor="text1"/>
                <w:sz w:val="28"/>
                <w:szCs w:val="28"/>
              </w:rPr>
              <w:fldChar w:fldCharType="separate"/>
            </w:r>
            <w:r w:rsidR="00C36A2D" w:rsidRPr="0060767C">
              <w:rPr>
                <w:rFonts w:ascii="Times New Roman" w:hAnsi="Times New Roman"/>
                <w:noProof/>
                <w:webHidden/>
                <w:color w:val="000000" w:themeColor="text1"/>
                <w:sz w:val="28"/>
                <w:szCs w:val="28"/>
              </w:rPr>
              <w:t>2</w:t>
            </w:r>
            <w:r w:rsidR="00CB0CCE" w:rsidRPr="0060767C">
              <w:rPr>
                <w:rFonts w:ascii="Times New Roman" w:hAnsi="Times New Roman"/>
                <w:noProof/>
                <w:webHidden/>
                <w:color w:val="000000" w:themeColor="text1"/>
                <w:sz w:val="28"/>
                <w:szCs w:val="28"/>
              </w:rPr>
              <w:t>6</w:t>
            </w:r>
            <w:r w:rsidR="00CB0CCE" w:rsidRPr="0060767C">
              <w:rPr>
                <w:rFonts w:ascii="Times New Roman" w:hAnsi="Times New Roman"/>
                <w:noProof/>
                <w:webHidden/>
                <w:color w:val="000000" w:themeColor="text1"/>
                <w:sz w:val="28"/>
                <w:szCs w:val="28"/>
              </w:rPr>
              <w:fldChar w:fldCharType="end"/>
            </w:r>
          </w:hyperlink>
        </w:p>
        <w:p w:rsidR="00203C4F" w:rsidRPr="0060767C" w:rsidRDefault="00203C4F" w:rsidP="00B77908">
          <w:pPr>
            <w:pStyle w:val="11"/>
            <w:rPr>
              <w:webHidden/>
              <w:color w:val="000000" w:themeColor="text1"/>
            </w:rPr>
          </w:pPr>
          <w:r w:rsidRPr="0060767C">
            <w:rPr>
              <w:color w:val="000000" w:themeColor="text1"/>
            </w:rPr>
            <w:t>14 Факторный анализ оборачиваемости активов.</w:t>
          </w:r>
          <w:r w:rsidRPr="0060767C">
            <w:rPr>
              <w:webHidden/>
              <w:color w:val="000000" w:themeColor="text1"/>
            </w:rPr>
            <w:tab/>
            <w:t>2</w:t>
          </w:r>
          <w:r w:rsidR="00D86073">
            <w:rPr>
              <w:webHidden/>
              <w:color w:val="000000" w:themeColor="text1"/>
            </w:rPr>
            <w:t>7</w:t>
          </w:r>
        </w:p>
        <w:p w:rsidR="00CB0CCE" w:rsidRPr="0060767C" w:rsidRDefault="00A553EC" w:rsidP="00B77908">
          <w:pPr>
            <w:pStyle w:val="11"/>
            <w:rPr>
              <w:color w:val="000000" w:themeColor="text1"/>
            </w:rPr>
          </w:pPr>
          <w:hyperlink w:anchor="_Toc59616827" w:history="1">
            <w:r w:rsidR="00B77908" w:rsidRPr="0060767C">
              <w:rPr>
                <w:rStyle w:val="a6"/>
                <w:color w:val="000000" w:themeColor="text1"/>
              </w:rPr>
              <w:t>15</w:t>
            </w:r>
            <w:r w:rsidR="00CB0CCE" w:rsidRPr="0060767C">
              <w:rPr>
                <w:rStyle w:val="a6"/>
                <w:color w:val="000000" w:themeColor="text1"/>
              </w:rPr>
              <w:t xml:space="preserve"> Динамика финансовых результатов компании (горизонтальный анализ)</w:t>
            </w:r>
            <w:r w:rsidR="00CB0CCE" w:rsidRPr="0060767C">
              <w:rPr>
                <w:webHidden/>
                <w:color w:val="000000" w:themeColor="text1"/>
              </w:rPr>
              <w:tab/>
            </w:r>
            <w:r w:rsidR="00D86073">
              <w:rPr>
                <w:webHidden/>
                <w:color w:val="000000" w:themeColor="text1"/>
              </w:rPr>
              <w:t>29</w:t>
            </w:r>
          </w:hyperlink>
        </w:p>
        <w:p w:rsidR="00B77908" w:rsidRPr="0060767C" w:rsidRDefault="00A553EC" w:rsidP="00B77908">
          <w:pPr>
            <w:pStyle w:val="11"/>
            <w:rPr>
              <w:color w:val="000000" w:themeColor="text1"/>
            </w:rPr>
          </w:pPr>
          <w:hyperlink w:anchor="_Toc59616827" w:history="1">
            <w:r w:rsidR="00B77908" w:rsidRPr="0060767C">
              <w:rPr>
                <w:rStyle w:val="a6"/>
                <w:color w:val="000000" w:themeColor="text1"/>
              </w:rPr>
              <w:t>16 Динамика финансовых результатов компании (вертикальный анализ)</w:t>
            </w:r>
            <w:r w:rsidR="00B77908" w:rsidRPr="0060767C">
              <w:rPr>
                <w:webHidden/>
                <w:color w:val="000000" w:themeColor="text1"/>
              </w:rPr>
              <w:tab/>
            </w:r>
            <w:r w:rsidR="00B77908" w:rsidRPr="0060767C">
              <w:rPr>
                <w:webHidden/>
                <w:color w:val="000000" w:themeColor="text1"/>
              </w:rPr>
              <w:fldChar w:fldCharType="begin"/>
            </w:r>
            <w:r w:rsidR="00B77908" w:rsidRPr="0060767C">
              <w:rPr>
                <w:webHidden/>
                <w:color w:val="000000" w:themeColor="text1"/>
              </w:rPr>
              <w:instrText xml:space="preserve"> PAGEREF _Toc59616827 \h </w:instrText>
            </w:r>
            <w:r w:rsidR="00B77908" w:rsidRPr="0060767C">
              <w:rPr>
                <w:webHidden/>
                <w:color w:val="000000" w:themeColor="text1"/>
              </w:rPr>
            </w:r>
            <w:r w:rsidR="00B77908" w:rsidRPr="0060767C">
              <w:rPr>
                <w:webHidden/>
                <w:color w:val="000000" w:themeColor="text1"/>
              </w:rPr>
              <w:fldChar w:fldCharType="separate"/>
            </w:r>
            <w:r w:rsidR="00B77908" w:rsidRPr="0060767C">
              <w:rPr>
                <w:webHidden/>
                <w:color w:val="000000" w:themeColor="text1"/>
              </w:rPr>
              <w:t>31</w:t>
            </w:r>
            <w:r w:rsidR="00B77908"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28" w:history="1">
            <w:r w:rsidR="00CB0CCE" w:rsidRPr="0060767C">
              <w:rPr>
                <w:rStyle w:val="a6"/>
                <w:rFonts w:eastAsia="Times New Roman"/>
                <w:color w:val="000000" w:themeColor="text1"/>
              </w:rPr>
              <w:t xml:space="preserve">17 </w:t>
            </w:r>
            <w:r w:rsidR="00B77908" w:rsidRPr="0060767C">
              <w:rPr>
                <w:rStyle w:val="a6"/>
                <w:rFonts w:eastAsia="Times New Roman"/>
                <w:color w:val="000000" w:themeColor="text1"/>
              </w:rPr>
              <w:t>Факторный анализ приыбли от продаж</w:t>
            </w:r>
            <w:r w:rsidR="00CB0CCE" w:rsidRPr="0060767C">
              <w:rPr>
                <w:webHidden/>
                <w:color w:val="000000" w:themeColor="text1"/>
              </w:rPr>
              <w:tab/>
            </w:r>
            <w:r w:rsidR="00B77908" w:rsidRPr="0060767C">
              <w:rPr>
                <w:webHidden/>
                <w:color w:val="000000" w:themeColor="text1"/>
              </w:rPr>
              <w:t>3</w:t>
            </w:r>
            <w:r w:rsidR="00D86073">
              <w:rPr>
                <w:webHidden/>
                <w:color w:val="000000" w:themeColor="text1"/>
              </w:rPr>
              <w:t>2</w:t>
            </w:r>
          </w:hyperlink>
        </w:p>
        <w:p w:rsidR="00CB0CCE" w:rsidRPr="0060767C" w:rsidRDefault="00A553EC" w:rsidP="00B77908">
          <w:pPr>
            <w:pStyle w:val="11"/>
            <w:rPr>
              <w:color w:val="000000" w:themeColor="text1"/>
            </w:rPr>
          </w:pPr>
          <w:hyperlink w:anchor="_Toc59616829" w:history="1">
            <w:r w:rsidR="00CB0CCE" w:rsidRPr="0060767C">
              <w:rPr>
                <w:rStyle w:val="a6"/>
                <w:rFonts w:eastAsia="Calibri"/>
                <w:color w:val="000000" w:themeColor="text1"/>
              </w:rPr>
              <w:t>18</w:t>
            </w:r>
            <w:r w:rsidR="00B77908" w:rsidRPr="0060767C">
              <w:rPr>
                <w:rStyle w:val="a6"/>
                <w:rFonts w:eastAsia="Calibri"/>
                <w:color w:val="000000" w:themeColor="text1"/>
              </w:rPr>
              <w:t xml:space="preserve"> Анализ рентабельности предприятия </w:t>
            </w:r>
            <w:r w:rsidR="00CB0CCE" w:rsidRPr="0060767C">
              <w:rPr>
                <w:webHidden/>
                <w:color w:val="000000" w:themeColor="text1"/>
              </w:rPr>
              <w:tab/>
            </w:r>
            <w:r w:rsidR="00B77908" w:rsidRPr="0060767C">
              <w:rPr>
                <w:webHidden/>
                <w:color w:val="000000" w:themeColor="text1"/>
              </w:rPr>
              <w:t>34</w:t>
            </w:r>
          </w:hyperlink>
        </w:p>
        <w:p w:rsidR="00CB0CCE" w:rsidRPr="0060767C" w:rsidRDefault="00A553EC" w:rsidP="00B77908">
          <w:pPr>
            <w:pStyle w:val="11"/>
            <w:rPr>
              <w:color w:val="000000" w:themeColor="text1"/>
            </w:rPr>
          </w:pPr>
          <w:hyperlink w:anchor="_Toc59616830" w:history="1">
            <w:r w:rsidR="00B77908" w:rsidRPr="0060767C">
              <w:rPr>
                <w:rStyle w:val="a6"/>
                <w:color w:val="000000" w:themeColor="text1"/>
              </w:rPr>
              <w:t xml:space="preserve">19 </w:t>
            </w:r>
            <w:r w:rsidR="00B77908" w:rsidRPr="0060767C">
              <w:rPr>
                <w:color w:val="000000" w:themeColor="text1"/>
              </w:rPr>
              <w:t xml:space="preserve">Факторный анализ рентабельности активов, собственного капитала и прибыли от продажи </w:t>
            </w:r>
            <w:r w:rsidR="00CB0CCE" w:rsidRPr="0060767C">
              <w:rPr>
                <w:webHidden/>
                <w:color w:val="000000" w:themeColor="text1"/>
              </w:rPr>
              <w:tab/>
            </w:r>
            <w:r w:rsidR="00B77908" w:rsidRPr="0060767C">
              <w:rPr>
                <w:webHidden/>
                <w:color w:val="000000" w:themeColor="text1"/>
              </w:rPr>
              <w:t>36</w:t>
            </w:r>
          </w:hyperlink>
        </w:p>
        <w:p w:rsidR="00CB0CCE" w:rsidRPr="0060767C" w:rsidRDefault="00A553EC" w:rsidP="00B77908">
          <w:pPr>
            <w:pStyle w:val="11"/>
            <w:rPr>
              <w:color w:val="000000" w:themeColor="text1"/>
            </w:rPr>
          </w:pPr>
          <w:hyperlink w:anchor="_Toc59616831" w:history="1">
            <w:r w:rsidR="00CB0CCE" w:rsidRPr="0060767C">
              <w:rPr>
                <w:rStyle w:val="a6"/>
                <w:color w:val="000000" w:themeColor="text1"/>
              </w:rPr>
              <w:t>20</w:t>
            </w:r>
            <w:r w:rsidR="00B77908" w:rsidRPr="0060767C">
              <w:rPr>
                <w:rStyle w:val="a6"/>
                <w:color w:val="000000" w:themeColor="text1"/>
              </w:rPr>
              <w:t xml:space="preserve"> </w:t>
            </w:r>
            <w:r w:rsidR="00CB0CCE" w:rsidRPr="0060767C">
              <w:rPr>
                <w:rStyle w:val="a6"/>
                <w:color w:val="000000" w:themeColor="text1"/>
              </w:rPr>
              <w:t xml:space="preserve"> </w:t>
            </w:r>
            <w:r w:rsidR="00B77908" w:rsidRPr="0060767C">
              <w:rPr>
                <w:color w:val="000000" w:themeColor="text1"/>
              </w:rPr>
              <w:t>Анализ затрат предприятия по элементам</w:t>
            </w:r>
            <w:r w:rsidR="00CB0CCE" w:rsidRPr="0060767C">
              <w:rPr>
                <w:webHidden/>
                <w:color w:val="000000" w:themeColor="text1"/>
              </w:rPr>
              <w:tab/>
            </w:r>
            <w:r w:rsidR="00B77908" w:rsidRPr="0060767C">
              <w:rPr>
                <w:webHidden/>
                <w:color w:val="000000" w:themeColor="text1"/>
              </w:rPr>
              <w:t>3</w:t>
            </w:r>
            <w:r w:rsidR="00D86073">
              <w:rPr>
                <w:webHidden/>
                <w:color w:val="000000" w:themeColor="text1"/>
              </w:rPr>
              <w:t>7</w:t>
            </w:r>
          </w:hyperlink>
        </w:p>
        <w:p w:rsidR="00CB0CCE" w:rsidRPr="0060767C" w:rsidRDefault="00A553EC" w:rsidP="00B77908">
          <w:pPr>
            <w:pStyle w:val="11"/>
            <w:rPr>
              <w:color w:val="000000" w:themeColor="text1"/>
            </w:rPr>
          </w:pPr>
          <w:hyperlink w:anchor="_Toc59616832" w:history="1">
            <w:r w:rsidR="00CB0CCE" w:rsidRPr="0060767C">
              <w:rPr>
                <w:rStyle w:val="a6"/>
                <w:color w:val="000000" w:themeColor="text1"/>
              </w:rPr>
              <w:t xml:space="preserve">21 </w:t>
            </w:r>
            <w:r w:rsidR="00B77908" w:rsidRPr="0060767C">
              <w:rPr>
                <w:color w:val="000000" w:themeColor="text1"/>
              </w:rPr>
              <w:t>Факторный анализ затрат на продажи</w:t>
            </w:r>
            <w:r w:rsidR="00CB0CCE" w:rsidRPr="0060767C">
              <w:rPr>
                <w:webHidden/>
                <w:color w:val="000000" w:themeColor="text1"/>
              </w:rPr>
              <w:tab/>
            </w:r>
            <w:r w:rsidR="00B77908" w:rsidRPr="0060767C">
              <w:rPr>
                <w:webHidden/>
                <w:color w:val="000000" w:themeColor="text1"/>
              </w:rPr>
              <w:t>3</w:t>
            </w:r>
            <w:r w:rsidR="00D86073">
              <w:rPr>
                <w:webHidden/>
                <w:color w:val="000000" w:themeColor="text1"/>
              </w:rPr>
              <w:t>8</w:t>
            </w:r>
          </w:hyperlink>
        </w:p>
        <w:p w:rsidR="00CB0CCE" w:rsidRPr="0060767C" w:rsidRDefault="00A553EC" w:rsidP="00B77908">
          <w:pPr>
            <w:pStyle w:val="11"/>
            <w:rPr>
              <w:color w:val="000000" w:themeColor="text1"/>
            </w:rPr>
          </w:pPr>
          <w:hyperlink w:anchor="_Toc59616833" w:history="1">
            <w:r w:rsidR="00CB0CCE" w:rsidRPr="0060767C">
              <w:rPr>
                <w:rStyle w:val="a6"/>
                <w:color w:val="000000" w:themeColor="text1"/>
              </w:rPr>
              <w:t xml:space="preserve">22 </w:t>
            </w:r>
            <w:r w:rsidR="00B77908" w:rsidRPr="0060767C">
              <w:rPr>
                <w:color w:val="000000" w:themeColor="text1"/>
              </w:rPr>
              <w:t>Анализ влияния экстенсивных и интенсивных факторов на объем продаж</w:t>
            </w:r>
            <w:r w:rsidR="00BC67D3">
              <w:rPr>
                <w:webHidden/>
                <w:color w:val="000000" w:themeColor="text1"/>
              </w:rPr>
              <w:t>..</w:t>
            </w:r>
            <w:r w:rsidR="00D86073">
              <w:rPr>
                <w:webHidden/>
                <w:color w:val="000000" w:themeColor="text1"/>
              </w:rPr>
              <w:t>39</w:t>
            </w:r>
          </w:hyperlink>
        </w:p>
        <w:p w:rsidR="00CB0CCE" w:rsidRPr="0060767C" w:rsidRDefault="00A553EC" w:rsidP="00B77908">
          <w:pPr>
            <w:pStyle w:val="11"/>
            <w:rPr>
              <w:color w:val="000000" w:themeColor="text1"/>
            </w:rPr>
          </w:pPr>
          <w:hyperlink w:anchor="_Toc59616834" w:history="1">
            <w:r w:rsidR="00CB0CCE" w:rsidRPr="0060767C">
              <w:rPr>
                <w:rStyle w:val="a6"/>
                <w:color w:val="000000" w:themeColor="text1"/>
              </w:rPr>
              <w:t xml:space="preserve">23 </w:t>
            </w:r>
            <w:r w:rsidR="00B77908" w:rsidRPr="0060767C">
              <w:rPr>
                <w:color w:val="000000" w:themeColor="text1"/>
              </w:rPr>
              <w:t>Расчет «критического» объема продаж, запаса финансовой прочности</w:t>
            </w:r>
            <w:r w:rsidR="00CB0CCE" w:rsidRPr="0060767C">
              <w:rPr>
                <w:rStyle w:val="a6"/>
                <w:color w:val="000000" w:themeColor="text1"/>
              </w:rPr>
              <w:t xml:space="preserve"> </w:t>
            </w:r>
            <w:r w:rsidR="00B77908" w:rsidRPr="0060767C">
              <w:rPr>
                <w:rStyle w:val="a6"/>
                <w:color w:val="000000" w:themeColor="text1"/>
              </w:rPr>
              <w:t>и операционного рычага</w:t>
            </w:r>
            <w:r w:rsidR="00CB0CCE" w:rsidRPr="0060767C">
              <w:rPr>
                <w:webHidden/>
                <w:color w:val="000000" w:themeColor="text1"/>
              </w:rPr>
              <w:tab/>
            </w:r>
            <w:r w:rsidR="00CB0CCE" w:rsidRPr="0060767C">
              <w:rPr>
                <w:webHidden/>
                <w:color w:val="000000" w:themeColor="text1"/>
              </w:rPr>
              <w:fldChar w:fldCharType="begin"/>
            </w:r>
            <w:r w:rsidR="00CB0CCE" w:rsidRPr="0060767C">
              <w:rPr>
                <w:webHidden/>
                <w:color w:val="000000" w:themeColor="text1"/>
              </w:rPr>
              <w:instrText xml:space="preserve"> PAGEREF _Toc59616834 \h </w:instrText>
            </w:r>
            <w:r w:rsidR="00CB0CCE" w:rsidRPr="0060767C">
              <w:rPr>
                <w:webHidden/>
                <w:color w:val="000000" w:themeColor="text1"/>
              </w:rPr>
            </w:r>
            <w:r w:rsidR="00CB0CCE" w:rsidRPr="0060767C">
              <w:rPr>
                <w:webHidden/>
                <w:color w:val="000000" w:themeColor="text1"/>
              </w:rPr>
              <w:fldChar w:fldCharType="separate"/>
            </w:r>
            <w:r w:rsidR="00B77908" w:rsidRPr="0060767C">
              <w:rPr>
                <w:webHidden/>
                <w:color w:val="000000" w:themeColor="text1"/>
              </w:rPr>
              <w:t>4</w:t>
            </w:r>
            <w:r w:rsidR="00D86073">
              <w:rPr>
                <w:webHidden/>
                <w:color w:val="000000" w:themeColor="text1"/>
              </w:rPr>
              <w:t>1</w:t>
            </w:r>
            <w:r w:rsidR="00CB0CCE" w:rsidRPr="0060767C">
              <w:rPr>
                <w:webHidden/>
                <w:color w:val="000000" w:themeColor="text1"/>
              </w:rPr>
              <w:fldChar w:fldCharType="end"/>
            </w:r>
          </w:hyperlink>
        </w:p>
        <w:p w:rsidR="00B77908" w:rsidRPr="0060767C" w:rsidRDefault="00A553EC" w:rsidP="00B77908">
          <w:pPr>
            <w:pStyle w:val="11"/>
            <w:rPr>
              <w:color w:val="000000" w:themeColor="text1"/>
            </w:rPr>
          </w:pPr>
          <w:hyperlink w:anchor="_Toc59616834" w:history="1">
            <w:r w:rsidR="00B77908" w:rsidRPr="0060767C">
              <w:rPr>
                <w:rStyle w:val="a6"/>
                <w:color w:val="000000" w:themeColor="text1"/>
              </w:rPr>
              <w:t xml:space="preserve">24 </w:t>
            </w:r>
            <w:r w:rsidR="00B77908" w:rsidRPr="0060767C">
              <w:rPr>
                <w:color w:val="000000" w:themeColor="text1"/>
              </w:rPr>
              <w:t xml:space="preserve">Оценка инветиционной привлекательности </w:t>
            </w:r>
            <w:r w:rsidR="00B77908" w:rsidRPr="0060767C">
              <w:rPr>
                <w:rStyle w:val="a6"/>
                <w:color w:val="000000" w:themeColor="text1"/>
              </w:rPr>
              <w:t xml:space="preserve"> </w:t>
            </w:r>
            <w:r w:rsidR="00B77908" w:rsidRPr="00B77908">
              <w:rPr>
                <w:rStyle w:val="a6"/>
                <w:color w:val="000000" w:themeColor="text1"/>
              </w:rPr>
              <w:t>ПАО «Ленэнерго»</w:t>
            </w:r>
            <w:r w:rsidR="00B77908" w:rsidRPr="0060767C">
              <w:rPr>
                <w:webHidden/>
                <w:color w:val="000000" w:themeColor="text1"/>
              </w:rPr>
              <w:tab/>
            </w:r>
            <w:r w:rsidR="00B77908" w:rsidRPr="0060767C">
              <w:rPr>
                <w:webHidden/>
                <w:color w:val="000000" w:themeColor="text1"/>
              </w:rPr>
              <w:fldChar w:fldCharType="begin"/>
            </w:r>
            <w:r w:rsidR="00B77908" w:rsidRPr="0060767C">
              <w:rPr>
                <w:webHidden/>
                <w:color w:val="000000" w:themeColor="text1"/>
              </w:rPr>
              <w:instrText xml:space="preserve"> PAGEREF _Toc59616834 \h </w:instrText>
            </w:r>
            <w:r w:rsidR="00B77908" w:rsidRPr="0060767C">
              <w:rPr>
                <w:webHidden/>
                <w:color w:val="000000" w:themeColor="text1"/>
              </w:rPr>
            </w:r>
            <w:r w:rsidR="00B77908" w:rsidRPr="0060767C">
              <w:rPr>
                <w:webHidden/>
                <w:color w:val="000000" w:themeColor="text1"/>
              </w:rPr>
              <w:fldChar w:fldCharType="separate"/>
            </w:r>
            <w:r w:rsidR="00B77908" w:rsidRPr="0060767C">
              <w:rPr>
                <w:webHidden/>
                <w:color w:val="000000" w:themeColor="text1"/>
              </w:rPr>
              <w:t>4</w:t>
            </w:r>
            <w:r w:rsidR="00D86073">
              <w:rPr>
                <w:webHidden/>
                <w:color w:val="000000" w:themeColor="text1"/>
              </w:rPr>
              <w:t>2</w:t>
            </w:r>
            <w:r w:rsidR="00B77908" w:rsidRPr="0060767C">
              <w:rPr>
                <w:webHidden/>
                <w:color w:val="000000" w:themeColor="text1"/>
              </w:rPr>
              <w:fldChar w:fldCharType="end"/>
            </w:r>
          </w:hyperlink>
        </w:p>
        <w:p w:rsidR="00CB0CCE" w:rsidRPr="0060767C" w:rsidRDefault="00A553EC" w:rsidP="00B77908">
          <w:pPr>
            <w:pStyle w:val="11"/>
            <w:rPr>
              <w:color w:val="000000" w:themeColor="text1"/>
            </w:rPr>
          </w:pPr>
          <w:hyperlink w:anchor="_Toc59616835" w:history="1">
            <w:r w:rsidR="00CB0CCE" w:rsidRPr="0060767C">
              <w:rPr>
                <w:rStyle w:val="a6"/>
                <w:color w:val="000000" w:themeColor="text1"/>
              </w:rPr>
              <w:t>З</w:t>
            </w:r>
            <w:r w:rsidR="00C314D6">
              <w:rPr>
                <w:rStyle w:val="a6"/>
                <w:color w:val="000000" w:themeColor="text1"/>
              </w:rPr>
              <w:t>аключение</w:t>
            </w:r>
            <w:r w:rsidR="00CB0CCE" w:rsidRPr="0060767C">
              <w:rPr>
                <w:webHidden/>
                <w:color w:val="000000" w:themeColor="text1"/>
              </w:rPr>
              <w:tab/>
            </w:r>
            <w:r w:rsidR="00B77908" w:rsidRPr="0060767C">
              <w:rPr>
                <w:webHidden/>
                <w:color w:val="000000" w:themeColor="text1"/>
              </w:rPr>
              <w:t>4</w:t>
            </w:r>
            <w:r w:rsidR="00D86073">
              <w:rPr>
                <w:webHidden/>
                <w:color w:val="000000" w:themeColor="text1"/>
              </w:rPr>
              <w:t>6</w:t>
            </w:r>
          </w:hyperlink>
        </w:p>
        <w:p w:rsidR="00CB0CCE" w:rsidRPr="0060767C" w:rsidRDefault="00A553EC" w:rsidP="00B77908">
          <w:pPr>
            <w:pStyle w:val="11"/>
            <w:rPr>
              <w:color w:val="000000" w:themeColor="text1"/>
            </w:rPr>
          </w:pPr>
          <w:hyperlink w:anchor="_Toc59616836" w:history="1">
            <w:r w:rsidR="00C314D6">
              <w:rPr>
                <w:rStyle w:val="a6"/>
                <w:color w:val="000000" w:themeColor="text1"/>
              </w:rPr>
              <w:t xml:space="preserve">Список использованных источников </w:t>
            </w:r>
            <w:r w:rsidR="00CB0CCE" w:rsidRPr="0060767C">
              <w:rPr>
                <w:webHidden/>
                <w:color w:val="000000" w:themeColor="text1"/>
              </w:rPr>
              <w:tab/>
            </w:r>
            <w:r w:rsidR="00BC67D3">
              <w:rPr>
                <w:webHidden/>
                <w:color w:val="000000" w:themeColor="text1"/>
              </w:rPr>
              <w:t>49</w:t>
            </w:r>
          </w:hyperlink>
        </w:p>
        <w:p w:rsidR="00CB0CCE" w:rsidRDefault="00CB0CCE" w:rsidP="00CB0CCE">
          <w:pPr>
            <w:rPr>
              <w:b/>
              <w:bCs/>
              <w:szCs w:val="28"/>
            </w:rPr>
          </w:pPr>
          <w:r w:rsidRPr="0060767C">
            <w:rPr>
              <w:color w:val="000000" w:themeColor="text1"/>
              <w:szCs w:val="28"/>
            </w:rPr>
            <w:fldChar w:fldCharType="end"/>
          </w:r>
        </w:p>
      </w:sdtContent>
    </w:sdt>
    <w:p w:rsidR="00CB0CCE" w:rsidRDefault="00865014" w:rsidP="00865014">
      <w:pPr>
        <w:spacing w:after="0" w:line="360" w:lineRule="auto"/>
      </w:pPr>
      <w:r>
        <w:t xml:space="preserve">                                                                    </w:t>
      </w: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Default="00CB0CCE" w:rsidP="00865014">
      <w:pPr>
        <w:spacing w:after="0" w:line="360" w:lineRule="auto"/>
      </w:pPr>
    </w:p>
    <w:p w:rsidR="00CB0CCE" w:rsidRPr="00CB0CCE" w:rsidRDefault="00CB0CCE" w:rsidP="00865014">
      <w:pPr>
        <w:spacing w:after="0" w:line="360" w:lineRule="auto"/>
        <w:rPr>
          <w:lang w:val="en-US"/>
        </w:rPr>
      </w:pPr>
    </w:p>
    <w:p w:rsidR="00CB0CCE" w:rsidRDefault="00CB0CCE" w:rsidP="00865014">
      <w:pPr>
        <w:spacing w:after="0" w:line="360" w:lineRule="auto"/>
      </w:pPr>
    </w:p>
    <w:p w:rsidR="005A1FB0" w:rsidRPr="00C2415B" w:rsidRDefault="005A1FB0" w:rsidP="00CC2F3D">
      <w:pPr>
        <w:spacing w:after="0" w:line="360" w:lineRule="auto"/>
        <w:rPr>
          <w:rFonts w:ascii="Times New Roman" w:hAnsi="Times New Roman" w:cs="Times New Roman"/>
          <w:color w:val="000000" w:themeColor="text1"/>
          <w:sz w:val="28"/>
          <w:szCs w:val="28"/>
        </w:rPr>
      </w:pPr>
      <w:r w:rsidRPr="00C2415B">
        <w:rPr>
          <w:rFonts w:ascii="Times New Roman" w:hAnsi="Times New Roman" w:cs="Times New Roman"/>
          <w:color w:val="000000" w:themeColor="text1"/>
          <w:sz w:val="28"/>
          <w:szCs w:val="28"/>
        </w:rPr>
        <w:br w:type="page"/>
      </w:r>
    </w:p>
    <w:p w:rsidR="005A1FB0" w:rsidRDefault="005A1FB0" w:rsidP="005A1FB0">
      <w:pPr>
        <w:spacing w:after="0" w:line="360" w:lineRule="auto"/>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 xml:space="preserve">                                                           В</w:t>
      </w:r>
      <w:r w:rsidR="00BB55C1">
        <w:rPr>
          <w:rFonts w:ascii="Times New Roman" w:hAnsi="Times New Roman" w:cs="Times New Roman"/>
          <w:b/>
          <w:color w:val="000000" w:themeColor="text1"/>
          <w:sz w:val="28"/>
          <w:szCs w:val="28"/>
        </w:rPr>
        <w:t>ВЕДЕНИЕ</w:t>
      </w:r>
    </w:p>
    <w:p w:rsidR="00BB55C1" w:rsidRPr="00B73C9F" w:rsidRDefault="00BB55C1" w:rsidP="005A1FB0">
      <w:pPr>
        <w:spacing w:after="0" w:line="360" w:lineRule="auto"/>
        <w:rPr>
          <w:rFonts w:ascii="Times New Roman" w:hAnsi="Times New Roman" w:cs="Times New Roman"/>
          <w:b/>
          <w:color w:val="000000" w:themeColor="text1"/>
          <w:sz w:val="28"/>
          <w:szCs w:val="28"/>
        </w:rPr>
      </w:pPr>
    </w:p>
    <w:p w:rsidR="005A1FB0" w:rsidRPr="002D1DFB" w:rsidRDefault="005A1FB0" w:rsidP="005A1FB0">
      <w:pPr>
        <w:spacing w:after="0" w:line="360" w:lineRule="auto"/>
        <w:ind w:firstLine="709"/>
        <w:contextualSpacing/>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 xml:space="preserve">Любой экономический субъект является сложной системой с множеством </w:t>
      </w:r>
      <w:proofErr w:type="gramStart"/>
      <w:r w:rsidRPr="002D1DFB">
        <w:rPr>
          <w:rFonts w:ascii="Times New Roman" w:hAnsi="Times New Roman" w:cs="Times New Roman"/>
          <w:color w:val="000000" w:themeColor="text1"/>
          <w:sz w:val="28"/>
          <w:szCs w:val="28"/>
        </w:rPr>
        <w:t>взаимосвязей</w:t>
      </w:r>
      <w:proofErr w:type="gramEnd"/>
      <w:r w:rsidRPr="002D1DFB">
        <w:rPr>
          <w:rFonts w:ascii="Times New Roman" w:hAnsi="Times New Roman" w:cs="Times New Roman"/>
          <w:color w:val="000000" w:themeColor="text1"/>
          <w:sz w:val="28"/>
          <w:szCs w:val="28"/>
        </w:rPr>
        <w:t xml:space="preserve"> как между его собственными составляющими, так и с внешней средой. Простое выявление и описание этих связей мало что даст для практич</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ской деятельности. Гораздо важнее другое: с помощью аналитических проц</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дур выявляются наиболее значимые характеристики и стороны деятельности предприятия и делаются прогнозы его будущего состояния, после чего на осн</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ве этих прогнозов строятся планы производственной и рыночной активности и разрабатываются проце</w:t>
      </w:r>
      <w:r w:rsidR="006C7CEF" w:rsidRPr="002D1DFB">
        <w:rPr>
          <w:rFonts w:ascii="Times New Roman" w:hAnsi="Times New Roman" w:cs="Times New Roman"/>
          <w:color w:val="000000" w:themeColor="text1"/>
          <w:sz w:val="28"/>
          <w:szCs w:val="28"/>
        </w:rPr>
        <w:t xml:space="preserve">дуры </w:t>
      </w:r>
      <w:proofErr w:type="gramStart"/>
      <w:r w:rsidR="006C7CEF" w:rsidRPr="002D1DFB">
        <w:rPr>
          <w:rFonts w:ascii="Times New Roman" w:hAnsi="Times New Roman" w:cs="Times New Roman"/>
          <w:color w:val="000000" w:themeColor="text1"/>
          <w:sz w:val="28"/>
          <w:szCs w:val="28"/>
        </w:rPr>
        <w:t>контроля за</w:t>
      </w:r>
      <w:proofErr w:type="gramEnd"/>
      <w:r w:rsidR="006C7CEF" w:rsidRPr="002D1DFB">
        <w:rPr>
          <w:rFonts w:ascii="Times New Roman" w:hAnsi="Times New Roman" w:cs="Times New Roman"/>
          <w:color w:val="000000" w:themeColor="text1"/>
          <w:sz w:val="28"/>
          <w:szCs w:val="28"/>
        </w:rPr>
        <w:t xml:space="preserve"> их исполнением</w:t>
      </w:r>
      <w:r w:rsidRPr="002D1DFB">
        <w:rPr>
          <w:rFonts w:ascii="Times New Roman" w:hAnsi="Times New Roman" w:cs="Times New Roman"/>
          <w:color w:val="000000" w:themeColor="text1"/>
          <w:sz w:val="28"/>
          <w:szCs w:val="28"/>
        </w:rPr>
        <w:t>.</w:t>
      </w:r>
    </w:p>
    <w:p w:rsidR="005A1FB0" w:rsidRPr="002D1DFB" w:rsidRDefault="005A1FB0" w:rsidP="005A1FB0">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 xml:space="preserve">Ключевой целью </w:t>
      </w:r>
      <w:r w:rsidR="00B366E0" w:rsidRPr="002D1DFB">
        <w:rPr>
          <w:rFonts w:ascii="Times New Roman" w:hAnsi="Times New Roman" w:cs="Times New Roman"/>
          <w:color w:val="000000" w:themeColor="text1"/>
          <w:sz w:val="28"/>
          <w:szCs w:val="28"/>
        </w:rPr>
        <w:t xml:space="preserve">экономического анализа </w:t>
      </w:r>
      <w:r w:rsidRPr="002D1DFB">
        <w:rPr>
          <w:rFonts w:ascii="Times New Roman" w:hAnsi="Times New Roman" w:cs="Times New Roman"/>
          <w:color w:val="000000" w:themeColor="text1"/>
          <w:sz w:val="28"/>
          <w:szCs w:val="28"/>
        </w:rPr>
        <w:t xml:space="preserve"> является получение опред</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ленного числа основных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 в составе прибылей и убытков.</w:t>
      </w:r>
    </w:p>
    <w:p w:rsidR="005A1FB0" w:rsidRPr="002D1DFB" w:rsidRDefault="005A1FB0" w:rsidP="005A1FB0">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Чтобы принимать решения в сфере производства, сбыта, финансов, инв</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стиций и инноваций, руководству предприятия необходима систематическая деловая осведомленность по вопросам, которые являются результатом отбора, анализа и обобщения исходной информации. Таким образом, актуальность комплексного анализа в настоящее время трудно переоценить.</w:t>
      </w:r>
    </w:p>
    <w:p w:rsidR="005A1FB0" w:rsidRPr="002D1DFB" w:rsidRDefault="005A1FB0" w:rsidP="005A1FB0">
      <w:pPr>
        <w:spacing w:after="0" w:line="360" w:lineRule="auto"/>
        <w:ind w:firstLine="709"/>
        <w:contextualSpacing/>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Эффективность принимаемых управленческих решений зависит от кач</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ства проведенного анализа. Качество самого анализа финансово-хозяйственной деятельности предприятия зависит от применяемой методики, а также дост</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верности данных бухгалтерской отчетности.</w:t>
      </w:r>
    </w:p>
    <w:p w:rsidR="005F639F" w:rsidRPr="002D1DFB" w:rsidRDefault="005A1FB0" w:rsidP="005F639F">
      <w:pPr>
        <w:spacing w:after="0" w:line="360" w:lineRule="auto"/>
        <w:ind w:firstLine="709"/>
        <w:contextualSpacing/>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 xml:space="preserve">Объектом исследования является финансово-хозяйственная деятельность ПАО </w:t>
      </w:r>
      <w:r w:rsidR="00B366E0" w:rsidRPr="002D1DFB">
        <w:rPr>
          <w:rFonts w:ascii="Times New Roman" w:hAnsi="Times New Roman" w:cs="Times New Roman"/>
          <w:color w:val="000000" w:themeColor="text1"/>
          <w:sz w:val="28"/>
          <w:szCs w:val="28"/>
        </w:rPr>
        <w:t>Ленэнерго</w:t>
      </w:r>
      <w:r w:rsidRPr="002D1DFB">
        <w:rPr>
          <w:rFonts w:ascii="Times New Roman" w:hAnsi="Times New Roman" w:cs="Times New Roman"/>
          <w:color w:val="000000" w:themeColor="text1"/>
          <w:sz w:val="28"/>
          <w:szCs w:val="28"/>
        </w:rPr>
        <w:t>.</w:t>
      </w:r>
    </w:p>
    <w:p w:rsidR="005A1FB0" w:rsidRPr="002D1DFB" w:rsidRDefault="005A1FB0" w:rsidP="005A1FB0">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 xml:space="preserve">Предметом </w:t>
      </w:r>
      <w:r w:rsidR="00BB55C1">
        <w:rPr>
          <w:rFonts w:ascii="Times New Roman" w:hAnsi="Times New Roman" w:cs="Times New Roman"/>
          <w:color w:val="000000" w:themeColor="text1"/>
          <w:sz w:val="28"/>
          <w:szCs w:val="28"/>
        </w:rPr>
        <w:t>исследования данной работы являю</w:t>
      </w:r>
      <w:r w:rsidRPr="002D1DFB">
        <w:rPr>
          <w:rFonts w:ascii="Times New Roman" w:hAnsi="Times New Roman" w:cs="Times New Roman"/>
          <w:color w:val="000000" w:themeColor="text1"/>
          <w:sz w:val="28"/>
          <w:szCs w:val="28"/>
        </w:rPr>
        <w:t xml:space="preserve">тся </w:t>
      </w:r>
      <w:r w:rsidR="00B366E0" w:rsidRPr="002D1DFB">
        <w:rPr>
          <w:rFonts w:ascii="Times New Roman" w:hAnsi="Times New Roman" w:cs="Times New Roman"/>
          <w:color w:val="000000" w:themeColor="text1"/>
          <w:sz w:val="28"/>
          <w:szCs w:val="28"/>
        </w:rPr>
        <w:t>экономически</w:t>
      </w:r>
      <w:r w:rsidR="00777F7E">
        <w:rPr>
          <w:rFonts w:ascii="Times New Roman" w:hAnsi="Times New Roman" w:cs="Times New Roman"/>
          <w:color w:val="000000" w:themeColor="text1"/>
          <w:sz w:val="28"/>
          <w:szCs w:val="28"/>
        </w:rPr>
        <w:t>е отн</w:t>
      </w:r>
      <w:r w:rsidR="00777F7E">
        <w:rPr>
          <w:rFonts w:ascii="Times New Roman" w:hAnsi="Times New Roman" w:cs="Times New Roman"/>
          <w:color w:val="000000" w:themeColor="text1"/>
          <w:sz w:val="28"/>
          <w:szCs w:val="28"/>
        </w:rPr>
        <w:t>о</w:t>
      </w:r>
      <w:r w:rsidR="00777F7E">
        <w:rPr>
          <w:rFonts w:ascii="Times New Roman" w:hAnsi="Times New Roman" w:cs="Times New Roman"/>
          <w:color w:val="000000" w:themeColor="text1"/>
          <w:sz w:val="28"/>
          <w:szCs w:val="28"/>
        </w:rPr>
        <w:t xml:space="preserve">шения по поводу </w:t>
      </w:r>
      <w:r w:rsidR="00B366E0" w:rsidRPr="002D1DFB">
        <w:rPr>
          <w:rFonts w:ascii="Times New Roman" w:hAnsi="Times New Roman" w:cs="Times New Roman"/>
          <w:color w:val="000000" w:themeColor="text1"/>
          <w:sz w:val="28"/>
          <w:szCs w:val="28"/>
        </w:rPr>
        <w:t xml:space="preserve"> </w:t>
      </w:r>
      <w:r w:rsidRPr="002D1DFB">
        <w:rPr>
          <w:rFonts w:ascii="Times New Roman" w:hAnsi="Times New Roman" w:cs="Times New Roman"/>
          <w:color w:val="000000" w:themeColor="text1"/>
          <w:sz w:val="28"/>
          <w:szCs w:val="28"/>
        </w:rPr>
        <w:t>ана</w:t>
      </w:r>
      <w:r w:rsidR="005F639F">
        <w:rPr>
          <w:rFonts w:ascii="Times New Roman" w:hAnsi="Times New Roman" w:cs="Times New Roman"/>
          <w:color w:val="000000" w:themeColor="text1"/>
          <w:sz w:val="28"/>
          <w:szCs w:val="28"/>
        </w:rPr>
        <w:t>лиза финансово-</w:t>
      </w:r>
      <w:r w:rsidR="00777F7E">
        <w:rPr>
          <w:rFonts w:ascii="Times New Roman" w:hAnsi="Times New Roman" w:cs="Times New Roman"/>
          <w:color w:val="000000" w:themeColor="text1"/>
          <w:sz w:val="28"/>
          <w:szCs w:val="28"/>
        </w:rPr>
        <w:t>экономической деятельности пред</w:t>
      </w:r>
      <w:r w:rsidR="005F639F">
        <w:rPr>
          <w:rFonts w:ascii="Times New Roman" w:hAnsi="Times New Roman" w:cs="Times New Roman"/>
          <w:color w:val="000000" w:themeColor="text1"/>
          <w:sz w:val="28"/>
          <w:szCs w:val="28"/>
        </w:rPr>
        <w:t>п</w:t>
      </w:r>
      <w:r w:rsidR="00777F7E">
        <w:rPr>
          <w:rFonts w:ascii="Times New Roman" w:hAnsi="Times New Roman" w:cs="Times New Roman"/>
          <w:color w:val="000000" w:themeColor="text1"/>
          <w:sz w:val="28"/>
          <w:szCs w:val="28"/>
        </w:rPr>
        <w:t>ри</w:t>
      </w:r>
      <w:r w:rsidR="00777F7E">
        <w:rPr>
          <w:rFonts w:ascii="Times New Roman" w:hAnsi="Times New Roman" w:cs="Times New Roman"/>
          <w:color w:val="000000" w:themeColor="text1"/>
          <w:sz w:val="28"/>
          <w:szCs w:val="28"/>
        </w:rPr>
        <w:t>я</w:t>
      </w:r>
      <w:r w:rsidR="00777F7E">
        <w:rPr>
          <w:rFonts w:ascii="Times New Roman" w:hAnsi="Times New Roman" w:cs="Times New Roman"/>
          <w:color w:val="000000" w:themeColor="text1"/>
          <w:sz w:val="28"/>
          <w:szCs w:val="28"/>
        </w:rPr>
        <w:t>тия</w:t>
      </w:r>
      <w:r w:rsidRPr="002D1DFB">
        <w:rPr>
          <w:rFonts w:ascii="Times New Roman" w:hAnsi="Times New Roman" w:cs="Times New Roman"/>
          <w:color w:val="000000" w:themeColor="text1"/>
          <w:sz w:val="28"/>
          <w:szCs w:val="28"/>
        </w:rPr>
        <w:t>.</w:t>
      </w:r>
    </w:p>
    <w:p w:rsidR="005A1FB0" w:rsidRPr="002D1DFB" w:rsidRDefault="005A1FB0" w:rsidP="0056583B">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Актуальность темы обусловлена</w:t>
      </w:r>
      <w:r w:rsidR="0056583B">
        <w:rPr>
          <w:rFonts w:ascii="Times New Roman" w:hAnsi="Times New Roman" w:cs="Times New Roman"/>
          <w:color w:val="000000" w:themeColor="text1"/>
          <w:sz w:val="28"/>
          <w:szCs w:val="28"/>
        </w:rPr>
        <w:t xml:space="preserve">, </w:t>
      </w:r>
      <w:r w:rsidRPr="002D1DFB">
        <w:rPr>
          <w:rFonts w:ascii="Times New Roman" w:hAnsi="Times New Roman" w:cs="Times New Roman"/>
          <w:color w:val="000000" w:themeColor="text1"/>
          <w:sz w:val="28"/>
          <w:szCs w:val="28"/>
        </w:rPr>
        <w:t xml:space="preserve">что финансовое состояние </w:t>
      </w:r>
      <w:r w:rsidR="0056583B">
        <w:rPr>
          <w:rFonts w:ascii="Times New Roman" w:hAnsi="Times New Roman" w:cs="Times New Roman"/>
          <w:color w:val="000000" w:themeColor="text1"/>
          <w:sz w:val="28"/>
          <w:szCs w:val="28"/>
        </w:rPr>
        <w:t xml:space="preserve">предприятия </w:t>
      </w:r>
      <w:r w:rsidRPr="002D1DFB">
        <w:rPr>
          <w:rFonts w:ascii="Times New Roman" w:hAnsi="Times New Roman" w:cs="Times New Roman"/>
          <w:color w:val="000000" w:themeColor="text1"/>
          <w:sz w:val="28"/>
          <w:szCs w:val="28"/>
        </w:rPr>
        <w:t>определяет конкурентоспособность предприятия.</w:t>
      </w:r>
    </w:p>
    <w:p w:rsidR="005A1FB0" w:rsidRPr="002D1DFB" w:rsidRDefault="005A1FB0" w:rsidP="005A1FB0">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Целью данной курсовой работы является анализ финансового состояния ПАО «</w:t>
      </w:r>
      <w:r w:rsidR="00B366E0" w:rsidRPr="002D1DFB">
        <w:rPr>
          <w:rFonts w:ascii="Times New Roman" w:hAnsi="Times New Roman" w:cs="Times New Roman"/>
          <w:color w:val="000000" w:themeColor="text1"/>
          <w:sz w:val="28"/>
          <w:szCs w:val="28"/>
        </w:rPr>
        <w:t>Ленэнерго</w:t>
      </w:r>
      <w:r w:rsidRPr="002D1DFB">
        <w:rPr>
          <w:rFonts w:ascii="Times New Roman" w:hAnsi="Times New Roman" w:cs="Times New Roman"/>
          <w:color w:val="000000" w:themeColor="text1"/>
          <w:sz w:val="28"/>
          <w:szCs w:val="28"/>
        </w:rPr>
        <w:t xml:space="preserve">». </w:t>
      </w:r>
    </w:p>
    <w:p w:rsidR="0047660D" w:rsidRPr="00863187" w:rsidRDefault="005A1FB0" w:rsidP="00666CF6">
      <w:pPr>
        <w:widowControl w:val="0"/>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Для достижения поставленной цели необходимо решить следующие  з</w:t>
      </w:r>
      <w:r w:rsidRPr="002D1DFB">
        <w:rPr>
          <w:rFonts w:ascii="Times New Roman" w:hAnsi="Times New Roman" w:cs="Times New Roman"/>
          <w:color w:val="000000" w:themeColor="text1"/>
          <w:sz w:val="28"/>
          <w:szCs w:val="28"/>
        </w:rPr>
        <w:t>а</w:t>
      </w:r>
      <w:r w:rsidRPr="002D1DFB">
        <w:rPr>
          <w:rFonts w:ascii="Times New Roman" w:hAnsi="Times New Roman" w:cs="Times New Roman"/>
          <w:color w:val="000000" w:themeColor="text1"/>
          <w:sz w:val="28"/>
          <w:szCs w:val="28"/>
        </w:rPr>
        <w:t>дач</w:t>
      </w:r>
      <w:r w:rsidR="00863187">
        <w:rPr>
          <w:rFonts w:ascii="Times New Roman" w:hAnsi="Times New Roman" w:cs="Times New Roman"/>
          <w:color w:val="000000" w:themeColor="text1"/>
          <w:sz w:val="28"/>
          <w:szCs w:val="28"/>
        </w:rPr>
        <w:t>и</w:t>
      </w:r>
      <w:r w:rsidRPr="002D1DFB">
        <w:rPr>
          <w:rFonts w:ascii="Times New Roman" w:hAnsi="Times New Roman" w:cs="Times New Roman"/>
          <w:color w:val="000000" w:themeColor="text1"/>
          <w:sz w:val="28"/>
          <w:szCs w:val="28"/>
        </w:rPr>
        <w:t>:</w:t>
      </w:r>
      <w:r w:rsidR="00666CF6">
        <w:rPr>
          <w:rFonts w:ascii="Times New Roman" w:hAnsi="Times New Roman" w:cs="Times New Roman"/>
          <w:color w:val="000000" w:themeColor="text1"/>
          <w:sz w:val="28"/>
          <w:szCs w:val="28"/>
        </w:rPr>
        <w:t xml:space="preserve"> </w:t>
      </w:r>
      <w:r w:rsidR="00863187">
        <w:rPr>
          <w:rFonts w:ascii="Times New Roman" w:hAnsi="Times New Roman" w:cs="Times New Roman"/>
          <w:color w:val="000000" w:themeColor="text1"/>
          <w:sz w:val="28"/>
          <w:szCs w:val="28"/>
        </w:rPr>
        <w:t>о</w:t>
      </w:r>
      <w:r w:rsidR="00BD6BC5">
        <w:rPr>
          <w:rFonts w:ascii="Times New Roman" w:hAnsi="Times New Roman" w:cs="Times New Roman"/>
          <w:color w:val="000000" w:themeColor="text1"/>
          <w:sz w:val="28"/>
          <w:szCs w:val="28"/>
        </w:rPr>
        <w:t xml:space="preserve">ценить состав </w:t>
      </w:r>
      <w:r w:rsidR="00BD6BC5" w:rsidRPr="00C2415B">
        <w:rPr>
          <w:rFonts w:ascii="Times New Roman" w:hAnsi="Times New Roman" w:cs="Times New Roman"/>
          <w:color w:val="000000" w:themeColor="text1"/>
          <w:sz w:val="28"/>
          <w:szCs w:val="28"/>
        </w:rPr>
        <w:t xml:space="preserve"> и структур</w:t>
      </w:r>
      <w:r w:rsidR="00BD6BC5">
        <w:rPr>
          <w:rFonts w:ascii="Times New Roman" w:hAnsi="Times New Roman" w:cs="Times New Roman"/>
          <w:color w:val="000000" w:themeColor="text1"/>
          <w:sz w:val="28"/>
          <w:szCs w:val="28"/>
        </w:rPr>
        <w:t>у</w:t>
      </w:r>
      <w:r w:rsidR="00BD6BC5" w:rsidRPr="00C2415B">
        <w:rPr>
          <w:rFonts w:ascii="Times New Roman" w:hAnsi="Times New Roman" w:cs="Times New Roman"/>
          <w:color w:val="000000" w:themeColor="text1"/>
          <w:sz w:val="28"/>
          <w:szCs w:val="28"/>
        </w:rPr>
        <w:t xml:space="preserve"> активов</w:t>
      </w:r>
      <w:r w:rsidR="00863187">
        <w:rPr>
          <w:rFonts w:ascii="Times New Roman" w:hAnsi="Times New Roman" w:cs="Times New Roman"/>
          <w:color w:val="000000" w:themeColor="text1"/>
          <w:sz w:val="28"/>
          <w:szCs w:val="28"/>
        </w:rPr>
        <w:t xml:space="preserve"> </w:t>
      </w:r>
      <w:r w:rsidR="00BD6BC5" w:rsidRPr="00BD6BC5">
        <w:rPr>
          <w:rFonts w:ascii="Times New Roman" w:hAnsi="Times New Roman" w:cs="Times New Roman"/>
          <w:color w:val="000000" w:themeColor="text1"/>
          <w:sz w:val="28"/>
          <w:szCs w:val="28"/>
        </w:rPr>
        <w:t xml:space="preserve"> </w:t>
      </w:r>
      <w:r w:rsidR="00BD6BC5" w:rsidRPr="00C2415B">
        <w:rPr>
          <w:rFonts w:ascii="Times New Roman" w:hAnsi="Times New Roman" w:cs="Times New Roman"/>
          <w:color w:val="000000" w:themeColor="text1"/>
          <w:sz w:val="28"/>
          <w:szCs w:val="28"/>
        </w:rPr>
        <w:t>ПАО «</w:t>
      </w:r>
      <w:proofErr w:type="spellStart"/>
      <w:r w:rsidR="00BD6BC5" w:rsidRPr="00C2415B">
        <w:rPr>
          <w:rFonts w:ascii="Times New Roman" w:hAnsi="Times New Roman" w:cs="Times New Roman"/>
          <w:color w:val="000000" w:themeColor="text1"/>
          <w:sz w:val="28"/>
          <w:szCs w:val="28"/>
        </w:rPr>
        <w:t>Ленэне</w:t>
      </w:r>
      <w:r w:rsidR="00BD6BC5" w:rsidRPr="00C2415B">
        <w:rPr>
          <w:rFonts w:ascii="Times New Roman" w:hAnsi="Times New Roman" w:cs="Times New Roman"/>
          <w:color w:val="000000" w:themeColor="text1"/>
          <w:sz w:val="28"/>
          <w:szCs w:val="28"/>
        </w:rPr>
        <w:t>р</w:t>
      </w:r>
      <w:r w:rsidR="00BD6BC5" w:rsidRPr="00C2415B">
        <w:rPr>
          <w:rFonts w:ascii="Times New Roman" w:hAnsi="Times New Roman" w:cs="Times New Roman"/>
          <w:color w:val="000000" w:themeColor="text1"/>
          <w:sz w:val="28"/>
          <w:szCs w:val="28"/>
        </w:rPr>
        <w:t>го»</w:t>
      </w:r>
      <w:proofErr w:type="gramStart"/>
      <w:r w:rsidR="00863187">
        <w:rPr>
          <w:rFonts w:ascii="Times New Roman" w:hAnsi="Times New Roman" w:cs="Times New Roman"/>
          <w:color w:val="000000" w:themeColor="text1"/>
          <w:sz w:val="28"/>
          <w:szCs w:val="28"/>
        </w:rPr>
        <w:t>;п</w:t>
      </w:r>
      <w:proofErr w:type="gramEnd"/>
      <w:r w:rsidR="00BD6BC5">
        <w:rPr>
          <w:rFonts w:ascii="Times New Roman" w:hAnsi="Times New Roman" w:cs="Times New Roman"/>
          <w:color w:val="000000" w:themeColor="text1"/>
          <w:sz w:val="28"/>
          <w:szCs w:val="28"/>
        </w:rPr>
        <w:t>роанализировать</w:t>
      </w:r>
      <w:proofErr w:type="spellEnd"/>
      <w:r w:rsidR="00BD6BC5" w:rsidRPr="00BD6BC5">
        <w:rPr>
          <w:rFonts w:ascii="Times New Roman" w:hAnsi="Times New Roman" w:cs="Times New Roman"/>
          <w:color w:val="000000" w:themeColor="text1"/>
          <w:sz w:val="28"/>
          <w:szCs w:val="28"/>
        </w:rPr>
        <w:t xml:space="preserve"> </w:t>
      </w:r>
      <w:r w:rsidR="00BD6BC5">
        <w:rPr>
          <w:rFonts w:ascii="Times New Roman" w:hAnsi="Times New Roman" w:cs="Times New Roman"/>
          <w:color w:val="000000" w:themeColor="text1"/>
          <w:sz w:val="28"/>
          <w:szCs w:val="28"/>
        </w:rPr>
        <w:t>д</w:t>
      </w:r>
      <w:r w:rsidR="00BD6BC5" w:rsidRPr="00C2415B">
        <w:rPr>
          <w:rFonts w:ascii="Times New Roman" w:hAnsi="Times New Roman" w:cs="Times New Roman"/>
          <w:color w:val="000000" w:themeColor="text1"/>
          <w:sz w:val="28"/>
          <w:szCs w:val="28"/>
        </w:rPr>
        <w:t>инамик</w:t>
      </w:r>
      <w:r w:rsidR="00BD6BC5">
        <w:rPr>
          <w:rFonts w:ascii="Times New Roman" w:hAnsi="Times New Roman" w:cs="Times New Roman"/>
          <w:color w:val="000000" w:themeColor="text1"/>
          <w:sz w:val="28"/>
          <w:szCs w:val="28"/>
        </w:rPr>
        <w:t>у финансовых показателей, также платежесп</w:t>
      </w:r>
      <w:r w:rsidR="00BD6BC5">
        <w:rPr>
          <w:rFonts w:ascii="Times New Roman" w:hAnsi="Times New Roman" w:cs="Times New Roman"/>
          <w:color w:val="000000" w:themeColor="text1"/>
          <w:sz w:val="28"/>
          <w:szCs w:val="28"/>
        </w:rPr>
        <w:t>о</w:t>
      </w:r>
      <w:r w:rsidR="00BD6BC5">
        <w:rPr>
          <w:rFonts w:ascii="Times New Roman" w:hAnsi="Times New Roman" w:cs="Times New Roman"/>
          <w:color w:val="000000" w:themeColor="text1"/>
          <w:sz w:val="28"/>
          <w:szCs w:val="28"/>
        </w:rPr>
        <w:t>собность,</w:t>
      </w:r>
      <w:r w:rsidR="00BD6BC5" w:rsidRPr="00847BCB">
        <w:rPr>
          <w:rFonts w:ascii="Times New Roman" w:hAnsi="Times New Roman" w:cs="Times New Roman"/>
          <w:color w:val="000000" w:themeColor="text1"/>
          <w:sz w:val="28"/>
          <w:szCs w:val="28"/>
        </w:rPr>
        <w:t xml:space="preserve"> </w:t>
      </w:r>
      <w:r w:rsidR="00BD6BC5">
        <w:rPr>
          <w:rFonts w:ascii="Times New Roman" w:hAnsi="Times New Roman" w:cs="Times New Roman"/>
          <w:color w:val="000000" w:themeColor="text1"/>
          <w:sz w:val="28"/>
          <w:szCs w:val="28"/>
        </w:rPr>
        <w:t>р</w:t>
      </w:r>
      <w:r w:rsidR="00BD6BC5" w:rsidRPr="00C2415B">
        <w:rPr>
          <w:rFonts w:ascii="Times New Roman" w:hAnsi="Times New Roman" w:cs="Times New Roman"/>
          <w:color w:val="000000" w:themeColor="text1"/>
          <w:sz w:val="28"/>
          <w:szCs w:val="28"/>
        </w:rPr>
        <w:t>ыночн</w:t>
      </w:r>
      <w:r w:rsidR="00BD6BC5">
        <w:rPr>
          <w:rFonts w:ascii="Times New Roman" w:hAnsi="Times New Roman" w:cs="Times New Roman"/>
          <w:color w:val="000000" w:themeColor="text1"/>
          <w:sz w:val="28"/>
          <w:szCs w:val="28"/>
        </w:rPr>
        <w:t>ую устойчивость</w:t>
      </w:r>
      <w:r w:rsidR="00666CF6">
        <w:rPr>
          <w:rFonts w:ascii="Times New Roman" w:hAnsi="Times New Roman" w:cs="Times New Roman"/>
          <w:color w:val="000000" w:themeColor="text1"/>
          <w:sz w:val="28"/>
          <w:szCs w:val="28"/>
        </w:rPr>
        <w:t xml:space="preserve">, </w:t>
      </w:r>
      <w:r w:rsidR="00BD6BC5">
        <w:rPr>
          <w:rFonts w:ascii="Times New Roman" w:hAnsi="Times New Roman" w:cs="Times New Roman"/>
          <w:color w:val="000000" w:themeColor="text1"/>
          <w:sz w:val="28"/>
          <w:szCs w:val="28"/>
        </w:rPr>
        <w:t>рентабельность,</w:t>
      </w:r>
      <w:r w:rsidR="00BD6BC5" w:rsidRPr="0047660D">
        <w:rPr>
          <w:rFonts w:ascii="Times New Roman" w:hAnsi="Times New Roman" w:cs="Times New Roman"/>
          <w:color w:val="000000" w:themeColor="text1"/>
          <w:sz w:val="28"/>
          <w:szCs w:val="28"/>
        </w:rPr>
        <w:t xml:space="preserve"> </w:t>
      </w:r>
      <w:r w:rsidR="00BD6BC5" w:rsidRPr="00C2415B">
        <w:rPr>
          <w:rFonts w:ascii="Times New Roman" w:hAnsi="Times New Roman" w:cs="Times New Roman"/>
          <w:color w:val="000000" w:themeColor="text1"/>
          <w:sz w:val="28"/>
          <w:szCs w:val="28"/>
        </w:rPr>
        <w:t>обеспече</w:t>
      </w:r>
      <w:r w:rsidR="00BD6BC5" w:rsidRPr="00C2415B">
        <w:rPr>
          <w:rFonts w:ascii="Times New Roman" w:hAnsi="Times New Roman" w:cs="Times New Roman"/>
          <w:color w:val="000000" w:themeColor="text1"/>
          <w:sz w:val="28"/>
          <w:szCs w:val="28"/>
        </w:rPr>
        <w:t>н</w:t>
      </w:r>
      <w:r w:rsidR="00BD6BC5" w:rsidRPr="00C2415B">
        <w:rPr>
          <w:rFonts w:ascii="Times New Roman" w:hAnsi="Times New Roman" w:cs="Times New Roman"/>
          <w:color w:val="000000" w:themeColor="text1"/>
          <w:sz w:val="28"/>
          <w:szCs w:val="28"/>
        </w:rPr>
        <w:t>но</w:t>
      </w:r>
      <w:r w:rsidR="00BD6BC5">
        <w:rPr>
          <w:rFonts w:ascii="Times New Roman" w:hAnsi="Times New Roman" w:cs="Times New Roman"/>
          <w:color w:val="000000" w:themeColor="text1"/>
          <w:sz w:val="28"/>
          <w:szCs w:val="28"/>
        </w:rPr>
        <w:t>сть</w:t>
      </w:r>
      <w:r w:rsidR="00BD6BC5" w:rsidRPr="00C2415B">
        <w:rPr>
          <w:rFonts w:ascii="Times New Roman" w:hAnsi="Times New Roman" w:cs="Times New Roman"/>
          <w:color w:val="000000" w:themeColor="text1"/>
          <w:sz w:val="28"/>
          <w:szCs w:val="28"/>
        </w:rPr>
        <w:t> за</w:t>
      </w:r>
      <w:r w:rsidR="00BD6BC5">
        <w:rPr>
          <w:rFonts w:ascii="Times New Roman" w:hAnsi="Times New Roman" w:cs="Times New Roman"/>
          <w:color w:val="000000" w:themeColor="text1"/>
          <w:sz w:val="28"/>
          <w:szCs w:val="28"/>
        </w:rPr>
        <w:t xml:space="preserve">пасов собственными источниками  </w:t>
      </w:r>
      <w:r w:rsidR="00BD6BC5" w:rsidRPr="00C2415B">
        <w:rPr>
          <w:rFonts w:ascii="Times New Roman" w:hAnsi="Times New Roman" w:cs="Times New Roman"/>
          <w:color w:val="000000" w:themeColor="text1"/>
          <w:sz w:val="28"/>
          <w:szCs w:val="28"/>
        </w:rPr>
        <w:t>финансирования</w:t>
      </w:r>
      <w:r w:rsidR="00BD6BC5">
        <w:rPr>
          <w:rFonts w:ascii="Times New Roman" w:hAnsi="Times New Roman" w:cs="Times New Roman"/>
          <w:color w:val="000000" w:themeColor="text1"/>
          <w:sz w:val="28"/>
          <w:szCs w:val="28"/>
        </w:rPr>
        <w:t xml:space="preserve">,  оборачиваемость </w:t>
      </w:r>
      <w:r w:rsidR="00BD6BC5" w:rsidRPr="00C2415B">
        <w:rPr>
          <w:rFonts w:ascii="Times New Roman" w:hAnsi="Times New Roman" w:cs="Times New Roman"/>
          <w:color w:val="000000" w:themeColor="text1"/>
          <w:sz w:val="28"/>
          <w:szCs w:val="28"/>
        </w:rPr>
        <w:t xml:space="preserve"> дебиторской и кредиторской задолженности</w:t>
      </w:r>
      <w:r w:rsidR="00BD6BC5">
        <w:rPr>
          <w:rFonts w:ascii="Times New Roman" w:hAnsi="Times New Roman" w:cs="Times New Roman"/>
          <w:color w:val="000000" w:themeColor="text1"/>
          <w:sz w:val="28"/>
          <w:szCs w:val="28"/>
        </w:rPr>
        <w:t>,</w:t>
      </w:r>
      <w:r w:rsidR="00BD6BC5" w:rsidRPr="00BD6BC5">
        <w:rPr>
          <w:rFonts w:ascii="Times New Roman" w:hAnsi="Times New Roman" w:cs="Times New Roman"/>
          <w:color w:val="000000" w:themeColor="text1"/>
          <w:sz w:val="28"/>
          <w:szCs w:val="28"/>
        </w:rPr>
        <w:t xml:space="preserve"> </w:t>
      </w:r>
      <w:r w:rsidR="00BD6BC5" w:rsidRPr="00C2415B">
        <w:rPr>
          <w:rFonts w:ascii="Times New Roman" w:hAnsi="Times New Roman" w:cs="Times New Roman"/>
          <w:color w:val="000000" w:themeColor="text1"/>
          <w:sz w:val="28"/>
          <w:szCs w:val="28"/>
        </w:rPr>
        <w:t>инвестиционн</w:t>
      </w:r>
      <w:r w:rsidR="00863187">
        <w:rPr>
          <w:rFonts w:ascii="Times New Roman" w:hAnsi="Times New Roman" w:cs="Times New Roman"/>
          <w:color w:val="000000" w:themeColor="text1"/>
          <w:sz w:val="28"/>
          <w:szCs w:val="28"/>
        </w:rPr>
        <w:t>ую</w:t>
      </w:r>
      <w:r w:rsidR="00BD6BC5" w:rsidRPr="00C2415B">
        <w:rPr>
          <w:rFonts w:ascii="Times New Roman" w:hAnsi="Times New Roman" w:cs="Times New Roman"/>
          <w:color w:val="000000" w:themeColor="text1"/>
          <w:sz w:val="28"/>
          <w:szCs w:val="28"/>
        </w:rPr>
        <w:t xml:space="preserve"> привлекател</w:t>
      </w:r>
      <w:r w:rsidR="00BD6BC5" w:rsidRPr="00C2415B">
        <w:rPr>
          <w:rFonts w:ascii="Times New Roman" w:hAnsi="Times New Roman" w:cs="Times New Roman"/>
          <w:color w:val="000000" w:themeColor="text1"/>
          <w:sz w:val="28"/>
          <w:szCs w:val="28"/>
        </w:rPr>
        <w:t>ь</w:t>
      </w:r>
      <w:r w:rsidR="00BD6BC5" w:rsidRPr="00C2415B">
        <w:rPr>
          <w:rFonts w:ascii="Times New Roman" w:hAnsi="Times New Roman" w:cs="Times New Roman"/>
          <w:color w:val="000000" w:themeColor="text1"/>
          <w:sz w:val="28"/>
          <w:szCs w:val="28"/>
        </w:rPr>
        <w:t>ност</w:t>
      </w:r>
      <w:r w:rsidR="00863187">
        <w:rPr>
          <w:rFonts w:ascii="Times New Roman" w:hAnsi="Times New Roman" w:cs="Times New Roman"/>
          <w:color w:val="000000" w:themeColor="text1"/>
          <w:sz w:val="28"/>
          <w:szCs w:val="28"/>
        </w:rPr>
        <w:t>ь</w:t>
      </w:r>
      <w:r w:rsidR="00BD6BC5" w:rsidRPr="00BD6BC5">
        <w:rPr>
          <w:rFonts w:ascii="Times New Roman" w:hAnsi="Times New Roman" w:cs="Times New Roman"/>
          <w:color w:val="000000" w:themeColor="text1"/>
          <w:sz w:val="28"/>
          <w:szCs w:val="28"/>
        </w:rPr>
        <w:t xml:space="preserve"> </w:t>
      </w:r>
      <w:r w:rsidR="00863187">
        <w:rPr>
          <w:rFonts w:ascii="Times New Roman" w:hAnsi="Times New Roman" w:cs="Times New Roman"/>
          <w:color w:val="000000" w:themeColor="text1"/>
          <w:sz w:val="28"/>
          <w:szCs w:val="28"/>
        </w:rPr>
        <w:t>предприятия;</w:t>
      </w:r>
      <w:r w:rsidR="00666CF6">
        <w:rPr>
          <w:rFonts w:ascii="Times New Roman" w:hAnsi="Times New Roman" w:cs="Times New Roman"/>
          <w:color w:val="000000" w:themeColor="text1"/>
          <w:sz w:val="28"/>
          <w:szCs w:val="28"/>
        </w:rPr>
        <w:t xml:space="preserve"> </w:t>
      </w:r>
      <w:r w:rsidR="00863187">
        <w:rPr>
          <w:rFonts w:ascii="Times New Roman" w:hAnsi="Times New Roman" w:cs="Times New Roman"/>
          <w:color w:val="000000" w:themeColor="text1"/>
          <w:sz w:val="28"/>
          <w:szCs w:val="28"/>
        </w:rPr>
        <w:t>п</w:t>
      </w:r>
      <w:r w:rsidRPr="002D1DFB">
        <w:rPr>
          <w:rFonts w:ascii="Times New Roman" w:hAnsi="Times New Roman" w:cs="Times New Roman"/>
          <w:color w:val="000000" w:themeColor="text1"/>
          <w:sz w:val="28"/>
          <w:szCs w:val="28"/>
        </w:rPr>
        <w:t>ровести</w:t>
      </w:r>
      <w:r w:rsidR="005F639F">
        <w:rPr>
          <w:rFonts w:ascii="Times New Roman" w:hAnsi="Times New Roman" w:cs="Times New Roman"/>
          <w:color w:val="000000" w:themeColor="text1"/>
          <w:sz w:val="28"/>
          <w:szCs w:val="28"/>
        </w:rPr>
        <w:t xml:space="preserve"> ф</w:t>
      </w:r>
      <w:r w:rsidR="005F639F" w:rsidRPr="00C2415B">
        <w:rPr>
          <w:rFonts w:ascii="Times New Roman" w:hAnsi="Times New Roman" w:cs="Times New Roman"/>
          <w:color w:val="000000" w:themeColor="text1"/>
          <w:sz w:val="28"/>
          <w:szCs w:val="28"/>
        </w:rPr>
        <w:t xml:space="preserve">акторный анализ рентабельности </w:t>
      </w:r>
      <w:r w:rsidR="00847BCB">
        <w:rPr>
          <w:rFonts w:ascii="Times New Roman" w:hAnsi="Times New Roman" w:cs="Times New Roman"/>
          <w:color w:val="000000" w:themeColor="text1"/>
          <w:sz w:val="28"/>
          <w:szCs w:val="28"/>
        </w:rPr>
        <w:t>активов, со</w:t>
      </w:r>
      <w:r w:rsidR="00847BCB">
        <w:rPr>
          <w:rFonts w:ascii="Times New Roman" w:hAnsi="Times New Roman" w:cs="Times New Roman"/>
          <w:color w:val="000000" w:themeColor="text1"/>
          <w:sz w:val="28"/>
          <w:szCs w:val="28"/>
        </w:rPr>
        <w:t>б</w:t>
      </w:r>
      <w:r w:rsidR="00847BCB">
        <w:rPr>
          <w:rFonts w:ascii="Times New Roman" w:hAnsi="Times New Roman" w:cs="Times New Roman"/>
          <w:color w:val="000000" w:themeColor="text1"/>
          <w:sz w:val="28"/>
          <w:szCs w:val="28"/>
        </w:rPr>
        <w:t xml:space="preserve">ственного капитала, </w:t>
      </w:r>
      <w:r w:rsidR="005F639F" w:rsidRPr="00C2415B">
        <w:rPr>
          <w:rFonts w:ascii="Times New Roman" w:hAnsi="Times New Roman" w:cs="Times New Roman"/>
          <w:color w:val="000000" w:themeColor="text1"/>
          <w:sz w:val="28"/>
          <w:szCs w:val="28"/>
        </w:rPr>
        <w:t>прибыли от продаж</w:t>
      </w:r>
      <w:r w:rsidR="00847BCB">
        <w:rPr>
          <w:rFonts w:ascii="Times New Roman" w:hAnsi="Times New Roman" w:cs="Times New Roman"/>
          <w:color w:val="000000" w:themeColor="text1"/>
          <w:sz w:val="28"/>
          <w:szCs w:val="28"/>
        </w:rPr>
        <w:t xml:space="preserve"> и  оборачиваемости активов</w:t>
      </w:r>
      <w:r w:rsidR="00863187" w:rsidRPr="00863187">
        <w:rPr>
          <w:rFonts w:ascii="Times New Roman" w:hAnsi="Times New Roman" w:cs="Times New Roman"/>
          <w:color w:val="000000" w:themeColor="text1"/>
          <w:sz w:val="28"/>
          <w:szCs w:val="28"/>
        </w:rPr>
        <w:t>.</w:t>
      </w:r>
    </w:p>
    <w:p w:rsidR="005A1FB0" w:rsidRPr="002D1DFB" w:rsidRDefault="005A1FB0" w:rsidP="005A1FB0">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Источниками информации для анализа финансово-хозяйственной де</w:t>
      </w:r>
      <w:r w:rsidRPr="002D1DFB">
        <w:rPr>
          <w:rFonts w:ascii="Times New Roman" w:hAnsi="Times New Roman" w:cs="Times New Roman"/>
          <w:color w:val="000000" w:themeColor="text1"/>
          <w:sz w:val="28"/>
          <w:szCs w:val="28"/>
        </w:rPr>
        <w:t>я</w:t>
      </w:r>
      <w:r w:rsidRPr="002D1DFB">
        <w:rPr>
          <w:rFonts w:ascii="Times New Roman" w:hAnsi="Times New Roman" w:cs="Times New Roman"/>
          <w:color w:val="000000" w:themeColor="text1"/>
          <w:sz w:val="28"/>
          <w:szCs w:val="28"/>
        </w:rPr>
        <w:t>тельности предприятия послужили: бухгалтерский баланс предприятия, отчет о финансовых результатах, отчет о движении денежных средств, пояснительная записка к бухгалтерской отчетности.</w:t>
      </w:r>
    </w:p>
    <w:p w:rsidR="005A1FB0" w:rsidRPr="002D1DFB" w:rsidRDefault="005A1FB0" w:rsidP="005A1FB0">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Результаты финансово-хозяйственной деятельности предприятия пре</w:t>
      </w:r>
      <w:r w:rsidRPr="002D1DFB">
        <w:rPr>
          <w:rFonts w:ascii="Times New Roman" w:hAnsi="Times New Roman" w:cs="Times New Roman"/>
          <w:color w:val="000000" w:themeColor="text1"/>
          <w:sz w:val="28"/>
          <w:szCs w:val="28"/>
        </w:rPr>
        <w:t>д</w:t>
      </w:r>
      <w:r w:rsidRPr="002D1DFB">
        <w:rPr>
          <w:rFonts w:ascii="Times New Roman" w:hAnsi="Times New Roman" w:cs="Times New Roman"/>
          <w:color w:val="000000" w:themeColor="text1"/>
          <w:sz w:val="28"/>
          <w:szCs w:val="28"/>
        </w:rPr>
        <w:t>ставляет интерес для различных категорий аналитиков: управленческого перс</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нала, представителей финансовых органов, аудиторов, налоговых инспекторов, работников банковской системы, кредиторов и т.д. Диагностика и оценка р</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зультатов деятельности, как правило, осуществляется в рамках финансового анализа. Основной информационной базой такого анализа служит бухгалте</w:t>
      </w:r>
      <w:r w:rsidRPr="002D1DFB">
        <w:rPr>
          <w:rFonts w:ascii="Times New Roman" w:hAnsi="Times New Roman" w:cs="Times New Roman"/>
          <w:color w:val="000000" w:themeColor="text1"/>
          <w:sz w:val="28"/>
          <w:szCs w:val="28"/>
        </w:rPr>
        <w:t>р</w:t>
      </w:r>
      <w:r w:rsidRPr="002D1DFB">
        <w:rPr>
          <w:rFonts w:ascii="Times New Roman" w:hAnsi="Times New Roman" w:cs="Times New Roman"/>
          <w:color w:val="000000" w:themeColor="text1"/>
          <w:sz w:val="28"/>
          <w:szCs w:val="28"/>
        </w:rPr>
        <w:t xml:space="preserve">ская (финансовая) отчетность. Главной целью финансового анализа является получение параметров, характеризующих финансовое положение предприятия, анализ их динамики и соответствие рекомендуемым </w:t>
      </w:r>
      <w:proofErr w:type="spellStart"/>
      <w:r w:rsidRPr="002D1DFB">
        <w:rPr>
          <w:rFonts w:ascii="Times New Roman" w:hAnsi="Times New Roman" w:cs="Times New Roman"/>
          <w:color w:val="000000" w:themeColor="text1"/>
          <w:sz w:val="28"/>
          <w:szCs w:val="28"/>
        </w:rPr>
        <w:t>критериальным</w:t>
      </w:r>
      <w:proofErr w:type="spellEnd"/>
      <w:r w:rsidRPr="002D1DFB">
        <w:rPr>
          <w:rFonts w:ascii="Times New Roman" w:hAnsi="Times New Roman" w:cs="Times New Roman"/>
          <w:color w:val="000000" w:themeColor="text1"/>
          <w:sz w:val="28"/>
          <w:szCs w:val="28"/>
        </w:rPr>
        <w:t xml:space="preserve"> значениям. Результаты такого анализа необходимы, чтобы принимать решения в сфере производства, сбыта, финансов и инвестиций.</w:t>
      </w:r>
    </w:p>
    <w:p w:rsidR="0055347C" w:rsidRDefault="005A1FB0" w:rsidP="00666CF6">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Теоретической основой исследования послужили периодическая литер</w:t>
      </w:r>
      <w:r w:rsidRPr="002D1DFB">
        <w:rPr>
          <w:rFonts w:ascii="Times New Roman" w:hAnsi="Times New Roman" w:cs="Times New Roman"/>
          <w:color w:val="000000" w:themeColor="text1"/>
          <w:sz w:val="28"/>
          <w:szCs w:val="28"/>
        </w:rPr>
        <w:t>а</w:t>
      </w:r>
      <w:r w:rsidRPr="002D1DFB">
        <w:rPr>
          <w:rFonts w:ascii="Times New Roman" w:hAnsi="Times New Roman" w:cs="Times New Roman"/>
          <w:color w:val="000000" w:themeColor="text1"/>
          <w:sz w:val="28"/>
          <w:szCs w:val="28"/>
        </w:rPr>
        <w:t>тура и учебные пособия в области теории и практики управленческого анализа.</w:t>
      </w:r>
    </w:p>
    <w:p w:rsidR="00BB55C1" w:rsidRDefault="00BB55C1" w:rsidP="00666CF6">
      <w:pPr>
        <w:spacing w:after="0" w:line="360" w:lineRule="auto"/>
        <w:ind w:firstLine="709"/>
        <w:jc w:val="both"/>
        <w:rPr>
          <w:rFonts w:ascii="Times New Roman" w:hAnsi="Times New Roman" w:cs="Times New Roman"/>
          <w:color w:val="000000" w:themeColor="text1"/>
          <w:sz w:val="28"/>
          <w:szCs w:val="28"/>
        </w:rPr>
      </w:pPr>
    </w:p>
    <w:p w:rsidR="0056583B" w:rsidRPr="00666CF6" w:rsidRDefault="0056583B" w:rsidP="00666CF6">
      <w:pPr>
        <w:spacing w:after="0" w:line="360" w:lineRule="auto"/>
        <w:ind w:firstLine="709"/>
        <w:jc w:val="both"/>
        <w:rPr>
          <w:rFonts w:ascii="Times New Roman" w:hAnsi="Times New Roman" w:cs="Times New Roman"/>
          <w:color w:val="000000" w:themeColor="text1"/>
          <w:sz w:val="28"/>
          <w:szCs w:val="28"/>
        </w:rPr>
      </w:pPr>
    </w:p>
    <w:p w:rsidR="005A1FB0" w:rsidRDefault="00B366E0" w:rsidP="00EB63F1">
      <w:pPr>
        <w:ind w:firstLine="709"/>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 Характеристика ПАО «Ленэнерго»</w:t>
      </w:r>
    </w:p>
    <w:p w:rsidR="00BB55C1" w:rsidRPr="00B73C9F" w:rsidRDefault="00BB55C1" w:rsidP="00EB63F1">
      <w:pPr>
        <w:ind w:firstLine="709"/>
        <w:rPr>
          <w:rFonts w:ascii="Times New Roman" w:hAnsi="Times New Roman" w:cs="Times New Roman"/>
          <w:b/>
          <w:color w:val="000000" w:themeColor="text1"/>
          <w:sz w:val="28"/>
          <w:szCs w:val="28"/>
        </w:rPr>
      </w:pPr>
    </w:p>
    <w:p w:rsidR="00B366E0" w:rsidRPr="002D1DFB" w:rsidRDefault="00B366E0" w:rsidP="00B366E0">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Публичное акционерное общество энергетики и электрификации «Л</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нэнерго» — одна из крупнейших распределительных сетевых компаний России. ПАО «Ленэнерго» оказывает услуги по передаче электрической энергии суб</w:t>
      </w:r>
      <w:r w:rsidRPr="002D1DFB">
        <w:rPr>
          <w:rFonts w:ascii="Times New Roman" w:hAnsi="Times New Roman" w:cs="Times New Roman"/>
          <w:color w:val="000000" w:themeColor="text1"/>
          <w:sz w:val="28"/>
          <w:szCs w:val="28"/>
        </w:rPr>
        <w:t>ъ</w:t>
      </w:r>
      <w:r w:rsidRPr="002D1DFB">
        <w:rPr>
          <w:rFonts w:ascii="Times New Roman" w:hAnsi="Times New Roman" w:cs="Times New Roman"/>
          <w:color w:val="000000" w:themeColor="text1"/>
          <w:sz w:val="28"/>
          <w:szCs w:val="28"/>
        </w:rPr>
        <w:t>ектам оптового и розничного рынков электрической энергии на территории Л</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 xml:space="preserve">нинградской области и города Санкт-Петербурга. </w:t>
      </w:r>
    </w:p>
    <w:p w:rsidR="00B366E0" w:rsidRPr="002D1DFB" w:rsidRDefault="00B366E0" w:rsidP="00B366E0">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ПАО «Ленэнерго» учреждено в соответствии с Указами Президента Ро</w:t>
      </w:r>
      <w:r w:rsidRPr="002D1DFB">
        <w:rPr>
          <w:rFonts w:ascii="Times New Roman" w:hAnsi="Times New Roman" w:cs="Times New Roman"/>
          <w:color w:val="000000" w:themeColor="text1"/>
          <w:sz w:val="28"/>
          <w:szCs w:val="28"/>
        </w:rPr>
        <w:t>с</w:t>
      </w:r>
      <w:r w:rsidRPr="002D1DFB">
        <w:rPr>
          <w:rFonts w:ascii="Times New Roman" w:hAnsi="Times New Roman" w:cs="Times New Roman"/>
          <w:color w:val="000000" w:themeColor="text1"/>
          <w:sz w:val="28"/>
          <w:szCs w:val="28"/>
        </w:rPr>
        <w:t xml:space="preserve">сийской Федерации № 992 (от 14.08.1992 г.), № 923 (от 15.08.1992 г.), № 1334 (от 05.11.1992 г.), зарегистрировано решением Регистрационной палаты мэрии Санкт-Петербурга от 22 января 1993 года № 2518. Общество — правопреемник государственного предприятия энергетики и электрификации «Ленэнерго». </w:t>
      </w:r>
    </w:p>
    <w:p w:rsidR="00B366E0" w:rsidRPr="002D1DFB" w:rsidRDefault="00B366E0" w:rsidP="00BB55C1">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Основ</w:t>
      </w:r>
      <w:r w:rsidR="00BB55C1">
        <w:rPr>
          <w:rFonts w:ascii="Times New Roman" w:hAnsi="Times New Roman" w:cs="Times New Roman"/>
          <w:color w:val="000000" w:themeColor="text1"/>
          <w:sz w:val="28"/>
          <w:szCs w:val="28"/>
        </w:rPr>
        <w:t xml:space="preserve">ные виды деятельности Общества: </w:t>
      </w:r>
      <w:r w:rsidRPr="002D1DFB">
        <w:rPr>
          <w:rFonts w:ascii="Times New Roman" w:hAnsi="Times New Roman" w:cs="Times New Roman"/>
          <w:color w:val="000000" w:themeColor="text1"/>
          <w:sz w:val="28"/>
          <w:szCs w:val="28"/>
        </w:rPr>
        <w:t xml:space="preserve">оказание услуг по передаче электроэнергии и иных услуг, неразрывно связанных с процессом снабжения электрической энергией потребителей; </w:t>
      </w:r>
      <w:r w:rsidR="00666CF6">
        <w:rPr>
          <w:rFonts w:ascii="Times New Roman" w:hAnsi="Times New Roman" w:cs="Times New Roman"/>
          <w:color w:val="000000" w:themeColor="text1"/>
          <w:sz w:val="28"/>
          <w:szCs w:val="28"/>
        </w:rPr>
        <w:t xml:space="preserve"> </w:t>
      </w:r>
      <w:r w:rsidRPr="002D1DFB">
        <w:rPr>
          <w:rFonts w:ascii="Times New Roman" w:hAnsi="Times New Roman" w:cs="Times New Roman"/>
          <w:color w:val="000000" w:themeColor="text1"/>
          <w:sz w:val="28"/>
          <w:szCs w:val="28"/>
        </w:rPr>
        <w:t xml:space="preserve">технологическое присоединение </w:t>
      </w:r>
      <w:proofErr w:type="spellStart"/>
      <w:r w:rsidRPr="002D1DFB">
        <w:rPr>
          <w:rFonts w:ascii="Times New Roman" w:hAnsi="Times New Roman" w:cs="Times New Roman"/>
          <w:color w:val="000000" w:themeColor="text1"/>
          <w:sz w:val="28"/>
          <w:szCs w:val="28"/>
        </w:rPr>
        <w:t>эне</w:t>
      </w:r>
      <w:r w:rsidRPr="002D1DFB">
        <w:rPr>
          <w:rFonts w:ascii="Times New Roman" w:hAnsi="Times New Roman" w:cs="Times New Roman"/>
          <w:color w:val="000000" w:themeColor="text1"/>
          <w:sz w:val="28"/>
          <w:szCs w:val="28"/>
        </w:rPr>
        <w:t>р</w:t>
      </w:r>
      <w:r w:rsidRPr="002D1DFB">
        <w:rPr>
          <w:rFonts w:ascii="Times New Roman" w:hAnsi="Times New Roman" w:cs="Times New Roman"/>
          <w:color w:val="000000" w:themeColor="text1"/>
          <w:sz w:val="28"/>
          <w:szCs w:val="28"/>
        </w:rPr>
        <w:t>гопринимающих</w:t>
      </w:r>
      <w:proofErr w:type="spellEnd"/>
      <w:r w:rsidRPr="002D1DFB">
        <w:rPr>
          <w:rFonts w:ascii="Times New Roman" w:hAnsi="Times New Roman" w:cs="Times New Roman"/>
          <w:color w:val="000000" w:themeColor="text1"/>
          <w:sz w:val="28"/>
          <w:szCs w:val="28"/>
        </w:rPr>
        <w:t xml:space="preserve"> устройств (энергетических установок) юридических и физич</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 xml:space="preserve">ских лиц к электрическим сетям. </w:t>
      </w:r>
    </w:p>
    <w:p w:rsidR="00B366E0" w:rsidRPr="002D1DFB" w:rsidRDefault="00B366E0" w:rsidP="00BB55C1">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ПАО «Ленэнерго» является региональной распределительной сетевой компанией. ПАО «Ленэнерго» осуществляет деятельность на территории двух субъектов Федерации с раздельным регулированием – г. Санкт-Петербурга и Ленинградской области. В настоящий момент ПАО «Ленэнерго» является с</w:t>
      </w:r>
      <w:r w:rsidRPr="002D1DFB">
        <w:rPr>
          <w:rFonts w:ascii="Times New Roman" w:hAnsi="Times New Roman" w:cs="Times New Roman"/>
          <w:color w:val="000000" w:themeColor="text1"/>
          <w:sz w:val="28"/>
          <w:szCs w:val="28"/>
        </w:rPr>
        <w:t>а</w:t>
      </w:r>
      <w:r w:rsidRPr="002D1DFB">
        <w:rPr>
          <w:rFonts w:ascii="Times New Roman" w:hAnsi="Times New Roman" w:cs="Times New Roman"/>
          <w:color w:val="000000" w:themeColor="text1"/>
          <w:sz w:val="28"/>
          <w:szCs w:val="28"/>
        </w:rPr>
        <w:t>мой крупной сетевой компанией на территории региона. Наряду с ПАО «Л</w:t>
      </w:r>
      <w:r w:rsidRPr="002D1DFB">
        <w:rPr>
          <w:rFonts w:ascii="Times New Roman" w:hAnsi="Times New Roman" w:cs="Times New Roman"/>
          <w:color w:val="000000" w:themeColor="text1"/>
          <w:sz w:val="28"/>
          <w:szCs w:val="28"/>
        </w:rPr>
        <w:t>е</w:t>
      </w:r>
      <w:r w:rsidRPr="002D1DFB">
        <w:rPr>
          <w:rFonts w:ascii="Times New Roman" w:hAnsi="Times New Roman" w:cs="Times New Roman"/>
          <w:color w:val="000000" w:themeColor="text1"/>
          <w:sz w:val="28"/>
          <w:szCs w:val="28"/>
        </w:rPr>
        <w:t>нэнерго» деятельность по передаче электроэнергии и присоединению потреб</w:t>
      </w:r>
      <w:r w:rsidRPr="002D1DFB">
        <w:rPr>
          <w:rFonts w:ascii="Times New Roman" w:hAnsi="Times New Roman" w:cs="Times New Roman"/>
          <w:color w:val="000000" w:themeColor="text1"/>
          <w:sz w:val="28"/>
          <w:szCs w:val="28"/>
        </w:rPr>
        <w:t>и</w:t>
      </w:r>
      <w:r w:rsidRPr="002D1DFB">
        <w:rPr>
          <w:rFonts w:ascii="Times New Roman" w:hAnsi="Times New Roman" w:cs="Times New Roman"/>
          <w:color w:val="000000" w:themeColor="text1"/>
          <w:sz w:val="28"/>
          <w:szCs w:val="28"/>
        </w:rPr>
        <w:t>телей на территории Санкт-Петербурга и Ленинградской области осуществл</w:t>
      </w:r>
      <w:r w:rsidRPr="002D1DFB">
        <w:rPr>
          <w:rFonts w:ascii="Times New Roman" w:hAnsi="Times New Roman" w:cs="Times New Roman"/>
          <w:color w:val="000000" w:themeColor="text1"/>
          <w:sz w:val="28"/>
          <w:szCs w:val="28"/>
        </w:rPr>
        <w:t>я</w:t>
      </w:r>
      <w:r w:rsidR="00BB55C1">
        <w:rPr>
          <w:rFonts w:ascii="Times New Roman" w:hAnsi="Times New Roman" w:cs="Times New Roman"/>
          <w:color w:val="000000" w:themeColor="text1"/>
          <w:sz w:val="28"/>
          <w:szCs w:val="28"/>
        </w:rPr>
        <w:t xml:space="preserve">ют: </w:t>
      </w:r>
      <w:r w:rsidRPr="002D1DFB">
        <w:rPr>
          <w:rFonts w:ascii="Times New Roman" w:hAnsi="Times New Roman" w:cs="Times New Roman"/>
          <w:color w:val="000000" w:themeColor="text1"/>
          <w:sz w:val="28"/>
          <w:szCs w:val="28"/>
        </w:rPr>
        <w:t xml:space="preserve"> МЭС Северо-запада - филиал ПАО «ФСК ЕЭ</w:t>
      </w:r>
      <w:r w:rsidR="00BB55C1">
        <w:rPr>
          <w:rFonts w:ascii="Times New Roman" w:hAnsi="Times New Roman" w:cs="Times New Roman"/>
          <w:color w:val="000000" w:themeColor="text1"/>
          <w:sz w:val="28"/>
          <w:szCs w:val="28"/>
        </w:rPr>
        <w:t xml:space="preserve">С», </w:t>
      </w:r>
      <w:r w:rsidRPr="002D1DFB">
        <w:rPr>
          <w:rFonts w:ascii="Times New Roman" w:hAnsi="Times New Roman" w:cs="Times New Roman"/>
          <w:color w:val="000000" w:themeColor="text1"/>
          <w:sz w:val="28"/>
          <w:szCs w:val="28"/>
        </w:rPr>
        <w:t>АО «Ленинградская о</w:t>
      </w:r>
      <w:r w:rsidRPr="002D1DFB">
        <w:rPr>
          <w:rFonts w:ascii="Times New Roman" w:hAnsi="Times New Roman" w:cs="Times New Roman"/>
          <w:color w:val="000000" w:themeColor="text1"/>
          <w:sz w:val="28"/>
          <w:szCs w:val="28"/>
        </w:rPr>
        <w:t>б</w:t>
      </w:r>
      <w:r w:rsidRPr="002D1DFB">
        <w:rPr>
          <w:rFonts w:ascii="Times New Roman" w:hAnsi="Times New Roman" w:cs="Times New Roman"/>
          <w:color w:val="000000" w:themeColor="text1"/>
          <w:sz w:val="28"/>
          <w:szCs w:val="28"/>
        </w:rPr>
        <w:t>ластная управляющая электросетевая Компа</w:t>
      </w:r>
      <w:r w:rsidR="00BB55C1">
        <w:rPr>
          <w:rFonts w:ascii="Times New Roman" w:hAnsi="Times New Roman" w:cs="Times New Roman"/>
          <w:color w:val="000000" w:themeColor="text1"/>
          <w:sz w:val="28"/>
          <w:szCs w:val="28"/>
        </w:rPr>
        <w:t xml:space="preserve">ния» (АО «ЛОЭСК») это </w:t>
      </w:r>
      <w:r w:rsidRPr="002D1DFB">
        <w:rPr>
          <w:rFonts w:ascii="Times New Roman" w:hAnsi="Times New Roman" w:cs="Times New Roman"/>
          <w:color w:val="000000" w:themeColor="text1"/>
          <w:sz w:val="28"/>
          <w:szCs w:val="28"/>
        </w:rPr>
        <w:t xml:space="preserve"> ряд смежных сетевых компаний, </w:t>
      </w:r>
      <w:proofErr w:type="gramStart"/>
      <w:r w:rsidRPr="002D1DFB">
        <w:rPr>
          <w:rFonts w:ascii="Times New Roman" w:hAnsi="Times New Roman" w:cs="Times New Roman"/>
          <w:color w:val="000000" w:themeColor="text1"/>
          <w:sz w:val="28"/>
          <w:szCs w:val="28"/>
        </w:rPr>
        <w:t>сферы</w:t>
      </w:r>
      <w:proofErr w:type="gramEnd"/>
      <w:r w:rsidRPr="002D1DFB">
        <w:rPr>
          <w:rFonts w:ascii="Times New Roman" w:hAnsi="Times New Roman" w:cs="Times New Roman"/>
          <w:color w:val="000000" w:themeColor="text1"/>
          <w:sz w:val="28"/>
          <w:szCs w:val="28"/>
        </w:rPr>
        <w:t xml:space="preserve"> ответственности которых закреплены п</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становлениями правительств соответствующих субъектов РФ.</w:t>
      </w:r>
    </w:p>
    <w:p w:rsidR="00B366E0" w:rsidRPr="002D1DFB" w:rsidRDefault="00B366E0" w:rsidP="00B366E0">
      <w:pPr>
        <w:spacing w:after="0" w:line="360" w:lineRule="auto"/>
        <w:ind w:firstLine="709"/>
        <w:jc w:val="both"/>
        <w:rPr>
          <w:rFonts w:ascii="Times New Roman" w:hAnsi="Times New Roman" w:cs="Times New Roman"/>
          <w:color w:val="000000" w:themeColor="text1"/>
          <w:sz w:val="28"/>
          <w:szCs w:val="28"/>
        </w:rPr>
      </w:pPr>
    </w:p>
    <w:p w:rsidR="00B366E0" w:rsidRPr="00B73C9F" w:rsidRDefault="00B366E0" w:rsidP="00B366E0">
      <w:pPr>
        <w:pStyle w:val="a3"/>
        <w:shd w:val="clear" w:color="auto" w:fill="FFFFFF"/>
        <w:spacing w:before="0" w:beforeAutospacing="0" w:after="0" w:afterAutospacing="0" w:line="360" w:lineRule="auto"/>
        <w:ind w:firstLine="709"/>
        <w:jc w:val="both"/>
        <w:rPr>
          <w:b/>
          <w:color w:val="000000" w:themeColor="text1"/>
          <w:sz w:val="28"/>
          <w:szCs w:val="28"/>
        </w:rPr>
      </w:pPr>
      <w:r w:rsidRPr="00B73C9F">
        <w:rPr>
          <w:b/>
          <w:color w:val="000000" w:themeColor="text1"/>
          <w:sz w:val="28"/>
          <w:szCs w:val="28"/>
        </w:rPr>
        <w:t xml:space="preserve">2  </w:t>
      </w:r>
      <w:r w:rsidR="002D1DFB" w:rsidRPr="00B73C9F">
        <w:rPr>
          <w:b/>
          <w:color w:val="000000" w:themeColor="text1"/>
          <w:sz w:val="28"/>
          <w:szCs w:val="28"/>
        </w:rPr>
        <w:t>Оценка</w:t>
      </w:r>
      <w:r w:rsidRPr="00B73C9F">
        <w:rPr>
          <w:b/>
          <w:color w:val="000000" w:themeColor="text1"/>
          <w:sz w:val="28"/>
          <w:szCs w:val="28"/>
        </w:rPr>
        <w:t xml:space="preserve"> состав</w:t>
      </w:r>
      <w:r w:rsidR="002D1DFB" w:rsidRPr="00B73C9F">
        <w:rPr>
          <w:b/>
          <w:color w:val="000000" w:themeColor="text1"/>
          <w:sz w:val="28"/>
          <w:szCs w:val="28"/>
        </w:rPr>
        <w:t>а</w:t>
      </w:r>
      <w:r w:rsidRPr="00B73C9F">
        <w:rPr>
          <w:b/>
          <w:color w:val="000000" w:themeColor="text1"/>
          <w:sz w:val="28"/>
          <w:szCs w:val="28"/>
        </w:rPr>
        <w:t xml:space="preserve"> и структур</w:t>
      </w:r>
      <w:r w:rsidR="002D1DFB" w:rsidRPr="00B73C9F">
        <w:rPr>
          <w:b/>
          <w:color w:val="000000" w:themeColor="text1"/>
          <w:sz w:val="28"/>
          <w:szCs w:val="28"/>
        </w:rPr>
        <w:t>ы</w:t>
      </w:r>
      <w:r w:rsidRPr="00B73C9F">
        <w:rPr>
          <w:b/>
          <w:color w:val="000000" w:themeColor="text1"/>
          <w:sz w:val="28"/>
          <w:szCs w:val="28"/>
        </w:rPr>
        <w:t xml:space="preserve"> активов </w:t>
      </w:r>
      <w:r w:rsidR="0056583B" w:rsidRPr="0056583B">
        <w:rPr>
          <w:b/>
          <w:color w:val="000000" w:themeColor="text1"/>
          <w:sz w:val="28"/>
          <w:szCs w:val="28"/>
        </w:rPr>
        <w:t>ПАО «Ленэнерго» за 2019 год</w:t>
      </w:r>
    </w:p>
    <w:p w:rsidR="00C142BA" w:rsidRPr="002D1DFB" w:rsidRDefault="00C142BA" w:rsidP="00B366E0">
      <w:pPr>
        <w:pStyle w:val="a3"/>
        <w:shd w:val="clear" w:color="auto" w:fill="FFFFFF"/>
        <w:spacing w:before="0" w:beforeAutospacing="0" w:after="0" w:afterAutospacing="0" w:line="360" w:lineRule="auto"/>
        <w:ind w:firstLine="709"/>
        <w:jc w:val="both"/>
        <w:rPr>
          <w:iCs/>
          <w:color w:val="000000" w:themeColor="text1"/>
          <w:sz w:val="28"/>
          <w:szCs w:val="28"/>
          <w:shd w:val="clear" w:color="auto" w:fill="FFFFFF"/>
        </w:rPr>
      </w:pPr>
    </w:p>
    <w:p w:rsidR="00B366E0" w:rsidRPr="002D1DFB" w:rsidRDefault="00B366E0" w:rsidP="00B366E0">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D1DFB">
        <w:rPr>
          <w:iCs/>
          <w:color w:val="000000" w:themeColor="text1"/>
          <w:sz w:val="28"/>
          <w:szCs w:val="28"/>
          <w:shd w:val="clear" w:color="auto" w:fill="FFFFFF"/>
        </w:rPr>
        <w:t>Актив баланса</w:t>
      </w:r>
      <w:r w:rsidRPr="002D1DFB">
        <w:rPr>
          <w:color w:val="000000" w:themeColor="text1"/>
          <w:sz w:val="28"/>
          <w:szCs w:val="28"/>
          <w:shd w:val="clear" w:color="auto" w:fill="FFFFFF"/>
        </w:rPr>
        <w:t> содержит сведения о размещении капитала, имеющегося в распоряжении предприятия, то есть о вложениях в конкретное имущество и м</w:t>
      </w:r>
      <w:r w:rsidRPr="002D1DFB">
        <w:rPr>
          <w:color w:val="000000" w:themeColor="text1"/>
          <w:sz w:val="28"/>
          <w:szCs w:val="28"/>
          <w:shd w:val="clear" w:color="auto" w:fill="FFFFFF"/>
        </w:rPr>
        <w:t>а</w:t>
      </w:r>
      <w:r w:rsidRPr="002D1DFB">
        <w:rPr>
          <w:color w:val="000000" w:themeColor="text1"/>
          <w:sz w:val="28"/>
          <w:szCs w:val="28"/>
          <w:shd w:val="clear" w:color="auto" w:fill="FFFFFF"/>
        </w:rPr>
        <w:t>териальные ценности, о расходах предприятия на производство и реализацию продукции и об остатках свободной денежной наличности. Каждому виду ра</w:t>
      </w:r>
      <w:r w:rsidRPr="002D1DFB">
        <w:rPr>
          <w:color w:val="000000" w:themeColor="text1"/>
          <w:sz w:val="28"/>
          <w:szCs w:val="28"/>
          <w:shd w:val="clear" w:color="auto" w:fill="FFFFFF"/>
        </w:rPr>
        <w:t>з</w:t>
      </w:r>
      <w:r w:rsidRPr="002D1DFB">
        <w:rPr>
          <w:color w:val="000000" w:themeColor="text1"/>
          <w:sz w:val="28"/>
          <w:szCs w:val="28"/>
          <w:shd w:val="clear" w:color="auto" w:fill="FFFFFF"/>
        </w:rPr>
        <w:t>мещенного капитала соответствует отдельная статья баланса.</w:t>
      </w:r>
    </w:p>
    <w:p w:rsidR="00B366E0" w:rsidRPr="002D1DFB" w:rsidRDefault="00B366E0" w:rsidP="00B366E0">
      <w:pPr>
        <w:pStyle w:val="a3"/>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D1DFB">
        <w:rPr>
          <w:color w:val="000000" w:themeColor="text1"/>
          <w:sz w:val="28"/>
          <w:szCs w:val="28"/>
          <w:shd w:val="clear" w:color="auto" w:fill="FFFFFF"/>
        </w:rPr>
        <w:t>Основными признаком группировки статей актива баланса считается ст</w:t>
      </w:r>
      <w:r w:rsidRPr="002D1DFB">
        <w:rPr>
          <w:color w:val="000000" w:themeColor="text1"/>
          <w:sz w:val="28"/>
          <w:szCs w:val="28"/>
          <w:shd w:val="clear" w:color="auto" w:fill="FFFFFF"/>
        </w:rPr>
        <w:t>е</w:t>
      </w:r>
      <w:r w:rsidRPr="002D1DFB">
        <w:rPr>
          <w:color w:val="000000" w:themeColor="text1"/>
          <w:sz w:val="28"/>
          <w:szCs w:val="28"/>
          <w:shd w:val="clear" w:color="auto" w:fill="FFFFFF"/>
        </w:rPr>
        <w:t>пень их ликвидности (быстрота превращения в денежную наличность). По эт</w:t>
      </w:r>
      <w:r w:rsidRPr="002D1DFB">
        <w:rPr>
          <w:color w:val="000000" w:themeColor="text1"/>
          <w:sz w:val="28"/>
          <w:szCs w:val="28"/>
          <w:shd w:val="clear" w:color="auto" w:fill="FFFFFF"/>
        </w:rPr>
        <w:t>о</w:t>
      </w:r>
      <w:r w:rsidRPr="002D1DFB">
        <w:rPr>
          <w:color w:val="000000" w:themeColor="text1"/>
          <w:sz w:val="28"/>
          <w:szCs w:val="28"/>
          <w:shd w:val="clear" w:color="auto" w:fill="FFFFFF"/>
        </w:rPr>
        <w:t>му признаку все активы баланса подразделяются на долгосрочные, или осно</w:t>
      </w:r>
      <w:r w:rsidRPr="002D1DFB">
        <w:rPr>
          <w:color w:val="000000" w:themeColor="text1"/>
          <w:sz w:val="28"/>
          <w:szCs w:val="28"/>
          <w:shd w:val="clear" w:color="auto" w:fill="FFFFFF"/>
        </w:rPr>
        <w:t>в</w:t>
      </w:r>
      <w:r w:rsidRPr="002D1DFB">
        <w:rPr>
          <w:color w:val="000000" w:themeColor="text1"/>
          <w:sz w:val="28"/>
          <w:szCs w:val="28"/>
          <w:shd w:val="clear" w:color="auto" w:fill="FFFFFF"/>
        </w:rPr>
        <w:t>ной капитал (I раздел актива баланса), и текущие (оборотные) активы (раздел актива баланса). Средства предприятия могут использоваться в его внутреннем обороте и за его пределами (дебиторская задолженность, приобретение ценных бумаг, акций, облигаций других предприятий).</w:t>
      </w:r>
    </w:p>
    <w:p w:rsidR="00B366E0" w:rsidRPr="002D1DFB" w:rsidRDefault="00B366E0" w:rsidP="00B366E0">
      <w:pPr>
        <w:spacing w:after="0" w:line="360" w:lineRule="auto"/>
        <w:ind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 xml:space="preserve">Анализ финансового состояния предприятия начинают с изучения состава и структуры имущества предприятия по данным актива баланса. Данный анализ рассматривает состав активов в целом и выделяет показатели, занимающие наибольшую долю в структуре имущества предприятия. </w:t>
      </w:r>
    </w:p>
    <w:p w:rsidR="00B366E0" w:rsidRPr="002D1DFB" w:rsidRDefault="00B366E0" w:rsidP="00B366E0">
      <w:pPr>
        <w:widowControl w:val="0"/>
        <w:spacing w:after="0" w:line="360" w:lineRule="auto"/>
        <w:ind w:firstLine="709"/>
        <w:contextualSpacing/>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Проведем анализ динамики, состава и структуры имущественного пол</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жения предприятия. Данные об имущественном положении представлены  в табл. 1.</w:t>
      </w:r>
      <w:r w:rsidR="003951EB" w:rsidRPr="003951EB">
        <w:rPr>
          <w:szCs w:val="28"/>
        </w:rPr>
        <w:t xml:space="preserve"> </w:t>
      </w:r>
    </w:p>
    <w:p w:rsidR="0056583B" w:rsidRDefault="00C142BA" w:rsidP="0056583B">
      <w:pPr>
        <w:spacing w:after="0" w:line="360" w:lineRule="auto"/>
        <w:ind w:firstLine="709"/>
        <w:jc w:val="both"/>
        <w:rPr>
          <w:rFonts w:ascii="Times New Roman" w:hAnsi="Times New Roman" w:cs="Times New Roman"/>
          <w:color w:val="000000" w:themeColor="text1"/>
          <w:sz w:val="28"/>
          <w:szCs w:val="28"/>
          <w:shd w:val="clear" w:color="auto" w:fill="FFFFFF"/>
        </w:rPr>
      </w:pPr>
      <w:r w:rsidRPr="002D1DFB">
        <w:rPr>
          <w:rFonts w:ascii="Times New Roman" w:hAnsi="Times New Roman" w:cs="Times New Roman"/>
          <w:color w:val="000000" w:themeColor="text1"/>
          <w:sz w:val="28"/>
          <w:szCs w:val="28"/>
        </w:rPr>
        <w:t>Общая стоимость имущества в 20</w:t>
      </w:r>
      <w:r w:rsidR="00673EF1" w:rsidRPr="002D1DFB">
        <w:rPr>
          <w:rFonts w:ascii="Times New Roman" w:hAnsi="Times New Roman" w:cs="Times New Roman"/>
          <w:color w:val="000000" w:themeColor="text1"/>
          <w:sz w:val="28"/>
          <w:szCs w:val="28"/>
        </w:rPr>
        <w:t xml:space="preserve">18 году увеличилась  на </w:t>
      </w:r>
      <w:r w:rsidR="00946E56" w:rsidRPr="002D1DFB">
        <w:rPr>
          <w:rFonts w:ascii="Times New Roman" w:hAnsi="Times New Roman" w:cs="Times New Roman"/>
          <w:color w:val="000000" w:themeColor="text1"/>
          <w:sz w:val="28"/>
          <w:szCs w:val="28"/>
        </w:rPr>
        <w:t>10 945</w:t>
      </w:r>
      <w:r w:rsidR="0055347C" w:rsidRPr="002D1DFB">
        <w:rPr>
          <w:rFonts w:ascii="Times New Roman" w:hAnsi="Times New Roman" w:cs="Times New Roman"/>
          <w:color w:val="000000" w:themeColor="text1"/>
          <w:sz w:val="28"/>
          <w:szCs w:val="28"/>
        </w:rPr>
        <w:t xml:space="preserve"> млн</w:t>
      </w:r>
      <w:r w:rsidRPr="002D1DFB">
        <w:rPr>
          <w:rFonts w:ascii="Times New Roman" w:hAnsi="Times New Roman" w:cs="Times New Roman"/>
          <w:color w:val="000000" w:themeColor="text1"/>
          <w:sz w:val="28"/>
          <w:szCs w:val="28"/>
        </w:rPr>
        <w:t xml:space="preserve">. </w:t>
      </w:r>
      <w:proofErr w:type="spellStart"/>
      <w:r w:rsidRPr="002D1DFB">
        <w:rPr>
          <w:rFonts w:ascii="Times New Roman" w:hAnsi="Times New Roman" w:cs="Times New Roman"/>
          <w:color w:val="000000" w:themeColor="text1"/>
          <w:sz w:val="28"/>
          <w:szCs w:val="28"/>
        </w:rPr>
        <w:t>руб</w:t>
      </w:r>
      <w:proofErr w:type="spellEnd"/>
      <w:r w:rsidRPr="002D1DFB">
        <w:rPr>
          <w:rFonts w:ascii="Times New Roman" w:hAnsi="Times New Roman" w:cs="Times New Roman"/>
          <w:color w:val="000000" w:themeColor="text1"/>
          <w:sz w:val="28"/>
          <w:szCs w:val="28"/>
        </w:rPr>
        <w:t>, по сравнению с 201</w:t>
      </w:r>
      <w:r w:rsidR="009D0757" w:rsidRPr="002D1DFB">
        <w:rPr>
          <w:rFonts w:ascii="Times New Roman" w:hAnsi="Times New Roman" w:cs="Times New Roman"/>
          <w:color w:val="000000" w:themeColor="text1"/>
          <w:sz w:val="28"/>
          <w:szCs w:val="28"/>
        </w:rPr>
        <w:t>9</w:t>
      </w:r>
      <w:r w:rsidRPr="002D1DFB">
        <w:rPr>
          <w:rFonts w:ascii="Times New Roman" w:hAnsi="Times New Roman" w:cs="Times New Roman"/>
          <w:color w:val="000000" w:themeColor="text1"/>
          <w:sz w:val="28"/>
          <w:szCs w:val="28"/>
        </w:rPr>
        <w:t xml:space="preserve"> годом, за сч</w:t>
      </w:r>
      <w:r w:rsidR="00B06E97" w:rsidRPr="002D1DFB">
        <w:rPr>
          <w:rFonts w:ascii="Times New Roman" w:hAnsi="Times New Roman" w:cs="Times New Roman"/>
          <w:color w:val="000000" w:themeColor="text1"/>
          <w:sz w:val="28"/>
          <w:szCs w:val="28"/>
        </w:rPr>
        <w:t xml:space="preserve">ет увеличения как </w:t>
      </w:r>
      <w:proofErr w:type="spellStart"/>
      <w:r w:rsidR="00B06E97" w:rsidRPr="002D1DFB">
        <w:rPr>
          <w:rFonts w:ascii="Times New Roman" w:hAnsi="Times New Roman" w:cs="Times New Roman"/>
          <w:color w:val="000000" w:themeColor="text1"/>
          <w:sz w:val="28"/>
          <w:szCs w:val="28"/>
        </w:rPr>
        <w:t>внеоборотных</w:t>
      </w:r>
      <w:proofErr w:type="spellEnd"/>
      <w:r w:rsidR="00B06E97" w:rsidRPr="002D1DFB">
        <w:rPr>
          <w:rFonts w:ascii="Times New Roman" w:hAnsi="Times New Roman" w:cs="Times New Roman"/>
          <w:color w:val="000000" w:themeColor="text1"/>
          <w:sz w:val="28"/>
          <w:szCs w:val="28"/>
        </w:rPr>
        <w:t xml:space="preserve"> (</w:t>
      </w:r>
      <w:r w:rsidRPr="002D1DFB">
        <w:rPr>
          <w:rFonts w:ascii="Times New Roman" w:hAnsi="Times New Roman" w:cs="Times New Roman"/>
          <w:color w:val="000000" w:themeColor="text1"/>
          <w:sz w:val="28"/>
          <w:szCs w:val="28"/>
        </w:rPr>
        <w:t>доля кот</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рых составила 9</w:t>
      </w:r>
      <w:r w:rsidR="00946E56" w:rsidRPr="002D1DFB">
        <w:rPr>
          <w:rFonts w:ascii="Times New Roman" w:hAnsi="Times New Roman" w:cs="Times New Roman"/>
          <w:color w:val="000000" w:themeColor="text1"/>
          <w:sz w:val="28"/>
          <w:szCs w:val="28"/>
        </w:rPr>
        <w:t>3</w:t>
      </w:r>
      <w:r w:rsidRPr="002D1DFB">
        <w:rPr>
          <w:rFonts w:ascii="Times New Roman" w:hAnsi="Times New Roman" w:cs="Times New Roman"/>
          <w:color w:val="000000" w:themeColor="text1"/>
          <w:sz w:val="28"/>
          <w:szCs w:val="28"/>
        </w:rPr>
        <w:t>,3</w:t>
      </w:r>
      <w:r w:rsidR="00946E56" w:rsidRPr="002D1DFB">
        <w:rPr>
          <w:rFonts w:ascii="Times New Roman" w:hAnsi="Times New Roman" w:cs="Times New Roman"/>
          <w:color w:val="000000" w:themeColor="text1"/>
          <w:sz w:val="28"/>
          <w:szCs w:val="28"/>
        </w:rPr>
        <w:t>4</w:t>
      </w:r>
      <w:r w:rsidRPr="002D1DFB">
        <w:rPr>
          <w:rFonts w:ascii="Times New Roman" w:hAnsi="Times New Roman" w:cs="Times New Roman"/>
          <w:color w:val="000000" w:themeColor="text1"/>
          <w:sz w:val="28"/>
          <w:szCs w:val="28"/>
        </w:rPr>
        <w:t>%</w:t>
      </w:r>
      <w:r w:rsidR="00B06E97" w:rsidRPr="002D1DFB">
        <w:rPr>
          <w:rFonts w:ascii="Times New Roman" w:hAnsi="Times New Roman" w:cs="Times New Roman"/>
          <w:color w:val="000000" w:themeColor="text1"/>
          <w:sz w:val="28"/>
          <w:szCs w:val="28"/>
        </w:rPr>
        <w:t>)</w:t>
      </w:r>
      <w:r w:rsidRPr="002D1DFB">
        <w:rPr>
          <w:rFonts w:ascii="Times New Roman" w:hAnsi="Times New Roman" w:cs="Times New Roman"/>
          <w:color w:val="000000" w:themeColor="text1"/>
          <w:sz w:val="28"/>
          <w:szCs w:val="28"/>
        </w:rPr>
        <w:t>, так и оборотных активов, с удельным весом во всех а</w:t>
      </w:r>
      <w:r w:rsidRPr="002D1DFB">
        <w:rPr>
          <w:rFonts w:ascii="Times New Roman" w:hAnsi="Times New Roman" w:cs="Times New Roman"/>
          <w:color w:val="000000" w:themeColor="text1"/>
          <w:sz w:val="28"/>
          <w:szCs w:val="28"/>
        </w:rPr>
        <w:t>к</w:t>
      </w:r>
      <w:r w:rsidRPr="002D1DFB">
        <w:rPr>
          <w:rFonts w:ascii="Times New Roman" w:hAnsi="Times New Roman" w:cs="Times New Roman"/>
          <w:color w:val="000000" w:themeColor="text1"/>
          <w:sz w:val="28"/>
          <w:szCs w:val="28"/>
        </w:rPr>
        <w:t xml:space="preserve">тивах </w:t>
      </w:r>
      <w:r w:rsidR="00946E56" w:rsidRPr="002D1DFB">
        <w:rPr>
          <w:rFonts w:ascii="Times New Roman" w:hAnsi="Times New Roman" w:cs="Times New Roman"/>
          <w:color w:val="000000" w:themeColor="text1"/>
          <w:sz w:val="28"/>
          <w:szCs w:val="28"/>
        </w:rPr>
        <w:t>6</w:t>
      </w:r>
      <w:r w:rsidRPr="002D1DFB">
        <w:rPr>
          <w:rFonts w:ascii="Times New Roman" w:hAnsi="Times New Roman" w:cs="Times New Roman"/>
          <w:color w:val="000000" w:themeColor="text1"/>
          <w:sz w:val="28"/>
          <w:szCs w:val="28"/>
        </w:rPr>
        <w:t>,6</w:t>
      </w:r>
      <w:r w:rsidR="00946E56" w:rsidRPr="002D1DFB">
        <w:rPr>
          <w:rFonts w:ascii="Times New Roman" w:hAnsi="Times New Roman" w:cs="Times New Roman"/>
          <w:color w:val="000000" w:themeColor="text1"/>
          <w:sz w:val="28"/>
          <w:szCs w:val="28"/>
        </w:rPr>
        <w:t>6</w:t>
      </w:r>
      <w:r w:rsidRPr="002D1DFB">
        <w:rPr>
          <w:rFonts w:ascii="Times New Roman" w:hAnsi="Times New Roman" w:cs="Times New Roman"/>
          <w:color w:val="000000" w:themeColor="text1"/>
          <w:sz w:val="28"/>
          <w:szCs w:val="28"/>
        </w:rPr>
        <w:t xml:space="preserve">%. </w:t>
      </w:r>
      <w:r w:rsidRPr="002D1DFB">
        <w:rPr>
          <w:rFonts w:ascii="Times New Roman" w:hAnsi="Times New Roman" w:cs="Times New Roman"/>
          <w:color w:val="000000" w:themeColor="text1"/>
          <w:sz w:val="28"/>
          <w:szCs w:val="28"/>
          <w:shd w:val="clear" w:color="auto" w:fill="FFFFFF"/>
        </w:rPr>
        <w:t>Хоз</w:t>
      </w:r>
      <w:r w:rsidR="0055347C" w:rsidRPr="002D1DFB">
        <w:rPr>
          <w:rFonts w:ascii="Times New Roman" w:hAnsi="Times New Roman" w:cs="Times New Roman"/>
          <w:color w:val="000000" w:themeColor="text1"/>
          <w:sz w:val="28"/>
          <w:szCs w:val="28"/>
          <w:shd w:val="clear" w:color="auto" w:fill="FFFFFF"/>
        </w:rPr>
        <w:t>яйственные субъекты</w:t>
      </w:r>
      <w:r w:rsidRPr="002D1DFB">
        <w:rPr>
          <w:rFonts w:ascii="Times New Roman" w:hAnsi="Times New Roman" w:cs="Times New Roman"/>
          <w:color w:val="000000" w:themeColor="text1"/>
          <w:sz w:val="28"/>
          <w:szCs w:val="28"/>
          <w:shd w:val="clear" w:color="auto" w:fill="FFFFFF"/>
        </w:rPr>
        <w:t xml:space="preserve">, у которых </w:t>
      </w:r>
      <w:proofErr w:type="spellStart"/>
      <w:r w:rsidRPr="002D1DFB">
        <w:rPr>
          <w:rFonts w:ascii="Times New Roman" w:hAnsi="Times New Roman" w:cs="Times New Roman"/>
          <w:color w:val="000000" w:themeColor="text1"/>
          <w:sz w:val="28"/>
          <w:szCs w:val="28"/>
          <w:shd w:val="clear" w:color="auto" w:fill="FFFFFF"/>
        </w:rPr>
        <w:t>внеоборотные</w:t>
      </w:r>
      <w:proofErr w:type="spellEnd"/>
      <w:r w:rsidRPr="002D1DFB">
        <w:rPr>
          <w:rFonts w:ascii="Times New Roman" w:hAnsi="Times New Roman" w:cs="Times New Roman"/>
          <w:color w:val="000000" w:themeColor="text1"/>
          <w:sz w:val="28"/>
          <w:szCs w:val="28"/>
          <w:shd w:val="clear" w:color="auto" w:fill="FFFFFF"/>
        </w:rPr>
        <w:t xml:space="preserve"> активы имеют преимущество, являются более </w:t>
      </w:r>
      <w:proofErr w:type="spellStart"/>
      <w:r w:rsidRPr="002D1DFB">
        <w:rPr>
          <w:rFonts w:ascii="Times New Roman" w:hAnsi="Times New Roman" w:cs="Times New Roman"/>
          <w:color w:val="000000" w:themeColor="text1"/>
          <w:sz w:val="28"/>
          <w:szCs w:val="28"/>
          <w:shd w:val="clear" w:color="auto" w:fill="FFFFFF"/>
        </w:rPr>
        <w:t>фондоемкими</w:t>
      </w:r>
      <w:proofErr w:type="spellEnd"/>
      <w:r w:rsidRPr="002D1DFB">
        <w:rPr>
          <w:rFonts w:ascii="Times New Roman" w:hAnsi="Times New Roman" w:cs="Times New Roman"/>
          <w:color w:val="000000" w:themeColor="text1"/>
          <w:sz w:val="28"/>
          <w:szCs w:val="28"/>
          <w:shd w:val="clear" w:color="auto" w:fill="FFFFFF"/>
        </w:rPr>
        <w:t>.</w:t>
      </w:r>
    </w:p>
    <w:p w:rsidR="003951EB" w:rsidRPr="0056583B" w:rsidRDefault="003951EB" w:rsidP="003951EB">
      <w:pPr>
        <w:spacing w:after="0" w:line="360" w:lineRule="auto"/>
        <w:ind w:firstLine="709"/>
        <w:jc w:val="both"/>
        <w:rPr>
          <w:rFonts w:ascii="Times New Roman" w:hAnsi="Times New Roman" w:cs="Times New Roman"/>
          <w:color w:val="000000" w:themeColor="text1"/>
          <w:sz w:val="28"/>
          <w:szCs w:val="28"/>
          <w:shd w:val="clear" w:color="auto" w:fill="FFFFFF"/>
        </w:rPr>
      </w:pPr>
      <w:r w:rsidRPr="002D1DFB">
        <w:rPr>
          <w:rFonts w:ascii="Times New Roman" w:hAnsi="Times New Roman" w:cs="Times New Roman"/>
          <w:color w:val="000000" w:themeColor="text1"/>
          <w:sz w:val="28"/>
          <w:szCs w:val="28"/>
          <w:shd w:val="clear" w:color="auto" w:fill="FFFFFF"/>
        </w:rPr>
        <w:t>За анализируемый период денежные средства  предприятия увеличились, что является положительной тенденцией.</w:t>
      </w:r>
    </w:p>
    <w:p w:rsidR="003951EB" w:rsidRDefault="003951EB" w:rsidP="0056583B">
      <w:pPr>
        <w:spacing w:after="0" w:line="360" w:lineRule="auto"/>
        <w:ind w:firstLine="709"/>
        <w:jc w:val="both"/>
        <w:rPr>
          <w:rFonts w:ascii="Times New Roman" w:hAnsi="Times New Roman" w:cs="Times New Roman"/>
          <w:color w:val="000000" w:themeColor="text1"/>
          <w:sz w:val="28"/>
          <w:szCs w:val="28"/>
          <w:shd w:val="clear" w:color="auto" w:fill="FFFFFF"/>
        </w:rPr>
      </w:pPr>
    </w:p>
    <w:p w:rsidR="003951EB" w:rsidRDefault="003951EB" w:rsidP="003951EB">
      <w:pPr>
        <w:spacing w:after="0" w:line="360" w:lineRule="auto"/>
        <w:jc w:val="both"/>
        <w:rPr>
          <w:rFonts w:ascii="Times New Roman" w:hAnsi="Times New Roman" w:cs="Times New Roman"/>
          <w:color w:val="000000" w:themeColor="text1"/>
          <w:sz w:val="28"/>
          <w:szCs w:val="28"/>
          <w:shd w:val="clear" w:color="auto" w:fill="FFFFFF"/>
        </w:rPr>
      </w:pPr>
    </w:p>
    <w:p w:rsidR="003A3E3B" w:rsidRPr="00BC67D3" w:rsidRDefault="003A3E3B" w:rsidP="003951EB">
      <w:pPr>
        <w:pStyle w:val="a4"/>
        <w:keepNext/>
        <w:spacing w:after="0" w:line="276" w:lineRule="auto"/>
        <w:rPr>
          <w:rFonts w:ascii="Times New Roman" w:hAnsi="Times New Roman" w:cs="Times New Roman"/>
          <w:b w:val="0"/>
          <w:color w:val="000000" w:themeColor="text1"/>
          <w:sz w:val="28"/>
          <w:szCs w:val="28"/>
        </w:rPr>
      </w:pPr>
      <w:r w:rsidRPr="00BC67D3">
        <w:rPr>
          <w:rFonts w:ascii="Times New Roman" w:hAnsi="Times New Roman" w:cs="Times New Roman"/>
          <w:b w:val="0"/>
          <w:color w:val="000000" w:themeColor="text1"/>
          <w:sz w:val="28"/>
          <w:szCs w:val="28"/>
        </w:rPr>
        <w:t xml:space="preserve">Таблица </w:t>
      </w:r>
      <w:r w:rsidR="00D10B02" w:rsidRPr="00BC67D3">
        <w:rPr>
          <w:rFonts w:ascii="Times New Roman" w:hAnsi="Times New Roman" w:cs="Times New Roman"/>
          <w:b w:val="0"/>
          <w:color w:val="000000" w:themeColor="text1"/>
          <w:sz w:val="28"/>
          <w:szCs w:val="28"/>
        </w:rPr>
        <w:fldChar w:fldCharType="begin"/>
      </w:r>
      <w:r w:rsidRPr="00BC67D3">
        <w:rPr>
          <w:rFonts w:ascii="Times New Roman" w:hAnsi="Times New Roman" w:cs="Times New Roman"/>
          <w:b w:val="0"/>
          <w:color w:val="000000" w:themeColor="text1"/>
          <w:sz w:val="28"/>
          <w:szCs w:val="28"/>
        </w:rPr>
        <w:instrText xml:space="preserve"> SEQ Таблица \* ARABIC </w:instrText>
      </w:r>
      <w:r w:rsidR="00D10B02" w:rsidRPr="00BC67D3">
        <w:rPr>
          <w:rFonts w:ascii="Times New Roman" w:hAnsi="Times New Roman" w:cs="Times New Roman"/>
          <w:b w:val="0"/>
          <w:color w:val="000000" w:themeColor="text1"/>
          <w:sz w:val="28"/>
          <w:szCs w:val="28"/>
        </w:rPr>
        <w:fldChar w:fldCharType="separate"/>
      </w:r>
      <w:r w:rsidR="006743FB" w:rsidRPr="00BC67D3">
        <w:rPr>
          <w:rFonts w:ascii="Times New Roman" w:hAnsi="Times New Roman" w:cs="Times New Roman"/>
          <w:b w:val="0"/>
          <w:noProof/>
          <w:color w:val="000000" w:themeColor="text1"/>
          <w:sz w:val="28"/>
          <w:szCs w:val="28"/>
        </w:rPr>
        <w:t>1</w:t>
      </w:r>
      <w:r w:rsidR="00D10B02" w:rsidRPr="00BC67D3">
        <w:rPr>
          <w:rFonts w:ascii="Times New Roman" w:hAnsi="Times New Roman" w:cs="Times New Roman"/>
          <w:b w:val="0"/>
          <w:color w:val="000000" w:themeColor="text1"/>
          <w:sz w:val="28"/>
          <w:szCs w:val="28"/>
        </w:rPr>
        <w:fldChar w:fldCharType="end"/>
      </w:r>
      <w:r w:rsidRPr="00BC67D3">
        <w:rPr>
          <w:rFonts w:ascii="Times New Roman" w:hAnsi="Times New Roman" w:cs="Times New Roman"/>
          <w:b w:val="0"/>
          <w:color w:val="000000" w:themeColor="text1"/>
          <w:sz w:val="28"/>
          <w:szCs w:val="28"/>
        </w:rPr>
        <w:t xml:space="preserve"> </w:t>
      </w:r>
      <w:r w:rsidR="00BB55C1" w:rsidRPr="00BC67D3">
        <w:rPr>
          <w:rFonts w:eastAsia="Times New Roman"/>
          <w:color w:val="000000" w:themeColor="text1"/>
        </w:rPr>
        <w:t xml:space="preserve"> </w:t>
      </w:r>
      <w:r w:rsidR="00BB55C1" w:rsidRPr="00BC67D3">
        <w:rPr>
          <w:rFonts w:ascii="Times New Roman" w:eastAsia="Times New Roman" w:hAnsi="Times New Roman" w:cs="Times New Roman"/>
          <w:color w:val="000000" w:themeColor="text1"/>
          <w:sz w:val="28"/>
          <w:szCs w:val="28"/>
        </w:rPr>
        <w:t>–</w:t>
      </w:r>
      <w:r w:rsidR="00BB55C1" w:rsidRPr="00BC67D3">
        <w:rPr>
          <w:rFonts w:eastAsia="Times New Roman"/>
          <w:color w:val="000000" w:themeColor="text1"/>
        </w:rPr>
        <w:t xml:space="preserve">  </w:t>
      </w:r>
      <w:r w:rsidR="002D1DFB" w:rsidRPr="00BC67D3">
        <w:rPr>
          <w:rFonts w:ascii="Times New Roman" w:hAnsi="Times New Roman" w:cs="Times New Roman"/>
          <w:b w:val="0"/>
          <w:color w:val="000000" w:themeColor="text1"/>
          <w:sz w:val="28"/>
          <w:szCs w:val="28"/>
        </w:rPr>
        <w:t xml:space="preserve">Оценка  </w:t>
      </w:r>
      <w:r w:rsidRPr="00BC67D3">
        <w:rPr>
          <w:rFonts w:ascii="Times New Roman" w:hAnsi="Times New Roman" w:cs="Times New Roman"/>
          <w:b w:val="0"/>
          <w:color w:val="000000" w:themeColor="text1"/>
          <w:sz w:val="28"/>
          <w:szCs w:val="28"/>
        </w:rPr>
        <w:t>состав</w:t>
      </w:r>
      <w:r w:rsidR="002D1DFB" w:rsidRPr="00BC67D3">
        <w:rPr>
          <w:rFonts w:ascii="Times New Roman" w:hAnsi="Times New Roman" w:cs="Times New Roman"/>
          <w:b w:val="0"/>
          <w:color w:val="000000" w:themeColor="text1"/>
          <w:sz w:val="28"/>
          <w:szCs w:val="28"/>
        </w:rPr>
        <w:t>а</w:t>
      </w:r>
      <w:r w:rsidRPr="00BC67D3">
        <w:rPr>
          <w:rFonts w:ascii="Times New Roman" w:hAnsi="Times New Roman" w:cs="Times New Roman"/>
          <w:b w:val="0"/>
          <w:color w:val="000000" w:themeColor="text1"/>
          <w:sz w:val="28"/>
          <w:szCs w:val="28"/>
        </w:rPr>
        <w:t xml:space="preserve"> и структур</w:t>
      </w:r>
      <w:r w:rsidR="002D1DFB" w:rsidRPr="00BC67D3">
        <w:rPr>
          <w:rFonts w:ascii="Times New Roman" w:hAnsi="Times New Roman" w:cs="Times New Roman"/>
          <w:b w:val="0"/>
          <w:color w:val="000000" w:themeColor="text1"/>
          <w:sz w:val="28"/>
          <w:szCs w:val="28"/>
        </w:rPr>
        <w:t>ы</w:t>
      </w:r>
      <w:r w:rsidR="00BB55C1" w:rsidRPr="00BC67D3">
        <w:rPr>
          <w:rFonts w:ascii="Times New Roman" w:hAnsi="Times New Roman" w:cs="Times New Roman"/>
          <w:b w:val="0"/>
          <w:color w:val="000000" w:themeColor="text1"/>
          <w:sz w:val="28"/>
          <w:szCs w:val="28"/>
        </w:rPr>
        <w:t xml:space="preserve"> активов предприятия за </w:t>
      </w:r>
      <w:r w:rsidRPr="00BC67D3">
        <w:rPr>
          <w:rFonts w:ascii="Times New Roman" w:hAnsi="Times New Roman" w:cs="Times New Roman"/>
          <w:b w:val="0"/>
          <w:color w:val="000000" w:themeColor="text1"/>
          <w:sz w:val="28"/>
          <w:szCs w:val="28"/>
        </w:rPr>
        <w:t xml:space="preserve"> 201</w:t>
      </w:r>
      <w:r w:rsidR="00946E56" w:rsidRPr="00BC67D3">
        <w:rPr>
          <w:rFonts w:ascii="Times New Roman" w:hAnsi="Times New Roman" w:cs="Times New Roman"/>
          <w:b w:val="0"/>
          <w:color w:val="000000" w:themeColor="text1"/>
          <w:sz w:val="28"/>
          <w:szCs w:val="28"/>
        </w:rPr>
        <w:t>9</w:t>
      </w:r>
      <w:r w:rsidR="00BB55C1" w:rsidRPr="00BC67D3">
        <w:rPr>
          <w:rFonts w:ascii="Times New Roman" w:hAnsi="Times New Roman" w:cs="Times New Roman"/>
          <w:b w:val="0"/>
          <w:color w:val="000000" w:themeColor="text1"/>
          <w:sz w:val="28"/>
          <w:szCs w:val="28"/>
        </w:rPr>
        <w:t xml:space="preserve"> год</w:t>
      </w:r>
    </w:p>
    <w:tbl>
      <w:tblPr>
        <w:tblW w:w="4874" w:type="pct"/>
        <w:tblLayout w:type="fixed"/>
        <w:tblLook w:val="04A0" w:firstRow="1" w:lastRow="0" w:firstColumn="1" w:lastColumn="0" w:noHBand="0" w:noVBand="1"/>
      </w:tblPr>
      <w:tblGrid>
        <w:gridCol w:w="1721"/>
        <w:gridCol w:w="1026"/>
        <w:gridCol w:w="1026"/>
        <w:gridCol w:w="1026"/>
        <w:gridCol w:w="1028"/>
        <w:gridCol w:w="1026"/>
        <w:gridCol w:w="1283"/>
        <w:gridCol w:w="1470"/>
      </w:tblGrid>
      <w:tr w:rsidR="002D1DFB" w:rsidRPr="00BC67D3" w:rsidTr="00D86073">
        <w:trPr>
          <w:trHeight w:val="306"/>
        </w:trPr>
        <w:tc>
          <w:tcPr>
            <w:tcW w:w="8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8CA" w:rsidRPr="00BC67D3" w:rsidRDefault="001358CA" w:rsidP="003951EB">
            <w:pPr>
              <w:spacing w:after="0"/>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Элементы (в</w:t>
            </w:r>
            <w:r w:rsidRPr="00BC67D3">
              <w:rPr>
                <w:rFonts w:ascii="Times New Roman" w:eastAsia="Times New Roman" w:hAnsi="Times New Roman" w:cs="Times New Roman"/>
                <w:color w:val="000000" w:themeColor="text1"/>
              </w:rPr>
              <w:t>и</w:t>
            </w:r>
            <w:r w:rsidRPr="00BC67D3">
              <w:rPr>
                <w:rFonts w:ascii="Times New Roman" w:eastAsia="Times New Roman" w:hAnsi="Times New Roman" w:cs="Times New Roman"/>
                <w:color w:val="000000" w:themeColor="text1"/>
              </w:rPr>
              <w:t>ды) актива б</w:t>
            </w:r>
            <w:r w:rsidRPr="00BC67D3">
              <w:rPr>
                <w:rFonts w:ascii="Times New Roman" w:eastAsia="Times New Roman" w:hAnsi="Times New Roman" w:cs="Times New Roman"/>
                <w:color w:val="000000" w:themeColor="text1"/>
              </w:rPr>
              <w:t>а</w:t>
            </w:r>
            <w:r w:rsidRPr="00BC67D3">
              <w:rPr>
                <w:rFonts w:ascii="Times New Roman" w:eastAsia="Times New Roman" w:hAnsi="Times New Roman" w:cs="Times New Roman"/>
                <w:color w:val="000000" w:themeColor="text1"/>
              </w:rPr>
              <w:t xml:space="preserve">ланса </w:t>
            </w:r>
          </w:p>
        </w:tc>
        <w:tc>
          <w:tcPr>
            <w:tcW w:w="1067" w:type="pct"/>
            <w:gridSpan w:val="2"/>
            <w:tcBorders>
              <w:top w:val="single" w:sz="4" w:space="0" w:color="auto"/>
              <w:left w:val="nil"/>
              <w:bottom w:val="single" w:sz="4" w:space="0" w:color="auto"/>
              <w:right w:val="single" w:sz="4" w:space="0" w:color="auto"/>
            </w:tcBorders>
            <w:shd w:val="clear" w:color="auto" w:fill="auto"/>
            <w:vAlign w:val="bottom"/>
            <w:hideMark/>
          </w:tcPr>
          <w:p w:rsidR="001358CA" w:rsidRPr="00BC67D3" w:rsidRDefault="001358CA" w:rsidP="003951EB">
            <w:pPr>
              <w:spacing w:after="0"/>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31.12.201</w:t>
            </w:r>
            <w:r w:rsidR="00946E56" w:rsidRPr="00BC67D3">
              <w:rPr>
                <w:rFonts w:ascii="Times New Roman" w:eastAsia="Times New Roman" w:hAnsi="Times New Roman" w:cs="Times New Roman"/>
                <w:color w:val="000000" w:themeColor="text1"/>
              </w:rPr>
              <w:t>8</w:t>
            </w:r>
            <w:r w:rsidRPr="00BC67D3">
              <w:rPr>
                <w:rFonts w:ascii="Times New Roman" w:eastAsia="Times New Roman" w:hAnsi="Times New Roman" w:cs="Times New Roman"/>
                <w:color w:val="000000" w:themeColor="text1"/>
              </w:rPr>
              <w:t xml:space="preserve"> г.</w:t>
            </w:r>
          </w:p>
        </w:tc>
        <w:tc>
          <w:tcPr>
            <w:tcW w:w="1068" w:type="pct"/>
            <w:gridSpan w:val="2"/>
            <w:tcBorders>
              <w:top w:val="single" w:sz="4" w:space="0" w:color="auto"/>
              <w:left w:val="nil"/>
              <w:bottom w:val="single" w:sz="4" w:space="0" w:color="auto"/>
              <w:right w:val="single" w:sz="4" w:space="0" w:color="auto"/>
            </w:tcBorders>
            <w:shd w:val="clear" w:color="auto" w:fill="auto"/>
            <w:vAlign w:val="bottom"/>
            <w:hideMark/>
          </w:tcPr>
          <w:p w:rsidR="001358CA" w:rsidRPr="00BC67D3" w:rsidRDefault="001358CA" w:rsidP="003951EB">
            <w:pPr>
              <w:spacing w:after="0"/>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31.12.201</w:t>
            </w:r>
            <w:r w:rsidR="00946E56" w:rsidRPr="00BC67D3">
              <w:rPr>
                <w:rFonts w:ascii="Times New Roman" w:eastAsia="Times New Roman" w:hAnsi="Times New Roman" w:cs="Times New Roman"/>
                <w:color w:val="000000" w:themeColor="text1"/>
              </w:rPr>
              <w:t>9</w:t>
            </w:r>
            <w:r w:rsidRPr="00BC67D3">
              <w:rPr>
                <w:rFonts w:ascii="Times New Roman" w:eastAsia="Times New Roman" w:hAnsi="Times New Roman" w:cs="Times New Roman"/>
                <w:color w:val="000000" w:themeColor="text1"/>
              </w:rPr>
              <w:t xml:space="preserve"> г.</w:t>
            </w:r>
          </w:p>
        </w:tc>
        <w:tc>
          <w:tcPr>
            <w:tcW w:w="1969" w:type="pct"/>
            <w:gridSpan w:val="3"/>
            <w:tcBorders>
              <w:top w:val="single" w:sz="4" w:space="0" w:color="auto"/>
              <w:left w:val="nil"/>
              <w:bottom w:val="single" w:sz="4" w:space="0" w:color="auto"/>
              <w:right w:val="single" w:sz="4" w:space="0" w:color="auto"/>
            </w:tcBorders>
            <w:shd w:val="clear" w:color="auto" w:fill="auto"/>
            <w:vAlign w:val="bottom"/>
            <w:hideMark/>
          </w:tcPr>
          <w:p w:rsidR="001358CA" w:rsidRPr="00BC67D3" w:rsidRDefault="001358CA" w:rsidP="003951EB">
            <w:pPr>
              <w:spacing w:after="0"/>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Изменения</w:t>
            </w:r>
          </w:p>
        </w:tc>
      </w:tr>
      <w:tr w:rsidR="002D1DFB" w:rsidRPr="00BC67D3" w:rsidTr="00D86073">
        <w:trPr>
          <w:trHeight w:val="1044"/>
        </w:trPr>
        <w:tc>
          <w:tcPr>
            <w:tcW w:w="896" w:type="pct"/>
            <w:vMerge/>
            <w:tcBorders>
              <w:top w:val="single" w:sz="4" w:space="0" w:color="auto"/>
              <w:left w:val="single" w:sz="4" w:space="0" w:color="auto"/>
              <w:bottom w:val="single" w:sz="4" w:space="0" w:color="000000"/>
              <w:right w:val="single" w:sz="4" w:space="0" w:color="auto"/>
            </w:tcBorders>
            <w:vAlign w:val="center"/>
            <w:hideMark/>
          </w:tcPr>
          <w:p w:rsidR="001358CA" w:rsidRPr="00BC67D3" w:rsidRDefault="001358CA" w:rsidP="00B228A7">
            <w:pPr>
              <w:spacing w:after="0" w:line="240" w:lineRule="auto"/>
              <w:rPr>
                <w:rFonts w:ascii="Times New Roman" w:eastAsia="Times New Roman" w:hAnsi="Times New Roman" w:cs="Times New Roman"/>
                <w:color w:val="000000" w:themeColor="text1"/>
              </w:rPr>
            </w:pPr>
          </w:p>
        </w:tc>
        <w:tc>
          <w:tcPr>
            <w:tcW w:w="534"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645BEF">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Абс</w:t>
            </w:r>
            <w:r w:rsidRPr="00BC67D3">
              <w:rPr>
                <w:rFonts w:ascii="Times New Roman" w:eastAsia="Times New Roman" w:hAnsi="Times New Roman" w:cs="Times New Roman"/>
                <w:color w:val="000000" w:themeColor="text1"/>
              </w:rPr>
              <w:t>о</w:t>
            </w:r>
            <w:r w:rsidRPr="00BC67D3">
              <w:rPr>
                <w:rFonts w:ascii="Times New Roman" w:eastAsia="Times New Roman" w:hAnsi="Times New Roman" w:cs="Times New Roman"/>
                <w:color w:val="000000" w:themeColor="text1"/>
              </w:rPr>
              <w:t>лютная велич</w:t>
            </w:r>
            <w:r w:rsidRPr="00BC67D3">
              <w:rPr>
                <w:rFonts w:ascii="Times New Roman" w:eastAsia="Times New Roman" w:hAnsi="Times New Roman" w:cs="Times New Roman"/>
                <w:color w:val="000000" w:themeColor="text1"/>
              </w:rPr>
              <w:t>и</w:t>
            </w:r>
            <w:r w:rsidRPr="00BC67D3">
              <w:rPr>
                <w:rFonts w:ascii="Times New Roman" w:eastAsia="Times New Roman" w:hAnsi="Times New Roman" w:cs="Times New Roman"/>
                <w:color w:val="000000" w:themeColor="text1"/>
              </w:rPr>
              <w:t xml:space="preserve">на, </w:t>
            </w:r>
            <w:proofErr w:type="spellStart"/>
            <w:r w:rsidR="00645BEF" w:rsidRPr="00BC67D3">
              <w:rPr>
                <w:rFonts w:ascii="Times New Roman" w:eastAsia="Times New Roman" w:hAnsi="Times New Roman" w:cs="Times New Roman"/>
                <w:color w:val="000000" w:themeColor="text1"/>
              </w:rPr>
              <w:t>млн</w:t>
            </w:r>
            <w:r w:rsidRPr="00BC67D3">
              <w:rPr>
                <w:rFonts w:ascii="Times New Roman" w:eastAsia="Times New Roman" w:hAnsi="Times New Roman" w:cs="Times New Roman"/>
                <w:color w:val="000000" w:themeColor="text1"/>
              </w:rPr>
              <w:t>.р</w:t>
            </w:r>
            <w:proofErr w:type="spellEnd"/>
            <w:r w:rsidRPr="00BC67D3">
              <w:rPr>
                <w:rFonts w:ascii="Times New Roman" w:eastAsia="Times New Roman" w:hAnsi="Times New Roman" w:cs="Times New Roman"/>
                <w:color w:val="000000" w:themeColor="text1"/>
              </w:rPr>
              <w:t>.</w:t>
            </w:r>
          </w:p>
        </w:tc>
        <w:tc>
          <w:tcPr>
            <w:tcW w:w="534"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B228A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Удел</w:t>
            </w:r>
            <w:r w:rsidRPr="00BC67D3">
              <w:rPr>
                <w:rFonts w:ascii="Times New Roman" w:eastAsia="Times New Roman" w:hAnsi="Times New Roman" w:cs="Times New Roman"/>
                <w:color w:val="000000" w:themeColor="text1"/>
              </w:rPr>
              <w:t>ь</w:t>
            </w:r>
            <w:r w:rsidRPr="00BC67D3">
              <w:rPr>
                <w:rFonts w:ascii="Times New Roman" w:eastAsia="Times New Roman" w:hAnsi="Times New Roman" w:cs="Times New Roman"/>
                <w:color w:val="000000" w:themeColor="text1"/>
              </w:rPr>
              <w:t>ный вес во всех активах, %</w:t>
            </w:r>
          </w:p>
        </w:tc>
        <w:tc>
          <w:tcPr>
            <w:tcW w:w="534"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645BEF">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Абс</w:t>
            </w:r>
            <w:r w:rsidRPr="00BC67D3">
              <w:rPr>
                <w:rFonts w:ascii="Times New Roman" w:eastAsia="Times New Roman" w:hAnsi="Times New Roman" w:cs="Times New Roman"/>
                <w:color w:val="000000" w:themeColor="text1"/>
              </w:rPr>
              <w:t>о</w:t>
            </w:r>
            <w:r w:rsidRPr="00BC67D3">
              <w:rPr>
                <w:rFonts w:ascii="Times New Roman" w:eastAsia="Times New Roman" w:hAnsi="Times New Roman" w:cs="Times New Roman"/>
                <w:color w:val="000000" w:themeColor="text1"/>
              </w:rPr>
              <w:t>лютная велич</w:t>
            </w:r>
            <w:r w:rsidRPr="00BC67D3">
              <w:rPr>
                <w:rFonts w:ascii="Times New Roman" w:eastAsia="Times New Roman" w:hAnsi="Times New Roman" w:cs="Times New Roman"/>
                <w:color w:val="000000" w:themeColor="text1"/>
              </w:rPr>
              <w:t>и</w:t>
            </w:r>
            <w:r w:rsidRPr="00BC67D3">
              <w:rPr>
                <w:rFonts w:ascii="Times New Roman" w:eastAsia="Times New Roman" w:hAnsi="Times New Roman" w:cs="Times New Roman"/>
                <w:color w:val="000000" w:themeColor="text1"/>
              </w:rPr>
              <w:t xml:space="preserve">на, </w:t>
            </w:r>
            <w:proofErr w:type="spellStart"/>
            <w:r w:rsidR="00645BEF" w:rsidRPr="00BC67D3">
              <w:rPr>
                <w:rFonts w:ascii="Times New Roman" w:eastAsia="Times New Roman" w:hAnsi="Times New Roman" w:cs="Times New Roman"/>
                <w:color w:val="000000" w:themeColor="text1"/>
              </w:rPr>
              <w:t>млн</w:t>
            </w:r>
            <w:r w:rsidRPr="00BC67D3">
              <w:rPr>
                <w:rFonts w:ascii="Times New Roman" w:eastAsia="Times New Roman" w:hAnsi="Times New Roman" w:cs="Times New Roman"/>
                <w:color w:val="000000" w:themeColor="text1"/>
              </w:rPr>
              <w:t>.р</w:t>
            </w:r>
            <w:proofErr w:type="spellEnd"/>
            <w:r w:rsidRPr="00BC67D3">
              <w:rPr>
                <w:rFonts w:ascii="Times New Roman" w:eastAsia="Times New Roman" w:hAnsi="Times New Roman" w:cs="Times New Roman"/>
                <w:color w:val="000000" w:themeColor="text1"/>
              </w:rPr>
              <w:t>.</w:t>
            </w:r>
          </w:p>
        </w:tc>
        <w:tc>
          <w:tcPr>
            <w:tcW w:w="535"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B228A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Удел</w:t>
            </w:r>
            <w:r w:rsidRPr="00BC67D3">
              <w:rPr>
                <w:rFonts w:ascii="Times New Roman" w:eastAsia="Times New Roman" w:hAnsi="Times New Roman" w:cs="Times New Roman"/>
                <w:color w:val="000000" w:themeColor="text1"/>
              </w:rPr>
              <w:t>ь</w:t>
            </w:r>
            <w:r w:rsidRPr="00BC67D3">
              <w:rPr>
                <w:rFonts w:ascii="Times New Roman" w:eastAsia="Times New Roman" w:hAnsi="Times New Roman" w:cs="Times New Roman"/>
                <w:color w:val="000000" w:themeColor="text1"/>
              </w:rPr>
              <w:t>ный вес во всех активах, %</w:t>
            </w:r>
          </w:p>
        </w:tc>
        <w:tc>
          <w:tcPr>
            <w:tcW w:w="534"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645BEF">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Абс</w:t>
            </w:r>
            <w:r w:rsidRPr="00BC67D3">
              <w:rPr>
                <w:rFonts w:ascii="Times New Roman" w:eastAsia="Times New Roman" w:hAnsi="Times New Roman" w:cs="Times New Roman"/>
                <w:color w:val="000000" w:themeColor="text1"/>
              </w:rPr>
              <w:t>о</w:t>
            </w:r>
            <w:r w:rsidRPr="00BC67D3">
              <w:rPr>
                <w:rFonts w:ascii="Times New Roman" w:eastAsia="Times New Roman" w:hAnsi="Times New Roman" w:cs="Times New Roman"/>
                <w:color w:val="000000" w:themeColor="text1"/>
              </w:rPr>
              <w:t xml:space="preserve">лютное, </w:t>
            </w:r>
            <w:proofErr w:type="spellStart"/>
            <w:r w:rsidR="00645BEF" w:rsidRPr="00BC67D3">
              <w:rPr>
                <w:rFonts w:ascii="Times New Roman" w:eastAsia="Times New Roman" w:hAnsi="Times New Roman" w:cs="Times New Roman"/>
                <w:color w:val="000000" w:themeColor="text1"/>
              </w:rPr>
              <w:t>млн</w:t>
            </w:r>
            <w:r w:rsidRPr="00BC67D3">
              <w:rPr>
                <w:rFonts w:ascii="Times New Roman" w:eastAsia="Times New Roman" w:hAnsi="Times New Roman" w:cs="Times New Roman"/>
                <w:color w:val="000000" w:themeColor="text1"/>
              </w:rPr>
              <w:t>.р</w:t>
            </w:r>
            <w:proofErr w:type="spellEnd"/>
            <w:r w:rsidRPr="00BC67D3">
              <w:rPr>
                <w:rFonts w:ascii="Times New Roman" w:eastAsia="Times New Roman" w:hAnsi="Times New Roman" w:cs="Times New Roman"/>
                <w:color w:val="000000" w:themeColor="text1"/>
              </w:rPr>
              <w:t>.</w:t>
            </w:r>
          </w:p>
        </w:tc>
        <w:tc>
          <w:tcPr>
            <w:tcW w:w="668"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B228A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Относ</w:t>
            </w:r>
            <w:r w:rsidRPr="00BC67D3">
              <w:rPr>
                <w:rFonts w:ascii="Times New Roman" w:eastAsia="Times New Roman" w:hAnsi="Times New Roman" w:cs="Times New Roman"/>
                <w:color w:val="000000" w:themeColor="text1"/>
              </w:rPr>
              <w:t>и</w:t>
            </w:r>
            <w:r w:rsidRPr="00BC67D3">
              <w:rPr>
                <w:rFonts w:ascii="Times New Roman" w:eastAsia="Times New Roman" w:hAnsi="Times New Roman" w:cs="Times New Roman"/>
                <w:color w:val="000000" w:themeColor="text1"/>
              </w:rPr>
              <w:t>тельное, %</w:t>
            </w:r>
          </w:p>
        </w:tc>
        <w:tc>
          <w:tcPr>
            <w:tcW w:w="767" w:type="pct"/>
            <w:tcBorders>
              <w:top w:val="nil"/>
              <w:left w:val="nil"/>
              <w:bottom w:val="single" w:sz="4" w:space="0" w:color="auto"/>
              <w:right w:val="single" w:sz="4" w:space="0" w:color="auto"/>
            </w:tcBorders>
            <w:shd w:val="clear" w:color="auto" w:fill="auto"/>
            <w:vAlign w:val="bottom"/>
            <w:hideMark/>
          </w:tcPr>
          <w:p w:rsidR="001358CA" w:rsidRPr="00BC67D3" w:rsidRDefault="001358CA" w:rsidP="00B228A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Структу</w:t>
            </w:r>
            <w:r w:rsidRPr="00BC67D3">
              <w:rPr>
                <w:rFonts w:ascii="Times New Roman" w:eastAsia="Times New Roman" w:hAnsi="Times New Roman" w:cs="Times New Roman"/>
                <w:color w:val="000000" w:themeColor="text1"/>
              </w:rPr>
              <w:t>р</w:t>
            </w:r>
            <w:r w:rsidRPr="00BC67D3">
              <w:rPr>
                <w:rFonts w:ascii="Times New Roman" w:eastAsia="Times New Roman" w:hAnsi="Times New Roman" w:cs="Times New Roman"/>
                <w:color w:val="000000" w:themeColor="text1"/>
              </w:rPr>
              <w:t>ное, %</w:t>
            </w:r>
          </w:p>
        </w:tc>
      </w:tr>
      <w:tr w:rsidR="002D1DFB" w:rsidRPr="00BC67D3" w:rsidTr="00D86073">
        <w:trPr>
          <w:trHeight w:val="58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 </w:t>
            </w:r>
            <w:proofErr w:type="spellStart"/>
            <w:r w:rsidR="00BF4EEE" w:rsidRPr="00BC67D3">
              <w:rPr>
                <w:rFonts w:ascii="Times New Roman" w:eastAsia="Times New Roman" w:hAnsi="Times New Roman" w:cs="Times New Roman"/>
                <w:color w:val="000000" w:themeColor="text1"/>
              </w:rPr>
              <w:t>Внеоборо</w:t>
            </w:r>
            <w:r w:rsidR="00BF4EEE" w:rsidRPr="00BC67D3">
              <w:rPr>
                <w:rFonts w:ascii="Times New Roman" w:eastAsia="Times New Roman" w:hAnsi="Times New Roman" w:cs="Times New Roman"/>
                <w:color w:val="000000" w:themeColor="text1"/>
              </w:rPr>
              <w:t>т</w:t>
            </w:r>
            <w:r w:rsidR="00BF4EEE" w:rsidRPr="00BC67D3">
              <w:rPr>
                <w:rFonts w:ascii="Times New Roman" w:eastAsia="Times New Roman" w:hAnsi="Times New Roman" w:cs="Times New Roman"/>
                <w:color w:val="000000" w:themeColor="text1"/>
              </w:rPr>
              <w:t>ные</w:t>
            </w:r>
            <w:proofErr w:type="spellEnd"/>
            <w:r w:rsidR="00BF4EEE" w:rsidRPr="00BC67D3">
              <w:rPr>
                <w:rFonts w:ascii="Times New Roman" w:eastAsia="Times New Roman" w:hAnsi="Times New Roman" w:cs="Times New Roman"/>
                <w:color w:val="000000" w:themeColor="text1"/>
              </w:rPr>
              <w:t xml:space="preserve"> активы, всего</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194 167</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92,3866</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206391</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93,34</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12 224</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106,30</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0,96</w:t>
            </w:r>
          </w:p>
        </w:tc>
      </w:tr>
      <w:tr w:rsidR="002D1DFB" w:rsidRPr="00BC67D3" w:rsidTr="00D86073">
        <w:trPr>
          <w:trHeight w:val="306"/>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w:t>
            </w:r>
            <w:r w:rsidRPr="00BC67D3">
              <w:rPr>
                <w:rFonts w:ascii="Times New Roman" w:eastAsia="Times New Roman" w:hAnsi="Times New Roman" w:cs="Times New Roman"/>
                <w:color w:val="000000" w:themeColor="text1"/>
                <w:lang w:val="en-US"/>
              </w:rPr>
              <w:t xml:space="preserve">.1 </w:t>
            </w:r>
            <w:r w:rsidR="00BF4EEE" w:rsidRPr="00BC67D3">
              <w:rPr>
                <w:rFonts w:ascii="Times New Roman" w:eastAsia="Times New Roman" w:hAnsi="Times New Roman" w:cs="Times New Roman"/>
                <w:color w:val="000000" w:themeColor="text1"/>
              </w:rPr>
              <w:t>Нематер</w:t>
            </w:r>
            <w:r w:rsidR="00BF4EEE" w:rsidRPr="00BC67D3">
              <w:rPr>
                <w:rFonts w:ascii="Times New Roman" w:eastAsia="Times New Roman" w:hAnsi="Times New Roman" w:cs="Times New Roman"/>
                <w:color w:val="000000" w:themeColor="text1"/>
              </w:rPr>
              <w:t>и</w:t>
            </w:r>
            <w:r w:rsidR="00BF4EEE" w:rsidRPr="00BC67D3">
              <w:rPr>
                <w:rFonts w:ascii="Times New Roman" w:eastAsia="Times New Roman" w:hAnsi="Times New Roman" w:cs="Times New Roman"/>
                <w:color w:val="000000" w:themeColor="text1"/>
              </w:rPr>
              <w:t>альные активы</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415</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0,19746</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601</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0,27</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186</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144,82</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0,07</w:t>
            </w:r>
          </w:p>
        </w:tc>
      </w:tr>
      <w:tr w:rsidR="002D1DFB" w:rsidRPr="00BC67D3" w:rsidTr="00D86073">
        <w:trPr>
          <w:trHeight w:val="306"/>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w:t>
            </w:r>
            <w:r w:rsidR="00BF4EEE"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rPr>
              <w:t xml:space="preserve">2 </w:t>
            </w:r>
            <w:r w:rsidR="00BF4EEE" w:rsidRPr="00BC67D3">
              <w:rPr>
                <w:rFonts w:ascii="Times New Roman" w:eastAsia="Times New Roman" w:hAnsi="Times New Roman" w:cs="Times New Roman"/>
                <w:color w:val="000000" w:themeColor="text1"/>
              </w:rPr>
              <w:t>Основные средства</w:t>
            </w:r>
          </w:p>
        </w:tc>
        <w:tc>
          <w:tcPr>
            <w:tcW w:w="534" w:type="pct"/>
            <w:tcBorders>
              <w:top w:val="nil"/>
              <w:left w:val="nil"/>
              <w:bottom w:val="single" w:sz="4" w:space="0" w:color="auto"/>
              <w:right w:val="single" w:sz="4" w:space="0" w:color="auto"/>
            </w:tcBorders>
            <w:shd w:val="clear" w:color="auto" w:fill="auto"/>
            <w:noWrap/>
            <w:vAlign w:val="bottom"/>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175 177</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83,3509</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rPr>
                <w:rFonts w:ascii="Times New Roman" w:hAnsi="Times New Roman" w:cs="Times New Roman"/>
                <w:color w:val="000000" w:themeColor="text1"/>
              </w:rPr>
            </w:pPr>
            <w:r w:rsidRPr="00BC67D3">
              <w:rPr>
                <w:rFonts w:ascii="Times New Roman" w:hAnsi="Times New Roman" w:cs="Times New Roman"/>
                <w:color w:val="000000" w:themeColor="text1"/>
              </w:rPr>
              <w:t>187 017</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84,58</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11 840</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106,76</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1,23</w:t>
            </w:r>
          </w:p>
        </w:tc>
      </w:tr>
      <w:tr w:rsidR="002D1DFB" w:rsidRPr="00BC67D3" w:rsidTr="00D86073">
        <w:trPr>
          <w:trHeight w:val="61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1</w:t>
            </w:r>
            <w:r w:rsidR="00BF4EEE"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3 </w:t>
            </w:r>
            <w:r w:rsidR="00BF4EEE" w:rsidRPr="00BC67D3">
              <w:rPr>
                <w:rFonts w:ascii="Times New Roman" w:eastAsia="Times New Roman" w:hAnsi="Times New Roman" w:cs="Times New Roman"/>
                <w:color w:val="000000" w:themeColor="text1"/>
              </w:rPr>
              <w:t>Долгосро</w:t>
            </w:r>
            <w:r w:rsidR="00BF4EEE" w:rsidRPr="00BC67D3">
              <w:rPr>
                <w:rFonts w:ascii="Times New Roman" w:eastAsia="Times New Roman" w:hAnsi="Times New Roman" w:cs="Times New Roman"/>
                <w:color w:val="000000" w:themeColor="text1"/>
              </w:rPr>
              <w:t>ч</w:t>
            </w:r>
            <w:r w:rsidR="00BF4EEE" w:rsidRPr="00BC67D3">
              <w:rPr>
                <w:rFonts w:ascii="Times New Roman" w:eastAsia="Times New Roman" w:hAnsi="Times New Roman" w:cs="Times New Roman"/>
                <w:color w:val="000000" w:themeColor="text1"/>
              </w:rPr>
              <w:t>ные финанс</w:t>
            </w:r>
            <w:r w:rsidR="00BF4EEE" w:rsidRPr="00BC67D3">
              <w:rPr>
                <w:rFonts w:ascii="Times New Roman" w:eastAsia="Times New Roman" w:hAnsi="Times New Roman" w:cs="Times New Roman"/>
                <w:color w:val="000000" w:themeColor="text1"/>
              </w:rPr>
              <w:t>о</w:t>
            </w:r>
            <w:r w:rsidR="00BF4EEE" w:rsidRPr="00BC67D3">
              <w:rPr>
                <w:rFonts w:ascii="Times New Roman" w:eastAsia="Times New Roman" w:hAnsi="Times New Roman" w:cs="Times New Roman"/>
                <w:color w:val="000000" w:themeColor="text1"/>
              </w:rPr>
              <w:t>вые вложения</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18 575</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8,8382</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18773</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8,49</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198</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101,07</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-0,35</w:t>
            </w:r>
          </w:p>
        </w:tc>
      </w:tr>
      <w:tr w:rsidR="002D1DFB" w:rsidRPr="00BC67D3" w:rsidTr="00D86073">
        <w:trPr>
          <w:trHeight w:val="61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2 </w:t>
            </w:r>
            <w:r w:rsidR="00BF4EEE" w:rsidRPr="00BC67D3">
              <w:rPr>
                <w:rFonts w:ascii="Times New Roman" w:eastAsia="Times New Roman" w:hAnsi="Times New Roman" w:cs="Times New Roman"/>
                <w:color w:val="000000" w:themeColor="text1"/>
              </w:rPr>
              <w:t>Оборотные активы, всего, в том числе</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16 001</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7,61343</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14722</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6,66</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-1 279</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92,01</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-0,96</w:t>
            </w:r>
          </w:p>
        </w:tc>
      </w:tr>
      <w:tr w:rsidR="002D1DFB" w:rsidRPr="00BC67D3" w:rsidTr="00D86073">
        <w:trPr>
          <w:trHeight w:val="367"/>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5C5EB1"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2</w:t>
            </w:r>
            <w:r w:rsidR="005C5EB1"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1 </w:t>
            </w:r>
            <w:r w:rsidR="005C5EB1" w:rsidRPr="00BC67D3">
              <w:rPr>
                <w:rFonts w:ascii="Times New Roman" w:eastAsia="Times New Roman" w:hAnsi="Times New Roman" w:cs="Times New Roman"/>
                <w:color w:val="000000" w:themeColor="text1"/>
              </w:rPr>
              <w:t>Запасы</w:t>
            </w:r>
          </w:p>
        </w:tc>
        <w:tc>
          <w:tcPr>
            <w:tcW w:w="534" w:type="pct"/>
            <w:tcBorders>
              <w:top w:val="nil"/>
              <w:left w:val="nil"/>
              <w:bottom w:val="single" w:sz="4" w:space="0" w:color="auto"/>
              <w:right w:val="single" w:sz="4" w:space="0" w:color="auto"/>
            </w:tcBorders>
            <w:shd w:val="clear" w:color="auto" w:fill="auto"/>
            <w:noWrap/>
            <w:vAlign w:val="bottom"/>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1 075</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0,5115</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w:t>
            </w:r>
            <w:r w:rsidR="005F4D4C" w:rsidRPr="00BC67D3">
              <w:rPr>
                <w:rFonts w:ascii="Times New Roman" w:hAnsi="Times New Roman" w:cs="Times New Roman"/>
                <w:color w:val="000000" w:themeColor="text1"/>
              </w:rPr>
              <w:t xml:space="preserve"> </w:t>
            </w:r>
            <w:r w:rsidRPr="00BC67D3">
              <w:rPr>
                <w:rFonts w:ascii="Times New Roman" w:hAnsi="Times New Roman" w:cs="Times New Roman"/>
                <w:color w:val="000000" w:themeColor="text1"/>
              </w:rPr>
              <w:t>001</w:t>
            </w:r>
          </w:p>
        </w:tc>
        <w:tc>
          <w:tcPr>
            <w:tcW w:w="535"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0,45</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-74</w:t>
            </w:r>
          </w:p>
        </w:tc>
        <w:tc>
          <w:tcPr>
            <w:tcW w:w="668"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93,12</w:t>
            </w:r>
          </w:p>
        </w:tc>
        <w:tc>
          <w:tcPr>
            <w:tcW w:w="767"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-0,06</w:t>
            </w:r>
          </w:p>
        </w:tc>
      </w:tr>
      <w:tr w:rsidR="002D1DFB" w:rsidRPr="00BC67D3" w:rsidTr="00D86073">
        <w:trPr>
          <w:trHeight w:val="434"/>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5F4D4C"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2</w:t>
            </w:r>
            <w:r w:rsidR="005F4D4C"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2 </w:t>
            </w:r>
            <w:r w:rsidR="005F4D4C" w:rsidRPr="00BC67D3">
              <w:rPr>
                <w:rFonts w:ascii="Times New Roman" w:eastAsia="Times New Roman" w:hAnsi="Times New Roman" w:cs="Times New Roman"/>
                <w:color w:val="000000" w:themeColor="text1"/>
              </w:rPr>
              <w:t>Дебито</w:t>
            </w:r>
            <w:r w:rsidR="005F4D4C" w:rsidRPr="00BC67D3">
              <w:rPr>
                <w:rFonts w:ascii="Times New Roman" w:eastAsia="Times New Roman" w:hAnsi="Times New Roman" w:cs="Times New Roman"/>
                <w:color w:val="000000" w:themeColor="text1"/>
              </w:rPr>
              <w:t>р</w:t>
            </w:r>
            <w:r w:rsidR="005F4D4C" w:rsidRPr="00BC67D3">
              <w:rPr>
                <w:rFonts w:ascii="Times New Roman" w:eastAsia="Times New Roman" w:hAnsi="Times New Roman" w:cs="Times New Roman"/>
                <w:color w:val="000000" w:themeColor="text1"/>
              </w:rPr>
              <w:t>ская задолже</w:t>
            </w:r>
            <w:r w:rsidR="005F4D4C" w:rsidRPr="00BC67D3">
              <w:rPr>
                <w:rFonts w:ascii="Times New Roman" w:eastAsia="Times New Roman" w:hAnsi="Times New Roman" w:cs="Times New Roman"/>
                <w:color w:val="000000" w:themeColor="text1"/>
              </w:rPr>
              <w:t>н</w:t>
            </w:r>
            <w:r w:rsidR="005F4D4C" w:rsidRPr="00BC67D3">
              <w:rPr>
                <w:rFonts w:ascii="Times New Roman" w:eastAsia="Times New Roman" w:hAnsi="Times New Roman" w:cs="Times New Roman"/>
                <w:color w:val="000000" w:themeColor="text1"/>
              </w:rPr>
              <w:t>ность</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6 424</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3,0566</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4 258</w:t>
            </w:r>
          </w:p>
        </w:tc>
        <w:tc>
          <w:tcPr>
            <w:tcW w:w="535"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1,93</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-2 166</w:t>
            </w:r>
          </w:p>
        </w:tc>
        <w:tc>
          <w:tcPr>
            <w:tcW w:w="668"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66,28</w:t>
            </w:r>
          </w:p>
        </w:tc>
        <w:tc>
          <w:tcPr>
            <w:tcW w:w="767"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-1,13</w:t>
            </w:r>
          </w:p>
        </w:tc>
      </w:tr>
      <w:tr w:rsidR="002D1DFB" w:rsidRPr="00BC67D3" w:rsidTr="00D86073">
        <w:trPr>
          <w:trHeight w:val="827"/>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1358CA"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2</w:t>
            </w:r>
            <w:r w:rsidR="00AA79F4"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3 </w:t>
            </w:r>
            <w:r w:rsidR="001358CA" w:rsidRPr="00BC67D3">
              <w:rPr>
                <w:rFonts w:ascii="Times New Roman" w:eastAsia="Times New Roman" w:hAnsi="Times New Roman" w:cs="Times New Roman"/>
                <w:color w:val="000000" w:themeColor="text1"/>
              </w:rPr>
              <w:t>Кратк</w:t>
            </w:r>
            <w:r w:rsidR="001358CA" w:rsidRPr="00BC67D3">
              <w:rPr>
                <w:rFonts w:ascii="Times New Roman" w:eastAsia="Times New Roman" w:hAnsi="Times New Roman" w:cs="Times New Roman"/>
                <w:color w:val="000000" w:themeColor="text1"/>
              </w:rPr>
              <w:t>о</w:t>
            </w:r>
            <w:r w:rsidR="001358CA" w:rsidRPr="00BC67D3">
              <w:rPr>
                <w:rFonts w:ascii="Times New Roman" w:eastAsia="Times New Roman" w:hAnsi="Times New Roman" w:cs="Times New Roman"/>
                <w:color w:val="000000" w:themeColor="text1"/>
              </w:rPr>
              <w:t>срочные ф</w:t>
            </w:r>
            <w:r w:rsidR="001358CA" w:rsidRPr="00BC67D3">
              <w:rPr>
                <w:rFonts w:ascii="Times New Roman" w:eastAsia="Times New Roman" w:hAnsi="Times New Roman" w:cs="Times New Roman"/>
                <w:color w:val="000000" w:themeColor="text1"/>
              </w:rPr>
              <w:t>и</w:t>
            </w:r>
            <w:r w:rsidR="001358CA" w:rsidRPr="00BC67D3">
              <w:rPr>
                <w:rFonts w:ascii="Times New Roman" w:eastAsia="Times New Roman" w:hAnsi="Times New Roman" w:cs="Times New Roman"/>
                <w:color w:val="000000" w:themeColor="text1"/>
              </w:rPr>
              <w:t>нансовые вл</w:t>
            </w:r>
            <w:r w:rsidR="001358CA" w:rsidRPr="00BC67D3">
              <w:rPr>
                <w:rFonts w:ascii="Times New Roman" w:eastAsia="Times New Roman" w:hAnsi="Times New Roman" w:cs="Times New Roman"/>
                <w:color w:val="000000" w:themeColor="text1"/>
              </w:rPr>
              <w:t>о</w:t>
            </w:r>
            <w:r w:rsidR="001358CA" w:rsidRPr="00BC67D3">
              <w:rPr>
                <w:rFonts w:ascii="Times New Roman" w:eastAsia="Times New Roman" w:hAnsi="Times New Roman" w:cs="Times New Roman"/>
                <w:color w:val="000000" w:themeColor="text1"/>
              </w:rPr>
              <w:t>жения</w:t>
            </w:r>
          </w:p>
        </w:tc>
        <w:tc>
          <w:tcPr>
            <w:tcW w:w="534"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534"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534"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535"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534"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668"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767" w:type="pct"/>
            <w:tcBorders>
              <w:top w:val="nil"/>
              <w:left w:val="nil"/>
              <w:bottom w:val="single" w:sz="4" w:space="0" w:color="auto"/>
              <w:right w:val="single" w:sz="4" w:space="0" w:color="auto"/>
            </w:tcBorders>
            <w:shd w:val="clear" w:color="auto" w:fill="auto"/>
            <w:noWrap/>
            <w:vAlign w:val="center"/>
            <w:hideMark/>
          </w:tcPr>
          <w:p w:rsidR="001358CA" w:rsidRPr="00BC67D3" w:rsidRDefault="001358CA" w:rsidP="005C5EB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r>
      <w:tr w:rsidR="002D1DFB" w:rsidRPr="00BC67D3" w:rsidTr="00D86073">
        <w:trPr>
          <w:trHeight w:val="61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BF4EEE"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w:t>
            </w:r>
            <w:r w:rsidR="00BF4EEE"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rPr>
              <w:t xml:space="preserve"> 4 </w:t>
            </w:r>
            <w:r w:rsidR="00BF4EEE" w:rsidRPr="00BC67D3">
              <w:rPr>
                <w:rFonts w:ascii="Times New Roman" w:eastAsia="Times New Roman" w:hAnsi="Times New Roman" w:cs="Times New Roman"/>
                <w:color w:val="000000" w:themeColor="text1"/>
              </w:rPr>
              <w:t>Денежные средства и д</w:t>
            </w:r>
            <w:r w:rsidR="00BF4EEE" w:rsidRPr="00BC67D3">
              <w:rPr>
                <w:rFonts w:ascii="Times New Roman" w:eastAsia="Times New Roman" w:hAnsi="Times New Roman" w:cs="Times New Roman"/>
                <w:color w:val="000000" w:themeColor="text1"/>
              </w:rPr>
              <w:t>е</w:t>
            </w:r>
            <w:r w:rsidR="00BF4EEE" w:rsidRPr="00BC67D3">
              <w:rPr>
                <w:rFonts w:ascii="Times New Roman" w:eastAsia="Times New Roman" w:hAnsi="Times New Roman" w:cs="Times New Roman"/>
                <w:color w:val="000000" w:themeColor="text1"/>
              </w:rPr>
              <w:t>нежные экв</w:t>
            </w:r>
            <w:r w:rsidR="00BF4EEE" w:rsidRPr="00BC67D3">
              <w:rPr>
                <w:rFonts w:ascii="Times New Roman" w:eastAsia="Times New Roman" w:hAnsi="Times New Roman" w:cs="Times New Roman"/>
                <w:color w:val="000000" w:themeColor="text1"/>
              </w:rPr>
              <w:t>и</w:t>
            </w:r>
            <w:r w:rsidR="00BF4EEE" w:rsidRPr="00BC67D3">
              <w:rPr>
                <w:rFonts w:ascii="Times New Roman" w:eastAsia="Times New Roman" w:hAnsi="Times New Roman" w:cs="Times New Roman"/>
                <w:color w:val="000000" w:themeColor="text1"/>
              </w:rPr>
              <w:t>валенты</w:t>
            </w:r>
          </w:p>
        </w:tc>
        <w:tc>
          <w:tcPr>
            <w:tcW w:w="534" w:type="pct"/>
            <w:tcBorders>
              <w:top w:val="nil"/>
              <w:left w:val="nil"/>
              <w:bottom w:val="single" w:sz="4" w:space="0" w:color="auto"/>
              <w:right w:val="single" w:sz="4" w:space="0" w:color="auto"/>
            </w:tcBorders>
            <w:shd w:val="clear" w:color="auto" w:fill="auto"/>
            <w:noWrap/>
            <w:vAlign w:val="bottom"/>
            <w:hideMark/>
          </w:tcPr>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5522</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2,62742</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7290</w:t>
            </w:r>
          </w:p>
        </w:tc>
        <w:tc>
          <w:tcPr>
            <w:tcW w:w="535"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3,30</w:t>
            </w:r>
          </w:p>
        </w:tc>
        <w:tc>
          <w:tcPr>
            <w:tcW w:w="534"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1 768</w:t>
            </w:r>
          </w:p>
        </w:tc>
        <w:tc>
          <w:tcPr>
            <w:tcW w:w="668"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132,02</w:t>
            </w:r>
          </w:p>
        </w:tc>
        <w:tc>
          <w:tcPr>
            <w:tcW w:w="767" w:type="pct"/>
            <w:tcBorders>
              <w:top w:val="nil"/>
              <w:left w:val="nil"/>
              <w:bottom w:val="single" w:sz="4" w:space="0" w:color="auto"/>
              <w:right w:val="single" w:sz="4" w:space="0" w:color="auto"/>
            </w:tcBorders>
            <w:shd w:val="clear" w:color="auto" w:fill="auto"/>
            <w:noWrap/>
            <w:vAlign w:val="center"/>
            <w:hideMark/>
          </w:tcPr>
          <w:p w:rsidR="00BF4EEE" w:rsidRPr="00BC67D3" w:rsidRDefault="00BF4EEE" w:rsidP="005C5EB1">
            <w:pPr>
              <w:jc w:val="center"/>
              <w:rPr>
                <w:rFonts w:ascii="Times New Roman" w:hAnsi="Times New Roman" w:cs="Times New Roman"/>
                <w:color w:val="000000" w:themeColor="text1"/>
              </w:rPr>
            </w:pPr>
          </w:p>
          <w:p w:rsidR="00BF4EEE" w:rsidRPr="00BC67D3" w:rsidRDefault="00BF4EEE"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0,67</w:t>
            </w:r>
          </w:p>
        </w:tc>
      </w:tr>
      <w:tr w:rsidR="002D1DFB" w:rsidRPr="00BC67D3" w:rsidTr="00D86073">
        <w:trPr>
          <w:trHeight w:val="61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5C5EB1"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2</w:t>
            </w:r>
            <w:r w:rsidR="005C5EB1"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 5 </w:t>
            </w:r>
            <w:r w:rsidR="005C5EB1" w:rsidRPr="00BC67D3">
              <w:rPr>
                <w:rFonts w:ascii="Times New Roman" w:eastAsia="Times New Roman" w:hAnsi="Times New Roman" w:cs="Times New Roman"/>
                <w:color w:val="000000" w:themeColor="text1"/>
              </w:rPr>
              <w:t>Прочие оборотные а</w:t>
            </w:r>
            <w:r w:rsidR="005C5EB1" w:rsidRPr="00BC67D3">
              <w:rPr>
                <w:rFonts w:ascii="Times New Roman" w:eastAsia="Times New Roman" w:hAnsi="Times New Roman" w:cs="Times New Roman"/>
                <w:color w:val="000000" w:themeColor="text1"/>
              </w:rPr>
              <w:t>к</w:t>
            </w:r>
            <w:r w:rsidR="005C5EB1" w:rsidRPr="00BC67D3">
              <w:rPr>
                <w:rFonts w:ascii="Times New Roman" w:eastAsia="Times New Roman" w:hAnsi="Times New Roman" w:cs="Times New Roman"/>
                <w:color w:val="000000" w:themeColor="text1"/>
              </w:rPr>
              <w:t>тивы</w:t>
            </w:r>
          </w:p>
        </w:tc>
        <w:tc>
          <w:tcPr>
            <w:tcW w:w="534" w:type="pct"/>
            <w:tcBorders>
              <w:top w:val="nil"/>
              <w:left w:val="nil"/>
              <w:bottom w:val="single" w:sz="4" w:space="0" w:color="auto"/>
              <w:right w:val="single" w:sz="4" w:space="0" w:color="auto"/>
            </w:tcBorders>
            <w:shd w:val="clear" w:color="auto" w:fill="auto"/>
            <w:noWrap/>
            <w:vAlign w:val="bottom"/>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2980</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1,41791</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2173</w:t>
            </w:r>
          </w:p>
        </w:tc>
        <w:tc>
          <w:tcPr>
            <w:tcW w:w="535"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0,98</w:t>
            </w:r>
          </w:p>
        </w:tc>
        <w:tc>
          <w:tcPr>
            <w:tcW w:w="534"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-807</w:t>
            </w:r>
          </w:p>
        </w:tc>
        <w:tc>
          <w:tcPr>
            <w:tcW w:w="668"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72,92</w:t>
            </w:r>
          </w:p>
        </w:tc>
        <w:tc>
          <w:tcPr>
            <w:tcW w:w="767" w:type="pct"/>
            <w:tcBorders>
              <w:top w:val="nil"/>
              <w:left w:val="nil"/>
              <w:bottom w:val="single" w:sz="4" w:space="0" w:color="auto"/>
              <w:right w:val="single" w:sz="4" w:space="0" w:color="auto"/>
            </w:tcBorders>
            <w:shd w:val="clear" w:color="auto" w:fill="auto"/>
            <w:noWrap/>
            <w:vAlign w:val="center"/>
            <w:hideMark/>
          </w:tcPr>
          <w:p w:rsidR="005C5EB1" w:rsidRPr="00BC67D3" w:rsidRDefault="005C5EB1"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-0,44</w:t>
            </w:r>
          </w:p>
        </w:tc>
      </w:tr>
      <w:tr w:rsidR="002D1DFB" w:rsidRPr="00BC67D3" w:rsidTr="00D86073">
        <w:trPr>
          <w:trHeight w:val="61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5F4D4C" w:rsidRPr="00BC67D3" w:rsidRDefault="00BB55C1" w:rsidP="00B228A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lang w:val="en-US"/>
              </w:rPr>
              <w:t>2</w:t>
            </w:r>
            <w:r w:rsidR="005F4D4C" w:rsidRPr="00BC67D3">
              <w:rPr>
                <w:rFonts w:ascii="Times New Roman" w:eastAsia="Times New Roman" w:hAnsi="Times New Roman" w:cs="Times New Roman"/>
                <w:color w:val="000000" w:themeColor="text1"/>
              </w:rPr>
              <w:t>.</w:t>
            </w:r>
            <w:r w:rsidRPr="00BC67D3">
              <w:rPr>
                <w:rFonts w:ascii="Times New Roman" w:eastAsia="Times New Roman" w:hAnsi="Times New Roman" w:cs="Times New Roman"/>
                <w:color w:val="000000" w:themeColor="text1"/>
                <w:lang w:val="en-US"/>
              </w:rPr>
              <w:t xml:space="preserve">6 </w:t>
            </w:r>
            <w:r w:rsidR="005F4D4C" w:rsidRPr="00BC67D3">
              <w:rPr>
                <w:rFonts w:ascii="Times New Roman" w:eastAsia="Times New Roman" w:hAnsi="Times New Roman" w:cs="Times New Roman"/>
                <w:color w:val="000000" w:themeColor="text1"/>
              </w:rPr>
              <w:t>Всего вел</w:t>
            </w:r>
            <w:r w:rsidR="005F4D4C" w:rsidRPr="00BC67D3">
              <w:rPr>
                <w:rFonts w:ascii="Times New Roman" w:eastAsia="Times New Roman" w:hAnsi="Times New Roman" w:cs="Times New Roman"/>
                <w:color w:val="000000" w:themeColor="text1"/>
              </w:rPr>
              <w:t>и</w:t>
            </w:r>
            <w:r w:rsidR="005F4D4C" w:rsidRPr="00BC67D3">
              <w:rPr>
                <w:rFonts w:ascii="Times New Roman" w:eastAsia="Times New Roman" w:hAnsi="Times New Roman" w:cs="Times New Roman"/>
                <w:color w:val="000000" w:themeColor="text1"/>
              </w:rPr>
              <w:t>чина активов (имущества)</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210 168</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100,0</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221113</w:t>
            </w:r>
          </w:p>
        </w:tc>
        <w:tc>
          <w:tcPr>
            <w:tcW w:w="535"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100,00</w:t>
            </w:r>
          </w:p>
        </w:tc>
        <w:tc>
          <w:tcPr>
            <w:tcW w:w="534"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rsidP="005C5EB1">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10 945</w:t>
            </w:r>
          </w:p>
        </w:tc>
        <w:tc>
          <w:tcPr>
            <w:tcW w:w="668"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105,21</w:t>
            </w:r>
          </w:p>
        </w:tc>
        <w:tc>
          <w:tcPr>
            <w:tcW w:w="767" w:type="pct"/>
            <w:tcBorders>
              <w:top w:val="nil"/>
              <w:left w:val="nil"/>
              <w:bottom w:val="single" w:sz="4" w:space="0" w:color="auto"/>
              <w:right w:val="single" w:sz="4" w:space="0" w:color="auto"/>
            </w:tcBorders>
            <w:shd w:val="clear" w:color="auto" w:fill="auto"/>
            <w:noWrap/>
            <w:vAlign w:val="center"/>
            <w:hideMark/>
          </w:tcPr>
          <w:p w:rsidR="005F4D4C" w:rsidRPr="00BC67D3" w:rsidRDefault="005F4D4C">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w:t>
            </w:r>
          </w:p>
        </w:tc>
      </w:tr>
    </w:tbl>
    <w:p w:rsidR="00B228A7" w:rsidRPr="00BC67D3" w:rsidRDefault="00B228A7" w:rsidP="00B228A7">
      <w:pPr>
        <w:rPr>
          <w:color w:val="000000" w:themeColor="text1"/>
        </w:rPr>
      </w:pPr>
    </w:p>
    <w:p w:rsidR="003951EB" w:rsidRPr="003951EB" w:rsidRDefault="003951EB" w:rsidP="003951EB">
      <w:pPr>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sz w:val="28"/>
          <w:szCs w:val="28"/>
        </w:rPr>
      </w:pPr>
      <w:r w:rsidRPr="00BC67D3">
        <w:rPr>
          <w:rFonts w:ascii="Times New Roman" w:hAnsi="Times New Roman" w:cs="Times New Roman"/>
          <w:color w:val="000000" w:themeColor="text1"/>
          <w:sz w:val="28"/>
          <w:szCs w:val="28"/>
          <w:shd w:val="clear" w:color="auto" w:fill="FFFFFF"/>
        </w:rPr>
        <w:t>Также  следует обратить внимание на уменьшение дебиторской задо</w:t>
      </w:r>
      <w:r w:rsidRPr="00BC67D3">
        <w:rPr>
          <w:rFonts w:ascii="Times New Roman" w:hAnsi="Times New Roman" w:cs="Times New Roman"/>
          <w:color w:val="000000" w:themeColor="text1"/>
          <w:sz w:val="28"/>
          <w:szCs w:val="28"/>
          <w:shd w:val="clear" w:color="auto" w:fill="FFFFFF"/>
        </w:rPr>
        <w:t>л</w:t>
      </w:r>
      <w:r w:rsidRPr="00BC67D3">
        <w:rPr>
          <w:rFonts w:ascii="Times New Roman" w:hAnsi="Times New Roman" w:cs="Times New Roman"/>
          <w:color w:val="000000" w:themeColor="text1"/>
          <w:sz w:val="28"/>
          <w:szCs w:val="28"/>
          <w:shd w:val="clear" w:color="auto" w:fill="FFFFFF"/>
        </w:rPr>
        <w:t xml:space="preserve">женности, на фоне увеличения выручки компании. Можно сделать вывод </w:t>
      </w:r>
      <w:r w:rsidRPr="003951EB">
        <w:rPr>
          <w:rFonts w:ascii="Times New Roman" w:hAnsi="Times New Roman" w:cs="Times New Roman"/>
          <w:color w:val="000000" w:themeColor="text1"/>
          <w:sz w:val="28"/>
          <w:szCs w:val="28"/>
          <w:shd w:val="clear" w:color="auto" w:fill="FFFFFF"/>
        </w:rPr>
        <w:t xml:space="preserve">о том, что покупатели стали раньше </w:t>
      </w:r>
      <w:r w:rsidRPr="003951EB">
        <w:rPr>
          <w:rFonts w:ascii="Times New Roman" w:eastAsia="Times New Roman" w:hAnsi="Times New Roman" w:cs="Times New Roman"/>
          <w:sz w:val="28"/>
          <w:szCs w:val="28"/>
        </w:rPr>
        <w:t xml:space="preserve"> возвращать долги покупателями и заказчиками,  </w:t>
      </w:r>
      <w:r w:rsidRPr="003951EB">
        <w:rPr>
          <w:rFonts w:ascii="Times New Roman" w:hAnsi="Times New Roman" w:cs="Times New Roman"/>
          <w:color w:val="000000" w:themeColor="text1"/>
          <w:sz w:val="28"/>
          <w:szCs w:val="28"/>
          <w:shd w:val="clear" w:color="auto" w:fill="FFFFFF"/>
        </w:rPr>
        <w:t xml:space="preserve"> оплачивать свои счета, то есть произошло сокращение дней отсрочки или часть товара оплачивается по предоплате</w:t>
      </w:r>
      <w:r w:rsidRPr="003951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951EB">
        <w:rPr>
          <w:rFonts w:ascii="Times New Roman" w:eastAsia="Times New Roman" w:hAnsi="Times New Roman" w:cs="Times New Roman"/>
          <w:sz w:val="28"/>
          <w:szCs w:val="28"/>
        </w:rPr>
        <w:t>что оказывает благоприятное влияние на дея</w:t>
      </w:r>
      <w:r>
        <w:rPr>
          <w:rFonts w:ascii="Times New Roman" w:eastAsia="Times New Roman" w:hAnsi="Times New Roman" w:cs="Times New Roman"/>
          <w:sz w:val="28"/>
          <w:szCs w:val="28"/>
        </w:rPr>
        <w:t>тельность предприятия</w:t>
      </w:r>
      <w:r w:rsidRPr="003951EB">
        <w:rPr>
          <w:rFonts w:ascii="Times New Roman" w:eastAsia="Times New Roman" w:hAnsi="Times New Roman" w:cs="Times New Roman"/>
          <w:sz w:val="28"/>
          <w:szCs w:val="28"/>
        </w:rPr>
        <w:t>.</w:t>
      </w:r>
      <w:r w:rsidRPr="003951EB">
        <w:rPr>
          <w:rFonts w:ascii="Times New Roman" w:hAnsi="Times New Roman" w:cs="Times New Roman"/>
          <w:color w:val="000000" w:themeColor="text1"/>
          <w:sz w:val="28"/>
          <w:szCs w:val="28"/>
          <w:shd w:val="clear" w:color="auto" w:fill="FFFFFF"/>
        </w:rPr>
        <w:t xml:space="preserve">   </w:t>
      </w:r>
    </w:p>
    <w:p w:rsidR="00BB55C1" w:rsidRDefault="00BB55C1" w:rsidP="00AC4D13">
      <w:pPr>
        <w:spacing w:after="0" w:line="360" w:lineRule="auto"/>
        <w:ind w:firstLine="709"/>
        <w:jc w:val="both"/>
        <w:rPr>
          <w:rFonts w:ascii="Times New Roman" w:hAnsi="Times New Roman" w:cs="Times New Roman"/>
          <w:color w:val="000000" w:themeColor="text1"/>
          <w:sz w:val="28"/>
          <w:szCs w:val="28"/>
          <w:shd w:val="clear" w:color="auto" w:fill="FFFFFF"/>
        </w:rPr>
      </w:pPr>
    </w:p>
    <w:p w:rsidR="00C314D6" w:rsidRPr="0056583B" w:rsidRDefault="00C314D6" w:rsidP="00AC4D13">
      <w:pPr>
        <w:spacing w:after="0" w:line="360" w:lineRule="auto"/>
        <w:ind w:firstLine="709"/>
        <w:jc w:val="both"/>
        <w:rPr>
          <w:rFonts w:ascii="Times New Roman" w:hAnsi="Times New Roman" w:cs="Times New Roman"/>
          <w:color w:val="000000" w:themeColor="text1"/>
          <w:sz w:val="28"/>
          <w:szCs w:val="28"/>
          <w:shd w:val="clear" w:color="auto" w:fill="FFFFFF"/>
        </w:rPr>
      </w:pPr>
    </w:p>
    <w:p w:rsidR="00BB55C1" w:rsidRPr="00524555" w:rsidRDefault="00AC4D13" w:rsidP="00BB55C1">
      <w:pPr>
        <w:pStyle w:val="1"/>
        <w:suppressAutoHyphens/>
        <w:spacing w:before="0" w:line="360" w:lineRule="auto"/>
        <w:ind w:firstLine="709"/>
        <w:jc w:val="both"/>
        <w:rPr>
          <w:rFonts w:ascii="Times New Roman" w:eastAsia="Times New Roman" w:hAnsi="Times New Roman" w:cs="Times New Roman"/>
          <w:b w:val="0"/>
          <w:bCs w:val="0"/>
          <w:color w:val="000000" w:themeColor="text1"/>
        </w:rPr>
      </w:pPr>
      <w:r w:rsidRPr="00BB55C1">
        <w:rPr>
          <w:rFonts w:ascii="Times New Roman" w:hAnsi="Times New Roman" w:cs="Times New Roman"/>
          <w:color w:val="000000" w:themeColor="text1"/>
          <w:shd w:val="clear" w:color="auto" w:fill="FFFFFF"/>
        </w:rPr>
        <w:t xml:space="preserve">3 </w:t>
      </w:r>
      <w:r w:rsidR="00BB55C1" w:rsidRPr="00BB55C1">
        <w:rPr>
          <w:rFonts w:ascii="Times New Roman" w:eastAsia="Times New Roman" w:hAnsi="Times New Roman" w:cs="Times New Roman"/>
          <w:bCs w:val="0"/>
          <w:color w:val="000000" w:themeColor="text1"/>
        </w:rPr>
        <w:t xml:space="preserve">Оценка </w:t>
      </w:r>
      <w:bookmarkStart w:id="0" w:name="_Hlk53999025"/>
      <w:r w:rsidR="00BB55C1" w:rsidRPr="00BB55C1">
        <w:rPr>
          <w:rFonts w:ascii="Times New Roman" w:eastAsia="Times New Roman" w:hAnsi="Times New Roman" w:cs="Times New Roman"/>
          <w:bCs w:val="0"/>
          <w:color w:val="000000" w:themeColor="text1"/>
        </w:rPr>
        <w:t>влияния факторов на изменение эффективности использования основных сре</w:t>
      </w:r>
      <w:proofErr w:type="gramStart"/>
      <w:r w:rsidR="00BB55C1" w:rsidRPr="00BB55C1">
        <w:rPr>
          <w:rFonts w:ascii="Times New Roman" w:eastAsia="Times New Roman" w:hAnsi="Times New Roman" w:cs="Times New Roman"/>
          <w:bCs w:val="0"/>
          <w:color w:val="000000" w:themeColor="text1"/>
        </w:rPr>
        <w:t>дств пр</w:t>
      </w:r>
      <w:proofErr w:type="gramEnd"/>
      <w:r w:rsidR="00BB55C1" w:rsidRPr="00BB55C1">
        <w:rPr>
          <w:rFonts w:ascii="Times New Roman" w:eastAsia="Times New Roman" w:hAnsi="Times New Roman" w:cs="Times New Roman"/>
          <w:bCs w:val="0"/>
          <w:color w:val="000000" w:themeColor="text1"/>
        </w:rPr>
        <w:t>едприятия</w:t>
      </w:r>
      <w:bookmarkEnd w:id="0"/>
      <w:r w:rsidR="00BB55C1" w:rsidRPr="00BB55C1">
        <w:rPr>
          <w:rFonts w:ascii="Times New Roman" w:eastAsia="Times New Roman" w:hAnsi="Times New Roman" w:cs="Times New Roman"/>
          <w:bCs w:val="0"/>
          <w:color w:val="000000" w:themeColor="text1"/>
        </w:rPr>
        <w:t xml:space="preserve"> в 2018 г. по сравнению с 2019 г</w:t>
      </w:r>
      <w:r w:rsidR="00BB55C1" w:rsidRPr="00524555">
        <w:rPr>
          <w:rFonts w:ascii="Times New Roman" w:eastAsia="Times New Roman" w:hAnsi="Times New Roman" w:cs="Times New Roman"/>
          <w:b w:val="0"/>
          <w:bCs w:val="0"/>
          <w:color w:val="000000" w:themeColor="text1"/>
        </w:rPr>
        <w:t>.</w:t>
      </w:r>
    </w:p>
    <w:p w:rsidR="00AC4D13" w:rsidRPr="00C314D6" w:rsidRDefault="00AC4D13" w:rsidP="00BB55C1">
      <w:pPr>
        <w:spacing w:after="0" w:line="360" w:lineRule="auto"/>
        <w:jc w:val="both"/>
        <w:rPr>
          <w:rFonts w:ascii="Times New Roman" w:hAnsi="Times New Roman"/>
          <w:b/>
          <w:color w:val="000000" w:themeColor="text1"/>
          <w:sz w:val="28"/>
          <w:szCs w:val="28"/>
        </w:rPr>
      </w:pPr>
    </w:p>
    <w:p w:rsidR="00AC4D13" w:rsidRPr="002D1DFB" w:rsidRDefault="00AC4D13" w:rsidP="00AC4D13">
      <w:pPr>
        <w:spacing w:after="0" w:line="360" w:lineRule="auto"/>
        <w:ind w:firstLine="709"/>
        <w:jc w:val="both"/>
        <w:rPr>
          <w:rFonts w:ascii="Times New Roman" w:hAnsi="Times New Roman" w:cs="Times New Roman"/>
          <w:color w:val="000000" w:themeColor="text1"/>
          <w:sz w:val="28"/>
          <w:szCs w:val="28"/>
          <w:shd w:val="clear" w:color="auto" w:fill="FFFFFF"/>
        </w:rPr>
      </w:pPr>
      <w:r w:rsidRPr="002D1DFB">
        <w:rPr>
          <w:rFonts w:ascii="Times New Roman" w:hAnsi="Times New Roman" w:cs="Times New Roman"/>
          <w:color w:val="000000" w:themeColor="text1"/>
          <w:sz w:val="28"/>
          <w:szCs w:val="28"/>
          <w:shd w:val="clear" w:color="auto" w:fill="FFFFFF"/>
        </w:rPr>
        <w:t xml:space="preserve">Результатом эффективного использования основных средств </w:t>
      </w:r>
      <w:proofErr w:type="gramStart"/>
      <w:r w:rsidRPr="002D1DFB">
        <w:rPr>
          <w:rFonts w:ascii="Times New Roman" w:hAnsi="Times New Roman" w:cs="Times New Roman"/>
          <w:color w:val="000000" w:themeColor="text1"/>
          <w:sz w:val="28"/>
          <w:szCs w:val="28"/>
          <w:shd w:val="clear" w:color="auto" w:fill="FFFFFF"/>
        </w:rPr>
        <w:t>является</w:t>
      </w:r>
      <w:proofErr w:type="gramEnd"/>
      <w:r w:rsidRPr="002D1DFB">
        <w:rPr>
          <w:rFonts w:ascii="Times New Roman" w:hAnsi="Times New Roman" w:cs="Times New Roman"/>
          <w:color w:val="000000" w:themeColor="text1"/>
          <w:sz w:val="28"/>
          <w:szCs w:val="28"/>
          <w:shd w:val="clear" w:color="auto" w:fill="FFFFFF"/>
        </w:rPr>
        <w:t xml:space="preserve"> прежде всего увеличение объема производства. Поэтому обобщающий показ</w:t>
      </w:r>
      <w:r w:rsidRPr="002D1DFB">
        <w:rPr>
          <w:rFonts w:ascii="Times New Roman" w:hAnsi="Times New Roman" w:cs="Times New Roman"/>
          <w:color w:val="000000" w:themeColor="text1"/>
          <w:sz w:val="28"/>
          <w:szCs w:val="28"/>
          <w:shd w:val="clear" w:color="auto" w:fill="FFFFFF"/>
        </w:rPr>
        <w:t>а</w:t>
      </w:r>
      <w:r w:rsidRPr="002D1DFB">
        <w:rPr>
          <w:rFonts w:ascii="Times New Roman" w:hAnsi="Times New Roman" w:cs="Times New Roman"/>
          <w:color w:val="000000" w:themeColor="text1"/>
          <w:sz w:val="28"/>
          <w:szCs w:val="28"/>
          <w:shd w:val="clear" w:color="auto" w:fill="FFFFFF"/>
        </w:rPr>
        <w:t>тель эффективности использования ОПФ должен строиться на принципе сои</w:t>
      </w:r>
      <w:r w:rsidRPr="002D1DFB">
        <w:rPr>
          <w:rFonts w:ascii="Times New Roman" w:hAnsi="Times New Roman" w:cs="Times New Roman"/>
          <w:color w:val="000000" w:themeColor="text1"/>
          <w:sz w:val="28"/>
          <w:szCs w:val="28"/>
          <w:shd w:val="clear" w:color="auto" w:fill="FFFFFF"/>
        </w:rPr>
        <w:t>з</w:t>
      </w:r>
      <w:r w:rsidRPr="002D1DFB">
        <w:rPr>
          <w:rFonts w:ascii="Times New Roman" w:hAnsi="Times New Roman" w:cs="Times New Roman"/>
          <w:color w:val="000000" w:themeColor="text1"/>
          <w:sz w:val="28"/>
          <w:szCs w:val="28"/>
          <w:shd w:val="clear" w:color="auto" w:fill="FFFFFF"/>
        </w:rPr>
        <w:t>мерения произведенной продукции со всей совокупностью примененных при её производстве основных средств. Таким показателем является фондоотдача, то есть показатель выпуска продукции, приходящейся на 1 рубль стоимости о</w:t>
      </w:r>
      <w:r w:rsidRPr="002D1DFB">
        <w:rPr>
          <w:rFonts w:ascii="Times New Roman" w:hAnsi="Times New Roman" w:cs="Times New Roman"/>
          <w:color w:val="000000" w:themeColor="text1"/>
          <w:sz w:val="28"/>
          <w:szCs w:val="28"/>
          <w:shd w:val="clear" w:color="auto" w:fill="FFFFFF"/>
        </w:rPr>
        <w:t>с</w:t>
      </w:r>
      <w:r w:rsidRPr="002D1DFB">
        <w:rPr>
          <w:rFonts w:ascii="Times New Roman" w:hAnsi="Times New Roman" w:cs="Times New Roman"/>
          <w:color w:val="000000" w:themeColor="text1"/>
          <w:sz w:val="28"/>
          <w:szCs w:val="28"/>
          <w:shd w:val="clear" w:color="auto" w:fill="FFFFFF"/>
        </w:rPr>
        <w:t>новных средств. </w:t>
      </w:r>
    </w:p>
    <w:p w:rsidR="00430697" w:rsidRPr="00C314D6" w:rsidRDefault="00AC4D13" w:rsidP="0038009F">
      <w:pPr>
        <w:spacing w:after="60" w:line="360" w:lineRule="auto"/>
        <w:ind w:left="62" w:right="62" w:firstLine="709"/>
        <w:jc w:val="both"/>
        <w:rPr>
          <w:rFonts w:ascii="Times New Roman" w:hAnsi="Times New Roman" w:cs="Times New Roman"/>
          <w:color w:val="000000" w:themeColor="text1"/>
          <w:sz w:val="28"/>
          <w:szCs w:val="28"/>
        </w:rPr>
      </w:pPr>
      <w:r w:rsidRPr="002D1DFB">
        <w:rPr>
          <w:rFonts w:ascii="Times New Roman" w:hAnsi="Times New Roman" w:cs="Times New Roman"/>
          <w:color w:val="000000" w:themeColor="text1"/>
          <w:sz w:val="28"/>
          <w:szCs w:val="28"/>
        </w:rPr>
        <w:t>На основании таблицы 2, можно сделать вывод по анализу оценки вли</w:t>
      </w:r>
      <w:r w:rsidRPr="002D1DFB">
        <w:rPr>
          <w:rFonts w:ascii="Times New Roman" w:hAnsi="Times New Roman" w:cs="Times New Roman"/>
          <w:color w:val="000000" w:themeColor="text1"/>
          <w:sz w:val="28"/>
          <w:szCs w:val="28"/>
        </w:rPr>
        <w:t>я</w:t>
      </w:r>
      <w:r w:rsidRPr="002D1DFB">
        <w:rPr>
          <w:rFonts w:ascii="Times New Roman" w:hAnsi="Times New Roman" w:cs="Times New Roman"/>
          <w:color w:val="000000" w:themeColor="text1"/>
          <w:sz w:val="28"/>
          <w:szCs w:val="28"/>
        </w:rPr>
        <w:t>ния фактов на изменение эффективности использования основных сре</w:t>
      </w:r>
      <w:proofErr w:type="gramStart"/>
      <w:r w:rsidRPr="002D1DFB">
        <w:rPr>
          <w:rFonts w:ascii="Times New Roman" w:hAnsi="Times New Roman" w:cs="Times New Roman"/>
          <w:color w:val="000000" w:themeColor="text1"/>
          <w:sz w:val="28"/>
          <w:szCs w:val="28"/>
        </w:rPr>
        <w:t>дств пр</w:t>
      </w:r>
      <w:proofErr w:type="gramEnd"/>
      <w:r w:rsidRPr="002D1DFB">
        <w:rPr>
          <w:rFonts w:ascii="Times New Roman" w:hAnsi="Times New Roman" w:cs="Times New Roman"/>
          <w:color w:val="000000" w:themeColor="text1"/>
          <w:sz w:val="28"/>
          <w:szCs w:val="28"/>
        </w:rPr>
        <w:t>едприятия в 201</w:t>
      </w:r>
      <w:r w:rsidR="00043557" w:rsidRPr="002D1DFB">
        <w:rPr>
          <w:rFonts w:ascii="Times New Roman" w:hAnsi="Times New Roman" w:cs="Times New Roman"/>
          <w:color w:val="000000" w:themeColor="text1"/>
          <w:sz w:val="28"/>
          <w:szCs w:val="28"/>
        </w:rPr>
        <w:t>9</w:t>
      </w:r>
      <w:r w:rsidRPr="002D1DFB">
        <w:rPr>
          <w:rFonts w:ascii="Times New Roman" w:hAnsi="Times New Roman" w:cs="Times New Roman"/>
          <w:color w:val="000000" w:themeColor="text1"/>
          <w:sz w:val="28"/>
          <w:szCs w:val="28"/>
        </w:rPr>
        <w:t xml:space="preserve"> г. по сравнению с 2018 г., что выручка в отчетном периоде увеличилась. Ее изменение составило </w:t>
      </w:r>
      <w:r w:rsidR="00043557" w:rsidRPr="002D1DFB">
        <w:rPr>
          <w:rFonts w:ascii="Times New Roman" w:hAnsi="Times New Roman" w:cs="Times New Roman"/>
          <w:color w:val="000000" w:themeColor="text1"/>
          <w:sz w:val="28"/>
          <w:szCs w:val="28"/>
        </w:rPr>
        <w:t>5 922</w:t>
      </w:r>
      <w:r w:rsidR="0055347C" w:rsidRPr="002D1DFB">
        <w:rPr>
          <w:rFonts w:ascii="Times New Roman" w:hAnsi="Times New Roman" w:cs="Times New Roman"/>
          <w:color w:val="000000" w:themeColor="text1"/>
          <w:sz w:val="28"/>
          <w:szCs w:val="28"/>
        </w:rPr>
        <w:t xml:space="preserve"> млн</w:t>
      </w:r>
      <w:r w:rsidRPr="002D1DFB">
        <w:rPr>
          <w:rFonts w:ascii="Times New Roman" w:hAnsi="Times New Roman" w:cs="Times New Roman"/>
          <w:color w:val="000000" w:themeColor="text1"/>
          <w:sz w:val="28"/>
          <w:szCs w:val="28"/>
        </w:rPr>
        <w:t>. руб. Средняя величина о</w:t>
      </w:r>
      <w:r w:rsidRPr="002D1DFB">
        <w:rPr>
          <w:rFonts w:ascii="Times New Roman" w:hAnsi="Times New Roman" w:cs="Times New Roman"/>
          <w:color w:val="000000" w:themeColor="text1"/>
          <w:sz w:val="28"/>
          <w:szCs w:val="28"/>
        </w:rPr>
        <w:t>с</w:t>
      </w:r>
      <w:r w:rsidRPr="002D1DFB">
        <w:rPr>
          <w:rFonts w:ascii="Times New Roman" w:hAnsi="Times New Roman" w:cs="Times New Roman"/>
          <w:color w:val="000000" w:themeColor="text1"/>
          <w:sz w:val="28"/>
          <w:szCs w:val="28"/>
        </w:rPr>
        <w:t>новных средств у</w:t>
      </w:r>
      <w:r w:rsidR="00043557" w:rsidRPr="002D1DFB">
        <w:rPr>
          <w:rFonts w:ascii="Times New Roman" w:hAnsi="Times New Roman" w:cs="Times New Roman"/>
          <w:color w:val="000000" w:themeColor="text1"/>
          <w:sz w:val="28"/>
          <w:szCs w:val="28"/>
        </w:rPr>
        <w:t>меньшил</w:t>
      </w:r>
      <w:r w:rsidRPr="002D1DFB">
        <w:rPr>
          <w:rFonts w:ascii="Times New Roman" w:hAnsi="Times New Roman" w:cs="Times New Roman"/>
          <w:color w:val="000000" w:themeColor="text1"/>
          <w:sz w:val="28"/>
          <w:szCs w:val="28"/>
        </w:rPr>
        <w:t>ась. Фондоотдача основных средств к отчетному г</w:t>
      </w:r>
      <w:r w:rsidRPr="002D1DFB">
        <w:rPr>
          <w:rFonts w:ascii="Times New Roman" w:hAnsi="Times New Roman" w:cs="Times New Roman"/>
          <w:color w:val="000000" w:themeColor="text1"/>
          <w:sz w:val="28"/>
          <w:szCs w:val="28"/>
        </w:rPr>
        <w:t>о</w:t>
      </w:r>
      <w:r w:rsidRPr="002D1DFB">
        <w:rPr>
          <w:rFonts w:ascii="Times New Roman" w:hAnsi="Times New Roman" w:cs="Times New Roman"/>
          <w:color w:val="000000" w:themeColor="text1"/>
          <w:sz w:val="28"/>
          <w:szCs w:val="28"/>
        </w:rPr>
        <w:t>ду у</w:t>
      </w:r>
      <w:r w:rsidR="00821E7D" w:rsidRPr="002D1DFB">
        <w:rPr>
          <w:rFonts w:ascii="Times New Roman" w:hAnsi="Times New Roman" w:cs="Times New Roman"/>
          <w:color w:val="000000" w:themeColor="text1"/>
          <w:sz w:val="28"/>
          <w:szCs w:val="28"/>
        </w:rPr>
        <w:t>велич</w:t>
      </w:r>
      <w:r w:rsidRPr="002D1DFB">
        <w:rPr>
          <w:rFonts w:ascii="Times New Roman" w:hAnsi="Times New Roman" w:cs="Times New Roman"/>
          <w:color w:val="000000" w:themeColor="text1"/>
          <w:sz w:val="28"/>
          <w:szCs w:val="28"/>
        </w:rPr>
        <w:t xml:space="preserve">илась с </w:t>
      </w:r>
      <w:r w:rsidR="00A779D0" w:rsidRPr="002D1DFB">
        <w:rPr>
          <w:rFonts w:ascii="Times New Roman" w:hAnsi="Times New Roman" w:cs="Times New Roman"/>
          <w:color w:val="000000" w:themeColor="text1"/>
          <w:sz w:val="28"/>
          <w:szCs w:val="28"/>
        </w:rPr>
        <w:t>0,445</w:t>
      </w:r>
      <w:r w:rsidRPr="002D1DFB">
        <w:rPr>
          <w:rFonts w:ascii="Times New Roman" w:hAnsi="Times New Roman" w:cs="Times New Roman"/>
          <w:color w:val="000000" w:themeColor="text1"/>
          <w:sz w:val="28"/>
          <w:szCs w:val="28"/>
        </w:rPr>
        <w:t>до 0,</w:t>
      </w:r>
      <w:r w:rsidR="00A779D0" w:rsidRPr="002D1DFB">
        <w:rPr>
          <w:rFonts w:ascii="Times New Roman" w:hAnsi="Times New Roman" w:cs="Times New Roman"/>
          <w:color w:val="000000" w:themeColor="text1"/>
          <w:sz w:val="28"/>
          <w:szCs w:val="28"/>
        </w:rPr>
        <w:t>521</w:t>
      </w:r>
      <w:r w:rsidR="00821E7D" w:rsidRPr="002D1DFB">
        <w:rPr>
          <w:rFonts w:ascii="Times New Roman" w:hAnsi="Times New Roman"/>
          <w:color w:val="000000" w:themeColor="text1"/>
          <w:sz w:val="28"/>
          <w:szCs w:val="28"/>
        </w:rPr>
        <w:t xml:space="preserve"> руб</w:t>
      </w:r>
      <w:r w:rsidR="0038009F">
        <w:rPr>
          <w:rFonts w:ascii="Times New Roman" w:hAnsi="Times New Roman" w:cs="Times New Roman"/>
          <w:color w:val="000000" w:themeColor="text1"/>
          <w:sz w:val="28"/>
          <w:szCs w:val="28"/>
        </w:rPr>
        <w:t xml:space="preserve">. </w:t>
      </w:r>
    </w:p>
    <w:p w:rsidR="00BB55C1" w:rsidRPr="00BC67D3" w:rsidRDefault="00BB55C1" w:rsidP="0038009F">
      <w:pPr>
        <w:spacing w:after="60" w:line="360" w:lineRule="auto"/>
        <w:ind w:left="62" w:right="62" w:firstLine="709"/>
        <w:jc w:val="both"/>
        <w:rPr>
          <w:rFonts w:ascii="Times New Roman" w:hAnsi="Times New Roman" w:cs="Times New Roman"/>
          <w:color w:val="000000" w:themeColor="text1"/>
          <w:sz w:val="28"/>
          <w:szCs w:val="28"/>
        </w:rPr>
      </w:pPr>
    </w:p>
    <w:p w:rsidR="00430697" w:rsidRPr="00BC67D3" w:rsidRDefault="00430697" w:rsidP="00BB55C1">
      <w:pPr>
        <w:pStyle w:val="a4"/>
        <w:keepNext/>
        <w:spacing w:after="0" w:line="360" w:lineRule="auto"/>
        <w:jc w:val="both"/>
        <w:rPr>
          <w:rFonts w:ascii="Times New Roman" w:hAnsi="Times New Roman" w:cs="Times New Roman"/>
          <w:b w:val="0"/>
          <w:color w:val="000000" w:themeColor="text1"/>
          <w:sz w:val="28"/>
          <w:szCs w:val="28"/>
        </w:rPr>
      </w:pPr>
      <w:r w:rsidRPr="00BC67D3">
        <w:rPr>
          <w:rFonts w:ascii="Times New Roman" w:hAnsi="Times New Roman" w:cs="Times New Roman"/>
          <w:b w:val="0"/>
          <w:color w:val="000000" w:themeColor="text1"/>
          <w:sz w:val="28"/>
          <w:szCs w:val="28"/>
        </w:rPr>
        <w:t xml:space="preserve">Таблица </w:t>
      </w:r>
      <w:r w:rsidR="00D10B02" w:rsidRPr="00BC67D3">
        <w:rPr>
          <w:rFonts w:ascii="Times New Roman" w:hAnsi="Times New Roman" w:cs="Times New Roman"/>
          <w:b w:val="0"/>
          <w:color w:val="000000" w:themeColor="text1"/>
          <w:sz w:val="28"/>
          <w:szCs w:val="28"/>
        </w:rPr>
        <w:fldChar w:fldCharType="begin"/>
      </w:r>
      <w:r w:rsidRPr="00BC67D3">
        <w:rPr>
          <w:rFonts w:ascii="Times New Roman" w:hAnsi="Times New Roman" w:cs="Times New Roman"/>
          <w:b w:val="0"/>
          <w:color w:val="000000" w:themeColor="text1"/>
          <w:sz w:val="28"/>
          <w:szCs w:val="28"/>
        </w:rPr>
        <w:instrText xml:space="preserve"> SEQ Таблица \* ARABIC </w:instrText>
      </w:r>
      <w:r w:rsidR="00D10B02" w:rsidRPr="00BC67D3">
        <w:rPr>
          <w:rFonts w:ascii="Times New Roman" w:hAnsi="Times New Roman" w:cs="Times New Roman"/>
          <w:b w:val="0"/>
          <w:color w:val="000000" w:themeColor="text1"/>
          <w:sz w:val="28"/>
          <w:szCs w:val="28"/>
        </w:rPr>
        <w:fldChar w:fldCharType="separate"/>
      </w:r>
      <w:r w:rsidR="006743FB" w:rsidRPr="00BC67D3">
        <w:rPr>
          <w:rFonts w:ascii="Times New Roman" w:hAnsi="Times New Roman" w:cs="Times New Roman"/>
          <w:b w:val="0"/>
          <w:noProof/>
          <w:color w:val="000000" w:themeColor="text1"/>
          <w:sz w:val="28"/>
          <w:szCs w:val="28"/>
        </w:rPr>
        <w:t>2</w:t>
      </w:r>
      <w:r w:rsidR="00D10B02" w:rsidRPr="00BC67D3">
        <w:rPr>
          <w:rFonts w:ascii="Times New Roman" w:hAnsi="Times New Roman" w:cs="Times New Roman"/>
          <w:b w:val="0"/>
          <w:color w:val="000000" w:themeColor="text1"/>
          <w:sz w:val="28"/>
          <w:szCs w:val="28"/>
        </w:rPr>
        <w:fldChar w:fldCharType="end"/>
      </w:r>
      <w:r w:rsidRPr="00BC67D3">
        <w:rPr>
          <w:rFonts w:ascii="Times New Roman" w:hAnsi="Times New Roman" w:cs="Times New Roman"/>
          <w:b w:val="0"/>
          <w:color w:val="000000" w:themeColor="text1"/>
          <w:sz w:val="28"/>
          <w:szCs w:val="28"/>
        </w:rPr>
        <w:t xml:space="preserve"> </w:t>
      </w:r>
      <w:r w:rsidR="007E53FF" w:rsidRPr="00BC67D3">
        <w:rPr>
          <w:rFonts w:eastAsia="Times New Roman"/>
          <w:color w:val="000000" w:themeColor="text1"/>
          <w:szCs w:val="28"/>
        </w:rPr>
        <w:t xml:space="preserve">– </w:t>
      </w:r>
      <w:r w:rsidRPr="00BC67D3">
        <w:rPr>
          <w:rFonts w:ascii="Times New Roman" w:hAnsi="Times New Roman" w:cs="Times New Roman"/>
          <w:b w:val="0"/>
          <w:color w:val="000000" w:themeColor="text1"/>
          <w:sz w:val="28"/>
          <w:szCs w:val="28"/>
        </w:rPr>
        <w:t>Результаты оценки влияния факторов на изменение эффективности использования основных сре</w:t>
      </w:r>
      <w:proofErr w:type="gramStart"/>
      <w:r w:rsidRPr="00BC67D3">
        <w:rPr>
          <w:rFonts w:ascii="Times New Roman" w:hAnsi="Times New Roman" w:cs="Times New Roman"/>
          <w:b w:val="0"/>
          <w:color w:val="000000" w:themeColor="text1"/>
          <w:sz w:val="28"/>
          <w:szCs w:val="28"/>
        </w:rPr>
        <w:t>дств пр</w:t>
      </w:r>
      <w:proofErr w:type="gramEnd"/>
      <w:r w:rsidRPr="00BC67D3">
        <w:rPr>
          <w:rFonts w:ascii="Times New Roman" w:hAnsi="Times New Roman" w:cs="Times New Roman"/>
          <w:b w:val="0"/>
          <w:color w:val="000000" w:themeColor="text1"/>
          <w:sz w:val="28"/>
          <w:szCs w:val="28"/>
        </w:rPr>
        <w:t>едприятия в 201</w:t>
      </w:r>
      <w:r w:rsidR="00043557" w:rsidRPr="00BC67D3">
        <w:rPr>
          <w:rFonts w:ascii="Times New Roman" w:hAnsi="Times New Roman" w:cs="Times New Roman"/>
          <w:b w:val="0"/>
          <w:color w:val="000000" w:themeColor="text1"/>
          <w:sz w:val="28"/>
          <w:szCs w:val="28"/>
        </w:rPr>
        <w:t>8</w:t>
      </w:r>
      <w:r w:rsidRPr="00BC67D3">
        <w:rPr>
          <w:rFonts w:ascii="Times New Roman" w:hAnsi="Times New Roman" w:cs="Times New Roman"/>
          <w:b w:val="0"/>
          <w:color w:val="000000" w:themeColor="text1"/>
          <w:sz w:val="28"/>
          <w:szCs w:val="28"/>
        </w:rPr>
        <w:t xml:space="preserve"> г</w:t>
      </w:r>
      <w:r w:rsidR="00704686" w:rsidRPr="00BC67D3">
        <w:rPr>
          <w:rFonts w:ascii="Times New Roman" w:hAnsi="Times New Roman" w:cs="Times New Roman"/>
          <w:b w:val="0"/>
          <w:color w:val="000000" w:themeColor="text1"/>
          <w:sz w:val="28"/>
          <w:szCs w:val="28"/>
        </w:rPr>
        <w:t>оду</w:t>
      </w:r>
      <w:r w:rsidRPr="00BC67D3">
        <w:rPr>
          <w:rFonts w:ascii="Times New Roman" w:hAnsi="Times New Roman" w:cs="Times New Roman"/>
          <w:b w:val="0"/>
          <w:color w:val="000000" w:themeColor="text1"/>
          <w:sz w:val="28"/>
          <w:szCs w:val="28"/>
        </w:rPr>
        <w:t xml:space="preserve"> по сравнению с 201</w:t>
      </w:r>
      <w:r w:rsidR="00043557" w:rsidRPr="00BC67D3">
        <w:rPr>
          <w:rFonts w:ascii="Times New Roman" w:hAnsi="Times New Roman" w:cs="Times New Roman"/>
          <w:b w:val="0"/>
          <w:color w:val="000000" w:themeColor="text1"/>
          <w:sz w:val="28"/>
          <w:szCs w:val="28"/>
        </w:rPr>
        <w:t>9</w:t>
      </w:r>
      <w:r w:rsidRPr="00BC67D3">
        <w:rPr>
          <w:rFonts w:ascii="Times New Roman" w:hAnsi="Times New Roman" w:cs="Times New Roman"/>
          <w:b w:val="0"/>
          <w:color w:val="000000" w:themeColor="text1"/>
          <w:sz w:val="28"/>
          <w:szCs w:val="28"/>
        </w:rPr>
        <w:t xml:space="preserve"> г</w:t>
      </w:r>
      <w:r w:rsidR="00704686" w:rsidRPr="00BC67D3">
        <w:rPr>
          <w:rFonts w:ascii="Times New Roman" w:hAnsi="Times New Roman" w:cs="Times New Roman"/>
          <w:b w:val="0"/>
          <w:color w:val="000000" w:themeColor="text1"/>
          <w:sz w:val="28"/>
          <w:szCs w:val="28"/>
        </w:rPr>
        <w:t xml:space="preserve">одом </w:t>
      </w:r>
    </w:p>
    <w:tbl>
      <w:tblPr>
        <w:tblW w:w="4891" w:type="pct"/>
        <w:tblInd w:w="108" w:type="dxa"/>
        <w:tblLook w:val="04A0" w:firstRow="1" w:lastRow="0" w:firstColumn="1" w:lastColumn="0" w:noHBand="0" w:noVBand="1"/>
      </w:tblPr>
      <w:tblGrid>
        <w:gridCol w:w="3830"/>
        <w:gridCol w:w="1134"/>
        <w:gridCol w:w="1700"/>
        <w:gridCol w:w="2975"/>
      </w:tblGrid>
      <w:tr w:rsidR="00704686" w:rsidRPr="00BC67D3" w:rsidTr="00704686">
        <w:trPr>
          <w:trHeight w:val="300"/>
        </w:trPr>
        <w:tc>
          <w:tcPr>
            <w:tcW w:w="1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Показатель</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2019 г.</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2018 г.</w:t>
            </w:r>
          </w:p>
        </w:tc>
        <w:tc>
          <w:tcPr>
            <w:tcW w:w="1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Изменения</w:t>
            </w:r>
            <w:proofErr w:type="gramStart"/>
            <w:r w:rsidRPr="00BC67D3">
              <w:rPr>
                <w:rFonts w:ascii="Times New Roman" w:eastAsia="Times New Roman" w:hAnsi="Times New Roman" w:cs="Times New Roman"/>
                <w:color w:val="000000" w:themeColor="text1"/>
                <w:sz w:val="24"/>
                <w:szCs w:val="24"/>
              </w:rPr>
              <w:t xml:space="preserve"> (+/-)</w:t>
            </w:r>
            <w:proofErr w:type="gramEnd"/>
          </w:p>
        </w:tc>
      </w:tr>
      <w:tr w:rsidR="00704686" w:rsidRPr="00BC67D3" w:rsidTr="00704686">
        <w:trPr>
          <w:trHeight w:val="300"/>
        </w:trPr>
        <w:tc>
          <w:tcPr>
            <w:tcW w:w="1987" w:type="pct"/>
            <w:vMerge/>
            <w:tcBorders>
              <w:top w:val="single" w:sz="4" w:space="0" w:color="auto"/>
              <w:left w:val="single" w:sz="4" w:space="0" w:color="auto"/>
              <w:bottom w:val="single" w:sz="4" w:space="0" w:color="auto"/>
              <w:right w:val="single" w:sz="4" w:space="0" w:color="auto"/>
            </w:tcBorders>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p>
        </w:tc>
        <w:tc>
          <w:tcPr>
            <w:tcW w:w="1543" w:type="pct"/>
            <w:vMerge/>
            <w:tcBorders>
              <w:top w:val="single" w:sz="4" w:space="0" w:color="auto"/>
              <w:left w:val="single" w:sz="4" w:space="0" w:color="auto"/>
              <w:bottom w:val="single" w:sz="4" w:space="0" w:color="auto"/>
              <w:right w:val="single" w:sz="4" w:space="0" w:color="auto"/>
            </w:tcBorders>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p>
        </w:tc>
      </w:tr>
      <w:tr w:rsidR="00704686" w:rsidRPr="00BC67D3" w:rsidTr="00704686">
        <w:trPr>
          <w:trHeight w:val="300"/>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A74304" w:rsidRPr="00BC67D3" w:rsidRDefault="00A74304"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 xml:space="preserve">Выручка, </w:t>
            </w:r>
            <w:proofErr w:type="spellStart"/>
            <w:r w:rsidRPr="00BC67D3">
              <w:rPr>
                <w:rFonts w:ascii="Times New Roman" w:eastAsia="Times New Roman" w:hAnsi="Times New Roman" w:cs="Times New Roman"/>
                <w:color w:val="000000" w:themeColor="text1"/>
                <w:sz w:val="24"/>
                <w:szCs w:val="24"/>
              </w:rPr>
              <w:t>млн.р</w:t>
            </w:r>
            <w:proofErr w:type="spellEnd"/>
            <w:r w:rsidRPr="00BC67D3">
              <w:rPr>
                <w:rFonts w:ascii="Times New Roman" w:eastAsia="Times New Roman" w:hAnsi="Times New Roman" w:cs="Times New Roman"/>
                <w:color w:val="000000" w:themeColor="text1"/>
                <w:sz w:val="24"/>
                <w:szCs w:val="24"/>
              </w:rPr>
              <w:t>.</w:t>
            </w:r>
          </w:p>
        </w:tc>
        <w:tc>
          <w:tcPr>
            <w:tcW w:w="588" w:type="pct"/>
            <w:tcBorders>
              <w:top w:val="nil"/>
              <w:left w:val="nil"/>
              <w:bottom w:val="single" w:sz="4" w:space="0" w:color="auto"/>
              <w:right w:val="single" w:sz="4" w:space="0" w:color="auto"/>
            </w:tcBorders>
            <w:shd w:val="clear" w:color="auto" w:fill="auto"/>
            <w:vAlign w:val="center"/>
            <w:hideMark/>
          </w:tcPr>
          <w:p w:rsidR="00A74304"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82</w:t>
            </w:r>
            <w:r w:rsidR="00043557" w:rsidRPr="00BC67D3">
              <w:rPr>
                <w:rFonts w:ascii="Times New Roman" w:eastAsia="Times New Roman" w:hAnsi="Times New Roman" w:cs="Times New Roman"/>
                <w:color w:val="000000" w:themeColor="text1"/>
                <w:sz w:val="24"/>
                <w:szCs w:val="24"/>
              </w:rPr>
              <w:t xml:space="preserve"> </w:t>
            </w:r>
            <w:r w:rsidRPr="00BC67D3">
              <w:rPr>
                <w:rFonts w:ascii="Times New Roman" w:eastAsia="Times New Roman" w:hAnsi="Times New Roman" w:cs="Times New Roman"/>
                <w:color w:val="000000" w:themeColor="text1"/>
                <w:sz w:val="24"/>
                <w:szCs w:val="24"/>
              </w:rPr>
              <w:t>371</w:t>
            </w:r>
          </w:p>
        </w:tc>
        <w:tc>
          <w:tcPr>
            <w:tcW w:w="882"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76 449</w:t>
            </w:r>
          </w:p>
        </w:tc>
        <w:tc>
          <w:tcPr>
            <w:tcW w:w="1543" w:type="pct"/>
            <w:tcBorders>
              <w:top w:val="nil"/>
              <w:left w:val="nil"/>
              <w:bottom w:val="single" w:sz="4" w:space="0" w:color="auto"/>
              <w:right w:val="single" w:sz="4" w:space="0" w:color="auto"/>
            </w:tcBorders>
            <w:shd w:val="clear" w:color="auto" w:fill="auto"/>
            <w:vAlign w:val="center"/>
            <w:hideMark/>
          </w:tcPr>
          <w:p w:rsidR="00A74304"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5922</w:t>
            </w:r>
          </w:p>
        </w:tc>
      </w:tr>
      <w:tr w:rsidR="00704686" w:rsidRPr="00BC67D3" w:rsidTr="00704686">
        <w:trPr>
          <w:trHeight w:val="473"/>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A74304" w:rsidRPr="00BC67D3" w:rsidRDefault="00A74304"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 xml:space="preserve">Средняя величина основных средств, </w:t>
            </w:r>
            <w:proofErr w:type="spellStart"/>
            <w:r w:rsidRPr="00BC67D3">
              <w:rPr>
                <w:rFonts w:ascii="Times New Roman" w:eastAsia="Times New Roman" w:hAnsi="Times New Roman" w:cs="Times New Roman"/>
                <w:color w:val="000000" w:themeColor="text1"/>
                <w:sz w:val="24"/>
                <w:szCs w:val="24"/>
              </w:rPr>
              <w:t>млн.р</w:t>
            </w:r>
            <w:proofErr w:type="spellEnd"/>
            <w:r w:rsidRPr="00BC67D3">
              <w:rPr>
                <w:rFonts w:ascii="Times New Roman" w:eastAsia="Times New Roman" w:hAnsi="Times New Roman" w:cs="Times New Roman"/>
                <w:color w:val="000000" w:themeColor="text1"/>
                <w:sz w:val="24"/>
                <w:szCs w:val="24"/>
              </w:rPr>
              <w:t>.</w:t>
            </w:r>
          </w:p>
        </w:tc>
        <w:tc>
          <w:tcPr>
            <w:tcW w:w="588"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158063,5</w:t>
            </w:r>
          </w:p>
        </w:tc>
        <w:tc>
          <w:tcPr>
            <w:tcW w:w="882"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171908</w:t>
            </w:r>
          </w:p>
        </w:tc>
        <w:tc>
          <w:tcPr>
            <w:tcW w:w="1543" w:type="pct"/>
            <w:tcBorders>
              <w:top w:val="nil"/>
              <w:left w:val="nil"/>
              <w:bottom w:val="single" w:sz="4" w:space="0" w:color="auto"/>
              <w:right w:val="single" w:sz="4" w:space="0" w:color="auto"/>
            </w:tcBorders>
            <w:shd w:val="clear" w:color="auto" w:fill="auto"/>
            <w:vAlign w:val="center"/>
            <w:hideMark/>
          </w:tcPr>
          <w:p w:rsidR="00A74304"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-13</w:t>
            </w:r>
            <w:r w:rsidR="00A74304" w:rsidRPr="00BC67D3">
              <w:rPr>
                <w:rFonts w:ascii="Times New Roman" w:eastAsia="Times New Roman" w:hAnsi="Times New Roman" w:cs="Times New Roman"/>
                <w:color w:val="000000" w:themeColor="text1"/>
                <w:sz w:val="24"/>
                <w:szCs w:val="24"/>
              </w:rPr>
              <w:t>84</w:t>
            </w:r>
            <w:r w:rsidRPr="00BC67D3">
              <w:rPr>
                <w:rFonts w:ascii="Times New Roman" w:eastAsia="Times New Roman" w:hAnsi="Times New Roman" w:cs="Times New Roman"/>
                <w:color w:val="000000" w:themeColor="text1"/>
                <w:sz w:val="24"/>
                <w:szCs w:val="24"/>
              </w:rPr>
              <w:t>4</w:t>
            </w:r>
            <w:r w:rsidR="00A74304" w:rsidRPr="00BC67D3">
              <w:rPr>
                <w:rFonts w:ascii="Times New Roman" w:eastAsia="Times New Roman" w:hAnsi="Times New Roman" w:cs="Times New Roman"/>
                <w:color w:val="000000" w:themeColor="text1"/>
                <w:sz w:val="24"/>
                <w:szCs w:val="24"/>
              </w:rPr>
              <w:t>,50</w:t>
            </w:r>
          </w:p>
        </w:tc>
      </w:tr>
      <w:tr w:rsidR="00704686" w:rsidRPr="00BC67D3" w:rsidTr="00704686">
        <w:trPr>
          <w:trHeight w:val="283"/>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A74304" w:rsidRPr="00BC67D3" w:rsidRDefault="00A74304"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Фондоотдача основных средств, р.</w:t>
            </w:r>
          </w:p>
        </w:tc>
        <w:tc>
          <w:tcPr>
            <w:tcW w:w="588"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0,</w:t>
            </w:r>
            <w:r w:rsidR="003376A3" w:rsidRPr="00BC67D3">
              <w:rPr>
                <w:rFonts w:ascii="Times New Roman" w:eastAsia="Times New Roman" w:hAnsi="Times New Roman" w:cs="Times New Roman"/>
                <w:color w:val="000000" w:themeColor="text1"/>
                <w:sz w:val="24"/>
                <w:szCs w:val="24"/>
              </w:rPr>
              <w:t>521</w:t>
            </w:r>
          </w:p>
        </w:tc>
        <w:tc>
          <w:tcPr>
            <w:tcW w:w="882"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0,445</w:t>
            </w:r>
          </w:p>
        </w:tc>
        <w:tc>
          <w:tcPr>
            <w:tcW w:w="1543" w:type="pct"/>
            <w:tcBorders>
              <w:top w:val="nil"/>
              <w:left w:val="nil"/>
              <w:bottom w:val="single" w:sz="4" w:space="0" w:color="auto"/>
              <w:right w:val="single" w:sz="4" w:space="0" w:color="auto"/>
            </w:tcBorders>
            <w:shd w:val="clear" w:color="auto" w:fill="auto"/>
            <w:vAlign w:val="center"/>
            <w:hideMark/>
          </w:tcPr>
          <w:p w:rsidR="00A74304" w:rsidRPr="00BC67D3" w:rsidRDefault="00043557" w:rsidP="009F0D50">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0,0</w:t>
            </w:r>
            <w:r w:rsidR="009F0D50" w:rsidRPr="00BC67D3">
              <w:rPr>
                <w:rFonts w:ascii="Times New Roman" w:eastAsia="Times New Roman" w:hAnsi="Times New Roman" w:cs="Times New Roman"/>
                <w:color w:val="000000" w:themeColor="text1"/>
                <w:sz w:val="24"/>
                <w:szCs w:val="24"/>
              </w:rPr>
              <w:t>76</w:t>
            </w:r>
          </w:p>
        </w:tc>
      </w:tr>
      <w:tr w:rsidR="00704686" w:rsidRPr="00BC67D3" w:rsidTr="00704686">
        <w:trPr>
          <w:trHeight w:val="578"/>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A74304" w:rsidRPr="00BC67D3" w:rsidRDefault="00A74304"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Изменение фондоотдачи основных средств за счет:</w:t>
            </w:r>
          </w:p>
        </w:tc>
        <w:tc>
          <w:tcPr>
            <w:tcW w:w="588"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882"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1543" w:type="pct"/>
            <w:tcBorders>
              <w:top w:val="nil"/>
              <w:left w:val="nil"/>
              <w:bottom w:val="single" w:sz="4" w:space="0" w:color="auto"/>
              <w:right w:val="single" w:sz="4" w:space="0" w:color="auto"/>
            </w:tcBorders>
            <w:shd w:val="clear" w:color="auto" w:fill="auto"/>
            <w:vAlign w:val="center"/>
            <w:hideMark/>
          </w:tcPr>
          <w:p w:rsidR="00A74304" w:rsidRPr="00BC67D3" w:rsidRDefault="00A74304"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r>
      <w:tr w:rsidR="00704686" w:rsidRPr="00BC67D3" w:rsidTr="00704686">
        <w:trPr>
          <w:trHeight w:val="276"/>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3376A3" w:rsidRPr="00BC67D3" w:rsidRDefault="003376A3"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Объема продаж, р.</w:t>
            </w:r>
          </w:p>
        </w:tc>
        <w:tc>
          <w:tcPr>
            <w:tcW w:w="588" w:type="pct"/>
            <w:tcBorders>
              <w:top w:val="nil"/>
              <w:left w:val="nil"/>
              <w:bottom w:val="single" w:sz="4" w:space="0" w:color="auto"/>
              <w:right w:val="single" w:sz="4" w:space="0" w:color="auto"/>
            </w:tcBorders>
            <w:shd w:val="clear" w:color="auto" w:fill="auto"/>
            <w:noWrap/>
            <w:vAlign w:val="center"/>
            <w:hideMark/>
          </w:tcPr>
          <w:p w:rsidR="003376A3"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882" w:type="pct"/>
            <w:tcBorders>
              <w:top w:val="nil"/>
              <w:left w:val="nil"/>
              <w:bottom w:val="single" w:sz="4" w:space="0" w:color="auto"/>
              <w:right w:val="single" w:sz="4" w:space="0" w:color="auto"/>
            </w:tcBorders>
            <w:shd w:val="clear" w:color="auto" w:fill="auto"/>
            <w:vAlign w:val="center"/>
            <w:hideMark/>
          </w:tcPr>
          <w:p w:rsidR="003376A3" w:rsidRPr="00BC67D3" w:rsidRDefault="00AB1ACE"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1543" w:type="pct"/>
            <w:tcBorders>
              <w:top w:val="nil"/>
              <w:left w:val="nil"/>
              <w:bottom w:val="single" w:sz="4" w:space="0" w:color="auto"/>
              <w:right w:val="single" w:sz="4" w:space="0" w:color="auto"/>
            </w:tcBorders>
            <w:shd w:val="clear" w:color="auto" w:fill="auto"/>
            <w:vAlign w:val="center"/>
            <w:hideMark/>
          </w:tcPr>
          <w:p w:rsidR="003376A3" w:rsidRPr="00BC67D3" w:rsidRDefault="00043557" w:rsidP="009F0D50">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0,0</w:t>
            </w:r>
            <w:r w:rsidR="009F0D50" w:rsidRPr="00BC67D3">
              <w:rPr>
                <w:rFonts w:ascii="Times New Roman" w:eastAsia="Times New Roman" w:hAnsi="Times New Roman" w:cs="Times New Roman"/>
                <w:color w:val="000000" w:themeColor="text1"/>
                <w:sz w:val="24"/>
                <w:szCs w:val="24"/>
              </w:rPr>
              <w:t>42</w:t>
            </w:r>
          </w:p>
        </w:tc>
      </w:tr>
      <w:tr w:rsidR="00704686" w:rsidRPr="00BC67D3" w:rsidTr="00704686">
        <w:trPr>
          <w:trHeight w:val="558"/>
        </w:trPr>
        <w:tc>
          <w:tcPr>
            <w:tcW w:w="1987" w:type="pct"/>
            <w:tcBorders>
              <w:top w:val="single" w:sz="4" w:space="0" w:color="auto"/>
              <w:left w:val="single" w:sz="4" w:space="0" w:color="auto"/>
              <w:bottom w:val="single" w:sz="4" w:space="0" w:color="auto"/>
              <w:right w:val="single" w:sz="4" w:space="0" w:color="auto"/>
            </w:tcBorders>
            <w:shd w:val="clear" w:color="auto" w:fill="auto"/>
            <w:hideMark/>
          </w:tcPr>
          <w:p w:rsidR="003376A3" w:rsidRPr="00BC67D3" w:rsidRDefault="003376A3" w:rsidP="003951EB">
            <w:pPr>
              <w:spacing w:after="0" w:line="240" w:lineRule="auto"/>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Средней величины основных средств, р.</w:t>
            </w:r>
          </w:p>
        </w:tc>
        <w:tc>
          <w:tcPr>
            <w:tcW w:w="588" w:type="pct"/>
            <w:tcBorders>
              <w:top w:val="nil"/>
              <w:left w:val="nil"/>
              <w:bottom w:val="single" w:sz="4" w:space="0" w:color="auto"/>
              <w:right w:val="single" w:sz="4" w:space="0" w:color="auto"/>
            </w:tcBorders>
            <w:shd w:val="clear" w:color="auto" w:fill="auto"/>
            <w:vAlign w:val="center"/>
            <w:hideMark/>
          </w:tcPr>
          <w:p w:rsidR="003376A3"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882" w:type="pct"/>
            <w:tcBorders>
              <w:top w:val="nil"/>
              <w:left w:val="nil"/>
              <w:bottom w:val="single" w:sz="4" w:space="0" w:color="auto"/>
              <w:right w:val="single" w:sz="4" w:space="0" w:color="auto"/>
            </w:tcBorders>
            <w:shd w:val="clear" w:color="auto" w:fill="auto"/>
            <w:vAlign w:val="center"/>
            <w:hideMark/>
          </w:tcPr>
          <w:p w:rsidR="003376A3" w:rsidRPr="00BC67D3" w:rsidRDefault="003376A3" w:rsidP="00AB1ACE">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Х</w:t>
            </w:r>
          </w:p>
        </w:tc>
        <w:tc>
          <w:tcPr>
            <w:tcW w:w="1543" w:type="pct"/>
            <w:tcBorders>
              <w:top w:val="nil"/>
              <w:left w:val="nil"/>
              <w:bottom w:val="single" w:sz="4" w:space="0" w:color="auto"/>
              <w:right w:val="single" w:sz="4" w:space="0" w:color="auto"/>
            </w:tcBorders>
            <w:shd w:val="clear" w:color="auto" w:fill="auto"/>
            <w:vAlign w:val="center"/>
            <w:hideMark/>
          </w:tcPr>
          <w:p w:rsidR="003376A3" w:rsidRPr="00BC67D3" w:rsidRDefault="003376A3" w:rsidP="009F0D50">
            <w:pPr>
              <w:spacing w:after="0" w:line="240" w:lineRule="auto"/>
              <w:jc w:val="center"/>
              <w:rPr>
                <w:rFonts w:ascii="Times New Roman" w:eastAsia="Times New Roman" w:hAnsi="Times New Roman" w:cs="Times New Roman"/>
                <w:color w:val="000000" w:themeColor="text1"/>
                <w:sz w:val="24"/>
                <w:szCs w:val="24"/>
              </w:rPr>
            </w:pPr>
            <w:r w:rsidRPr="00BC67D3">
              <w:rPr>
                <w:rFonts w:ascii="Times New Roman" w:eastAsia="Times New Roman" w:hAnsi="Times New Roman" w:cs="Times New Roman"/>
                <w:color w:val="000000" w:themeColor="text1"/>
                <w:sz w:val="24"/>
                <w:szCs w:val="24"/>
              </w:rPr>
              <w:t>0,0</w:t>
            </w:r>
            <w:r w:rsidR="00043557" w:rsidRPr="00BC67D3">
              <w:rPr>
                <w:rFonts w:ascii="Times New Roman" w:eastAsia="Times New Roman" w:hAnsi="Times New Roman" w:cs="Times New Roman"/>
                <w:color w:val="000000" w:themeColor="text1"/>
                <w:sz w:val="24"/>
                <w:szCs w:val="24"/>
              </w:rPr>
              <w:t>3</w:t>
            </w:r>
            <w:r w:rsidR="009F0D50" w:rsidRPr="00BC67D3">
              <w:rPr>
                <w:rFonts w:ascii="Times New Roman" w:eastAsia="Times New Roman" w:hAnsi="Times New Roman" w:cs="Times New Roman"/>
                <w:color w:val="000000" w:themeColor="text1"/>
                <w:sz w:val="24"/>
                <w:szCs w:val="24"/>
              </w:rPr>
              <w:t>4</w:t>
            </w:r>
          </w:p>
        </w:tc>
      </w:tr>
    </w:tbl>
    <w:p w:rsidR="00430697" w:rsidRPr="0061387C" w:rsidRDefault="00430697" w:rsidP="00430697">
      <w:pPr>
        <w:spacing w:after="0" w:line="360" w:lineRule="auto"/>
        <w:ind w:firstLine="709"/>
        <w:jc w:val="both"/>
        <w:rPr>
          <w:rFonts w:ascii="Times New Roman" w:hAnsi="Times New Roman" w:cs="Times New Roman"/>
          <w:color w:val="000000" w:themeColor="text1"/>
          <w:sz w:val="28"/>
          <w:szCs w:val="28"/>
        </w:rPr>
      </w:pPr>
    </w:p>
    <w:p w:rsidR="00430697" w:rsidRPr="0038009F" w:rsidRDefault="00043557" w:rsidP="0038009F">
      <w:pPr>
        <w:pStyle w:val="a5"/>
        <w:spacing w:after="480" w:line="360" w:lineRule="auto"/>
        <w:ind w:left="0" w:right="57" w:firstLine="709"/>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 xml:space="preserve">По данным предприятия видно, что </w:t>
      </w:r>
      <w:r w:rsidR="006A0939" w:rsidRPr="00516363">
        <w:rPr>
          <w:rFonts w:ascii="Times New Roman" w:hAnsi="Times New Roman"/>
          <w:color w:val="000000" w:themeColor="text1"/>
          <w:sz w:val="28"/>
          <w:szCs w:val="28"/>
        </w:rPr>
        <w:t>ув</w:t>
      </w:r>
      <w:r w:rsidRPr="00516363">
        <w:rPr>
          <w:rFonts w:ascii="Times New Roman" w:hAnsi="Times New Roman"/>
          <w:color w:val="000000" w:themeColor="text1"/>
          <w:sz w:val="28"/>
          <w:szCs w:val="28"/>
        </w:rPr>
        <w:t>е</w:t>
      </w:r>
      <w:r w:rsidR="006A0939" w:rsidRPr="00516363">
        <w:rPr>
          <w:rFonts w:ascii="Times New Roman" w:hAnsi="Times New Roman"/>
          <w:color w:val="000000" w:themeColor="text1"/>
          <w:sz w:val="28"/>
          <w:szCs w:val="28"/>
        </w:rPr>
        <w:t>лич</w:t>
      </w:r>
      <w:r w:rsidRPr="00516363">
        <w:rPr>
          <w:rFonts w:ascii="Times New Roman" w:hAnsi="Times New Roman"/>
          <w:color w:val="000000" w:themeColor="text1"/>
          <w:sz w:val="28"/>
          <w:szCs w:val="28"/>
        </w:rPr>
        <w:t>ение фондоотдачи в заявле</w:t>
      </w:r>
      <w:r w:rsidRPr="00516363">
        <w:rPr>
          <w:rFonts w:ascii="Times New Roman" w:hAnsi="Times New Roman"/>
          <w:color w:val="000000" w:themeColor="text1"/>
          <w:sz w:val="28"/>
          <w:szCs w:val="28"/>
        </w:rPr>
        <w:t>н</w:t>
      </w:r>
      <w:r w:rsidRPr="00516363">
        <w:rPr>
          <w:rFonts w:ascii="Times New Roman" w:hAnsi="Times New Roman"/>
          <w:color w:val="000000" w:themeColor="text1"/>
          <w:sz w:val="28"/>
          <w:szCs w:val="28"/>
        </w:rPr>
        <w:t xml:space="preserve">ном периоде на </w:t>
      </w:r>
      <w:r w:rsidR="006A0939" w:rsidRPr="00516363">
        <w:rPr>
          <w:rFonts w:ascii="Times New Roman" w:hAnsi="Times New Roman"/>
          <w:color w:val="000000" w:themeColor="text1"/>
          <w:sz w:val="28"/>
          <w:szCs w:val="28"/>
        </w:rPr>
        <w:t>0</w:t>
      </w:r>
      <w:r w:rsidRPr="00516363">
        <w:rPr>
          <w:rFonts w:ascii="Times New Roman" w:hAnsi="Times New Roman"/>
          <w:color w:val="000000" w:themeColor="text1"/>
          <w:sz w:val="28"/>
          <w:szCs w:val="28"/>
        </w:rPr>
        <w:t>,</w:t>
      </w:r>
      <w:r w:rsidR="003951EB" w:rsidRPr="003951EB">
        <w:rPr>
          <w:rFonts w:ascii="Times New Roman" w:hAnsi="Times New Roman"/>
          <w:color w:val="000000" w:themeColor="text1"/>
          <w:sz w:val="28"/>
          <w:szCs w:val="28"/>
        </w:rPr>
        <w:t>76</w:t>
      </w:r>
      <w:r w:rsidRPr="00516363">
        <w:rPr>
          <w:rFonts w:ascii="Times New Roman" w:hAnsi="Times New Roman"/>
          <w:color w:val="000000" w:themeColor="text1"/>
          <w:sz w:val="28"/>
          <w:szCs w:val="28"/>
        </w:rPr>
        <w:t xml:space="preserve"> руб. явился следствием увеличения выручки от продаж на </w:t>
      </w:r>
      <w:r w:rsidR="006A0939" w:rsidRPr="00516363">
        <w:rPr>
          <w:rFonts w:ascii="Times New Roman" w:hAnsi="Times New Roman"/>
          <w:color w:val="000000" w:themeColor="text1"/>
          <w:sz w:val="28"/>
          <w:szCs w:val="28"/>
        </w:rPr>
        <w:t>5922</w:t>
      </w:r>
      <w:r w:rsidRPr="00516363">
        <w:rPr>
          <w:rFonts w:ascii="Times New Roman" w:hAnsi="Times New Roman"/>
          <w:color w:val="000000" w:themeColor="text1"/>
          <w:sz w:val="28"/>
          <w:szCs w:val="28"/>
        </w:rPr>
        <w:t xml:space="preserve"> тыс. руб. и на 0,</w:t>
      </w:r>
      <w:r w:rsidR="003951EB">
        <w:rPr>
          <w:rFonts w:ascii="Times New Roman" w:hAnsi="Times New Roman"/>
          <w:color w:val="000000" w:themeColor="text1"/>
          <w:sz w:val="28"/>
          <w:szCs w:val="28"/>
        </w:rPr>
        <w:t>03</w:t>
      </w:r>
      <w:r w:rsidR="003951EB" w:rsidRPr="003951EB">
        <w:rPr>
          <w:rFonts w:ascii="Times New Roman" w:hAnsi="Times New Roman"/>
          <w:color w:val="000000" w:themeColor="text1"/>
          <w:sz w:val="28"/>
          <w:szCs w:val="28"/>
        </w:rPr>
        <w:t>4</w:t>
      </w:r>
      <w:r w:rsidRPr="00516363">
        <w:rPr>
          <w:rFonts w:ascii="Times New Roman" w:hAnsi="Times New Roman"/>
          <w:color w:val="000000" w:themeColor="text1"/>
          <w:sz w:val="28"/>
          <w:szCs w:val="28"/>
        </w:rPr>
        <w:t xml:space="preserve"> руб. – </w:t>
      </w:r>
      <w:r w:rsidR="006A0939" w:rsidRPr="00516363">
        <w:rPr>
          <w:rFonts w:ascii="Times New Roman" w:hAnsi="Times New Roman"/>
          <w:color w:val="000000" w:themeColor="text1"/>
          <w:sz w:val="28"/>
          <w:szCs w:val="28"/>
        </w:rPr>
        <w:t>увелич</w:t>
      </w:r>
      <w:r w:rsidRPr="00516363">
        <w:rPr>
          <w:rFonts w:ascii="Times New Roman" w:hAnsi="Times New Roman"/>
          <w:color w:val="000000" w:themeColor="text1"/>
          <w:sz w:val="28"/>
          <w:szCs w:val="28"/>
        </w:rPr>
        <w:t>ением средней величины основных средств.</w:t>
      </w:r>
    </w:p>
    <w:p w:rsidR="00430697" w:rsidRPr="00B73C9F" w:rsidRDefault="00430697" w:rsidP="00430697">
      <w:pPr>
        <w:spacing w:after="0" w:line="360" w:lineRule="auto"/>
        <w:ind w:firstLine="709"/>
        <w:jc w:val="both"/>
        <w:rPr>
          <w:rFonts w:ascii="Times New Roman" w:hAnsi="Times New Roman" w:cs="Times New Roman"/>
          <w:b/>
          <w:color w:val="000000" w:themeColor="text1"/>
          <w:sz w:val="28"/>
          <w:szCs w:val="28"/>
          <w:shd w:val="clear" w:color="auto" w:fill="FFFFFF"/>
        </w:rPr>
      </w:pPr>
      <w:r w:rsidRPr="00B73C9F">
        <w:rPr>
          <w:rFonts w:ascii="Times New Roman" w:hAnsi="Times New Roman" w:cs="Times New Roman"/>
          <w:b/>
          <w:color w:val="000000" w:themeColor="text1"/>
          <w:sz w:val="28"/>
          <w:szCs w:val="28"/>
          <w:shd w:val="clear" w:color="auto" w:fill="FFFFFF"/>
        </w:rPr>
        <w:t>4 Характеристика структуры оборотных активов предприятия</w:t>
      </w:r>
    </w:p>
    <w:p w:rsidR="00430697" w:rsidRPr="00516363" w:rsidRDefault="00430697" w:rsidP="00430697">
      <w:pPr>
        <w:spacing w:after="0" w:line="360" w:lineRule="auto"/>
        <w:ind w:firstLine="709"/>
        <w:jc w:val="both"/>
        <w:rPr>
          <w:rFonts w:ascii="Palatino Linotype" w:hAnsi="Palatino Linotype"/>
          <w:color w:val="000000" w:themeColor="text1"/>
          <w:sz w:val="20"/>
          <w:szCs w:val="20"/>
          <w:shd w:val="clear" w:color="auto" w:fill="FFFFFF"/>
        </w:rPr>
      </w:pPr>
    </w:p>
    <w:p w:rsidR="00430697" w:rsidRPr="00516363" w:rsidRDefault="00430697" w:rsidP="00430697">
      <w:pPr>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 xml:space="preserve">В процессе создания готового продукта </w:t>
      </w:r>
      <w:proofErr w:type="gramStart"/>
      <w:r w:rsidRPr="00516363">
        <w:rPr>
          <w:rFonts w:ascii="Times New Roman" w:hAnsi="Times New Roman" w:cs="Times New Roman"/>
          <w:color w:val="000000" w:themeColor="text1"/>
          <w:sz w:val="28"/>
          <w:szCs w:val="28"/>
          <w:shd w:val="clear" w:color="auto" w:fill="FFFFFF"/>
        </w:rPr>
        <w:t>на ряду</w:t>
      </w:r>
      <w:proofErr w:type="gramEnd"/>
      <w:r w:rsidRPr="00516363">
        <w:rPr>
          <w:rFonts w:ascii="Times New Roman" w:hAnsi="Times New Roman" w:cs="Times New Roman"/>
          <w:color w:val="000000" w:themeColor="text1"/>
          <w:sz w:val="28"/>
          <w:szCs w:val="28"/>
          <w:shd w:val="clear" w:color="auto" w:fill="FFFFFF"/>
        </w:rPr>
        <w:t xml:space="preserve"> с основными средствами участвуют предметы труда, которые в отличие от основных средств потребл</w:t>
      </w:r>
      <w:r w:rsidRPr="00516363">
        <w:rPr>
          <w:rFonts w:ascii="Times New Roman" w:hAnsi="Times New Roman" w:cs="Times New Roman"/>
          <w:color w:val="000000" w:themeColor="text1"/>
          <w:sz w:val="28"/>
          <w:szCs w:val="28"/>
          <w:shd w:val="clear" w:color="auto" w:fill="FFFFFF"/>
        </w:rPr>
        <w:t>я</w:t>
      </w:r>
      <w:r w:rsidRPr="00516363">
        <w:rPr>
          <w:rFonts w:ascii="Times New Roman" w:hAnsi="Times New Roman" w:cs="Times New Roman"/>
          <w:color w:val="000000" w:themeColor="text1"/>
          <w:sz w:val="28"/>
          <w:szCs w:val="28"/>
          <w:shd w:val="clear" w:color="auto" w:fill="FFFFFF"/>
        </w:rPr>
        <w:t>ются полностью и в полном объеме отражаются в стоимости конечного проду</w:t>
      </w:r>
      <w:r w:rsidRPr="00516363">
        <w:rPr>
          <w:rFonts w:ascii="Times New Roman" w:hAnsi="Times New Roman" w:cs="Times New Roman"/>
          <w:color w:val="000000" w:themeColor="text1"/>
          <w:sz w:val="28"/>
          <w:szCs w:val="28"/>
          <w:shd w:val="clear" w:color="auto" w:fill="FFFFFF"/>
        </w:rPr>
        <w:t>к</w:t>
      </w:r>
      <w:r w:rsidR="003951EB">
        <w:rPr>
          <w:rFonts w:ascii="Times New Roman" w:hAnsi="Times New Roman" w:cs="Times New Roman"/>
          <w:color w:val="000000" w:themeColor="text1"/>
          <w:sz w:val="28"/>
          <w:szCs w:val="28"/>
          <w:shd w:val="clear" w:color="auto" w:fill="FFFFFF"/>
        </w:rPr>
        <w:t>та</w:t>
      </w:r>
      <w:r w:rsidRPr="00516363">
        <w:rPr>
          <w:rFonts w:ascii="Times New Roman" w:hAnsi="Times New Roman" w:cs="Times New Roman"/>
          <w:color w:val="000000" w:themeColor="text1"/>
          <w:sz w:val="28"/>
          <w:szCs w:val="28"/>
          <w:shd w:val="clear" w:color="auto" w:fill="FFFFFF"/>
        </w:rPr>
        <w:t xml:space="preserve"> оборотные фонды. Это совокупность денежных и материальных средств, н</w:t>
      </w:r>
      <w:r w:rsidRPr="00516363">
        <w:rPr>
          <w:rFonts w:ascii="Times New Roman" w:hAnsi="Times New Roman" w:cs="Times New Roman"/>
          <w:color w:val="000000" w:themeColor="text1"/>
          <w:sz w:val="28"/>
          <w:szCs w:val="28"/>
          <w:shd w:val="clear" w:color="auto" w:fill="FFFFFF"/>
        </w:rPr>
        <w:t>е</w:t>
      </w:r>
      <w:r w:rsidRPr="00516363">
        <w:rPr>
          <w:rFonts w:ascii="Times New Roman" w:hAnsi="Times New Roman" w:cs="Times New Roman"/>
          <w:color w:val="000000" w:themeColor="text1"/>
          <w:sz w:val="28"/>
          <w:szCs w:val="28"/>
          <w:shd w:val="clear" w:color="auto" w:fill="FFFFFF"/>
        </w:rPr>
        <w:t xml:space="preserve">однократно участвующих в производственном процессе. </w:t>
      </w:r>
    </w:p>
    <w:p w:rsidR="00430697" w:rsidRPr="00516363" w:rsidRDefault="00430697" w:rsidP="00430697">
      <w:pPr>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Важным показателем структуры оборотных активов является соотнош</w:t>
      </w:r>
      <w:r w:rsidRPr="00516363">
        <w:rPr>
          <w:rFonts w:ascii="Times New Roman" w:hAnsi="Times New Roman" w:cs="Times New Roman"/>
          <w:color w:val="000000" w:themeColor="text1"/>
          <w:sz w:val="28"/>
          <w:szCs w:val="28"/>
          <w:shd w:val="clear" w:color="auto" w:fill="FFFFFF"/>
        </w:rPr>
        <w:t>е</w:t>
      </w:r>
      <w:r w:rsidRPr="00516363">
        <w:rPr>
          <w:rFonts w:ascii="Times New Roman" w:hAnsi="Times New Roman" w:cs="Times New Roman"/>
          <w:color w:val="000000" w:themeColor="text1"/>
          <w:sz w:val="28"/>
          <w:szCs w:val="28"/>
          <w:shd w:val="clear" w:color="auto" w:fill="FFFFFF"/>
        </w:rPr>
        <w:t>ние между средствами, вложенными в сферу производства и в сферу обращ</w:t>
      </w:r>
      <w:r w:rsidRPr="00516363">
        <w:rPr>
          <w:rFonts w:ascii="Times New Roman" w:hAnsi="Times New Roman" w:cs="Times New Roman"/>
          <w:color w:val="000000" w:themeColor="text1"/>
          <w:sz w:val="28"/>
          <w:szCs w:val="28"/>
          <w:shd w:val="clear" w:color="auto" w:fill="FFFFFF"/>
        </w:rPr>
        <w:t>е</w:t>
      </w:r>
      <w:r w:rsidRPr="00516363">
        <w:rPr>
          <w:rFonts w:ascii="Times New Roman" w:hAnsi="Times New Roman" w:cs="Times New Roman"/>
          <w:color w:val="000000" w:themeColor="text1"/>
          <w:sz w:val="28"/>
          <w:szCs w:val="28"/>
          <w:shd w:val="clear" w:color="auto" w:fill="FFFFFF"/>
        </w:rPr>
        <w:t>ния. От правильного распределения совокупной суммы оборотных активов между сферой производства и сферой обращения во многом зависят их но</w:t>
      </w:r>
      <w:r w:rsidRPr="00516363">
        <w:rPr>
          <w:rFonts w:ascii="Times New Roman" w:hAnsi="Times New Roman" w:cs="Times New Roman"/>
          <w:color w:val="000000" w:themeColor="text1"/>
          <w:sz w:val="28"/>
          <w:szCs w:val="28"/>
          <w:shd w:val="clear" w:color="auto" w:fill="FFFFFF"/>
        </w:rPr>
        <w:t>р</w:t>
      </w:r>
      <w:r w:rsidRPr="00516363">
        <w:rPr>
          <w:rFonts w:ascii="Times New Roman" w:hAnsi="Times New Roman" w:cs="Times New Roman"/>
          <w:color w:val="000000" w:themeColor="text1"/>
          <w:sz w:val="28"/>
          <w:szCs w:val="28"/>
          <w:shd w:val="clear" w:color="auto" w:fill="FFFFFF"/>
        </w:rPr>
        <w:t>мальное функционирование, скорость оборачиваемости и полнота выполнения присущих им функций: производственной и платежно-расчетной.</w:t>
      </w:r>
    </w:p>
    <w:p w:rsidR="00430697" w:rsidRPr="00516363" w:rsidRDefault="00430697" w:rsidP="00430697">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В состав оборотных фондов входят производственные запасы, незаве</w:t>
      </w:r>
      <w:r w:rsidRPr="00516363">
        <w:rPr>
          <w:color w:val="000000" w:themeColor="text1"/>
          <w:sz w:val="28"/>
          <w:szCs w:val="28"/>
        </w:rPr>
        <w:t>р</w:t>
      </w:r>
      <w:r w:rsidRPr="00516363">
        <w:rPr>
          <w:color w:val="000000" w:themeColor="text1"/>
          <w:sz w:val="28"/>
          <w:szCs w:val="28"/>
        </w:rPr>
        <w:t>шенное производство, расходы будущих периодов. В состав фондов обращения входят готовая продукция, товары для перепродажи, дебиторская задолже</w:t>
      </w:r>
      <w:r w:rsidRPr="00516363">
        <w:rPr>
          <w:color w:val="000000" w:themeColor="text1"/>
          <w:sz w:val="28"/>
          <w:szCs w:val="28"/>
        </w:rPr>
        <w:t>н</w:t>
      </w:r>
      <w:r w:rsidRPr="00516363">
        <w:rPr>
          <w:color w:val="000000" w:themeColor="text1"/>
          <w:sz w:val="28"/>
          <w:szCs w:val="28"/>
        </w:rPr>
        <w:t>ность, денежные средства.</w:t>
      </w:r>
    </w:p>
    <w:p w:rsidR="00430697" w:rsidRPr="00516363" w:rsidRDefault="00430697" w:rsidP="008817E4">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В отличие от основных фондов, которые создают возможность произво</w:t>
      </w:r>
      <w:r w:rsidRPr="00516363">
        <w:rPr>
          <w:color w:val="000000" w:themeColor="text1"/>
          <w:sz w:val="28"/>
          <w:szCs w:val="28"/>
        </w:rPr>
        <w:t>д</w:t>
      </w:r>
      <w:r w:rsidRPr="00516363">
        <w:rPr>
          <w:color w:val="000000" w:themeColor="text1"/>
          <w:sz w:val="28"/>
          <w:szCs w:val="28"/>
        </w:rPr>
        <w:t>ственной деятельности, оборотные активы влияют на эффективное использов</w:t>
      </w:r>
      <w:r w:rsidRPr="00516363">
        <w:rPr>
          <w:color w:val="000000" w:themeColor="text1"/>
          <w:sz w:val="28"/>
          <w:szCs w:val="28"/>
        </w:rPr>
        <w:t>а</w:t>
      </w:r>
      <w:r w:rsidRPr="00516363">
        <w:rPr>
          <w:color w:val="000000" w:themeColor="text1"/>
          <w:sz w:val="28"/>
          <w:szCs w:val="28"/>
        </w:rPr>
        <w:t>ние основных фондов и организацию текущей деятельности предприятия.</w:t>
      </w:r>
      <w:r w:rsidR="008817E4" w:rsidRPr="00516363">
        <w:rPr>
          <w:color w:val="000000" w:themeColor="text1"/>
          <w:sz w:val="28"/>
          <w:szCs w:val="28"/>
        </w:rPr>
        <w:t xml:space="preserve"> </w:t>
      </w:r>
      <w:r w:rsidRPr="00516363">
        <w:rPr>
          <w:color w:val="000000" w:themeColor="text1"/>
          <w:sz w:val="28"/>
          <w:szCs w:val="28"/>
        </w:rPr>
        <w:t>В х</w:t>
      </w:r>
      <w:r w:rsidRPr="00516363">
        <w:rPr>
          <w:color w:val="000000" w:themeColor="text1"/>
          <w:sz w:val="28"/>
          <w:szCs w:val="28"/>
        </w:rPr>
        <w:t>о</w:t>
      </w:r>
      <w:r w:rsidRPr="00516363">
        <w:rPr>
          <w:color w:val="000000" w:themeColor="text1"/>
          <w:sz w:val="28"/>
          <w:szCs w:val="28"/>
        </w:rPr>
        <w:t>зяйственной деятельности предприятия необходимо участие не только осно</w:t>
      </w:r>
      <w:r w:rsidRPr="00516363">
        <w:rPr>
          <w:color w:val="000000" w:themeColor="text1"/>
          <w:sz w:val="28"/>
          <w:szCs w:val="28"/>
        </w:rPr>
        <w:t>в</w:t>
      </w:r>
      <w:r w:rsidRPr="00516363">
        <w:rPr>
          <w:color w:val="000000" w:themeColor="text1"/>
          <w:sz w:val="28"/>
          <w:szCs w:val="28"/>
        </w:rPr>
        <w:t>ных, но и оборотных средств, необходимых для своевременного выполнения всех хозяйственных операций.</w:t>
      </w:r>
      <w:r w:rsidR="008817E4" w:rsidRPr="00516363">
        <w:rPr>
          <w:color w:val="000000" w:themeColor="text1"/>
          <w:sz w:val="28"/>
          <w:szCs w:val="28"/>
        </w:rPr>
        <w:t xml:space="preserve"> </w:t>
      </w:r>
      <w:r w:rsidRPr="00516363">
        <w:rPr>
          <w:color w:val="000000" w:themeColor="text1"/>
          <w:sz w:val="28"/>
          <w:szCs w:val="28"/>
        </w:rPr>
        <w:t>Оборотный капитал предприятия – его финанс</w:t>
      </w:r>
      <w:r w:rsidRPr="00516363">
        <w:rPr>
          <w:color w:val="000000" w:themeColor="text1"/>
          <w:sz w:val="28"/>
          <w:szCs w:val="28"/>
        </w:rPr>
        <w:t>о</w:t>
      </w:r>
      <w:r w:rsidRPr="00516363">
        <w:rPr>
          <w:color w:val="000000" w:themeColor="text1"/>
          <w:sz w:val="28"/>
          <w:szCs w:val="28"/>
        </w:rPr>
        <w:t>вые ресурсы, инвестируемые в оборотные активы.</w:t>
      </w:r>
    </w:p>
    <w:p w:rsidR="00430697" w:rsidRPr="00516363" w:rsidRDefault="00430697" w:rsidP="009F6758">
      <w:pPr>
        <w:widowControl w:val="0"/>
        <w:spacing w:after="0" w:line="360" w:lineRule="auto"/>
        <w:ind w:firstLine="709"/>
        <w:contextualSpacing/>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Изучив структуру оборотных активов предприятия, можно сказать, что к отчетному году запасы увеличились. Дебиторская задолженность уменьшилась на 11,</w:t>
      </w:r>
      <w:r w:rsidR="00827BB3" w:rsidRPr="00516363">
        <w:rPr>
          <w:rFonts w:ascii="Times New Roman" w:hAnsi="Times New Roman" w:cs="Times New Roman"/>
          <w:color w:val="000000" w:themeColor="text1"/>
          <w:sz w:val="28"/>
          <w:szCs w:val="28"/>
        </w:rPr>
        <w:t>285</w:t>
      </w:r>
      <w:r w:rsidRPr="00516363">
        <w:rPr>
          <w:rFonts w:ascii="Times New Roman" w:hAnsi="Times New Roman" w:cs="Times New Roman"/>
          <w:color w:val="000000" w:themeColor="text1"/>
          <w:sz w:val="28"/>
          <w:szCs w:val="28"/>
        </w:rPr>
        <w:t xml:space="preserve">%. </w:t>
      </w:r>
    </w:p>
    <w:p w:rsidR="003951EB" w:rsidRPr="003951EB" w:rsidRDefault="00430697" w:rsidP="003951EB">
      <w:pPr>
        <w:widowControl w:val="0"/>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Уменьшение дебиторской задолженности влияет на оборачиваемость к</w:t>
      </w:r>
      <w:r w:rsidRPr="00516363">
        <w:rPr>
          <w:rFonts w:ascii="Times New Roman" w:hAnsi="Times New Roman" w:cs="Times New Roman"/>
          <w:color w:val="000000" w:themeColor="text1"/>
          <w:sz w:val="28"/>
          <w:szCs w:val="28"/>
          <w:shd w:val="clear" w:color="auto" w:fill="FFFFFF"/>
        </w:rPr>
        <w:t>а</w:t>
      </w:r>
      <w:r w:rsidRPr="00516363">
        <w:rPr>
          <w:rFonts w:ascii="Times New Roman" w:hAnsi="Times New Roman" w:cs="Times New Roman"/>
          <w:color w:val="000000" w:themeColor="text1"/>
          <w:sz w:val="28"/>
          <w:szCs w:val="28"/>
          <w:shd w:val="clear" w:color="auto" w:fill="FFFFFF"/>
        </w:rPr>
        <w:t>питала, вложенного в оборотные активы, следовательно, способствует улучш</w:t>
      </w:r>
      <w:r w:rsidRPr="00516363">
        <w:rPr>
          <w:rFonts w:ascii="Times New Roman" w:hAnsi="Times New Roman" w:cs="Times New Roman"/>
          <w:color w:val="000000" w:themeColor="text1"/>
          <w:sz w:val="28"/>
          <w:szCs w:val="28"/>
          <w:shd w:val="clear" w:color="auto" w:fill="FFFFFF"/>
        </w:rPr>
        <w:t>е</w:t>
      </w:r>
      <w:r w:rsidRPr="00516363">
        <w:rPr>
          <w:rFonts w:ascii="Times New Roman" w:hAnsi="Times New Roman" w:cs="Times New Roman"/>
          <w:color w:val="000000" w:themeColor="text1"/>
          <w:sz w:val="28"/>
          <w:szCs w:val="28"/>
          <w:shd w:val="clear" w:color="auto" w:fill="FFFFFF"/>
        </w:rPr>
        <w:t>нию финансового состояния предприятия.</w:t>
      </w:r>
    </w:p>
    <w:p w:rsidR="003951EB" w:rsidRPr="00BC67D3" w:rsidRDefault="003951EB" w:rsidP="003951EB">
      <w:pPr>
        <w:widowControl w:val="0"/>
        <w:spacing w:after="0" w:line="360" w:lineRule="auto"/>
        <w:ind w:firstLine="709"/>
        <w:contextualSpacing/>
        <w:jc w:val="both"/>
        <w:rPr>
          <w:rFonts w:ascii="Times New Roman" w:hAnsi="Times New Roman" w:cs="Times New Roman"/>
          <w:color w:val="000000" w:themeColor="text1"/>
          <w:sz w:val="28"/>
          <w:szCs w:val="28"/>
          <w:shd w:val="clear" w:color="auto" w:fill="FFFFFF"/>
        </w:rPr>
      </w:pPr>
    </w:p>
    <w:p w:rsidR="00430697" w:rsidRPr="00BC67D3" w:rsidRDefault="00430697" w:rsidP="00B35AAD">
      <w:pPr>
        <w:pStyle w:val="a4"/>
        <w:keepNext/>
        <w:spacing w:after="0" w:line="360" w:lineRule="auto"/>
        <w:jc w:val="both"/>
        <w:rPr>
          <w:rFonts w:ascii="Times New Roman" w:hAnsi="Times New Roman" w:cs="Times New Roman"/>
          <w:b w:val="0"/>
          <w:color w:val="000000" w:themeColor="text1"/>
          <w:sz w:val="28"/>
          <w:szCs w:val="28"/>
        </w:rPr>
      </w:pPr>
      <w:r w:rsidRPr="00BC67D3">
        <w:rPr>
          <w:rFonts w:ascii="Times New Roman" w:hAnsi="Times New Roman" w:cs="Times New Roman"/>
          <w:b w:val="0"/>
          <w:color w:val="000000" w:themeColor="text1"/>
          <w:sz w:val="28"/>
          <w:szCs w:val="28"/>
        </w:rPr>
        <w:t xml:space="preserve">Таблица </w:t>
      </w:r>
      <w:r w:rsidR="00D10B02" w:rsidRPr="00BC67D3">
        <w:rPr>
          <w:rFonts w:ascii="Times New Roman" w:hAnsi="Times New Roman" w:cs="Times New Roman"/>
          <w:b w:val="0"/>
          <w:color w:val="000000" w:themeColor="text1"/>
          <w:sz w:val="28"/>
          <w:szCs w:val="28"/>
        </w:rPr>
        <w:fldChar w:fldCharType="begin"/>
      </w:r>
      <w:r w:rsidRPr="00BC67D3">
        <w:rPr>
          <w:rFonts w:ascii="Times New Roman" w:hAnsi="Times New Roman" w:cs="Times New Roman"/>
          <w:b w:val="0"/>
          <w:color w:val="000000" w:themeColor="text1"/>
          <w:sz w:val="28"/>
          <w:szCs w:val="28"/>
        </w:rPr>
        <w:instrText xml:space="preserve"> SEQ Таблица \* ARABIC </w:instrText>
      </w:r>
      <w:r w:rsidR="00D10B02" w:rsidRPr="00BC67D3">
        <w:rPr>
          <w:rFonts w:ascii="Times New Roman" w:hAnsi="Times New Roman" w:cs="Times New Roman"/>
          <w:b w:val="0"/>
          <w:color w:val="000000" w:themeColor="text1"/>
          <w:sz w:val="28"/>
          <w:szCs w:val="28"/>
        </w:rPr>
        <w:fldChar w:fldCharType="separate"/>
      </w:r>
      <w:r w:rsidR="006743FB" w:rsidRPr="00BC67D3">
        <w:rPr>
          <w:rFonts w:ascii="Times New Roman" w:hAnsi="Times New Roman" w:cs="Times New Roman"/>
          <w:b w:val="0"/>
          <w:noProof/>
          <w:color w:val="000000" w:themeColor="text1"/>
          <w:sz w:val="28"/>
          <w:szCs w:val="28"/>
        </w:rPr>
        <w:t>3</w:t>
      </w:r>
      <w:r w:rsidR="00D10B02" w:rsidRPr="00BC67D3">
        <w:rPr>
          <w:rFonts w:ascii="Times New Roman" w:hAnsi="Times New Roman" w:cs="Times New Roman"/>
          <w:b w:val="0"/>
          <w:color w:val="000000" w:themeColor="text1"/>
          <w:sz w:val="28"/>
          <w:szCs w:val="28"/>
        </w:rPr>
        <w:fldChar w:fldCharType="end"/>
      </w:r>
      <w:r w:rsidR="00B35AAD" w:rsidRPr="00BC67D3">
        <w:rPr>
          <w:rFonts w:ascii="Times New Roman" w:hAnsi="Times New Roman" w:cs="Times New Roman"/>
          <w:b w:val="0"/>
          <w:color w:val="000000" w:themeColor="text1"/>
          <w:sz w:val="28"/>
          <w:szCs w:val="28"/>
        </w:rPr>
        <w:t xml:space="preserve"> </w:t>
      </w:r>
      <w:r w:rsidR="00B35AAD" w:rsidRPr="00BC67D3">
        <w:rPr>
          <w:rFonts w:eastAsia="Times New Roman"/>
          <w:color w:val="000000" w:themeColor="text1"/>
        </w:rPr>
        <w:t xml:space="preserve">–  </w:t>
      </w:r>
      <w:r w:rsidRPr="00BC67D3">
        <w:rPr>
          <w:rFonts w:ascii="Times New Roman" w:hAnsi="Times New Roman" w:cs="Times New Roman"/>
          <w:b w:val="0"/>
          <w:color w:val="000000" w:themeColor="text1"/>
          <w:sz w:val="28"/>
          <w:szCs w:val="28"/>
        </w:rPr>
        <w:t>Характеристика структуры оборотных активов предприятия</w:t>
      </w:r>
    </w:p>
    <w:tbl>
      <w:tblPr>
        <w:tblW w:w="4946" w:type="pct"/>
        <w:tblLook w:val="04A0" w:firstRow="1" w:lastRow="0" w:firstColumn="1" w:lastColumn="0" w:noHBand="0" w:noVBand="1"/>
      </w:tblPr>
      <w:tblGrid>
        <w:gridCol w:w="4350"/>
        <w:gridCol w:w="1762"/>
        <w:gridCol w:w="2037"/>
        <w:gridCol w:w="1599"/>
      </w:tblGrid>
      <w:tr w:rsidR="00516363" w:rsidRPr="00BC67D3" w:rsidTr="00D86073">
        <w:trPr>
          <w:trHeight w:val="865"/>
        </w:trPr>
        <w:tc>
          <w:tcPr>
            <w:tcW w:w="2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BC67D3" w:rsidRDefault="001358CA" w:rsidP="0043069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Элементы оборотных активов (ОА)</w:t>
            </w:r>
          </w:p>
        </w:tc>
        <w:tc>
          <w:tcPr>
            <w:tcW w:w="1949" w:type="pct"/>
            <w:gridSpan w:val="2"/>
            <w:tcBorders>
              <w:top w:val="single" w:sz="4" w:space="0" w:color="auto"/>
              <w:left w:val="nil"/>
              <w:bottom w:val="single" w:sz="4" w:space="0" w:color="auto"/>
              <w:right w:val="single" w:sz="4" w:space="0" w:color="auto"/>
            </w:tcBorders>
            <w:shd w:val="clear" w:color="auto" w:fill="auto"/>
            <w:vAlign w:val="center"/>
            <w:hideMark/>
          </w:tcPr>
          <w:p w:rsidR="001358CA" w:rsidRPr="00BC67D3" w:rsidRDefault="001358CA" w:rsidP="0043069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Доля элемента оборотных активов в общем объеме оборотных активов, %</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BC67D3" w:rsidRDefault="001358CA" w:rsidP="0043069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Изменения</w:t>
            </w:r>
          </w:p>
        </w:tc>
      </w:tr>
      <w:tr w:rsidR="00516363" w:rsidRPr="00BC67D3" w:rsidTr="00D86073">
        <w:trPr>
          <w:trHeight w:val="315"/>
        </w:trPr>
        <w:tc>
          <w:tcPr>
            <w:tcW w:w="2231" w:type="pct"/>
            <w:vMerge/>
            <w:tcBorders>
              <w:top w:val="single" w:sz="4" w:space="0" w:color="auto"/>
              <w:left w:val="single" w:sz="4" w:space="0" w:color="auto"/>
              <w:bottom w:val="single" w:sz="4" w:space="0" w:color="auto"/>
              <w:right w:val="single" w:sz="4" w:space="0" w:color="auto"/>
            </w:tcBorders>
            <w:vAlign w:val="center"/>
            <w:hideMark/>
          </w:tcPr>
          <w:p w:rsidR="001358CA" w:rsidRPr="00BC67D3" w:rsidRDefault="001358CA" w:rsidP="00430697">
            <w:pPr>
              <w:spacing w:after="0" w:line="240" w:lineRule="auto"/>
              <w:rPr>
                <w:rFonts w:ascii="Times New Roman" w:eastAsia="Times New Roman" w:hAnsi="Times New Roman" w:cs="Times New Roman"/>
                <w:color w:val="000000" w:themeColor="text1"/>
              </w:rPr>
            </w:pPr>
          </w:p>
        </w:tc>
        <w:tc>
          <w:tcPr>
            <w:tcW w:w="904" w:type="pct"/>
            <w:tcBorders>
              <w:top w:val="nil"/>
              <w:left w:val="nil"/>
              <w:bottom w:val="single" w:sz="4" w:space="0" w:color="auto"/>
              <w:right w:val="single" w:sz="4" w:space="0" w:color="auto"/>
            </w:tcBorders>
            <w:shd w:val="clear" w:color="auto" w:fill="auto"/>
            <w:vAlign w:val="center"/>
            <w:hideMark/>
          </w:tcPr>
          <w:p w:rsidR="001358CA" w:rsidRPr="00BC67D3" w:rsidRDefault="001358CA"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201</w:t>
            </w:r>
            <w:r w:rsidR="002D1DFB" w:rsidRPr="00BC67D3">
              <w:rPr>
                <w:rFonts w:ascii="Times New Roman" w:eastAsia="Times New Roman" w:hAnsi="Times New Roman" w:cs="Times New Roman"/>
                <w:color w:val="000000" w:themeColor="text1"/>
              </w:rPr>
              <w:t>9</w:t>
            </w:r>
            <w:r w:rsidRPr="00BC67D3">
              <w:rPr>
                <w:rFonts w:ascii="Times New Roman" w:eastAsia="Times New Roman" w:hAnsi="Times New Roman" w:cs="Times New Roman"/>
                <w:color w:val="000000" w:themeColor="text1"/>
              </w:rPr>
              <w:t xml:space="preserve"> г.</w:t>
            </w:r>
          </w:p>
        </w:tc>
        <w:tc>
          <w:tcPr>
            <w:tcW w:w="1045" w:type="pct"/>
            <w:tcBorders>
              <w:top w:val="nil"/>
              <w:left w:val="nil"/>
              <w:bottom w:val="single" w:sz="4" w:space="0" w:color="auto"/>
              <w:right w:val="single" w:sz="4" w:space="0" w:color="auto"/>
            </w:tcBorders>
            <w:shd w:val="clear" w:color="auto" w:fill="auto"/>
            <w:vAlign w:val="center"/>
            <w:hideMark/>
          </w:tcPr>
          <w:p w:rsidR="001358CA" w:rsidRPr="00BC67D3" w:rsidRDefault="001358CA"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201</w:t>
            </w:r>
            <w:r w:rsidR="002D1DFB" w:rsidRPr="00BC67D3">
              <w:rPr>
                <w:rFonts w:ascii="Times New Roman" w:eastAsia="Times New Roman" w:hAnsi="Times New Roman" w:cs="Times New Roman"/>
                <w:color w:val="000000" w:themeColor="text1"/>
              </w:rPr>
              <w:t>8</w:t>
            </w:r>
            <w:r w:rsidRPr="00BC67D3">
              <w:rPr>
                <w:rFonts w:ascii="Times New Roman" w:eastAsia="Times New Roman" w:hAnsi="Times New Roman" w:cs="Times New Roman"/>
                <w:color w:val="000000" w:themeColor="text1"/>
              </w:rPr>
              <w:t xml:space="preserve"> г.</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1358CA" w:rsidRPr="00BC67D3" w:rsidRDefault="001358CA" w:rsidP="00430697">
            <w:pPr>
              <w:spacing w:after="0" w:line="240" w:lineRule="auto"/>
              <w:rPr>
                <w:rFonts w:ascii="Times New Roman" w:eastAsia="Times New Roman" w:hAnsi="Times New Roman" w:cs="Times New Roman"/>
                <w:color w:val="000000" w:themeColor="text1"/>
              </w:rPr>
            </w:pPr>
          </w:p>
        </w:tc>
      </w:tr>
      <w:tr w:rsidR="00516363" w:rsidRPr="00BC67D3" w:rsidTr="00D86073">
        <w:trPr>
          <w:trHeight w:val="300"/>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Запасы</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6,597</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6,587</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107E2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0,01</w:t>
            </w:r>
          </w:p>
        </w:tc>
      </w:tr>
      <w:tr w:rsidR="00516363" w:rsidRPr="00BC67D3" w:rsidTr="00D86073">
        <w:trPr>
          <w:trHeight w:val="330"/>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Дебиторская задолженность</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28,047</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39,332</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107E2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-11,285</w:t>
            </w:r>
          </w:p>
        </w:tc>
      </w:tr>
      <w:tr w:rsidR="00516363" w:rsidRPr="00BC67D3" w:rsidTr="00D86073">
        <w:trPr>
          <w:trHeight w:val="461"/>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Краткосрочные финансовые вложения</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0,000</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8F6B83">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0,000</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43069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0,000</w:t>
            </w:r>
          </w:p>
        </w:tc>
      </w:tr>
      <w:tr w:rsidR="00516363" w:rsidRPr="00BC67D3" w:rsidTr="00D86073">
        <w:trPr>
          <w:trHeight w:val="355"/>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Денежные средства и денежные эквивале</w:t>
            </w:r>
            <w:r w:rsidRPr="00BC67D3">
              <w:rPr>
                <w:rFonts w:ascii="Times New Roman" w:eastAsia="Times New Roman" w:hAnsi="Times New Roman" w:cs="Times New Roman"/>
                <w:color w:val="000000" w:themeColor="text1"/>
              </w:rPr>
              <w:t>н</w:t>
            </w:r>
            <w:r w:rsidRPr="00BC67D3">
              <w:rPr>
                <w:rFonts w:ascii="Times New Roman" w:eastAsia="Times New Roman" w:hAnsi="Times New Roman" w:cs="Times New Roman"/>
                <w:color w:val="000000" w:themeColor="text1"/>
              </w:rPr>
              <w:t>ты</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48,007</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33,807</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107E2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14,2</w:t>
            </w:r>
          </w:p>
        </w:tc>
      </w:tr>
      <w:tr w:rsidR="00516363" w:rsidRPr="00BC67D3" w:rsidTr="00D86073">
        <w:trPr>
          <w:trHeight w:val="264"/>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Прочие оборотные активы</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6,69</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2D1DFB">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18,248</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107E2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-11,558</w:t>
            </w:r>
          </w:p>
        </w:tc>
      </w:tr>
      <w:tr w:rsidR="00516363" w:rsidRPr="00BC67D3" w:rsidTr="00D86073">
        <w:trPr>
          <w:trHeight w:val="281"/>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2D1DFB" w:rsidRPr="00BC67D3" w:rsidRDefault="002D1DFB" w:rsidP="00430697">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Итого оборотных активов</w:t>
            </w:r>
          </w:p>
        </w:tc>
        <w:tc>
          <w:tcPr>
            <w:tcW w:w="904"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9F0871">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100</w:t>
            </w:r>
          </w:p>
        </w:tc>
        <w:tc>
          <w:tcPr>
            <w:tcW w:w="1045"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8F6B83">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100</w:t>
            </w:r>
          </w:p>
        </w:tc>
        <w:tc>
          <w:tcPr>
            <w:tcW w:w="820" w:type="pct"/>
            <w:tcBorders>
              <w:top w:val="nil"/>
              <w:left w:val="nil"/>
              <w:bottom w:val="single" w:sz="4" w:space="0" w:color="auto"/>
              <w:right w:val="single" w:sz="4" w:space="0" w:color="auto"/>
            </w:tcBorders>
            <w:shd w:val="clear" w:color="auto" w:fill="auto"/>
            <w:noWrap/>
            <w:vAlign w:val="center"/>
            <w:hideMark/>
          </w:tcPr>
          <w:p w:rsidR="002D1DFB" w:rsidRPr="00BC67D3" w:rsidRDefault="002D1DFB" w:rsidP="00430697">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r>
    </w:tbl>
    <w:p w:rsidR="008817E4" w:rsidRPr="00BC67D3" w:rsidRDefault="008817E4" w:rsidP="008817E4">
      <w:pPr>
        <w:widowControl w:val="0"/>
        <w:spacing w:after="0" w:line="360" w:lineRule="auto"/>
        <w:ind w:firstLine="709"/>
        <w:contextualSpacing/>
        <w:jc w:val="both"/>
        <w:rPr>
          <w:rFonts w:ascii="Times New Roman" w:hAnsi="Times New Roman" w:cs="Times New Roman"/>
          <w:color w:val="000000" w:themeColor="text1"/>
          <w:sz w:val="20"/>
          <w:szCs w:val="20"/>
          <w:shd w:val="clear" w:color="auto" w:fill="FFFFFF"/>
        </w:rPr>
      </w:pPr>
    </w:p>
    <w:p w:rsidR="00430697" w:rsidRPr="00BC67D3" w:rsidRDefault="00430697" w:rsidP="008817E4">
      <w:pPr>
        <w:widowControl w:val="0"/>
        <w:spacing w:after="0" w:line="360" w:lineRule="auto"/>
        <w:ind w:firstLine="709"/>
        <w:contextualSpacing/>
        <w:jc w:val="both"/>
        <w:rPr>
          <w:rFonts w:ascii="Times New Roman" w:hAnsi="Times New Roman" w:cs="Times New Roman"/>
          <w:color w:val="000000" w:themeColor="text1"/>
          <w:sz w:val="28"/>
          <w:szCs w:val="28"/>
        </w:rPr>
      </w:pPr>
      <w:r w:rsidRPr="00BC67D3">
        <w:rPr>
          <w:rFonts w:ascii="Times New Roman" w:hAnsi="Times New Roman" w:cs="Times New Roman"/>
          <w:color w:val="000000" w:themeColor="text1"/>
          <w:sz w:val="28"/>
          <w:szCs w:val="28"/>
        </w:rPr>
        <w:t>Данные таблицы 3  свидетельствуют о том, что наибольшую долю в о</w:t>
      </w:r>
      <w:r w:rsidRPr="00BC67D3">
        <w:rPr>
          <w:rFonts w:ascii="Times New Roman" w:hAnsi="Times New Roman" w:cs="Times New Roman"/>
          <w:color w:val="000000" w:themeColor="text1"/>
          <w:sz w:val="28"/>
          <w:szCs w:val="28"/>
        </w:rPr>
        <w:t>б</w:t>
      </w:r>
      <w:r w:rsidRPr="00BC67D3">
        <w:rPr>
          <w:rFonts w:ascii="Times New Roman" w:hAnsi="Times New Roman" w:cs="Times New Roman"/>
          <w:color w:val="000000" w:themeColor="text1"/>
          <w:sz w:val="28"/>
          <w:szCs w:val="28"/>
        </w:rPr>
        <w:t xml:space="preserve">щей сумме оборотных активов занимает </w:t>
      </w:r>
      <w:r w:rsidR="009169E1" w:rsidRPr="00BC67D3">
        <w:rPr>
          <w:rFonts w:ascii="Times New Roman" w:hAnsi="Times New Roman" w:cs="Times New Roman"/>
          <w:color w:val="000000" w:themeColor="text1"/>
          <w:sz w:val="28"/>
          <w:szCs w:val="28"/>
        </w:rPr>
        <w:t>денежные средства и денежные экв</w:t>
      </w:r>
      <w:r w:rsidR="009169E1" w:rsidRPr="00BC67D3">
        <w:rPr>
          <w:rFonts w:ascii="Times New Roman" w:hAnsi="Times New Roman" w:cs="Times New Roman"/>
          <w:color w:val="000000" w:themeColor="text1"/>
          <w:sz w:val="28"/>
          <w:szCs w:val="28"/>
        </w:rPr>
        <w:t>и</w:t>
      </w:r>
      <w:r w:rsidR="009169E1" w:rsidRPr="00BC67D3">
        <w:rPr>
          <w:rFonts w:ascii="Times New Roman" w:hAnsi="Times New Roman" w:cs="Times New Roman"/>
          <w:color w:val="000000" w:themeColor="text1"/>
          <w:sz w:val="28"/>
          <w:szCs w:val="28"/>
        </w:rPr>
        <w:t>валенты</w:t>
      </w:r>
      <w:r w:rsidRPr="00BC67D3">
        <w:rPr>
          <w:rFonts w:ascii="Times New Roman" w:hAnsi="Times New Roman" w:cs="Times New Roman"/>
          <w:color w:val="000000" w:themeColor="text1"/>
          <w:sz w:val="28"/>
          <w:szCs w:val="28"/>
        </w:rPr>
        <w:t>.</w:t>
      </w:r>
    </w:p>
    <w:p w:rsidR="008242B5" w:rsidRPr="00BC67D3" w:rsidRDefault="008242B5" w:rsidP="00430697">
      <w:pPr>
        <w:widowControl w:val="0"/>
        <w:spacing w:after="0" w:line="360" w:lineRule="auto"/>
        <w:ind w:firstLine="709"/>
        <w:contextualSpacing/>
        <w:jc w:val="both"/>
        <w:rPr>
          <w:rFonts w:ascii="Times New Roman" w:hAnsi="Times New Roman" w:cs="Times New Roman"/>
          <w:color w:val="000000" w:themeColor="text1"/>
          <w:sz w:val="28"/>
          <w:szCs w:val="28"/>
        </w:rPr>
      </w:pPr>
    </w:p>
    <w:p w:rsidR="003951EB" w:rsidRPr="00BC67D3" w:rsidRDefault="003951EB" w:rsidP="003951EB">
      <w:pPr>
        <w:widowControl w:val="0"/>
        <w:spacing w:after="0" w:line="360" w:lineRule="auto"/>
        <w:ind w:firstLine="709"/>
        <w:contextualSpacing/>
        <w:jc w:val="both"/>
        <w:rPr>
          <w:rFonts w:ascii="Times New Roman" w:eastAsia="Times New Roman" w:hAnsi="Times New Roman" w:cs="Times New Roman"/>
          <w:b/>
          <w:bCs/>
          <w:color w:val="000000" w:themeColor="text1"/>
          <w:sz w:val="28"/>
          <w:szCs w:val="28"/>
        </w:rPr>
      </w:pPr>
      <w:r w:rsidRPr="00BC67D3">
        <w:rPr>
          <w:rFonts w:ascii="Times New Roman" w:hAnsi="Times New Roman" w:cs="Times New Roman"/>
          <w:b/>
          <w:color w:val="000000" w:themeColor="text1"/>
          <w:sz w:val="28"/>
          <w:szCs w:val="28"/>
        </w:rPr>
        <w:t xml:space="preserve"> </w:t>
      </w:r>
      <w:r w:rsidR="003063A1" w:rsidRPr="00BC67D3">
        <w:rPr>
          <w:rFonts w:ascii="Times New Roman" w:hAnsi="Times New Roman" w:cs="Times New Roman"/>
          <w:b/>
          <w:color w:val="000000" w:themeColor="text1"/>
          <w:sz w:val="28"/>
          <w:szCs w:val="28"/>
        </w:rPr>
        <w:t xml:space="preserve">5 </w:t>
      </w:r>
      <w:r w:rsidRPr="00BC67D3">
        <w:rPr>
          <w:rFonts w:ascii="Times New Roman" w:eastAsia="Times New Roman" w:hAnsi="Times New Roman" w:cs="Times New Roman"/>
          <w:b/>
          <w:bCs/>
          <w:color w:val="000000" w:themeColor="text1"/>
          <w:sz w:val="28"/>
          <w:szCs w:val="28"/>
        </w:rPr>
        <w:t xml:space="preserve">Динамика,  состав    и    структура    </w:t>
      </w:r>
      <w:proofErr w:type="gramStart"/>
      <w:r w:rsidRPr="00BC67D3">
        <w:rPr>
          <w:rFonts w:ascii="Times New Roman" w:eastAsia="Times New Roman" w:hAnsi="Times New Roman" w:cs="Times New Roman"/>
          <w:b/>
          <w:bCs/>
          <w:color w:val="000000" w:themeColor="text1"/>
          <w:sz w:val="28"/>
          <w:szCs w:val="28"/>
        </w:rPr>
        <w:t>краткосрочной</w:t>
      </w:r>
      <w:proofErr w:type="gramEnd"/>
      <w:r w:rsidRPr="00BC67D3">
        <w:rPr>
          <w:rFonts w:ascii="Times New Roman" w:eastAsia="Times New Roman" w:hAnsi="Times New Roman" w:cs="Times New Roman"/>
          <w:b/>
          <w:bCs/>
          <w:color w:val="000000" w:themeColor="text1"/>
          <w:sz w:val="28"/>
          <w:szCs w:val="28"/>
        </w:rPr>
        <w:t xml:space="preserve">      дебиторской </w:t>
      </w:r>
    </w:p>
    <w:p w:rsidR="003063A1" w:rsidRPr="00BC67D3" w:rsidRDefault="003951EB" w:rsidP="00704686">
      <w:pPr>
        <w:widowControl w:val="0"/>
        <w:spacing w:after="0" w:line="360" w:lineRule="auto"/>
        <w:ind w:left="-142" w:firstLine="142"/>
        <w:contextualSpacing/>
        <w:jc w:val="both"/>
        <w:rPr>
          <w:rFonts w:ascii="Times New Roman" w:hAnsi="Times New Roman" w:cs="Times New Roman"/>
          <w:b/>
          <w:color w:val="000000" w:themeColor="text1"/>
          <w:sz w:val="28"/>
          <w:szCs w:val="28"/>
        </w:rPr>
      </w:pPr>
      <w:r w:rsidRPr="00BC67D3">
        <w:rPr>
          <w:rFonts w:ascii="Times New Roman" w:eastAsia="Times New Roman" w:hAnsi="Times New Roman" w:cs="Times New Roman"/>
          <w:b/>
          <w:bCs/>
          <w:color w:val="000000" w:themeColor="text1"/>
          <w:sz w:val="28"/>
          <w:szCs w:val="28"/>
        </w:rPr>
        <w:t xml:space="preserve">задолженности и кредиторской задолженности предприятия </w:t>
      </w:r>
      <w:r w:rsidR="00704686" w:rsidRPr="00BC67D3">
        <w:rPr>
          <w:rFonts w:ascii="Times New Roman" w:eastAsia="Times New Roman" w:hAnsi="Times New Roman" w:cs="Times New Roman"/>
          <w:b/>
          <w:bCs/>
          <w:color w:val="000000" w:themeColor="text1"/>
          <w:sz w:val="28"/>
          <w:szCs w:val="28"/>
        </w:rPr>
        <w:t>за 2019 год</w:t>
      </w:r>
    </w:p>
    <w:p w:rsidR="003063A1" w:rsidRPr="00BC67D3" w:rsidRDefault="003063A1" w:rsidP="003063A1">
      <w:pPr>
        <w:widowControl w:val="0"/>
        <w:spacing w:after="0" w:line="360" w:lineRule="auto"/>
        <w:ind w:firstLine="709"/>
        <w:contextualSpacing/>
        <w:jc w:val="both"/>
        <w:rPr>
          <w:rFonts w:ascii="Times New Roman" w:hAnsi="Times New Roman" w:cs="Times New Roman"/>
          <w:color w:val="000000" w:themeColor="text1"/>
          <w:sz w:val="28"/>
          <w:szCs w:val="28"/>
        </w:rPr>
      </w:pPr>
      <w:r w:rsidRPr="00BC67D3">
        <w:rPr>
          <w:rFonts w:ascii="Times New Roman" w:hAnsi="Times New Roman" w:cs="Times New Roman"/>
          <w:color w:val="000000" w:themeColor="text1"/>
          <w:sz w:val="28"/>
          <w:szCs w:val="28"/>
          <w:shd w:val="clear" w:color="auto" w:fill="FFFFFF"/>
        </w:rPr>
        <w:tab/>
      </w:r>
    </w:p>
    <w:p w:rsidR="003063A1" w:rsidRPr="00850AE8" w:rsidRDefault="003063A1" w:rsidP="00850AE8">
      <w:pPr>
        <w:widowControl w:val="0"/>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BC67D3">
        <w:rPr>
          <w:rFonts w:ascii="Times New Roman" w:hAnsi="Times New Roman" w:cs="Times New Roman"/>
          <w:color w:val="000000" w:themeColor="text1"/>
          <w:sz w:val="28"/>
          <w:szCs w:val="28"/>
          <w:shd w:val="clear" w:color="auto" w:fill="FFFFFF"/>
        </w:rPr>
        <w:t>Состояние, размеры и качество дебиторской и к</w:t>
      </w:r>
      <w:r w:rsidRPr="00516363">
        <w:rPr>
          <w:rFonts w:ascii="Times New Roman" w:hAnsi="Times New Roman" w:cs="Times New Roman"/>
          <w:color w:val="000000" w:themeColor="text1"/>
          <w:sz w:val="28"/>
          <w:szCs w:val="28"/>
          <w:shd w:val="clear" w:color="auto" w:fill="FFFFFF"/>
        </w:rPr>
        <w:t>редиторской задолженн</w:t>
      </w:r>
      <w:r w:rsidRPr="00516363">
        <w:rPr>
          <w:rFonts w:ascii="Times New Roman" w:hAnsi="Times New Roman" w:cs="Times New Roman"/>
          <w:color w:val="000000" w:themeColor="text1"/>
          <w:sz w:val="28"/>
          <w:szCs w:val="28"/>
          <w:shd w:val="clear" w:color="auto" w:fill="FFFFFF"/>
        </w:rPr>
        <w:t>о</w:t>
      </w:r>
      <w:r w:rsidRPr="00516363">
        <w:rPr>
          <w:rFonts w:ascii="Times New Roman" w:hAnsi="Times New Roman" w:cs="Times New Roman"/>
          <w:color w:val="000000" w:themeColor="text1"/>
          <w:sz w:val="28"/>
          <w:szCs w:val="28"/>
          <w:shd w:val="clear" w:color="auto" w:fill="FFFFFF"/>
        </w:rPr>
        <w:t xml:space="preserve">сти оказывают сильное влияние на финансовое состояние организации, поэтому их анализ имеет </w:t>
      </w:r>
      <w:proofErr w:type="gramStart"/>
      <w:r w:rsidRPr="00516363">
        <w:rPr>
          <w:rFonts w:ascii="Times New Roman" w:hAnsi="Times New Roman" w:cs="Times New Roman"/>
          <w:color w:val="000000" w:themeColor="text1"/>
          <w:sz w:val="28"/>
          <w:szCs w:val="28"/>
          <w:shd w:val="clear" w:color="auto" w:fill="FFFFFF"/>
        </w:rPr>
        <w:t>важное значение</w:t>
      </w:r>
      <w:proofErr w:type="gramEnd"/>
      <w:r w:rsidRPr="00516363">
        <w:rPr>
          <w:rFonts w:ascii="Times New Roman" w:hAnsi="Times New Roman" w:cs="Times New Roman"/>
          <w:color w:val="000000" w:themeColor="text1"/>
          <w:sz w:val="28"/>
          <w:szCs w:val="28"/>
          <w:shd w:val="clear" w:color="auto" w:fill="FFFFFF"/>
        </w:rPr>
        <w:t>. В современных условиях рынка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w:t>
      </w:r>
      <w:r w:rsidRPr="00516363">
        <w:rPr>
          <w:rFonts w:ascii="Times New Roman" w:hAnsi="Times New Roman" w:cs="Times New Roman"/>
          <w:color w:val="000000" w:themeColor="text1"/>
          <w:sz w:val="28"/>
          <w:szCs w:val="28"/>
          <w:shd w:val="clear" w:color="auto" w:fill="FFFFFF"/>
        </w:rPr>
        <w:t>о</w:t>
      </w:r>
      <w:r w:rsidRPr="00516363">
        <w:rPr>
          <w:rFonts w:ascii="Times New Roman" w:hAnsi="Times New Roman" w:cs="Times New Roman"/>
          <w:color w:val="000000" w:themeColor="text1"/>
          <w:sz w:val="28"/>
          <w:szCs w:val="28"/>
          <w:shd w:val="clear" w:color="auto" w:fill="FFFFFF"/>
        </w:rPr>
        <w:t>лучать причитающиеся ему средства от реализации продукции, работ и услуг. Для улучшения финансового состояния современным организациям необход</w:t>
      </w:r>
      <w:r w:rsidRPr="00516363">
        <w:rPr>
          <w:rFonts w:ascii="Times New Roman" w:hAnsi="Times New Roman" w:cs="Times New Roman"/>
          <w:color w:val="000000" w:themeColor="text1"/>
          <w:sz w:val="28"/>
          <w:szCs w:val="28"/>
          <w:shd w:val="clear" w:color="auto" w:fill="FFFFFF"/>
        </w:rPr>
        <w:t>и</w:t>
      </w:r>
      <w:r w:rsidRPr="00516363">
        <w:rPr>
          <w:rFonts w:ascii="Times New Roman" w:hAnsi="Times New Roman" w:cs="Times New Roman"/>
          <w:color w:val="000000" w:themeColor="text1"/>
          <w:sz w:val="28"/>
          <w:szCs w:val="28"/>
          <w:shd w:val="clear" w:color="auto" w:fill="FFFFFF"/>
        </w:rPr>
        <w:t>мо следить за соотношение де</w:t>
      </w:r>
      <w:r w:rsidR="00A72A61">
        <w:rPr>
          <w:rFonts w:ascii="Times New Roman" w:hAnsi="Times New Roman" w:cs="Times New Roman"/>
          <w:color w:val="000000" w:themeColor="text1"/>
          <w:sz w:val="28"/>
          <w:szCs w:val="28"/>
          <w:shd w:val="clear" w:color="auto" w:fill="FFFFFF"/>
        </w:rPr>
        <w:t>биторской и кредиторской задолже</w:t>
      </w:r>
      <w:r w:rsidRPr="00516363">
        <w:rPr>
          <w:rFonts w:ascii="Times New Roman" w:hAnsi="Times New Roman" w:cs="Times New Roman"/>
          <w:color w:val="000000" w:themeColor="text1"/>
          <w:sz w:val="28"/>
          <w:szCs w:val="28"/>
          <w:shd w:val="clear" w:color="auto" w:fill="FFFFFF"/>
        </w:rPr>
        <w:t>н</w:t>
      </w:r>
      <w:r w:rsidR="00850AE8">
        <w:rPr>
          <w:rFonts w:ascii="Times New Roman" w:hAnsi="Times New Roman" w:cs="Times New Roman"/>
          <w:color w:val="000000" w:themeColor="text1"/>
          <w:sz w:val="28"/>
          <w:szCs w:val="28"/>
          <w:shd w:val="clear" w:color="auto" w:fill="FFFFFF"/>
        </w:rPr>
        <w:t>н</w:t>
      </w:r>
      <w:r w:rsidRPr="00516363">
        <w:rPr>
          <w:rFonts w:ascii="Times New Roman" w:hAnsi="Times New Roman" w:cs="Times New Roman"/>
          <w:color w:val="000000" w:themeColor="text1"/>
          <w:sz w:val="28"/>
          <w:szCs w:val="28"/>
          <w:shd w:val="clear" w:color="auto" w:fill="FFFFFF"/>
        </w:rPr>
        <w:t>о</w:t>
      </w:r>
      <w:r w:rsidR="00704686">
        <w:rPr>
          <w:rFonts w:ascii="Times New Roman" w:hAnsi="Times New Roman" w:cs="Times New Roman"/>
          <w:color w:val="000000" w:themeColor="text1"/>
          <w:sz w:val="28"/>
          <w:szCs w:val="28"/>
          <w:shd w:val="clear" w:color="auto" w:fill="FFFFFF"/>
        </w:rPr>
        <w:t>сти</w:t>
      </w:r>
      <w:r w:rsidR="00704686" w:rsidRPr="00704686">
        <w:rPr>
          <w:rFonts w:ascii="Times New Roman" w:hAnsi="Times New Roman" w:cs="Times New Roman"/>
          <w:color w:val="000000" w:themeColor="text1"/>
          <w:sz w:val="28"/>
          <w:szCs w:val="28"/>
          <w:shd w:val="clear" w:color="auto" w:fill="FFFFFF"/>
        </w:rPr>
        <w:t>.</w:t>
      </w:r>
      <w:r w:rsidR="00704686">
        <w:rPr>
          <w:rFonts w:ascii="Times New Roman" w:hAnsi="Times New Roman" w:cs="Times New Roman"/>
          <w:color w:val="000000" w:themeColor="text1"/>
          <w:sz w:val="28"/>
          <w:szCs w:val="28"/>
          <w:shd w:val="clear" w:color="auto" w:fill="FFFFFF"/>
        </w:rPr>
        <w:t xml:space="preserve"> </w:t>
      </w:r>
      <w:r w:rsidRPr="00516363">
        <w:rPr>
          <w:rFonts w:ascii="Times New Roman" w:hAnsi="Times New Roman" w:cs="Times New Roman"/>
          <w:color w:val="000000" w:themeColor="text1"/>
          <w:sz w:val="28"/>
          <w:szCs w:val="28"/>
          <w:shd w:val="clear" w:color="auto" w:fill="FFFFFF"/>
        </w:rPr>
        <w:t>Всё это требует проведения тщательного анализа дебиторской и кредиторской з</w:t>
      </w:r>
      <w:r w:rsidRPr="00516363">
        <w:rPr>
          <w:rFonts w:ascii="Times New Roman" w:hAnsi="Times New Roman" w:cs="Times New Roman"/>
          <w:color w:val="000000" w:themeColor="text1"/>
          <w:sz w:val="28"/>
          <w:szCs w:val="28"/>
          <w:shd w:val="clear" w:color="auto" w:fill="FFFFFF"/>
        </w:rPr>
        <w:t>а</w:t>
      </w:r>
      <w:r w:rsidRPr="00516363">
        <w:rPr>
          <w:rFonts w:ascii="Times New Roman" w:hAnsi="Times New Roman" w:cs="Times New Roman"/>
          <w:color w:val="000000" w:themeColor="text1"/>
          <w:sz w:val="28"/>
          <w:szCs w:val="28"/>
          <w:shd w:val="clear" w:color="auto" w:fill="FFFFFF"/>
        </w:rPr>
        <w:t>долженно</w:t>
      </w:r>
      <w:r w:rsidR="00850AE8">
        <w:rPr>
          <w:rFonts w:ascii="Times New Roman" w:hAnsi="Times New Roman" w:cs="Times New Roman"/>
          <w:color w:val="000000" w:themeColor="text1"/>
          <w:sz w:val="28"/>
          <w:szCs w:val="28"/>
          <w:shd w:val="clear" w:color="auto" w:fill="FFFFFF"/>
        </w:rPr>
        <w:t xml:space="preserve">сти. </w:t>
      </w:r>
      <w:r w:rsidRPr="00516363">
        <w:rPr>
          <w:color w:val="000000" w:themeColor="text1"/>
          <w:sz w:val="28"/>
          <w:szCs w:val="28"/>
          <w:shd w:val="clear" w:color="auto" w:fill="FFFFFF"/>
        </w:rPr>
        <w:t xml:space="preserve"> </w:t>
      </w:r>
      <w:r w:rsidRPr="00850AE8">
        <w:rPr>
          <w:rFonts w:ascii="Times New Roman" w:hAnsi="Times New Roman" w:cs="Times New Roman"/>
          <w:color w:val="000000" w:themeColor="text1"/>
          <w:sz w:val="28"/>
          <w:szCs w:val="28"/>
          <w:shd w:val="clear" w:color="auto" w:fill="FFFFFF"/>
        </w:rPr>
        <w:t>Данные проведенного анализа представлены в таблице 4.</w:t>
      </w:r>
      <w:r w:rsidR="00C73422" w:rsidRPr="00516363">
        <w:rPr>
          <w:color w:val="000000" w:themeColor="text1"/>
          <w:sz w:val="28"/>
          <w:szCs w:val="28"/>
          <w:shd w:val="clear" w:color="auto" w:fill="FFFFFF"/>
        </w:rPr>
        <w:t xml:space="preserve"> </w:t>
      </w:r>
    </w:p>
    <w:p w:rsidR="00DA2D77" w:rsidRPr="00516363" w:rsidRDefault="00DA2D77" w:rsidP="00A72A61">
      <w:pPr>
        <w:pStyle w:val="a3"/>
        <w:shd w:val="clear" w:color="auto" w:fill="FFFFFF"/>
        <w:spacing w:before="0" w:beforeAutospacing="0" w:after="0" w:afterAutospacing="0" w:line="360" w:lineRule="auto"/>
        <w:jc w:val="both"/>
        <w:textAlignment w:val="baseline"/>
        <w:rPr>
          <w:color w:val="000000" w:themeColor="text1"/>
          <w:sz w:val="28"/>
          <w:szCs w:val="28"/>
          <w:shd w:val="clear" w:color="auto" w:fill="FFFFFF"/>
        </w:rPr>
      </w:pPr>
    </w:p>
    <w:p w:rsidR="007D0E07" w:rsidRPr="00BC67D3" w:rsidRDefault="007D0E07" w:rsidP="007D0E07">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rPr>
      </w:pPr>
      <w:r w:rsidRPr="00BC67D3">
        <w:rPr>
          <w:rFonts w:ascii="Times New Roman" w:eastAsia="Times New Roman" w:hAnsi="Times New Roman" w:cs="Times New Roman"/>
          <w:color w:val="000000" w:themeColor="text1"/>
          <w:sz w:val="28"/>
          <w:szCs w:val="28"/>
        </w:rPr>
        <w:t>Таблица 4 – Динамика, состав и структура краткосрочной дебиторской задолженности и кредиторской задолженности за 2019 год</w:t>
      </w:r>
    </w:p>
    <w:tbl>
      <w:tblPr>
        <w:tblW w:w="5018" w:type="pct"/>
        <w:tblLayout w:type="fixed"/>
        <w:tblLook w:val="04A0" w:firstRow="1" w:lastRow="0" w:firstColumn="1" w:lastColumn="0" w:noHBand="0" w:noVBand="1"/>
      </w:tblPr>
      <w:tblGrid>
        <w:gridCol w:w="5921"/>
        <w:gridCol w:w="1559"/>
        <w:gridCol w:w="1276"/>
        <w:gridCol w:w="1133"/>
      </w:tblGrid>
      <w:tr w:rsidR="00CD0302" w:rsidRPr="00BC67D3" w:rsidTr="00D86073">
        <w:trPr>
          <w:trHeight w:val="421"/>
        </w:trPr>
        <w:tc>
          <w:tcPr>
            <w:tcW w:w="29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Элементы задолженности</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CD0302"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2018 г.</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2019 г.</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Измен</w:t>
            </w:r>
            <w:r w:rsidRPr="00BC67D3">
              <w:rPr>
                <w:rFonts w:ascii="Times New Roman" w:eastAsia="Times New Roman" w:hAnsi="Times New Roman" w:cs="Times New Roman"/>
                <w:color w:val="000000" w:themeColor="text1"/>
              </w:rPr>
              <w:t>е</w:t>
            </w:r>
            <w:r w:rsidRPr="00BC67D3">
              <w:rPr>
                <w:rFonts w:ascii="Times New Roman" w:eastAsia="Times New Roman" w:hAnsi="Times New Roman" w:cs="Times New Roman"/>
                <w:color w:val="000000" w:themeColor="text1"/>
              </w:rPr>
              <w:t>ние</w:t>
            </w:r>
          </w:p>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w:t>
            </w:r>
          </w:p>
        </w:tc>
      </w:tr>
      <w:tr w:rsidR="00CD0302" w:rsidRPr="00BC67D3" w:rsidTr="00D86073">
        <w:trPr>
          <w:trHeight w:val="565"/>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 </w:t>
            </w:r>
            <w:r w:rsidR="00CD0302" w:rsidRPr="00BC67D3">
              <w:rPr>
                <w:rFonts w:ascii="Times New Roman" w:eastAsia="Times New Roman" w:hAnsi="Times New Roman" w:cs="Times New Roman"/>
                <w:color w:val="000000" w:themeColor="text1"/>
              </w:rPr>
              <w:t xml:space="preserve">Дебиторская задолженность (ДЗ), всего, </w:t>
            </w:r>
            <w:proofErr w:type="spellStart"/>
            <w:r w:rsidR="00CD0302" w:rsidRPr="00BC67D3">
              <w:rPr>
                <w:rFonts w:ascii="Times New Roman" w:eastAsia="Times New Roman" w:hAnsi="Times New Roman" w:cs="Times New Roman"/>
                <w:color w:val="000000" w:themeColor="text1"/>
              </w:rPr>
              <w:t>млн.р</w:t>
            </w:r>
            <w:proofErr w:type="spellEnd"/>
            <w:r w:rsidR="00CD0302" w:rsidRPr="00BC67D3">
              <w:rPr>
                <w:rFonts w:ascii="Times New Roman" w:eastAsia="Times New Roman" w:hAnsi="Times New Roman" w:cs="Times New Roman"/>
                <w:color w:val="000000" w:themeColor="text1"/>
              </w:rPr>
              <w:t>.</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6424,539</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4258,98</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-2165,56</w:t>
            </w:r>
          </w:p>
        </w:tc>
      </w:tr>
      <w:tr w:rsidR="00CD0302" w:rsidRPr="00BC67D3" w:rsidTr="00D86073">
        <w:trPr>
          <w:trHeight w:val="647"/>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850AE8"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В том числе, пл</w:t>
            </w:r>
            <w:bookmarkStart w:id="1" w:name="_GoBack"/>
            <w:bookmarkEnd w:id="1"/>
            <w:r w:rsidRPr="00BC67D3">
              <w:rPr>
                <w:rFonts w:ascii="Times New Roman" w:eastAsia="Times New Roman" w:hAnsi="Times New Roman" w:cs="Times New Roman"/>
                <w:color w:val="000000" w:themeColor="text1"/>
              </w:rPr>
              <w:t xml:space="preserve">атежи </w:t>
            </w:r>
            <w:proofErr w:type="gramStart"/>
            <w:r w:rsidRPr="00BC67D3">
              <w:rPr>
                <w:rFonts w:ascii="Times New Roman" w:eastAsia="Times New Roman" w:hAnsi="Times New Roman" w:cs="Times New Roman"/>
                <w:color w:val="000000" w:themeColor="text1"/>
              </w:rPr>
              <w:t>по</w:t>
            </w:r>
            <w:proofErr w:type="gramEnd"/>
            <w:r w:rsidRPr="00BC67D3">
              <w:rPr>
                <w:rFonts w:ascii="Times New Roman" w:eastAsia="Times New Roman" w:hAnsi="Times New Roman" w:cs="Times New Roman"/>
                <w:color w:val="000000" w:themeColor="text1"/>
              </w:rPr>
              <w:t xml:space="preserve"> которой ожидаются более чем </w:t>
            </w:r>
          </w:p>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через 12 </w:t>
            </w:r>
            <w:r w:rsidR="00850AE8" w:rsidRPr="00BC67D3">
              <w:rPr>
                <w:rFonts w:ascii="Times New Roman" w:eastAsia="Times New Roman" w:hAnsi="Times New Roman" w:cs="Times New Roman"/>
                <w:color w:val="000000" w:themeColor="text1"/>
              </w:rPr>
              <w:t xml:space="preserve"> </w:t>
            </w:r>
            <w:r w:rsidRPr="00BC67D3">
              <w:rPr>
                <w:rFonts w:ascii="Times New Roman" w:eastAsia="Times New Roman" w:hAnsi="Times New Roman" w:cs="Times New Roman"/>
                <w:color w:val="000000" w:themeColor="text1"/>
              </w:rPr>
              <w:t>месяцев после отчетной даты</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101,652</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133,146</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31,49</w:t>
            </w:r>
          </w:p>
        </w:tc>
      </w:tr>
      <w:tr w:rsidR="00CD0302" w:rsidRPr="00BC67D3" w:rsidTr="00D86073">
        <w:trPr>
          <w:trHeight w:val="249"/>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1.1 </w:t>
            </w:r>
            <w:r w:rsidR="00CD0302" w:rsidRPr="00BC67D3">
              <w:rPr>
                <w:rFonts w:ascii="Times New Roman" w:eastAsia="Times New Roman" w:hAnsi="Times New Roman" w:cs="Times New Roman"/>
                <w:color w:val="000000" w:themeColor="text1"/>
              </w:rPr>
              <w:t>Покупатели и заказчики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10,829</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38,135</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27,31</w:t>
            </w:r>
          </w:p>
        </w:tc>
      </w:tr>
      <w:tr w:rsidR="00CD0302" w:rsidRPr="00BC67D3" w:rsidTr="00D86073">
        <w:trPr>
          <w:trHeight w:val="642"/>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0,17</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0,90</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-1,26</w:t>
            </w:r>
          </w:p>
        </w:tc>
      </w:tr>
      <w:tr w:rsidR="00CD0302" w:rsidRPr="00BC67D3" w:rsidTr="00D86073">
        <w:trPr>
          <w:trHeight w:val="186"/>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1.2 </w:t>
            </w:r>
            <w:r w:rsidR="00CD0302" w:rsidRPr="00BC67D3">
              <w:rPr>
                <w:rFonts w:ascii="Times New Roman" w:eastAsia="Times New Roman" w:hAnsi="Times New Roman" w:cs="Times New Roman"/>
                <w:color w:val="000000" w:themeColor="text1"/>
              </w:rPr>
              <w:t>Авансы выданные</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18,965</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18,738</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-0,23</w:t>
            </w:r>
          </w:p>
        </w:tc>
      </w:tr>
      <w:tr w:rsidR="00CD0302" w:rsidRPr="00BC67D3" w:rsidTr="00D86073">
        <w:trPr>
          <w:trHeight w:val="433"/>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0,30</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0,44</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0,01</w:t>
            </w:r>
          </w:p>
        </w:tc>
      </w:tr>
      <w:tr w:rsidR="00CD0302" w:rsidRPr="00BC67D3" w:rsidTr="00D86073">
        <w:trPr>
          <w:trHeight w:val="42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1.3</w:t>
            </w:r>
            <w:proofErr w:type="gramStart"/>
            <w:r w:rsidRPr="00BC67D3">
              <w:rPr>
                <w:rFonts w:ascii="Times New Roman" w:eastAsia="Times New Roman" w:hAnsi="Times New Roman" w:cs="Times New Roman"/>
                <w:color w:val="000000" w:themeColor="text1"/>
              </w:rPr>
              <w:t xml:space="preserve"> </w:t>
            </w:r>
            <w:r w:rsidR="00CD0302" w:rsidRPr="00BC67D3">
              <w:rPr>
                <w:rFonts w:ascii="Times New Roman" w:eastAsia="Times New Roman" w:hAnsi="Times New Roman" w:cs="Times New Roman"/>
                <w:color w:val="000000" w:themeColor="text1"/>
              </w:rPr>
              <w:t>П</w:t>
            </w:r>
            <w:proofErr w:type="gramEnd"/>
            <w:r w:rsidR="00CD0302" w:rsidRPr="00BC67D3">
              <w:rPr>
                <w:rFonts w:ascii="Times New Roman" w:eastAsia="Times New Roman" w:hAnsi="Times New Roman" w:cs="Times New Roman"/>
                <w:color w:val="000000" w:themeColor="text1"/>
              </w:rPr>
              <w:t>рочие дебиторы</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71,858</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76,273</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4,41</w:t>
            </w:r>
          </w:p>
        </w:tc>
      </w:tr>
      <w:tr w:rsidR="00CD0302" w:rsidRPr="00BC67D3" w:rsidTr="00D86073">
        <w:trPr>
          <w:trHeight w:val="204"/>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1,12</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1,79</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-0,20</w:t>
            </w:r>
          </w:p>
        </w:tc>
      </w:tr>
      <w:tr w:rsidR="00CD0302" w:rsidRPr="00BC67D3" w:rsidTr="00D86073">
        <w:trPr>
          <w:trHeight w:val="553"/>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В том числе, платежи </w:t>
            </w:r>
            <w:proofErr w:type="gramStart"/>
            <w:r w:rsidRPr="00BC67D3">
              <w:rPr>
                <w:rFonts w:ascii="Times New Roman" w:eastAsia="Times New Roman" w:hAnsi="Times New Roman" w:cs="Times New Roman"/>
                <w:color w:val="000000" w:themeColor="text1"/>
              </w:rPr>
              <w:t>по</w:t>
            </w:r>
            <w:proofErr w:type="gramEnd"/>
            <w:r w:rsidRPr="00BC67D3">
              <w:rPr>
                <w:rFonts w:ascii="Times New Roman" w:eastAsia="Times New Roman" w:hAnsi="Times New Roman" w:cs="Times New Roman"/>
                <w:color w:val="000000" w:themeColor="text1"/>
              </w:rPr>
              <w:t xml:space="preserve"> </w:t>
            </w:r>
            <w:proofErr w:type="gramStart"/>
            <w:r w:rsidRPr="00BC67D3">
              <w:rPr>
                <w:rFonts w:ascii="Times New Roman" w:eastAsia="Times New Roman" w:hAnsi="Times New Roman" w:cs="Times New Roman"/>
                <w:color w:val="000000" w:themeColor="text1"/>
              </w:rPr>
              <w:t>которой</w:t>
            </w:r>
            <w:proofErr w:type="gramEnd"/>
            <w:r w:rsidRPr="00BC67D3">
              <w:rPr>
                <w:rFonts w:ascii="Times New Roman" w:eastAsia="Times New Roman" w:hAnsi="Times New Roman" w:cs="Times New Roman"/>
                <w:color w:val="000000" w:themeColor="text1"/>
              </w:rPr>
              <w:t xml:space="preserve"> ожидаются в течение 12 месяцев после отчетной даты</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6322,887</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4125,834</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-2197,05</w:t>
            </w:r>
          </w:p>
        </w:tc>
      </w:tr>
      <w:tr w:rsidR="00CD0302" w:rsidRPr="00BC67D3" w:rsidTr="00D86073">
        <w:trPr>
          <w:trHeight w:val="469"/>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1.4 </w:t>
            </w:r>
            <w:r w:rsidR="00CD0302" w:rsidRPr="00BC67D3">
              <w:rPr>
                <w:rFonts w:ascii="Times New Roman" w:eastAsia="Times New Roman" w:hAnsi="Times New Roman" w:cs="Times New Roman"/>
                <w:color w:val="000000" w:themeColor="text1"/>
              </w:rPr>
              <w:t xml:space="preserve"> Покупатели и заказчики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4239,192</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2730,402</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-1508,79</w:t>
            </w:r>
          </w:p>
        </w:tc>
      </w:tr>
      <w:tr w:rsidR="00CD0302" w:rsidRPr="00BC67D3" w:rsidTr="00D86073">
        <w:trPr>
          <w:trHeight w:val="337"/>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65,98</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64,11</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-1,88</w:t>
            </w:r>
          </w:p>
        </w:tc>
      </w:tr>
      <w:tr w:rsidR="00CD0302" w:rsidRPr="00BC67D3" w:rsidTr="00D86073">
        <w:trPr>
          <w:trHeight w:val="367"/>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1.2 </w:t>
            </w:r>
            <w:r w:rsidR="00CD0302" w:rsidRPr="00BC67D3">
              <w:rPr>
                <w:rFonts w:ascii="Times New Roman" w:eastAsia="Times New Roman" w:hAnsi="Times New Roman" w:cs="Times New Roman"/>
                <w:color w:val="000000" w:themeColor="text1"/>
              </w:rPr>
              <w:t xml:space="preserve"> Авансы выданные</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543,672</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626,517</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82,85</w:t>
            </w:r>
          </w:p>
        </w:tc>
      </w:tr>
      <w:tr w:rsidR="00CD0302" w:rsidRPr="00BC67D3" w:rsidTr="00D86073">
        <w:trPr>
          <w:trHeight w:val="393"/>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8,46</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14,71</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6,25</w:t>
            </w:r>
          </w:p>
        </w:tc>
      </w:tr>
      <w:tr w:rsidR="00CD0302" w:rsidRPr="00BC67D3" w:rsidTr="00D86073">
        <w:trPr>
          <w:trHeight w:val="423"/>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1.3</w:t>
            </w:r>
            <w:proofErr w:type="gramStart"/>
            <w:r w:rsidRPr="00BC67D3">
              <w:rPr>
                <w:rFonts w:ascii="Times New Roman" w:eastAsia="Times New Roman" w:hAnsi="Times New Roman" w:cs="Times New Roman"/>
                <w:color w:val="000000" w:themeColor="text1"/>
              </w:rPr>
              <w:t xml:space="preserve"> </w:t>
            </w:r>
            <w:r w:rsidR="00CD0302" w:rsidRPr="00BC67D3">
              <w:rPr>
                <w:rFonts w:ascii="Times New Roman" w:eastAsia="Times New Roman" w:hAnsi="Times New Roman" w:cs="Times New Roman"/>
                <w:color w:val="000000" w:themeColor="text1"/>
              </w:rPr>
              <w:t xml:space="preserve"> П</w:t>
            </w:r>
            <w:proofErr w:type="gramEnd"/>
            <w:r w:rsidR="00CD0302" w:rsidRPr="00BC67D3">
              <w:rPr>
                <w:rFonts w:ascii="Times New Roman" w:eastAsia="Times New Roman" w:hAnsi="Times New Roman" w:cs="Times New Roman"/>
                <w:color w:val="000000" w:themeColor="text1"/>
              </w:rPr>
              <w:t>рочие дебиторы</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1440,023</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768,915</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-671,11</w:t>
            </w:r>
          </w:p>
        </w:tc>
      </w:tr>
      <w:tr w:rsidR="00CD0302" w:rsidRPr="00BC67D3" w:rsidTr="00D86073">
        <w:trPr>
          <w:trHeight w:val="449"/>
        </w:trPr>
        <w:tc>
          <w:tcPr>
            <w:tcW w:w="2993" w:type="pct"/>
            <w:tcBorders>
              <w:top w:val="nil"/>
              <w:left w:val="single" w:sz="4" w:space="0" w:color="auto"/>
              <w:bottom w:val="single" w:sz="4" w:space="0" w:color="auto"/>
              <w:right w:val="single" w:sz="4" w:space="0" w:color="auto"/>
            </w:tcBorders>
            <w:shd w:val="clear" w:color="auto" w:fill="auto"/>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 дебиторской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22,41</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18,05</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-4,36</w:t>
            </w:r>
          </w:p>
        </w:tc>
      </w:tr>
      <w:tr w:rsidR="00CD0302" w:rsidRPr="00BC67D3" w:rsidTr="00D86073">
        <w:trPr>
          <w:trHeight w:val="314"/>
        </w:trPr>
        <w:tc>
          <w:tcPr>
            <w:tcW w:w="2993" w:type="pct"/>
            <w:tcBorders>
              <w:top w:val="nil"/>
              <w:left w:val="single" w:sz="4" w:space="0" w:color="auto"/>
              <w:bottom w:val="single" w:sz="4" w:space="0" w:color="auto"/>
              <w:right w:val="single" w:sz="4" w:space="0" w:color="auto"/>
            </w:tcBorders>
            <w:shd w:val="clear" w:color="000000" w:fill="FFFFFF"/>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2  </w:t>
            </w:r>
            <w:r w:rsidR="00CD0302" w:rsidRPr="00BC67D3">
              <w:rPr>
                <w:rFonts w:ascii="Times New Roman" w:eastAsia="Times New Roman" w:hAnsi="Times New Roman" w:cs="Times New Roman"/>
                <w:color w:val="000000" w:themeColor="text1"/>
              </w:rPr>
              <w:t>Кредиторская задолженность (</w:t>
            </w:r>
            <w:proofErr w:type="gramStart"/>
            <w:r w:rsidR="00CD0302" w:rsidRPr="00BC67D3">
              <w:rPr>
                <w:rFonts w:ascii="Times New Roman" w:eastAsia="Times New Roman" w:hAnsi="Times New Roman" w:cs="Times New Roman"/>
                <w:color w:val="000000" w:themeColor="text1"/>
              </w:rPr>
              <w:t>КЗ</w:t>
            </w:r>
            <w:proofErr w:type="gramEnd"/>
            <w:r w:rsidR="00CD0302" w:rsidRPr="00BC67D3">
              <w:rPr>
                <w:rFonts w:ascii="Times New Roman" w:eastAsia="Times New Roman" w:hAnsi="Times New Roman" w:cs="Times New Roman"/>
                <w:color w:val="000000" w:themeColor="text1"/>
              </w:rPr>
              <w:t>), всего, млн. р.</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25898,853</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27953,171</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2054,32</w:t>
            </w:r>
          </w:p>
        </w:tc>
      </w:tr>
      <w:tr w:rsidR="00CD0302"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CD0302"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В том числе:</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Х</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Х</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Х</w:t>
            </w:r>
          </w:p>
        </w:tc>
      </w:tr>
      <w:tr w:rsidR="00CD0302"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CD0302" w:rsidRPr="00BC67D3" w:rsidRDefault="00850AE8" w:rsidP="00850AE8">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2.1 </w:t>
            </w:r>
            <w:r w:rsidR="00CD0302" w:rsidRPr="00BC67D3">
              <w:rPr>
                <w:rFonts w:ascii="Times New Roman" w:eastAsia="Times New Roman" w:hAnsi="Times New Roman" w:cs="Times New Roman"/>
                <w:color w:val="000000" w:themeColor="text1"/>
              </w:rPr>
              <w:t xml:space="preserve"> Поставщики и подрядчики</w:t>
            </w:r>
          </w:p>
        </w:tc>
        <w:tc>
          <w:tcPr>
            <w:tcW w:w="788"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12131,474</w:t>
            </w:r>
          </w:p>
        </w:tc>
        <w:tc>
          <w:tcPr>
            <w:tcW w:w="645"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12973,003</w:t>
            </w:r>
          </w:p>
        </w:tc>
        <w:tc>
          <w:tcPr>
            <w:tcW w:w="573" w:type="pct"/>
            <w:tcBorders>
              <w:top w:val="nil"/>
              <w:left w:val="nil"/>
              <w:bottom w:val="single" w:sz="4" w:space="0" w:color="auto"/>
              <w:right w:val="single" w:sz="4" w:space="0" w:color="auto"/>
            </w:tcBorders>
            <w:shd w:val="clear" w:color="auto" w:fill="auto"/>
            <w:noWrap/>
            <w:vAlign w:val="center"/>
            <w:hideMark/>
          </w:tcPr>
          <w:p w:rsidR="00CD0302" w:rsidRPr="00BC67D3" w:rsidRDefault="00CD0302"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841,53</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2.2 Задолженность по оплате труда перед персоналом</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243,763</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341,071</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97,31</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ко всей кредиторской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0,94</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1,22</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0,28</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xml:space="preserve">2.3 Задолженность перед </w:t>
            </w:r>
            <w:proofErr w:type="gramStart"/>
            <w:r w:rsidRPr="00BC67D3">
              <w:rPr>
                <w:rFonts w:ascii="Times New Roman" w:eastAsia="Times New Roman" w:hAnsi="Times New Roman" w:cs="Times New Roman"/>
                <w:color w:val="000000" w:themeColor="text1"/>
              </w:rPr>
              <w:t>государственными</w:t>
            </w:r>
            <w:proofErr w:type="gramEnd"/>
            <w:r w:rsidRPr="00BC67D3">
              <w:rPr>
                <w:rFonts w:ascii="Times New Roman" w:eastAsia="Times New Roman" w:hAnsi="Times New Roman" w:cs="Times New Roman"/>
                <w:color w:val="000000" w:themeColor="text1"/>
              </w:rPr>
              <w:t xml:space="preserve"> </w:t>
            </w:r>
          </w:p>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внебюджетными фондами</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234,171</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216,627</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-17,54</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ко всей кредиторской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0,90</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0,77</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-0,13</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2.4 Задолженность по налогам и сборам</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617,789</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1395,56</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777,77</w:t>
            </w:r>
          </w:p>
        </w:tc>
      </w:tr>
      <w:tr w:rsidR="00850AE8" w:rsidRPr="00BC67D3" w:rsidTr="00D86073">
        <w:trPr>
          <w:trHeight w:val="270"/>
        </w:trPr>
        <w:tc>
          <w:tcPr>
            <w:tcW w:w="2993" w:type="pct"/>
            <w:tcBorders>
              <w:top w:val="nil"/>
              <w:left w:val="single" w:sz="4" w:space="0" w:color="auto"/>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 ко всей кредиторской задолженности</w:t>
            </w:r>
          </w:p>
        </w:tc>
        <w:tc>
          <w:tcPr>
            <w:tcW w:w="788"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2,39</w:t>
            </w:r>
          </w:p>
        </w:tc>
        <w:tc>
          <w:tcPr>
            <w:tcW w:w="645"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4,99</w:t>
            </w:r>
          </w:p>
        </w:tc>
        <w:tc>
          <w:tcPr>
            <w:tcW w:w="573" w:type="pct"/>
            <w:tcBorders>
              <w:top w:val="nil"/>
              <w:left w:val="nil"/>
              <w:bottom w:val="single" w:sz="4" w:space="0" w:color="auto"/>
              <w:right w:val="single" w:sz="4" w:space="0" w:color="auto"/>
            </w:tcBorders>
            <w:shd w:val="clear" w:color="auto" w:fill="auto"/>
            <w:noWrap/>
            <w:vAlign w:val="center"/>
            <w:hideMark/>
          </w:tcPr>
          <w:p w:rsidR="00850AE8" w:rsidRPr="00BC67D3" w:rsidRDefault="00850AE8" w:rsidP="00F14BF2">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2,61</w:t>
            </w:r>
          </w:p>
        </w:tc>
      </w:tr>
    </w:tbl>
    <w:p w:rsidR="00CD0302" w:rsidRPr="00BC67D3" w:rsidRDefault="00CD0302" w:rsidP="009F6758">
      <w:pPr>
        <w:pStyle w:val="a3"/>
        <w:shd w:val="clear" w:color="auto" w:fill="FFFFFF"/>
        <w:spacing w:before="0" w:beforeAutospacing="0" w:after="0" w:afterAutospacing="0" w:line="360" w:lineRule="auto"/>
        <w:jc w:val="both"/>
        <w:textAlignment w:val="baseline"/>
        <w:rPr>
          <w:color w:val="000000" w:themeColor="text1"/>
          <w:sz w:val="28"/>
          <w:szCs w:val="28"/>
          <w:shd w:val="clear" w:color="auto" w:fill="FFFFFF"/>
        </w:rPr>
      </w:pPr>
    </w:p>
    <w:p w:rsidR="00CD0302" w:rsidRPr="00CD0302" w:rsidRDefault="00CD0302" w:rsidP="00CD0302">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16363">
        <w:rPr>
          <w:color w:val="000000" w:themeColor="text1"/>
          <w:sz w:val="28"/>
          <w:szCs w:val="28"/>
          <w:shd w:val="clear" w:color="auto" w:fill="FFFFFF"/>
        </w:rPr>
        <w:t>Проанализиро</w:t>
      </w:r>
      <w:r w:rsidR="00850AE8">
        <w:rPr>
          <w:color w:val="000000" w:themeColor="text1"/>
          <w:sz w:val="28"/>
          <w:szCs w:val="28"/>
          <w:shd w:val="clear" w:color="auto" w:fill="FFFFFF"/>
        </w:rPr>
        <w:t>вав динамик</w:t>
      </w:r>
      <w:r w:rsidRPr="00516363">
        <w:rPr>
          <w:color w:val="000000" w:themeColor="text1"/>
          <w:sz w:val="28"/>
          <w:szCs w:val="28"/>
          <w:shd w:val="clear" w:color="auto" w:fill="FFFFFF"/>
        </w:rPr>
        <w:t>, состав и структуру краткосрочной дебито</w:t>
      </w:r>
      <w:r w:rsidRPr="00516363">
        <w:rPr>
          <w:color w:val="000000" w:themeColor="text1"/>
          <w:sz w:val="28"/>
          <w:szCs w:val="28"/>
          <w:shd w:val="clear" w:color="auto" w:fill="FFFFFF"/>
        </w:rPr>
        <w:t>р</w:t>
      </w:r>
      <w:r w:rsidRPr="00516363">
        <w:rPr>
          <w:color w:val="000000" w:themeColor="text1"/>
          <w:sz w:val="28"/>
          <w:szCs w:val="28"/>
          <w:shd w:val="clear" w:color="auto" w:fill="FFFFFF"/>
        </w:rPr>
        <w:t xml:space="preserve">ской задолженности и кредиторской задолженности можно сделать следующие выводы.  Произошло </w:t>
      </w:r>
      <w:r w:rsidRPr="00516363">
        <w:rPr>
          <w:color w:val="000000" w:themeColor="text1"/>
          <w:sz w:val="28"/>
          <w:szCs w:val="28"/>
        </w:rPr>
        <w:t>сокращение общей дебиторской задолженности, что явл</w:t>
      </w:r>
      <w:r w:rsidRPr="00516363">
        <w:rPr>
          <w:color w:val="000000" w:themeColor="text1"/>
          <w:sz w:val="28"/>
          <w:szCs w:val="28"/>
        </w:rPr>
        <w:t>я</w:t>
      </w:r>
      <w:r w:rsidRPr="00516363">
        <w:rPr>
          <w:color w:val="000000" w:themeColor="text1"/>
          <w:sz w:val="28"/>
          <w:szCs w:val="28"/>
        </w:rPr>
        <w:t xml:space="preserve">ется положительным моментом для фирмы. </w:t>
      </w:r>
    </w:p>
    <w:p w:rsidR="00AF34EA" w:rsidRPr="009F6758" w:rsidRDefault="00455453" w:rsidP="009F6758">
      <w:pPr>
        <w:pStyle w:val="a3"/>
        <w:shd w:val="clear" w:color="auto" w:fill="FFFFFF"/>
        <w:spacing w:before="0" w:beforeAutospacing="0" w:after="0" w:afterAutospacing="0" w:line="360" w:lineRule="auto"/>
        <w:jc w:val="both"/>
        <w:textAlignment w:val="baseline"/>
        <w:rPr>
          <w:color w:val="000000" w:themeColor="text1"/>
          <w:sz w:val="28"/>
          <w:szCs w:val="28"/>
          <w:shd w:val="clear" w:color="auto" w:fill="FFFFFF"/>
        </w:rPr>
      </w:pPr>
      <w:r w:rsidRPr="00516363">
        <w:rPr>
          <w:color w:val="000000" w:themeColor="text1"/>
          <w:sz w:val="28"/>
          <w:szCs w:val="28"/>
          <w:shd w:val="clear" w:color="auto" w:fill="FFFFFF"/>
        </w:rPr>
        <w:t xml:space="preserve">  </w:t>
      </w:r>
      <w:r w:rsidR="009F6758">
        <w:rPr>
          <w:color w:val="000000" w:themeColor="text1"/>
          <w:sz w:val="28"/>
          <w:szCs w:val="28"/>
          <w:shd w:val="clear" w:color="auto" w:fill="FFFFFF"/>
        </w:rPr>
        <w:t xml:space="preserve">       </w:t>
      </w:r>
      <w:r w:rsidR="00AF34EA" w:rsidRPr="00516363">
        <w:rPr>
          <w:color w:val="000000" w:themeColor="text1"/>
          <w:sz w:val="28"/>
          <w:szCs w:val="28"/>
          <w:shd w:val="clear" w:color="auto" w:fill="FFFFFF"/>
        </w:rPr>
        <w:t>Рассматривая кредиторскую задолженность, мы можем заметить ее увел</w:t>
      </w:r>
      <w:r w:rsidR="00AF34EA" w:rsidRPr="00516363">
        <w:rPr>
          <w:color w:val="000000" w:themeColor="text1"/>
          <w:sz w:val="28"/>
          <w:szCs w:val="28"/>
          <w:shd w:val="clear" w:color="auto" w:fill="FFFFFF"/>
        </w:rPr>
        <w:t>и</w:t>
      </w:r>
      <w:r w:rsidR="00AF34EA" w:rsidRPr="00516363">
        <w:rPr>
          <w:color w:val="000000" w:themeColor="text1"/>
          <w:sz w:val="28"/>
          <w:szCs w:val="28"/>
          <w:shd w:val="clear" w:color="auto" w:fill="FFFFFF"/>
        </w:rPr>
        <w:t xml:space="preserve">чение. </w:t>
      </w:r>
      <w:r w:rsidR="002A0F0D" w:rsidRPr="00516363">
        <w:rPr>
          <w:color w:val="000000" w:themeColor="text1"/>
          <w:sz w:val="28"/>
          <w:szCs w:val="28"/>
        </w:rPr>
        <w:t xml:space="preserve">Кредиторская задолженность также увеличилась за изучаемый период на  2054,32 </w:t>
      </w:r>
      <w:proofErr w:type="spellStart"/>
      <w:r w:rsidR="002A0F0D" w:rsidRPr="00516363">
        <w:rPr>
          <w:color w:val="000000" w:themeColor="text1"/>
          <w:sz w:val="28"/>
          <w:szCs w:val="28"/>
        </w:rPr>
        <w:t>тыс</w:t>
      </w:r>
      <w:proofErr w:type="gramStart"/>
      <w:r w:rsidR="002A0F0D" w:rsidRPr="00516363">
        <w:rPr>
          <w:color w:val="000000" w:themeColor="text1"/>
          <w:sz w:val="28"/>
          <w:szCs w:val="28"/>
        </w:rPr>
        <w:t>.р</w:t>
      </w:r>
      <w:proofErr w:type="gramEnd"/>
      <w:r w:rsidR="002A0F0D" w:rsidRPr="00516363">
        <w:rPr>
          <w:color w:val="000000" w:themeColor="text1"/>
          <w:sz w:val="28"/>
          <w:szCs w:val="28"/>
        </w:rPr>
        <w:t>уб</w:t>
      </w:r>
      <w:proofErr w:type="spellEnd"/>
      <w:r w:rsidR="002A0F0D" w:rsidRPr="00516363">
        <w:rPr>
          <w:color w:val="000000" w:themeColor="text1"/>
          <w:sz w:val="28"/>
          <w:szCs w:val="28"/>
        </w:rPr>
        <w:t xml:space="preserve">. Это изменение вызвано в основном увеличением расчетов с поставщиками и подрядчиками на 841,53 </w:t>
      </w:r>
      <w:proofErr w:type="spellStart"/>
      <w:r w:rsidR="002A0F0D" w:rsidRPr="00516363">
        <w:rPr>
          <w:color w:val="000000" w:themeColor="text1"/>
          <w:sz w:val="28"/>
          <w:szCs w:val="28"/>
        </w:rPr>
        <w:t>тыс.руб</w:t>
      </w:r>
      <w:proofErr w:type="spellEnd"/>
      <w:r w:rsidR="002A0F0D" w:rsidRPr="00516363">
        <w:rPr>
          <w:color w:val="000000" w:themeColor="text1"/>
          <w:sz w:val="28"/>
          <w:szCs w:val="28"/>
        </w:rPr>
        <w:t xml:space="preserve">.   </w:t>
      </w:r>
      <w:r w:rsidR="00AF34EA" w:rsidRPr="00516363">
        <w:rPr>
          <w:color w:val="000000" w:themeColor="text1"/>
          <w:sz w:val="28"/>
          <w:szCs w:val="28"/>
          <w:shd w:val="clear" w:color="auto" w:fill="FFFFFF"/>
        </w:rPr>
        <w:t>Э</w:t>
      </w:r>
      <w:r w:rsidR="00AF34EA" w:rsidRPr="00516363">
        <w:rPr>
          <w:color w:val="000000" w:themeColor="text1"/>
          <w:sz w:val="28"/>
          <w:szCs w:val="28"/>
        </w:rPr>
        <w:t>то говорит о  низком ф</w:t>
      </w:r>
      <w:r w:rsidR="00AF34EA" w:rsidRPr="00516363">
        <w:rPr>
          <w:color w:val="000000" w:themeColor="text1"/>
          <w:sz w:val="28"/>
          <w:szCs w:val="28"/>
        </w:rPr>
        <w:t>и</w:t>
      </w:r>
      <w:r w:rsidR="00AF34EA" w:rsidRPr="00516363">
        <w:rPr>
          <w:color w:val="000000" w:themeColor="text1"/>
          <w:sz w:val="28"/>
          <w:szCs w:val="28"/>
        </w:rPr>
        <w:t>нансовом благополучии компании, ее неплатежеспособности. За счет этого снижается  интерес сторонних инвесторов и кредиторов к предприятию, п</w:t>
      </w:r>
      <w:r w:rsidR="00AF34EA" w:rsidRPr="00516363">
        <w:rPr>
          <w:color w:val="000000" w:themeColor="text1"/>
          <w:sz w:val="28"/>
          <w:szCs w:val="28"/>
        </w:rPr>
        <w:t>о</w:t>
      </w:r>
      <w:r w:rsidR="00AF34EA" w:rsidRPr="00516363">
        <w:rPr>
          <w:color w:val="000000" w:themeColor="text1"/>
          <w:sz w:val="28"/>
          <w:szCs w:val="28"/>
        </w:rPr>
        <w:t>скольку они  не видят потенциал в фирме и  не готовы вкладываться по-крупному.</w:t>
      </w:r>
      <w:r w:rsidR="002A0F0D" w:rsidRPr="00516363">
        <w:rPr>
          <w:color w:val="000000" w:themeColor="text1"/>
          <w:sz w:val="28"/>
          <w:szCs w:val="28"/>
        </w:rPr>
        <w:t xml:space="preserve"> Отсутствует просроченная кредиторская задолженность, что являе</w:t>
      </w:r>
      <w:r w:rsidR="002A0F0D" w:rsidRPr="00516363">
        <w:rPr>
          <w:color w:val="000000" w:themeColor="text1"/>
          <w:sz w:val="28"/>
          <w:szCs w:val="28"/>
        </w:rPr>
        <w:t>т</w:t>
      </w:r>
      <w:r w:rsidR="002A0F0D" w:rsidRPr="00516363">
        <w:rPr>
          <w:color w:val="000000" w:themeColor="text1"/>
          <w:sz w:val="28"/>
          <w:szCs w:val="28"/>
        </w:rPr>
        <w:t>ся положительным фактором для предприятия.</w:t>
      </w:r>
    </w:p>
    <w:p w:rsidR="00D81594" w:rsidRDefault="00D81594" w:rsidP="00666CF6">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516363">
        <w:rPr>
          <w:color w:val="000000" w:themeColor="text1"/>
          <w:sz w:val="28"/>
          <w:szCs w:val="28"/>
        </w:rPr>
        <w:t>Когда компания в состоянии уменьшить размер своих долгов, выплачивая их вовремя, она приобретает положительную репутацию и статус. Поэтому необходимо сокращать обязательства перед кредиторами до безопасного уро</w:t>
      </w:r>
      <w:r w:rsidRPr="00516363">
        <w:rPr>
          <w:color w:val="000000" w:themeColor="text1"/>
          <w:sz w:val="28"/>
          <w:szCs w:val="28"/>
        </w:rPr>
        <w:t>в</w:t>
      </w:r>
      <w:r w:rsidRPr="00516363">
        <w:rPr>
          <w:color w:val="000000" w:themeColor="text1"/>
          <w:sz w:val="28"/>
          <w:szCs w:val="28"/>
        </w:rPr>
        <w:t>ня, чтобы экономическое положение организации было на хорошем уровне.</w:t>
      </w:r>
    </w:p>
    <w:p w:rsidR="000925B0" w:rsidRPr="00516363" w:rsidRDefault="000925B0" w:rsidP="00666CF6">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p>
    <w:p w:rsidR="00A553EC" w:rsidRDefault="00D81594" w:rsidP="00666CF6">
      <w:pPr>
        <w:pStyle w:val="a3"/>
        <w:shd w:val="clear" w:color="auto" w:fill="FFFFFF"/>
        <w:spacing w:before="0" w:beforeAutospacing="0" w:after="0" w:afterAutospacing="0" w:line="360" w:lineRule="auto"/>
        <w:ind w:firstLine="709"/>
        <w:jc w:val="both"/>
        <w:textAlignment w:val="baseline"/>
        <w:rPr>
          <w:b/>
          <w:color w:val="000000" w:themeColor="text1"/>
          <w:sz w:val="28"/>
          <w:szCs w:val="28"/>
        </w:rPr>
      </w:pPr>
      <w:r w:rsidRPr="00B73C9F">
        <w:rPr>
          <w:b/>
          <w:color w:val="000000" w:themeColor="text1"/>
          <w:sz w:val="28"/>
          <w:szCs w:val="28"/>
        </w:rPr>
        <w:t xml:space="preserve">6 </w:t>
      </w:r>
      <w:r w:rsidR="00A553EC">
        <w:rPr>
          <w:b/>
          <w:color w:val="000000" w:themeColor="text1"/>
          <w:sz w:val="28"/>
          <w:szCs w:val="28"/>
        </w:rPr>
        <w:t xml:space="preserve">  </w:t>
      </w:r>
      <w:r w:rsidRPr="00B73C9F">
        <w:rPr>
          <w:b/>
          <w:color w:val="000000" w:themeColor="text1"/>
          <w:sz w:val="28"/>
          <w:szCs w:val="28"/>
        </w:rPr>
        <w:t>Сравнительный</w:t>
      </w:r>
      <w:r w:rsidR="00A553EC">
        <w:rPr>
          <w:b/>
          <w:color w:val="000000" w:themeColor="text1"/>
          <w:sz w:val="28"/>
          <w:szCs w:val="28"/>
        </w:rPr>
        <w:t xml:space="preserve">  </w:t>
      </w:r>
      <w:r w:rsidRPr="00B73C9F">
        <w:rPr>
          <w:b/>
          <w:color w:val="000000" w:themeColor="text1"/>
          <w:sz w:val="28"/>
          <w:szCs w:val="28"/>
        </w:rPr>
        <w:t xml:space="preserve"> </w:t>
      </w:r>
      <w:r w:rsidR="00A553EC">
        <w:rPr>
          <w:b/>
          <w:color w:val="000000" w:themeColor="text1"/>
          <w:sz w:val="28"/>
          <w:szCs w:val="28"/>
        </w:rPr>
        <w:t xml:space="preserve">   </w:t>
      </w:r>
      <w:r w:rsidRPr="00B73C9F">
        <w:rPr>
          <w:b/>
          <w:color w:val="000000" w:themeColor="text1"/>
          <w:sz w:val="28"/>
          <w:szCs w:val="28"/>
        </w:rPr>
        <w:t>анализ</w:t>
      </w:r>
      <w:r w:rsidR="00A553EC">
        <w:rPr>
          <w:b/>
          <w:color w:val="000000" w:themeColor="text1"/>
          <w:sz w:val="28"/>
          <w:szCs w:val="28"/>
        </w:rPr>
        <w:t xml:space="preserve"> </w:t>
      </w:r>
      <w:r w:rsidRPr="00B73C9F">
        <w:rPr>
          <w:b/>
          <w:color w:val="000000" w:themeColor="text1"/>
          <w:sz w:val="28"/>
          <w:szCs w:val="28"/>
        </w:rPr>
        <w:t xml:space="preserve"> </w:t>
      </w:r>
      <w:r w:rsidR="00A553EC">
        <w:rPr>
          <w:b/>
          <w:color w:val="000000" w:themeColor="text1"/>
          <w:sz w:val="28"/>
          <w:szCs w:val="28"/>
        </w:rPr>
        <w:t xml:space="preserve">       </w:t>
      </w:r>
      <w:r w:rsidRPr="00B73C9F">
        <w:rPr>
          <w:b/>
          <w:color w:val="000000" w:themeColor="text1"/>
          <w:sz w:val="28"/>
          <w:szCs w:val="28"/>
        </w:rPr>
        <w:t xml:space="preserve">оборачиваемости </w:t>
      </w:r>
      <w:r w:rsidR="00A553EC">
        <w:rPr>
          <w:b/>
          <w:color w:val="000000" w:themeColor="text1"/>
          <w:sz w:val="28"/>
          <w:szCs w:val="28"/>
        </w:rPr>
        <w:t xml:space="preserve">      </w:t>
      </w:r>
      <w:r w:rsidRPr="00B73C9F">
        <w:rPr>
          <w:b/>
          <w:color w:val="000000" w:themeColor="text1"/>
          <w:sz w:val="28"/>
          <w:szCs w:val="28"/>
        </w:rPr>
        <w:t>дебиторской</w:t>
      </w:r>
      <w:r w:rsidR="00A553EC">
        <w:rPr>
          <w:b/>
          <w:color w:val="000000" w:themeColor="text1"/>
          <w:sz w:val="28"/>
          <w:szCs w:val="28"/>
        </w:rPr>
        <w:t xml:space="preserve">             </w:t>
      </w:r>
    </w:p>
    <w:p w:rsidR="00D81594" w:rsidRDefault="00D81594" w:rsidP="00666CF6">
      <w:pPr>
        <w:pStyle w:val="a3"/>
        <w:shd w:val="clear" w:color="auto" w:fill="FFFFFF"/>
        <w:spacing w:before="0" w:beforeAutospacing="0" w:after="0" w:afterAutospacing="0" w:line="360" w:lineRule="auto"/>
        <w:ind w:firstLine="709"/>
        <w:jc w:val="both"/>
        <w:textAlignment w:val="baseline"/>
        <w:rPr>
          <w:b/>
          <w:color w:val="000000" w:themeColor="text1"/>
          <w:sz w:val="28"/>
          <w:szCs w:val="28"/>
        </w:rPr>
      </w:pPr>
      <w:r w:rsidRPr="00B73C9F">
        <w:rPr>
          <w:b/>
          <w:color w:val="000000" w:themeColor="text1"/>
          <w:sz w:val="28"/>
          <w:szCs w:val="28"/>
        </w:rPr>
        <w:t>кредито</w:t>
      </w:r>
      <w:r w:rsidRPr="00B73C9F">
        <w:rPr>
          <w:b/>
          <w:color w:val="000000" w:themeColor="text1"/>
          <w:sz w:val="28"/>
          <w:szCs w:val="28"/>
        </w:rPr>
        <w:t>р</w:t>
      </w:r>
      <w:r w:rsidRPr="00B73C9F">
        <w:rPr>
          <w:b/>
          <w:color w:val="000000" w:themeColor="text1"/>
          <w:sz w:val="28"/>
          <w:szCs w:val="28"/>
        </w:rPr>
        <w:t>ской задолженности за 201</w:t>
      </w:r>
      <w:r w:rsidR="00621BDD" w:rsidRPr="00B73C9F">
        <w:rPr>
          <w:b/>
          <w:color w:val="000000" w:themeColor="text1"/>
          <w:sz w:val="28"/>
          <w:szCs w:val="28"/>
        </w:rPr>
        <w:t>8</w:t>
      </w:r>
      <w:r w:rsidRPr="00B73C9F">
        <w:rPr>
          <w:b/>
          <w:color w:val="000000" w:themeColor="text1"/>
          <w:sz w:val="28"/>
          <w:szCs w:val="28"/>
        </w:rPr>
        <w:t>-201</w:t>
      </w:r>
      <w:r w:rsidR="00621BDD" w:rsidRPr="00B73C9F">
        <w:rPr>
          <w:b/>
          <w:color w:val="000000" w:themeColor="text1"/>
          <w:sz w:val="28"/>
          <w:szCs w:val="28"/>
        </w:rPr>
        <w:t>9</w:t>
      </w:r>
      <w:r w:rsidRPr="00B73C9F">
        <w:rPr>
          <w:b/>
          <w:color w:val="000000" w:themeColor="text1"/>
          <w:sz w:val="28"/>
          <w:szCs w:val="28"/>
        </w:rPr>
        <w:t xml:space="preserve"> гг.</w:t>
      </w:r>
    </w:p>
    <w:p w:rsidR="000925B0" w:rsidRPr="00666CF6" w:rsidRDefault="000925B0" w:rsidP="00666CF6">
      <w:pPr>
        <w:pStyle w:val="a3"/>
        <w:shd w:val="clear" w:color="auto" w:fill="FFFFFF"/>
        <w:spacing w:before="0" w:beforeAutospacing="0" w:after="0" w:afterAutospacing="0" w:line="360" w:lineRule="auto"/>
        <w:ind w:firstLine="709"/>
        <w:jc w:val="both"/>
        <w:textAlignment w:val="baseline"/>
        <w:rPr>
          <w:b/>
          <w:color w:val="000000" w:themeColor="text1"/>
          <w:sz w:val="28"/>
          <w:szCs w:val="28"/>
        </w:rPr>
      </w:pPr>
    </w:p>
    <w:p w:rsidR="000925B0" w:rsidRDefault="00D81594" w:rsidP="000925B0">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Анализ дебиторской и кредиторской задолженности занимает особое м</w:t>
      </w:r>
      <w:r w:rsidRPr="00516363">
        <w:rPr>
          <w:color w:val="000000" w:themeColor="text1"/>
          <w:sz w:val="28"/>
          <w:szCs w:val="28"/>
        </w:rPr>
        <w:t>е</w:t>
      </w:r>
      <w:r w:rsidRPr="00516363">
        <w:rPr>
          <w:color w:val="000000" w:themeColor="text1"/>
          <w:sz w:val="28"/>
          <w:szCs w:val="28"/>
        </w:rPr>
        <w:t>сто в системе комплексного анализа оборотного капитала. Анализ имеет бол</w:t>
      </w:r>
      <w:r w:rsidRPr="00516363">
        <w:rPr>
          <w:color w:val="000000" w:themeColor="text1"/>
          <w:sz w:val="28"/>
          <w:szCs w:val="28"/>
        </w:rPr>
        <w:t>ь</w:t>
      </w:r>
      <w:r w:rsidRPr="00516363">
        <w:rPr>
          <w:color w:val="000000" w:themeColor="text1"/>
          <w:sz w:val="28"/>
          <w:szCs w:val="28"/>
        </w:rPr>
        <w:t>шое значение в деле укрепления платежной дисциплины, ускорения расчетов, повышения ликвидности активов, их платежеспособности, эффективности ра</w:t>
      </w:r>
      <w:r w:rsidRPr="00516363">
        <w:rPr>
          <w:color w:val="000000" w:themeColor="text1"/>
          <w:sz w:val="28"/>
          <w:szCs w:val="28"/>
        </w:rPr>
        <w:t>с</w:t>
      </w:r>
      <w:r w:rsidRPr="00516363">
        <w:rPr>
          <w:color w:val="000000" w:themeColor="text1"/>
          <w:sz w:val="28"/>
          <w:szCs w:val="28"/>
        </w:rPr>
        <w:t>четов и в целом хозяйственных процессов.</w:t>
      </w:r>
    </w:p>
    <w:p w:rsidR="00D81594" w:rsidRDefault="00D81594" w:rsidP="000925B0">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Комплексный анализ дебиторской задолженности взаимосвязан с кред</w:t>
      </w:r>
      <w:r w:rsidRPr="00516363">
        <w:rPr>
          <w:color w:val="000000" w:themeColor="text1"/>
          <w:sz w:val="28"/>
          <w:szCs w:val="28"/>
        </w:rPr>
        <w:t>и</w:t>
      </w:r>
      <w:r w:rsidRPr="00516363">
        <w:rPr>
          <w:color w:val="000000" w:themeColor="text1"/>
          <w:sz w:val="28"/>
          <w:szCs w:val="28"/>
        </w:rPr>
        <w:t xml:space="preserve">торской задолженностью. Руководство рассчитывает погасить предстоящие в недалеком будущем </w:t>
      </w:r>
      <w:proofErr w:type="gramStart"/>
      <w:r w:rsidRPr="00516363">
        <w:rPr>
          <w:color w:val="000000" w:themeColor="text1"/>
          <w:sz w:val="28"/>
          <w:szCs w:val="28"/>
        </w:rPr>
        <w:t>обязательства</w:t>
      </w:r>
      <w:proofErr w:type="gramEnd"/>
      <w:r w:rsidRPr="00516363">
        <w:rPr>
          <w:color w:val="000000" w:themeColor="text1"/>
          <w:sz w:val="28"/>
          <w:szCs w:val="28"/>
        </w:rPr>
        <w:t xml:space="preserve"> перед кредиторами ожидаемыми в будущем поступлениями от дебиторов с аналогичными сроками погашения, так что в анализе сопоставляют размеры дебиторской и кредиторской задолженности. Считается, что дебиторская задолженность, размеры и ликвидность которой с</w:t>
      </w:r>
      <w:r w:rsidRPr="00516363">
        <w:rPr>
          <w:color w:val="000000" w:themeColor="text1"/>
          <w:sz w:val="28"/>
          <w:szCs w:val="28"/>
        </w:rPr>
        <w:t>о</w:t>
      </w:r>
      <w:r w:rsidRPr="00516363">
        <w:rPr>
          <w:color w:val="000000" w:themeColor="text1"/>
          <w:sz w:val="28"/>
          <w:szCs w:val="28"/>
        </w:rPr>
        <w:t>ответствуют размеру и срочности погашения кредиторской задолженности, обеспечивает платежеспособность организации.</w:t>
      </w:r>
    </w:p>
    <w:p w:rsidR="00F3789F" w:rsidRDefault="00F3789F" w:rsidP="00F3789F">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Анализ оборачиваемости дебиторской и кредиторской задолженности ПАО «Ленэнер</w:t>
      </w:r>
      <w:r>
        <w:rPr>
          <w:color w:val="000000" w:themeColor="text1"/>
          <w:sz w:val="28"/>
          <w:szCs w:val="28"/>
        </w:rPr>
        <w:t xml:space="preserve">го» представлен в таблице  5.  </w:t>
      </w:r>
    </w:p>
    <w:p w:rsidR="007731AB" w:rsidRPr="00516363" w:rsidRDefault="007731AB" w:rsidP="000925B0">
      <w:pPr>
        <w:pStyle w:val="a3"/>
        <w:shd w:val="clear" w:color="auto" w:fill="FFFFFF"/>
        <w:spacing w:before="0" w:beforeAutospacing="0" w:after="0" w:afterAutospacing="0" w:line="360" w:lineRule="auto"/>
        <w:ind w:firstLine="709"/>
        <w:jc w:val="both"/>
        <w:rPr>
          <w:color w:val="000000" w:themeColor="text1"/>
          <w:sz w:val="28"/>
          <w:szCs w:val="28"/>
        </w:rPr>
      </w:pPr>
    </w:p>
    <w:p w:rsidR="007731AB" w:rsidRPr="007731AB" w:rsidRDefault="00D81594" w:rsidP="002E5386">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7731AB">
        <w:rPr>
          <w:rFonts w:ascii="Times New Roman" w:hAnsi="Times New Roman" w:cs="Times New Roman"/>
          <w:color w:val="000000" w:themeColor="text1"/>
          <w:sz w:val="28"/>
          <w:szCs w:val="28"/>
        </w:rPr>
        <w:t xml:space="preserve">Таблица </w:t>
      </w:r>
      <w:r w:rsidR="00D10B02" w:rsidRPr="007731AB">
        <w:rPr>
          <w:rFonts w:ascii="Times New Roman" w:hAnsi="Times New Roman" w:cs="Times New Roman"/>
          <w:color w:val="000000" w:themeColor="text1"/>
          <w:sz w:val="28"/>
          <w:szCs w:val="28"/>
        </w:rPr>
        <w:fldChar w:fldCharType="begin"/>
      </w:r>
      <w:r w:rsidRPr="007731AB">
        <w:rPr>
          <w:rFonts w:ascii="Times New Roman" w:hAnsi="Times New Roman" w:cs="Times New Roman"/>
          <w:color w:val="000000" w:themeColor="text1"/>
          <w:sz w:val="28"/>
          <w:szCs w:val="28"/>
        </w:rPr>
        <w:instrText xml:space="preserve"> SEQ Таблица \* ARABIC </w:instrText>
      </w:r>
      <w:r w:rsidR="00D10B02" w:rsidRPr="007731AB">
        <w:rPr>
          <w:rFonts w:ascii="Times New Roman" w:hAnsi="Times New Roman" w:cs="Times New Roman"/>
          <w:color w:val="000000" w:themeColor="text1"/>
          <w:sz w:val="28"/>
          <w:szCs w:val="28"/>
        </w:rPr>
        <w:fldChar w:fldCharType="separate"/>
      </w:r>
      <w:r w:rsidR="006743FB" w:rsidRPr="007731AB">
        <w:rPr>
          <w:rFonts w:ascii="Times New Roman" w:hAnsi="Times New Roman" w:cs="Times New Roman"/>
          <w:noProof/>
          <w:color w:val="000000" w:themeColor="text1"/>
          <w:sz w:val="28"/>
          <w:szCs w:val="28"/>
        </w:rPr>
        <w:t>5</w:t>
      </w:r>
      <w:r w:rsidR="00D10B02" w:rsidRPr="007731AB">
        <w:rPr>
          <w:rFonts w:ascii="Times New Roman" w:hAnsi="Times New Roman" w:cs="Times New Roman"/>
          <w:color w:val="000000" w:themeColor="text1"/>
          <w:sz w:val="28"/>
          <w:szCs w:val="28"/>
        </w:rPr>
        <w:fldChar w:fldCharType="end"/>
      </w:r>
      <w:r w:rsidRPr="007731AB">
        <w:rPr>
          <w:rFonts w:ascii="Times New Roman" w:hAnsi="Times New Roman" w:cs="Times New Roman"/>
          <w:b/>
          <w:color w:val="000000" w:themeColor="text1"/>
          <w:sz w:val="28"/>
          <w:szCs w:val="28"/>
        </w:rPr>
        <w:t xml:space="preserve"> </w:t>
      </w:r>
      <w:r w:rsidR="007731AB" w:rsidRPr="007731AB">
        <w:rPr>
          <w:rFonts w:ascii="Times New Roman" w:eastAsia="Times New Roman" w:hAnsi="Times New Roman" w:cs="Times New Roman"/>
          <w:sz w:val="28"/>
          <w:szCs w:val="28"/>
        </w:rPr>
        <w:t>–</w:t>
      </w:r>
      <w:r w:rsidRPr="007731AB">
        <w:rPr>
          <w:rFonts w:ascii="Times New Roman" w:hAnsi="Times New Roman" w:cs="Times New Roman"/>
          <w:b/>
          <w:color w:val="000000" w:themeColor="text1"/>
          <w:sz w:val="28"/>
          <w:szCs w:val="28"/>
        </w:rPr>
        <w:t xml:space="preserve"> </w:t>
      </w:r>
      <w:r w:rsidR="007731AB" w:rsidRPr="007731AB">
        <w:rPr>
          <w:rFonts w:ascii="Times New Roman" w:eastAsia="Times New Roman" w:hAnsi="Times New Roman" w:cs="Times New Roman"/>
          <w:sz w:val="28"/>
          <w:szCs w:val="28"/>
        </w:rPr>
        <w:t>Сравнительный анализ оборачиваемости дебиторской и кредиторской задолженности за 2018 – 2019 гг.</w:t>
      </w:r>
    </w:p>
    <w:tbl>
      <w:tblPr>
        <w:tblW w:w="4945" w:type="pct"/>
        <w:tblInd w:w="108" w:type="dxa"/>
        <w:tblLook w:val="04A0" w:firstRow="1" w:lastRow="0" w:firstColumn="1" w:lastColumn="0" w:noHBand="0" w:noVBand="1"/>
      </w:tblPr>
      <w:tblGrid>
        <w:gridCol w:w="4111"/>
        <w:gridCol w:w="1608"/>
        <w:gridCol w:w="1945"/>
        <w:gridCol w:w="2082"/>
      </w:tblGrid>
      <w:tr w:rsidR="00516363" w:rsidRPr="00516363" w:rsidTr="007731AB">
        <w:trPr>
          <w:trHeight w:val="315"/>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2720" w:rsidRPr="00516363" w:rsidRDefault="007A2720" w:rsidP="007A2720">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Показатель</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7A2720" w:rsidRPr="00516363" w:rsidRDefault="007A2720" w:rsidP="00621BDD">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w:t>
            </w:r>
            <w:r w:rsidR="00621BDD" w:rsidRPr="00516363">
              <w:rPr>
                <w:rFonts w:ascii="Times New Roman" w:eastAsia="Times New Roman" w:hAnsi="Times New Roman" w:cs="Times New Roman"/>
                <w:color w:val="000000" w:themeColor="text1"/>
                <w:sz w:val="24"/>
                <w:szCs w:val="24"/>
              </w:rPr>
              <w:t>8</w:t>
            </w:r>
            <w:r w:rsidR="001358CA" w:rsidRPr="00516363">
              <w:rPr>
                <w:rFonts w:ascii="Times New Roman" w:eastAsia="Times New Roman" w:hAnsi="Times New Roman" w:cs="Times New Roman"/>
                <w:color w:val="000000" w:themeColor="text1"/>
                <w:sz w:val="24"/>
                <w:szCs w:val="24"/>
              </w:rPr>
              <w:t xml:space="preserve"> г.</w:t>
            </w:r>
          </w:p>
        </w:tc>
        <w:tc>
          <w:tcPr>
            <w:tcW w:w="998" w:type="pct"/>
            <w:tcBorders>
              <w:top w:val="single" w:sz="4" w:space="0" w:color="auto"/>
              <w:left w:val="nil"/>
              <w:bottom w:val="single" w:sz="4" w:space="0" w:color="auto"/>
              <w:right w:val="single" w:sz="4" w:space="0" w:color="auto"/>
            </w:tcBorders>
            <w:shd w:val="clear" w:color="auto" w:fill="auto"/>
            <w:vAlign w:val="center"/>
            <w:hideMark/>
          </w:tcPr>
          <w:p w:rsidR="007A2720" w:rsidRPr="00516363" w:rsidRDefault="007A2720" w:rsidP="00621BDD">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w:t>
            </w:r>
            <w:r w:rsidR="00621BDD" w:rsidRPr="00516363">
              <w:rPr>
                <w:rFonts w:ascii="Times New Roman" w:eastAsia="Times New Roman" w:hAnsi="Times New Roman" w:cs="Times New Roman"/>
                <w:color w:val="000000" w:themeColor="text1"/>
                <w:sz w:val="24"/>
                <w:szCs w:val="24"/>
              </w:rPr>
              <w:t>9</w:t>
            </w:r>
            <w:r w:rsidR="001358CA" w:rsidRPr="00516363">
              <w:rPr>
                <w:rFonts w:ascii="Times New Roman" w:eastAsia="Times New Roman" w:hAnsi="Times New Roman" w:cs="Times New Roman"/>
                <w:color w:val="000000" w:themeColor="text1"/>
                <w:sz w:val="24"/>
                <w:szCs w:val="24"/>
              </w:rPr>
              <w:t xml:space="preserve"> г.</w:t>
            </w:r>
          </w:p>
        </w:tc>
        <w:tc>
          <w:tcPr>
            <w:tcW w:w="1068" w:type="pct"/>
            <w:tcBorders>
              <w:top w:val="single" w:sz="4" w:space="0" w:color="auto"/>
              <w:left w:val="nil"/>
              <w:bottom w:val="single" w:sz="4" w:space="0" w:color="auto"/>
              <w:right w:val="single" w:sz="4" w:space="0" w:color="auto"/>
            </w:tcBorders>
            <w:shd w:val="clear" w:color="auto" w:fill="auto"/>
            <w:vAlign w:val="center"/>
            <w:hideMark/>
          </w:tcPr>
          <w:p w:rsidR="007A2720" w:rsidRPr="00516363" w:rsidRDefault="007A2720" w:rsidP="007A2720">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Изменение</w:t>
            </w:r>
          </w:p>
        </w:tc>
      </w:tr>
      <w:tr w:rsidR="00516363" w:rsidRPr="00516363" w:rsidTr="007731AB">
        <w:trPr>
          <w:trHeight w:val="300"/>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621BDD"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621BDD" w:rsidRPr="00516363">
              <w:rPr>
                <w:rFonts w:ascii="Times New Roman" w:eastAsia="Times New Roman" w:hAnsi="Times New Roman" w:cs="Times New Roman"/>
                <w:color w:val="000000" w:themeColor="text1"/>
              </w:rPr>
              <w:t>Темп роста</w:t>
            </w:r>
            <w:proofErr w:type="gramStart"/>
            <w:r w:rsidR="00621BDD" w:rsidRPr="00516363">
              <w:rPr>
                <w:rFonts w:ascii="Times New Roman" w:eastAsia="Times New Roman" w:hAnsi="Times New Roman" w:cs="Times New Roman"/>
                <w:color w:val="000000" w:themeColor="text1"/>
              </w:rPr>
              <w:t>,</w:t>
            </w:r>
            <w:r w:rsidR="002E5386">
              <w:rPr>
                <w:rFonts w:ascii="Times New Roman" w:eastAsia="Times New Roman" w:hAnsi="Times New Roman" w:cs="Times New Roman"/>
                <w:color w:val="000000" w:themeColor="text1"/>
              </w:rPr>
              <w:t xml:space="preserve"> </w:t>
            </w:r>
            <w:r w:rsidR="00621BDD" w:rsidRPr="00516363">
              <w:rPr>
                <w:rFonts w:ascii="Times New Roman" w:eastAsia="Times New Roman" w:hAnsi="Times New Roman" w:cs="Times New Roman"/>
                <w:color w:val="000000" w:themeColor="text1"/>
              </w:rPr>
              <w:t>%:</w:t>
            </w:r>
            <w:proofErr w:type="gramEnd"/>
          </w:p>
        </w:tc>
        <w:tc>
          <w:tcPr>
            <w:tcW w:w="825" w:type="pct"/>
            <w:tcBorders>
              <w:top w:val="nil"/>
              <w:left w:val="nil"/>
              <w:bottom w:val="single" w:sz="4" w:space="0" w:color="auto"/>
              <w:right w:val="single" w:sz="4" w:space="0" w:color="auto"/>
            </w:tcBorders>
            <w:shd w:val="clear" w:color="auto" w:fill="auto"/>
            <w:vAlign w:val="center"/>
            <w:hideMark/>
          </w:tcPr>
          <w:p w:rsidR="00621BDD" w:rsidRPr="00516363" w:rsidRDefault="00621BDD" w:rsidP="008F6B83">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998" w:type="pct"/>
            <w:tcBorders>
              <w:top w:val="nil"/>
              <w:left w:val="nil"/>
              <w:bottom w:val="single" w:sz="4" w:space="0" w:color="auto"/>
              <w:right w:val="single" w:sz="4" w:space="0" w:color="auto"/>
            </w:tcBorders>
            <w:shd w:val="clear" w:color="auto" w:fill="auto"/>
            <w:vAlign w:val="center"/>
            <w:hideMark/>
          </w:tcPr>
          <w:p w:rsidR="00621BDD" w:rsidRPr="00516363" w:rsidRDefault="00621BDD"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068" w:type="pct"/>
            <w:tcBorders>
              <w:top w:val="nil"/>
              <w:left w:val="nil"/>
              <w:bottom w:val="single" w:sz="4" w:space="0" w:color="auto"/>
              <w:right w:val="single" w:sz="4" w:space="0" w:color="auto"/>
            </w:tcBorders>
            <w:shd w:val="clear" w:color="auto" w:fill="auto"/>
            <w:vAlign w:val="center"/>
            <w:hideMark/>
          </w:tcPr>
          <w:p w:rsidR="00621BDD" w:rsidRPr="00516363" w:rsidRDefault="00621BDD"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r w:rsidR="00516363" w:rsidRPr="00516363" w:rsidTr="007731AB">
        <w:trPr>
          <w:trHeight w:val="279"/>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AF3990" w:rsidRPr="00516363">
              <w:rPr>
                <w:rFonts w:ascii="Times New Roman" w:eastAsia="Times New Roman" w:hAnsi="Times New Roman" w:cs="Times New Roman"/>
                <w:color w:val="000000" w:themeColor="text1"/>
              </w:rPr>
              <w:t xml:space="preserve"> Дебиторской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110,166</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83,711</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-26,455</w:t>
            </w:r>
          </w:p>
        </w:tc>
      </w:tr>
      <w:tr w:rsidR="00516363" w:rsidRPr="00516363" w:rsidTr="007731AB">
        <w:trPr>
          <w:trHeight w:val="284"/>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r w:rsidR="00AF3990" w:rsidRPr="00516363">
              <w:rPr>
                <w:rFonts w:ascii="Times New Roman" w:eastAsia="Times New Roman" w:hAnsi="Times New Roman" w:cs="Times New Roman"/>
                <w:color w:val="000000" w:themeColor="text1"/>
              </w:rPr>
              <w:t xml:space="preserve"> Кредиторской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102,687</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92,626</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-10,060</w:t>
            </w:r>
          </w:p>
        </w:tc>
      </w:tr>
      <w:tr w:rsidR="00516363" w:rsidRPr="00516363" w:rsidTr="007731AB">
        <w:trPr>
          <w:trHeight w:val="273"/>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AF3990" w:rsidRPr="00516363">
              <w:rPr>
                <w:rFonts w:ascii="Times New Roman" w:eastAsia="Times New Roman" w:hAnsi="Times New Roman" w:cs="Times New Roman"/>
                <w:color w:val="000000" w:themeColor="text1"/>
              </w:rPr>
              <w:t>Оборачиваемость в оборотах:</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998"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068"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r w:rsidR="00516363" w:rsidRPr="00516363" w:rsidTr="007731AB">
        <w:trPr>
          <w:trHeight w:val="264"/>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2.1 </w:t>
            </w:r>
            <w:r w:rsidR="00AF3990" w:rsidRPr="00516363">
              <w:rPr>
                <w:rFonts w:ascii="Times New Roman" w:eastAsia="Times New Roman" w:hAnsi="Times New Roman" w:cs="Times New Roman"/>
                <w:color w:val="000000" w:themeColor="text1"/>
              </w:rPr>
              <w:t>Дебиторской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10,202</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0,054</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-10,148</w:t>
            </w:r>
          </w:p>
        </w:tc>
      </w:tr>
      <w:tr w:rsidR="00516363" w:rsidRPr="00516363" w:rsidTr="007731AB">
        <w:trPr>
          <w:trHeight w:val="409"/>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 </w:t>
            </w:r>
            <w:r w:rsidR="00AF3990" w:rsidRPr="00516363">
              <w:rPr>
                <w:rFonts w:ascii="Times New Roman" w:eastAsia="Times New Roman" w:hAnsi="Times New Roman" w:cs="Times New Roman"/>
                <w:color w:val="000000" w:themeColor="text1"/>
              </w:rPr>
              <w:t>Кредиторской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2,706</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2,839</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0,132</w:t>
            </w:r>
          </w:p>
        </w:tc>
      </w:tr>
      <w:tr w:rsidR="00516363" w:rsidRPr="00516363" w:rsidTr="007731AB">
        <w:trPr>
          <w:trHeight w:val="273"/>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AF3990" w:rsidRPr="00516363">
              <w:rPr>
                <w:rFonts w:ascii="Times New Roman" w:eastAsia="Times New Roman" w:hAnsi="Times New Roman" w:cs="Times New Roman"/>
                <w:color w:val="000000" w:themeColor="text1"/>
              </w:rPr>
              <w:t>Оборачиваемость в днях:</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998"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068"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r w:rsidR="00516363" w:rsidRPr="00516363" w:rsidTr="007731AB">
        <w:trPr>
          <w:trHeight w:val="291"/>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3.1 </w:t>
            </w:r>
            <w:r w:rsidR="00AF3990" w:rsidRPr="00516363">
              <w:rPr>
                <w:rFonts w:ascii="Times New Roman" w:eastAsia="Times New Roman" w:hAnsi="Times New Roman" w:cs="Times New Roman"/>
                <w:color w:val="000000" w:themeColor="text1"/>
              </w:rPr>
              <w:t>Дебиторской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35,778</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6 731,383</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6 695,605</w:t>
            </w:r>
          </w:p>
        </w:tc>
      </w:tr>
      <w:tr w:rsidR="00516363" w:rsidRPr="00516363" w:rsidTr="007731AB">
        <w:trPr>
          <w:trHeight w:val="409"/>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3.2 </w:t>
            </w:r>
            <w:r w:rsidR="00AF3990" w:rsidRPr="00516363">
              <w:rPr>
                <w:rFonts w:ascii="Times New Roman" w:eastAsia="Times New Roman" w:hAnsi="Times New Roman" w:cs="Times New Roman"/>
                <w:color w:val="000000" w:themeColor="text1"/>
              </w:rPr>
              <w:t xml:space="preserve"> Кредиторской задолженности</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134,867</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128,573</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-6,294</w:t>
            </w:r>
          </w:p>
        </w:tc>
      </w:tr>
      <w:tr w:rsidR="00AF3990" w:rsidRPr="00516363" w:rsidTr="002E5386">
        <w:trPr>
          <w:trHeight w:val="805"/>
        </w:trPr>
        <w:tc>
          <w:tcPr>
            <w:tcW w:w="2109" w:type="pct"/>
            <w:tcBorders>
              <w:top w:val="nil"/>
              <w:left w:val="single" w:sz="4" w:space="0" w:color="auto"/>
              <w:bottom w:val="single" w:sz="4" w:space="0" w:color="auto"/>
              <w:right w:val="single" w:sz="4" w:space="0" w:color="auto"/>
            </w:tcBorders>
            <w:shd w:val="clear" w:color="auto" w:fill="auto"/>
            <w:vAlign w:val="center"/>
            <w:hideMark/>
          </w:tcPr>
          <w:p w:rsidR="00AF3990" w:rsidRPr="00516363" w:rsidRDefault="007731AB" w:rsidP="007A2720">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AF3990" w:rsidRPr="00516363">
              <w:rPr>
                <w:rFonts w:ascii="Times New Roman" w:eastAsia="Times New Roman" w:hAnsi="Times New Roman" w:cs="Times New Roman"/>
                <w:color w:val="000000" w:themeColor="text1"/>
              </w:rPr>
              <w:t>Превышение (снижение) средней д</w:t>
            </w:r>
            <w:r w:rsidR="00AF3990" w:rsidRPr="00516363">
              <w:rPr>
                <w:rFonts w:ascii="Times New Roman" w:eastAsia="Times New Roman" w:hAnsi="Times New Roman" w:cs="Times New Roman"/>
                <w:color w:val="000000" w:themeColor="text1"/>
              </w:rPr>
              <w:t>е</w:t>
            </w:r>
            <w:r w:rsidR="00AF3990" w:rsidRPr="00516363">
              <w:rPr>
                <w:rFonts w:ascii="Times New Roman" w:eastAsia="Times New Roman" w:hAnsi="Times New Roman" w:cs="Times New Roman"/>
                <w:color w:val="000000" w:themeColor="text1"/>
              </w:rPr>
              <w:t xml:space="preserve">биторской задолженности  над средней кредиторской </w:t>
            </w:r>
            <w:r>
              <w:rPr>
                <w:rFonts w:ascii="Times New Roman" w:eastAsia="Times New Roman" w:hAnsi="Times New Roman" w:cs="Times New Roman"/>
                <w:color w:val="000000" w:themeColor="text1"/>
              </w:rPr>
              <w:t xml:space="preserve"> </w:t>
            </w:r>
            <w:r w:rsidR="00AF3990" w:rsidRPr="00516363">
              <w:rPr>
                <w:rFonts w:ascii="Times New Roman" w:eastAsia="Times New Roman" w:hAnsi="Times New Roman" w:cs="Times New Roman"/>
                <w:color w:val="000000" w:themeColor="text1"/>
              </w:rPr>
              <w:t xml:space="preserve">задолженностью, </w:t>
            </w:r>
            <w:proofErr w:type="spellStart"/>
            <w:r w:rsidR="00AF3990" w:rsidRPr="00516363">
              <w:rPr>
                <w:rFonts w:ascii="Times New Roman" w:eastAsia="Times New Roman" w:hAnsi="Times New Roman" w:cs="Times New Roman"/>
                <w:color w:val="000000" w:themeColor="text1"/>
              </w:rPr>
              <w:t>тыс.р</w:t>
            </w:r>
            <w:proofErr w:type="spellEnd"/>
            <w:r w:rsidR="00AF3990" w:rsidRPr="00516363">
              <w:rPr>
                <w:rFonts w:ascii="Times New Roman" w:eastAsia="Times New Roman" w:hAnsi="Times New Roman" w:cs="Times New Roman"/>
                <w:color w:val="000000" w:themeColor="text1"/>
              </w:rPr>
              <w:t>.</w:t>
            </w:r>
          </w:p>
        </w:tc>
        <w:tc>
          <w:tcPr>
            <w:tcW w:w="825" w:type="pct"/>
            <w:tcBorders>
              <w:top w:val="nil"/>
              <w:left w:val="nil"/>
              <w:bottom w:val="single" w:sz="4" w:space="0" w:color="auto"/>
              <w:right w:val="single" w:sz="4" w:space="0" w:color="auto"/>
            </w:tcBorders>
            <w:shd w:val="clear" w:color="auto" w:fill="auto"/>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-20 274 ,000</w:t>
            </w:r>
          </w:p>
        </w:tc>
        <w:tc>
          <w:tcPr>
            <w:tcW w:w="99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7A272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1 382 965 ,500</w:t>
            </w:r>
          </w:p>
        </w:tc>
        <w:tc>
          <w:tcPr>
            <w:tcW w:w="1068" w:type="pct"/>
            <w:tcBorders>
              <w:top w:val="nil"/>
              <w:left w:val="nil"/>
              <w:bottom w:val="single" w:sz="4" w:space="0" w:color="auto"/>
              <w:right w:val="single" w:sz="4" w:space="0" w:color="auto"/>
            </w:tcBorders>
            <w:shd w:val="clear" w:color="auto" w:fill="auto"/>
            <w:noWrap/>
            <w:vAlign w:val="center"/>
            <w:hideMark/>
          </w:tcPr>
          <w:p w:rsidR="00AF3990" w:rsidRPr="00516363" w:rsidRDefault="00AF3990"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1 403 239 ,500</w:t>
            </w:r>
          </w:p>
        </w:tc>
      </w:tr>
    </w:tbl>
    <w:p w:rsidR="007A2720" w:rsidRPr="00516363" w:rsidRDefault="007A2720" w:rsidP="007A2720">
      <w:pPr>
        <w:pStyle w:val="a3"/>
        <w:shd w:val="clear" w:color="auto" w:fill="FFFFFF"/>
        <w:spacing w:before="0" w:beforeAutospacing="0" w:after="0" w:afterAutospacing="0" w:line="360" w:lineRule="auto"/>
        <w:jc w:val="both"/>
        <w:rPr>
          <w:rFonts w:asciiTheme="minorHAnsi" w:eastAsiaTheme="minorEastAsia" w:hAnsiTheme="minorHAnsi" w:cstheme="minorBidi"/>
          <w:color w:val="000000" w:themeColor="text1"/>
          <w:sz w:val="22"/>
          <w:szCs w:val="22"/>
        </w:rPr>
      </w:pPr>
    </w:p>
    <w:p w:rsidR="00087845" w:rsidRDefault="00087845" w:rsidP="00087845">
      <w:pPr>
        <w:widowControl w:val="0"/>
        <w:spacing w:after="0" w:line="360" w:lineRule="auto"/>
        <w:ind w:firstLine="851"/>
        <w:contextualSpacing/>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Как видно из таблицы, в анализируемом периоде </w:t>
      </w:r>
      <w:r w:rsidR="007A2720" w:rsidRPr="00516363">
        <w:rPr>
          <w:rFonts w:ascii="Times New Roman" w:hAnsi="Times New Roman" w:cs="Times New Roman"/>
          <w:color w:val="000000" w:themeColor="text1"/>
          <w:sz w:val="28"/>
          <w:szCs w:val="28"/>
        </w:rPr>
        <w:t>уменьшилась</w:t>
      </w:r>
      <w:r w:rsidRPr="00516363">
        <w:rPr>
          <w:rFonts w:ascii="Times New Roman" w:hAnsi="Times New Roman" w:cs="Times New Roman"/>
          <w:color w:val="000000" w:themeColor="text1"/>
          <w:sz w:val="28"/>
          <w:szCs w:val="28"/>
        </w:rPr>
        <w:t xml:space="preserve"> оборач</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 xml:space="preserve">ваемость в оборотах дебиторской задолженности на </w:t>
      </w:r>
      <w:r w:rsidR="007A2720" w:rsidRPr="00516363">
        <w:rPr>
          <w:rFonts w:ascii="Times New Roman" w:hAnsi="Times New Roman" w:cs="Times New Roman"/>
          <w:color w:val="000000" w:themeColor="text1"/>
          <w:sz w:val="28"/>
          <w:szCs w:val="28"/>
        </w:rPr>
        <w:t>10,148</w:t>
      </w:r>
      <w:r w:rsidRPr="00516363">
        <w:rPr>
          <w:rFonts w:ascii="Times New Roman" w:hAnsi="Times New Roman" w:cs="Times New Roman"/>
          <w:color w:val="000000" w:themeColor="text1"/>
          <w:sz w:val="28"/>
          <w:szCs w:val="28"/>
        </w:rPr>
        <w:t xml:space="preserve">%. Оборачиваемость в днях дебиторской задолженности </w:t>
      </w:r>
      <w:r w:rsidR="007A2720" w:rsidRPr="00516363">
        <w:rPr>
          <w:rFonts w:ascii="Times New Roman" w:hAnsi="Times New Roman" w:cs="Times New Roman"/>
          <w:color w:val="000000" w:themeColor="text1"/>
          <w:sz w:val="28"/>
          <w:szCs w:val="28"/>
        </w:rPr>
        <w:t>увеличилась.</w:t>
      </w:r>
      <w:r w:rsidR="00C73422" w:rsidRPr="00516363">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Чем выше коэффициент, т.е. чем быстрее покупатели погашают свою задолженность, тем лучше для орган</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зации. Однако оборачиваемость кредиторской задолженности в днях не изм</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нилась.  Оборачиваемость кредиторской задолженности сильно зависит от о</w:t>
      </w:r>
      <w:r w:rsidRPr="00516363">
        <w:rPr>
          <w:rFonts w:ascii="Times New Roman" w:hAnsi="Times New Roman" w:cs="Times New Roman"/>
          <w:color w:val="000000" w:themeColor="text1"/>
          <w:sz w:val="28"/>
          <w:szCs w:val="28"/>
        </w:rPr>
        <w:t>т</w:t>
      </w:r>
      <w:r w:rsidRPr="00516363">
        <w:rPr>
          <w:rFonts w:ascii="Times New Roman" w:hAnsi="Times New Roman" w:cs="Times New Roman"/>
          <w:color w:val="000000" w:themeColor="text1"/>
          <w:sz w:val="28"/>
          <w:szCs w:val="28"/>
        </w:rPr>
        <w:t>расли, масштабов деятельности организации. Для кредиторов предпочтителен более высокий </w:t>
      </w:r>
      <w:hyperlink r:id="rId9" w:tooltip="коэффициент оборачиваемости (определение, описание, подробности)" w:history="1">
        <w:r w:rsidR="007A2720" w:rsidRPr="00516363">
          <w:rPr>
            <w:rStyle w:val="a6"/>
            <w:rFonts w:ascii="Times New Roman" w:hAnsi="Times New Roman" w:cs="Times New Roman"/>
            <w:color w:val="000000" w:themeColor="text1"/>
            <w:sz w:val="28"/>
            <w:szCs w:val="28"/>
            <w:u w:val="none"/>
          </w:rPr>
          <w:t>коэффициент</w:t>
        </w:r>
      </w:hyperlink>
      <w:r w:rsidR="007A2720" w:rsidRPr="00516363">
        <w:rPr>
          <w:rFonts w:ascii="Times New Roman" w:hAnsi="Times New Roman" w:cs="Times New Roman"/>
          <w:color w:val="000000" w:themeColor="text1"/>
          <w:sz w:val="28"/>
          <w:szCs w:val="28"/>
        </w:rPr>
        <w:t xml:space="preserve"> оборачиваемости</w:t>
      </w:r>
      <w:r w:rsidRPr="00516363">
        <w:rPr>
          <w:rFonts w:ascii="Times New Roman" w:hAnsi="Times New Roman" w:cs="Times New Roman"/>
          <w:color w:val="000000" w:themeColor="text1"/>
          <w:sz w:val="28"/>
          <w:szCs w:val="28"/>
        </w:rPr>
        <w:t>, в то время как самой организ</w:t>
      </w:r>
      <w:r w:rsidRPr="00516363">
        <w:rPr>
          <w:rFonts w:ascii="Times New Roman" w:hAnsi="Times New Roman" w:cs="Times New Roman"/>
          <w:color w:val="000000" w:themeColor="text1"/>
          <w:sz w:val="28"/>
          <w:szCs w:val="28"/>
        </w:rPr>
        <w:t>а</w:t>
      </w:r>
      <w:r w:rsidRPr="00516363">
        <w:rPr>
          <w:rFonts w:ascii="Times New Roman" w:hAnsi="Times New Roman" w:cs="Times New Roman"/>
          <w:color w:val="000000" w:themeColor="text1"/>
          <w:sz w:val="28"/>
          <w:szCs w:val="28"/>
        </w:rPr>
        <w:t>ции выгодней низкий коэффициент, позволяющий иметь остаток неоплаченной кредиторской задолженности в качестве бесплатного источника финансиров</w:t>
      </w:r>
      <w:r w:rsidRPr="00516363">
        <w:rPr>
          <w:rFonts w:ascii="Times New Roman" w:hAnsi="Times New Roman" w:cs="Times New Roman"/>
          <w:color w:val="000000" w:themeColor="text1"/>
          <w:sz w:val="28"/>
          <w:szCs w:val="28"/>
        </w:rPr>
        <w:t>а</w:t>
      </w:r>
      <w:r w:rsidRPr="00516363">
        <w:rPr>
          <w:rFonts w:ascii="Times New Roman" w:hAnsi="Times New Roman" w:cs="Times New Roman"/>
          <w:color w:val="000000" w:themeColor="text1"/>
          <w:sz w:val="28"/>
          <w:szCs w:val="28"/>
        </w:rPr>
        <w:t>ния своей текущей деятельности.</w:t>
      </w:r>
    </w:p>
    <w:p w:rsidR="00B73C9F" w:rsidRPr="00516363" w:rsidRDefault="00B73C9F" w:rsidP="00087845">
      <w:pPr>
        <w:widowControl w:val="0"/>
        <w:spacing w:after="0" w:line="360" w:lineRule="auto"/>
        <w:ind w:firstLine="851"/>
        <w:contextualSpacing/>
        <w:jc w:val="both"/>
        <w:rPr>
          <w:rFonts w:ascii="Times New Roman" w:hAnsi="Times New Roman" w:cs="Times New Roman"/>
          <w:color w:val="000000" w:themeColor="text1"/>
          <w:sz w:val="28"/>
          <w:szCs w:val="28"/>
        </w:rPr>
      </w:pPr>
    </w:p>
    <w:p w:rsidR="007A2720" w:rsidRPr="00B73C9F" w:rsidRDefault="007A2720" w:rsidP="007A2720">
      <w:pPr>
        <w:widowControl w:val="0"/>
        <w:spacing w:after="0" w:line="360" w:lineRule="auto"/>
        <w:ind w:firstLine="851"/>
        <w:contextualSpacing/>
        <w:jc w:val="both"/>
        <w:rPr>
          <w:rFonts w:ascii="Times New Roman" w:hAnsi="Times New Roman"/>
          <w:b/>
          <w:color w:val="000000" w:themeColor="text1"/>
          <w:sz w:val="28"/>
          <w:szCs w:val="28"/>
        </w:rPr>
      </w:pPr>
      <w:r w:rsidRPr="00B73C9F">
        <w:rPr>
          <w:rFonts w:ascii="Times New Roman" w:hAnsi="Times New Roman" w:cs="Times New Roman"/>
          <w:b/>
          <w:color w:val="000000" w:themeColor="text1"/>
          <w:sz w:val="28"/>
          <w:szCs w:val="28"/>
        </w:rPr>
        <w:t xml:space="preserve">7 </w:t>
      </w:r>
      <w:r w:rsidRPr="00B73C9F">
        <w:rPr>
          <w:rFonts w:ascii="Times New Roman" w:hAnsi="Times New Roman"/>
          <w:b/>
          <w:color w:val="000000" w:themeColor="text1"/>
          <w:sz w:val="28"/>
          <w:szCs w:val="28"/>
        </w:rPr>
        <w:t xml:space="preserve">Анализ источников формирования активов предприятия </w:t>
      </w:r>
    </w:p>
    <w:p w:rsidR="007A2720" w:rsidRPr="00516363" w:rsidRDefault="007A2720" w:rsidP="007A2720">
      <w:pPr>
        <w:pStyle w:val="a3"/>
        <w:shd w:val="clear" w:color="auto" w:fill="FFFFFF"/>
        <w:spacing w:before="0" w:beforeAutospacing="0" w:after="0" w:afterAutospacing="0" w:line="360" w:lineRule="auto"/>
        <w:jc w:val="both"/>
        <w:rPr>
          <w:color w:val="000000" w:themeColor="text1"/>
          <w:sz w:val="28"/>
          <w:szCs w:val="28"/>
        </w:rPr>
      </w:pPr>
    </w:p>
    <w:p w:rsidR="007A2720" w:rsidRPr="00516363" w:rsidRDefault="007A2720" w:rsidP="007A2720">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Финансовое состояние организации характеризуется структурой средств (активов) и характером источников их формирования (собственного и заемного капитала, т.е. пассивов). Эти сведения предоставляются в бухгалтерском бала</w:t>
      </w:r>
      <w:r w:rsidRPr="00516363">
        <w:rPr>
          <w:color w:val="000000" w:themeColor="text1"/>
          <w:sz w:val="28"/>
          <w:szCs w:val="28"/>
        </w:rPr>
        <w:t>н</w:t>
      </w:r>
      <w:r w:rsidR="000925B0">
        <w:rPr>
          <w:color w:val="000000" w:themeColor="text1"/>
          <w:sz w:val="28"/>
          <w:szCs w:val="28"/>
        </w:rPr>
        <w:t xml:space="preserve">се </w:t>
      </w:r>
      <w:r w:rsidRPr="00516363">
        <w:rPr>
          <w:color w:val="000000" w:themeColor="text1"/>
          <w:sz w:val="28"/>
          <w:szCs w:val="28"/>
        </w:rPr>
        <w:t>и других формах бухгалтерской отчетности.</w:t>
      </w:r>
    </w:p>
    <w:p w:rsidR="00C256F4" w:rsidRDefault="007A2720" w:rsidP="0094300A">
      <w:pPr>
        <w:pStyle w:val="a5"/>
        <w:spacing w:after="0" w:line="360" w:lineRule="auto"/>
        <w:ind w:left="0" w:firstLine="709"/>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Основными факторами, определяющими финансовое состояние, являю</w:t>
      </w:r>
      <w:r w:rsidRPr="00516363">
        <w:rPr>
          <w:rFonts w:ascii="Times New Roman" w:hAnsi="Times New Roman"/>
          <w:color w:val="000000" w:themeColor="text1"/>
          <w:sz w:val="28"/>
          <w:szCs w:val="28"/>
        </w:rPr>
        <w:t>т</w:t>
      </w:r>
      <w:r w:rsidR="000925B0">
        <w:rPr>
          <w:rFonts w:ascii="Times New Roman" w:hAnsi="Times New Roman"/>
          <w:color w:val="000000" w:themeColor="text1"/>
          <w:sz w:val="28"/>
          <w:szCs w:val="28"/>
        </w:rPr>
        <w:t>ся</w:t>
      </w:r>
      <w:r w:rsidRPr="00516363">
        <w:rPr>
          <w:rFonts w:ascii="Times New Roman" w:hAnsi="Times New Roman"/>
          <w:color w:val="000000" w:themeColor="text1"/>
          <w:sz w:val="28"/>
          <w:szCs w:val="28"/>
        </w:rPr>
        <w:t>, выполнение финансового плана и по необходимости увеличение собстве</w:t>
      </w:r>
      <w:r w:rsidRPr="00516363">
        <w:rPr>
          <w:rFonts w:ascii="Times New Roman" w:hAnsi="Times New Roman"/>
          <w:color w:val="000000" w:themeColor="text1"/>
          <w:sz w:val="28"/>
          <w:szCs w:val="28"/>
        </w:rPr>
        <w:t>н</w:t>
      </w:r>
      <w:r w:rsidRPr="00516363">
        <w:rPr>
          <w:rFonts w:ascii="Times New Roman" w:hAnsi="Times New Roman"/>
          <w:color w:val="000000" w:themeColor="text1"/>
          <w:sz w:val="28"/>
          <w:szCs w:val="28"/>
        </w:rPr>
        <w:t>ного оборотного капитала за счет прибыли и, во-вторых, оборачиваемость об</w:t>
      </w:r>
      <w:r w:rsidRPr="00516363">
        <w:rPr>
          <w:rFonts w:ascii="Times New Roman" w:hAnsi="Times New Roman"/>
          <w:color w:val="000000" w:themeColor="text1"/>
          <w:sz w:val="28"/>
          <w:szCs w:val="28"/>
        </w:rPr>
        <w:t>о</w:t>
      </w:r>
      <w:r w:rsidRPr="00516363">
        <w:rPr>
          <w:rFonts w:ascii="Times New Roman" w:hAnsi="Times New Roman"/>
          <w:color w:val="000000" w:themeColor="text1"/>
          <w:sz w:val="28"/>
          <w:szCs w:val="28"/>
        </w:rPr>
        <w:t xml:space="preserve">ротных средств (активов). </w:t>
      </w:r>
    </w:p>
    <w:p w:rsidR="00C256F4" w:rsidRDefault="007A2720" w:rsidP="00C256F4">
      <w:pPr>
        <w:pStyle w:val="a5"/>
        <w:tabs>
          <w:tab w:val="left" w:pos="709"/>
        </w:tabs>
        <w:spacing w:after="0" w:line="360" w:lineRule="auto"/>
        <w:ind w:left="0" w:firstLine="709"/>
        <w:jc w:val="both"/>
        <w:rPr>
          <w:rFonts w:ascii="Times New Roman" w:hAnsi="Times New Roman"/>
          <w:color w:val="000000" w:themeColor="text1"/>
          <w:sz w:val="28"/>
          <w:szCs w:val="28"/>
          <w:shd w:val="clear" w:color="auto" w:fill="FFFFFF"/>
        </w:rPr>
      </w:pPr>
      <w:r w:rsidRPr="00516363">
        <w:rPr>
          <w:rFonts w:ascii="Times New Roman" w:hAnsi="Times New Roman"/>
          <w:color w:val="000000" w:themeColor="text1"/>
          <w:sz w:val="28"/>
          <w:szCs w:val="28"/>
          <w:shd w:val="clear" w:color="auto" w:fill="FFFFFF"/>
        </w:rPr>
        <w:t>Между статьями актива и пассива баланса существует тесная взаим</w:t>
      </w:r>
      <w:r w:rsidRPr="00516363">
        <w:rPr>
          <w:rFonts w:ascii="Times New Roman" w:hAnsi="Times New Roman"/>
          <w:color w:val="000000" w:themeColor="text1"/>
          <w:sz w:val="28"/>
          <w:szCs w:val="28"/>
          <w:shd w:val="clear" w:color="auto" w:fill="FFFFFF"/>
        </w:rPr>
        <w:t>о</w:t>
      </w:r>
      <w:r w:rsidRPr="00516363">
        <w:rPr>
          <w:rFonts w:ascii="Times New Roman" w:hAnsi="Times New Roman"/>
          <w:color w:val="000000" w:themeColor="text1"/>
          <w:sz w:val="28"/>
          <w:szCs w:val="28"/>
          <w:shd w:val="clear" w:color="auto" w:fill="FFFFFF"/>
        </w:rPr>
        <w:t xml:space="preserve">связь. Каждая статья актива баланса имеет свои источники финансирования. Источниками финансирования долгосрочных активов являются собственный капитал и долгосрочные заемные средства. </w:t>
      </w:r>
    </w:p>
    <w:p w:rsidR="001D1ACC" w:rsidRDefault="007A2720" w:rsidP="00C256F4">
      <w:pPr>
        <w:pStyle w:val="a5"/>
        <w:tabs>
          <w:tab w:val="left" w:pos="709"/>
          <w:tab w:val="left" w:pos="851"/>
        </w:tabs>
        <w:spacing w:after="0" w:line="360" w:lineRule="auto"/>
        <w:ind w:left="0" w:firstLine="709"/>
        <w:jc w:val="both"/>
        <w:rPr>
          <w:rFonts w:ascii="Times New Roman" w:hAnsi="Times New Roman"/>
          <w:color w:val="000000" w:themeColor="text1"/>
          <w:sz w:val="28"/>
          <w:szCs w:val="28"/>
          <w:shd w:val="clear" w:color="auto" w:fill="FFFFFF"/>
        </w:rPr>
      </w:pPr>
      <w:r w:rsidRPr="00516363">
        <w:rPr>
          <w:rFonts w:ascii="Times New Roman" w:hAnsi="Times New Roman"/>
          <w:color w:val="000000" w:themeColor="text1"/>
          <w:sz w:val="28"/>
          <w:szCs w:val="28"/>
          <w:shd w:val="clear" w:color="auto" w:fill="FFFFFF"/>
        </w:rPr>
        <w:t>Оборотные (текущие активы) образуются как за счет собственного кап</w:t>
      </w:r>
      <w:r w:rsidRPr="00516363">
        <w:rPr>
          <w:rFonts w:ascii="Times New Roman" w:hAnsi="Times New Roman"/>
          <w:color w:val="000000" w:themeColor="text1"/>
          <w:sz w:val="28"/>
          <w:szCs w:val="28"/>
          <w:shd w:val="clear" w:color="auto" w:fill="FFFFFF"/>
        </w:rPr>
        <w:t>и</w:t>
      </w:r>
      <w:r w:rsidRPr="00516363">
        <w:rPr>
          <w:rFonts w:ascii="Times New Roman" w:hAnsi="Times New Roman"/>
          <w:color w:val="000000" w:themeColor="text1"/>
          <w:sz w:val="28"/>
          <w:szCs w:val="28"/>
          <w:shd w:val="clear" w:color="auto" w:fill="FFFFFF"/>
        </w:rPr>
        <w:t xml:space="preserve">тала, так и краткосрочных заемных средств. </w:t>
      </w:r>
    </w:p>
    <w:p w:rsidR="001D1ACC" w:rsidRDefault="001D1ACC" w:rsidP="0094300A">
      <w:pPr>
        <w:pStyle w:val="a5"/>
        <w:spacing w:after="0" w:line="360" w:lineRule="auto"/>
        <w:ind w:left="0" w:firstLine="709"/>
        <w:jc w:val="both"/>
        <w:rPr>
          <w:rFonts w:ascii="Times New Roman" w:hAnsi="Times New Roman"/>
          <w:color w:val="000000" w:themeColor="text1"/>
          <w:sz w:val="28"/>
          <w:szCs w:val="28"/>
          <w:shd w:val="clear" w:color="auto" w:fill="FFFFFF"/>
        </w:rPr>
      </w:pPr>
      <w:r w:rsidRPr="00516363">
        <w:rPr>
          <w:rFonts w:ascii="Times New Roman" w:hAnsi="Times New Roman"/>
          <w:color w:val="000000" w:themeColor="text1"/>
          <w:sz w:val="28"/>
          <w:szCs w:val="28"/>
        </w:rPr>
        <w:t>Анализ динамики источников формирования важен для любого предпр</w:t>
      </w:r>
      <w:r w:rsidRPr="00516363">
        <w:rPr>
          <w:rFonts w:ascii="Times New Roman" w:hAnsi="Times New Roman"/>
          <w:color w:val="000000" w:themeColor="text1"/>
          <w:sz w:val="28"/>
          <w:szCs w:val="28"/>
        </w:rPr>
        <w:t>и</w:t>
      </w:r>
      <w:r w:rsidRPr="00516363">
        <w:rPr>
          <w:rFonts w:ascii="Times New Roman" w:hAnsi="Times New Roman"/>
          <w:color w:val="000000" w:themeColor="text1"/>
          <w:sz w:val="28"/>
          <w:szCs w:val="28"/>
        </w:rPr>
        <w:t xml:space="preserve">ятия, так как </w:t>
      </w:r>
      <w:proofErr w:type="gramStart"/>
      <w:r w:rsidRPr="00516363">
        <w:rPr>
          <w:rFonts w:ascii="Times New Roman" w:hAnsi="Times New Roman"/>
          <w:color w:val="000000" w:themeColor="text1"/>
          <w:sz w:val="28"/>
          <w:szCs w:val="28"/>
        </w:rPr>
        <w:t>дает возможность определить какие источники финансирования использует</w:t>
      </w:r>
      <w:proofErr w:type="gramEnd"/>
      <w:r w:rsidRPr="00516363">
        <w:rPr>
          <w:rFonts w:ascii="Times New Roman" w:hAnsi="Times New Roman"/>
          <w:color w:val="000000" w:themeColor="text1"/>
          <w:sz w:val="28"/>
          <w:szCs w:val="28"/>
        </w:rPr>
        <w:t xml:space="preserve"> п</w:t>
      </w:r>
      <w:r>
        <w:rPr>
          <w:rFonts w:ascii="Times New Roman" w:hAnsi="Times New Roman"/>
          <w:color w:val="000000" w:themeColor="text1"/>
          <w:sz w:val="28"/>
          <w:szCs w:val="28"/>
        </w:rPr>
        <w:t>редприятие в своей деятельности</w:t>
      </w:r>
    </w:p>
    <w:p w:rsidR="00C256F4" w:rsidRPr="00C256F4" w:rsidRDefault="00C256F4" w:rsidP="00C256F4">
      <w:pPr>
        <w:spacing w:after="0" w:line="360" w:lineRule="auto"/>
        <w:ind w:firstLine="709"/>
        <w:jc w:val="both"/>
        <w:rPr>
          <w:rFonts w:ascii="Times New Roman" w:eastAsia="Times New Roman" w:hAnsi="Times New Roman" w:cs="Times New Roman"/>
          <w:sz w:val="28"/>
          <w:szCs w:val="28"/>
        </w:rPr>
      </w:pPr>
      <w:r w:rsidRPr="00C256F4">
        <w:rPr>
          <w:rFonts w:ascii="Times New Roman" w:eastAsia="Times New Roman" w:hAnsi="Times New Roman" w:cs="Times New Roman"/>
          <w:sz w:val="28"/>
          <w:szCs w:val="28"/>
        </w:rPr>
        <w:t>Анализ динамики структуры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p>
    <w:p w:rsidR="007A2720" w:rsidRDefault="007A2720" w:rsidP="00FD3084">
      <w:pPr>
        <w:pStyle w:val="a5"/>
        <w:spacing w:after="0" w:line="360" w:lineRule="auto"/>
        <w:ind w:left="0" w:firstLine="709"/>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 xml:space="preserve">Полученные в ходе анализа данные представлены в таблице </w:t>
      </w:r>
      <w:r w:rsidR="001D1ACC">
        <w:rPr>
          <w:rFonts w:ascii="Times New Roman" w:hAnsi="Times New Roman"/>
          <w:color w:val="000000" w:themeColor="text1"/>
          <w:sz w:val="28"/>
          <w:szCs w:val="28"/>
        </w:rPr>
        <w:t xml:space="preserve"> </w:t>
      </w:r>
      <w:r w:rsidRPr="00516363">
        <w:rPr>
          <w:rFonts w:ascii="Times New Roman" w:hAnsi="Times New Roman"/>
          <w:color w:val="000000" w:themeColor="text1"/>
          <w:sz w:val="28"/>
          <w:szCs w:val="28"/>
        </w:rPr>
        <w:t>6.</w:t>
      </w:r>
    </w:p>
    <w:p w:rsidR="001D1ACC" w:rsidRPr="00666CF6" w:rsidRDefault="00666CF6" w:rsidP="00A42390">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Общая величина источников финансирования активов увеличилась  на 5%</w:t>
      </w:r>
      <w:r>
        <w:rPr>
          <w:rFonts w:ascii="Times New Roman" w:hAnsi="Times New Roman" w:cs="Times New Roman"/>
          <w:color w:val="000000" w:themeColor="text1"/>
          <w:sz w:val="28"/>
          <w:szCs w:val="28"/>
        </w:rPr>
        <w:t>.</w:t>
      </w:r>
      <w:r w:rsidR="001D1ACC">
        <w:rPr>
          <w:rFonts w:ascii="Times New Roman" w:hAnsi="Times New Roman" w:cs="Times New Roman"/>
          <w:color w:val="000000" w:themeColor="text1"/>
          <w:sz w:val="28"/>
          <w:szCs w:val="28"/>
        </w:rPr>
        <w:t xml:space="preserve"> </w:t>
      </w:r>
      <w:r w:rsidR="001D1ACC" w:rsidRPr="00516363">
        <w:rPr>
          <w:rFonts w:ascii="Times New Roman" w:hAnsi="Times New Roman" w:cs="Times New Roman"/>
          <w:color w:val="000000" w:themeColor="text1"/>
          <w:sz w:val="28"/>
          <w:szCs w:val="28"/>
        </w:rPr>
        <w:t>Основную долю в имуществе предприятия на начало периода составляет собственный капитал 58,06%, а на конец года собственный капитал 59,30%. В собственном капитале основную долю составляет добавочный капитал  22,94%  в 2018 году, и 21,66% в 2019 году.</w:t>
      </w:r>
    </w:p>
    <w:p w:rsidR="00A42390" w:rsidRPr="00BC67D3" w:rsidRDefault="007A2720" w:rsidP="000925B0">
      <w:pPr>
        <w:pStyle w:val="a4"/>
        <w:keepNext/>
        <w:spacing w:after="0" w:line="360" w:lineRule="auto"/>
        <w:rPr>
          <w:rFonts w:ascii="Times New Roman" w:hAnsi="Times New Roman" w:cs="Times New Roman"/>
          <w:b w:val="0"/>
          <w:color w:val="000000" w:themeColor="text1"/>
          <w:sz w:val="28"/>
          <w:szCs w:val="28"/>
        </w:rPr>
      </w:pPr>
      <w:r w:rsidRPr="00BC67D3">
        <w:rPr>
          <w:rFonts w:ascii="Times New Roman" w:hAnsi="Times New Roman" w:cs="Times New Roman"/>
          <w:b w:val="0"/>
          <w:color w:val="000000" w:themeColor="text1"/>
          <w:sz w:val="28"/>
          <w:szCs w:val="28"/>
        </w:rPr>
        <w:t xml:space="preserve">Таблица </w:t>
      </w:r>
      <w:r w:rsidR="00D10B02" w:rsidRPr="00BC67D3">
        <w:rPr>
          <w:rFonts w:ascii="Times New Roman" w:hAnsi="Times New Roman" w:cs="Times New Roman"/>
          <w:b w:val="0"/>
          <w:color w:val="000000" w:themeColor="text1"/>
          <w:sz w:val="28"/>
          <w:szCs w:val="28"/>
        </w:rPr>
        <w:fldChar w:fldCharType="begin"/>
      </w:r>
      <w:r w:rsidRPr="00BC67D3">
        <w:rPr>
          <w:rFonts w:ascii="Times New Roman" w:hAnsi="Times New Roman" w:cs="Times New Roman"/>
          <w:b w:val="0"/>
          <w:color w:val="000000" w:themeColor="text1"/>
          <w:sz w:val="28"/>
          <w:szCs w:val="28"/>
        </w:rPr>
        <w:instrText xml:space="preserve"> SEQ Таблица \* ARABIC </w:instrText>
      </w:r>
      <w:r w:rsidR="00D10B02" w:rsidRPr="00BC67D3">
        <w:rPr>
          <w:rFonts w:ascii="Times New Roman" w:hAnsi="Times New Roman" w:cs="Times New Roman"/>
          <w:b w:val="0"/>
          <w:color w:val="000000" w:themeColor="text1"/>
          <w:sz w:val="28"/>
          <w:szCs w:val="28"/>
        </w:rPr>
        <w:fldChar w:fldCharType="separate"/>
      </w:r>
      <w:r w:rsidR="006743FB" w:rsidRPr="00BC67D3">
        <w:rPr>
          <w:rFonts w:ascii="Times New Roman" w:hAnsi="Times New Roman" w:cs="Times New Roman"/>
          <w:b w:val="0"/>
          <w:noProof/>
          <w:color w:val="000000" w:themeColor="text1"/>
          <w:sz w:val="28"/>
          <w:szCs w:val="28"/>
        </w:rPr>
        <w:t>6</w:t>
      </w:r>
      <w:r w:rsidR="00D10B02" w:rsidRPr="00BC67D3">
        <w:rPr>
          <w:rFonts w:ascii="Times New Roman" w:hAnsi="Times New Roman" w:cs="Times New Roman"/>
          <w:b w:val="0"/>
          <w:color w:val="000000" w:themeColor="text1"/>
          <w:sz w:val="28"/>
          <w:szCs w:val="28"/>
        </w:rPr>
        <w:fldChar w:fldCharType="end"/>
      </w:r>
      <w:r w:rsidRPr="00BC67D3">
        <w:rPr>
          <w:rFonts w:ascii="Times New Roman" w:hAnsi="Times New Roman" w:cs="Times New Roman"/>
          <w:b w:val="0"/>
          <w:color w:val="000000" w:themeColor="text1"/>
          <w:sz w:val="28"/>
          <w:szCs w:val="28"/>
        </w:rPr>
        <w:t xml:space="preserve"> </w:t>
      </w:r>
      <w:r w:rsidR="00A42390" w:rsidRPr="00BC67D3">
        <w:rPr>
          <w:rFonts w:ascii="Times New Roman" w:hAnsi="Times New Roman" w:cs="Times New Roman"/>
          <w:b w:val="0"/>
          <w:color w:val="000000" w:themeColor="text1"/>
          <w:sz w:val="28"/>
          <w:szCs w:val="28"/>
        </w:rPr>
        <w:t xml:space="preserve"> </w:t>
      </w:r>
      <w:r w:rsidR="000925B0" w:rsidRPr="00BC67D3">
        <w:rPr>
          <w:rFonts w:eastAsia="Times New Roman"/>
          <w:color w:val="000000" w:themeColor="text1"/>
          <w:szCs w:val="28"/>
        </w:rPr>
        <w:t>–</w:t>
      </w:r>
      <w:r w:rsidRPr="00BC67D3">
        <w:rPr>
          <w:rFonts w:ascii="Times New Roman" w:hAnsi="Times New Roman" w:cs="Times New Roman"/>
          <w:b w:val="0"/>
          <w:color w:val="000000" w:themeColor="text1"/>
          <w:sz w:val="28"/>
          <w:szCs w:val="28"/>
        </w:rPr>
        <w:t xml:space="preserve"> </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Изменения</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 xml:space="preserve"> в </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составе</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 xml:space="preserve"> и </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 xml:space="preserve">структуре </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 xml:space="preserve">источников </w:t>
      </w:r>
      <w:r w:rsidR="00A42390" w:rsidRPr="00BC67D3">
        <w:rPr>
          <w:rFonts w:ascii="Times New Roman" w:hAnsi="Times New Roman" w:cs="Times New Roman"/>
          <w:b w:val="0"/>
          <w:color w:val="000000" w:themeColor="text1"/>
          <w:sz w:val="28"/>
          <w:szCs w:val="28"/>
        </w:rPr>
        <w:t xml:space="preserve">  </w:t>
      </w:r>
      <w:r w:rsidRPr="00BC67D3">
        <w:rPr>
          <w:rFonts w:ascii="Times New Roman" w:hAnsi="Times New Roman" w:cs="Times New Roman"/>
          <w:b w:val="0"/>
          <w:color w:val="000000" w:themeColor="text1"/>
          <w:sz w:val="28"/>
          <w:szCs w:val="28"/>
        </w:rPr>
        <w:t xml:space="preserve">формирования </w:t>
      </w:r>
    </w:p>
    <w:p w:rsidR="00041183" w:rsidRPr="00BC67D3" w:rsidRDefault="007A2720" w:rsidP="000925B0">
      <w:pPr>
        <w:pStyle w:val="a4"/>
        <w:keepNext/>
        <w:spacing w:after="0" w:line="360" w:lineRule="auto"/>
        <w:rPr>
          <w:rFonts w:ascii="Times New Roman" w:hAnsi="Times New Roman" w:cs="Times New Roman"/>
          <w:b w:val="0"/>
          <w:color w:val="000000" w:themeColor="text1"/>
          <w:sz w:val="28"/>
          <w:szCs w:val="28"/>
        </w:rPr>
      </w:pPr>
      <w:r w:rsidRPr="00BC67D3">
        <w:rPr>
          <w:rFonts w:ascii="Times New Roman" w:hAnsi="Times New Roman" w:cs="Times New Roman"/>
          <w:b w:val="0"/>
          <w:color w:val="000000" w:themeColor="text1"/>
          <w:sz w:val="28"/>
          <w:szCs w:val="28"/>
        </w:rPr>
        <w:t>акти</w:t>
      </w:r>
      <w:r w:rsidR="00A42390" w:rsidRPr="00BC67D3">
        <w:rPr>
          <w:rFonts w:ascii="Times New Roman" w:hAnsi="Times New Roman" w:cs="Times New Roman"/>
          <w:b w:val="0"/>
          <w:color w:val="000000" w:themeColor="text1"/>
          <w:sz w:val="28"/>
          <w:szCs w:val="28"/>
        </w:rPr>
        <w:t xml:space="preserve">вов на предприятия </w:t>
      </w:r>
    </w:p>
    <w:tbl>
      <w:tblPr>
        <w:tblW w:w="5000" w:type="pct"/>
        <w:tblLayout w:type="fixed"/>
        <w:tblLook w:val="04A0" w:firstRow="1" w:lastRow="0" w:firstColumn="1" w:lastColumn="0" w:noHBand="0" w:noVBand="1"/>
      </w:tblPr>
      <w:tblGrid>
        <w:gridCol w:w="1716"/>
        <w:gridCol w:w="1303"/>
        <w:gridCol w:w="1019"/>
        <w:gridCol w:w="1378"/>
        <w:gridCol w:w="950"/>
        <w:gridCol w:w="1255"/>
        <w:gridCol w:w="956"/>
        <w:gridCol w:w="1277"/>
      </w:tblGrid>
      <w:tr w:rsidR="00A42390" w:rsidRPr="00BC67D3" w:rsidTr="007279A7">
        <w:trPr>
          <w:trHeight w:val="315"/>
        </w:trPr>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Элементы (виды) пассивов баланса</w:t>
            </w:r>
          </w:p>
        </w:tc>
        <w:tc>
          <w:tcPr>
            <w:tcW w:w="1178" w:type="pct"/>
            <w:gridSpan w:val="2"/>
            <w:tcBorders>
              <w:top w:val="single" w:sz="4" w:space="0" w:color="auto"/>
              <w:left w:val="nil"/>
              <w:bottom w:val="single" w:sz="4" w:space="0" w:color="auto"/>
              <w:right w:val="single" w:sz="4" w:space="0" w:color="auto"/>
            </w:tcBorders>
            <w:shd w:val="clear" w:color="auto" w:fill="auto"/>
            <w:vAlign w:val="center"/>
            <w:hideMark/>
          </w:tcPr>
          <w:p w:rsidR="00582BDA" w:rsidRPr="00BC67D3" w:rsidRDefault="00582BDA" w:rsidP="0004087B">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201</w:t>
            </w:r>
            <w:r w:rsidR="0004087B" w:rsidRPr="00BC67D3">
              <w:rPr>
                <w:rFonts w:ascii="Times New Roman" w:eastAsia="Times New Roman" w:hAnsi="Times New Roman" w:cs="Times New Roman"/>
                <w:color w:val="000000" w:themeColor="text1"/>
                <w:sz w:val="20"/>
                <w:szCs w:val="20"/>
              </w:rPr>
              <w:t>8</w:t>
            </w:r>
            <w:r w:rsidR="001358CA" w:rsidRPr="00BC67D3">
              <w:rPr>
                <w:rFonts w:ascii="Times New Roman" w:eastAsia="Times New Roman" w:hAnsi="Times New Roman" w:cs="Times New Roman"/>
                <w:color w:val="000000" w:themeColor="text1"/>
                <w:sz w:val="20"/>
                <w:szCs w:val="20"/>
              </w:rPr>
              <w:t xml:space="preserve"> г.</w:t>
            </w:r>
          </w:p>
        </w:tc>
        <w:tc>
          <w:tcPr>
            <w:tcW w:w="1181" w:type="pct"/>
            <w:gridSpan w:val="2"/>
            <w:tcBorders>
              <w:top w:val="single" w:sz="4" w:space="0" w:color="auto"/>
              <w:left w:val="nil"/>
              <w:bottom w:val="single" w:sz="4" w:space="0" w:color="auto"/>
              <w:right w:val="single" w:sz="4" w:space="0" w:color="auto"/>
            </w:tcBorders>
            <w:shd w:val="clear" w:color="auto" w:fill="auto"/>
            <w:vAlign w:val="center"/>
            <w:hideMark/>
          </w:tcPr>
          <w:p w:rsidR="00582BDA" w:rsidRPr="00BC67D3" w:rsidRDefault="00582BDA" w:rsidP="0004087B">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201</w:t>
            </w:r>
            <w:r w:rsidR="0004087B" w:rsidRPr="00BC67D3">
              <w:rPr>
                <w:rFonts w:ascii="Times New Roman" w:eastAsia="Times New Roman" w:hAnsi="Times New Roman" w:cs="Times New Roman"/>
                <w:color w:val="000000" w:themeColor="text1"/>
                <w:sz w:val="20"/>
                <w:szCs w:val="20"/>
              </w:rPr>
              <w:t>9</w:t>
            </w:r>
            <w:r w:rsidR="001358CA" w:rsidRPr="00BC67D3">
              <w:rPr>
                <w:rFonts w:ascii="Times New Roman" w:eastAsia="Times New Roman" w:hAnsi="Times New Roman" w:cs="Times New Roman"/>
                <w:color w:val="000000" w:themeColor="text1"/>
                <w:sz w:val="20"/>
                <w:szCs w:val="20"/>
              </w:rPr>
              <w:t xml:space="preserve"> г.</w:t>
            </w:r>
          </w:p>
        </w:tc>
        <w:tc>
          <w:tcPr>
            <w:tcW w:w="1770" w:type="pct"/>
            <w:gridSpan w:val="3"/>
            <w:tcBorders>
              <w:top w:val="single" w:sz="4" w:space="0" w:color="auto"/>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Изменения</w:t>
            </w:r>
          </w:p>
        </w:tc>
      </w:tr>
      <w:tr w:rsidR="00A42390" w:rsidRPr="00BC67D3" w:rsidTr="00A42390">
        <w:trPr>
          <w:trHeight w:val="1348"/>
        </w:trPr>
        <w:tc>
          <w:tcPr>
            <w:tcW w:w="871" w:type="pct"/>
            <w:vMerge/>
            <w:tcBorders>
              <w:top w:val="single" w:sz="4" w:space="0" w:color="auto"/>
              <w:left w:val="single" w:sz="4" w:space="0" w:color="auto"/>
              <w:bottom w:val="single" w:sz="4" w:space="0" w:color="auto"/>
              <w:right w:val="single" w:sz="4" w:space="0" w:color="auto"/>
            </w:tcBorders>
            <w:vAlign w:val="center"/>
            <w:hideMark/>
          </w:tcPr>
          <w:p w:rsidR="00582BDA" w:rsidRPr="00BC67D3" w:rsidRDefault="00582BDA" w:rsidP="007A2720">
            <w:pPr>
              <w:spacing w:after="0" w:line="240" w:lineRule="auto"/>
              <w:rPr>
                <w:rFonts w:ascii="Times New Roman" w:eastAsia="Times New Roman" w:hAnsi="Times New Roman" w:cs="Times New Roman"/>
                <w:color w:val="000000" w:themeColor="text1"/>
                <w:sz w:val="20"/>
                <w:szCs w:val="20"/>
              </w:rPr>
            </w:pPr>
          </w:p>
        </w:tc>
        <w:tc>
          <w:tcPr>
            <w:tcW w:w="661"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Абсолютная величина, </w:t>
            </w:r>
            <w:proofErr w:type="spellStart"/>
            <w:r w:rsidRPr="00BC67D3">
              <w:rPr>
                <w:rFonts w:ascii="Times New Roman" w:eastAsia="Times New Roman" w:hAnsi="Times New Roman" w:cs="Times New Roman"/>
                <w:color w:val="000000" w:themeColor="text1"/>
                <w:sz w:val="20"/>
                <w:szCs w:val="20"/>
              </w:rPr>
              <w:t>тыс.р</w:t>
            </w:r>
            <w:proofErr w:type="spellEnd"/>
            <w:r w:rsidRPr="00BC67D3">
              <w:rPr>
                <w:rFonts w:ascii="Times New Roman" w:eastAsia="Times New Roman" w:hAnsi="Times New Roman" w:cs="Times New Roman"/>
                <w:color w:val="000000" w:themeColor="text1"/>
                <w:sz w:val="20"/>
                <w:szCs w:val="20"/>
              </w:rPr>
              <w:t>.</w:t>
            </w:r>
          </w:p>
        </w:tc>
        <w:tc>
          <w:tcPr>
            <w:tcW w:w="517"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Удел</w:t>
            </w:r>
            <w:r w:rsidRPr="00BC67D3">
              <w:rPr>
                <w:rFonts w:ascii="Times New Roman" w:eastAsia="Times New Roman" w:hAnsi="Times New Roman" w:cs="Times New Roman"/>
                <w:color w:val="000000" w:themeColor="text1"/>
                <w:sz w:val="20"/>
                <w:szCs w:val="20"/>
              </w:rPr>
              <w:t>ь</w:t>
            </w:r>
            <w:r w:rsidRPr="00BC67D3">
              <w:rPr>
                <w:rFonts w:ascii="Times New Roman" w:eastAsia="Times New Roman" w:hAnsi="Times New Roman" w:cs="Times New Roman"/>
                <w:color w:val="000000" w:themeColor="text1"/>
                <w:sz w:val="20"/>
                <w:szCs w:val="20"/>
              </w:rPr>
              <w:t>ный вес во всех пасс</w:t>
            </w:r>
            <w:r w:rsidRPr="00BC67D3">
              <w:rPr>
                <w:rFonts w:ascii="Times New Roman" w:eastAsia="Times New Roman" w:hAnsi="Times New Roman" w:cs="Times New Roman"/>
                <w:color w:val="000000" w:themeColor="text1"/>
                <w:sz w:val="20"/>
                <w:szCs w:val="20"/>
              </w:rPr>
              <w:t>и</w:t>
            </w:r>
            <w:r w:rsidRPr="00BC67D3">
              <w:rPr>
                <w:rFonts w:ascii="Times New Roman" w:eastAsia="Times New Roman" w:hAnsi="Times New Roman" w:cs="Times New Roman"/>
                <w:color w:val="000000" w:themeColor="text1"/>
                <w:sz w:val="20"/>
                <w:szCs w:val="20"/>
              </w:rPr>
              <w:t>вах, %</w:t>
            </w:r>
          </w:p>
        </w:tc>
        <w:tc>
          <w:tcPr>
            <w:tcW w:w="699"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Абсолютная величина, </w:t>
            </w:r>
            <w:proofErr w:type="spellStart"/>
            <w:r w:rsidRPr="00BC67D3">
              <w:rPr>
                <w:rFonts w:ascii="Times New Roman" w:eastAsia="Times New Roman" w:hAnsi="Times New Roman" w:cs="Times New Roman"/>
                <w:color w:val="000000" w:themeColor="text1"/>
                <w:sz w:val="20"/>
                <w:szCs w:val="20"/>
              </w:rPr>
              <w:t>тыс.р</w:t>
            </w:r>
            <w:proofErr w:type="spellEnd"/>
            <w:r w:rsidRPr="00BC67D3">
              <w:rPr>
                <w:rFonts w:ascii="Times New Roman" w:eastAsia="Times New Roman" w:hAnsi="Times New Roman" w:cs="Times New Roman"/>
                <w:color w:val="000000" w:themeColor="text1"/>
                <w:sz w:val="20"/>
                <w:szCs w:val="20"/>
              </w:rPr>
              <w:t>.</w:t>
            </w:r>
          </w:p>
        </w:tc>
        <w:tc>
          <w:tcPr>
            <w:tcW w:w="482"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Удел</w:t>
            </w:r>
            <w:r w:rsidRPr="00BC67D3">
              <w:rPr>
                <w:rFonts w:ascii="Times New Roman" w:eastAsia="Times New Roman" w:hAnsi="Times New Roman" w:cs="Times New Roman"/>
                <w:color w:val="000000" w:themeColor="text1"/>
                <w:sz w:val="20"/>
                <w:szCs w:val="20"/>
              </w:rPr>
              <w:t>ь</w:t>
            </w:r>
            <w:r w:rsidRPr="00BC67D3">
              <w:rPr>
                <w:rFonts w:ascii="Times New Roman" w:eastAsia="Times New Roman" w:hAnsi="Times New Roman" w:cs="Times New Roman"/>
                <w:color w:val="000000" w:themeColor="text1"/>
                <w:sz w:val="20"/>
                <w:szCs w:val="20"/>
              </w:rPr>
              <w:t>ный вес во всех пасс</w:t>
            </w:r>
            <w:r w:rsidRPr="00BC67D3">
              <w:rPr>
                <w:rFonts w:ascii="Times New Roman" w:eastAsia="Times New Roman" w:hAnsi="Times New Roman" w:cs="Times New Roman"/>
                <w:color w:val="000000" w:themeColor="text1"/>
                <w:sz w:val="20"/>
                <w:szCs w:val="20"/>
              </w:rPr>
              <w:t>и</w:t>
            </w:r>
            <w:r w:rsidRPr="00BC67D3">
              <w:rPr>
                <w:rFonts w:ascii="Times New Roman" w:eastAsia="Times New Roman" w:hAnsi="Times New Roman" w:cs="Times New Roman"/>
                <w:color w:val="000000" w:themeColor="text1"/>
                <w:sz w:val="20"/>
                <w:szCs w:val="20"/>
              </w:rPr>
              <w:t>вах, %</w:t>
            </w:r>
          </w:p>
        </w:tc>
        <w:tc>
          <w:tcPr>
            <w:tcW w:w="637"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proofErr w:type="spellStart"/>
            <w:r w:rsidRPr="00BC67D3">
              <w:rPr>
                <w:rFonts w:ascii="Times New Roman" w:eastAsia="Times New Roman" w:hAnsi="Times New Roman" w:cs="Times New Roman"/>
                <w:color w:val="000000" w:themeColor="text1"/>
                <w:sz w:val="20"/>
                <w:szCs w:val="20"/>
              </w:rPr>
              <w:t>Абсолю</w:t>
            </w:r>
            <w:r w:rsidRPr="00BC67D3">
              <w:rPr>
                <w:rFonts w:ascii="Times New Roman" w:eastAsia="Times New Roman" w:hAnsi="Times New Roman" w:cs="Times New Roman"/>
                <w:color w:val="000000" w:themeColor="text1"/>
                <w:sz w:val="20"/>
                <w:szCs w:val="20"/>
              </w:rPr>
              <w:t>т</w:t>
            </w:r>
            <w:r w:rsidRPr="00BC67D3">
              <w:rPr>
                <w:rFonts w:ascii="Times New Roman" w:eastAsia="Times New Roman" w:hAnsi="Times New Roman" w:cs="Times New Roman"/>
                <w:color w:val="000000" w:themeColor="text1"/>
                <w:sz w:val="20"/>
                <w:szCs w:val="20"/>
              </w:rPr>
              <w:t>ное</w:t>
            </w:r>
            <w:proofErr w:type="gramStart"/>
            <w:r w:rsidRPr="00BC67D3">
              <w:rPr>
                <w:rFonts w:ascii="Times New Roman" w:eastAsia="Times New Roman" w:hAnsi="Times New Roman" w:cs="Times New Roman"/>
                <w:color w:val="000000" w:themeColor="text1"/>
                <w:sz w:val="20"/>
                <w:szCs w:val="20"/>
              </w:rPr>
              <w:t>,т</w:t>
            </w:r>
            <w:proofErr w:type="gramEnd"/>
            <w:r w:rsidRPr="00BC67D3">
              <w:rPr>
                <w:rFonts w:ascii="Times New Roman" w:eastAsia="Times New Roman" w:hAnsi="Times New Roman" w:cs="Times New Roman"/>
                <w:color w:val="000000" w:themeColor="text1"/>
                <w:sz w:val="20"/>
                <w:szCs w:val="20"/>
              </w:rPr>
              <w:t>ыс.р</w:t>
            </w:r>
            <w:proofErr w:type="spellEnd"/>
            <w:r w:rsidRPr="00BC67D3">
              <w:rPr>
                <w:rFonts w:ascii="Times New Roman" w:eastAsia="Times New Roman" w:hAnsi="Times New Roman" w:cs="Times New Roman"/>
                <w:color w:val="000000" w:themeColor="text1"/>
                <w:sz w:val="20"/>
                <w:szCs w:val="20"/>
              </w:rPr>
              <w:t>.</w:t>
            </w:r>
          </w:p>
        </w:tc>
        <w:tc>
          <w:tcPr>
            <w:tcW w:w="485"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Относ</w:t>
            </w:r>
            <w:r w:rsidRPr="00BC67D3">
              <w:rPr>
                <w:rFonts w:ascii="Times New Roman" w:eastAsia="Times New Roman" w:hAnsi="Times New Roman" w:cs="Times New Roman"/>
                <w:color w:val="000000" w:themeColor="text1"/>
                <w:sz w:val="20"/>
                <w:szCs w:val="20"/>
              </w:rPr>
              <w:t>и</w:t>
            </w:r>
            <w:r w:rsidRPr="00BC67D3">
              <w:rPr>
                <w:rFonts w:ascii="Times New Roman" w:eastAsia="Times New Roman" w:hAnsi="Times New Roman" w:cs="Times New Roman"/>
                <w:color w:val="000000" w:themeColor="text1"/>
                <w:sz w:val="20"/>
                <w:szCs w:val="20"/>
              </w:rPr>
              <w:t>тельное, %</w:t>
            </w:r>
          </w:p>
        </w:tc>
        <w:tc>
          <w:tcPr>
            <w:tcW w:w="648" w:type="pct"/>
            <w:tcBorders>
              <w:top w:val="nil"/>
              <w:left w:val="nil"/>
              <w:bottom w:val="single" w:sz="4" w:space="0" w:color="auto"/>
              <w:right w:val="single" w:sz="4" w:space="0" w:color="auto"/>
            </w:tcBorders>
            <w:shd w:val="clear" w:color="auto" w:fill="auto"/>
            <w:vAlign w:val="center"/>
            <w:hideMark/>
          </w:tcPr>
          <w:p w:rsidR="00582BDA" w:rsidRPr="00BC67D3" w:rsidRDefault="00582BD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Структу</w:t>
            </w:r>
            <w:r w:rsidRPr="00BC67D3">
              <w:rPr>
                <w:rFonts w:ascii="Times New Roman" w:eastAsia="Times New Roman" w:hAnsi="Times New Roman" w:cs="Times New Roman"/>
                <w:color w:val="000000" w:themeColor="text1"/>
                <w:sz w:val="20"/>
                <w:szCs w:val="20"/>
              </w:rPr>
              <w:t>р</w:t>
            </w:r>
            <w:r w:rsidRPr="00BC67D3">
              <w:rPr>
                <w:rFonts w:ascii="Times New Roman" w:eastAsia="Times New Roman" w:hAnsi="Times New Roman" w:cs="Times New Roman"/>
                <w:color w:val="000000" w:themeColor="text1"/>
                <w:sz w:val="20"/>
                <w:szCs w:val="20"/>
              </w:rPr>
              <w:t>ное, %</w:t>
            </w:r>
          </w:p>
        </w:tc>
      </w:tr>
      <w:tr w:rsidR="00A42390" w:rsidRPr="00BC67D3" w:rsidTr="00A42390">
        <w:trPr>
          <w:trHeight w:val="132"/>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4300A" w:rsidRPr="00BC67D3" w:rsidRDefault="0094300A" w:rsidP="0094300A">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1</w:t>
            </w:r>
          </w:p>
        </w:tc>
        <w:tc>
          <w:tcPr>
            <w:tcW w:w="661"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2</w:t>
            </w:r>
          </w:p>
        </w:tc>
        <w:tc>
          <w:tcPr>
            <w:tcW w:w="517"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3</w:t>
            </w:r>
          </w:p>
        </w:tc>
        <w:tc>
          <w:tcPr>
            <w:tcW w:w="699"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4</w:t>
            </w:r>
          </w:p>
        </w:tc>
        <w:tc>
          <w:tcPr>
            <w:tcW w:w="482"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5</w:t>
            </w:r>
          </w:p>
        </w:tc>
        <w:tc>
          <w:tcPr>
            <w:tcW w:w="637"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6</w:t>
            </w:r>
          </w:p>
        </w:tc>
        <w:tc>
          <w:tcPr>
            <w:tcW w:w="485"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7</w:t>
            </w:r>
          </w:p>
        </w:tc>
        <w:tc>
          <w:tcPr>
            <w:tcW w:w="648" w:type="pct"/>
            <w:tcBorders>
              <w:top w:val="nil"/>
              <w:left w:val="nil"/>
              <w:bottom w:val="single" w:sz="4" w:space="0" w:color="auto"/>
              <w:right w:val="single" w:sz="4" w:space="0" w:color="auto"/>
            </w:tcBorders>
            <w:shd w:val="clear" w:color="auto" w:fill="auto"/>
            <w:noWrap/>
            <w:vAlign w:val="center"/>
            <w:hideMark/>
          </w:tcPr>
          <w:p w:rsidR="0094300A" w:rsidRPr="00BC67D3" w:rsidRDefault="0094300A" w:rsidP="007A2720">
            <w:pPr>
              <w:spacing w:after="0" w:line="240" w:lineRule="auto"/>
              <w:jc w:val="center"/>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8</w:t>
            </w:r>
          </w:p>
        </w:tc>
      </w:tr>
      <w:tr w:rsidR="00A42390" w:rsidRPr="00BC67D3" w:rsidTr="00A42390">
        <w:trPr>
          <w:trHeight w:val="611"/>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56F4"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1 </w:t>
            </w:r>
            <w:r w:rsidR="00041183" w:rsidRPr="00BC67D3">
              <w:rPr>
                <w:rFonts w:ascii="Times New Roman" w:eastAsia="Times New Roman" w:hAnsi="Times New Roman" w:cs="Times New Roman"/>
                <w:color w:val="000000" w:themeColor="text1"/>
                <w:sz w:val="20"/>
                <w:szCs w:val="20"/>
              </w:rPr>
              <w:t xml:space="preserve">Собственный капитал и </w:t>
            </w:r>
          </w:p>
          <w:p w:rsidR="00041183" w:rsidRPr="00BC67D3" w:rsidRDefault="00041183"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резервы, всего        </w:t>
            </w:r>
          </w:p>
        </w:tc>
        <w:tc>
          <w:tcPr>
            <w:tcW w:w="661" w:type="pct"/>
            <w:tcBorders>
              <w:top w:val="nil"/>
              <w:left w:val="nil"/>
              <w:bottom w:val="single" w:sz="4" w:space="0" w:color="auto"/>
              <w:right w:val="single" w:sz="4" w:space="0" w:color="auto"/>
            </w:tcBorders>
            <w:shd w:val="clear" w:color="auto" w:fill="auto"/>
            <w:noWrap/>
            <w:vAlign w:val="center"/>
            <w:hideMark/>
          </w:tcPr>
          <w:p w:rsidR="00041183"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139701</w:t>
            </w:r>
            <w:r w:rsidR="00041183" w:rsidRPr="00BC67D3">
              <w:rPr>
                <w:rFonts w:ascii="Times New Roman" w:hAnsi="Times New Roman" w:cs="Times New Roman"/>
                <w:color w:val="000000" w:themeColor="text1"/>
              </w:rPr>
              <w:t>926</w:t>
            </w:r>
          </w:p>
        </w:tc>
        <w:tc>
          <w:tcPr>
            <w:tcW w:w="517" w:type="pct"/>
            <w:tcBorders>
              <w:top w:val="nil"/>
              <w:left w:val="nil"/>
              <w:bottom w:val="single" w:sz="4" w:space="0" w:color="auto"/>
              <w:right w:val="single" w:sz="4" w:space="0" w:color="auto"/>
            </w:tcBorders>
            <w:shd w:val="clear" w:color="auto" w:fill="auto"/>
            <w:noWrap/>
            <w:vAlign w:val="center"/>
            <w:hideMark/>
          </w:tcPr>
          <w:p w:rsidR="00041183" w:rsidRPr="00BC67D3" w:rsidRDefault="00041183"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58,06</w:t>
            </w:r>
          </w:p>
        </w:tc>
        <w:tc>
          <w:tcPr>
            <w:tcW w:w="699" w:type="pct"/>
            <w:tcBorders>
              <w:top w:val="nil"/>
              <w:left w:val="nil"/>
              <w:bottom w:val="single" w:sz="4" w:space="0" w:color="auto"/>
              <w:right w:val="single" w:sz="4" w:space="0" w:color="auto"/>
            </w:tcBorders>
            <w:shd w:val="clear" w:color="auto" w:fill="auto"/>
            <w:noWrap/>
            <w:vAlign w:val="center"/>
            <w:hideMark/>
          </w:tcPr>
          <w:p w:rsidR="00041183"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151068</w:t>
            </w:r>
            <w:r w:rsidR="00041183" w:rsidRPr="00BC67D3">
              <w:rPr>
                <w:rFonts w:ascii="Times New Roman" w:hAnsi="Times New Roman" w:cs="Times New Roman"/>
                <w:color w:val="000000" w:themeColor="text1"/>
              </w:rPr>
              <w:t>178</w:t>
            </w:r>
          </w:p>
        </w:tc>
        <w:tc>
          <w:tcPr>
            <w:tcW w:w="482" w:type="pct"/>
            <w:tcBorders>
              <w:top w:val="nil"/>
              <w:left w:val="nil"/>
              <w:bottom w:val="single" w:sz="4" w:space="0" w:color="auto"/>
              <w:right w:val="single" w:sz="4" w:space="0" w:color="auto"/>
            </w:tcBorders>
            <w:shd w:val="clear" w:color="auto" w:fill="auto"/>
            <w:noWrap/>
            <w:vAlign w:val="center"/>
            <w:hideMark/>
          </w:tcPr>
          <w:p w:rsidR="00041183" w:rsidRPr="00BC67D3" w:rsidRDefault="00041183"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59,30</w:t>
            </w:r>
          </w:p>
        </w:tc>
        <w:tc>
          <w:tcPr>
            <w:tcW w:w="637" w:type="pct"/>
            <w:tcBorders>
              <w:top w:val="nil"/>
              <w:left w:val="nil"/>
              <w:bottom w:val="single" w:sz="4" w:space="0" w:color="auto"/>
              <w:right w:val="single" w:sz="4" w:space="0" w:color="auto"/>
            </w:tcBorders>
            <w:shd w:val="clear" w:color="auto" w:fill="auto"/>
            <w:noWrap/>
            <w:vAlign w:val="center"/>
            <w:hideMark/>
          </w:tcPr>
          <w:p w:rsidR="00041183" w:rsidRPr="00BC67D3" w:rsidRDefault="00041183"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11366252</w:t>
            </w:r>
          </w:p>
        </w:tc>
        <w:tc>
          <w:tcPr>
            <w:tcW w:w="485" w:type="pct"/>
            <w:tcBorders>
              <w:top w:val="nil"/>
              <w:left w:val="nil"/>
              <w:bottom w:val="single" w:sz="4" w:space="0" w:color="auto"/>
              <w:right w:val="single" w:sz="4" w:space="0" w:color="auto"/>
            </w:tcBorders>
            <w:shd w:val="clear" w:color="auto" w:fill="auto"/>
            <w:noWrap/>
            <w:vAlign w:val="center"/>
            <w:hideMark/>
          </w:tcPr>
          <w:p w:rsidR="00041183" w:rsidRPr="00BC67D3" w:rsidRDefault="00041183"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108,14</w:t>
            </w:r>
          </w:p>
        </w:tc>
        <w:tc>
          <w:tcPr>
            <w:tcW w:w="648" w:type="pct"/>
            <w:tcBorders>
              <w:top w:val="nil"/>
              <w:left w:val="nil"/>
              <w:bottom w:val="single" w:sz="4" w:space="0" w:color="auto"/>
              <w:right w:val="single" w:sz="4" w:space="0" w:color="auto"/>
            </w:tcBorders>
            <w:shd w:val="clear" w:color="auto" w:fill="auto"/>
            <w:noWrap/>
            <w:vAlign w:val="center"/>
            <w:hideMark/>
          </w:tcPr>
          <w:p w:rsidR="00041183" w:rsidRPr="00BC67D3" w:rsidRDefault="00041183"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1,24</w:t>
            </w:r>
          </w:p>
        </w:tc>
      </w:tr>
      <w:tr w:rsidR="00A42390" w:rsidRPr="00BC67D3" w:rsidTr="00A42390">
        <w:trPr>
          <w:trHeight w:val="388"/>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6292C" w:rsidRPr="00BC67D3" w:rsidRDefault="00A6292C"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1</w:t>
            </w:r>
            <w:r w:rsidRPr="00BC67D3">
              <w:rPr>
                <w:rFonts w:ascii="Times New Roman" w:eastAsia="Times New Roman" w:hAnsi="Times New Roman" w:cs="Times New Roman"/>
                <w:color w:val="000000" w:themeColor="text1"/>
                <w:sz w:val="20"/>
                <w:szCs w:val="20"/>
                <w:lang w:val="en-US"/>
              </w:rPr>
              <w:t>.</w:t>
            </w:r>
            <w:r w:rsidRPr="00BC67D3">
              <w:rPr>
                <w:rFonts w:ascii="Times New Roman" w:eastAsia="Times New Roman" w:hAnsi="Times New Roman" w:cs="Times New Roman"/>
                <w:color w:val="000000" w:themeColor="text1"/>
                <w:sz w:val="20"/>
                <w:szCs w:val="20"/>
              </w:rPr>
              <w:t>1</w:t>
            </w:r>
            <w:r w:rsidR="00C256F4" w:rsidRPr="00BC67D3">
              <w:rPr>
                <w:rFonts w:ascii="Times New Roman" w:eastAsia="Times New Roman" w:hAnsi="Times New Roman" w:cs="Times New Roman"/>
                <w:color w:val="000000" w:themeColor="text1"/>
                <w:sz w:val="20"/>
                <w:szCs w:val="20"/>
              </w:rPr>
              <w:t xml:space="preserve"> </w:t>
            </w:r>
            <w:r w:rsidRPr="00BC67D3">
              <w:rPr>
                <w:rFonts w:ascii="Times New Roman" w:eastAsia="Times New Roman" w:hAnsi="Times New Roman" w:cs="Times New Roman"/>
                <w:color w:val="000000" w:themeColor="text1"/>
                <w:sz w:val="20"/>
                <w:szCs w:val="20"/>
              </w:rPr>
              <w:t>Уставный капитал</w:t>
            </w:r>
          </w:p>
        </w:tc>
        <w:tc>
          <w:tcPr>
            <w:tcW w:w="661"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8 617 050</w:t>
            </w:r>
          </w:p>
        </w:tc>
        <w:tc>
          <w:tcPr>
            <w:tcW w:w="517"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3,58</w:t>
            </w:r>
          </w:p>
        </w:tc>
        <w:tc>
          <w:tcPr>
            <w:tcW w:w="699"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8 617 050</w:t>
            </w:r>
          </w:p>
        </w:tc>
        <w:tc>
          <w:tcPr>
            <w:tcW w:w="482"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3,38</w:t>
            </w:r>
          </w:p>
        </w:tc>
        <w:tc>
          <w:tcPr>
            <w:tcW w:w="637"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w:t>
            </w:r>
          </w:p>
        </w:tc>
        <w:tc>
          <w:tcPr>
            <w:tcW w:w="485"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100,00</w:t>
            </w:r>
          </w:p>
        </w:tc>
        <w:tc>
          <w:tcPr>
            <w:tcW w:w="648"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-0,20</w:t>
            </w:r>
          </w:p>
        </w:tc>
      </w:tr>
      <w:tr w:rsidR="00A42390" w:rsidRPr="00BC67D3" w:rsidTr="00A42390">
        <w:trPr>
          <w:trHeight w:val="561"/>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6292C" w:rsidRPr="00BC67D3" w:rsidRDefault="00A6292C" w:rsidP="00041183">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1</w:t>
            </w:r>
            <w:r w:rsidRPr="00BC67D3">
              <w:rPr>
                <w:rFonts w:ascii="Times New Roman" w:eastAsia="Times New Roman" w:hAnsi="Times New Roman" w:cs="Times New Roman"/>
                <w:color w:val="000000" w:themeColor="text1"/>
                <w:sz w:val="20"/>
                <w:szCs w:val="20"/>
                <w:lang w:val="en-US"/>
              </w:rPr>
              <w:t>.2</w:t>
            </w:r>
            <w:r w:rsidR="00C256F4" w:rsidRPr="00BC67D3">
              <w:rPr>
                <w:rFonts w:ascii="Times New Roman" w:eastAsia="Times New Roman" w:hAnsi="Times New Roman" w:cs="Times New Roman"/>
                <w:color w:val="000000" w:themeColor="text1"/>
                <w:sz w:val="20"/>
                <w:szCs w:val="20"/>
              </w:rPr>
              <w:t xml:space="preserve"> </w:t>
            </w:r>
            <w:r w:rsidRPr="00BC67D3">
              <w:rPr>
                <w:rFonts w:ascii="Times New Roman" w:eastAsia="Times New Roman" w:hAnsi="Times New Roman" w:cs="Times New Roman"/>
                <w:color w:val="000000" w:themeColor="text1"/>
                <w:sz w:val="20"/>
                <w:szCs w:val="20"/>
                <w:lang w:val="en-US"/>
              </w:rPr>
              <w:t xml:space="preserve"> </w:t>
            </w:r>
            <w:r w:rsidRPr="00BC67D3">
              <w:rPr>
                <w:rFonts w:ascii="Times New Roman" w:eastAsia="Times New Roman" w:hAnsi="Times New Roman" w:cs="Times New Roman"/>
                <w:color w:val="000000" w:themeColor="text1"/>
                <w:sz w:val="20"/>
                <w:szCs w:val="20"/>
              </w:rPr>
              <w:t xml:space="preserve">Переоценка </w:t>
            </w:r>
            <w:proofErr w:type="spellStart"/>
            <w:r w:rsidRPr="00BC67D3">
              <w:rPr>
                <w:rFonts w:ascii="Times New Roman" w:eastAsia="Times New Roman" w:hAnsi="Times New Roman" w:cs="Times New Roman"/>
                <w:color w:val="000000" w:themeColor="text1"/>
                <w:sz w:val="20"/>
                <w:szCs w:val="20"/>
              </w:rPr>
              <w:t>внеоборотных</w:t>
            </w:r>
            <w:proofErr w:type="spellEnd"/>
            <w:r w:rsidRPr="00BC67D3">
              <w:rPr>
                <w:rFonts w:ascii="Times New Roman" w:eastAsia="Times New Roman" w:hAnsi="Times New Roman" w:cs="Times New Roman"/>
                <w:color w:val="000000" w:themeColor="text1"/>
                <w:sz w:val="20"/>
                <w:szCs w:val="20"/>
              </w:rPr>
              <w:t xml:space="preserve"> активов</w:t>
            </w:r>
          </w:p>
        </w:tc>
        <w:tc>
          <w:tcPr>
            <w:tcW w:w="661" w:type="pct"/>
            <w:tcBorders>
              <w:top w:val="nil"/>
              <w:left w:val="nil"/>
              <w:bottom w:val="single" w:sz="4" w:space="0" w:color="auto"/>
              <w:right w:val="single" w:sz="4" w:space="0" w:color="auto"/>
            </w:tcBorders>
            <w:shd w:val="clear" w:color="auto" w:fill="auto"/>
            <w:noWrap/>
            <w:vAlign w:val="center"/>
            <w:hideMark/>
          </w:tcPr>
          <w:p w:rsidR="00A6292C"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50229</w:t>
            </w:r>
            <w:r w:rsidR="00A6292C" w:rsidRPr="00BC67D3">
              <w:rPr>
                <w:rFonts w:ascii="Times New Roman" w:hAnsi="Times New Roman" w:cs="Times New Roman"/>
                <w:color w:val="000000" w:themeColor="text1"/>
              </w:rPr>
              <w:t>314</w:t>
            </w:r>
          </w:p>
        </w:tc>
        <w:tc>
          <w:tcPr>
            <w:tcW w:w="517"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20,88</w:t>
            </w:r>
          </w:p>
        </w:tc>
        <w:tc>
          <w:tcPr>
            <w:tcW w:w="699"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48339796</w:t>
            </w:r>
          </w:p>
        </w:tc>
        <w:tc>
          <w:tcPr>
            <w:tcW w:w="482"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18,98</w:t>
            </w:r>
          </w:p>
        </w:tc>
        <w:tc>
          <w:tcPr>
            <w:tcW w:w="637"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-1889518</w:t>
            </w:r>
          </w:p>
        </w:tc>
        <w:tc>
          <w:tcPr>
            <w:tcW w:w="485"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96,24</w:t>
            </w:r>
          </w:p>
        </w:tc>
        <w:tc>
          <w:tcPr>
            <w:tcW w:w="648" w:type="pct"/>
            <w:tcBorders>
              <w:top w:val="nil"/>
              <w:left w:val="nil"/>
              <w:bottom w:val="single" w:sz="4" w:space="0" w:color="auto"/>
              <w:right w:val="single" w:sz="4" w:space="0" w:color="auto"/>
            </w:tcBorders>
            <w:shd w:val="clear" w:color="auto" w:fill="auto"/>
            <w:noWrap/>
            <w:vAlign w:val="center"/>
            <w:hideMark/>
          </w:tcPr>
          <w:p w:rsidR="00A6292C" w:rsidRPr="00BC67D3" w:rsidRDefault="00A6292C"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-1,90</w:t>
            </w:r>
          </w:p>
        </w:tc>
      </w:tr>
      <w:tr w:rsidR="00A42390" w:rsidRPr="00BC67D3" w:rsidTr="00A42390">
        <w:trPr>
          <w:trHeight w:val="926"/>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56F4" w:rsidRPr="00BC67D3" w:rsidRDefault="009305A5" w:rsidP="00041183">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1.3 Добавочный капитал </w:t>
            </w:r>
          </w:p>
          <w:p w:rsidR="009305A5" w:rsidRPr="00BC67D3" w:rsidRDefault="009305A5" w:rsidP="00041183">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(без переоценки </w:t>
            </w:r>
            <w:proofErr w:type="spellStart"/>
            <w:r w:rsidRPr="00BC67D3">
              <w:rPr>
                <w:rFonts w:ascii="Times New Roman" w:eastAsia="Times New Roman" w:hAnsi="Times New Roman" w:cs="Times New Roman"/>
                <w:color w:val="000000" w:themeColor="text1"/>
                <w:sz w:val="20"/>
                <w:szCs w:val="20"/>
              </w:rPr>
              <w:t>внеоборотных</w:t>
            </w:r>
            <w:proofErr w:type="spellEnd"/>
            <w:r w:rsidRPr="00BC67D3">
              <w:rPr>
                <w:rFonts w:ascii="Times New Roman" w:eastAsia="Times New Roman" w:hAnsi="Times New Roman" w:cs="Times New Roman"/>
                <w:color w:val="000000" w:themeColor="text1"/>
                <w:sz w:val="20"/>
                <w:szCs w:val="20"/>
              </w:rPr>
              <w:t xml:space="preserve"> активов)</w:t>
            </w:r>
          </w:p>
        </w:tc>
        <w:tc>
          <w:tcPr>
            <w:tcW w:w="661"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55188326</w:t>
            </w:r>
          </w:p>
        </w:tc>
        <w:tc>
          <w:tcPr>
            <w:tcW w:w="51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22,94</w:t>
            </w:r>
          </w:p>
        </w:tc>
        <w:tc>
          <w:tcPr>
            <w:tcW w:w="699"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55188326</w:t>
            </w:r>
          </w:p>
        </w:tc>
        <w:tc>
          <w:tcPr>
            <w:tcW w:w="482"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21,66</w:t>
            </w:r>
          </w:p>
        </w:tc>
        <w:tc>
          <w:tcPr>
            <w:tcW w:w="63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w:t>
            </w:r>
          </w:p>
        </w:tc>
        <w:tc>
          <w:tcPr>
            <w:tcW w:w="485"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100,00</w:t>
            </w:r>
          </w:p>
        </w:tc>
        <w:tc>
          <w:tcPr>
            <w:tcW w:w="648"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-1,27</w:t>
            </w:r>
          </w:p>
        </w:tc>
      </w:tr>
      <w:tr w:rsidR="00A42390" w:rsidRPr="00BC67D3" w:rsidTr="00A42390">
        <w:trPr>
          <w:trHeight w:val="427"/>
        </w:trPr>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9305A5" w:rsidRPr="00BC67D3" w:rsidRDefault="009305A5" w:rsidP="00041183">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1.4 Накопленный капитал </w:t>
            </w:r>
          </w:p>
        </w:tc>
        <w:tc>
          <w:tcPr>
            <w:tcW w:w="661"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25667236</w:t>
            </w:r>
          </w:p>
        </w:tc>
        <w:tc>
          <w:tcPr>
            <w:tcW w:w="51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10,67</w:t>
            </w:r>
          </w:p>
        </w:tc>
        <w:tc>
          <w:tcPr>
            <w:tcW w:w="699"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38923006</w:t>
            </w:r>
          </w:p>
        </w:tc>
        <w:tc>
          <w:tcPr>
            <w:tcW w:w="482"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15,28</w:t>
            </w:r>
          </w:p>
        </w:tc>
        <w:tc>
          <w:tcPr>
            <w:tcW w:w="63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13255770</w:t>
            </w:r>
          </w:p>
        </w:tc>
        <w:tc>
          <w:tcPr>
            <w:tcW w:w="485"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151,64</w:t>
            </w:r>
          </w:p>
        </w:tc>
        <w:tc>
          <w:tcPr>
            <w:tcW w:w="648"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4,61</w:t>
            </w:r>
          </w:p>
        </w:tc>
      </w:tr>
      <w:tr w:rsidR="00A42390" w:rsidRPr="00BC67D3" w:rsidTr="00A42390">
        <w:trPr>
          <w:trHeight w:val="404"/>
        </w:trPr>
        <w:tc>
          <w:tcPr>
            <w:tcW w:w="87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305A5"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 xml:space="preserve">2 </w:t>
            </w:r>
            <w:r w:rsidR="009305A5" w:rsidRPr="00BC67D3">
              <w:rPr>
                <w:rFonts w:ascii="Times New Roman" w:eastAsia="Times New Roman" w:hAnsi="Times New Roman" w:cs="Times New Roman"/>
                <w:color w:val="000000" w:themeColor="text1"/>
                <w:sz w:val="20"/>
                <w:szCs w:val="20"/>
              </w:rPr>
              <w:t>Заемный кап</w:t>
            </w:r>
            <w:r w:rsidR="009305A5" w:rsidRPr="00BC67D3">
              <w:rPr>
                <w:rFonts w:ascii="Times New Roman" w:eastAsia="Times New Roman" w:hAnsi="Times New Roman" w:cs="Times New Roman"/>
                <w:color w:val="000000" w:themeColor="text1"/>
                <w:sz w:val="20"/>
                <w:szCs w:val="20"/>
              </w:rPr>
              <w:t>и</w:t>
            </w:r>
            <w:r w:rsidR="009305A5" w:rsidRPr="00BC67D3">
              <w:rPr>
                <w:rFonts w:ascii="Times New Roman" w:eastAsia="Times New Roman" w:hAnsi="Times New Roman" w:cs="Times New Roman"/>
                <w:color w:val="000000" w:themeColor="text1"/>
                <w:sz w:val="20"/>
                <w:szCs w:val="20"/>
              </w:rPr>
              <w:t>тал, всего</w:t>
            </w:r>
          </w:p>
        </w:tc>
        <w:tc>
          <w:tcPr>
            <w:tcW w:w="661"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100917297</w:t>
            </w:r>
          </w:p>
        </w:tc>
        <w:tc>
          <w:tcPr>
            <w:tcW w:w="51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41,94</w:t>
            </w:r>
          </w:p>
        </w:tc>
        <w:tc>
          <w:tcPr>
            <w:tcW w:w="699"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103681450</w:t>
            </w:r>
          </w:p>
        </w:tc>
        <w:tc>
          <w:tcPr>
            <w:tcW w:w="482"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40,70</w:t>
            </w:r>
          </w:p>
        </w:tc>
        <w:tc>
          <w:tcPr>
            <w:tcW w:w="63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2 764 153</w:t>
            </w:r>
          </w:p>
        </w:tc>
        <w:tc>
          <w:tcPr>
            <w:tcW w:w="485"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102,74</w:t>
            </w:r>
          </w:p>
        </w:tc>
        <w:tc>
          <w:tcPr>
            <w:tcW w:w="648"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-1,24</w:t>
            </w:r>
          </w:p>
        </w:tc>
      </w:tr>
      <w:tr w:rsidR="00A42390" w:rsidRPr="00BC67D3" w:rsidTr="00A42390">
        <w:trPr>
          <w:trHeight w:val="468"/>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05A5"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2</w:t>
            </w:r>
            <w:r w:rsidR="009305A5" w:rsidRPr="00BC67D3">
              <w:rPr>
                <w:rFonts w:ascii="Times New Roman" w:eastAsia="Times New Roman" w:hAnsi="Times New Roman" w:cs="Times New Roman"/>
                <w:color w:val="000000" w:themeColor="text1"/>
                <w:sz w:val="20"/>
                <w:szCs w:val="20"/>
              </w:rPr>
              <w:t>.</w:t>
            </w:r>
            <w:r w:rsidRPr="00BC67D3">
              <w:rPr>
                <w:rFonts w:ascii="Times New Roman" w:eastAsia="Times New Roman" w:hAnsi="Times New Roman" w:cs="Times New Roman"/>
                <w:color w:val="000000" w:themeColor="text1"/>
                <w:sz w:val="20"/>
                <w:szCs w:val="20"/>
              </w:rPr>
              <w:t xml:space="preserve">1 </w:t>
            </w:r>
            <w:r w:rsidR="009305A5" w:rsidRPr="00BC67D3">
              <w:rPr>
                <w:rFonts w:ascii="Times New Roman" w:eastAsia="Times New Roman" w:hAnsi="Times New Roman" w:cs="Times New Roman"/>
                <w:color w:val="000000" w:themeColor="text1"/>
                <w:sz w:val="20"/>
                <w:szCs w:val="20"/>
              </w:rPr>
              <w:t>Долгосро</w:t>
            </w:r>
            <w:r w:rsidR="009305A5" w:rsidRPr="00BC67D3">
              <w:rPr>
                <w:rFonts w:ascii="Times New Roman" w:eastAsia="Times New Roman" w:hAnsi="Times New Roman" w:cs="Times New Roman"/>
                <w:color w:val="000000" w:themeColor="text1"/>
                <w:sz w:val="20"/>
                <w:szCs w:val="20"/>
              </w:rPr>
              <w:t>ч</w:t>
            </w:r>
            <w:r w:rsidR="009305A5" w:rsidRPr="00BC67D3">
              <w:rPr>
                <w:rFonts w:ascii="Times New Roman" w:eastAsia="Times New Roman" w:hAnsi="Times New Roman" w:cs="Times New Roman"/>
                <w:color w:val="000000" w:themeColor="text1"/>
                <w:sz w:val="20"/>
                <w:szCs w:val="20"/>
              </w:rPr>
              <w:t>ный заемный капитал</w:t>
            </w:r>
          </w:p>
        </w:tc>
        <w:tc>
          <w:tcPr>
            <w:tcW w:w="661"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42038242</w:t>
            </w:r>
          </w:p>
        </w:tc>
        <w:tc>
          <w:tcPr>
            <w:tcW w:w="51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17,47</w:t>
            </w:r>
          </w:p>
        </w:tc>
        <w:tc>
          <w:tcPr>
            <w:tcW w:w="699"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29890274</w:t>
            </w:r>
          </w:p>
        </w:tc>
        <w:tc>
          <w:tcPr>
            <w:tcW w:w="482"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11,73</w:t>
            </w:r>
          </w:p>
        </w:tc>
        <w:tc>
          <w:tcPr>
            <w:tcW w:w="637"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-12147968</w:t>
            </w:r>
          </w:p>
        </w:tc>
        <w:tc>
          <w:tcPr>
            <w:tcW w:w="485"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71,10</w:t>
            </w:r>
          </w:p>
        </w:tc>
        <w:tc>
          <w:tcPr>
            <w:tcW w:w="648" w:type="pct"/>
            <w:tcBorders>
              <w:top w:val="nil"/>
              <w:left w:val="nil"/>
              <w:bottom w:val="single" w:sz="4" w:space="0" w:color="auto"/>
              <w:right w:val="single" w:sz="4" w:space="0" w:color="auto"/>
            </w:tcBorders>
            <w:shd w:val="clear" w:color="auto" w:fill="auto"/>
            <w:noWrap/>
            <w:vAlign w:val="center"/>
            <w:hideMark/>
          </w:tcPr>
          <w:p w:rsidR="009305A5" w:rsidRPr="00BC67D3" w:rsidRDefault="009305A5"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-5,74</w:t>
            </w:r>
          </w:p>
        </w:tc>
      </w:tr>
      <w:tr w:rsidR="00A42390" w:rsidRPr="00BC67D3" w:rsidTr="00A42390">
        <w:trPr>
          <w:trHeight w:val="517"/>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77C2"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2</w:t>
            </w:r>
            <w:r w:rsidRPr="00BC67D3">
              <w:rPr>
                <w:rFonts w:ascii="Times New Roman" w:eastAsia="Times New Roman" w:hAnsi="Times New Roman" w:cs="Times New Roman"/>
                <w:color w:val="000000" w:themeColor="text1"/>
                <w:sz w:val="20"/>
                <w:szCs w:val="20"/>
                <w:lang w:val="en-US"/>
              </w:rPr>
              <w:t>.</w:t>
            </w:r>
            <w:r w:rsidRPr="00BC67D3">
              <w:rPr>
                <w:rFonts w:ascii="Times New Roman" w:eastAsia="Times New Roman" w:hAnsi="Times New Roman" w:cs="Times New Roman"/>
                <w:color w:val="000000" w:themeColor="text1"/>
                <w:sz w:val="20"/>
                <w:szCs w:val="20"/>
              </w:rPr>
              <w:t xml:space="preserve"> 2 </w:t>
            </w:r>
            <w:r w:rsidR="00D777C2" w:rsidRPr="00BC67D3">
              <w:rPr>
                <w:rFonts w:ascii="Times New Roman" w:eastAsia="Times New Roman" w:hAnsi="Times New Roman" w:cs="Times New Roman"/>
                <w:color w:val="000000" w:themeColor="text1"/>
                <w:sz w:val="20"/>
                <w:szCs w:val="20"/>
              </w:rPr>
              <w:t>Краткосро</w:t>
            </w:r>
            <w:r w:rsidR="00D777C2" w:rsidRPr="00BC67D3">
              <w:rPr>
                <w:rFonts w:ascii="Times New Roman" w:eastAsia="Times New Roman" w:hAnsi="Times New Roman" w:cs="Times New Roman"/>
                <w:color w:val="000000" w:themeColor="text1"/>
                <w:sz w:val="20"/>
                <w:szCs w:val="20"/>
              </w:rPr>
              <w:t>ч</w:t>
            </w:r>
            <w:r w:rsidR="00D777C2" w:rsidRPr="00BC67D3">
              <w:rPr>
                <w:rFonts w:ascii="Times New Roman" w:eastAsia="Times New Roman" w:hAnsi="Times New Roman" w:cs="Times New Roman"/>
                <w:color w:val="000000" w:themeColor="text1"/>
                <w:sz w:val="20"/>
                <w:szCs w:val="20"/>
              </w:rPr>
              <w:t>ный платный заемный капитал</w:t>
            </w:r>
          </w:p>
        </w:tc>
        <w:tc>
          <w:tcPr>
            <w:tcW w:w="661"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32980202</w:t>
            </w:r>
          </w:p>
        </w:tc>
        <w:tc>
          <w:tcPr>
            <w:tcW w:w="517"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13,71</w:t>
            </w:r>
          </w:p>
        </w:tc>
        <w:tc>
          <w:tcPr>
            <w:tcW w:w="699"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45838005</w:t>
            </w:r>
          </w:p>
        </w:tc>
        <w:tc>
          <w:tcPr>
            <w:tcW w:w="482"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17,99</w:t>
            </w:r>
          </w:p>
        </w:tc>
        <w:tc>
          <w:tcPr>
            <w:tcW w:w="637"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12 857 803</w:t>
            </w:r>
          </w:p>
        </w:tc>
        <w:tc>
          <w:tcPr>
            <w:tcW w:w="485"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138,99</w:t>
            </w:r>
          </w:p>
        </w:tc>
        <w:tc>
          <w:tcPr>
            <w:tcW w:w="648"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4,29</w:t>
            </w:r>
          </w:p>
        </w:tc>
      </w:tr>
      <w:tr w:rsidR="00A42390" w:rsidRPr="00BC67D3" w:rsidTr="00A42390">
        <w:trPr>
          <w:trHeight w:val="301"/>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77C2"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lang w:val="en-US"/>
              </w:rPr>
              <w:t>2</w:t>
            </w:r>
            <w:r w:rsidR="00D777C2" w:rsidRPr="00BC67D3">
              <w:rPr>
                <w:rFonts w:ascii="Times New Roman" w:eastAsia="Times New Roman" w:hAnsi="Times New Roman" w:cs="Times New Roman"/>
                <w:color w:val="000000" w:themeColor="text1"/>
                <w:sz w:val="20"/>
                <w:szCs w:val="20"/>
              </w:rPr>
              <w:t>.</w:t>
            </w:r>
            <w:r w:rsidRPr="00BC67D3">
              <w:rPr>
                <w:rFonts w:ascii="Times New Roman" w:eastAsia="Times New Roman" w:hAnsi="Times New Roman" w:cs="Times New Roman"/>
                <w:color w:val="000000" w:themeColor="text1"/>
                <w:sz w:val="20"/>
                <w:szCs w:val="20"/>
                <w:lang w:val="en-US"/>
              </w:rPr>
              <w:t xml:space="preserve">3 </w:t>
            </w:r>
            <w:r w:rsidR="00D777C2" w:rsidRPr="00BC67D3">
              <w:rPr>
                <w:rFonts w:ascii="Times New Roman" w:eastAsia="Times New Roman" w:hAnsi="Times New Roman" w:cs="Times New Roman"/>
                <w:color w:val="000000" w:themeColor="text1"/>
                <w:sz w:val="20"/>
                <w:szCs w:val="20"/>
              </w:rPr>
              <w:t>Кредиторская задолженность</w:t>
            </w:r>
          </w:p>
        </w:tc>
        <w:tc>
          <w:tcPr>
            <w:tcW w:w="661"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25898853</w:t>
            </w:r>
          </w:p>
        </w:tc>
        <w:tc>
          <w:tcPr>
            <w:tcW w:w="517"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10,76</w:t>
            </w:r>
          </w:p>
        </w:tc>
        <w:tc>
          <w:tcPr>
            <w:tcW w:w="699"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27953171</w:t>
            </w:r>
          </w:p>
        </w:tc>
        <w:tc>
          <w:tcPr>
            <w:tcW w:w="482"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10,97</w:t>
            </w:r>
          </w:p>
        </w:tc>
        <w:tc>
          <w:tcPr>
            <w:tcW w:w="637"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2 054 318</w:t>
            </w:r>
          </w:p>
        </w:tc>
        <w:tc>
          <w:tcPr>
            <w:tcW w:w="485"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107,93</w:t>
            </w:r>
          </w:p>
        </w:tc>
        <w:tc>
          <w:tcPr>
            <w:tcW w:w="648" w:type="pct"/>
            <w:tcBorders>
              <w:top w:val="nil"/>
              <w:left w:val="nil"/>
              <w:bottom w:val="single" w:sz="4" w:space="0" w:color="auto"/>
              <w:right w:val="single" w:sz="4" w:space="0" w:color="auto"/>
            </w:tcBorders>
            <w:shd w:val="clear" w:color="auto" w:fill="auto"/>
            <w:noWrap/>
            <w:vAlign w:val="center"/>
            <w:hideMark/>
          </w:tcPr>
          <w:p w:rsidR="00D777C2" w:rsidRPr="00BC67D3" w:rsidRDefault="00D777C2"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0,21</w:t>
            </w:r>
          </w:p>
        </w:tc>
      </w:tr>
      <w:tr w:rsidR="00A42390" w:rsidRPr="00BC67D3" w:rsidTr="00A42390">
        <w:trPr>
          <w:trHeight w:val="649"/>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087B"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lang w:val="en-US"/>
              </w:rPr>
              <w:t>2.4</w:t>
            </w:r>
            <w:r w:rsidR="0004087B" w:rsidRPr="00BC67D3">
              <w:rPr>
                <w:rFonts w:ascii="Times New Roman" w:eastAsia="Times New Roman" w:hAnsi="Times New Roman" w:cs="Times New Roman"/>
                <w:color w:val="000000" w:themeColor="text1"/>
                <w:sz w:val="20"/>
                <w:szCs w:val="20"/>
              </w:rPr>
              <w:t xml:space="preserve"> Прочие кра</w:t>
            </w:r>
            <w:r w:rsidR="0004087B" w:rsidRPr="00BC67D3">
              <w:rPr>
                <w:rFonts w:ascii="Times New Roman" w:eastAsia="Times New Roman" w:hAnsi="Times New Roman" w:cs="Times New Roman"/>
                <w:color w:val="000000" w:themeColor="text1"/>
                <w:sz w:val="20"/>
                <w:szCs w:val="20"/>
              </w:rPr>
              <w:t>т</w:t>
            </w:r>
            <w:r w:rsidR="0004087B" w:rsidRPr="00BC67D3">
              <w:rPr>
                <w:rFonts w:ascii="Times New Roman" w:eastAsia="Times New Roman" w:hAnsi="Times New Roman" w:cs="Times New Roman"/>
                <w:color w:val="000000" w:themeColor="text1"/>
                <w:sz w:val="20"/>
                <w:szCs w:val="20"/>
              </w:rPr>
              <w:t>косрочные об</w:t>
            </w:r>
            <w:r w:rsidR="0004087B" w:rsidRPr="00BC67D3">
              <w:rPr>
                <w:rFonts w:ascii="Times New Roman" w:eastAsia="Times New Roman" w:hAnsi="Times New Roman" w:cs="Times New Roman"/>
                <w:color w:val="000000" w:themeColor="text1"/>
                <w:sz w:val="20"/>
                <w:szCs w:val="20"/>
              </w:rPr>
              <w:t>я</w:t>
            </w:r>
            <w:r w:rsidR="0004087B" w:rsidRPr="00BC67D3">
              <w:rPr>
                <w:rFonts w:ascii="Times New Roman" w:eastAsia="Times New Roman" w:hAnsi="Times New Roman" w:cs="Times New Roman"/>
                <w:color w:val="000000" w:themeColor="text1"/>
                <w:sz w:val="20"/>
                <w:szCs w:val="20"/>
              </w:rPr>
              <w:t>зательства</w:t>
            </w:r>
          </w:p>
        </w:tc>
        <w:tc>
          <w:tcPr>
            <w:tcW w:w="661"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517"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699"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482"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637"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w:t>
            </w:r>
          </w:p>
        </w:tc>
        <w:tc>
          <w:tcPr>
            <w:tcW w:w="485"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c>
          <w:tcPr>
            <w:tcW w:w="648" w:type="pct"/>
            <w:tcBorders>
              <w:top w:val="nil"/>
              <w:left w:val="nil"/>
              <w:bottom w:val="single" w:sz="4" w:space="0" w:color="auto"/>
              <w:right w:val="single" w:sz="4" w:space="0" w:color="auto"/>
            </w:tcBorders>
            <w:shd w:val="clear" w:color="auto" w:fill="auto"/>
            <w:noWrap/>
            <w:vAlign w:val="center"/>
            <w:hideMark/>
          </w:tcPr>
          <w:p w:rsidR="0004087B" w:rsidRPr="00BC67D3" w:rsidRDefault="0004087B" w:rsidP="00C43F60">
            <w:pPr>
              <w:spacing w:after="0" w:line="240" w:lineRule="auto"/>
              <w:jc w:val="center"/>
              <w:rPr>
                <w:rFonts w:ascii="Times New Roman" w:eastAsia="Times New Roman" w:hAnsi="Times New Roman" w:cs="Times New Roman"/>
                <w:color w:val="000000" w:themeColor="text1"/>
              </w:rPr>
            </w:pPr>
            <w:r w:rsidRPr="00BC67D3">
              <w:rPr>
                <w:rFonts w:ascii="Times New Roman" w:eastAsia="Times New Roman" w:hAnsi="Times New Roman" w:cs="Times New Roman"/>
                <w:color w:val="000000" w:themeColor="text1"/>
              </w:rPr>
              <w:t>0,00</w:t>
            </w:r>
          </w:p>
        </w:tc>
      </w:tr>
      <w:tr w:rsidR="00A42390" w:rsidRPr="00BC67D3" w:rsidTr="00A42390">
        <w:trPr>
          <w:trHeight w:val="1142"/>
        </w:trPr>
        <w:tc>
          <w:tcPr>
            <w:tcW w:w="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43F60" w:rsidRPr="00BC67D3" w:rsidRDefault="000925B0" w:rsidP="007A2720">
            <w:pPr>
              <w:spacing w:after="0" w:line="240" w:lineRule="auto"/>
              <w:rPr>
                <w:rFonts w:ascii="Times New Roman" w:eastAsia="Times New Roman" w:hAnsi="Times New Roman" w:cs="Times New Roman"/>
                <w:color w:val="000000" w:themeColor="text1"/>
                <w:sz w:val="20"/>
                <w:szCs w:val="20"/>
              </w:rPr>
            </w:pPr>
            <w:r w:rsidRPr="00BC67D3">
              <w:rPr>
                <w:rFonts w:ascii="Times New Roman" w:eastAsia="Times New Roman" w:hAnsi="Times New Roman" w:cs="Times New Roman"/>
                <w:color w:val="000000" w:themeColor="text1"/>
                <w:sz w:val="20"/>
                <w:szCs w:val="20"/>
              </w:rPr>
              <w:t>3</w:t>
            </w:r>
            <w:proofErr w:type="gramStart"/>
            <w:r w:rsidR="00C43F60" w:rsidRPr="00BC67D3">
              <w:rPr>
                <w:rFonts w:ascii="Times New Roman" w:eastAsia="Times New Roman" w:hAnsi="Times New Roman" w:cs="Times New Roman"/>
                <w:color w:val="000000" w:themeColor="text1"/>
                <w:sz w:val="20"/>
                <w:szCs w:val="20"/>
              </w:rPr>
              <w:t xml:space="preserve"> В</w:t>
            </w:r>
            <w:proofErr w:type="gramEnd"/>
            <w:r w:rsidR="00C43F60" w:rsidRPr="00BC67D3">
              <w:rPr>
                <w:rFonts w:ascii="Times New Roman" w:eastAsia="Times New Roman" w:hAnsi="Times New Roman" w:cs="Times New Roman"/>
                <w:color w:val="000000" w:themeColor="text1"/>
                <w:sz w:val="20"/>
                <w:szCs w:val="20"/>
              </w:rPr>
              <w:t>сего величина источников ф</w:t>
            </w:r>
            <w:r w:rsidR="00C43F60" w:rsidRPr="00BC67D3">
              <w:rPr>
                <w:rFonts w:ascii="Times New Roman" w:eastAsia="Times New Roman" w:hAnsi="Times New Roman" w:cs="Times New Roman"/>
                <w:color w:val="000000" w:themeColor="text1"/>
                <w:sz w:val="20"/>
                <w:szCs w:val="20"/>
              </w:rPr>
              <w:t>и</w:t>
            </w:r>
            <w:r w:rsidR="00C43F60" w:rsidRPr="00BC67D3">
              <w:rPr>
                <w:rFonts w:ascii="Times New Roman" w:eastAsia="Times New Roman" w:hAnsi="Times New Roman" w:cs="Times New Roman"/>
                <w:color w:val="000000" w:themeColor="text1"/>
                <w:sz w:val="20"/>
                <w:szCs w:val="20"/>
              </w:rPr>
              <w:t>нансирования активов (имущ</w:t>
            </w:r>
            <w:r w:rsidR="00C43F60" w:rsidRPr="00BC67D3">
              <w:rPr>
                <w:rFonts w:ascii="Times New Roman" w:eastAsia="Times New Roman" w:hAnsi="Times New Roman" w:cs="Times New Roman"/>
                <w:color w:val="000000" w:themeColor="text1"/>
                <w:sz w:val="20"/>
                <w:szCs w:val="20"/>
              </w:rPr>
              <w:t>е</w:t>
            </w:r>
            <w:r w:rsidR="00C43F60" w:rsidRPr="00BC67D3">
              <w:rPr>
                <w:rFonts w:ascii="Times New Roman" w:eastAsia="Times New Roman" w:hAnsi="Times New Roman" w:cs="Times New Roman"/>
                <w:color w:val="000000" w:themeColor="text1"/>
                <w:sz w:val="20"/>
                <w:szCs w:val="20"/>
              </w:rPr>
              <w:t>ства)</w:t>
            </w:r>
          </w:p>
        </w:tc>
        <w:tc>
          <w:tcPr>
            <w:tcW w:w="661" w:type="pct"/>
            <w:tcBorders>
              <w:top w:val="nil"/>
              <w:left w:val="nil"/>
              <w:bottom w:val="single" w:sz="4" w:space="0" w:color="auto"/>
              <w:right w:val="single" w:sz="4" w:space="0" w:color="auto"/>
            </w:tcBorders>
            <w:shd w:val="clear" w:color="auto" w:fill="auto"/>
            <w:noWrap/>
            <w:vAlign w:val="center"/>
            <w:hideMark/>
          </w:tcPr>
          <w:p w:rsidR="00C43F60" w:rsidRPr="00BC67D3" w:rsidRDefault="007279A7"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240619</w:t>
            </w:r>
            <w:r w:rsidR="00C43F60" w:rsidRPr="00BC67D3">
              <w:rPr>
                <w:rFonts w:ascii="Times New Roman" w:hAnsi="Times New Roman" w:cs="Times New Roman"/>
                <w:color w:val="000000" w:themeColor="text1"/>
              </w:rPr>
              <w:t>223</w:t>
            </w:r>
          </w:p>
        </w:tc>
        <w:tc>
          <w:tcPr>
            <w:tcW w:w="517" w:type="pct"/>
            <w:tcBorders>
              <w:top w:val="nil"/>
              <w:left w:val="nil"/>
              <w:bottom w:val="single" w:sz="4" w:space="0" w:color="auto"/>
              <w:right w:val="single" w:sz="4" w:space="0" w:color="auto"/>
            </w:tcBorders>
            <w:shd w:val="clear" w:color="auto" w:fill="auto"/>
            <w:noWrap/>
            <w:vAlign w:val="center"/>
            <w:hideMark/>
          </w:tcPr>
          <w:p w:rsidR="00C43F60" w:rsidRPr="00BC67D3" w:rsidRDefault="00C43F60" w:rsidP="00C43F60">
            <w:pPr>
              <w:jc w:val="center"/>
              <w:rPr>
                <w:rFonts w:ascii="Times New Roman" w:hAnsi="Times New Roman" w:cs="Times New Roman"/>
                <w:bCs/>
                <w:color w:val="000000" w:themeColor="text1"/>
              </w:rPr>
            </w:pPr>
            <w:r w:rsidRPr="00BC67D3">
              <w:rPr>
                <w:rFonts w:ascii="Times New Roman" w:hAnsi="Times New Roman" w:cs="Times New Roman"/>
                <w:bCs/>
                <w:color w:val="000000" w:themeColor="text1"/>
              </w:rPr>
              <w:t>100</w:t>
            </w:r>
          </w:p>
        </w:tc>
        <w:tc>
          <w:tcPr>
            <w:tcW w:w="699" w:type="pct"/>
            <w:tcBorders>
              <w:top w:val="nil"/>
              <w:left w:val="nil"/>
              <w:bottom w:val="single" w:sz="4" w:space="0" w:color="auto"/>
              <w:right w:val="single" w:sz="4" w:space="0" w:color="auto"/>
            </w:tcBorders>
            <w:shd w:val="clear" w:color="auto" w:fill="auto"/>
            <w:noWrap/>
            <w:vAlign w:val="center"/>
            <w:hideMark/>
          </w:tcPr>
          <w:p w:rsidR="00C43F60" w:rsidRPr="00BC67D3" w:rsidRDefault="007279A7"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254</w:t>
            </w:r>
            <w:r w:rsidR="00C43F60" w:rsidRPr="00BC67D3">
              <w:rPr>
                <w:rFonts w:ascii="Times New Roman" w:hAnsi="Times New Roman" w:cs="Times New Roman"/>
                <w:color w:val="000000" w:themeColor="text1"/>
              </w:rPr>
              <w:t>7</w:t>
            </w:r>
            <w:r w:rsidRPr="00BC67D3">
              <w:rPr>
                <w:rFonts w:ascii="Times New Roman" w:hAnsi="Times New Roman" w:cs="Times New Roman"/>
                <w:color w:val="000000" w:themeColor="text1"/>
              </w:rPr>
              <w:t>49</w:t>
            </w:r>
            <w:r w:rsidR="00C43F60" w:rsidRPr="00BC67D3">
              <w:rPr>
                <w:rFonts w:ascii="Times New Roman" w:hAnsi="Times New Roman" w:cs="Times New Roman"/>
                <w:color w:val="000000" w:themeColor="text1"/>
              </w:rPr>
              <w:t>628</w:t>
            </w:r>
          </w:p>
        </w:tc>
        <w:tc>
          <w:tcPr>
            <w:tcW w:w="482" w:type="pct"/>
            <w:tcBorders>
              <w:top w:val="nil"/>
              <w:left w:val="nil"/>
              <w:bottom w:val="single" w:sz="4" w:space="0" w:color="auto"/>
              <w:right w:val="single" w:sz="4" w:space="0" w:color="auto"/>
            </w:tcBorders>
            <w:shd w:val="clear" w:color="auto" w:fill="auto"/>
            <w:noWrap/>
            <w:vAlign w:val="center"/>
            <w:hideMark/>
          </w:tcPr>
          <w:p w:rsidR="00C43F60" w:rsidRPr="00BC67D3" w:rsidRDefault="00C43F60" w:rsidP="00C43F60">
            <w:pPr>
              <w:jc w:val="center"/>
              <w:rPr>
                <w:rFonts w:ascii="Times New Roman" w:hAnsi="Times New Roman" w:cs="Times New Roman"/>
                <w:bCs/>
                <w:color w:val="000000" w:themeColor="text1"/>
              </w:rPr>
            </w:pPr>
            <w:r w:rsidRPr="00BC67D3">
              <w:rPr>
                <w:rFonts w:ascii="Times New Roman" w:hAnsi="Times New Roman" w:cs="Times New Roman"/>
                <w:bCs/>
                <w:color w:val="000000" w:themeColor="text1"/>
              </w:rPr>
              <w:t>100</w:t>
            </w:r>
          </w:p>
        </w:tc>
        <w:tc>
          <w:tcPr>
            <w:tcW w:w="637" w:type="pct"/>
            <w:tcBorders>
              <w:top w:val="nil"/>
              <w:left w:val="nil"/>
              <w:bottom w:val="single" w:sz="4" w:space="0" w:color="auto"/>
              <w:right w:val="single" w:sz="4" w:space="0" w:color="auto"/>
            </w:tcBorders>
            <w:shd w:val="clear" w:color="auto" w:fill="auto"/>
            <w:noWrap/>
            <w:vAlign w:val="center"/>
            <w:hideMark/>
          </w:tcPr>
          <w:p w:rsidR="00C43F60" w:rsidRPr="00BC67D3" w:rsidRDefault="007279A7"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14130</w:t>
            </w:r>
            <w:r w:rsidR="00C43F60" w:rsidRPr="00BC67D3">
              <w:rPr>
                <w:rFonts w:ascii="Times New Roman" w:hAnsi="Times New Roman" w:cs="Times New Roman"/>
                <w:color w:val="000000" w:themeColor="text1"/>
              </w:rPr>
              <w:t>405</w:t>
            </w:r>
          </w:p>
        </w:tc>
        <w:tc>
          <w:tcPr>
            <w:tcW w:w="485" w:type="pct"/>
            <w:tcBorders>
              <w:top w:val="nil"/>
              <w:left w:val="nil"/>
              <w:bottom w:val="single" w:sz="4" w:space="0" w:color="auto"/>
              <w:right w:val="single" w:sz="4" w:space="0" w:color="auto"/>
            </w:tcBorders>
            <w:shd w:val="clear" w:color="auto" w:fill="auto"/>
            <w:noWrap/>
            <w:vAlign w:val="center"/>
            <w:hideMark/>
          </w:tcPr>
          <w:p w:rsidR="00C43F60" w:rsidRPr="00BC67D3" w:rsidRDefault="00C43F60"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105,87</w:t>
            </w:r>
          </w:p>
        </w:tc>
        <w:tc>
          <w:tcPr>
            <w:tcW w:w="648" w:type="pct"/>
            <w:tcBorders>
              <w:top w:val="nil"/>
              <w:left w:val="nil"/>
              <w:bottom w:val="single" w:sz="4" w:space="0" w:color="auto"/>
              <w:right w:val="single" w:sz="4" w:space="0" w:color="auto"/>
            </w:tcBorders>
            <w:shd w:val="clear" w:color="auto" w:fill="auto"/>
            <w:noWrap/>
            <w:vAlign w:val="center"/>
            <w:hideMark/>
          </w:tcPr>
          <w:p w:rsidR="00C43F60" w:rsidRPr="00BC67D3" w:rsidRDefault="00C43F60" w:rsidP="00C43F60">
            <w:pPr>
              <w:jc w:val="center"/>
              <w:rPr>
                <w:rFonts w:ascii="Times New Roman" w:hAnsi="Times New Roman" w:cs="Times New Roman"/>
                <w:color w:val="000000" w:themeColor="text1"/>
              </w:rPr>
            </w:pPr>
            <w:r w:rsidRPr="00BC67D3">
              <w:rPr>
                <w:rFonts w:ascii="Times New Roman" w:hAnsi="Times New Roman" w:cs="Times New Roman"/>
                <w:color w:val="000000" w:themeColor="text1"/>
              </w:rPr>
              <w:t>–</w:t>
            </w:r>
          </w:p>
        </w:tc>
      </w:tr>
    </w:tbl>
    <w:p w:rsidR="00C63EB3" w:rsidRPr="00BC67D3" w:rsidRDefault="00C63EB3" w:rsidP="007A2720">
      <w:pPr>
        <w:widowControl w:val="0"/>
        <w:spacing w:after="0" w:line="360" w:lineRule="auto"/>
        <w:ind w:firstLine="709"/>
        <w:contextualSpacing/>
        <w:jc w:val="both"/>
        <w:rPr>
          <w:rFonts w:ascii="Times New Roman" w:hAnsi="Times New Roman"/>
          <w:color w:val="000000" w:themeColor="text1"/>
          <w:sz w:val="28"/>
          <w:szCs w:val="28"/>
        </w:rPr>
      </w:pPr>
    </w:p>
    <w:p w:rsidR="007A2720" w:rsidRPr="00516363" w:rsidRDefault="007A2720" w:rsidP="007A2720">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В заемном капитале основную долю составляет </w:t>
      </w:r>
      <w:r w:rsidR="00146312" w:rsidRPr="00516363">
        <w:rPr>
          <w:rFonts w:ascii="Times New Roman" w:hAnsi="Times New Roman" w:cs="Times New Roman"/>
          <w:color w:val="000000" w:themeColor="text1"/>
          <w:sz w:val="28"/>
          <w:szCs w:val="28"/>
        </w:rPr>
        <w:t>долгоср</w:t>
      </w:r>
      <w:r w:rsidRPr="00516363">
        <w:rPr>
          <w:rFonts w:ascii="Times New Roman" w:hAnsi="Times New Roman" w:cs="Times New Roman"/>
          <w:color w:val="000000" w:themeColor="text1"/>
          <w:sz w:val="28"/>
          <w:szCs w:val="28"/>
        </w:rPr>
        <w:t xml:space="preserve">очный платный заемный капитал </w:t>
      </w:r>
      <w:r w:rsidR="00146312" w:rsidRPr="00516363">
        <w:rPr>
          <w:rFonts w:ascii="Times New Roman" w:hAnsi="Times New Roman" w:cs="Times New Roman"/>
          <w:color w:val="000000" w:themeColor="text1"/>
          <w:sz w:val="28"/>
          <w:szCs w:val="28"/>
        </w:rPr>
        <w:t>17</w:t>
      </w:r>
      <w:r w:rsidR="00582BDA" w:rsidRPr="00516363">
        <w:rPr>
          <w:rFonts w:ascii="Times New Roman" w:hAnsi="Times New Roman" w:cs="Times New Roman"/>
          <w:color w:val="000000" w:themeColor="text1"/>
          <w:sz w:val="28"/>
          <w:szCs w:val="28"/>
        </w:rPr>
        <w:t>,</w:t>
      </w:r>
      <w:r w:rsidR="00146312" w:rsidRPr="00516363">
        <w:rPr>
          <w:rFonts w:ascii="Times New Roman" w:hAnsi="Times New Roman" w:cs="Times New Roman"/>
          <w:color w:val="000000" w:themeColor="text1"/>
          <w:sz w:val="28"/>
          <w:szCs w:val="28"/>
        </w:rPr>
        <w:t>4</w:t>
      </w:r>
      <w:r w:rsidR="00582BDA" w:rsidRPr="00516363">
        <w:rPr>
          <w:rFonts w:ascii="Times New Roman" w:hAnsi="Times New Roman" w:cs="Times New Roman"/>
          <w:color w:val="000000" w:themeColor="text1"/>
          <w:sz w:val="28"/>
          <w:szCs w:val="28"/>
        </w:rPr>
        <w:t>7%</w:t>
      </w:r>
      <w:r w:rsidRPr="00516363">
        <w:rPr>
          <w:rFonts w:ascii="Times New Roman" w:hAnsi="Times New Roman" w:cs="Times New Roman"/>
          <w:color w:val="000000" w:themeColor="text1"/>
          <w:sz w:val="28"/>
          <w:szCs w:val="28"/>
        </w:rPr>
        <w:t xml:space="preserve"> в </w:t>
      </w:r>
      <w:r w:rsidR="00582BDA" w:rsidRPr="00516363">
        <w:rPr>
          <w:rFonts w:ascii="Times New Roman" w:hAnsi="Times New Roman" w:cs="Times New Roman"/>
          <w:color w:val="000000" w:themeColor="text1"/>
          <w:sz w:val="28"/>
          <w:szCs w:val="28"/>
        </w:rPr>
        <w:t>201</w:t>
      </w:r>
      <w:r w:rsidR="00146312" w:rsidRPr="00516363">
        <w:rPr>
          <w:rFonts w:ascii="Times New Roman" w:hAnsi="Times New Roman" w:cs="Times New Roman"/>
          <w:color w:val="000000" w:themeColor="text1"/>
          <w:sz w:val="28"/>
          <w:szCs w:val="28"/>
        </w:rPr>
        <w:t>8</w:t>
      </w:r>
      <w:r w:rsidR="00582BDA" w:rsidRPr="00516363">
        <w:rPr>
          <w:rFonts w:ascii="Times New Roman" w:hAnsi="Times New Roman" w:cs="Times New Roman"/>
          <w:color w:val="000000" w:themeColor="text1"/>
          <w:sz w:val="28"/>
          <w:szCs w:val="28"/>
        </w:rPr>
        <w:t xml:space="preserve"> году, в то время как в 201</w:t>
      </w:r>
      <w:r w:rsidR="00146312" w:rsidRPr="00516363">
        <w:rPr>
          <w:rFonts w:ascii="Times New Roman" w:hAnsi="Times New Roman" w:cs="Times New Roman"/>
          <w:color w:val="000000" w:themeColor="text1"/>
          <w:sz w:val="28"/>
          <w:szCs w:val="28"/>
        </w:rPr>
        <w:t>9</w:t>
      </w:r>
      <w:r w:rsidRPr="00516363">
        <w:rPr>
          <w:rFonts w:ascii="Times New Roman" w:hAnsi="Times New Roman" w:cs="Times New Roman"/>
          <w:color w:val="000000" w:themeColor="text1"/>
          <w:sz w:val="28"/>
          <w:szCs w:val="28"/>
        </w:rPr>
        <w:t xml:space="preserve"> году </w:t>
      </w:r>
      <w:r w:rsidR="00582BDA" w:rsidRPr="00516363">
        <w:rPr>
          <w:rFonts w:ascii="Times New Roman" w:hAnsi="Times New Roman" w:cs="Times New Roman"/>
          <w:color w:val="000000" w:themeColor="text1"/>
          <w:sz w:val="28"/>
          <w:szCs w:val="28"/>
        </w:rPr>
        <w:t xml:space="preserve">наибольшую долю занимает </w:t>
      </w:r>
      <w:r w:rsidR="00146312" w:rsidRPr="00516363">
        <w:rPr>
          <w:rFonts w:ascii="Times New Roman" w:hAnsi="Times New Roman" w:cs="Times New Roman"/>
          <w:color w:val="000000" w:themeColor="text1"/>
          <w:sz w:val="28"/>
          <w:szCs w:val="28"/>
        </w:rPr>
        <w:t>краткоср</w:t>
      </w:r>
      <w:r w:rsidR="00582BDA" w:rsidRPr="00516363">
        <w:rPr>
          <w:rFonts w:ascii="Times New Roman" w:hAnsi="Times New Roman" w:cs="Times New Roman"/>
          <w:color w:val="000000" w:themeColor="text1"/>
          <w:sz w:val="28"/>
          <w:szCs w:val="28"/>
        </w:rPr>
        <w:t xml:space="preserve">очный заемный капитал </w:t>
      </w:r>
      <w:r w:rsidR="00146312" w:rsidRPr="00516363">
        <w:rPr>
          <w:rFonts w:ascii="Times New Roman" w:hAnsi="Times New Roman" w:cs="Times New Roman"/>
          <w:color w:val="000000" w:themeColor="text1"/>
          <w:sz w:val="28"/>
          <w:szCs w:val="28"/>
        </w:rPr>
        <w:t>17</w:t>
      </w:r>
      <w:r w:rsidR="00582BDA" w:rsidRPr="00516363">
        <w:rPr>
          <w:rFonts w:ascii="Times New Roman" w:hAnsi="Times New Roman" w:cs="Times New Roman"/>
          <w:color w:val="000000" w:themeColor="text1"/>
          <w:sz w:val="28"/>
          <w:szCs w:val="28"/>
        </w:rPr>
        <w:t>,</w:t>
      </w:r>
      <w:r w:rsidR="00146312" w:rsidRPr="00516363">
        <w:rPr>
          <w:rFonts w:ascii="Times New Roman" w:hAnsi="Times New Roman" w:cs="Times New Roman"/>
          <w:color w:val="000000" w:themeColor="text1"/>
          <w:sz w:val="28"/>
          <w:szCs w:val="28"/>
        </w:rPr>
        <w:t>99</w:t>
      </w:r>
      <w:r w:rsidR="00582BDA" w:rsidRPr="00516363">
        <w:rPr>
          <w:rFonts w:ascii="Times New Roman" w:hAnsi="Times New Roman" w:cs="Times New Roman"/>
          <w:color w:val="000000" w:themeColor="text1"/>
          <w:sz w:val="28"/>
          <w:szCs w:val="28"/>
        </w:rPr>
        <w:t>%</w:t>
      </w:r>
      <w:r w:rsidRPr="00516363">
        <w:rPr>
          <w:rFonts w:ascii="Times New Roman" w:hAnsi="Times New Roman" w:cs="Times New Roman"/>
          <w:color w:val="000000" w:themeColor="text1"/>
          <w:sz w:val="28"/>
          <w:szCs w:val="28"/>
        </w:rPr>
        <w:t>. В отчетном году кр</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диторская задолженность у</w:t>
      </w:r>
      <w:r w:rsidR="00271002" w:rsidRPr="00516363">
        <w:rPr>
          <w:rFonts w:ascii="Times New Roman" w:hAnsi="Times New Roman" w:cs="Times New Roman"/>
          <w:color w:val="000000" w:themeColor="text1"/>
          <w:sz w:val="28"/>
          <w:szCs w:val="28"/>
        </w:rPr>
        <w:t xml:space="preserve">величивается </w:t>
      </w:r>
      <w:r w:rsidRPr="00516363">
        <w:rPr>
          <w:rFonts w:ascii="Times New Roman" w:hAnsi="Times New Roman" w:cs="Times New Roman"/>
          <w:color w:val="000000" w:themeColor="text1"/>
          <w:sz w:val="28"/>
          <w:szCs w:val="28"/>
        </w:rPr>
        <w:t xml:space="preserve">на </w:t>
      </w:r>
      <w:r w:rsidR="00271002" w:rsidRPr="00516363">
        <w:rPr>
          <w:rFonts w:ascii="Times New Roman" w:hAnsi="Times New Roman" w:cs="Times New Roman"/>
          <w:color w:val="000000" w:themeColor="text1"/>
          <w:sz w:val="28"/>
          <w:szCs w:val="28"/>
        </w:rPr>
        <w:t>0</w:t>
      </w:r>
      <w:r w:rsidR="00582BDA" w:rsidRPr="00516363">
        <w:rPr>
          <w:rFonts w:ascii="Times New Roman" w:hAnsi="Times New Roman" w:cs="Times New Roman"/>
          <w:color w:val="000000" w:themeColor="text1"/>
          <w:sz w:val="28"/>
          <w:szCs w:val="28"/>
        </w:rPr>
        <w:t>,</w:t>
      </w:r>
      <w:r w:rsidR="00271002" w:rsidRPr="00516363">
        <w:rPr>
          <w:rFonts w:ascii="Times New Roman" w:hAnsi="Times New Roman" w:cs="Times New Roman"/>
          <w:color w:val="000000" w:themeColor="text1"/>
          <w:sz w:val="28"/>
          <w:szCs w:val="28"/>
        </w:rPr>
        <w:t>21</w:t>
      </w:r>
      <w:r w:rsidRPr="00516363">
        <w:rPr>
          <w:rFonts w:ascii="Times New Roman" w:hAnsi="Times New Roman" w:cs="Times New Roman"/>
          <w:color w:val="000000" w:themeColor="text1"/>
          <w:sz w:val="28"/>
          <w:szCs w:val="28"/>
        </w:rPr>
        <w:t>%.</w:t>
      </w:r>
    </w:p>
    <w:p w:rsidR="00A00210" w:rsidRDefault="00A00210" w:rsidP="007A2720">
      <w:pPr>
        <w:widowControl w:val="0"/>
        <w:spacing w:after="0" w:line="360" w:lineRule="auto"/>
        <w:ind w:firstLine="709"/>
        <w:jc w:val="both"/>
        <w:rPr>
          <w:rFonts w:ascii="Times New Roman" w:hAnsi="Times New Roman" w:cs="Times New Roman"/>
          <w:color w:val="000000" w:themeColor="text1"/>
          <w:sz w:val="28"/>
          <w:szCs w:val="28"/>
        </w:rPr>
      </w:pPr>
    </w:p>
    <w:p w:rsidR="00A42390" w:rsidRDefault="00A42390" w:rsidP="007A2720">
      <w:pPr>
        <w:widowControl w:val="0"/>
        <w:spacing w:after="0" w:line="360" w:lineRule="auto"/>
        <w:ind w:firstLine="709"/>
        <w:jc w:val="both"/>
        <w:rPr>
          <w:rFonts w:ascii="Times New Roman" w:hAnsi="Times New Roman" w:cs="Times New Roman"/>
          <w:color w:val="000000" w:themeColor="text1"/>
          <w:sz w:val="28"/>
          <w:szCs w:val="28"/>
        </w:rPr>
      </w:pPr>
    </w:p>
    <w:p w:rsidR="00A42390" w:rsidRPr="00516363" w:rsidRDefault="00A42390" w:rsidP="007A2720">
      <w:pPr>
        <w:widowControl w:val="0"/>
        <w:spacing w:after="0" w:line="360" w:lineRule="auto"/>
        <w:ind w:firstLine="709"/>
        <w:jc w:val="both"/>
        <w:rPr>
          <w:rFonts w:ascii="Times New Roman" w:hAnsi="Times New Roman" w:cs="Times New Roman"/>
          <w:color w:val="000000" w:themeColor="text1"/>
          <w:sz w:val="28"/>
          <w:szCs w:val="28"/>
        </w:rPr>
      </w:pPr>
    </w:p>
    <w:p w:rsidR="007D4A98" w:rsidRPr="00B73C9F" w:rsidRDefault="007D4A98" w:rsidP="007D4A98">
      <w:pPr>
        <w:widowControl w:val="0"/>
        <w:spacing w:after="0" w:line="360" w:lineRule="auto"/>
        <w:ind w:firstLine="709"/>
        <w:jc w:val="both"/>
        <w:rPr>
          <w:rFonts w:ascii="Times New Roman" w:hAnsi="Times New Roman"/>
          <w:b/>
          <w:color w:val="000000" w:themeColor="text1"/>
          <w:sz w:val="28"/>
          <w:szCs w:val="28"/>
        </w:rPr>
      </w:pPr>
      <w:r w:rsidRPr="00B73C9F">
        <w:rPr>
          <w:rFonts w:ascii="Times New Roman" w:hAnsi="Times New Roman" w:cs="Times New Roman"/>
          <w:b/>
          <w:color w:val="000000" w:themeColor="text1"/>
          <w:sz w:val="28"/>
          <w:szCs w:val="28"/>
        </w:rPr>
        <w:t xml:space="preserve">8 </w:t>
      </w:r>
      <w:r w:rsidRPr="00B73C9F">
        <w:rPr>
          <w:rFonts w:ascii="Times New Roman" w:hAnsi="Times New Roman"/>
          <w:b/>
          <w:color w:val="000000" w:themeColor="text1"/>
          <w:sz w:val="28"/>
          <w:szCs w:val="28"/>
        </w:rPr>
        <w:t xml:space="preserve">Расчет чистых активов </w:t>
      </w:r>
      <w:r w:rsidR="00A42390" w:rsidRPr="00A42390">
        <w:rPr>
          <w:rFonts w:ascii="Times New Roman" w:hAnsi="Times New Roman"/>
          <w:b/>
          <w:color w:val="000000" w:themeColor="text1"/>
          <w:sz w:val="28"/>
          <w:szCs w:val="28"/>
        </w:rPr>
        <w:t>ПАО «Ленэнерго»</w:t>
      </w:r>
      <w:r w:rsidR="00A42390">
        <w:rPr>
          <w:rFonts w:ascii="Times New Roman" w:hAnsi="Times New Roman"/>
          <w:b/>
          <w:color w:val="000000" w:themeColor="text1"/>
          <w:sz w:val="28"/>
          <w:szCs w:val="28"/>
        </w:rPr>
        <w:t xml:space="preserve"> </w:t>
      </w:r>
      <w:r w:rsidR="00A42390" w:rsidRPr="00B73C9F">
        <w:rPr>
          <w:rFonts w:ascii="Times New Roman" w:hAnsi="Times New Roman"/>
          <w:b/>
          <w:color w:val="000000" w:themeColor="text1"/>
          <w:sz w:val="28"/>
          <w:szCs w:val="28"/>
        </w:rPr>
        <w:t>за 2019 год</w:t>
      </w:r>
    </w:p>
    <w:p w:rsidR="007D4A98" w:rsidRPr="00516363" w:rsidRDefault="007D4A98" w:rsidP="007D4A98">
      <w:pPr>
        <w:widowControl w:val="0"/>
        <w:spacing w:after="0" w:line="360" w:lineRule="auto"/>
        <w:ind w:firstLine="709"/>
        <w:jc w:val="both"/>
        <w:rPr>
          <w:rStyle w:val="a7"/>
          <w:rFonts w:ascii="Times New Roman" w:hAnsi="Times New Roman" w:cs="Times New Roman"/>
          <w:b w:val="0"/>
          <w:color w:val="000000" w:themeColor="text1"/>
          <w:sz w:val="28"/>
          <w:szCs w:val="28"/>
        </w:rPr>
      </w:pPr>
    </w:p>
    <w:p w:rsidR="007D4A98" w:rsidRPr="00516363" w:rsidRDefault="007D4A98" w:rsidP="007D4A98">
      <w:pPr>
        <w:widowControl w:val="0"/>
        <w:spacing w:after="0" w:line="360" w:lineRule="auto"/>
        <w:ind w:firstLine="709"/>
        <w:jc w:val="both"/>
        <w:rPr>
          <w:rFonts w:ascii="Times New Roman" w:hAnsi="Times New Roman" w:cs="Times New Roman"/>
          <w:color w:val="000000" w:themeColor="text1"/>
          <w:sz w:val="28"/>
          <w:szCs w:val="28"/>
        </w:rPr>
      </w:pPr>
      <w:r w:rsidRPr="00516363">
        <w:rPr>
          <w:rStyle w:val="a7"/>
          <w:rFonts w:ascii="Times New Roman" w:hAnsi="Times New Roman" w:cs="Times New Roman"/>
          <w:b w:val="0"/>
          <w:color w:val="000000" w:themeColor="text1"/>
          <w:sz w:val="28"/>
          <w:szCs w:val="28"/>
        </w:rPr>
        <w:t>Чистые активы</w:t>
      </w:r>
      <w:r w:rsidRPr="00516363">
        <w:rPr>
          <w:rStyle w:val="a7"/>
          <w:rFonts w:ascii="Times New Roman" w:hAnsi="Times New Roman" w:cs="Times New Roman"/>
          <w:color w:val="000000" w:themeColor="text1"/>
          <w:sz w:val="28"/>
          <w:szCs w:val="28"/>
        </w:rPr>
        <w:t> </w:t>
      </w:r>
      <w:r w:rsidRPr="00516363">
        <w:rPr>
          <w:rFonts w:ascii="Times New Roman" w:hAnsi="Times New Roman" w:cs="Times New Roman"/>
          <w:color w:val="000000" w:themeColor="text1"/>
          <w:sz w:val="28"/>
          <w:szCs w:val="28"/>
        </w:rPr>
        <w:t>– это величина, определяемая путем вычитания из суммы активов организации, суммы ее обязательств. Чистые активы – это сумма, кот</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рая останется учредителям (акционерам) организации после продажи всех ее активов и погашения всех долгов.</w:t>
      </w:r>
    </w:p>
    <w:p w:rsidR="007D4A98" w:rsidRPr="00666CF6" w:rsidRDefault="007D4A98" w:rsidP="00666CF6">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666CF6">
        <w:rPr>
          <w:rFonts w:ascii="Times New Roman" w:hAnsi="Times New Roman" w:cs="Times New Roman"/>
          <w:color w:val="000000" w:themeColor="text1"/>
          <w:sz w:val="28"/>
          <w:szCs w:val="28"/>
        </w:rPr>
        <w:t>Чистые активы должны быть не просто положительные, но и превышать уставный капитал организации. Чистые активы меньше уставного капитала д</w:t>
      </w:r>
      <w:r w:rsidRPr="00666CF6">
        <w:rPr>
          <w:rFonts w:ascii="Times New Roman" w:hAnsi="Times New Roman" w:cs="Times New Roman"/>
          <w:color w:val="000000" w:themeColor="text1"/>
          <w:sz w:val="28"/>
          <w:szCs w:val="28"/>
        </w:rPr>
        <w:t>о</w:t>
      </w:r>
      <w:r w:rsidRPr="00666CF6">
        <w:rPr>
          <w:rFonts w:ascii="Times New Roman" w:hAnsi="Times New Roman" w:cs="Times New Roman"/>
          <w:color w:val="000000" w:themeColor="text1"/>
          <w:sz w:val="28"/>
          <w:szCs w:val="28"/>
        </w:rPr>
        <w:t>пустимы только в первый год работы вновь созданных предприятий. В посл</w:t>
      </w:r>
      <w:r w:rsidRPr="00666CF6">
        <w:rPr>
          <w:rFonts w:ascii="Times New Roman" w:hAnsi="Times New Roman" w:cs="Times New Roman"/>
          <w:color w:val="000000" w:themeColor="text1"/>
          <w:sz w:val="28"/>
          <w:szCs w:val="28"/>
        </w:rPr>
        <w:t>е</w:t>
      </w:r>
      <w:r w:rsidRPr="00666CF6">
        <w:rPr>
          <w:rFonts w:ascii="Times New Roman" w:hAnsi="Times New Roman" w:cs="Times New Roman"/>
          <w:color w:val="000000" w:themeColor="text1"/>
          <w:sz w:val="28"/>
          <w:szCs w:val="28"/>
        </w:rPr>
        <w:t>дующие годы, если чистые активы станут меньше уставного капитала, гра</w:t>
      </w:r>
      <w:r w:rsidRPr="00666CF6">
        <w:rPr>
          <w:rFonts w:ascii="Times New Roman" w:hAnsi="Times New Roman" w:cs="Times New Roman"/>
          <w:color w:val="000000" w:themeColor="text1"/>
          <w:sz w:val="28"/>
          <w:szCs w:val="28"/>
        </w:rPr>
        <w:t>ж</w:t>
      </w:r>
      <w:r w:rsidRPr="00666CF6">
        <w:rPr>
          <w:rFonts w:ascii="Times New Roman" w:hAnsi="Times New Roman" w:cs="Times New Roman"/>
          <w:color w:val="000000" w:themeColor="text1"/>
          <w:sz w:val="28"/>
          <w:szCs w:val="28"/>
        </w:rPr>
        <w:t xml:space="preserve">данский кодекс и законодательство об акционерных обществах требует снизить уставный капитал до величины чистых активов. </w:t>
      </w:r>
    </w:p>
    <w:p w:rsidR="00A42390" w:rsidRPr="00A42390" w:rsidRDefault="00E41F6E" w:rsidP="00A42390">
      <w:pPr>
        <w:pStyle w:val="a5"/>
        <w:spacing w:line="360" w:lineRule="auto"/>
        <w:ind w:left="170" w:right="57" w:firstLine="539"/>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 xml:space="preserve">Полученные в ходе анализа </w:t>
      </w:r>
      <w:r w:rsidR="00666CF6">
        <w:rPr>
          <w:rFonts w:ascii="Times New Roman" w:hAnsi="Times New Roman"/>
          <w:color w:val="000000" w:themeColor="text1"/>
          <w:sz w:val="28"/>
          <w:szCs w:val="28"/>
        </w:rPr>
        <w:t>данные представлены в таблице 7</w:t>
      </w:r>
      <w:r w:rsidR="00666CF6" w:rsidRPr="00666CF6">
        <w:rPr>
          <w:rFonts w:ascii="Times New Roman" w:hAnsi="Times New Roman"/>
          <w:color w:val="000000" w:themeColor="text1"/>
          <w:sz w:val="28"/>
          <w:szCs w:val="28"/>
        </w:rPr>
        <w:t>.</w:t>
      </w:r>
    </w:p>
    <w:p w:rsidR="00E41F6E" w:rsidRPr="00516363" w:rsidRDefault="00E41F6E" w:rsidP="000925B0">
      <w:pPr>
        <w:pStyle w:val="a4"/>
        <w:keepNext/>
        <w:spacing w:after="0" w:line="360" w:lineRule="auto"/>
        <w:rPr>
          <w:rFonts w:ascii="Times New Roman" w:hAnsi="Times New Roman" w:cs="Times New Roman"/>
          <w:b w:val="0"/>
          <w:color w:val="000000" w:themeColor="text1"/>
          <w:sz w:val="28"/>
          <w:szCs w:val="28"/>
        </w:rPr>
      </w:pPr>
      <w:r w:rsidRPr="00516363">
        <w:rPr>
          <w:rFonts w:ascii="Times New Roman" w:hAnsi="Times New Roman" w:cs="Times New Roman"/>
          <w:b w:val="0"/>
          <w:color w:val="000000" w:themeColor="text1"/>
          <w:sz w:val="28"/>
          <w:szCs w:val="28"/>
        </w:rPr>
        <w:t xml:space="preserve">Таблица </w:t>
      </w:r>
      <w:r w:rsidR="00D10B02" w:rsidRPr="00516363">
        <w:rPr>
          <w:rFonts w:ascii="Times New Roman" w:hAnsi="Times New Roman" w:cs="Times New Roman"/>
          <w:b w:val="0"/>
          <w:color w:val="000000" w:themeColor="text1"/>
          <w:sz w:val="28"/>
          <w:szCs w:val="28"/>
        </w:rPr>
        <w:fldChar w:fldCharType="begin"/>
      </w:r>
      <w:r w:rsidRPr="00516363">
        <w:rPr>
          <w:rFonts w:ascii="Times New Roman" w:hAnsi="Times New Roman" w:cs="Times New Roman"/>
          <w:b w:val="0"/>
          <w:color w:val="000000" w:themeColor="text1"/>
          <w:sz w:val="28"/>
          <w:szCs w:val="28"/>
        </w:rPr>
        <w:instrText xml:space="preserve"> SEQ Таблица \* ARABIC </w:instrText>
      </w:r>
      <w:r w:rsidR="00D10B02" w:rsidRPr="00516363">
        <w:rPr>
          <w:rFonts w:ascii="Times New Roman" w:hAnsi="Times New Roman" w:cs="Times New Roman"/>
          <w:b w:val="0"/>
          <w:color w:val="000000" w:themeColor="text1"/>
          <w:sz w:val="28"/>
          <w:szCs w:val="28"/>
        </w:rPr>
        <w:fldChar w:fldCharType="separate"/>
      </w:r>
      <w:r w:rsidR="006743FB">
        <w:rPr>
          <w:rFonts w:ascii="Times New Roman" w:hAnsi="Times New Roman" w:cs="Times New Roman"/>
          <w:b w:val="0"/>
          <w:noProof/>
          <w:color w:val="000000" w:themeColor="text1"/>
          <w:sz w:val="28"/>
          <w:szCs w:val="28"/>
        </w:rPr>
        <w:t>7</w:t>
      </w:r>
      <w:r w:rsidR="00D10B02" w:rsidRPr="00516363">
        <w:rPr>
          <w:rFonts w:ascii="Times New Roman" w:hAnsi="Times New Roman" w:cs="Times New Roman"/>
          <w:b w:val="0"/>
          <w:color w:val="000000" w:themeColor="text1"/>
          <w:sz w:val="28"/>
          <w:szCs w:val="28"/>
        </w:rPr>
        <w:fldChar w:fldCharType="end"/>
      </w:r>
      <w:r w:rsidRPr="00516363">
        <w:rPr>
          <w:rFonts w:ascii="Times New Roman" w:hAnsi="Times New Roman" w:cs="Times New Roman"/>
          <w:b w:val="0"/>
          <w:color w:val="000000" w:themeColor="text1"/>
          <w:sz w:val="28"/>
          <w:szCs w:val="28"/>
        </w:rPr>
        <w:t xml:space="preserve"> </w:t>
      </w:r>
      <w:r w:rsidR="000925B0">
        <w:rPr>
          <w:szCs w:val="28"/>
        </w:rPr>
        <w:t>–</w:t>
      </w:r>
      <w:r w:rsidRPr="00516363">
        <w:rPr>
          <w:rFonts w:ascii="Times New Roman" w:hAnsi="Times New Roman" w:cs="Times New Roman"/>
          <w:b w:val="0"/>
          <w:color w:val="000000" w:themeColor="text1"/>
          <w:sz w:val="28"/>
          <w:szCs w:val="28"/>
        </w:rPr>
        <w:t xml:space="preserve"> Расчет чистых активов за 201</w:t>
      </w:r>
      <w:r w:rsidR="00EA4AEF" w:rsidRPr="00516363">
        <w:rPr>
          <w:rFonts w:ascii="Times New Roman" w:hAnsi="Times New Roman" w:cs="Times New Roman"/>
          <w:b w:val="0"/>
          <w:color w:val="000000" w:themeColor="text1"/>
          <w:sz w:val="28"/>
          <w:szCs w:val="28"/>
        </w:rPr>
        <w:t>9</w:t>
      </w:r>
      <w:r w:rsidRPr="00516363">
        <w:rPr>
          <w:rFonts w:ascii="Times New Roman" w:hAnsi="Times New Roman" w:cs="Times New Roman"/>
          <w:b w:val="0"/>
          <w:color w:val="000000" w:themeColor="text1"/>
          <w:sz w:val="28"/>
          <w:szCs w:val="28"/>
        </w:rPr>
        <w:t xml:space="preserve"> </w:t>
      </w:r>
      <w:r w:rsidRPr="005E4B2C">
        <w:rPr>
          <w:rFonts w:ascii="Times New Roman" w:hAnsi="Times New Roman" w:cs="Times New Roman"/>
          <w:b w:val="0"/>
          <w:color w:val="000000" w:themeColor="text1"/>
          <w:sz w:val="28"/>
          <w:szCs w:val="28"/>
        </w:rPr>
        <w:t>год</w:t>
      </w:r>
      <w:r w:rsidR="005E4B2C">
        <w:rPr>
          <w:rFonts w:ascii="Times New Roman" w:hAnsi="Times New Roman" w:cs="Times New Roman"/>
          <w:b w:val="0"/>
          <w:color w:val="000000" w:themeColor="text1"/>
          <w:sz w:val="28"/>
          <w:szCs w:val="28"/>
        </w:rPr>
        <w:t xml:space="preserve"> </w:t>
      </w:r>
      <w:r w:rsidR="005E4B2C" w:rsidRPr="005E4B2C">
        <w:rPr>
          <w:rFonts w:ascii="Times New Roman" w:hAnsi="Times New Roman" w:cs="Times New Roman"/>
          <w:b w:val="0"/>
          <w:color w:val="000000" w:themeColor="text1"/>
          <w:sz w:val="28"/>
          <w:szCs w:val="28"/>
        </w:rPr>
        <w:t>(в балансовой оценке, млн. р.)</w:t>
      </w:r>
    </w:p>
    <w:tbl>
      <w:tblPr>
        <w:tblW w:w="4891" w:type="pct"/>
        <w:tblInd w:w="108" w:type="dxa"/>
        <w:tblLayout w:type="fixed"/>
        <w:tblLook w:val="04A0" w:firstRow="1" w:lastRow="0" w:firstColumn="1" w:lastColumn="0" w:noHBand="0" w:noVBand="1"/>
      </w:tblPr>
      <w:tblGrid>
        <w:gridCol w:w="3299"/>
        <w:gridCol w:w="1700"/>
        <w:gridCol w:w="2209"/>
        <w:gridCol w:w="2431"/>
      </w:tblGrid>
      <w:tr w:rsidR="00516363" w:rsidRPr="00516363" w:rsidTr="005E4B2C">
        <w:trPr>
          <w:trHeight w:val="464"/>
        </w:trPr>
        <w:tc>
          <w:tcPr>
            <w:tcW w:w="1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F6E" w:rsidRPr="00516363" w:rsidRDefault="00E41F6E" w:rsidP="00E41F6E">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Показатель</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E41F6E" w:rsidRPr="00516363" w:rsidRDefault="00C0444A" w:rsidP="00E41F6E">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2018 г</w:t>
            </w:r>
          </w:p>
        </w:tc>
        <w:tc>
          <w:tcPr>
            <w:tcW w:w="1146" w:type="pct"/>
            <w:tcBorders>
              <w:top w:val="single" w:sz="4" w:space="0" w:color="auto"/>
              <w:left w:val="nil"/>
              <w:bottom w:val="single" w:sz="4" w:space="0" w:color="auto"/>
              <w:right w:val="single" w:sz="4" w:space="0" w:color="auto"/>
            </w:tcBorders>
            <w:shd w:val="clear" w:color="auto" w:fill="auto"/>
            <w:vAlign w:val="center"/>
            <w:hideMark/>
          </w:tcPr>
          <w:p w:rsidR="00E41F6E" w:rsidRPr="00516363" w:rsidRDefault="00C0444A" w:rsidP="00E41F6E">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2019</w:t>
            </w:r>
            <w:r w:rsidR="001358CA" w:rsidRPr="00516363">
              <w:rPr>
                <w:rFonts w:ascii="Times New Roman" w:eastAsia="Times New Roman" w:hAnsi="Times New Roman" w:cs="Times New Roman"/>
                <w:color w:val="000000" w:themeColor="text1"/>
                <w:sz w:val="24"/>
                <w:szCs w:val="24"/>
              </w:rPr>
              <w:t xml:space="preserve"> г.</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E41F6E" w:rsidRPr="00516363" w:rsidRDefault="00E41F6E" w:rsidP="00E41F6E">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Изменение</w:t>
            </w:r>
            <w:proofErr w:type="gramStart"/>
            <w:r w:rsidRPr="00516363">
              <w:rPr>
                <w:rFonts w:ascii="Times New Roman" w:eastAsia="Times New Roman" w:hAnsi="Times New Roman" w:cs="Times New Roman"/>
                <w:color w:val="000000" w:themeColor="text1"/>
                <w:sz w:val="24"/>
                <w:szCs w:val="24"/>
              </w:rPr>
              <w:t xml:space="preserve"> (+,–)</w:t>
            </w:r>
            <w:proofErr w:type="gramEnd"/>
          </w:p>
        </w:tc>
      </w:tr>
      <w:tr w:rsidR="00516363" w:rsidRPr="00516363" w:rsidTr="005E4B2C">
        <w:trPr>
          <w:trHeight w:val="1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F6E" w:rsidRPr="00516363" w:rsidRDefault="00E41F6E" w:rsidP="00E41F6E">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Активы, принимаемые к расчету</w:t>
            </w:r>
          </w:p>
        </w:tc>
      </w:tr>
      <w:tr w:rsidR="00516363" w:rsidRPr="00516363" w:rsidTr="005E4B2C">
        <w:trPr>
          <w:trHeight w:val="80"/>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C0444A" w:rsidRPr="00516363">
              <w:rPr>
                <w:rFonts w:ascii="Times New Roman" w:eastAsia="Times New Roman" w:hAnsi="Times New Roman" w:cs="Times New Roman"/>
                <w:color w:val="000000" w:themeColor="text1"/>
              </w:rPr>
              <w:t xml:space="preserve"> </w:t>
            </w:r>
            <w:proofErr w:type="spellStart"/>
            <w:r w:rsidR="00C0444A" w:rsidRPr="00516363">
              <w:rPr>
                <w:rFonts w:ascii="Times New Roman" w:eastAsia="Times New Roman" w:hAnsi="Times New Roman" w:cs="Times New Roman"/>
                <w:color w:val="000000" w:themeColor="text1"/>
              </w:rPr>
              <w:t>Внеоборотные</w:t>
            </w:r>
            <w:proofErr w:type="spellEnd"/>
            <w:r w:rsidR="00C0444A" w:rsidRPr="00516363">
              <w:rPr>
                <w:rFonts w:ascii="Times New Roman" w:eastAsia="Times New Roman" w:hAnsi="Times New Roman" w:cs="Times New Roman"/>
                <w:color w:val="000000" w:themeColor="text1"/>
              </w:rPr>
              <w:t xml:space="preserve"> активы</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D56F67" w:rsidP="00C7342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198</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386</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F71471"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211</w:t>
            </w:r>
            <w:r w:rsidR="00836E52" w:rsidRPr="00516363">
              <w:rPr>
                <w:rFonts w:ascii="Times New Roman" w:eastAsia="Times New Roman" w:hAnsi="Times New Roman" w:cs="Times New Roman"/>
                <w:color w:val="000000" w:themeColor="text1"/>
              </w:rPr>
              <w:t xml:space="preserve"> </w:t>
            </w:r>
            <w:r w:rsidR="00D56F67" w:rsidRPr="00516363">
              <w:rPr>
                <w:rFonts w:ascii="Times New Roman" w:eastAsia="Times New Roman" w:hAnsi="Times New Roman" w:cs="Times New Roman"/>
                <w:color w:val="000000" w:themeColor="text1"/>
              </w:rPr>
              <w:t>611</w:t>
            </w:r>
            <w:r w:rsidR="00C0444A" w:rsidRPr="00516363">
              <w:rPr>
                <w:rFonts w:ascii="Times New Roman" w:eastAsia="Times New Roman" w:hAnsi="Times New Roman" w:cs="Times New Roman"/>
                <w:color w:val="000000" w:themeColor="text1"/>
              </w:rPr>
              <w:t xml:space="preserve"> </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F71471"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13</w:t>
            </w:r>
            <w:r w:rsidR="00836E52" w:rsidRPr="00516363">
              <w:rPr>
                <w:rFonts w:ascii="Times New Roman" w:eastAsia="Times New Roman" w:hAnsi="Times New Roman" w:cs="Times New Roman"/>
                <w:color w:val="000000" w:themeColor="text1"/>
              </w:rPr>
              <w:t xml:space="preserve"> 225</w:t>
            </w:r>
          </w:p>
        </w:tc>
      </w:tr>
      <w:tr w:rsidR="00516363" w:rsidRPr="00516363" w:rsidTr="005E4B2C">
        <w:trPr>
          <w:trHeight w:val="305"/>
        </w:trPr>
        <w:tc>
          <w:tcPr>
            <w:tcW w:w="1711" w:type="pct"/>
            <w:tcBorders>
              <w:top w:val="nil"/>
              <w:left w:val="single" w:sz="4" w:space="0" w:color="auto"/>
              <w:bottom w:val="single" w:sz="4" w:space="0" w:color="auto"/>
              <w:right w:val="single" w:sz="4" w:space="0" w:color="auto"/>
            </w:tcBorders>
            <w:shd w:val="clear" w:color="auto" w:fill="auto"/>
            <w:noWrap/>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C0444A" w:rsidRPr="00516363">
              <w:rPr>
                <w:rFonts w:ascii="Times New Roman" w:eastAsia="Times New Roman" w:hAnsi="Times New Roman" w:cs="Times New Roman"/>
                <w:color w:val="000000" w:themeColor="text1"/>
              </w:rPr>
              <w:t>Запасы</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F71471"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0</w:t>
            </w:r>
            <w:r w:rsidR="00836E52" w:rsidRPr="00516363">
              <w:rPr>
                <w:rFonts w:ascii="Times New Roman" w:eastAsia="Times New Roman" w:hAnsi="Times New Roman" w:cs="Times New Roman"/>
                <w:color w:val="000000" w:themeColor="text1"/>
              </w:rPr>
              <w:t>76</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1C7CE6"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00</w:t>
            </w:r>
            <w:r w:rsidR="00836E52" w:rsidRPr="00516363">
              <w:rPr>
                <w:rFonts w:ascii="Times New Roman" w:eastAsia="Times New Roman" w:hAnsi="Times New Roman" w:cs="Times New Roman"/>
                <w:color w:val="000000" w:themeColor="text1"/>
              </w:rPr>
              <w:t>2</w:t>
            </w:r>
            <w:r w:rsidR="00C0444A" w:rsidRPr="00516363">
              <w:rPr>
                <w:rFonts w:ascii="Times New Roman" w:eastAsia="Times New Roman" w:hAnsi="Times New Roman" w:cs="Times New Roman"/>
                <w:color w:val="000000" w:themeColor="text1"/>
              </w:rPr>
              <w:t xml:space="preserve"> </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w:t>
            </w:r>
            <w:r w:rsidR="00D56F67" w:rsidRPr="00516363">
              <w:rPr>
                <w:rFonts w:ascii="Times New Roman" w:eastAsia="Times New Roman" w:hAnsi="Times New Roman" w:cs="Times New Roman"/>
                <w:color w:val="000000" w:themeColor="text1"/>
              </w:rPr>
              <w:t>74</w:t>
            </w:r>
          </w:p>
        </w:tc>
      </w:tr>
      <w:tr w:rsidR="00516363" w:rsidRPr="00516363" w:rsidTr="005E4B2C">
        <w:trPr>
          <w:trHeight w:val="204"/>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C0444A" w:rsidRPr="00516363">
              <w:rPr>
                <w:rFonts w:ascii="Times New Roman" w:eastAsia="Times New Roman" w:hAnsi="Times New Roman" w:cs="Times New Roman"/>
                <w:color w:val="000000" w:themeColor="text1"/>
              </w:rPr>
              <w:t>Дебиторская задолженность</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1D5240"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4</w:t>
            </w:r>
            <w:r w:rsidR="00836E52" w:rsidRPr="00516363">
              <w:rPr>
                <w:rFonts w:ascii="Times New Roman" w:eastAsia="Times New Roman" w:hAnsi="Times New Roman" w:cs="Times New Roman"/>
                <w:color w:val="000000" w:themeColor="text1"/>
              </w:rPr>
              <w:t>25</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6D7986" w:rsidP="001D524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w:t>
            </w:r>
            <w:r w:rsidR="00836E52" w:rsidRPr="00516363">
              <w:rPr>
                <w:rFonts w:ascii="Times New Roman" w:eastAsia="Times New Roman" w:hAnsi="Times New Roman" w:cs="Times New Roman"/>
                <w:color w:val="000000" w:themeColor="text1"/>
              </w:rPr>
              <w:t xml:space="preserve"> 259</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w:t>
            </w:r>
            <w:r w:rsidR="00F71471" w:rsidRPr="00516363">
              <w:rPr>
                <w:rFonts w:ascii="Times New Roman" w:eastAsia="Times New Roman" w:hAnsi="Times New Roman" w:cs="Times New Roman"/>
                <w:color w:val="000000" w:themeColor="text1"/>
              </w:rPr>
              <w:t>2</w:t>
            </w:r>
            <w:r w:rsidR="00836E52" w:rsidRPr="00516363">
              <w:rPr>
                <w:rFonts w:ascii="Times New Roman" w:eastAsia="Times New Roman" w:hAnsi="Times New Roman" w:cs="Times New Roman"/>
                <w:color w:val="000000" w:themeColor="text1"/>
              </w:rPr>
              <w:t xml:space="preserve"> </w:t>
            </w:r>
            <w:r w:rsidR="00D56F67" w:rsidRPr="00516363">
              <w:rPr>
                <w:rFonts w:ascii="Times New Roman" w:eastAsia="Times New Roman" w:hAnsi="Times New Roman" w:cs="Times New Roman"/>
                <w:color w:val="000000" w:themeColor="text1"/>
              </w:rPr>
              <w:t>16</w:t>
            </w:r>
            <w:r w:rsidR="00836E52" w:rsidRPr="00516363">
              <w:rPr>
                <w:rFonts w:ascii="Times New Roman" w:eastAsia="Times New Roman" w:hAnsi="Times New Roman" w:cs="Times New Roman"/>
                <w:color w:val="000000" w:themeColor="text1"/>
              </w:rPr>
              <w:t>6</w:t>
            </w:r>
          </w:p>
        </w:tc>
      </w:tr>
      <w:tr w:rsidR="00516363" w:rsidRPr="00516363" w:rsidTr="005E4B2C">
        <w:trPr>
          <w:trHeight w:val="385"/>
        </w:trPr>
        <w:tc>
          <w:tcPr>
            <w:tcW w:w="17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C0444A" w:rsidRPr="00516363">
              <w:rPr>
                <w:rFonts w:ascii="Times New Roman" w:eastAsia="Times New Roman" w:hAnsi="Times New Roman" w:cs="Times New Roman"/>
                <w:color w:val="000000" w:themeColor="text1"/>
              </w:rPr>
              <w:t>Краткосрочные финансовые вложения</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C0444A" w:rsidP="00C7342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c>
          <w:tcPr>
            <w:tcW w:w="1146"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C0444A"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c>
          <w:tcPr>
            <w:tcW w:w="1261"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C0444A"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r>
      <w:tr w:rsidR="00516363" w:rsidRPr="00516363" w:rsidTr="005E4B2C">
        <w:trPr>
          <w:trHeight w:val="259"/>
        </w:trPr>
        <w:tc>
          <w:tcPr>
            <w:tcW w:w="17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C0444A" w:rsidRPr="00516363">
              <w:rPr>
                <w:rFonts w:ascii="Times New Roman" w:eastAsia="Times New Roman" w:hAnsi="Times New Roman" w:cs="Times New Roman"/>
                <w:color w:val="000000" w:themeColor="text1"/>
              </w:rPr>
              <w:t>Денежные средства</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1D5240"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52</w:t>
            </w:r>
            <w:r w:rsidR="00836E52" w:rsidRPr="00516363">
              <w:rPr>
                <w:rFonts w:ascii="Times New Roman" w:eastAsia="Times New Roman" w:hAnsi="Times New Roman" w:cs="Times New Roman"/>
                <w:color w:val="000000" w:themeColor="text1"/>
              </w:rPr>
              <w:t>3</w:t>
            </w:r>
          </w:p>
        </w:tc>
        <w:tc>
          <w:tcPr>
            <w:tcW w:w="1146"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1D5240"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290</w:t>
            </w:r>
            <w:r w:rsidR="00C0444A" w:rsidRPr="00516363">
              <w:rPr>
                <w:rFonts w:ascii="Times New Roman" w:eastAsia="Times New Roman" w:hAnsi="Times New Roman" w:cs="Times New Roman"/>
                <w:color w:val="000000" w:themeColor="text1"/>
              </w:rPr>
              <w:t xml:space="preserve"> </w:t>
            </w:r>
          </w:p>
        </w:tc>
        <w:tc>
          <w:tcPr>
            <w:tcW w:w="1261" w:type="pct"/>
            <w:tcBorders>
              <w:top w:val="single" w:sz="4" w:space="0" w:color="auto"/>
              <w:left w:val="nil"/>
              <w:bottom w:val="single" w:sz="4" w:space="0" w:color="auto"/>
              <w:right w:val="single" w:sz="4" w:space="0" w:color="auto"/>
            </w:tcBorders>
            <w:shd w:val="clear" w:color="auto" w:fill="auto"/>
            <w:noWrap/>
            <w:vAlign w:val="center"/>
            <w:hideMark/>
          </w:tcPr>
          <w:p w:rsidR="00C0444A" w:rsidRPr="00516363" w:rsidRDefault="00F71471"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836E52" w:rsidRPr="00516363">
              <w:rPr>
                <w:rFonts w:ascii="Times New Roman" w:eastAsia="Times New Roman" w:hAnsi="Times New Roman" w:cs="Times New Roman"/>
                <w:color w:val="000000" w:themeColor="text1"/>
              </w:rPr>
              <w:t xml:space="preserve"> </w:t>
            </w:r>
            <w:r w:rsidR="00D56F67" w:rsidRPr="00516363">
              <w:rPr>
                <w:rFonts w:ascii="Times New Roman" w:eastAsia="Times New Roman" w:hAnsi="Times New Roman" w:cs="Times New Roman"/>
                <w:color w:val="000000" w:themeColor="text1"/>
              </w:rPr>
              <w:t>767</w:t>
            </w:r>
          </w:p>
        </w:tc>
      </w:tr>
      <w:tr w:rsidR="00516363" w:rsidRPr="00516363" w:rsidTr="005E4B2C">
        <w:trPr>
          <w:trHeight w:val="117"/>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roofErr w:type="gramStart"/>
            <w:r w:rsidR="00C0444A" w:rsidRPr="00516363">
              <w:rPr>
                <w:rFonts w:ascii="Times New Roman" w:eastAsia="Times New Roman" w:hAnsi="Times New Roman" w:cs="Times New Roman"/>
                <w:color w:val="000000" w:themeColor="text1"/>
              </w:rPr>
              <w:t xml:space="preserve"> П</w:t>
            </w:r>
            <w:proofErr w:type="gramEnd"/>
            <w:r w:rsidR="00C0444A" w:rsidRPr="00516363">
              <w:rPr>
                <w:rFonts w:ascii="Times New Roman" w:eastAsia="Times New Roman" w:hAnsi="Times New Roman" w:cs="Times New Roman"/>
                <w:color w:val="000000" w:themeColor="text1"/>
              </w:rPr>
              <w:t>рочие оборотные активы</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1D5240"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836E52" w:rsidRPr="00516363">
              <w:rPr>
                <w:rFonts w:ascii="Times New Roman" w:eastAsia="Times New Roman" w:hAnsi="Times New Roman" w:cs="Times New Roman"/>
                <w:color w:val="000000" w:themeColor="text1"/>
              </w:rPr>
              <w:t xml:space="preserve"> 981</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1D5240" w:rsidP="001D5240">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836E52" w:rsidRPr="00516363">
              <w:rPr>
                <w:rFonts w:ascii="Times New Roman" w:eastAsia="Times New Roman" w:hAnsi="Times New Roman" w:cs="Times New Roman"/>
                <w:color w:val="000000" w:themeColor="text1"/>
              </w:rPr>
              <w:t xml:space="preserve"> 174</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D56F67"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-807</w:t>
            </w:r>
            <w:r w:rsidR="00C0444A" w:rsidRPr="00516363">
              <w:rPr>
                <w:rFonts w:ascii="Times New Roman" w:eastAsia="Times New Roman" w:hAnsi="Times New Roman" w:cs="Times New Roman"/>
                <w:color w:val="000000" w:themeColor="text1"/>
              </w:rPr>
              <w:t xml:space="preserve"> </w:t>
            </w:r>
          </w:p>
        </w:tc>
      </w:tr>
      <w:tr w:rsidR="00516363" w:rsidRPr="00516363" w:rsidTr="005E4B2C">
        <w:trPr>
          <w:trHeight w:val="300"/>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roofErr w:type="gramStart"/>
            <w:r>
              <w:rPr>
                <w:rFonts w:ascii="Times New Roman" w:eastAsia="Times New Roman" w:hAnsi="Times New Roman" w:cs="Times New Roman"/>
                <w:color w:val="000000" w:themeColor="text1"/>
              </w:rPr>
              <w:t xml:space="preserve"> </w:t>
            </w:r>
            <w:r w:rsidR="00C0444A" w:rsidRPr="00516363">
              <w:rPr>
                <w:rFonts w:ascii="Times New Roman" w:eastAsia="Times New Roman" w:hAnsi="Times New Roman" w:cs="Times New Roman"/>
                <w:color w:val="000000" w:themeColor="text1"/>
              </w:rPr>
              <w:t>И</w:t>
            </w:r>
            <w:proofErr w:type="gramEnd"/>
            <w:r w:rsidR="00C0444A" w:rsidRPr="00516363">
              <w:rPr>
                <w:rFonts w:ascii="Times New Roman" w:eastAsia="Times New Roman" w:hAnsi="Times New Roman" w:cs="Times New Roman"/>
                <w:color w:val="000000" w:themeColor="text1"/>
              </w:rPr>
              <w:t>того активов для расчёта ч</w:t>
            </w:r>
            <w:r w:rsidR="00C0444A" w:rsidRPr="00516363">
              <w:rPr>
                <w:rFonts w:ascii="Times New Roman" w:eastAsia="Times New Roman" w:hAnsi="Times New Roman" w:cs="Times New Roman"/>
                <w:color w:val="000000" w:themeColor="text1"/>
              </w:rPr>
              <w:t>и</w:t>
            </w:r>
            <w:r w:rsidR="00C0444A" w:rsidRPr="00516363">
              <w:rPr>
                <w:rFonts w:ascii="Times New Roman" w:eastAsia="Times New Roman" w:hAnsi="Times New Roman" w:cs="Times New Roman"/>
                <w:color w:val="000000" w:themeColor="text1"/>
              </w:rPr>
              <w:t>стых активов</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1D034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21</w:t>
            </w:r>
            <w:r w:rsidR="001D0346" w:rsidRPr="00516363">
              <w:rPr>
                <w:rFonts w:ascii="Times New Roman" w:eastAsia="Times New Roman" w:hAnsi="Times New Roman" w:cs="Times New Roman"/>
                <w:color w:val="000000" w:themeColor="text1"/>
              </w:rPr>
              <w:t>4</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3</w:t>
            </w:r>
            <w:r w:rsidR="00D56F67" w:rsidRPr="00516363">
              <w:rPr>
                <w:rFonts w:ascii="Times New Roman" w:eastAsia="Times New Roman" w:hAnsi="Times New Roman" w:cs="Times New Roman"/>
                <w:color w:val="000000" w:themeColor="text1"/>
              </w:rPr>
              <w:t>9</w:t>
            </w:r>
            <w:r w:rsidR="00836E52" w:rsidRPr="00516363">
              <w:rPr>
                <w:rFonts w:ascii="Times New Roman" w:eastAsia="Times New Roman" w:hAnsi="Times New Roman" w:cs="Times New Roman"/>
                <w:color w:val="000000" w:themeColor="text1"/>
              </w:rPr>
              <w:t>1</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1D0346"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836E52"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26</w:t>
            </w:r>
            <w:r w:rsidR="00836E52" w:rsidRPr="00516363">
              <w:rPr>
                <w:rFonts w:ascii="Times New Roman" w:eastAsia="Times New Roman" w:hAnsi="Times New Roman" w:cs="Times New Roman"/>
                <w:color w:val="000000" w:themeColor="text1"/>
              </w:rPr>
              <w:t>3 336</w:t>
            </w:r>
            <w:r w:rsidR="00C0444A" w:rsidRPr="00516363">
              <w:rPr>
                <w:rFonts w:ascii="Times New Roman" w:eastAsia="Times New Roman" w:hAnsi="Times New Roman" w:cs="Times New Roman"/>
                <w:color w:val="000000" w:themeColor="text1"/>
              </w:rPr>
              <w:t xml:space="preserve"> </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1D0346" w:rsidP="00836E5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11</w:t>
            </w:r>
            <w:r w:rsidR="00836E52" w:rsidRPr="00516363">
              <w:rPr>
                <w:rFonts w:ascii="Times New Roman" w:eastAsia="Times New Roman" w:hAnsi="Times New Roman" w:cs="Times New Roman"/>
                <w:color w:val="000000" w:themeColor="text1"/>
              </w:rPr>
              <w:t xml:space="preserve"> </w:t>
            </w:r>
            <w:r w:rsidR="00D56F67" w:rsidRPr="00516363">
              <w:rPr>
                <w:rFonts w:ascii="Times New Roman" w:eastAsia="Times New Roman" w:hAnsi="Times New Roman" w:cs="Times New Roman"/>
                <w:color w:val="000000" w:themeColor="text1"/>
              </w:rPr>
              <w:t>945</w:t>
            </w:r>
            <w:r w:rsidR="00C0444A" w:rsidRPr="00516363">
              <w:rPr>
                <w:rFonts w:ascii="Times New Roman" w:eastAsia="Times New Roman" w:hAnsi="Times New Roman" w:cs="Times New Roman"/>
                <w:color w:val="000000" w:themeColor="text1"/>
              </w:rPr>
              <w:t xml:space="preserve"> </w:t>
            </w:r>
          </w:p>
        </w:tc>
      </w:tr>
      <w:tr w:rsidR="00516363" w:rsidRPr="00516363" w:rsidTr="005E4B2C">
        <w:trPr>
          <w:trHeight w:val="7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F6E" w:rsidRPr="00516363" w:rsidRDefault="00E41F6E" w:rsidP="005E4B2C">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Пассивы, принимаемые к расчету</w:t>
            </w:r>
          </w:p>
        </w:tc>
      </w:tr>
      <w:tr w:rsidR="00516363" w:rsidRPr="00516363" w:rsidTr="005E4B2C">
        <w:trPr>
          <w:trHeight w:val="198"/>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C0444A" w:rsidRPr="00516363">
              <w:rPr>
                <w:rFonts w:ascii="Times New Roman" w:eastAsia="Times New Roman" w:hAnsi="Times New Roman" w:cs="Times New Roman"/>
                <w:color w:val="000000" w:themeColor="text1"/>
              </w:rPr>
              <w:t>Долгосрочные обязательства</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42 038</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29 89</w:t>
            </w:r>
            <w:r w:rsidR="00D56F67" w:rsidRPr="00516363">
              <w:rPr>
                <w:rFonts w:ascii="Times New Roman" w:eastAsia="Times New Roman" w:hAnsi="Times New Roman" w:cs="Times New Roman"/>
                <w:color w:val="000000" w:themeColor="text1"/>
              </w:rPr>
              <w:t>0</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512E7E"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EA4AEF" w:rsidRPr="00516363">
              <w:rPr>
                <w:rFonts w:ascii="Times New Roman" w:eastAsia="Times New Roman" w:hAnsi="Times New Roman" w:cs="Times New Roman"/>
                <w:color w:val="000000" w:themeColor="text1"/>
              </w:rPr>
              <w:t>2</w:t>
            </w:r>
            <w:r w:rsidRPr="00516363">
              <w:rPr>
                <w:rFonts w:ascii="Times New Roman" w:eastAsia="Times New Roman" w:hAnsi="Times New Roman" w:cs="Times New Roman"/>
                <w:color w:val="000000" w:themeColor="text1"/>
              </w:rPr>
              <w:t xml:space="preserve"> </w:t>
            </w:r>
            <w:r w:rsidR="00EA4AEF" w:rsidRPr="00516363">
              <w:rPr>
                <w:rFonts w:ascii="Times New Roman" w:eastAsia="Times New Roman" w:hAnsi="Times New Roman" w:cs="Times New Roman"/>
                <w:color w:val="000000" w:themeColor="text1"/>
              </w:rPr>
              <w:t>148</w:t>
            </w:r>
            <w:r w:rsidR="00C0444A" w:rsidRPr="00516363">
              <w:rPr>
                <w:rFonts w:ascii="Times New Roman" w:eastAsia="Times New Roman" w:hAnsi="Times New Roman" w:cs="Times New Roman"/>
                <w:color w:val="000000" w:themeColor="text1"/>
              </w:rPr>
              <w:t xml:space="preserve"> </w:t>
            </w:r>
          </w:p>
        </w:tc>
      </w:tr>
      <w:tr w:rsidR="00516363" w:rsidRPr="00516363" w:rsidTr="005E4B2C">
        <w:trPr>
          <w:trHeight w:val="417"/>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 </w:t>
            </w:r>
            <w:r w:rsidR="00C0444A" w:rsidRPr="00516363">
              <w:rPr>
                <w:rFonts w:ascii="Times New Roman" w:eastAsia="Times New Roman" w:hAnsi="Times New Roman" w:cs="Times New Roman"/>
                <w:color w:val="000000" w:themeColor="text1"/>
              </w:rPr>
              <w:t>Краткосрочные займы и кр</w:t>
            </w:r>
            <w:r w:rsidR="00C0444A" w:rsidRPr="00516363">
              <w:rPr>
                <w:rFonts w:ascii="Times New Roman" w:eastAsia="Times New Roman" w:hAnsi="Times New Roman" w:cs="Times New Roman"/>
                <w:color w:val="000000" w:themeColor="text1"/>
              </w:rPr>
              <w:t>е</w:t>
            </w:r>
            <w:r w:rsidR="00C0444A" w:rsidRPr="00516363">
              <w:rPr>
                <w:rFonts w:ascii="Times New Roman" w:eastAsia="Times New Roman" w:hAnsi="Times New Roman" w:cs="Times New Roman"/>
                <w:color w:val="000000" w:themeColor="text1"/>
              </w:rPr>
              <w:t>диты</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D7273D" w:rsidP="00C7342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512E7E" w:rsidRPr="00516363">
              <w:rPr>
                <w:rFonts w:ascii="Times New Roman" w:eastAsia="Times New Roman" w:hAnsi="Times New Roman" w:cs="Times New Roman"/>
                <w:color w:val="000000" w:themeColor="text1"/>
              </w:rPr>
              <w:t xml:space="preserve"> 557</w:t>
            </w:r>
            <w:r w:rsidR="00C0444A" w:rsidRPr="00516363">
              <w:rPr>
                <w:rFonts w:ascii="Times New Roman" w:eastAsia="Times New Roman" w:hAnsi="Times New Roman" w:cs="Times New Roman"/>
                <w:color w:val="000000" w:themeColor="text1"/>
              </w:rPr>
              <w:t xml:space="preserve"> </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D7273D"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11</w:t>
            </w:r>
            <w:r w:rsidR="00D56F67" w:rsidRPr="00516363">
              <w:rPr>
                <w:rFonts w:ascii="Times New Roman" w:eastAsia="Times New Roman" w:hAnsi="Times New Roman" w:cs="Times New Roman"/>
                <w:color w:val="000000" w:themeColor="text1"/>
              </w:rPr>
              <w:t>214</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512E7E"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8 657</w:t>
            </w:r>
            <w:r w:rsidR="00C0444A" w:rsidRPr="00516363">
              <w:rPr>
                <w:rFonts w:ascii="Times New Roman" w:eastAsia="Times New Roman" w:hAnsi="Times New Roman" w:cs="Times New Roman"/>
                <w:color w:val="000000" w:themeColor="text1"/>
              </w:rPr>
              <w:t xml:space="preserve"> </w:t>
            </w:r>
          </w:p>
        </w:tc>
      </w:tr>
      <w:tr w:rsidR="00516363" w:rsidRPr="00516363" w:rsidTr="005E4B2C">
        <w:trPr>
          <w:trHeight w:val="328"/>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C0444A" w:rsidRPr="00516363">
              <w:rPr>
                <w:rFonts w:ascii="Times New Roman" w:eastAsia="Times New Roman" w:hAnsi="Times New Roman" w:cs="Times New Roman"/>
                <w:color w:val="000000" w:themeColor="text1"/>
              </w:rPr>
              <w:t xml:space="preserve"> Кредиторская задолженность</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D56F67" w:rsidP="00C7342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25</w:t>
            </w:r>
            <w:r w:rsidR="00512E7E" w:rsidRPr="00516363">
              <w:rPr>
                <w:rFonts w:ascii="Times New Roman" w:eastAsia="Times New Roman" w:hAnsi="Times New Roman" w:cs="Times New Roman"/>
                <w:color w:val="000000" w:themeColor="text1"/>
              </w:rPr>
              <w:t xml:space="preserve"> 899</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512E7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D7273D" w:rsidRPr="00516363">
              <w:rPr>
                <w:rFonts w:ascii="Times New Roman" w:eastAsia="Times New Roman" w:hAnsi="Times New Roman" w:cs="Times New Roman"/>
                <w:color w:val="000000" w:themeColor="text1"/>
              </w:rPr>
              <w:t>7</w:t>
            </w:r>
            <w:r w:rsidR="00D56F67" w:rsidRPr="00516363">
              <w:rPr>
                <w:rFonts w:ascii="Times New Roman" w:eastAsia="Times New Roman" w:hAnsi="Times New Roman" w:cs="Times New Roman"/>
                <w:color w:val="000000" w:themeColor="text1"/>
              </w:rPr>
              <w:t>953</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D56F67" w:rsidP="00512E7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512E7E" w:rsidRPr="00516363">
              <w:rPr>
                <w:rFonts w:ascii="Times New Roman" w:eastAsia="Times New Roman" w:hAnsi="Times New Roman" w:cs="Times New Roman"/>
                <w:color w:val="000000" w:themeColor="text1"/>
              </w:rPr>
              <w:t xml:space="preserve"> 054</w:t>
            </w:r>
          </w:p>
        </w:tc>
      </w:tr>
      <w:tr w:rsidR="00516363" w:rsidRPr="00516363" w:rsidTr="005E4B2C">
        <w:trPr>
          <w:trHeight w:val="546"/>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proofErr w:type="gramStart"/>
            <w:r>
              <w:rPr>
                <w:rFonts w:ascii="Times New Roman" w:eastAsia="Times New Roman" w:hAnsi="Times New Roman" w:cs="Times New Roman"/>
                <w:color w:val="000000" w:themeColor="text1"/>
              </w:rPr>
              <w:t xml:space="preserve"> </w:t>
            </w:r>
            <w:r w:rsidR="00C0444A" w:rsidRPr="00516363">
              <w:rPr>
                <w:rFonts w:ascii="Times New Roman" w:eastAsia="Times New Roman" w:hAnsi="Times New Roman" w:cs="Times New Roman"/>
                <w:color w:val="000000" w:themeColor="text1"/>
              </w:rPr>
              <w:t>П</w:t>
            </w:r>
            <w:proofErr w:type="gramEnd"/>
            <w:r w:rsidR="00C0444A" w:rsidRPr="00516363">
              <w:rPr>
                <w:rFonts w:ascii="Times New Roman" w:eastAsia="Times New Roman" w:hAnsi="Times New Roman" w:cs="Times New Roman"/>
                <w:color w:val="000000" w:themeColor="text1"/>
              </w:rPr>
              <w:t>рочие краткосрочные об</w:t>
            </w:r>
            <w:r w:rsidR="00C0444A" w:rsidRPr="00516363">
              <w:rPr>
                <w:rFonts w:ascii="Times New Roman" w:eastAsia="Times New Roman" w:hAnsi="Times New Roman" w:cs="Times New Roman"/>
                <w:color w:val="000000" w:themeColor="text1"/>
              </w:rPr>
              <w:t>я</w:t>
            </w:r>
            <w:r w:rsidR="00C0444A" w:rsidRPr="00516363">
              <w:rPr>
                <w:rFonts w:ascii="Times New Roman" w:eastAsia="Times New Roman" w:hAnsi="Times New Roman" w:cs="Times New Roman"/>
                <w:color w:val="000000" w:themeColor="text1"/>
              </w:rPr>
              <w:t>зательства</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C7342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C0444A" w:rsidP="00E41F6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p>
        </w:tc>
      </w:tr>
      <w:tr w:rsidR="00516363" w:rsidRPr="00516363" w:rsidTr="005E4B2C">
        <w:trPr>
          <w:trHeight w:val="587"/>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A42390"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proofErr w:type="gramStart"/>
            <w:r>
              <w:rPr>
                <w:rFonts w:ascii="Times New Roman" w:eastAsia="Times New Roman" w:hAnsi="Times New Roman" w:cs="Times New Roman"/>
                <w:color w:val="000000" w:themeColor="text1"/>
              </w:rPr>
              <w:t xml:space="preserve"> </w:t>
            </w:r>
            <w:r w:rsidR="00C0444A" w:rsidRPr="00516363">
              <w:rPr>
                <w:rFonts w:ascii="Times New Roman" w:eastAsia="Times New Roman" w:hAnsi="Times New Roman" w:cs="Times New Roman"/>
                <w:color w:val="000000" w:themeColor="text1"/>
              </w:rPr>
              <w:t xml:space="preserve"> И</w:t>
            </w:r>
            <w:proofErr w:type="gramEnd"/>
            <w:r w:rsidR="00C0444A" w:rsidRPr="00516363">
              <w:rPr>
                <w:rFonts w:ascii="Times New Roman" w:eastAsia="Times New Roman" w:hAnsi="Times New Roman" w:cs="Times New Roman"/>
                <w:color w:val="000000" w:themeColor="text1"/>
              </w:rPr>
              <w:t>того пассивов, исключа</w:t>
            </w:r>
            <w:r w:rsidR="00C0444A" w:rsidRPr="00516363">
              <w:rPr>
                <w:rFonts w:ascii="Times New Roman" w:eastAsia="Times New Roman" w:hAnsi="Times New Roman" w:cs="Times New Roman"/>
                <w:color w:val="000000" w:themeColor="text1"/>
              </w:rPr>
              <w:t>е</w:t>
            </w:r>
            <w:r w:rsidR="00C0444A" w:rsidRPr="00516363">
              <w:rPr>
                <w:rFonts w:ascii="Times New Roman" w:eastAsia="Times New Roman" w:hAnsi="Times New Roman" w:cs="Times New Roman"/>
                <w:color w:val="000000" w:themeColor="text1"/>
              </w:rPr>
              <w:t>мых из расчёта</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w:t>
            </w:r>
            <w:r w:rsidR="00D56F67" w:rsidRPr="00516363">
              <w:rPr>
                <w:rFonts w:ascii="Times New Roman" w:eastAsia="Times New Roman" w:hAnsi="Times New Roman" w:cs="Times New Roman"/>
                <w:color w:val="000000" w:themeColor="text1"/>
              </w:rPr>
              <w:t>0</w:t>
            </w:r>
            <w:r w:rsidR="00512E7E" w:rsidRPr="00516363">
              <w:rPr>
                <w:rFonts w:ascii="Times New Roman" w:eastAsia="Times New Roman" w:hAnsi="Times New Roman" w:cs="Times New Roman"/>
                <w:color w:val="000000" w:themeColor="text1"/>
              </w:rPr>
              <w:t xml:space="preserve"> 4</w:t>
            </w:r>
            <w:r w:rsidRPr="00516363">
              <w:rPr>
                <w:rFonts w:ascii="Times New Roman" w:eastAsia="Times New Roman" w:hAnsi="Times New Roman" w:cs="Times New Roman"/>
                <w:color w:val="000000" w:themeColor="text1"/>
              </w:rPr>
              <w:t>94</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69 057</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512E7E"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w:t>
            </w:r>
            <w:r w:rsidR="00EA4AEF" w:rsidRPr="00516363">
              <w:rPr>
                <w:rFonts w:ascii="Times New Roman" w:eastAsia="Times New Roman" w:hAnsi="Times New Roman" w:cs="Times New Roman"/>
                <w:color w:val="000000" w:themeColor="text1"/>
              </w:rPr>
              <w:t>1</w:t>
            </w:r>
            <w:r w:rsidRPr="00516363">
              <w:rPr>
                <w:rFonts w:ascii="Times New Roman" w:eastAsia="Times New Roman" w:hAnsi="Times New Roman" w:cs="Times New Roman"/>
                <w:color w:val="000000" w:themeColor="text1"/>
              </w:rPr>
              <w:t xml:space="preserve"> </w:t>
            </w:r>
            <w:r w:rsidR="00EA4AEF" w:rsidRPr="00516363">
              <w:rPr>
                <w:rFonts w:ascii="Times New Roman" w:eastAsia="Times New Roman" w:hAnsi="Times New Roman" w:cs="Times New Roman"/>
                <w:color w:val="000000" w:themeColor="text1"/>
              </w:rPr>
              <w:t>437</w:t>
            </w:r>
          </w:p>
        </w:tc>
      </w:tr>
      <w:tr w:rsidR="00EA4AEF" w:rsidRPr="00516363" w:rsidTr="005E4B2C">
        <w:trPr>
          <w:trHeight w:val="323"/>
        </w:trPr>
        <w:tc>
          <w:tcPr>
            <w:tcW w:w="1711" w:type="pct"/>
            <w:tcBorders>
              <w:top w:val="nil"/>
              <w:left w:val="single" w:sz="4" w:space="0" w:color="auto"/>
              <w:bottom w:val="single" w:sz="4" w:space="0" w:color="auto"/>
              <w:right w:val="single" w:sz="4" w:space="0" w:color="auto"/>
            </w:tcBorders>
            <w:shd w:val="clear" w:color="auto" w:fill="auto"/>
            <w:vAlign w:val="bottom"/>
            <w:hideMark/>
          </w:tcPr>
          <w:p w:rsidR="00C0444A" w:rsidRPr="00516363" w:rsidRDefault="005E4B2C" w:rsidP="005E4B2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r w:rsidR="00C0444A" w:rsidRPr="00516363">
              <w:rPr>
                <w:rFonts w:ascii="Times New Roman" w:eastAsia="Times New Roman" w:hAnsi="Times New Roman" w:cs="Times New Roman"/>
                <w:color w:val="000000" w:themeColor="text1"/>
              </w:rPr>
              <w:t>Стоимость чистых активов</w:t>
            </w:r>
          </w:p>
        </w:tc>
        <w:tc>
          <w:tcPr>
            <w:tcW w:w="882" w:type="pct"/>
            <w:tcBorders>
              <w:top w:val="nil"/>
              <w:left w:val="nil"/>
              <w:bottom w:val="single" w:sz="4" w:space="0" w:color="auto"/>
              <w:right w:val="single" w:sz="4" w:space="0" w:color="auto"/>
            </w:tcBorders>
            <w:shd w:val="clear" w:color="auto" w:fill="auto"/>
            <w:noWrap/>
            <w:vAlign w:val="center"/>
            <w:hideMark/>
          </w:tcPr>
          <w:p w:rsidR="00C0444A" w:rsidRPr="00516363" w:rsidRDefault="00836E52"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EA4AEF" w:rsidRPr="00516363">
              <w:rPr>
                <w:rFonts w:ascii="Times New Roman" w:eastAsia="Times New Roman" w:hAnsi="Times New Roman" w:cs="Times New Roman"/>
                <w:color w:val="000000" w:themeColor="text1"/>
              </w:rPr>
              <w:t>4</w:t>
            </w:r>
            <w:r w:rsidRPr="00516363">
              <w:rPr>
                <w:rFonts w:ascii="Times New Roman" w:eastAsia="Times New Roman" w:hAnsi="Times New Roman" w:cs="Times New Roman"/>
                <w:color w:val="000000" w:themeColor="text1"/>
              </w:rPr>
              <w:t>3</w:t>
            </w:r>
            <w:r w:rsidR="00512E7E" w:rsidRPr="00516363">
              <w:rPr>
                <w:rFonts w:ascii="Times New Roman" w:eastAsia="Times New Roman" w:hAnsi="Times New Roman" w:cs="Times New Roman"/>
                <w:color w:val="000000" w:themeColor="text1"/>
              </w:rPr>
              <w:t xml:space="preserve"> </w:t>
            </w:r>
            <w:r w:rsidR="00EA4AEF" w:rsidRPr="00516363">
              <w:rPr>
                <w:rFonts w:ascii="Times New Roman" w:eastAsia="Times New Roman" w:hAnsi="Times New Roman" w:cs="Times New Roman"/>
                <w:color w:val="000000" w:themeColor="text1"/>
              </w:rPr>
              <w:t>897</w:t>
            </w:r>
          </w:p>
        </w:tc>
        <w:tc>
          <w:tcPr>
            <w:tcW w:w="1146"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EA4AE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157</w:t>
            </w:r>
            <w:r w:rsidR="00512E7E"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279</w:t>
            </w:r>
          </w:p>
        </w:tc>
        <w:tc>
          <w:tcPr>
            <w:tcW w:w="1261" w:type="pct"/>
            <w:tcBorders>
              <w:top w:val="nil"/>
              <w:left w:val="nil"/>
              <w:bottom w:val="single" w:sz="4" w:space="0" w:color="auto"/>
              <w:right w:val="single" w:sz="4" w:space="0" w:color="auto"/>
            </w:tcBorders>
            <w:shd w:val="clear" w:color="auto" w:fill="auto"/>
            <w:noWrap/>
            <w:vAlign w:val="center"/>
            <w:hideMark/>
          </w:tcPr>
          <w:p w:rsidR="00C0444A" w:rsidRPr="00516363" w:rsidRDefault="00EA4AEF" w:rsidP="00C63EB3">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13 382</w:t>
            </w:r>
            <w:r w:rsidR="00C0444A" w:rsidRPr="00516363">
              <w:rPr>
                <w:rFonts w:ascii="Times New Roman" w:eastAsia="Times New Roman" w:hAnsi="Times New Roman" w:cs="Times New Roman"/>
                <w:color w:val="000000" w:themeColor="text1"/>
              </w:rPr>
              <w:t xml:space="preserve"> </w:t>
            </w:r>
          </w:p>
        </w:tc>
      </w:tr>
    </w:tbl>
    <w:p w:rsidR="007D4A98" w:rsidRPr="00516363" w:rsidRDefault="007D4A98" w:rsidP="007A2720">
      <w:pPr>
        <w:widowControl w:val="0"/>
        <w:spacing w:after="0" w:line="360" w:lineRule="auto"/>
        <w:ind w:firstLine="709"/>
        <w:jc w:val="both"/>
        <w:rPr>
          <w:rFonts w:ascii="Times New Roman" w:hAnsi="Times New Roman" w:cs="Times New Roman"/>
          <w:color w:val="000000" w:themeColor="text1"/>
          <w:sz w:val="28"/>
          <w:szCs w:val="28"/>
        </w:rPr>
      </w:pPr>
    </w:p>
    <w:p w:rsidR="00A42390" w:rsidRDefault="00E41F6E" w:rsidP="00A42390">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Данные таблицы свидетельствуют о том, что в 201</w:t>
      </w:r>
      <w:r w:rsidR="00EA4AEF" w:rsidRPr="00516363">
        <w:rPr>
          <w:rFonts w:ascii="Times New Roman" w:hAnsi="Times New Roman" w:cs="Times New Roman"/>
          <w:color w:val="000000" w:themeColor="text1"/>
          <w:sz w:val="28"/>
          <w:szCs w:val="28"/>
          <w:shd w:val="clear" w:color="auto" w:fill="FFFFFF"/>
        </w:rPr>
        <w:t>8</w:t>
      </w:r>
      <w:r w:rsidRPr="00516363">
        <w:rPr>
          <w:rFonts w:ascii="Times New Roman" w:hAnsi="Times New Roman" w:cs="Times New Roman"/>
          <w:color w:val="000000" w:themeColor="text1"/>
          <w:sz w:val="28"/>
          <w:szCs w:val="28"/>
          <w:shd w:val="clear" w:color="auto" w:fill="FFFFFF"/>
        </w:rPr>
        <w:t xml:space="preserve"> году </w:t>
      </w:r>
      <w:proofErr w:type="spellStart"/>
      <w:r w:rsidRPr="00516363">
        <w:rPr>
          <w:rFonts w:ascii="Times New Roman" w:hAnsi="Times New Roman" w:cs="Times New Roman"/>
          <w:color w:val="000000" w:themeColor="text1"/>
          <w:sz w:val="28"/>
          <w:szCs w:val="28"/>
          <w:shd w:val="clear" w:color="auto" w:fill="FFFFFF"/>
        </w:rPr>
        <w:t>внеоборотные</w:t>
      </w:r>
      <w:proofErr w:type="spellEnd"/>
      <w:r w:rsidRPr="00516363">
        <w:rPr>
          <w:rFonts w:ascii="Times New Roman" w:hAnsi="Times New Roman" w:cs="Times New Roman"/>
          <w:color w:val="000000" w:themeColor="text1"/>
          <w:sz w:val="28"/>
          <w:szCs w:val="28"/>
          <w:shd w:val="clear" w:color="auto" w:fill="FFFFFF"/>
        </w:rPr>
        <w:t xml:space="preserve"> активы за анализируемый период увеличились. Произошло снижение дебито</w:t>
      </w:r>
      <w:r w:rsidRPr="00516363">
        <w:rPr>
          <w:rFonts w:ascii="Times New Roman" w:hAnsi="Times New Roman" w:cs="Times New Roman"/>
          <w:color w:val="000000" w:themeColor="text1"/>
          <w:sz w:val="28"/>
          <w:szCs w:val="28"/>
          <w:shd w:val="clear" w:color="auto" w:fill="FFFFFF"/>
        </w:rPr>
        <w:t>р</w:t>
      </w:r>
      <w:r w:rsidRPr="00516363">
        <w:rPr>
          <w:rFonts w:ascii="Times New Roman" w:hAnsi="Times New Roman" w:cs="Times New Roman"/>
          <w:color w:val="000000" w:themeColor="text1"/>
          <w:sz w:val="28"/>
          <w:szCs w:val="28"/>
          <w:shd w:val="clear" w:color="auto" w:fill="FFFFFF"/>
        </w:rPr>
        <w:t xml:space="preserve">ской задолженности на </w:t>
      </w:r>
      <w:r w:rsidR="00EA4AEF" w:rsidRPr="00516363">
        <w:rPr>
          <w:rFonts w:ascii="Times New Roman" w:hAnsi="Times New Roman" w:cs="Times New Roman"/>
          <w:color w:val="000000" w:themeColor="text1"/>
          <w:sz w:val="28"/>
          <w:szCs w:val="28"/>
          <w:shd w:val="clear" w:color="auto" w:fill="FFFFFF"/>
        </w:rPr>
        <w:t>2166</w:t>
      </w:r>
      <w:r w:rsidRPr="00516363">
        <w:rPr>
          <w:rFonts w:ascii="Times New Roman" w:hAnsi="Times New Roman" w:cs="Times New Roman"/>
          <w:color w:val="000000" w:themeColor="text1"/>
          <w:sz w:val="28"/>
          <w:szCs w:val="28"/>
          <w:shd w:val="clear" w:color="auto" w:fill="FFFFFF"/>
        </w:rPr>
        <w:t xml:space="preserve"> </w:t>
      </w:r>
      <w:proofErr w:type="spellStart"/>
      <w:r w:rsidR="0055347C" w:rsidRPr="00516363">
        <w:rPr>
          <w:rFonts w:ascii="Times New Roman" w:hAnsi="Times New Roman" w:cs="Times New Roman"/>
          <w:color w:val="000000" w:themeColor="text1"/>
          <w:sz w:val="28"/>
          <w:szCs w:val="28"/>
          <w:shd w:val="clear" w:color="auto" w:fill="FFFFFF"/>
        </w:rPr>
        <w:t>млн</w:t>
      </w:r>
      <w:proofErr w:type="gramStart"/>
      <w:r w:rsidRPr="00516363">
        <w:rPr>
          <w:rFonts w:ascii="Times New Roman" w:hAnsi="Times New Roman" w:cs="Times New Roman"/>
          <w:color w:val="000000" w:themeColor="text1"/>
          <w:sz w:val="28"/>
          <w:szCs w:val="28"/>
          <w:shd w:val="clear" w:color="auto" w:fill="FFFFFF"/>
        </w:rPr>
        <w:t>.р</w:t>
      </w:r>
      <w:proofErr w:type="gramEnd"/>
      <w:r w:rsidRPr="00516363">
        <w:rPr>
          <w:rFonts w:ascii="Times New Roman" w:hAnsi="Times New Roman" w:cs="Times New Roman"/>
          <w:color w:val="000000" w:themeColor="text1"/>
          <w:sz w:val="28"/>
          <w:szCs w:val="28"/>
          <w:shd w:val="clear" w:color="auto" w:fill="FFFFFF"/>
        </w:rPr>
        <w:t>уб</w:t>
      </w:r>
      <w:proofErr w:type="spellEnd"/>
      <w:r w:rsidRPr="00516363">
        <w:rPr>
          <w:rFonts w:ascii="Times New Roman" w:hAnsi="Times New Roman" w:cs="Times New Roman"/>
          <w:color w:val="000000" w:themeColor="text1"/>
          <w:sz w:val="28"/>
          <w:szCs w:val="28"/>
          <w:shd w:val="clear" w:color="auto" w:fill="FFFFFF"/>
        </w:rPr>
        <w:t>., а также прочие оборотные активы сниз</w:t>
      </w:r>
      <w:r w:rsidRPr="00516363">
        <w:rPr>
          <w:rFonts w:ascii="Times New Roman" w:hAnsi="Times New Roman" w:cs="Times New Roman"/>
          <w:color w:val="000000" w:themeColor="text1"/>
          <w:sz w:val="28"/>
          <w:szCs w:val="28"/>
          <w:shd w:val="clear" w:color="auto" w:fill="FFFFFF"/>
        </w:rPr>
        <w:t>и</w:t>
      </w:r>
      <w:r w:rsidRPr="00516363">
        <w:rPr>
          <w:rFonts w:ascii="Times New Roman" w:hAnsi="Times New Roman" w:cs="Times New Roman"/>
          <w:color w:val="000000" w:themeColor="text1"/>
          <w:sz w:val="28"/>
          <w:szCs w:val="28"/>
          <w:shd w:val="clear" w:color="auto" w:fill="FFFFFF"/>
        </w:rPr>
        <w:t xml:space="preserve">лись на </w:t>
      </w:r>
      <w:r w:rsidR="00EA4AEF" w:rsidRPr="00516363">
        <w:rPr>
          <w:rFonts w:ascii="Times New Roman" w:hAnsi="Times New Roman" w:cs="Times New Roman"/>
          <w:color w:val="000000" w:themeColor="text1"/>
          <w:sz w:val="28"/>
          <w:szCs w:val="28"/>
          <w:shd w:val="clear" w:color="auto" w:fill="FFFFFF"/>
        </w:rPr>
        <w:t>807</w:t>
      </w:r>
      <w:r w:rsidR="0055347C" w:rsidRPr="00516363">
        <w:rPr>
          <w:rFonts w:ascii="Times New Roman" w:hAnsi="Times New Roman" w:cs="Times New Roman"/>
          <w:color w:val="000000" w:themeColor="text1"/>
          <w:sz w:val="28"/>
          <w:szCs w:val="28"/>
          <w:shd w:val="clear" w:color="auto" w:fill="FFFFFF"/>
        </w:rPr>
        <w:t xml:space="preserve"> </w:t>
      </w:r>
      <w:proofErr w:type="spellStart"/>
      <w:r w:rsidR="0055347C" w:rsidRPr="00516363">
        <w:rPr>
          <w:rFonts w:ascii="Times New Roman" w:hAnsi="Times New Roman" w:cs="Times New Roman"/>
          <w:color w:val="000000" w:themeColor="text1"/>
          <w:sz w:val="28"/>
          <w:szCs w:val="28"/>
          <w:shd w:val="clear" w:color="auto" w:fill="FFFFFF"/>
        </w:rPr>
        <w:t>млн</w:t>
      </w:r>
      <w:r w:rsidRPr="00516363">
        <w:rPr>
          <w:rFonts w:ascii="Times New Roman" w:hAnsi="Times New Roman" w:cs="Times New Roman"/>
          <w:color w:val="000000" w:themeColor="text1"/>
          <w:sz w:val="28"/>
          <w:szCs w:val="28"/>
          <w:shd w:val="clear" w:color="auto" w:fill="FFFFFF"/>
        </w:rPr>
        <w:t>.руб</w:t>
      </w:r>
      <w:proofErr w:type="spellEnd"/>
      <w:r w:rsidRPr="00516363">
        <w:rPr>
          <w:rFonts w:ascii="Times New Roman" w:hAnsi="Times New Roman" w:cs="Times New Roman"/>
          <w:color w:val="000000" w:themeColor="text1"/>
          <w:sz w:val="28"/>
          <w:szCs w:val="28"/>
          <w:shd w:val="clear" w:color="auto" w:fill="FFFFFF"/>
        </w:rPr>
        <w:t xml:space="preserve">. Что касается пассивов, принимаемых к расчету, то там долгосрочные обязательства </w:t>
      </w:r>
      <w:r w:rsidR="00643C83" w:rsidRPr="00516363">
        <w:rPr>
          <w:rFonts w:ascii="Times New Roman" w:hAnsi="Times New Roman" w:cs="Times New Roman"/>
          <w:color w:val="000000" w:themeColor="text1"/>
          <w:sz w:val="28"/>
          <w:szCs w:val="28"/>
          <w:shd w:val="clear" w:color="auto" w:fill="FFFFFF"/>
        </w:rPr>
        <w:t>уменьшились</w:t>
      </w:r>
      <w:r w:rsidRPr="00516363">
        <w:rPr>
          <w:rFonts w:ascii="Times New Roman" w:hAnsi="Times New Roman" w:cs="Times New Roman"/>
          <w:color w:val="000000" w:themeColor="text1"/>
          <w:sz w:val="28"/>
          <w:szCs w:val="28"/>
          <w:shd w:val="clear" w:color="auto" w:fill="FFFFFF"/>
        </w:rPr>
        <w:t xml:space="preserve">. </w:t>
      </w:r>
    </w:p>
    <w:p w:rsidR="000925B0" w:rsidRDefault="00A42390" w:rsidP="005E4B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666CF6">
        <w:rPr>
          <w:rFonts w:ascii="Times New Roman" w:hAnsi="Times New Roman" w:cs="Times New Roman"/>
          <w:color w:val="000000" w:themeColor="text1"/>
          <w:sz w:val="28"/>
          <w:szCs w:val="28"/>
        </w:rPr>
        <w:t>Если у организации уставный капитал и так на минимальном уровне, ст</w:t>
      </w:r>
      <w:r w:rsidRPr="00666CF6">
        <w:rPr>
          <w:rFonts w:ascii="Times New Roman" w:hAnsi="Times New Roman" w:cs="Times New Roman"/>
          <w:color w:val="000000" w:themeColor="text1"/>
          <w:sz w:val="28"/>
          <w:szCs w:val="28"/>
        </w:rPr>
        <w:t>а</w:t>
      </w:r>
      <w:r w:rsidRPr="00666CF6">
        <w:rPr>
          <w:rFonts w:ascii="Times New Roman" w:hAnsi="Times New Roman" w:cs="Times New Roman"/>
          <w:color w:val="000000" w:themeColor="text1"/>
          <w:sz w:val="28"/>
          <w:szCs w:val="28"/>
        </w:rPr>
        <w:t>вится вопрос о дальнейшем ее существовании.</w:t>
      </w:r>
      <w:r w:rsidRPr="00666CF6">
        <w:rPr>
          <w:rFonts w:ascii="Times New Roman" w:hAnsi="Times New Roman" w:cs="Times New Roman"/>
          <w:color w:val="000000" w:themeColor="text1"/>
          <w:sz w:val="28"/>
          <w:szCs w:val="28"/>
          <w:shd w:val="clear" w:color="auto" w:fill="FFFFFF"/>
        </w:rPr>
        <w:t xml:space="preserve"> Кредиторская задолженность в 2019 году увеличилась. Стоимость чистых активов в 2019 году составило 157 279 млн. руб.</w:t>
      </w:r>
    </w:p>
    <w:p w:rsidR="005E4B2C" w:rsidRPr="00C314D6" w:rsidRDefault="005E4B2C" w:rsidP="005E4B2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0925B0" w:rsidRPr="00C314D6" w:rsidRDefault="00A72E1A" w:rsidP="005E4B2C">
      <w:pPr>
        <w:widowControl w:val="0"/>
        <w:spacing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shd w:val="clear" w:color="auto" w:fill="FFFFFF"/>
        </w:rPr>
        <w:t xml:space="preserve">9 </w:t>
      </w:r>
      <w:r w:rsidRPr="00B73C9F">
        <w:rPr>
          <w:rFonts w:ascii="Times New Roman" w:hAnsi="Times New Roman" w:cs="Times New Roman"/>
          <w:b/>
          <w:color w:val="000000" w:themeColor="text1"/>
          <w:sz w:val="28"/>
          <w:szCs w:val="28"/>
        </w:rPr>
        <w:t>Группировка активов по уровню их ликвидности и обязательств по срочности оплаты</w:t>
      </w:r>
    </w:p>
    <w:p w:rsidR="005E4B2C" w:rsidRDefault="005E4B2C" w:rsidP="00A72E1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A72E1A" w:rsidRPr="00516363" w:rsidRDefault="00A72E1A" w:rsidP="00A72E1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Для определения платежеспособности предприятия, его возможности о</w:t>
      </w:r>
      <w:r w:rsidRPr="00516363">
        <w:rPr>
          <w:rFonts w:ascii="Times New Roman" w:hAnsi="Times New Roman" w:cs="Times New Roman"/>
          <w:color w:val="000000" w:themeColor="text1"/>
          <w:sz w:val="28"/>
          <w:szCs w:val="28"/>
          <w:shd w:val="clear" w:color="auto" w:fill="FFFFFF"/>
        </w:rPr>
        <w:t>т</w:t>
      </w:r>
      <w:r w:rsidRPr="00516363">
        <w:rPr>
          <w:rFonts w:ascii="Times New Roman" w:hAnsi="Times New Roman" w:cs="Times New Roman"/>
          <w:color w:val="000000" w:themeColor="text1"/>
          <w:sz w:val="28"/>
          <w:szCs w:val="28"/>
          <w:shd w:val="clear" w:color="auto" w:fill="FFFFFF"/>
        </w:rPr>
        <w:t>вечать по своим обязательствам в срок, необходимо определить степень ли</w:t>
      </w:r>
      <w:r w:rsidRPr="00516363">
        <w:rPr>
          <w:rFonts w:ascii="Times New Roman" w:hAnsi="Times New Roman" w:cs="Times New Roman"/>
          <w:color w:val="000000" w:themeColor="text1"/>
          <w:sz w:val="28"/>
          <w:szCs w:val="28"/>
          <w:shd w:val="clear" w:color="auto" w:fill="FFFFFF"/>
        </w:rPr>
        <w:t>к</w:t>
      </w:r>
      <w:r w:rsidRPr="00516363">
        <w:rPr>
          <w:rFonts w:ascii="Times New Roman" w:hAnsi="Times New Roman" w:cs="Times New Roman"/>
          <w:color w:val="000000" w:themeColor="text1"/>
          <w:sz w:val="28"/>
          <w:szCs w:val="28"/>
          <w:shd w:val="clear" w:color="auto" w:fill="FFFFFF"/>
        </w:rPr>
        <w:t>видности баланса. Анализ строится на группировке статей активов по степени ликвидности и пассивов по срочности оплаты обязательств. Степень покрытия обязатель</w:t>
      </w:r>
      <w:proofErr w:type="gramStart"/>
      <w:r w:rsidRPr="00516363">
        <w:rPr>
          <w:rFonts w:ascii="Times New Roman" w:hAnsi="Times New Roman" w:cs="Times New Roman"/>
          <w:color w:val="000000" w:themeColor="text1"/>
          <w:sz w:val="28"/>
          <w:szCs w:val="28"/>
          <w:shd w:val="clear" w:color="auto" w:fill="FFFFFF"/>
        </w:rPr>
        <w:t>ств пр</w:t>
      </w:r>
      <w:proofErr w:type="gramEnd"/>
      <w:r w:rsidRPr="00516363">
        <w:rPr>
          <w:rFonts w:ascii="Times New Roman" w:hAnsi="Times New Roman" w:cs="Times New Roman"/>
          <w:color w:val="000000" w:themeColor="text1"/>
          <w:sz w:val="28"/>
          <w:szCs w:val="28"/>
          <w:shd w:val="clear" w:color="auto" w:fill="FFFFFF"/>
        </w:rPr>
        <w:t>едприятия активами, срок превращения которых в денежные средства соответствует сроку погашения обязательств. Под ликвидностью к</w:t>
      </w:r>
      <w:r w:rsidRPr="00516363">
        <w:rPr>
          <w:rFonts w:ascii="Times New Roman" w:hAnsi="Times New Roman" w:cs="Times New Roman"/>
          <w:color w:val="000000" w:themeColor="text1"/>
          <w:sz w:val="28"/>
          <w:szCs w:val="28"/>
          <w:shd w:val="clear" w:color="auto" w:fill="FFFFFF"/>
        </w:rPr>
        <w:t>а</w:t>
      </w:r>
      <w:r w:rsidRPr="00516363">
        <w:rPr>
          <w:rFonts w:ascii="Times New Roman" w:hAnsi="Times New Roman" w:cs="Times New Roman"/>
          <w:color w:val="000000" w:themeColor="text1"/>
          <w:sz w:val="28"/>
          <w:szCs w:val="28"/>
          <w:shd w:val="clear" w:color="auto" w:fill="FFFFFF"/>
        </w:rPr>
        <w:t>кого-либо актива понимают способность его трансформироваться в денежные средства, а степень ликвидности определяется продолжительностью временн</w:t>
      </w:r>
      <w:r w:rsidRPr="00516363">
        <w:rPr>
          <w:rFonts w:ascii="Times New Roman" w:hAnsi="Times New Roman" w:cs="Times New Roman"/>
          <w:color w:val="000000" w:themeColor="text1"/>
          <w:sz w:val="28"/>
          <w:szCs w:val="28"/>
          <w:shd w:val="clear" w:color="auto" w:fill="FFFFFF"/>
        </w:rPr>
        <w:t>о</w:t>
      </w:r>
      <w:r w:rsidRPr="00516363">
        <w:rPr>
          <w:rFonts w:ascii="Times New Roman" w:hAnsi="Times New Roman" w:cs="Times New Roman"/>
          <w:color w:val="000000" w:themeColor="text1"/>
          <w:sz w:val="28"/>
          <w:szCs w:val="28"/>
          <w:shd w:val="clear" w:color="auto" w:fill="FFFFFF"/>
        </w:rPr>
        <w:t>го периода, в течение которого эта трансформация может быть осуществлена. Чем короче период, тем выше ликвидность данного вида активов. В таком п</w:t>
      </w:r>
      <w:r w:rsidRPr="00516363">
        <w:rPr>
          <w:rFonts w:ascii="Times New Roman" w:hAnsi="Times New Roman" w:cs="Times New Roman"/>
          <w:color w:val="000000" w:themeColor="text1"/>
          <w:sz w:val="28"/>
          <w:szCs w:val="28"/>
          <w:shd w:val="clear" w:color="auto" w:fill="FFFFFF"/>
        </w:rPr>
        <w:t>о</w:t>
      </w:r>
      <w:r w:rsidRPr="00516363">
        <w:rPr>
          <w:rFonts w:ascii="Times New Roman" w:hAnsi="Times New Roman" w:cs="Times New Roman"/>
          <w:color w:val="000000" w:themeColor="text1"/>
          <w:sz w:val="28"/>
          <w:szCs w:val="28"/>
          <w:shd w:val="clear" w:color="auto" w:fill="FFFFFF"/>
        </w:rPr>
        <w:t>нимании любые активы, которые можно обратить в деньги, являются ликви</w:t>
      </w:r>
      <w:r w:rsidRPr="00516363">
        <w:rPr>
          <w:rFonts w:ascii="Times New Roman" w:hAnsi="Times New Roman" w:cs="Times New Roman"/>
          <w:color w:val="000000" w:themeColor="text1"/>
          <w:sz w:val="28"/>
          <w:szCs w:val="28"/>
          <w:shd w:val="clear" w:color="auto" w:fill="FFFFFF"/>
        </w:rPr>
        <w:t>д</w:t>
      </w:r>
      <w:r w:rsidRPr="00516363">
        <w:rPr>
          <w:rFonts w:ascii="Times New Roman" w:hAnsi="Times New Roman" w:cs="Times New Roman"/>
          <w:color w:val="000000" w:themeColor="text1"/>
          <w:sz w:val="28"/>
          <w:szCs w:val="28"/>
          <w:shd w:val="clear" w:color="auto" w:fill="FFFFFF"/>
        </w:rPr>
        <w:t>ными. Тем не менее, в экономической литературе часто понятие ликвидных а</w:t>
      </w:r>
      <w:r w:rsidRPr="00516363">
        <w:rPr>
          <w:rFonts w:ascii="Times New Roman" w:hAnsi="Times New Roman" w:cs="Times New Roman"/>
          <w:color w:val="000000" w:themeColor="text1"/>
          <w:sz w:val="28"/>
          <w:szCs w:val="28"/>
          <w:shd w:val="clear" w:color="auto" w:fill="FFFFFF"/>
        </w:rPr>
        <w:t>к</w:t>
      </w:r>
      <w:r w:rsidRPr="00516363">
        <w:rPr>
          <w:rFonts w:ascii="Times New Roman" w:hAnsi="Times New Roman" w:cs="Times New Roman"/>
          <w:color w:val="000000" w:themeColor="text1"/>
          <w:sz w:val="28"/>
          <w:szCs w:val="28"/>
          <w:shd w:val="clear" w:color="auto" w:fill="FFFFFF"/>
        </w:rPr>
        <w:t>тивов сужается до активов, потребляемых в течение одного производственного цикла (года).</w:t>
      </w:r>
    </w:p>
    <w:p w:rsidR="00CB3E3F" w:rsidRPr="00516363" w:rsidRDefault="00CB3E3F" w:rsidP="00CB3E3F">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w:t>
      </w:r>
      <w:r w:rsidRPr="00516363">
        <w:rPr>
          <w:rFonts w:ascii="Times New Roman" w:hAnsi="Times New Roman" w:cs="Times New Roman"/>
          <w:color w:val="000000" w:themeColor="text1"/>
          <w:sz w:val="28"/>
          <w:szCs w:val="28"/>
        </w:rPr>
        <w:t>ы</w:t>
      </w:r>
      <w:r w:rsidRPr="00516363">
        <w:rPr>
          <w:rFonts w:ascii="Times New Roman" w:hAnsi="Times New Roman" w:cs="Times New Roman"/>
          <w:color w:val="000000" w:themeColor="text1"/>
          <w:sz w:val="28"/>
          <w:szCs w:val="28"/>
        </w:rPr>
        <w:t>вания ликвидности, с обязательствами по пассиву, сгруппированными по ср</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кам их погашения и расположенными в порядке возрастания сроков.</w:t>
      </w:r>
    </w:p>
    <w:p w:rsidR="00A72E1A" w:rsidRPr="00C314D6" w:rsidRDefault="00A72E1A" w:rsidP="00A72E1A">
      <w:pPr>
        <w:widowControl w:val="0"/>
        <w:spacing w:after="0" w:line="360" w:lineRule="auto"/>
        <w:ind w:firstLine="709"/>
        <w:jc w:val="both"/>
        <w:rPr>
          <w:color w:val="000000" w:themeColor="text1"/>
          <w:szCs w:val="28"/>
        </w:rPr>
      </w:pPr>
      <w:r w:rsidRPr="00516363">
        <w:rPr>
          <w:rFonts w:ascii="Times New Roman" w:hAnsi="Times New Roman" w:cs="Times New Roman"/>
          <w:color w:val="000000" w:themeColor="text1"/>
          <w:sz w:val="28"/>
          <w:szCs w:val="28"/>
        </w:rPr>
        <w:t>Анализ ликвидности и платежеспособности ПАО «Ленэнерго» можно увидеть в таблице 8.</w:t>
      </w:r>
      <w:r w:rsidRPr="00516363">
        <w:rPr>
          <w:color w:val="000000" w:themeColor="text1"/>
          <w:szCs w:val="28"/>
        </w:rPr>
        <w:t xml:space="preserve"> </w:t>
      </w:r>
    </w:p>
    <w:p w:rsidR="000925B0" w:rsidRPr="00C314D6" w:rsidRDefault="000925B0" w:rsidP="00A72E1A">
      <w:pPr>
        <w:widowControl w:val="0"/>
        <w:spacing w:after="0" w:line="360" w:lineRule="auto"/>
        <w:ind w:firstLine="709"/>
        <w:jc w:val="both"/>
        <w:rPr>
          <w:color w:val="000000" w:themeColor="text1"/>
          <w:szCs w:val="28"/>
        </w:rPr>
      </w:pPr>
    </w:p>
    <w:p w:rsidR="00115108" w:rsidRPr="00516363" w:rsidRDefault="00115108" w:rsidP="000925B0">
      <w:pPr>
        <w:pStyle w:val="a4"/>
        <w:keepNext/>
        <w:spacing w:after="0" w:line="360" w:lineRule="auto"/>
        <w:rPr>
          <w:rFonts w:ascii="Times New Roman" w:hAnsi="Times New Roman" w:cs="Times New Roman"/>
          <w:b w:val="0"/>
          <w:color w:val="000000" w:themeColor="text1"/>
          <w:sz w:val="28"/>
          <w:szCs w:val="28"/>
        </w:rPr>
      </w:pPr>
      <w:r w:rsidRPr="00516363">
        <w:rPr>
          <w:rFonts w:ascii="Times New Roman" w:hAnsi="Times New Roman" w:cs="Times New Roman"/>
          <w:b w:val="0"/>
          <w:color w:val="000000" w:themeColor="text1"/>
          <w:sz w:val="28"/>
          <w:szCs w:val="28"/>
        </w:rPr>
        <w:t xml:space="preserve">Таблица </w:t>
      </w:r>
      <w:r w:rsidR="00D10B02" w:rsidRPr="00516363">
        <w:rPr>
          <w:rFonts w:ascii="Times New Roman" w:hAnsi="Times New Roman" w:cs="Times New Roman"/>
          <w:b w:val="0"/>
          <w:color w:val="000000" w:themeColor="text1"/>
          <w:sz w:val="28"/>
          <w:szCs w:val="28"/>
        </w:rPr>
        <w:fldChar w:fldCharType="begin"/>
      </w:r>
      <w:r w:rsidRPr="00516363">
        <w:rPr>
          <w:rFonts w:ascii="Times New Roman" w:hAnsi="Times New Roman" w:cs="Times New Roman"/>
          <w:b w:val="0"/>
          <w:color w:val="000000" w:themeColor="text1"/>
          <w:sz w:val="28"/>
          <w:szCs w:val="28"/>
        </w:rPr>
        <w:instrText xml:space="preserve"> SEQ Таблица \* ARABIC </w:instrText>
      </w:r>
      <w:r w:rsidR="00D10B02" w:rsidRPr="00516363">
        <w:rPr>
          <w:rFonts w:ascii="Times New Roman" w:hAnsi="Times New Roman" w:cs="Times New Roman"/>
          <w:b w:val="0"/>
          <w:color w:val="000000" w:themeColor="text1"/>
          <w:sz w:val="28"/>
          <w:szCs w:val="28"/>
        </w:rPr>
        <w:fldChar w:fldCharType="separate"/>
      </w:r>
      <w:r w:rsidR="006743FB">
        <w:rPr>
          <w:rFonts w:ascii="Times New Roman" w:hAnsi="Times New Roman" w:cs="Times New Roman"/>
          <w:b w:val="0"/>
          <w:noProof/>
          <w:color w:val="000000" w:themeColor="text1"/>
          <w:sz w:val="28"/>
          <w:szCs w:val="28"/>
        </w:rPr>
        <w:t>8</w:t>
      </w:r>
      <w:r w:rsidR="00D10B02" w:rsidRPr="00516363">
        <w:rPr>
          <w:rFonts w:ascii="Times New Roman" w:hAnsi="Times New Roman" w:cs="Times New Roman"/>
          <w:b w:val="0"/>
          <w:color w:val="000000" w:themeColor="text1"/>
          <w:sz w:val="28"/>
          <w:szCs w:val="28"/>
        </w:rPr>
        <w:fldChar w:fldCharType="end"/>
      </w:r>
      <w:r w:rsidRPr="00516363">
        <w:rPr>
          <w:rFonts w:ascii="Times New Roman" w:hAnsi="Times New Roman" w:cs="Times New Roman"/>
          <w:b w:val="0"/>
          <w:color w:val="000000" w:themeColor="text1"/>
          <w:sz w:val="28"/>
          <w:szCs w:val="28"/>
        </w:rPr>
        <w:t xml:space="preserve"> </w:t>
      </w:r>
      <w:r w:rsidR="000925B0" w:rsidRPr="000925B0">
        <w:rPr>
          <w:color w:val="000000" w:themeColor="text1"/>
          <w:szCs w:val="28"/>
        </w:rPr>
        <w:t xml:space="preserve">–  </w:t>
      </w:r>
      <w:r w:rsidRPr="000925B0">
        <w:rPr>
          <w:rFonts w:ascii="Times New Roman" w:hAnsi="Times New Roman" w:cs="Times New Roman"/>
          <w:b w:val="0"/>
          <w:color w:val="000000" w:themeColor="text1"/>
          <w:sz w:val="28"/>
          <w:szCs w:val="28"/>
        </w:rPr>
        <w:t xml:space="preserve">Группировка </w:t>
      </w:r>
      <w:r w:rsidRPr="00516363">
        <w:rPr>
          <w:rFonts w:ascii="Times New Roman" w:hAnsi="Times New Roman" w:cs="Times New Roman"/>
          <w:b w:val="0"/>
          <w:color w:val="000000" w:themeColor="text1"/>
          <w:sz w:val="28"/>
          <w:szCs w:val="28"/>
        </w:rPr>
        <w:t>активов по уровню их ликвидности и обязательств по срочности оплаты</w:t>
      </w:r>
      <w:r w:rsidR="005E4B2C">
        <w:rPr>
          <w:rFonts w:ascii="Times New Roman" w:hAnsi="Times New Roman" w:cs="Times New Roman"/>
          <w:b w:val="0"/>
          <w:color w:val="000000" w:themeColor="text1"/>
          <w:sz w:val="28"/>
          <w:szCs w:val="28"/>
        </w:rPr>
        <w:t xml:space="preserve"> </w:t>
      </w:r>
    </w:p>
    <w:tbl>
      <w:tblPr>
        <w:tblW w:w="5039" w:type="pct"/>
        <w:tblLayout w:type="fixed"/>
        <w:tblLook w:val="04A0" w:firstRow="1" w:lastRow="0" w:firstColumn="1" w:lastColumn="0" w:noHBand="0" w:noVBand="1"/>
      </w:tblPr>
      <w:tblGrid>
        <w:gridCol w:w="1288"/>
        <w:gridCol w:w="1331"/>
        <w:gridCol w:w="1176"/>
        <w:gridCol w:w="1317"/>
        <w:gridCol w:w="1182"/>
        <w:gridCol w:w="1178"/>
        <w:gridCol w:w="1176"/>
        <w:gridCol w:w="1283"/>
      </w:tblGrid>
      <w:tr w:rsidR="00516363" w:rsidRPr="00516363" w:rsidTr="005E4B2C">
        <w:trPr>
          <w:trHeight w:val="680"/>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2E1A" w:rsidRPr="00516363" w:rsidRDefault="00A72E1A" w:rsidP="00970B0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Группа акт</w:t>
            </w:r>
            <w:r w:rsidRPr="00516363">
              <w:rPr>
                <w:rFonts w:ascii="Times New Roman" w:eastAsia="Times New Roman" w:hAnsi="Times New Roman" w:cs="Times New Roman"/>
                <w:color w:val="000000" w:themeColor="text1"/>
                <w:sz w:val="18"/>
                <w:szCs w:val="18"/>
              </w:rPr>
              <w:t>и</w:t>
            </w:r>
            <w:r w:rsidRPr="00516363">
              <w:rPr>
                <w:rFonts w:ascii="Times New Roman" w:eastAsia="Times New Roman" w:hAnsi="Times New Roman" w:cs="Times New Roman"/>
                <w:color w:val="000000" w:themeColor="text1"/>
                <w:sz w:val="18"/>
                <w:szCs w:val="18"/>
              </w:rPr>
              <w:t>вов</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201</w:t>
            </w:r>
            <w:r w:rsidR="00395055" w:rsidRPr="00516363">
              <w:rPr>
                <w:rFonts w:ascii="Times New Roman" w:eastAsia="Times New Roman" w:hAnsi="Times New Roman" w:cs="Times New Roman"/>
                <w:color w:val="000000" w:themeColor="text1"/>
                <w:sz w:val="18"/>
                <w:szCs w:val="18"/>
              </w:rPr>
              <w:t>8</w:t>
            </w:r>
            <w:r w:rsidR="001358CA" w:rsidRPr="00516363">
              <w:rPr>
                <w:rFonts w:ascii="Times New Roman" w:eastAsia="Times New Roman" w:hAnsi="Times New Roman" w:cs="Times New Roman"/>
                <w:color w:val="000000" w:themeColor="text1"/>
                <w:sz w:val="18"/>
                <w:szCs w:val="18"/>
              </w:rPr>
              <w:t xml:space="preserve"> г.</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201</w:t>
            </w:r>
            <w:r w:rsidR="00395055" w:rsidRPr="00516363">
              <w:rPr>
                <w:rFonts w:ascii="Times New Roman" w:eastAsia="Times New Roman" w:hAnsi="Times New Roman" w:cs="Times New Roman"/>
                <w:color w:val="000000" w:themeColor="text1"/>
                <w:sz w:val="18"/>
                <w:szCs w:val="18"/>
              </w:rPr>
              <w:t>9</w:t>
            </w:r>
            <w:r w:rsidR="001358CA" w:rsidRPr="00516363">
              <w:rPr>
                <w:rFonts w:ascii="Times New Roman" w:eastAsia="Times New Roman" w:hAnsi="Times New Roman" w:cs="Times New Roman"/>
                <w:color w:val="000000" w:themeColor="text1"/>
                <w:sz w:val="18"/>
                <w:szCs w:val="18"/>
              </w:rPr>
              <w:t xml:space="preserve"> г.</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A72E1A" w:rsidRPr="00516363" w:rsidRDefault="00A72E1A" w:rsidP="00970B0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Группа па</w:t>
            </w:r>
            <w:r w:rsidRPr="00516363">
              <w:rPr>
                <w:rFonts w:ascii="Times New Roman" w:eastAsia="Times New Roman" w:hAnsi="Times New Roman" w:cs="Times New Roman"/>
                <w:color w:val="000000" w:themeColor="text1"/>
                <w:sz w:val="18"/>
                <w:szCs w:val="18"/>
              </w:rPr>
              <w:t>с</w:t>
            </w:r>
            <w:r w:rsidRPr="00516363">
              <w:rPr>
                <w:rFonts w:ascii="Times New Roman" w:eastAsia="Times New Roman" w:hAnsi="Times New Roman" w:cs="Times New Roman"/>
                <w:color w:val="000000" w:themeColor="text1"/>
                <w:sz w:val="18"/>
                <w:szCs w:val="18"/>
              </w:rPr>
              <w:t>сивов</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201</w:t>
            </w:r>
            <w:r w:rsidR="00395055" w:rsidRPr="00516363">
              <w:rPr>
                <w:rFonts w:ascii="Times New Roman" w:eastAsia="Times New Roman" w:hAnsi="Times New Roman" w:cs="Times New Roman"/>
                <w:color w:val="000000" w:themeColor="text1"/>
                <w:sz w:val="18"/>
                <w:szCs w:val="18"/>
              </w:rPr>
              <w:t>8</w:t>
            </w:r>
            <w:r w:rsidR="001358CA" w:rsidRPr="00516363">
              <w:rPr>
                <w:rFonts w:ascii="Times New Roman" w:eastAsia="Times New Roman" w:hAnsi="Times New Roman" w:cs="Times New Roman"/>
                <w:color w:val="000000" w:themeColor="text1"/>
                <w:sz w:val="18"/>
                <w:szCs w:val="18"/>
              </w:rPr>
              <w:t>г.</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201</w:t>
            </w:r>
            <w:r w:rsidR="00395055" w:rsidRPr="00516363">
              <w:rPr>
                <w:rFonts w:ascii="Times New Roman" w:eastAsia="Times New Roman" w:hAnsi="Times New Roman" w:cs="Times New Roman"/>
                <w:color w:val="000000" w:themeColor="text1"/>
                <w:sz w:val="18"/>
                <w:szCs w:val="18"/>
              </w:rPr>
              <w:t>9</w:t>
            </w:r>
            <w:r w:rsidR="001358CA" w:rsidRPr="00516363">
              <w:rPr>
                <w:rFonts w:ascii="Times New Roman" w:eastAsia="Times New Roman" w:hAnsi="Times New Roman" w:cs="Times New Roman"/>
                <w:color w:val="000000" w:themeColor="text1"/>
                <w:sz w:val="18"/>
                <w:szCs w:val="18"/>
              </w:rPr>
              <w:t xml:space="preserve"> г.</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А-П 201</w:t>
            </w:r>
            <w:r w:rsidR="00395055" w:rsidRPr="00516363">
              <w:rPr>
                <w:rFonts w:ascii="Times New Roman" w:eastAsia="Times New Roman" w:hAnsi="Times New Roman" w:cs="Times New Roman"/>
                <w:color w:val="000000" w:themeColor="text1"/>
                <w:sz w:val="18"/>
                <w:szCs w:val="18"/>
              </w:rPr>
              <w:t>8</w:t>
            </w:r>
            <w:r w:rsidR="001358CA" w:rsidRPr="00516363">
              <w:rPr>
                <w:rFonts w:ascii="Times New Roman" w:eastAsia="Times New Roman" w:hAnsi="Times New Roman" w:cs="Times New Roman"/>
                <w:color w:val="000000" w:themeColor="text1"/>
                <w:sz w:val="18"/>
                <w:szCs w:val="18"/>
              </w:rPr>
              <w:t xml:space="preserve"> г.</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A72E1A" w:rsidRPr="00516363" w:rsidRDefault="00A72E1A" w:rsidP="00395055">
            <w:pPr>
              <w:spacing w:after="0" w:line="240" w:lineRule="auto"/>
              <w:jc w:val="center"/>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А-П 201</w:t>
            </w:r>
            <w:r w:rsidR="00395055" w:rsidRPr="00516363">
              <w:rPr>
                <w:rFonts w:ascii="Times New Roman" w:eastAsia="Times New Roman" w:hAnsi="Times New Roman" w:cs="Times New Roman"/>
                <w:color w:val="000000" w:themeColor="text1"/>
                <w:sz w:val="18"/>
                <w:szCs w:val="18"/>
              </w:rPr>
              <w:t>9</w:t>
            </w:r>
            <w:r w:rsidR="001358CA" w:rsidRPr="00516363">
              <w:rPr>
                <w:rFonts w:ascii="Times New Roman" w:eastAsia="Times New Roman" w:hAnsi="Times New Roman" w:cs="Times New Roman"/>
                <w:color w:val="000000" w:themeColor="text1"/>
                <w:sz w:val="18"/>
                <w:szCs w:val="18"/>
              </w:rPr>
              <w:t xml:space="preserve"> г.</w:t>
            </w:r>
          </w:p>
        </w:tc>
      </w:tr>
      <w:tr w:rsidR="00516363" w:rsidRPr="00516363" w:rsidTr="005E4B2C">
        <w:trPr>
          <w:trHeight w:val="715"/>
        </w:trPr>
        <w:tc>
          <w:tcPr>
            <w:tcW w:w="649" w:type="pct"/>
            <w:tcBorders>
              <w:top w:val="nil"/>
              <w:left w:val="single" w:sz="4" w:space="0" w:color="auto"/>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Наиболее ликвидные активы - А</w:t>
            </w:r>
            <w:proofErr w:type="gramStart"/>
            <w:r w:rsidRPr="00516363">
              <w:rPr>
                <w:rFonts w:ascii="Times New Roman" w:eastAsia="Times New Roman" w:hAnsi="Times New Roman" w:cs="Times New Roman"/>
                <w:color w:val="000000" w:themeColor="text1"/>
                <w:sz w:val="18"/>
                <w:szCs w:val="18"/>
              </w:rPr>
              <w:t>1</w:t>
            </w:r>
            <w:proofErr w:type="gramEnd"/>
          </w:p>
        </w:tc>
        <w:tc>
          <w:tcPr>
            <w:tcW w:w="670"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5 522 096</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7 290 052</w:t>
            </w:r>
          </w:p>
        </w:tc>
        <w:tc>
          <w:tcPr>
            <w:tcW w:w="663" w:type="pct"/>
            <w:tcBorders>
              <w:top w:val="nil"/>
              <w:left w:val="nil"/>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Наиболее срочные об</w:t>
            </w:r>
            <w:r w:rsidRPr="00516363">
              <w:rPr>
                <w:rFonts w:ascii="Times New Roman" w:eastAsia="Times New Roman" w:hAnsi="Times New Roman" w:cs="Times New Roman"/>
                <w:color w:val="000000" w:themeColor="text1"/>
                <w:sz w:val="18"/>
                <w:szCs w:val="18"/>
              </w:rPr>
              <w:t>я</w:t>
            </w:r>
            <w:r w:rsidRPr="00516363">
              <w:rPr>
                <w:rFonts w:ascii="Times New Roman" w:eastAsia="Times New Roman" w:hAnsi="Times New Roman" w:cs="Times New Roman"/>
                <w:color w:val="000000" w:themeColor="text1"/>
                <w:sz w:val="18"/>
                <w:szCs w:val="18"/>
              </w:rPr>
              <w:t>зательств</w:t>
            </w:r>
            <w:proofErr w:type="gramStart"/>
            <w:r w:rsidRPr="00516363">
              <w:rPr>
                <w:rFonts w:ascii="Times New Roman" w:eastAsia="Times New Roman" w:hAnsi="Times New Roman" w:cs="Times New Roman"/>
                <w:color w:val="000000" w:themeColor="text1"/>
                <w:sz w:val="18"/>
                <w:szCs w:val="18"/>
              </w:rPr>
              <w:t>а-</w:t>
            </w:r>
            <w:proofErr w:type="gramEnd"/>
            <w:r w:rsidRPr="00516363">
              <w:rPr>
                <w:rFonts w:ascii="Times New Roman" w:eastAsia="Times New Roman" w:hAnsi="Times New Roman" w:cs="Times New Roman"/>
                <w:color w:val="000000" w:themeColor="text1"/>
                <w:sz w:val="18"/>
                <w:szCs w:val="18"/>
              </w:rPr>
              <w:t xml:space="preserve"> П1</w:t>
            </w:r>
          </w:p>
        </w:tc>
        <w:tc>
          <w:tcPr>
            <w:tcW w:w="595"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25 898 853</w:t>
            </w:r>
          </w:p>
        </w:tc>
        <w:tc>
          <w:tcPr>
            <w:tcW w:w="593"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27 953 171</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-20 376 757</w:t>
            </w:r>
          </w:p>
        </w:tc>
        <w:tc>
          <w:tcPr>
            <w:tcW w:w="646"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-20 663 119</w:t>
            </w:r>
          </w:p>
        </w:tc>
      </w:tr>
      <w:tr w:rsidR="00516363" w:rsidRPr="00516363" w:rsidTr="005E4B2C">
        <w:trPr>
          <w:trHeight w:val="738"/>
        </w:trPr>
        <w:tc>
          <w:tcPr>
            <w:tcW w:w="649" w:type="pct"/>
            <w:tcBorders>
              <w:top w:val="nil"/>
              <w:left w:val="single" w:sz="4" w:space="0" w:color="auto"/>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Быстро ре</w:t>
            </w:r>
            <w:r w:rsidRPr="00516363">
              <w:rPr>
                <w:rFonts w:ascii="Times New Roman" w:eastAsia="Times New Roman" w:hAnsi="Times New Roman" w:cs="Times New Roman"/>
                <w:color w:val="000000" w:themeColor="text1"/>
                <w:sz w:val="18"/>
                <w:szCs w:val="18"/>
              </w:rPr>
              <w:t>а</w:t>
            </w:r>
            <w:r w:rsidRPr="00516363">
              <w:rPr>
                <w:rFonts w:ascii="Times New Roman" w:eastAsia="Times New Roman" w:hAnsi="Times New Roman" w:cs="Times New Roman"/>
                <w:color w:val="000000" w:themeColor="text1"/>
                <w:sz w:val="18"/>
                <w:szCs w:val="18"/>
              </w:rPr>
              <w:t>лизуемые активы - А</w:t>
            </w:r>
            <w:proofErr w:type="gramStart"/>
            <w:r w:rsidRPr="00516363">
              <w:rPr>
                <w:rFonts w:ascii="Times New Roman" w:eastAsia="Times New Roman" w:hAnsi="Times New Roman" w:cs="Times New Roman"/>
                <w:color w:val="000000" w:themeColor="text1"/>
                <w:sz w:val="18"/>
                <w:szCs w:val="18"/>
              </w:rPr>
              <w:t>2</w:t>
            </w:r>
            <w:proofErr w:type="gramEnd"/>
          </w:p>
        </w:tc>
        <w:tc>
          <w:tcPr>
            <w:tcW w:w="670"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6 424 539</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4 258 980</w:t>
            </w:r>
          </w:p>
        </w:tc>
        <w:tc>
          <w:tcPr>
            <w:tcW w:w="663" w:type="pct"/>
            <w:tcBorders>
              <w:top w:val="nil"/>
              <w:left w:val="nil"/>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Краткосро</w:t>
            </w:r>
            <w:r w:rsidRPr="00516363">
              <w:rPr>
                <w:rFonts w:ascii="Times New Roman" w:eastAsia="Times New Roman" w:hAnsi="Times New Roman" w:cs="Times New Roman"/>
                <w:color w:val="000000" w:themeColor="text1"/>
                <w:sz w:val="18"/>
                <w:szCs w:val="18"/>
              </w:rPr>
              <w:t>ч</w:t>
            </w:r>
            <w:r w:rsidRPr="00516363">
              <w:rPr>
                <w:rFonts w:ascii="Times New Roman" w:eastAsia="Times New Roman" w:hAnsi="Times New Roman" w:cs="Times New Roman"/>
                <w:color w:val="000000" w:themeColor="text1"/>
                <w:sz w:val="18"/>
                <w:szCs w:val="18"/>
              </w:rPr>
              <w:t>ные обяз</w:t>
            </w:r>
            <w:r w:rsidRPr="00516363">
              <w:rPr>
                <w:rFonts w:ascii="Times New Roman" w:eastAsia="Times New Roman" w:hAnsi="Times New Roman" w:cs="Times New Roman"/>
                <w:color w:val="000000" w:themeColor="text1"/>
                <w:sz w:val="18"/>
                <w:szCs w:val="18"/>
              </w:rPr>
              <w:t>а</w:t>
            </w:r>
            <w:r w:rsidRPr="00516363">
              <w:rPr>
                <w:rFonts w:ascii="Times New Roman" w:eastAsia="Times New Roman" w:hAnsi="Times New Roman" w:cs="Times New Roman"/>
                <w:color w:val="000000" w:themeColor="text1"/>
                <w:sz w:val="18"/>
                <w:szCs w:val="18"/>
              </w:rPr>
              <w:t>тельства - П</w:t>
            </w:r>
            <w:proofErr w:type="gramStart"/>
            <w:r w:rsidRPr="00516363">
              <w:rPr>
                <w:rFonts w:ascii="Times New Roman" w:eastAsia="Times New Roman" w:hAnsi="Times New Roman" w:cs="Times New Roman"/>
                <w:color w:val="000000" w:themeColor="text1"/>
                <w:sz w:val="18"/>
                <w:szCs w:val="18"/>
              </w:rPr>
              <w:t>2</w:t>
            </w:r>
            <w:proofErr w:type="gramEnd"/>
          </w:p>
        </w:tc>
        <w:tc>
          <w:tcPr>
            <w:tcW w:w="595"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2 558 821</w:t>
            </w:r>
          </w:p>
        </w:tc>
        <w:tc>
          <w:tcPr>
            <w:tcW w:w="593"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11 214 179</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3 865 718</w:t>
            </w:r>
          </w:p>
        </w:tc>
        <w:tc>
          <w:tcPr>
            <w:tcW w:w="646"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-6 955 199</w:t>
            </w:r>
          </w:p>
        </w:tc>
      </w:tr>
      <w:tr w:rsidR="00516363" w:rsidRPr="00516363" w:rsidTr="005E4B2C">
        <w:trPr>
          <w:trHeight w:val="812"/>
        </w:trPr>
        <w:tc>
          <w:tcPr>
            <w:tcW w:w="649" w:type="pct"/>
            <w:tcBorders>
              <w:top w:val="nil"/>
              <w:left w:val="single" w:sz="4" w:space="0" w:color="auto"/>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Медленно реализуемые актив</w:t>
            </w:r>
            <w:proofErr w:type="gramStart"/>
            <w:r w:rsidRPr="00516363">
              <w:rPr>
                <w:rFonts w:ascii="Times New Roman" w:eastAsia="Times New Roman" w:hAnsi="Times New Roman" w:cs="Times New Roman"/>
                <w:color w:val="000000" w:themeColor="text1"/>
                <w:sz w:val="18"/>
                <w:szCs w:val="18"/>
              </w:rPr>
              <w:t>ы-</w:t>
            </w:r>
            <w:proofErr w:type="gramEnd"/>
            <w:r w:rsidRPr="00516363">
              <w:rPr>
                <w:rFonts w:ascii="Times New Roman" w:eastAsia="Times New Roman" w:hAnsi="Times New Roman" w:cs="Times New Roman"/>
                <w:color w:val="000000" w:themeColor="text1"/>
                <w:sz w:val="18"/>
                <w:szCs w:val="18"/>
              </w:rPr>
              <w:t xml:space="preserve"> А3</w:t>
            </w:r>
          </w:p>
        </w:tc>
        <w:tc>
          <w:tcPr>
            <w:tcW w:w="670"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4 387 340</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3 636 328</w:t>
            </w:r>
          </w:p>
        </w:tc>
        <w:tc>
          <w:tcPr>
            <w:tcW w:w="663" w:type="pct"/>
            <w:tcBorders>
              <w:top w:val="nil"/>
              <w:left w:val="nil"/>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Долгосро</w:t>
            </w:r>
            <w:r w:rsidRPr="00516363">
              <w:rPr>
                <w:rFonts w:ascii="Times New Roman" w:eastAsia="Times New Roman" w:hAnsi="Times New Roman" w:cs="Times New Roman"/>
                <w:color w:val="000000" w:themeColor="text1"/>
                <w:sz w:val="18"/>
                <w:szCs w:val="18"/>
              </w:rPr>
              <w:t>ч</w:t>
            </w:r>
            <w:r w:rsidRPr="00516363">
              <w:rPr>
                <w:rFonts w:ascii="Times New Roman" w:eastAsia="Times New Roman" w:hAnsi="Times New Roman" w:cs="Times New Roman"/>
                <w:color w:val="000000" w:themeColor="text1"/>
                <w:sz w:val="18"/>
                <w:szCs w:val="18"/>
              </w:rPr>
              <w:t>ные обяз</w:t>
            </w:r>
            <w:r w:rsidRPr="00516363">
              <w:rPr>
                <w:rFonts w:ascii="Times New Roman" w:eastAsia="Times New Roman" w:hAnsi="Times New Roman" w:cs="Times New Roman"/>
                <w:color w:val="000000" w:themeColor="text1"/>
                <w:sz w:val="18"/>
                <w:szCs w:val="18"/>
              </w:rPr>
              <w:t>а</w:t>
            </w:r>
            <w:r w:rsidRPr="00516363">
              <w:rPr>
                <w:rFonts w:ascii="Times New Roman" w:eastAsia="Times New Roman" w:hAnsi="Times New Roman" w:cs="Times New Roman"/>
                <w:color w:val="000000" w:themeColor="text1"/>
                <w:sz w:val="18"/>
                <w:szCs w:val="18"/>
              </w:rPr>
              <w:t>тельства - П3</w:t>
            </w:r>
          </w:p>
        </w:tc>
        <w:tc>
          <w:tcPr>
            <w:tcW w:w="595"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42 038 242</w:t>
            </w:r>
          </w:p>
        </w:tc>
        <w:tc>
          <w:tcPr>
            <w:tcW w:w="593"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29 890 274</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-37 650 902</w:t>
            </w:r>
          </w:p>
        </w:tc>
        <w:tc>
          <w:tcPr>
            <w:tcW w:w="646"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-26 253 946</w:t>
            </w:r>
          </w:p>
        </w:tc>
      </w:tr>
      <w:tr w:rsidR="003A4A72" w:rsidRPr="00516363" w:rsidTr="005E4B2C">
        <w:trPr>
          <w:trHeight w:val="530"/>
        </w:trPr>
        <w:tc>
          <w:tcPr>
            <w:tcW w:w="649" w:type="pct"/>
            <w:tcBorders>
              <w:top w:val="nil"/>
              <w:left w:val="single" w:sz="4" w:space="0" w:color="auto"/>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Трудноре</w:t>
            </w:r>
            <w:r w:rsidRPr="00516363">
              <w:rPr>
                <w:rFonts w:ascii="Times New Roman" w:eastAsia="Times New Roman" w:hAnsi="Times New Roman" w:cs="Times New Roman"/>
                <w:color w:val="000000" w:themeColor="text1"/>
                <w:sz w:val="18"/>
                <w:szCs w:val="18"/>
              </w:rPr>
              <w:t>а</w:t>
            </w:r>
            <w:r w:rsidRPr="00516363">
              <w:rPr>
                <w:rFonts w:ascii="Times New Roman" w:eastAsia="Times New Roman" w:hAnsi="Times New Roman" w:cs="Times New Roman"/>
                <w:color w:val="000000" w:themeColor="text1"/>
                <w:sz w:val="18"/>
                <w:szCs w:val="18"/>
              </w:rPr>
              <w:t>лизуемые актив</w:t>
            </w:r>
            <w:proofErr w:type="gramStart"/>
            <w:r w:rsidRPr="00516363">
              <w:rPr>
                <w:rFonts w:ascii="Times New Roman" w:eastAsia="Times New Roman" w:hAnsi="Times New Roman" w:cs="Times New Roman"/>
                <w:color w:val="000000" w:themeColor="text1"/>
                <w:sz w:val="18"/>
                <w:szCs w:val="18"/>
              </w:rPr>
              <w:t>ы-</w:t>
            </w:r>
            <w:proofErr w:type="gramEnd"/>
            <w:r w:rsidRPr="00516363">
              <w:rPr>
                <w:rFonts w:ascii="Times New Roman" w:eastAsia="Times New Roman" w:hAnsi="Times New Roman" w:cs="Times New Roman"/>
                <w:color w:val="000000" w:themeColor="text1"/>
                <w:sz w:val="18"/>
                <w:szCs w:val="18"/>
              </w:rPr>
              <w:t xml:space="preserve"> А4</w:t>
            </w:r>
          </w:p>
        </w:tc>
        <w:tc>
          <w:tcPr>
            <w:tcW w:w="670"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198 386 395</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rsidP="003A4A72">
            <w:pP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211  611077</w:t>
            </w:r>
          </w:p>
        </w:tc>
        <w:tc>
          <w:tcPr>
            <w:tcW w:w="663" w:type="pct"/>
            <w:tcBorders>
              <w:top w:val="nil"/>
              <w:left w:val="nil"/>
              <w:bottom w:val="single" w:sz="4" w:space="0" w:color="auto"/>
              <w:right w:val="single" w:sz="4" w:space="0" w:color="auto"/>
            </w:tcBorders>
            <w:shd w:val="clear" w:color="auto" w:fill="auto"/>
            <w:hideMark/>
          </w:tcPr>
          <w:p w:rsidR="003A4A72" w:rsidRPr="00516363" w:rsidRDefault="003A4A72" w:rsidP="00970B05">
            <w:pPr>
              <w:spacing w:after="0" w:line="240" w:lineRule="auto"/>
              <w:rPr>
                <w:rFonts w:ascii="Times New Roman" w:eastAsia="Times New Roman" w:hAnsi="Times New Roman" w:cs="Times New Roman"/>
                <w:color w:val="000000" w:themeColor="text1"/>
                <w:sz w:val="18"/>
                <w:szCs w:val="18"/>
              </w:rPr>
            </w:pPr>
            <w:r w:rsidRPr="00516363">
              <w:rPr>
                <w:rFonts w:ascii="Times New Roman" w:eastAsia="Times New Roman" w:hAnsi="Times New Roman" w:cs="Times New Roman"/>
                <w:color w:val="000000" w:themeColor="text1"/>
                <w:sz w:val="18"/>
                <w:szCs w:val="18"/>
              </w:rPr>
              <w:t>Постоянные пассивы - П</w:t>
            </w:r>
            <w:proofErr w:type="gramStart"/>
            <w:r w:rsidRPr="00516363">
              <w:rPr>
                <w:rFonts w:ascii="Times New Roman" w:eastAsia="Times New Roman" w:hAnsi="Times New Roman" w:cs="Times New Roman"/>
                <w:color w:val="000000" w:themeColor="text1"/>
                <w:sz w:val="18"/>
                <w:szCs w:val="18"/>
              </w:rPr>
              <w:t>4</w:t>
            </w:r>
            <w:proofErr w:type="gramEnd"/>
          </w:p>
        </w:tc>
        <w:tc>
          <w:tcPr>
            <w:tcW w:w="595"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139 701 926</w:t>
            </w:r>
          </w:p>
        </w:tc>
        <w:tc>
          <w:tcPr>
            <w:tcW w:w="593"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151 088 178</w:t>
            </w:r>
          </w:p>
        </w:tc>
        <w:tc>
          <w:tcPr>
            <w:tcW w:w="592"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58 684 469</w:t>
            </w:r>
          </w:p>
        </w:tc>
        <w:tc>
          <w:tcPr>
            <w:tcW w:w="646" w:type="pct"/>
            <w:tcBorders>
              <w:top w:val="nil"/>
              <w:left w:val="nil"/>
              <w:bottom w:val="single" w:sz="4" w:space="0" w:color="auto"/>
              <w:right w:val="single" w:sz="4" w:space="0" w:color="auto"/>
            </w:tcBorders>
            <w:shd w:val="clear" w:color="auto" w:fill="auto"/>
            <w:noWrap/>
            <w:vAlign w:val="center"/>
            <w:hideMark/>
          </w:tcPr>
          <w:p w:rsidR="003A4A72" w:rsidRPr="00516363" w:rsidRDefault="003A4A72">
            <w:pPr>
              <w:jc w:val="center"/>
              <w:rPr>
                <w:rFonts w:ascii="Times New Roman" w:hAnsi="Times New Roman" w:cs="Times New Roman"/>
                <w:color w:val="000000" w:themeColor="text1"/>
                <w:sz w:val="18"/>
                <w:szCs w:val="18"/>
              </w:rPr>
            </w:pPr>
            <w:r w:rsidRPr="00516363">
              <w:rPr>
                <w:rFonts w:ascii="Times New Roman" w:hAnsi="Times New Roman" w:cs="Times New Roman"/>
                <w:color w:val="000000" w:themeColor="text1"/>
                <w:sz w:val="18"/>
                <w:szCs w:val="18"/>
              </w:rPr>
              <w:t>60 522 899</w:t>
            </w:r>
          </w:p>
        </w:tc>
      </w:tr>
    </w:tbl>
    <w:p w:rsidR="00A72E1A" w:rsidRPr="00516363" w:rsidRDefault="00A72E1A" w:rsidP="00A72E1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115108" w:rsidRPr="00516363" w:rsidRDefault="00115108" w:rsidP="00115108">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w:t>
      </w:r>
      <w:r w:rsidRPr="00516363">
        <w:rPr>
          <w:rFonts w:ascii="Times New Roman" w:hAnsi="Times New Roman" w:cs="Times New Roman"/>
          <w:color w:val="000000" w:themeColor="text1"/>
          <w:sz w:val="28"/>
          <w:szCs w:val="28"/>
        </w:rPr>
        <w:t>ы</w:t>
      </w:r>
      <w:r w:rsidRPr="00516363">
        <w:rPr>
          <w:rFonts w:ascii="Times New Roman" w:hAnsi="Times New Roman" w:cs="Times New Roman"/>
          <w:color w:val="000000" w:themeColor="text1"/>
          <w:sz w:val="28"/>
          <w:szCs w:val="28"/>
        </w:rPr>
        <w:t>вания ликвидности, с обязательствами по пассиву, сгруппированными по ср</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кам их погашения и расположенными в порядке возрастания сроков.</w:t>
      </w:r>
    </w:p>
    <w:p w:rsidR="00AD5DBF" w:rsidRPr="00516363" w:rsidRDefault="00AD5DBF" w:rsidP="00115108">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Баланс считается </w:t>
      </w:r>
      <w:proofErr w:type="gramStart"/>
      <w:r w:rsidRPr="00516363">
        <w:rPr>
          <w:rFonts w:ascii="Times New Roman" w:hAnsi="Times New Roman" w:cs="Times New Roman"/>
          <w:color w:val="000000" w:themeColor="text1"/>
          <w:sz w:val="28"/>
          <w:szCs w:val="28"/>
        </w:rPr>
        <w:t>абсолютно ликвидным</w:t>
      </w:r>
      <w:proofErr w:type="gramEnd"/>
      <w:r w:rsidRPr="00516363">
        <w:rPr>
          <w:rFonts w:ascii="Times New Roman" w:hAnsi="Times New Roman" w:cs="Times New Roman"/>
          <w:color w:val="000000" w:themeColor="text1"/>
          <w:sz w:val="28"/>
          <w:szCs w:val="28"/>
        </w:rPr>
        <w:t xml:space="preserve">, если выполняются следующие условия: </w:t>
      </w:r>
      <w:proofErr w:type="gramStart"/>
      <w:r w:rsidRPr="00516363">
        <w:rPr>
          <w:rFonts w:ascii="Times New Roman" w:hAnsi="Times New Roman" w:cs="Times New Roman"/>
          <w:color w:val="000000" w:themeColor="text1"/>
          <w:sz w:val="28"/>
          <w:szCs w:val="28"/>
          <w:lang w:val="en-US"/>
        </w:rPr>
        <w:t>A</w:t>
      </w:r>
      <w:r w:rsidRPr="00516363">
        <w:rPr>
          <w:rFonts w:ascii="Times New Roman" w:hAnsi="Times New Roman" w:cs="Times New Roman"/>
          <w:color w:val="000000" w:themeColor="text1"/>
          <w:sz w:val="28"/>
          <w:szCs w:val="28"/>
        </w:rPr>
        <w:t>1</w:t>
      </w:r>
      <w:r w:rsidRPr="00516363">
        <w:rPr>
          <w:rFonts w:ascii="Cambria Math" w:hAnsi="Cambria Math" w:cs="Times New Roman"/>
          <w:color w:val="000000" w:themeColor="text1"/>
          <w:sz w:val="28"/>
          <w:szCs w:val="28"/>
          <w:shd w:val="clear" w:color="auto" w:fill="FFFFFF"/>
        </w:rPr>
        <w:t>≧</w:t>
      </w:r>
      <w:r w:rsidRPr="00516363">
        <w:rPr>
          <w:rFonts w:ascii="Times New Roman" w:hAnsi="Times New Roman" w:cs="Times New Roman"/>
          <w:color w:val="000000" w:themeColor="text1"/>
          <w:sz w:val="28"/>
          <w:szCs w:val="28"/>
          <w:shd w:val="clear" w:color="auto" w:fill="FFFFFF"/>
        </w:rPr>
        <w:t>П1, А2</w:t>
      </w:r>
      <w:r w:rsidRPr="00516363">
        <w:rPr>
          <w:rFonts w:ascii="Cambria Math" w:hAnsi="Cambria Math" w:cs="Times New Roman"/>
          <w:color w:val="000000" w:themeColor="text1"/>
          <w:sz w:val="28"/>
          <w:szCs w:val="28"/>
          <w:shd w:val="clear" w:color="auto" w:fill="FFFFFF"/>
        </w:rPr>
        <w:t>≧</w:t>
      </w:r>
      <w:r w:rsidRPr="00516363">
        <w:rPr>
          <w:rFonts w:ascii="Times New Roman" w:hAnsi="Times New Roman" w:cs="Times New Roman"/>
          <w:color w:val="000000" w:themeColor="text1"/>
          <w:sz w:val="28"/>
          <w:szCs w:val="28"/>
          <w:shd w:val="clear" w:color="auto" w:fill="FFFFFF"/>
        </w:rPr>
        <w:t>П2, А3</w:t>
      </w:r>
      <w:r w:rsidRPr="00516363">
        <w:rPr>
          <w:rFonts w:ascii="Cambria Math" w:hAnsi="Cambria Math" w:cs="Times New Roman"/>
          <w:color w:val="000000" w:themeColor="text1"/>
          <w:sz w:val="28"/>
          <w:szCs w:val="28"/>
          <w:shd w:val="clear" w:color="auto" w:fill="FFFFFF"/>
        </w:rPr>
        <w:t>≧</w:t>
      </w:r>
      <w:r w:rsidRPr="00516363">
        <w:rPr>
          <w:rFonts w:ascii="Times New Roman" w:hAnsi="Times New Roman" w:cs="Times New Roman"/>
          <w:color w:val="000000" w:themeColor="text1"/>
          <w:sz w:val="28"/>
          <w:szCs w:val="28"/>
          <w:shd w:val="clear" w:color="auto" w:fill="FFFFFF"/>
        </w:rPr>
        <w:t>П3, А4</w:t>
      </w:r>
      <w:r w:rsidRPr="00516363">
        <w:rPr>
          <w:rFonts w:ascii="Cambria Math" w:hAnsi="Cambria Math" w:cs="Times New Roman"/>
          <w:color w:val="000000" w:themeColor="text1"/>
          <w:sz w:val="28"/>
          <w:szCs w:val="28"/>
          <w:shd w:val="clear" w:color="auto" w:fill="FFFFFF"/>
        </w:rPr>
        <w:t>≦</w:t>
      </w:r>
      <w:r w:rsidRPr="00516363">
        <w:rPr>
          <w:rFonts w:ascii="Times New Roman" w:hAnsi="Times New Roman" w:cs="Times New Roman"/>
          <w:color w:val="000000" w:themeColor="text1"/>
          <w:sz w:val="28"/>
          <w:szCs w:val="28"/>
          <w:shd w:val="clear" w:color="auto" w:fill="FFFFFF"/>
        </w:rPr>
        <w:t>П4.</w:t>
      </w:r>
      <w:proofErr w:type="gramEnd"/>
    </w:p>
    <w:p w:rsidR="00E2346A" w:rsidRPr="00516363" w:rsidRDefault="00E2346A" w:rsidP="00E2346A">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Для осуществления оценки ликвидности баланса предприятия необход</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мо провести сопоставительный анализ между размером активов и пассивов с</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ответствующих групп:</w:t>
      </w:r>
    </w:p>
    <w:p w:rsidR="00E2346A" w:rsidRPr="00516363" w:rsidRDefault="00E2346A" w:rsidP="003A4A72">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А</w:t>
      </w:r>
      <w:proofErr w:type="gramStart"/>
      <w:r w:rsidRPr="00516363">
        <w:rPr>
          <w:rFonts w:ascii="Times New Roman" w:hAnsi="Times New Roman" w:cs="Times New Roman"/>
          <w:color w:val="000000" w:themeColor="text1"/>
          <w:sz w:val="28"/>
          <w:szCs w:val="28"/>
        </w:rPr>
        <w:t>1</w:t>
      </w:r>
      <w:proofErr w:type="gramEnd"/>
      <w:r w:rsidR="00A553EC">
        <w:rPr>
          <w:rFonts w:ascii="Times New Roman" w:hAnsi="Times New Roman" w:cs="Times New Roman"/>
          <w:color w:val="000000" w:themeColor="text1"/>
          <w:sz w:val="28"/>
          <w:szCs w:val="28"/>
        </w:rPr>
        <w:t xml:space="preserve"> </w:t>
      </w:r>
      <w:r w:rsidR="003A4A72" w:rsidRPr="00516363">
        <w:rPr>
          <w:rFonts w:ascii="Times New Roman" w:hAnsi="Times New Roman" w:cs="Times New Roman"/>
          <w:color w:val="000000" w:themeColor="text1"/>
          <w:sz w:val="28"/>
          <w:szCs w:val="28"/>
        </w:rPr>
        <w:t xml:space="preserve">(7 290 052) </w:t>
      </w:r>
      <w:r w:rsidRPr="00516363">
        <w:rPr>
          <w:rFonts w:ascii="Times New Roman" w:hAnsi="Times New Roman" w:cs="Times New Roman"/>
          <w:color w:val="000000" w:themeColor="text1"/>
          <w:sz w:val="28"/>
          <w:szCs w:val="28"/>
        </w:rPr>
        <w:t>&lt;</w:t>
      </w:r>
      <w:r w:rsidR="003A4A72" w:rsidRPr="00516363">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П1</w:t>
      </w:r>
      <w:r w:rsidR="003A4A72" w:rsidRPr="00516363">
        <w:rPr>
          <w:rFonts w:ascii="Times New Roman" w:hAnsi="Times New Roman" w:cs="Times New Roman"/>
          <w:color w:val="000000" w:themeColor="text1"/>
          <w:sz w:val="28"/>
          <w:szCs w:val="28"/>
        </w:rPr>
        <w:t>(27 953 171)</w:t>
      </w:r>
      <w:r w:rsidRPr="00516363">
        <w:rPr>
          <w:rFonts w:ascii="Times New Roman" w:hAnsi="Times New Roman" w:cs="Times New Roman"/>
          <w:color w:val="000000" w:themeColor="text1"/>
          <w:sz w:val="28"/>
          <w:szCs w:val="28"/>
        </w:rPr>
        <w:t xml:space="preserve"> – предприятие не сможет погасить наиболее срочные обязательства с помощью абсолютно ликвидных активов;</w:t>
      </w:r>
    </w:p>
    <w:p w:rsidR="00E2346A" w:rsidRPr="00516363" w:rsidRDefault="00E2346A" w:rsidP="00E2346A">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lang w:val="en-US"/>
        </w:rPr>
        <w:t>A</w:t>
      </w:r>
      <w:r w:rsidRPr="00516363">
        <w:rPr>
          <w:rFonts w:ascii="Times New Roman" w:hAnsi="Times New Roman" w:cs="Times New Roman"/>
          <w:color w:val="000000" w:themeColor="text1"/>
          <w:sz w:val="28"/>
          <w:szCs w:val="28"/>
        </w:rPr>
        <w:t>2</w:t>
      </w:r>
      <w:r w:rsidR="00D718D6" w:rsidRPr="00516363">
        <w:rPr>
          <w:rFonts w:ascii="Times New Roman" w:hAnsi="Times New Roman" w:cs="Times New Roman"/>
          <w:color w:val="000000" w:themeColor="text1"/>
          <w:sz w:val="28"/>
          <w:szCs w:val="28"/>
        </w:rPr>
        <w:t xml:space="preserve"> (4 258 980) &lt; </w:t>
      </w:r>
      <w:proofErr w:type="gramStart"/>
      <w:r w:rsidRPr="00516363">
        <w:rPr>
          <w:rFonts w:ascii="Times New Roman" w:hAnsi="Times New Roman" w:cs="Times New Roman"/>
          <w:color w:val="000000" w:themeColor="text1"/>
          <w:sz w:val="28"/>
          <w:szCs w:val="28"/>
        </w:rPr>
        <w:t>П2</w:t>
      </w:r>
      <w:r w:rsidR="00D718D6" w:rsidRPr="00516363">
        <w:rPr>
          <w:rFonts w:ascii="Times New Roman" w:hAnsi="Times New Roman" w:cs="Times New Roman"/>
          <w:color w:val="000000" w:themeColor="text1"/>
          <w:sz w:val="28"/>
          <w:szCs w:val="28"/>
        </w:rPr>
        <w:t>(</w:t>
      </w:r>
      <w:proofErr w:type="gramEnd"/>
      <w:r w:rsidR="00D718D6" w:rsidRPr="00516363">
        <w:rPr>
          <w:rFonts w:ascii="Times New Roman" w:hAnsi="Times New Roman" w:cs="Times New Roman"/>
          <w:color w:val="000000" w:themeColor="text1"/>
          <w:sz w:val="28"/>
          <w:szCs w:val="28"/>
        </w:rPr>
        <w:t>11 214 179)</w:t>
      </w:r>
      <w:r w:rsidRPr="00516363">
        <w:rPr>
          <w:rFonts w:ascii="Times New Roman" w:hAnsi="Times New Roman" w:cs="Times New Roman"/>
          <w:color w:val="000000" w:themeColor="text1"/>
          <w:sz w:val="28"/>
          <w:szCs w:val="28"/>
        </w:rPr>
        <w:t xml:space="preserve"> – предприятие не сможет рассчитаться по краткосрочным обязательствам перед кредиторами быстро реализуемыми акт</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вами;</w:t>
      </w:r>
    </w:p>
    <w:p w:rsidR="00E2346A" w:rsidRPr="00516363" w:rsidRDefault="00E2346A" w:rsidP="00E2346A">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lang w:val="en-US"/>
        </w:rPr>
        <w:t>A</w:t>
      </w:r>
      <w:r w:rsidR="003A4A72" w:rsidRPr="00516363">
        <w:rPr>
          <w:rFonts w:ascii="Times New Roman" w:hAnsi="Times New Roman" w:cs="Times New Roman"/>
          <w:color w:val="000000" w:themeColor="text1"/>
          <w:sz w:val="28"/>
          <w:szCs w:val="28"/>
        </w:rPr>
        <w:t>3</w:t>
      </w:r>
      <w:r w:rsidR="00D718D6" w:rsidRPr="00516363">
        <w:rPr>
          <w:rFonts w:ascii="Times New Roman" w:hAnsi="Times New Roman" w:cs="Times New Roman"/>
          <w:color w:val="000000" w:themeColor="text1"/>
          <w:sz w:val="28"/>
          <w:szCs w:val="28"/>
        </w:rPr>
        <w:t xml:space="preserve"> (3 636 328) </w:t>
      </w:r>
      <w:r w:rsidR="003A4A72" w:rsidRPr="00516363">
        <w:rPr>
          <w:rFonts w:ascii="Times New Roman" w:hAnsi="Times New Roman" w:cs="Times New Roman"/>
          <w:color w:val="000000" w:themeColor="text1"/>
          <w:sz w:val="28"/>
          <w:szCs w:val="28"/>
        </w:rPr>
        <w:t>&lt;</w:t>
      </w:r>
      <w:r w:rsidR="00D718D6" w:rsidRPr="00516363">
        <w:rPr>
          <w:rFonts w:ascii="Times New Roman" w:hAnsi="Times New Roman" w:cs="Times New Roman"/>
          <w:color w:val="000000" w:themeColor="text1"/>
          <w:sz w:val="28"/>
          <w:szCs w:val="28"/>
        </w:rPr>
        <w:t xml:space="preserve"> </w:t>
      </w:r>
      <w:proofErr w:type="gramStart"/>
      <w:r w:rsidRPr="00516363">
        <w:rPr>
          <w:rFonts w:ascii="Times New Roman" w:hAnsi="Times New Roman" w:cs="Times New Roman"/>
          <w:color w:val="000000" w:themeColor="text1"/>
          <w:sz w:val="28"/>
          <w:szCs w:val="28"/>
        </w:rPr>
        <w:t>П3</w:t>
      </w:r>
      <w:r w:rsidR="00D718D6" w:rsidRPr="00516363">
        <w:rPr>
          <w:rFonts w:ascii="Times New Roman" w:hAnsi="Times New Roman" w:cs="Times New Roman"/>
          <w:color w:val="000000" w:themeColor="text1"/>
          <w:sz w:val="28"/>
          <w:szCs w:val="28"/>
        </w:rPr>
        <w:t>(</w:t>
      </w:r>
      <w:proofErr w:type="gramEnd"/>
      <w:r w:rsidR="00D718D6" w:rsidRPr="00516363">
        <w:rPr>
          <w:rFonts w:ascii="Times New Roman" w:hAnsi="Times New Roman" w:cs="Times New Roman"/>
          <w:color w:val="000000" w:themeColor="text1"/>
          <w:sz w:val="28"/>
          <w:szCs w:val="28"/>
        </w:rPr>
        <w:t>29 890 274)</w:t>
      </w:r>
      <w:r w:rsidRPr="00516363">
        <w:rPr>
          <w:rFonts w:ascii="Times New Roman" w:hAnsi="Times New Roman" w:cs="Times New Roman"/>
          <w:color w:val="000000" w:themeColor="text1"/>
          <w:sz w:val="28"/>
          <w:szCs w:val="28"/>
        </w:rPr>
        <w:t xml:space="preserve"> – предприятие</w:t>
      </w:r>
      <w:r w:rsidR="00D718D6" w:rsidRPr="00516363">
        <w:rPr>
          <w:rFonts w:ascii="Times New Roman" w:hAnsi="Times New Roman" w:cs="Times New Roman"/>
          <w:color w:val="000000" w:themeColor="text1"/>
          <w:sz w:val="28"/>
          <w:szCs w:val="28"/>
        </w:rPr>
        <w:t xml:space="preserve"> не</w:t>
      </w:r>
      <w:r w:rsidRPr="00516363">
        <w:rPr>
          <w:rFonts w:ascii="Times New Roman" w:hAnsi="Times New Roman" w:cs="Times New Roman"/>
          <w:color w:val="000000" w:themeColor="text1"/>
          <w:sz w:val="28"/>
          <w:szCs w:val="28"/>
        </w:rPr>
        <w:t xml:space="preserve"> сможет погасить долг</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срочные займы с помощью медленно реализуемых активов;</w:t>
      </w:r>
    </w:p>
    <w:p w:rsidR="00E2346A" w:rsidRPr="00516363" w:rsidRDefault="00E2346A" w:rsidP="00E2346A">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lang w:val="en-US"/>
        </w:rPr>
        <w:t>A</w:t>
      </w:r>
      <w:r w:rsidRPr="00516363">
        <w:rPr>
          <w:rFonts w:ascii="Times New Roman" w:hAnsi="Times New Roman" w:cs="Times New Roman"/>
          <w:color w:val="000000" w:themeColor="text1"/>
          <w:sz w:val="28"/>
          <w:szCs w:val="28"/>
        </w:rPr>
        <w:t>4</w:t>
      </w:r>
      <w:r w:rsidR="00D718D6" w:rsidRPr="00516363">
        <w:rPr>
          <w:rFonts w:ascii="Times New Roman" w:hAnsi="Times New Roman" w:cs="Times New Roman"/>
          <w:color w:val="000000" w:themeColor="text1"/>
          <w:sz w:val="28"/>
          <w:szCs w:val="28"/>
        </w:rPr>
        <w:t xml:space="preserve"> (211 611077) </w:t>
      </w:r>
      <w:r w:rsidRPr="00516363">
        <w:rPr>
          <w:rFonts w:ascii="Times New Roman" w:hAnsi="Times New Roman" w:cs="Times New Roman"/>
          <w:color w:val="000000" w:themeColor="text1"/>
          <w:sz w:val="28"/>
          <w:szCs w:val="28"/>
        </w:rPr>
        <w:t>&lt;</w:t>
      </w:r>
      <w:r w:rsidR="00D718D6" w:rsidRPr="00516363">
        <w:rPr>
          <w:rFonts w:ascii="Times New Roman" w:hAnsi="Times New Roman" w:cs="Times New Roman"/>
          <w:color w:val="000000" w:themeColor="text1"/>
          <w:sz w:val="28"/>
          <w:szCs w:val="28"/>
        </w:rPr>
        <w:t xml:space="preserve"> </w:t>
      </w:r>
      <w:proofErr w:type="gramStart"/>
      <w:r w:rsidRPr="00516363">
        <w:rPr>
          <w:rFonts w:ascii="Times New Roman" w:hAnsi="Times New Roman" w:cs="Times New Roman"/>
          <w:color w:val="000000" w:themeColor="text1"/>
          <w:sz w:val="28"/>
          <w:szCs w:val="28"/>
        </w:rPr>
        <w:t>П4</w:t>
      </w:r>
      <w:r w:rsidR="00D718D6" w:rsidRPr="00516363">
        <w:rPr>
          <w:rFonts w:ascii="Times New Roman" w:hAnsi="Times New Roman" w:cs="Times New Roman"/>
          <w:color w:val="000000" w:themeColor="text1"/>
          <w:sz w:val="28"/>
          <w:szCs w:val="28"/>
        </w:rPr>
        <w:t>(</w:t>
      </w:r>
      <w:proofErr w:type="gramEnd"/>
      <w:r w:rsidR="00D718D6" w:rsidRPr="00516363">
        <w:rPr>
          <w:rFonts w:ascii="Times New Roman" w:hAnsi="Times New Roman" w:cs="Times New Roman"/>
          <w:color w:val="000000" w:themeColor="text1"/>
          <w:sz w:val="28"/>
          <w:szCs w:val="28"/>
        </w:rPr>
        <w:t>151 088 178)</w:t>
      </w:r>
      <w:r w:rsidRPr="00516363">
        <w:rPr>
          <w:rFonts w:ascii="Times New Roman" w:hAnsi="Times New Roman" w:cs="Times New Roman"/>
          <w:color w:val="000000" w:themeColor="text1"/>
          <w:sz w:val="28"/>
          <w:szCs w:val="28"/>
        </w:rPr>
        <w:t xml:space="preserve"> – предприятие обладает низкой степ</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нью платежеспособности и не сможет погасить различные виды обязательств соответствующими активами.</w:t>
      </w:r>
    </w:p>
    <w:p w:rsidR="00A76F1D" w:rsidRPr="00516363" w:rsidRDefault="00D718D6" w:rsidP="00E2346A">
      <w:pPr>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 xml:space="preserve">Для </w:t>
      </w:r>
      <w:r w:rsidR="00115108" w:rsidRPr="00516363">
        <w:rPr>
          <w:rFonts w:ascii="Times New Roman" w:hAnsi="Times New Roman" w:cs="Times New Roman"/>
          <w:color w:val="000000" w:themeColor="text1"/>
          <w:sz w:val="28"/>
          <w:szCs w:val="28"/>
          <w:shd w:val="clear" w:color="auto" w:fill="FFFFFF"/>
        </w:rPr>
        <w:t xml:space="preserve"> ПАО «Ленэнерго»</w:t>
      </w:r>
      <w:r w:rsidRPr="00516363">
        <w:rPr>
          <w:rFonts w:ascii="Times New Roman" w:hAnsi="Times New Roman" w:cs="Times New Roman"/>
          <w:color w:val="000000" w:themeColor="text1"/>
          <w:sz w:val="28"/>
          <w:szCs w:val="28"/>
          <w:shd w:val="clear" w:color="auto" w:fill="FFFFFF"/>
        </w:rPr>
        <w:t xml:space="preserve"> выполняются одно условие из четырех</w:t>
      </w:r>
      <w:r w:rsidR="00115108" w:rsidRPr="00516363">
        <w:rPr>
          <w:rFonts w:ascii="Times New Roman" w:hAnsi="Times New Roman" w:cs="Times New Roman"/>
          <w:color w:val="000000" w:themeColor="text1"/>
          <w:sz w:val="28"/>
          <w:szCs w:val="28"/>
          <w:shd w:val="clear" w:color="auto" w:fill="FFFFFF"/>
        </w:rPr>
        <w:t>.</w:t>
      </w:r>
      <w:r w:rsidRPr="00516363">
        <w:rPr>
          <w:rFonts w:ascii="Times New Roman" w:hAnsi="Times New Roman" w:cs="Times New Roman"/>
          <w:color w:val="000000" w:themeColor="text1"/>
          <w:sz w:val="28"/>
          <w:szCs w:val="28"/>
          <w:shd w:val="clear" w:color="auto" w:fill="FFFFFF"/>
        </w:rPr>
        <w:t xml:space="preserve"> Баланс можно признать частично ликвидным.</w:t>
      </w:r>
    </w:p>
    <w:p w:rsidR="00A76F1D" w:rsidRPr="00B73C9F" w:rsidRDefault="00A76F1D" w:rsidP="00E2346A">
      <w:pPr>
        <w:spacing w:after="0" w:line="360" w:lineRule="auto"/>
        <w:jc w:val="both"/>
        <w:rPr>
          <w:rFonts w:ascii="Times New Roman" w:eastAsia="Times New Roman" w:hAnsi="Times New Roman" w:cs="Times New Roman"/>
          <w:b/>
          <w:color w:val="000000" w:themeColor="text1"/>
          <w:sz w:val="28"/>
          <w:szCs w:val="28"/>
        </w:rPr>
      </w:pPr>
    </w:p>
    <w:p w:rsidR="004104E6" w:rsidRPr="00B73C9F" w:rsidRDefault="004104E6" w:rsidP="004104E6">
      <w:pPr>
        <w:spacing w:after="0" w:line="360" w:lineRule="auto"/>
        <w:ind w:firstLine="709"/>
        <w:jc w:val="both"/>
        <w:rPr>
          <w:rFonts w:ascii="Times New Roman" w:hAnsi="Times New Roman"/>
          <w:b/>
          <w:color w:val="000000" w:themeColor="text1"/>
          <w:sz w:val="28"/>
          <w:szCs w:val="28"/>
        </w:rPr>
      </w:pPr>
      <w:r w:rsidRPr="00B73C9F">
        <w:rPr>
          <w:rFonts w:ascii="Times New Roman" w:eastAsia="Times New Roman" w:hAnsi="Times New Roman" w:cs="Times New Roman"/>
          <w:b/>
          <w:color w:val="000000" w:themeColor="text1"/>
          <w:sz w:val="28"/>
          <w:szCs w:val="28"/>
        </w:rPr>
        <w:t xml:space="preserve">10 </w:t>
      </w:r>
      <w:r w:rsidRPr="00B73C9F">
        <w:rPr>
          <w:rFonts w:ascii="Times New Roman" w:hAnsi="Times New Roman"/>
          <w:b/>
          <w:color w:val="000000" w:themeColor="text1"/>
          <w:sz w:val="28"/>
          <w:szCs w:val="28"/>
        </w:rPr>
        <w:t>Анализ платежеспособности предприятия</w:t>
      </w:r>
      <w:r w:rsidR="005E4B2C">
        <w:rPr>
          <w:rFonts w:ascii="Times New Roman" w:hAnsi="Times New Roman"/>
          <w:b/>
          <w:color w:val="000000" w:themeColor="text1"/>
          <w:sz w:val="28"/>
          <w:szCs w:val="28"/>
        </w:rPr>
        <w:t xml:space="preserve"> </w:t>
      </w:r>
      <w:r w:rsidR="005E4B2C" w:rsidRPr="005E4B2C">
        <w:rPr>
          <w:rFonts w:ascii="Times New Roman" w:hAnsi="Times New Roman" w:cs="Times New Roman"/>
          <w:b/>
          <w:color w:val="000000" w:themeColor="text1"/>
          <w:sz w:val="28"/>
          <w:szCs w:val="28"/>
        </w:rPr>
        <w:t>ПАО «Ленэнерго»</w:t>
      </w:r>
    </w:p>
    <w:p w:rsidR="004104E6" w:rsidRPr="00516363" w:rsidRDefault="004104E6" w:rsidP="004104E6">
      <w:pPr>
        <w:spacing w:after="0" w:line="360" w:lineRule="auto"/>
        <w:ind w:firstLine="709"/>
        <w:jc w:val="both"/>
        <w:rPr>
          <w:rFonts w:ascii="Times New Roman" w:hAnsi="Times New Roman"/>
          <w:color w:val="000000" w:themeColor="text1"/>
          <w:sz w:val="28"/>
          <w:szCs w:val="28"/>
        </w:rPr>
      </w:pPr>
    </w:p>
    <w:p w:rsidR="004104E6" w:rsidRPr="00516363" w:rsidRDefault="004104E6" w:rsidP="004104E6">
      <w:pPr>
        <w:spacing w:after="0" w:line="360" w:lineRule="auto"/>
        <w:ind w:firstLine="709"/>
        <w:jc w:val="both"/>
        <w:rPr>
          <w:rFonts w:ascii="Times New Roman" w:hAnsi="Times New Roman" w:cs="Times New Roman"/>
          <w:color w:val="000000" w:themeColor="text1"/>
          <w:spacing w:val="2"/>
          <w:sz w:val="28"/>
          <w:szCs w:val="28"/>
          <w:shd w:val="clear" w:color="auto" w:fill="FFFFFF"/>
        </w:rPr>
      </w:pPr>
      <w:r w:rsidRPr="00516363">
        <w:rPr>
          <w:rFonts w:ascii="Times New Roman" w:hAnsi="Times New Roman" w:cs="Times New Roman"/>
          <w:color w:val="000000" w:themeColor="text1"/>
          <w:spacing w:val="2"/>
          <w:sz w:val="28"/>
          <w:szCs w:val="28"/>
          <w:shd w:val="clear" w:color="auto" w:fill="FFFFFF"/>
        </w:rPr>
        <w:t>Платежеспособность и ликвидность – это основные характеристики ф</w:t>
      </w:r>
      <w:r w:rsidRPr="00516363">
        <w:rPr>
          <w:rFonts w:ascii="Times New Roman" w:hAnsi="Times New Roman" w:cs="Times New Roman"/>
          <w:color w:val="000000" w:themeColor="text1"/>
          <w:spacing w:val="2"/>
          <w:sz w:val="28"/>
          <w:szCs w:val="28"/>
          <w:shd w:val="clear" w:color="auto" w:fill="FFFFFF"/>
        </w:rPr>
        <w:t>и</w:t>
      </w:r>
      <w:r w:rsidRPr="00516363">
        <w:rPr>
          <w:rFonts w:ascii="Times New Roman" w:hAnsi="Times New Roman" w:cs="Times New Roman"/>
          <w:color w:val="000000" w:themeColor="text1"/>
          <w:spacing w:val="2"/>
          <w:sz w:val="28"/>
          <w:szCs w:val="28"/>
          <w:shd w:val="clear" w:color="auto" w:fill="FFFFFF"/>
        </w:rPr>
        <w:t>нансового состояния любой компании. Анализ платежеспособности позволяет оценить финансовые возможности компании в целом, когда потребуется п</w:t>
      </w:r>
      <w:r w:rsidRPr="00516363">
        <w:rPr>
          <w:rFonts w:ascii="Times New Roman" w:hAnsi="Times New Roman" w:cs="Times New Roman"/>
          <w:color w:val="000000" w:themeColor="text1"/>
          <w:spacing w:val="2"/>
          <w:sz w:val="28"/>
          <w:szCs w:val="28"/>
          <w:shd w:val="clear" w:color="auto" w:fill="FFFFFF"/>
        </w:rPr>
        <w:t>о</w:t>
      </w:r>
      <w:r w:rsidRPr="00516363">
        <w:rPr>
          <w:rFonts w:ascii="Times New Roman" w:hAnsi="Times New Roman" w:cs="Times New Roman"/>
          <w:color w:val="000000" w:themeColor="text1"/>
          <w:spacing w:val="2"/>
          <w:sz w:val="28"/>
          <w:szCs w:val="28"/>
          <w:shd w:val="clear" w:color="auto" w:fill="FFFFFF"/>
        </w:rPr>
        <w:t>гашение задолженности. Под ликвидностью понимается достаточность им</w:t>
      </w:r>
      <w:r w:rsidRPr="00516363">
        <w:rPr>
          <w:rFonts w:ascii="Times New Roman" w:hAnsi="Times New Roman" w:cs="Times New Roman"/>
          <w:color w:val="000000" w:themeColor="text1"/>
          <w:spacing w:val="2"/>
          <w:sz w:val="28"/>
          <w:szCs w:val="28"/>
          <w:shd w:val="clear" w:color="auto" w:fill="FFFFFF"/>
        </w:rPr>
        <w:t>е</w:t>
      </w:r>
      <w:r w:rsidRPr="00516363">
        <w:rPr>
          <w:rFonts w:ascii="Times New Roman" w:hAnsi="Times New Roman" w:cs="Times New Roman"/>
          <w:color w:val="000000" w:themeColor="text1"/>
          <w:spacing w:val="2"/>
          <w:sz w:val="28"/>
          <w:szCs w:val="28"/>
          <w:shd w:val="clear" w:color="auto" w:fill="FFFFFF"/>
        </w:rPr>
        <w:t xml:space="preserve">ющихся средств и других вариантов для оплаты долгов. </w:t>
      </w:r>
    </w:p>
    <w:p w:rsidR="00E2346A" w:rsidRPr="00666CF6" w:rsidRDefault="004104E6" w:rsidP="00666CF6">
      <w:pPr>
        <w:spacing w:after="0" w:line="360" w:lineRule="auto"/>
        <w:ind w:firstLine="709"/>
        <w:jc w:val="both"/>
        <w:rPr>
          <w:rFonts w:ascii="Times New Roman" w:hAnsi="Times New Roman" w:cs="Times New Roman"/>
          <w:color w:val="000000" w:themeColor="text1"/>
          <w:spacing w:val="2"/>
          <w:sz w:val="28"/>
          <w:szCs w:val="28"/>
          <w:shd w:val="clear" w:color="auto" w:fill="FFFFFF"/>
        </w:rPr>
      </w:pPr>
      <w:r w:rsidRPr="00516363">
        <w:rPr>
          <w:rFonts w:ascii="Times New Roman" w:hAnsi="Times New Roman" w:cs="Times New Roman"/>
          <w:color w:val="000000" w:themeColor="text1"/>
          <w:spacing w:val="2"/>
          <w:sz w:val="28"/>
          <w:szCs w:val="28"/>
          <w:shd w:val="clear" w:color="auto" w:fill="FFFFFF"/>
        </w:rPr>
        <w:t>Платежеспособность любой компании определяется ее оборотным кап</w:t>
      </w:r>
      <w:r w:rsidRPr="00516363">
        <w:rPr>
          <w:rFonts w:ascii="Times New Roman" w:hAnsi="Times New Roman" w:cs="Times New Roman"/>
          <w:color w:val="000000" w:themeColor="text1"/>
          <w:spacing w:val="2"/>
          <w:sz w:val="28"/>
          <w:szCs w:val="28"/>
          <w:shd w:val="clear" w:color="auto" w:fill="FFFFFF"/>
        </w:rPr>
        <w:t>и</w:t>
      </w:r>
      <w:r w:rsidRPr="00516363">
        <w:rPr>
          <w:rFonts w:ascii="Times New Roman" w:hAnsi="Times New Roman" w:cs="Times New Roman"/>
          <w:color w:val="000000" w:themeColor="text1"/>
          <w:spacing w:val="2"/>
          <w:sz w:val="28"/>
          <w:szCs w:val="28"/>
          <w:shd w:val="clear" w:color="auto" w:fill="FFFFFF"/>
        </w:rPr>
        <w:t>талом, который, в свою очередь, определяется разностью между оборотными активами и краткосрочными обязательствами. Анализ платежеспособности позволяет оценить ч</w:t>
      </w:r>
      <w:r w:rsidR="00666CF6">
        <w:rPr>
          <w:rFonts w:ascii="Times New Roman" w:hAnsi="Times New Roman" w:cs="Times New Roman"/>
          <w:color w:val="000000" w:themeColor="text1"/>
          <w:spacing w:val="2"/>
          <w:sz w:val="28"/>
          <w:szCs w:val="28"/>
          <w:shd w:val="clear" w:color="auto" w:fill="FFFFFF"/>
        </w:rPr>
        <w:t xml:space="preserve">истые текущие активы компании. </w:t>
      </w:r>
      <w:proofErr w:type="gramStart"/>
      <w:r w:rsidR="00666CF6">
        <w:rPr>
          <w:rFonts w:ascii="Times New Roman" w:hAnsi="Times New Roman" w:cs="Times New Roman"/>
          <w:color w:val="000000" w:themeColor="text1"/>
          <w:spacing w:val="2"/>
          <w:sz w:val="28"/>
          <w:szCs w:val="28"/>
          <w:shd w:val="clear" w:color="auto" w:fill="FFFFFF"/>
          <w:lang w:val="en-US"/>
        </w:rPr>
        <w:t>n</w:t>
      </w:r>
      <w:proofErr w:type="gramEnd"/>
      <w:r w:rsidR="00E2346A" w:rsidRPr="00516363">
        <w:rPr>
          <w:rFonts w:ascii="Times New Roman" w:hAnsi="Times New Roman" w:cs="Times New Roman"/>
          <w:color w:val="000000" w:themeColor="text1"/>
          <w:sz w:val="28"/>
          <w:szCs w:val="28"/>
        </w:rPr>
        <w:t>Если компания призн</w:t>
      </w:r>
      <w:r w:rsidR="00E2346A" w:rsidRPr="00516363">
        <w:rPr>
          <w:rFonts w:ascii="Times New Roman" w:hAnsi="Times New Roman" w:cs="Times New Roman"/>
          <w:color w:val="000000" w:themeColor="text1"/>
          <w:sz w:val="28"/>
          <w:szCs w:val="28"/>
        </w:rPr>
        <w:t>а</w:t>
      </w:r>
      <w:r w:rsidR="00E2346A" w:rsidRPr="00516363">
        <w:rPr>
          <w:rFonts w:ascii="Times New Roman" w:hAnsi="Times New Roman" w:cs="Times New Roman"/>
          <w:color w:val="000000" w:themeColor="text1"/>
          <w:sz w:val="28"/>
          <w:szCs w:val="28"/>
        </w:rPr>
        <w:t>ется неплатежеспособной, ставится вопрос о ее ликвидации или реорганизации. Кроме того, если она не может платить в рамках своих краткосрочных обяз</w:t>
      </w:r>
      <w:r w:rsidR="00E2346A" w:rsidRPr="00516363">
        <w:rPr>
          <w:rFonts w:ascii="Times New Roman" w:hAnsi="Times New Roman" w:cs="Times New Roman"/>
          <w:color w:val="000000" w:themeColor="text1"/>
          <w:sz w:val="28"/>
          <w:szCs w:val="28"/>
        </w:rPr>
        <w:t>а</w:t>
      </w:r>
      <w:r w:rsidR="00E2346A" w:rsidRPr="00516363">
        <w:rPr>
          <w:rFonts w:ascii="Times New Roman" w:hAnsi="Times New Roman" w:cs="Times New Roman"/>
          <w:color w:val="000000" w:themeColor="text1"/>
          <w:sz w:val="28"/>
          <w:szCs w:val="28"/>
        </w:rPr>
        <w:t>тельств, кредиторы имеют право заявить на компанию в суд, чтобы признать ее банкротом.</w:t>
      </w:r>
    </w:p>
    <w:p w:rsidR="00B14D35" w:rsidRPr="00516363" w:rsidRDefault="00E2346A" w:rsidP="00B14D35">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Анализ платежеспособности предприятия и определение его финансового состояния – это основной вид источника информации о компании. </w:t>
      </w:r>
      <w:r w:rsidR="00B14D35" w:rsidRPr="00516363">
        <w:rPr>
          <w:rFonts w:ascii="Times New Roman" w:hAnsi="Times New Roman" w:cs="Times New Roman"/>
          <w:color w:val="000000" w:themeColor="text1"/>
          <w:sz w:val="28"/>
          <w:szCs w:val="28"/>
        </w:rPr>
        <w:t>Промеж</w:t>
      </w:r>
      <w:r w:rsidR="00B14D35" w:rsidRPr="00516363">
        <w:rPr>
          <w:rFonts w:ascii="Times New Roman" w:hAnsi="Times New Roman" w:cs="Times New Roman"/>
          <w:color w:val="000000" w:themeColor="text1"/>
          <w:sz w:val="28"/>
          <w:szCs w:val="28"/>
        </w:rPr>
        <w:t>у</w:t>
      </w:r>
      <w:r w:rsidR="00B14D35" w:rsidRPr="00516363">
        <w:rPr>
          <w:rFonts w:ascii="Times New Roman" w:hAnsi="Times New Roman" w:cs="Times New Roman"/>
          <w:color w:val="000000" w:themeColor="text1"/>
          <w:sz w:val="28"/>
          <w:szCs w:val="28"/>
        </w:rPr>
        <w:t>точный коэффициент ликвидности также находится не в нормативных пред</w:t>
      </w:r>
      <w:r w:rsidR="00B14D35" w:rsidRPr="00516363">
        <w:rPr>
          <w:rFonts w:ascii="Times New Roman" w:hAnsi="Times New Roman" w:cs="Times New Roman"/>
          <w:color w:val="000000" w:themeColor="text1"/>
          <w:sz w:val="28"/>
          <w:szCs w:val="28"/>
        </w:rPr>
        <w:t>е</w:t>
      </w:r>
      <w:r w:rsidR="00B14D35" w:rsidRPr="00516363">
        <w:rPr>
          <w:rFonts w:ascii="Times New Roman" w:hAnsi="Times New Roman" w:cs="Times New Roman"/>
          <w:color w:val="000000" w:themeColor="text1"/>
          <w:sz w:val="28"/>
          <w:szCs w:val="28"/>
        </w:rPr>
        <w:t>лах. Произошло снижение данного коэффициента. Этот коэффициент показ</w:t>
      </w:r>
      <w:r w:rsidR="00B14D35" w:rsidRPr="00516363">
        <w:rPr>
          <w:rFonts w:ascii="Times New Roman" w:hAnsi="Times New Roman" w:cs="Times New Roman"/>
          <w:color w:val="000000" w:themeColor="text1"/>
          <w:sz w:val="28"/>
          <w:szCs w:val="28"/>
        </w:rPr>
        <w:t>ы</w:t>
      </w:r>
      <w:r w:rsidR="00B14D35" w:rsidRPr="00516363">
        <w:rPr>
          <w:rFonts w:ascii="Times New Roman" w:hAnsi="Times New Roman" w:cs="Times New Roman"/>
          <w:color w:val="000000" w:themeColor="text1"/>
          <w:sz w:val="28"/>
          <w:szCs w:val="28"/>
        </w:rPr>
        <w:t>вает, какая часть краткосрочных обязательств может быть погашена за счет наиболее мобильных оборотных средств и сре</w:t>
      </w:r>
      <w:proofErr w:type="gramStart"/>
      <w:r w:rsidR="00B14D35" w:rsidRPr="00516363">
        <w:rPr>
          <w:rFonts w:ascii="Times New Roman" w:hAnsi="Times New Roman" w:cs="Times New Roman"/>
          <w:color w:val="000000" w:themeColor="text1"/>
          <w:sz w:val="28"/>
          <w:szCs w:val="28"/>
        </w:rPr>
        <w:t>дств в р</w:t>
      </w:r>
      <w:proofErr w:type="gramEnd"/>
      <w:r w:rsidR="00B14D35" w:rsidRPr="00516363">
        <w:rPr>
          <w:rFonts w:ascii="Times New Roman" w:hAnsi="Times New Roman" w:cs="Times New Roman"/>
          <w:color w:val="000000" w:themeColor="text1"/>
          <w:sz w:val="28"/>
          <w:szCs w:val="28"/>
        </w:rPr>
        <w:t>асчетах. </w:t>
      </w:r>
    </w:p>
    <w:p w:rsidR="00E2346A" w:rsidRPr="00516363" w:rsidRDefault="00B14D35" w:rsidP="00B14D35">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Коэффициент текущей ликвидности ниже нормы, данный коэффициент показывает, в какой мере предприятие способно расплатиться по своим кратк</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срочным обязательствам.</w:t>
      </w:r>
    </w:p>
    <w:p w:rsidR="004104E6" w:rsidRPr="00B14D35" w:rsidRDefault="004104E6" w:rsidP="004104E6">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Данные анализа платежеспособности ПАО «Ленэнерго» находятся в та</w:t>
      </w:r>
      <w:r w:rsidRPr="00516363">
        <w:rPr>
          <w:rFonts w:ascii="Times New Roman" w:hAnsi="Times New Roman" w:cs="Times New Roman"/>
          <w:color w:val="000000" w:themeColor="text1"/>
          <w:sz w:val="28"/>
          <w:szCs w:val="28"/>
        </w:rPr>
        <w:t>б</w:t>
      </w:r>
      <w:r w:rsidRPr="00516363">
        <w:rPr>
          <w:rFonts w:ascii="Times New Roman" w:hAnsi="Times New Roman" w:cs="Times New Roman"/>
          <w:color w:val="000000" w:themeColor="text1"/>
          <w:sz w:val="28"/>
          <w:szCs w:val="28"/>
        </w:rPr>
        <w:t>лице 9.</w:t>
      </w:r>
    </w:p>
    <w:p w:rsidR="00DB1641" w:rsidRPr="00B14D35" w:rsidRDefault="00DB1641" w:rsidP="000925B0">
      <w:pPr>
        <w:pStyle w:val="a4"/>
        <w:keepNext/>
        <w:spacing w:after="0" w:line="360" w:lineRule="auto"/>
        <w:rPr>
          <w:rFonts w:ascii="Times New Roman" w:hAnsi="Times New Roman" w:cs="Times New Roman"/>
          <w:b w:val="0"/>
          <w:color w:val="000000" w:themeColor="text1"/>
          <w:sz w:val="28"/>
          <w:szCs w:val="28"/>
        </w:rPr>
      </w:pPr>
      <w:r w:rsidRPr="00B14D35">
        <w:rPr>
          <w:rFonts w:ascii="Times New Roman" w:hAnsi="Times New Roman" w:cs="Times New Roman"/>
          <w:b w:val="0"/>
          <w:color w:val="000000" w:themeColor="text1"/>
          <w:sz w:val="28"/>
          <w:szCs w:val="28"/>
        </w:rPr>
        <w:t xml:space="preserve">Таблица </w:t>
      </w:r>
      <w:r w:rsidR="00D10B02" w:rsidRPr="00B14D35">
        <w:rPr>
          <w:rFonts w:ascii="Times New Roman" w:hAnsi="Times New Roman" w:cs="Times New Roman"/>
          <w:b w:val="0"/>
          <w:color w:val="000000" w:themeColor="text1"/>
          <w:sz w:val="28"/>
          <w:szCs w:val="28"/>
        </w:rPr>
        <w:fldChar w:fldCharType="begin"/>
      </w:r>
      <w:r w:rsidRPr="00B14D35">
        <w:rPr>
          <w:rFonts w:ascii="Times New Roman" w:hAnsi="Times New Roman" w:cs="Times New Roman"/>
          <w:b w:val="0"/>
          <w:color w:val="000000" w:themeColor="text1"/>
          <w:sz w:val="28"/>
          <w:szCs w:val="28"/>
        </w:rPr>
        <w:instrText xml:space="preserve"> SEQ Таблица \* ARABIC </w:instrText>
      </w:r>
      <w:r w:rsidR="00D10B02" w:rsidRPr="00B14D35">
        <w:rPr>
          <w:rFonts w:ascii="Times New Roman" w:hAnsi="Times New Roman" w:cs="Times New Roman"/>
          <w:b w:val="0"/>
          <w:color w:val="000000" w:themeColor="text1"/>
          <w:sz w:val="28"/>
          <w:szCs w:val="28"/>
        </w:rPr>
        <w:fldChar w:fldCharType="separate"/>
      </w:r>
      <w:r w:rsidR="006743FB" w:rsidRPr="00B14D35">
        <w:rPr>
          <w:rFonts w:ascii="Times New Roman" w:hAnsi="Times New Roman" w:cs="Times New Roman"/>
          <w:b w:val="0"/>
          <w:noProof/>
          <w:color w:val="000000" w:themeColor="text1"/>
          <w:sz w:val="28"/>
          <w:szCs w:val="28"/>
        </w:rPr>
        <w:t>9</w:t>
      </w:r>
      <w:r w:rsidR="00D10B02" w:rsidRPr="00B14D35">
        <w:rPr>
          <w:rFonts w:ascii="Times New Roman" w:hAnsi="Times New Roman" w:cs="Times New Roman"/>
          <w:b w:val="0"/>
          <w:color w:val="000000" w:themeColor="text1"/>
          <w:sz w:val="28"/>
          <w:szCs w:val="28"/>
        </w:rPr>
        <w:fldChar w:fldCharType="end"/>
      </w:r>
      <w:r w:rsidRPr="00B14D35">
        <w:rPr>
          <w:rFonts w:ascii="Times New Roman" w:hAnsi="Times New Roman" w:cs="Times New Roman"/>
          <w:b w:val="0"/>
          <w:color w:val="000000" w:themeColor="text1"/>
          <w:sz w:val="28"/>
          <w:szCs w:val="28"/>
        </w:rPr>
        <w:t xml:space="preserve"> – Динамика платежеспособности </w:t>
      </w:r>
      <w:r w:rsidR="00B14D35" w:rsidRPr="00B14D35">
        <w:rPr>
          <w:rFonts w:ascii="Times New Roman" w:hAnsi="Times New Roman" w:cs="Times New Roman"/>
          <w:b w:val="0"/>
          <w:color w:val="000000" w:themeColor="text1"/>
          <w:sz w:val="28"/>
          <w:szCs w:val="28"/>
        </w:rPr>
        <w:t>предприятия ПАО «Ленэнерго»</w:t>
      </w:r>
    </w:p>
    <w:tbl>
      <w:tblPr>
        <w:tblW w:w="5000" w:type="pct"/>
        <w:tblLook w:val="04A0" w:firstRow="1" w:lastRow="0" w:firstColumn="1" w:lastColumn="0" w:noHBand="0" w:noVBand="1"/>
      </w:tblPr>
      <w:tblGrid>
        <w:gridCol w:w="2589"/>
        <w:gridCol w:w="1309"/>
        <w:gridCol w:w="1466"/>
        <w:gridCol w:w="1425"/>
        <w:gridCol w:w="1496"/>
        <w:gridCol w:w="1569"/>
      </w:tblGrid>
      <w:tr w:rsidR="00516363" w:rsidRPr="00516363" w:rsidTr="007076BE">
        <w:trPr>
          <w:trHeight w:val="300"/>
        </w:trPr>
        <w:tc>
          <w:tcPr>
            <w:tcW w:w="13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Показатель</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516363" w:rsidRDefault="001358CA" w:rsidP="00E2346A">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E2346A" w:rsidRPr="00516363">
              <w:rPr>
                <w:rFonts w:ascii="Times New Roman" w:eastAsia="Times New Roman" w:hAnsi="Times New Roman" w:cs="Times New Roman"/>
                <w:color w:val="000000" w:themeColor="text1"/>
                <w:lang w:val="en-US"/>
              </w:rPr>
              <w:t>7</w:t>
            </w:r>
            <w:r w:rsidR="00AA79F4" w:rsidRPr="00516363">
              <w:rPr>
                <w:rFonts w:ascii="Times New Roman" w:eastAsia="Times New Roman" w:hAnsi="Times New Roman" w:cs="Times New Roman"/>
                <w:color w:val="000000" w:themeColor="text1"/>
              </w:rPr>
              <w:t xml:space="preserve"> г.</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516363" w:rsidRDefault="001358CA" w:rsidP="00E2346A">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E2346A" w:rsidRPr="00516363">
              <w:rPr>
                <w:rFonts w:ascii="Times New Roman" w:eastAsia="Times New Roman" w:hAnsi="Times New Roman" w:cs="Times New Roman"/>
                <w:color w:val="000000" w:themeColor="text1"/>
                <w:lang w:val="en-US"/>
              </w:rPr>
              <w:t>8</w:t>
            </w:r>
            <w:r w:rsidR="00AA79F4" w:rsidRPr="00516363">
              <w:rPr>
                <w:rFonts w:ascii="Times New Roman" w:eastAsia="Times New Roman" w:hAnsi="Times New Roman" w:cs="Times New Roman"/>
                <w:color w:val="000000" w:themeColor="text1"/>
              </w:rPr>
              <w:t xml:space="preserve"> г.</w:t>
            </w: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516363" w:rsidRDefault="001358CA" w:rsidP="00E2346A">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E2346A" w:rsidRPr="00516363">
              <w:rPr>
                <w:rFonts w:ascii="Times New Roman" w:eastAsia="Times New Roman" w:hAnsi="Times New Roman" w:cs="Times New Roman"/>
                <w:color w:val="000000" w:themeColor="text1"/>
                <w:lang w:val="en-US"/>
              </w:rPr>
              <w:t>9</w:t>
            </w:r>
            <w:r w:rsidR="00AA79F4" w:rsidRPr="00516363">
              <w:rPr>
                <w:rFonts w:ascii="Times New Roman" w:eastAsia="Times New Roman" w:hAnsi="Times New Roman" w:cs="Times New Roman"/>
                <w:color w:val="000000" w:themeColor="text1"/>
              </w:rPr>
              <w:t xml:space="preserve"> г.</w:t>
            </w:r>
          </w:p>
        </w:tc>
        <w:tc>
          <w:tcPr>
            <w:tcW w:w="1555" w:type="pct"/>
            <w:gridSpan w:val="2"/>
            <w:tcBorders>
              <w:top w:val="single" w:sz="4" w:space="0" w:color="auto"/>
              <w:left w:val="nil"/>
              <w:bottom w:val="single" w:sz="4" w:space="0" w:color="auto"/>
              <w:right w:val="single" w:sz="4" w:space="0" w:color="auto"/>
            </w:tcBorders>
            <w:shd w:val="clear" w:color="auto" w:fill="auto"/>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Изменения</w:t>
            </w:r>
          </w:p>
        </w:tc>
      </w:tr>
      <w:tr w:rsidR="00516363" w:rsidRPr="00516363" w:rsidTr="00B14D35">
        <w:trPr>
          <w:trHeight w:val="600"/>
        </w:trPr>
        <w:tc>
          <w:tcPr>
            <w:tcW w:w="1314" w:type="pct"/>
            <w:vMerge/>
            <w:tcBorders>
              <w:top w:val="single" w:sz="4" w:space="0" w:color="auto"/>
              <w:left w:val="single" w:sz="4" w:space="0" w:color="auto"/>
              <w:bottom w:val="single" w:sz="4" w:space="0" w:color="auto"/>
              <w:right w:val="single" w:sz="4" w:space="0" w:color="auto"/>
            </w:tcBorders>
            <w:vAlign w:val="center"/>
            <w:hideMark/>
          </w:tcPr>
          <w:p w:rsidR="001358CA" w:rsidRPr="00516363" w:rsidRDefault="001358CA" w:rsidP="004104E6">
            <w:pPr>
              <w:spacing w:after="0" w:line="240" w:lineRule="auto"/>
              <w:rPr>
                <w:rFonts w:ascii="Times New Roman" w:eastAsia="Times New Roman" w:hAnsi="Times New Roman" w:cs="Times New Roman"/>
                <w:color w:val="000000" w:themeColor="text1"/>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1358CA" w:rsidRPr="00516363" w:rsidRDefault="001358CA" w:rsidP="004104E6">
            <w:pPr>
              <w:spacing w:after="0" w:line="240" w:lineRule="auto"/>
              <w:rPr>
                <w:rFonts w:ascii="Times New Roman" w:eastAsia="Times New Roman" w:hAnsi="Times New Roman" w:cs="Times New Roman"/>
                <w:color w:val="000000" w:themeColor="text1"/>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1358CA" w:rsidRPr="00516363" w:rsidRDefault="001358CA" w:rsidP="004104E6">
            <w:pPr>
              <w:spacing w:after="0" w:line="240" w:lineRule="auto"/>
              <w:rPr>
                <w:rFonts w:ascii="Times New Roman" w:eastAsia="Times New Roman" w:hAnsi="Times New Roman" w:cs="Times New Roman"/>
                <w:color w:val="000000" w:themeColor="text1"/>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1358CA" w:rsidRPr="00516363" w:rsidRDefault="001358CA" w:rsidP="004104E6">
            <w:pPr>
              <w:spacing w:after="0" w:line="240" w:lineRule="auto"/>
              <w:rPr>
                <w:rFonts w:ascii="Times New Roman" w:eastAsia="Times New Roman" w:hAnsi="Times New Roman" w:cs="Times New Roman"/>
                <w:color w:val="000000" w:themeColor="text1"/>
              </w:rPr>
            </w:pPr>
          </w:p>
        </w:tc>
        <w:tc>
          <w:tcPr>
            <w:tcW w:w="759" w:type="pct"/>
            <w:tcBorders>
              <w:top w:val="nil"/>
              <w:left w:val="nil"/>
              <w:bottom w:val="single" w:sz="4" w:space="0" w:color="auto"/>
              <w:right w:val="single" w:sz="4" w:space="0" w:color="auto"/>
            </w:tcBorders>
            <w:shd w:val="clear" w:color="auto" w:fill="auto"/>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за предыд</w:t>
            </w:r>
            <w:r w:rsidRPr="00516363">
              <w:rPr>
                <w:rFonts w:ascii="Times New Roman" w:eastAsia="Times New Roman" w:hAnsi="Times New Roman" w:cs="Times New Roman"/>
                <w:color w:val="000000" w:themeColor="text1"/>
              </w:rPr>
              <w:t>у</w:t>
            </w:r>
            <w:r w:rsidRPr="00516363">
              <w:rPr>
                <w:rFonts w:ascii="Times New Roman" w:eastAsia="Times New Roman" w:hAnsi="Times New Roman" w:cs="Times New Roman"/>
                <w:color w:val="000000" w:themeColor="text1"/>
              </w:rPr>
              <w:t>щий период</w:t>
            </w:r>
          </w:p>
        </w:tc>
        <w:tc>
          <w:tcPr>
            <w:tcW w:w="796" w:type="pct"/>
            <w:tcBorders>
              <w:top w:val="nil"/>
              <w:left w:val="nil"/>
              <w:bottom w:val="single" w:sz="4" w:space="0" w:color="auto"/>
              <w:right w:val="single" w:sz="4" w:space="0" w:color="auto"/>
            </w:tcBorders>
            <w:shd w:val="clear" w:color="auto" w:fill="auto"/>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за отчетный период</w:t>
            </w:r>
          </w:p>
        </w:tc>
      </w:tr>
      <w:tr w:rsidR="00516363" w:rsidRPr="00516363" w:rsidTr="00B14D35">
        <w:trPr>
          <w:trHeight w:val="645"/>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абсолю</w:t>
            </w:r>
            <w:r w:rsidRPr="00516363">
              <w:rPr>
                <w:rFonts w:ascii="Times New Roman" w:eastAsia="Times New Roman" w:hAnsi="Times New Roman" w:cs="Times New Roman"/>
                <w:color w:val="000000" w:themeColor="text1"/>
              </w:rPr>
              <w:t>т</w:t>
            </w:r>
            <w:r w:rsidRPr="00516363">
              <w:rPr>
                <w:rFonts w:ascii="Times New Roman" w:eastAsia="Times New Roman" w:hAnsi="Times New Roman" w:cs="Times New Roman"/>
                <w:color w:val="000000" w:themeColor="text1"/>
              </w:rPr>
              <w:t>ной ликвидности</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0,206</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0,060</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0,167</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-0,146</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0,108</w:t>
            </w:r>
          </w:p>
        </w:tc>
      </w:tr>
      <w:tr w:rsidR="00516363" w:rsidRPr="00516363" w:rsidTr="00B14D35">
        <w:trPr>
          <w:trHeight w:val="741"/>
        </w:trPr>
        <w:tc>
          <w:tcPr>
            <w:tcW w:w="1314" w:type="pct"/>
            <w:tcBorders>
              <w:top w:val="single" w:sz="4" w:space="0" w:color="auto"/>
              <w:left w:val="single" w:sz="4" w:space="0" w:color="auto"/>
              <w:right w:val="single" w:sz="4" w:space="0" w:color="auto"/>
            </w:tcBorders>
            <w:shd w:val="clear" w:color="auto" w:fill="auto"/>
            <w:vAlign w:val="bottom"/>
            <w:hideMark/>
          </w:tcPr>
          <w:p w:rsidR="001358CA" w:rsidRPr="00516363" w:rsidRDefault="00AA79F4"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w:t>
            </w:r>
            <w:r w:rsidR="001358CA" w:rsidRPr="00516363">
              <w:rPr>
                <w:rFonts w:ascii="Times New Roman" w:eastAsia="Times New Roman" w:hAnsi="Times New Roman" w:cs="Times New Roman"/>
                <w:color w:val="000000" w:themeColor="text1"/>
              </w:rPr>
              <w:t>Коэффициент промеж</w:t>
            </w:r>
            <w:r w:rsidR="001358CA" w:rsidRPr="00516363">
              <w:rPr>
                <w:rFonts w:ascii="Times New Roman" w:eastAsia="Times New Roman" w:hAnsi="Times New Roman" w:cs="Times New Roman"/>
                <w:color w:val="000000" w:themeColor="text1"/>
              </w:rPr>
              <w:t>у</w:t>
            </w:r>
            <w:r w:rsidR="001358CA" w:rsidRPr="00516363">
              <w:rPr>
                <w:rFonts w:ascii="Times New Roman" w:eastAsia="Times New Roman" w:hAnsi="Times New Roman" w:cs="Times New Roman"/>
                <w:color w:val="000000" w:themeColor="text1"/>
              </w:rPr>
              <w:t>точной (критической) ликвидности</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0,384</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0,250</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0,362</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-0,135</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0,113</w:t>
            </w:r>
          </w:p>
        </w:tc>
      </w:tr>
      <w:tr w:rsidR="00516363" w:rsidRPr="00516363" w:rsidTr="00B14D35">
        <w:trPr>
          <w:trHeight w:val="556"/>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текущей ликвидности</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0,470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0,374</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0,495</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-0,095</w:t>
            </w:r>
          </w:p>
        </w:tc>
        <w:tc>
          <w:tcPr>
            <w:tcW w:w="796" w:type="pct"/>
            <w:tcBorders>
              <w:top w:val="single" w:sz="4" w:space="0" w:color="auto"/>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0,121</w:t>
            </w:r>
          </w:p>
        </w:tc>
      </w:tr>
      <w:tr w:rsidR="00516363" w:rsidRPr="00516363" w:rsidTr="00BC5FAE">
        <w:trPr>
          <w:trHeight w:val="1014"/>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ликвидн</w:t>
            </w:r>
            <w:r w:rsidRPr="00516363">
              <w:rPr>
                <w:rFonts w:ascii="Times New Roman" w:eastAsia="Times New Roman" w:hAnsi="Times New Roman" w:cs="Times New Roman"/>
                <w:color w:val="000000" w:themeColor="text1"/>
              </w:rPr>
              <w:t>о</w:t>
            </w:r>
            <w:r w:rsidRPr="00516363">
              <w:rPr>
                <w:rFonts w:ascii="Times New Roman" w:eastAsia="Times New Roman" w:hAnsi="Times New Roman" w:cs="Times New Roman"/>
                <w:color w:val="000000" w:themeColor="text1"/>
              </w:rPr>
              <w:t>сти при мобилизации материальных оборо</w:t>
            </w:r>
            <w:r w:rsidRPr="00516363">
              <w:rPr>
                <w:rFonts w:ascii="Times New Roman" w:eastAsia="Times New Roman" w:hAnsi="Times New Roman" w:cs="Times New Roman"/>
                <w:color w:val="000000" w:themeColor="text1"/>
              </w:rPr>
              <w:t>т</w:t>
            </w:r>
            <w:r w:rsidRPr="00516363">
              <w:rPr>
                <w:rFonts w:ascii="Times New Roman" w:eastAsia="Times New Roman" w:hAnsi="Times New Roman" w:cs="Times New Roman"/>
                <w:color w:val="000000" w:themeColor="text1"/>
              </w:rPr>
              <w:t>ных средств (МОС)</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0,022</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0,023</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0,033</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0,001</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0,010</w:t>
            </w:r>
          </w:p>
        </w:tc>
      </w:tr>
      <w:tr w:rsidR="00516363" w:rsidRPr="00516363" w:rsidTr="00B14D35">
        <w:trPr>
          <w:trHeight w:val="459"/>
        </w:trPr>
        <w:tc>
          <w:tcPr>
            <w:tcW w:w="1314" w:type="pct"/>
            <w:tcBorders>
              <w:top w:val="single" w:sz="4" w:space="0" w:color="auto"/>
              <w:left w:val="single" w:sz="4" w:space="0" w:color="auto"/>
              <w:bottom w:val="single" w:sz="4" w:space="0" w:color="auto"/>
              <w:right w:val="single" w:sz="4" w:space="0" w:color="auto"/>
            </w:tcBorders>
            <w:shd w:val="clear" w:color="auto" w:fill="auto"/>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Величина чистого об</w:t>
            </w:r>
            <w:r w:rsidRPr="00516363">
              <w:rPr>
                <w:rFonts w:ascii="Times New Roman" w:eastAsia="Times New Roman" w:hAnsi="Times New Roman" w:cs="Times New Roman"/>
                <w:color w:val="000000" w:themeColor="text1"/>
              </w:rPr>
              <w:t>о</w:t>
            </w:r>
            <w:r w:rsidRPr="00516363">
              <w:rPr>
                <w:rFonts w:ascii="Times New Roman" w:eastAsia="Times New Roman" w:hAnsi="Times New Roman" w:cs="Times New Roman"/>
                <w:color w:val="000000" w:themeColor="text1"/>
              </w:rPr>
              <w:t>ротного капитала</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-20644568</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-25315774</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-16646227</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-4671206</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8669547</w:t>
            </w:r>
          </w:p>
        </w:tc>
      </w:tr>
      <w:tr w:rsidR="00516363" w:rsidRPr="00516363" w:rsidTr="00B14D35">
        <w:trPr>
          <w:trHeight w:val="809"/>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обесп</w:t>
            </w:r>
            <w:r w:rsidRPr="00516363">
              <w:rPr>
                <w:rFonts w:ascii="Times New Roman" w:eastAsia="Times New Roman" w:hAnsi="Times New Roman" w:cs="Times New Roman"/>
                <w:color w:val="000000" w:themeColor="text1"/>
              </w:rPr>
              <w:t>е</w:t>
            </w:r>
            <w:r w:rsidRPr="00516363">
              <w:rPr>
                <w:rFonts w:ascii="Times New Roman" w:eastAsia="Times New Roman" w:hAnsi="Times New Roman" w:cs="Times New Roman"/>
                <w:color w:val="000000" w:themeColor="text1"/>
              </w:rPr>
              <w:t>ченности собственными оборотными средствами</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-1,129</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-1,671</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-1,019</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-0,542</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0,652</w:t>
            </w:r>
          </w:p>
        </w:tc>
      </w:tr>
      <w:tr w:rsidR="00516363" w:rsidRPr="00516363" w:rsidTr="00B14D35">
        <w:trPr>
          <w:trHeight w:val="924"/>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1358CA"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платеж</w:t>
            </w:r>
            <w:r w:rsidRPr="00516363">
              <w:rPr>
                <w:rFonts w:ascii="Times New Roman" w:eastAsia="Times New Roman" w:hAnsi="Times New Roman" w:cs="Times New Roman"/>
                <w:color w:val="000000" w:themeColor="text1"/>
              </w:rPr>
              <w:t>е</w:t>
            </w:r>
            <w:r w:rsidRPr="00516363">
              <w:rPr>
                <w:rFonts w:ascii="Times New Roman" w:eastAsia="Times New Roman" w:hAnsi="Times New Roman" w:cs="Times New Roman"/>
                <w:color w:val="000000" w:themeColor="text1"/>
              </w:rPr>
              <w:t>способности по данным отчёта о движении д</w:t>
            </w:r>
            <w:r w:rsidRPr="00516363">
              <w:rPr>
                <w:rFonts w:ascii="Times New Roman" w:eastAsia="Times New Roman" w:hAnsi="Times New Roman" w:cs="Times New Roman"/>
                <w:color w:val="000000" w:themeColor="text1"/>
              </w:rPr>
              <w:t>е</w:t>
            </w:r>
            <w:r w:rsidRPr="00516363">
              <w:rPr>
                <w:rFonts w:ascii="Times New Roman" w:eastAsia="Times New Roman" w:hAnsi="Times New Roman" w:cs="Times New Roman"/>
                <w:color w:val="000000" w:themeColor="text1"/>
              </w:rPr>
              <w:t>нежных средств</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1,090</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1,012</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1,023</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-0,078</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0,010</w:t>
            </w:r>
          </w:p>
        </w:tc>
      </w:tr>
      <w:tr w:rsidR="00516363" w:rsidRPr="00516363" w:rsidTr="00B14D35">
        <w:trPr>
          <w:trHeight w:val="1212"/>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AA79F4"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w:t>
            </w:r>
            <w:r w:rsidR="001358CA" w:rsidRPr="00516363">
              <w:rPr>
                <w:rFonts w:ascii="Times New Roman" w:eastAsia="Times New Roman" w:hAnsi="Times New Roman" w:cs="Times New Roman"/>
                <w:color w:val="000000" w:themeColor="text1"/>
              </w:rPr>
              <w:t>Величина оборотных активов, необходимых для обеспечения тек</w:t>
            </w:r>
            <w:r w:rsidR="001358CA" w:rsidRPr="00516363">
              <w:rPr>
                <w:rFonts w:ascii="Times New Roman" w:eastAsia="Times New Roman" w:hAnsi="Times New Roman" w:cs="Times New Roman"/>
                <w:color w:val="000000" w:themeColor="text1"/>
              </w:rPr>
              <w:t>у</w:t>
            </w:r>
            <w:r w:rsidR="001358CA" w:rsidRPr="00516363">
              <w:rPr>
                <w:rFonts w:ascii="Times New Roman" w:eastAsia="Times New Roman" w:hAnsi="Times New Roman" w:cs="Times New Roman"/>
                <w:color w:val="000000" w:themeColor="text1"/>
              </w:rPr>
              <w:t>щей платежеспособн</w:t>
            </w:r>
            <w:r w:rsidR="001358CA" w:rsidRPr="00516363">
              <w:rPr>
                <w:rFonts w:ascii="Times New Roman" w:eastAsia="Times New Roman" w:hAnsi="Times New Roman" w:cs="Times New Roman"/>
                <w:color w:val="000000" w:themeColor="text1"/>
              </w:rPr>
              <w:t>о</w:t>
            </w:r>
            <w:r w:rsidR="001358CA" w:rsidRPr="00516363">
              <w:rPr>
                <w:rFonts w:ascii="Times New Roman" w:eastAsia="Times New Roman" w:hAnsi="Times New Roman" w:cs="Times New Roman"/>
                <w:color w:val="000000" w:themeColor="text1"/>
              </w:rPr>
              <w:t>сти</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77863598</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80927030</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65960404</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3063432</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-14966626</w:t>
            </w:r>
          </w:p>
        </w:tc>
      </w:tr>
      <w:tr w:rsidR="0040502E" w:rsidRPr="00516363" w:rsidTr="00B14D35">
        <w:trPr>
          <w:trHeight w:val="669"/>
        </w:trPr>
        <w:tc>
          <w:tcPr>
            <w:tcW w:w="13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358CA" w:rsidRPr="00516363" w:rsidRDefault="00AA79F4" w:rsidP="00BC5FAE">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w:t>
            </w:r>
            <w:r w:rsidR="001358CA" w:rsidRPr="00516363">
              <w:rPr>
                <w:rFonts w:ascii="Times New Roman" w:eastAsia="Times New Roman" w:hAnsi="Times New Roman" w:cs="Times New Roman"/>
                <w:color w:val="000000" w:themeColor="text1"/>
              </w:rPr>
              <w:t>Коэффициент восст</w:t>
            </w:r>
            <w:r w:rsidR="001358CA" w:rsidRPr="00516363">
              <w:rPr>
                <w:rFonts w:ascii="Times New Roman" w:eastAsia="Times New Roman" w:hAnsi="Times New Roman" w:cs="Times New Roman"/>
                <w:color w:val="000000" w:themeColor="text1"/>
              </w:rPr>
              <w:t>а</w:t>
            </w:r>
            <w:r w:rsidR="001358CA" w:rsidRPr="00516363">
              <w:rPr>
                <w:rFonts w:ascii="Times New Roman" w:eastAsia="Times New Roman" w:hAnsi="Times New Roman" w:cs="Times New Roman"/>
                <w:color w:val="000000" w:themeColor="text1"/>
              </w:rPr>
              <w:t>новления (утраты) пл</w:t>
            </w:r>
            <w:r w:rsidR="001358CA" w:rsidRPr="00516363">
              <w:rPr>
                <w:rFonts w:ascii="Times New Roman" w:eastAsia="Times New Roman" w:hAnsi="Times New Roman" w:cs="Times New Roman"/>
                <w:color w:val="000000" w:themeColor="text1"/>
              </w:rPr>
              <w:t>а</w:t>
            </w:r>
            <w:r w:rsidR="001358CA" w:rsidRPr="00516363">
              <w:rPr>
                <w:rFonts w:ascii="Times New Roman" w:eastAsia="Times New Roman" w:hAnsi="Times New Roman" w:cs="Times New Roman"/>
                <w:color w:val="000000" w:themeColor="text1"/>
              </w:rPr>
              <w:t>тежеспособности</w:t>
            </w:r>
          </w:p>
        </w:tc>
        <w:tc>
          <w:tcPr>
            <w:tcW w:w="66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744"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0,211</w:t>
            </w:r>
          </w:p>
        </w:tc>
        <w:tc>
          <w:tcPr>
            <w:tcW w:w="723"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0,217</w:t>
            </w:r>
          </w:p>
        </w:tc>
        <w:tc>
          <w:tcPr>
            <w:tcW w:w="75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796"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4104E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0,006</w:t>
            </w:r>
          </w:p>
        </w:tc>
      </w:tr>
    </w:tbl>
    <w:p w:rsidR="004104E6" w:rsidRPr="00516363" w:rsidRDefault="004104E6" w:rsidP="004104E6">
      <w:pPr>
        <w:spacing w:after="0" w:line="360" w:lineRule="auto"/>
        <w:ind w:firstLine="709"/>
        <w:jc w:val="both"/>
        <w:rPr>
          <w:rFonts w:ascii="Times New Roman" w:hAnsi="Times New Roman" w:cs="Times New Roman"/>
          <w:color w:val="000000" w:themeColor="text1"/>
          <w:sz w:val="28"/>
          <w:szCs w:val="28"/>
        </w:rPr>
      </w:pPr>
    </w:p>
    <w:p w:rsidR="00E2346A" w:rsidRPr="00516363" w:rsidRDefault="00E2346A" w:rsidP="005A202C">
      <w:pPr>
        <w:spacing w:after="0" w:line="360" w:lineRule="auto"/>
        <w:ind w:firstLine="851"/>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Анализируя данные таблицы, можно охарактеризовать коэффициент а</w:t>
      </w:r>
      <w:r w:rsidRPr="00516363">
        <w:rPr>
          <w:rFonts w:ascii="Times New Roman" w:hAnsi="Times New Roman" w:cs="Times New Roman"/>
          <w:color w:val="000000" w:themeColor="text1"/>
          <w:sz w:val="28"/>
          <w:szCs w:val="28"/>
        </w:rPr>
        <w:t>б</w:t>
      </w:r>
      <w:r w:rsidRPr="00516363">
        <w:rPr>
          <w:rFonts w:ascii="Times New Roman" w:hAnsi="Times New Roman" w:cs="Times New Roman"/>
          <w:color w:val="000000" w:themeColor="text1"/>
          <w:sz w:val="28"/>
          <w:szCs w:val="28"/>
        </w:rPr>
        <w:t>солютной ликвидности, в 201</w:t>
      </w:r>
      <w:r w:rsidR="00CD37B8" w:rsidRPr="00516363">
        <w:rPr>
          <w:rFonts w:ascii="Times New Roman" w:hAnsi="Times New Roman" w:cs="Times New Roman"/>
          <w:color w:val="000000" w:themeColor="text1"/>
          <w:sz w:val="28"/>
          <w:szCs w:val="28"/>
        </w:rPr>
        <w:t>7 году</w:t>
      </w:r>
      <w:r w:rsidRPr="00516363">
        <w:rPr>
          <w:rFonts w:ascii="Times New Roman" w:hAnsi="Times New Roman" w:cs="Times New Roman"/>
          <w:color w:val="000000" w:themeColor="text1"/>
          <w:sz w:val="28"/>
          <w:szCs w:val="28"/>
        </w:rPr>
        <w:t xml:space="preserve"> он составлял 0,</w:t>
      </w:r>
      <w:r w:rsidR="00CD37B8" w:rsidRPr="00516363">
        <w:rPr>
          <w:rFonts w:ascii="Times New Roman" w:hAnsi="Times New Roman" w:cs="Times New Roman"/>
          <w:color w:val="000000" w:themeColor="text1"/>
          <w:sz w:val="28"/>
          <w:szCs w:val="28"/>
        </w:rPr>
        <w:t>206</w:t>
      </w:r>
      <w:r w:rsidRPr="00516363">
        <w:rPr>
          <w:rFonts w:ascii="Times New Roman" w:hAnsi="Times New Roman" w:cs="Times New Roman"/>
          <w:color w:val="000000" w:themeColor="text1"/>
          <w:sz w:val="28"/>
          <w:szCs w:val="28"/>
        </w:rPr>
        <w:t>, в 201</w:t>
      </w:r>
      <w:r w:rsidR="00CD37B8" w:rsidRPr="00516363">
        <w:rPr>
          <w:rFonts w:ascii="Times New Roman" w:hAnsi="Times New Roman" w:cs="Times New Roman"/>
          <w:color w:val="000000" w:themeColor="text1"/>
          <w:sz w:val="28"/>
          <w:szCs w:val="28"/>
        </w:rPr>
        <w:t>8</w:t>
      </w:r>
      <w:r w:rsidRPr="00516363">
        <w:rPr>
          <w:rFonts w:ascii="Times New Roman" w:hAnsi="Times New Roman" w:cs="Times New Roman"/>
          <w:color w:val="000000" w:themeColor="text1"/>
          <w:sz w:val="28"/>
          <w:szCs w:val="28"/>
        </w:rPr>
        <w:t>–0,</w:t>
      </w:r>
      <w:r w:rsidR="00CD37B8" w:rsidRPr="00516363">
        <w:rPr>
          <w:rFonts w:ascii="Times New Roman" w:hAnsi="Times New Roman" w:cs="Times New Roman"/>
          <w:color w:val="000000" w:themeColor="text1"/>
          <w:sz w:val="28"/>
          <w:szCs w:val="28"/>
        </w:rPr>
        <w:t>60</w:t>
      </w:r>
      <w:r w:rsidRPr="00516363">
        <w:rPr>
          <w:rFonts w:ascii="Times New Roman" w:hAnsi="Times New Roman" w:cs="Times New Roman"/>
          <w:color w:val="000000" w:themeColor="text1"/>
          <w:sz w:val="28"/>
          <w:szCs w:val="28"/>
        </w:rPr>
        <w:t>,</w:t>
      </w:r>
      <w:r w:rsidR="00CD37B8" w:rsidRPr="00516363">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а в 201</w:t>
      </w:r>
      <w:r w:rsidR="00CD37B8" w:rsidRPr="00516363">
        <w:rPr>
          <w:rFonts w:ascii="Times New Roman" w:hAnsi="Times New Roman" w:cs="Times New Roman"/>
          <w:color w:val="000000" w:themeColor="text1"/>
          <w:sz w:val="28"/>
          <w:szCs w:val="28"/>
        </w:rPr>
        <w:t>9</w:t>
      </w:r>
      <w:r w:rsidRPr="00516363">
        <w:rPr>
          <w:rFonts w:ascii="Times New Roman" w:hAnsi="Times New Roman" w:cs="Times New Roman"/>
          <w:color w:val="000000" w:themeColor="text1"/>
          <w:sz w:val="28"/>
          <w:szCs w:val="28"/>
        </w:rPr>
        <w:t xml:space="preserve"> он составлял 0,</w:t>
      </w:r>
      <w:r w:rsidR="00CD37B8" w:rsidRPr="00516363">
        <w:rPr>
          <w:rFonts w:ascii="Times New Roman" w:hAnsi="Times New Roman" w:cs="Times New Roman"/>
          <w:color w:val="000000" w:themeColor="text1"/>
          <w:sz w:val="28"/>
          <w:szCs w:val="28"/>
        </w:rPr>
        <w:t>167</w:t>
      </w:r>
      <w:r w:rsidRPr="00516363">
        <w:rPr>
          <w:rFonts w:ascii="Times New Roman" w:hAnsi="Times New Roman" w:cs="Times New Roman"/>
          <w:color w:val="000000" w:themeColor="text1"/>
          <w:sz w:val="28"/>
          <w:szCs w:val="28"/>
        </w:rPr>
        <w:t>. Наблюдается посте</w:t>
      </w:r>
      <w:r w:rsidR="00CD37B8" w:rsidRPr="00516363">
        <w:rPr>
          <w:rFonts w:ascii="Times New Roman" w:hAnsi="Times New Roman" w:cs="Times New Roman"/>
          <w:color w:val="000000" w:themeColor="text1"/>
          <w:sz w:val="28"/>
          <w:szCs w:val="28"/>
        </w:rPr>
        <w:t>пенная скачкообразная динамика.</w:t>
      </w:r>
    </w:p>
    <w:p w:rsidR="005C615C" w:rsidRPr="00516363" w:rsidRDefault="00DB1641" w:rsidP="00BC5FAE">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Коэффициент обеспеченности собственными оборотными средст</w:t>
      </w:r>
      <w:r w:rsidR="00BC5FAE">
        <w:rPr>
          <w:rFonts w:ascii="Times New Roman" w:hAnsi="Times New Roman" w:cs="Times New Roman"/>
          <w:color w:val="000000" w:themeColor="text1"/>
          <w:sz w:val="28"/>
          <w:szCs w:val="28"/>
        </w:rPr>
        <w:t xml:space="preserve">вами должен быть не меньше 0,1и </w:t>
      </w:r>
      <w:r w:rsidRPr="00516363">
        <w:rPr>
          <w:rFonts w:ascii="Times New Roman" w:hAnsi="Times New Roman" w:cs="Times New Roman"/>
          <w:color w:val="000000" w:themeColor="text1"/>
          <w:sz w:val="28"/>
          <w:szCs w:val="28"/>
        </w:rPr>
        <w:t xml:space="preserve">собственных средств </w:t>
      </w:r>
      <w:r w:rsidR="005C615C" w:rsidRPr="00516363">
        <w:rPr>
          <w:rFonts w:ascii="Times New Roman" w:hAnsi="Times New Roman" w:cs="Times New Roman"/>
          <w:color w:val="000000" w:themeColor="text1"/>
          <w:sz w:val="28"/>
          <w:szCs w:val="28"/>
        </w:rPr>
        <w:t>недостаточно</w:t>
      </w:r>
      <w:r w:rsidRPr="00516363">
        <w:rPr>
          <w:rFonts w:ascii="Times New Roman" w:hAnsi="Times New Roman" w:cs="Times New Roman"/>
          <w:color w:val="000000" w:themeColor="text1"/>
          <w:sz w:val="28"/>
          <w:szCs w:val="28"/>
        </w:rPr>
        <w:t xml:space="preserve"> для направл</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ния на финансирование оборотных активо</w:t>
      </w:r>
      <w:r w:rsidR="005C615C" w:rsidRPr="00516363">
        <w:rPr>
          <w:rFonts w:ascii="Times New Roman" w:hAnsi="Times New Roman" w:cs="Times New Roman"/>
          <w:color w:val="000000" w:themeColor="text1"/>
          <w:sz w:val="28"/>
          <w:szCs w:val="28"/>
        </w:rPr>
        <w:t>в. Данный показатель находится не в</w:t>
      </w:r>
      <w:r w:rsidRPr="00516363">
        <w:rPr>
          <w:rFonts w:ascii="Times New Roman" w:hAnsi="Times New Roman" w:cs="Times New Roman"/>
          <w:color w:val="000000" w:themeColor="text1"/>
          <w:sz w:val="28"/>
          <w:szCs w:val="28"/>
        </w:rPr>
        <w:t xml:space="preserve"> норме</w:t>
      </w:r>
      <w:r w:rsidR="005C615C" w:rsidRPr="00516363">
        <w:rPr>
          <w:rFonts w:ascii="Times New Roman" w:hAnsi="Times New Roman" w:cs="Times New Roman"/>
          <w:color w:val="000000" w:themeColor="text1"/>
          <w:sz w:val="28"/>
          <w:szCs w:val="28"/>
        </w:rPr>
        <w:t>.</w:t>
      </w:r>
      <w:r w:rsidR="00BC5FAE">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Коэффициент восстановления платежеспособности в 201</w:t>
      </w:r>
      <w:r w:rsidR="0040502E" w:rsidRPr="00516363">
        <w:rPr>
          <w:rFonts w:ascii="Times New Roman" w:hAnsi="Times New Roman" w:cs="Times New Roman"/>
          <w:color w:val="000000" w:themeColor="text1"/>
          <w:sz w:val="28"/>
          <w:szCs w:val="28"/>
        </w:rPr>
        <w:t>9</w:t>
      </w:r>
      <w:r w:rsidRPr="00516363">
        <w:rPr>
          <w:rFonts w:ascii="Times New Roman" w:hAnsi="Times New Roman" w:cs="Times New Roman"/>
          <w:color w:val="000000" w:themeColor="text1"/>
          <w:sz w:val="28"/>
          <w:szCs w:val="28"/>
        </w:rPr>
        <w:t xml:space="preserve"> году </w:t>
      </w:r>
      <w:r w:rsidR="005C615C" w:rsidRPr="00516363">
        <w:rPr>
          <w:rFonts w:ascii="Times New Roman" w:hAnsi="Times New Roman" w:cs="Times New Roman"/>
          <w:color w:val="000000" w:themeColor="text1"/>
          <w:sz w:val="28"/>
          <w:szCs w:val="28"/>
        </w:rPr>
        <w:t>меньше</w:t>
      </w:r>
      <w:r w:rsidRPr="00516363">
        <w:rPr>
          <w:rFonts w:ascii="Times New Roman" w:hAnsi="Times New Roman" w:cs="Times New Roman"/>
          <w:color w:val="000000" w:themeColor="text1"/>
          <w:sz w:val="28"/>
          <w:szCs w:val="28"/>
        </w:rPr>
        <w:t xml:space="preserve"> 1, то есть компания</w:t>
      </w:r>
      <w:r w:rsidR="005C615C" w:rsidRPr="00516363">
        <w:rPr>
          <w:rFonts w:ascii="Times New Roman" w:hAnsi="Times New Roman" w:cs="Times New Roman"/>
          <w:color w:val="000000" w:themeColor="text1"/>
          <w:sz w:val="28"/>
          <w:szCs w:val="28"/>
        </w:rPr>
        <w:t xml:space="preserve"> не</w:t>
      </w:r>
      <w:r w:rsidRPr="00516363">
        <w:rPr>
          <w:rFonts w:ascii="Times New Roman" w:hAnsi="Times New Roman" w:cs="Times New Roman"/>
          <w:color w:val="000000" w:themeColor="text1"/>
          <w:sz w:val="28"/>
          <w:szCs w:val="28"/>
        </w:rPr>
        <w:t xml:space="preserve"> сможет восстановит</w:t>
      </w:r>
      <w:r w:rsidR="007076BE" w:rsidRPr="00516363">
        <w:rPr>
          <w:rFonts w:ascii="Times New Roman" w:hAnsi="Times New Roman" w:cs="Times New Roman"/>
          <w:color w:val="000000" w:themeColor="text1"/>
          <w:sz w:val="28"/>
          <w:szCs w:val="28"/>
        </w:rPr>
        <w:t>ь</w:t>
      </w:r>
      <w:r w:rsidRPr="00516363">
        <w:rPr>
          <w:rFonts w:ascii="Times New Roman" w:hAnsi="Times New Roman" w:cs="Times New Roman"/>
          <w:color w:val="000000" w:themeColor="text1"/>
          <w:sz w:val="28"/>
          <w:szCs w:val="28"/>
        </w:rPr>
        <w:t>ся в течени</w:t>
      </w:r>
      <w:proofErr w:type="gramStart"/>
      <w:r w:rsidRPr="00516363">
        <w:rPr>
          <w:rFonts w:ascii="Times New Roman" w:hAnsi="Times New Roman" w:cs="Times New Roman"/>
          <w:color w:val="000000" w:themeColor="text1"/>
          <w:sz w:val="28"/>
          <w:szCs w:val="28"/>
        </w:rPr>
        <w:t>и</w:t>
      </w:r>
      <w:proofErr w:type="gramEnd"/>
      <w:r w:rsidRPr="00516363">
        <w:rPr>
          <w:rFonts w:ascii="Times New Roman" w:hAnsi="Times New Roman" w:cs="Times New Roman"/>
          <w:color w:val="000000" w:themeColor="text1"/>
          <w:sz w:val="28"/>
          <w:szCs w:val="28"/>
        </w:rPr>
        <w:t xml:space="preserve"> 6 месяцев.</w:t>
      </w:r>
    </w:p>
    <w:p w:rsidR="00B96EBC" w:rsidRPr="00B73C9F" w:rsidRDefault="00B96EBC" w:rsidP="00B96EBC">
      <w:pPr>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11 Анализ рыночной устойчивости предприятия</w:t>
      </w:r>
    </w:p>
    <w:p w:rsidR="00B96EBC" w:rsidRPr="00516363" w:rsidRDefault="00B96EBC" w:rsidP="00B96EBC">
      <w:pPr>
        <w:spacing w:after="0" w:line="360" w:lineRule="auto"/>
        <w:jc w:val="both"/>
        <w:rPr>
          <w:rFonts w:ascii="Times New Roman" w:hAnsi="Times New Roman" w:cs="Times New Roman"/>
          <w:color w:val="000000" w:themeColor="text1"/>
          <w:sz w:val="28"/>
          <w:szCs w:val="28"/>
        </w:rPr>
      </w:pPr>
    </w:p>
    <w:p w:rsidR="00B96EBC" w:rsidRPr="00516363" w:rsidRDefault="00B96EBC" w:rsidP="00B96EBC">
      <w:pPr>
        <w:pStyle w:val="a3"/>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Рыночная устойчивость предприятия – это его способность функцион</w:t>
      </w:r>
      <w:r w:rsidRPr="00516363">
        <w:rPr>
          <w:color w:val="000000" w:themeColor="text1"/>
          <w:sz w:val="28"/>
          <w:szCs w:val="28"/>
        </w:rPr>
        <w:t>и</w:t>
      </w:r>
      <w:r w:rsidRPr="00516363">
        <w:rPr>
          <w:color w:val="000000" w:themeColor="text1"/>
          <w:sz w:val="28"/>
          <w:szCs w:val="28"/>
        </w:rPr>
        <w:t>ровать и развиваться, сохранять равновесие своих активов и пассивов в изм</w:t>
      </w:r>
      <w:r w:rsidRPr="00516363">
        <w:rPr>
          <w:color w:val="000000" w:themeColor="text1"/>
          <w:sz w:val="28"/>
          <w:szCs w:val="28"/>
        </w:rPr>
        <w:t>е</w:t>
      </w:r>
      <w:r w:rsidRPr="00516363">
        <w:rPr>
          <w:color w:val="000000" w:themeColor="text1"/>
          <w:sz w:val="28"/>
          <w:szCs w:val="28"/>
        </w:rPr>
        <w:t>няющейся внутренней и внешней среде, гарантирующее его постоянную пл</w:t>
      </w:r>
      <w:r w:rsidRPr="00516363">
        <w:rPr>
          <w:color w:val="000000" w:themeColor="text1"/>
          <w:sz w:val="28"/>
          <w:szCs w:val="28"/>
        </w:rPr>
        <w:t>а</w:t>
      </w:r>
      <w:r w:rsidRPr="00516363">
        <w:rPr>
          <w:color w:val="000000" w:themeColor="text1"/>
          <w:sz w:val="28"/>
          <w:szCs w:val="28"/>
        </w:rPr>
        <w:t>тежеспособность и инвестиционную привлекательность в границах допустим</w:t>
      </w:r>
      <w:r w:rsidRPr="00516363">
        <w:rPr>
          <w:color w:val="000000" w:themeColor="text1"/>
          <w:sz w:val="28"/>
          <w:szCs w:val="28"/>
        </w:rPr>
        <w:t>о</w:t>
      </w:r>
      <w:r w:rsidRPr="00516363">
        <w:rPr>
          <w:color w:val="000000" w:themeColor="text1"/>
          <w:sz w:val="28"/>
          <w:szCs w:val="28"/>
        </w:rPr>
        <w:t>го уровня риска.</w:t>
      </w:r>
    </w:p>
    <w:p w:rsidR="00B96EBC" w:rsidRPr="00516363" w:rsidRDefault="00B96EBC" w:rsidP="00B96EBC">
      <w:pPr>
        <w:pStyle w:val="a3"/>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Для обеспечения рыночной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w:t>
      </w:r>
      <w:r w:rsidRPr="00516363">
        <w:rPr>
          <w:color w:val="000000" w:themeColor="text1"/>
          <w:sz w:val="28"/>
          <w:szCs w:val="28"/>
        </w:rPr>
        <w:t>о</w:t>
      </w:r>
      <w:r w:rsidRPr="00516363">
        <w:rPr>
          <w:color w:val="000000" w:themeColor="text1"/>
          <w:sz w:val="28"/>
          <w:szCs w:val="28"/>
        </w:rPr>
        <w:t xml:space="preserve">хранения платежеспособности и создания условий для </w:t>
      </w:r>
      <w:proofErr w:type="spellStart"/>
      <w:r w:rsidRPr="00516363">
        <w:rPr>
          <w:color w:val="000000" w:themeColor="text1"/>
          <w:sz w:val="28"/>
          <w:szCs w:val="28"/>
        </w:rPr>
        <w:t>самовоспроизводства</w:t>
      </w:r>
      <w:proofErr w:type="spellEnd"/>
      <w:r w:rsidRPr="00516363">
        <w:rPr>
          <w:color w:val="000000" w:themeColor="text1"/>
          <w:sz w:val="28"/>
          <w:szCs w:val="28"/>
        </w:rPr>
        <w:t>.</w:t>
      </w:r>
    </w:p>
    <w:p w:rsidR="00B96EBC" w:rsidRPr="00516363" w:rsidRDefault="00B96EBC" w:rsidP="00CF75FA">
      <w:pPr>
        <w:pStyle w:val="a3"/>
        <w:shd w:val="clear" w:color="auto" w:fill="FFFFFF"/>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Результативность управления предприятием в значительной степени определяется уровнем его организации и качеством информационного обесп</w:t>
      </w:r>
      <w:r w:rsidRPr="00516363">
        <w:rPr>
          <w:color w:val="000000" w:themeColor="text1"/>
          <w:sz w:val="28"/>
          <w:szCs w:val="28"/>
        </w:rPr>
        <w:t>е</w:t>
      </w:r>
      <w:r w:rsidRPr="00516363">
        <w:rPr>
          <w:color w:val="000000" w:themeColor="text1"/>
          <w:sz w:val="28"/>
          <w:szCs w:val="28"/>
        </w:rPr>
        <w:t>чения. В системе информационного обеспечения особое значение имеют бу</w:t>
      </w:r>
      <w:r w:rsidRPr="00516363">
        <w:rPr>
          <w:color w:val="000000" w:themeColor="text1"/>
          <w:sz w:val="28"/>
          <w:szCs w:val="28"/>
        </w:rPr>
        <w:t>х</w:t>
      </w:r>
      <w:r w:rsidRPr="00516363">
        <w:rPr>
          <w:color w:val="000000" w:themeColor="text1"/>
          <w:sz w:val="28"/>
          <w:szCs w:val="28"/>
        </w:rPr>
        <w:t>галтерские данные, а отчетность становится основным средством коммуник</w:t>
      </w:r>
      <w:r w:rsidRPr="00516363">
        <w:rPr>
          <w:color w:val="000000" w:themeColor="text1"/>
          <w:sz w:val="28"/>
          <w:szCs w:val="28"/>
        </w:rPr>
        <w:t>а</w:t>
      </w:r>
      <w:r w:rsidRPr="00516363">
        <w:rPr>
          <w:color w:val="000000" w:themeColor="text1"/>
          <w:sz w:val="28"/>
          <w:szCs w:val="28"/>
        </w:rPr>
        <w:t>ции, обеспечивающим достоверное представление информации о финансовом состоянии предприятия. Конечные результаты деятельности предприятия инт</w:t>
      </w:r>
      <w:r w:rsidRPr="00516363">
        <w:rPr>
          <w:color w:val="000000" w:themeColor="text1"/>
          <w:sz w:val="28"/>
          <w:szCs w:val="28"/>
        </w:rPr>
        <w:t>е</w:t>
      </w:r>
      <w:r w:rsidRPr="00516363">
        <w:rPr>
          <w:color w:val="000000" w:themeColor="text1"/>
          <w:sz w:val="28"/>
          <w:szCs w:val="28"/>
        </w:rPr>
        <w:t>ресуют не только работников самого предприятия, но и его партнеров по эк</w:t>
      </w:r>
      <w:r w:rsidRPr="00516363">
        <w:rPr>
          <w:color w:val="000000" w:themeColor="text1"/>
          <w:sz w:val="28"/>
          <w:szCs w:val="28"/>
        </w:rPr>
        <w:t>о</w:t>
      </w:r>
      <w:r w:rsidRPr="00516363">
        <w:rPr>
          <w:color w:val="000000" w:themeColor="text1"/>
          <w:sz w:val="28"/>
          <w:szCs w:val="28"/>
        </w:rPr>
        <w:t>номической деятельности, государственные, финансовые, налоговые органы и др. Все это предопределяет важность проведения анализа финансового состо</w:t>
      </w:r>
      <w:r w:rsidRPr="00516363">
        <w:rPr>
          <w:color w:val="000000" w:themeColor="text1"/>
          <w:sz w:val="28"/>
          <w:szCs w:val="28"/>
        </w:rPr>
        <w:t>я</w:t>
      </w:r>
      <w:r w:rsidRPr="00516363">
        <w:rPr>
          <w:color w:val="000000" w:themeColor="text1"/>
          <w:sz w:val="28"/>
          <w:szCs w:val="28"/>
        </w:rPr>
        <w:t>ния предприятия и повышает значение такого анализа в экономическом пр</w:t>
      </w:r>
      <w:r w:rsidRPr="00516363">
        <w:rPr>
          <w:color w:val="000000" w:themeColor="text1"/>
          <w:sz w:val="28"/>
          <w:szCs w:val="28"/>
        </w:rPr>
        <w:t>о</w:t>
      </w:r>
      <w:r w:rsidRPr="00516363">
        <w:rPr>
          <w:color w:val="000000" w:themeColor="text1"/>
          <w:sz w:val="28"/>
          <w:szCs w:val="28"/>
        </w:rPr>
        <w:t>цессе.</w:t>
      </w:r>
    </w:p>
    <w:p w:rsidR="00B96EBC" w:rsidRDefault="00B96EBC" w:rsidP="000925B0">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Динамика показателей рыночной устойчивости ПАО «Ленэнерго» пре</w:t>
      </w:r>
      <w:r w:rsidRPr="00516363">
        <w:rPr>
          <w:rFonts w:ascii="Times New Roman" w:hAnsi="Times New Roman" w:cs="Times New Roman"/>
          <w:color w:val="000000" w:themeColor="text1"/>
          <w:sz w:val="28"/>
          <w:szCs w:val="28"/>
        </w:rPr>
        <w:t>д</w:t>
      </w:r>
      <w:r w:rsidRPr="00516363">
        <w:rPr>
          <w:rFonts w:ascii="Times New Roman" w:hAnsi="Times New Roman" w:cs="Times New Roman"/>
          <w:color w:val="000000" w:themeColor="text1"/>
          <w:sz w:val="28"/>
          <w:szCs w:val="28"/>
        </w:rPr>
        <w:t>ставлена в та</w:t>
      </w:r>
      <w:r w:rsidR="00EA7109" w:rsidRPr="00516363">
        <w:rPr>
          <w:rFonts w:ascii="Times New Roman" w:hAnsi="Times New Roman" w:cs="Times New Roman"/>
          <w:color w:val="000000" w:themeColor="text1"/>
          <w:sz w:val="28"/>
          <w:szCs w:val="28"/>
        </w:rPr>
        <w:t>блице 10</w:t>
      </w:r>
      <w:r w:rsidRPr="00516363">
        <w:rPr>
          <w:rFonts w:ascii="Times New Roman" w:hAnsi="Times New Roman" w:cs="Times New Roman"/>
          <w:color w:val="000000" w:themeColor="text1"/>
          <w:sz w:val="28"/>
          <w:szCs w:val="28"/>
        </w:rPr>
        <w:t>.</w:t>
      </w:r>
    </w:p>
    <w:p w:rsidR="00BC5FAE" w:rsidRPr="00516363" w:rsidRDefault="00BC5FAE" w:rsidP="00BC5FAE">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Pr="00516363">
        <w:rPr>
          <w:color w:val="000000" w:themeColor="text1"/>
          <w:sz w:val="28"/>
          <w:szCs w:val="28"/>
        </w:rPr>
        <w:t>Уровень коэффициента автономии за анализируемый период значител</w:t>
      </w:r>
      <w:r w:rsidRPr="00516363">
        <w:rPr>
          <w:color w:val="000000" w:themeColor="text1"/>
          <w:sz w:val="28"/>
          <w:szCs w:val="28"/>
        </w:rPr>
        <w:t>ь</w:t>
      </w:r>
      <w:r w:rsidRPr="00516363">
        <w:rPr>
          <w:color w:val="000000" w:themeColor="text1"/>
          <w:sz w:val="28"/>
          <w:szCs w:val="28"/>
        </w:rPr>
        <w:t>но возрос на 0,010 и составил 0,651 в 2019 году. Рост показателя свидетельств</w:t>
      </w:r>
      <w:r w:rsidRPr="00516363">
        <w:rPr>
          <w:color w:val="000000" w:themeColor="text1"/>
          <w:sz w:val="28"/>
          <w:szCs w:val="28"/>
        </w:rPr>
        <w:t>у</w:t>
      </w:r>
      <w:r w:rsidRPr="00516363">
        <w:rPr>
          <w:color w:val="000000" w:themeColor="text1"/>
          <w:sz w:val="28"/>
          <w:szCs w:val="28"/>
        </w:rPr>
        <w:t>ет об увеличении финансовой независимости, повышает гарантии погашения предприятием своих обязательств и расширяет возможность привлечения средств со стороны. Шансы предприятия справиться с непредвиденными о</w:t>
      </w:r>
      <w:r w:rsidRPr="00516363">
        <w:rPr>
          <w:color w:val="000000" w:themeColor="text1"/>
          <w:sz w:val="28"/>
          <w:szCs w:val="28"/>
        </w:rPr>
        <w:t>б</w:t>
      </w:r>
      <w:r w:rsidRPr="00516363">
        <w:rPr>
          <w:color w:val="000000" w:themeColor="text1"/>
          <w:sz w:val="28"/>
          <w:szCs w:val="28"/>
        </w:rPr>
        <w:t xml:space="preserve">стоятельствами, возникающими в рыночной экономике, значительно возросли. </w:t>
      </w:r>
    </w:p>
    <w:p w:rsidR="00957362" w:rsidRPr="00516363" w:rsidRDefault="00957362" w:rsidP="000925B0">
      <w:pPr>
        <w:pStyle w:val="a4"/>
        <w:keepNext/>
        <w:spacing w:after="0" w:line="360" w:lineRule="auto"/>
        <w:rPr>
          <w:rFonts w:ascii="Times New Roman" w:hAnsi="Times New Roman" w:cs="Times New Roman"/>
          <w:b w:val="0"/>
          <w:color w:val="000000" w:themeColor="text1"/>
          <w:sz w:val="28"/>
          <w:szCs w:val="28"/>
        </w:rPr>
      </w:pPr>
      <w:r w:rsidRPr="00516363">
        <w:rPr>
          <w:rFonts w:ascii="Times New Roman" w:hAnsi="Times New Roman" w:cs="Times New Roman"/>
          <w:b w:val="0"/>
          <w:color w:val="000000" w:themeColor="text1"/>
          <w:sz w:val="28"/>
          <w:szCs w:val="28"/>
        </w:rPr>
        <w:t xml:space="preserve">Таблица </w:t>
      </w:r>
      <w:r w:rsidR="00D10B02" w:rsidRPr="00516363">
        <w:rPr>
          <w:rFonts w:ascii="Times New Roman" w:hAnsi="Times New Roman" w:cs="Times New Roman"/>
          <w:b w:val="0"/>
          <w:color w:val="000000" w:themeColor="text1"/>
          <w:sz w:val="28"/>
          <w:szCs w:val="28"/>
        </w:rPr>
        <w:fldChar w:fldCharType="begin"/>
      </w:r>
      <w:r w:rsidRPr="00516363">
        <w:rPr>
          <w:rFonts w:ascii="Times New Roman" w:hAnsi="Times New Roman" w:cs="Times New Roman"/>
          <w:b w:val="0"/>
          <w:color w:val="000000" w:themeColor="text1"/>
          <w:sz w:val="28"/>
          <w:szCs w:val="28"/>
        </w:rPr>
        <w:instrText xml:space="preserve"> SEQ Таблица \* ARABIC </w:instrText>
      </w:r>
      <w:r w:rsidR="00D10B02" w:rsidRPr="00516363">
        <w:rPr>
          <w:rFonts w:ascii="Times New Roman" w:hAnsi="Times New Roman" w:cs="Times New Roman"/>
          <w:b w:val="0"/>
          <w:color w:val="000000" w:themeColor="text1"/>
          <w:sz w:val="28"/>
          <w:szCs w:val="28"/>
        </w:rPr>
        <w:fldChar w:fldCharType="separate"/>
      </w:r>
      <w:r w:rsidR="006743FB">
        <w:rPr>
          <w:rFonts w:ascii="Times New Roman" w:hAnsi="Times New Roman" w:cs="Times New Roman"/>
          <w:b w:val="0"/>
          <w:noProof/>
          <w:color w:val="000000" w:themeColor="text1"/>
          <w:sz w:val="28"/>
          <w:szCs w:val="28"/>
        </w:rPr>
        <w:t>10</w:t>
      </w:r>
      <w:r w:rsidR="00D10B02" w:rsidRPr="00516363">
        <w:rPr>
          <w:rFonts w:ascii="Times New Roman" w:hAnsi="Times New Roman" w:cs="Times New Roman"/>
          <w:b w:val="0"/>
          <w:color w:val="000000" w:themeColor="text1"/>
          <w:sz w:val="28"/>
          <w:szCs w:val="28"/>
        </w:rPr>
        <w:fldChar w:fldCharType="end"/>
      </w:r>
      <w:r w:rsidRPr="00516363">
        <w:rPr>
          <w:rFonts w:ascii="Times New Roman" w:hAnsi="Times New Roman" w:cs="Times New Roman"/>
          <w:b w:val="0"/>
          <w:color w:val="000000" w:themeColor="text1"/>
          <w:sz w:val="28"/>
          <w:szCs w:val="28"/>
        </w:rPr>
        <w:t xml:space="preserve"> </w:t>
      </w:r>
      <w:r w:rsidR="00BC5FAE" w:rsidRPr="00810CE5">
        <w:rPr>
          <w:rFonts w:eastAsia="Times New Roman"/>
          <w:szCs w:val="28"/>
        </w:rPr>
        <w:t>–</w:t>
      </w:r>
      <w:r w:rsidRPr="00516363">
        <w:rPr>
          <w:rFonts w:ascii="Times New Roman" w:hAnsi="Times New Roman" w:cs="Times New Roman"/>
          <w:b w:val="0"/>
          <w:color w:val="000000" w:themeColor="text1"/>
          <w:sz w:val="28"/>
          <w:szCs w:val="28"/>
        </w:rPr>
        <w:t xml:space="preserve"> Динамика показателей </w:t>
      </w:r>
      <w:r w:rsidR="00BC5FAE">
        <w:rPr>
          <w:rFonts w:ascii="Times New Roman" w:hAnsi="Times New Roman" w:cs="Times New Roman"/>
          <w:b w:val="0"/>
          <w:color w:val="000000" w:themeColor="text1"/>
          <w:sz w:val="28"/>
          <w:szCs w:val="28"/>
        </w:rPr>
        <w:t>рыночной</w:t>
      </w:r>
      <w:r w:rsidRPr="00516363">
        <w:rPr>
          <w:rFonts w:ascii="Times New Roman" w:hAnsi="Times New Roman" w:cs="Times New Roman"/>
          <w:b w:val="0"/>
          <w:color w:val="000000" w:themeColor="text1"/>
          <w:sz w:val="28"/>
          <w:szCs w:val="28"/>
        </w:rPr>
        <w:t xml:space="preserve"> устойчивости</w:t>
      </w:r>
    </w:p>
    <w:tbl>
      <w:tblPr>
        <w:tblW w:w="5000" w:type="pct"/>
        <w:tblLook w:val="04A0" w:firstRow="1" w:lastRow="0" w:firstColumn="1" w:lastColumn="0" w:noHBand="0" w:noVBand="1"/>
      </w:tblPr>
      <w:tblGrid>
        <w:gridCol w:w="3907"/>
        <w:gridCol w:w="1811"/>
        <w:gridCol w:w="2010"/>
        <w:gridCol w:w="2126"/>
      </w:tblGrid>
      <w:tr w:rsidR="00516363" w:rsidRPr="00516363" w:rsidTr="00633D8E">
        <w:trPr>
          <w:trHeight w:val="465"/>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516363" w:rsidRDefault="001358CA"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Показатель</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1358CA" w:rsidRPr="00516363" w:rsidRDefault="001358CA" w:rsidP="0040502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40502E" w:rsidRPr="00516363">
              <w:rPr>
                <w:rFonts w:ascii="Times New Roman" w:eastAsia="Times New Roman" w:hAnsi="Times New Roman" w:cs="Times New Roman"/>
                <w:color w:val="000000" w:themeColor="text1"/>
              </w:rPr>
              <w:t>8</w:t>
            </w:r>
            <w:r w:rsidRPr="00516363">
              <w:rPr>
                <w:rFonts w:ascii="Times New Roman" w:eastAsia="Times New Roman" w:hAnsi="Times New Roman" w:cs="Times New Roman"/>
                <w:color w:val="000000" w:themeColor="text1"/>
              </w:rPr>
              <w:t xml:space="preserve"> г.</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rsidR="001358CA" w:rsidRPr="00516363" w:rsidRDefault="001358CA" w:rsidP="0040502E">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40502E" w:rsidRPr="00516363">
              <w:rPr>
                <w:rFonts w:ascii="Times New Roman" w:eastAsia="Times New Roman" w:hAnsi="Times New Roman" w:cs="Times New Roman"/>
                <w:color w:val="000000" w:themeColor="text1"/>
              </w:rPr>
              <w:t>9</w:t>
            </w:r>
            <w:r w:rsidRPr="00516363">
              <w:rPr>
                <w:rFonts w:ascii="Times New Roman" w:eastAsia="Times New Roman" w:hAnsi="Times New Roman" w:cs="Times New Roman"/>
                <w:color w:val="000000" w:themeColor="text1"/>
              </w:rPr>
              <w:t xml:space="preserve"> г.</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1358CA" w:rsidRPr="00516363" w:rsidRDefault="001358CA"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Абсолютное изм</w:t>
            </w:r>
            <w:r w:rsidRPr="00516363">
              <w:rPr>
                <w:rFonts w:ascii="Times New Roman" w:eastAsia="Times New Roman" w:hAnsi="Times New Roman" w:cs="Times New Roman"/>
                <w:color w:val="000000" w:themeColor="text1"/>
              </w:rPr>
              <w:t>е</w:t>
            </w:r>
            <w:r w:rsidRPr="00516363">
              <w:rPr>
                <w:rFonts w:ascii="Times New Roman" w:eastAsia="Times New Roman" w:hAnsi="Times New Roman" w:cs="Times New Roman"/>
                <w:color w:val="000000" w:themeColor="text1"/>
              </w:rPr>
              <w:t>нение</w:t>
            </w:r>
          </w:p>
        </w:tc>
      </w:tr>
      <w:tr w:rsidR="00516363" w:rsidRPr="00516363" w:rsidTr="00633D8E">
        <w:trPr>
          <w:trHeight w:val="547"/>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58CA" w:rsidRPr="00516363" w:rsidRDefault="001358CA"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Коэффициент автономии (финансовой независимости)</w:t>
            </w:r>
          </w:p>
        </w:tc>
        <w:tc>
          <w:tcPr>
            <w:tcW w:w="91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0,640</w:t>
            </w:r>
          </w:p>
        </w:tc>
        <w:tc>
          <w:tcPr>
            <w:tcW w:w="1020"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0,651</w:t>
            </w:r>
          </w:p>
        </w:tc>
        <w:tc>
          <w:tcPr>
            <w:tcW w:w="1079" w:type="pct"/>
            <w:tcBorders>
              <w:top w:val="nil"/>
              <w:left w:val="nil"/>
              <w:bottom w:val="single" w:sz="4" w:space="0" w:color="auto"/>
              <w:right w:val="single" w:sz="4" w:space="0" w:color="auto"/>
            </w:tcBorders>
            <w:shd w:val="clear" w:color="auto" w:fill="auto"/>
            <w:noWrap/>
            <w:vAlign w:val="center"/>
            <w:hideMark/>
          </w:tcPr>
          <w:p w:rsidR="001358CA" w:rsidRPr="00516363" w:rsidRDefault="001358CA"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0,010</w:t>
            </w:r>
          </w:p>
        </w:tc>
      </w:tr>
      <w:tr w:rsidR="00516363" w:rsidRPr="00516363" w:rsidTr="00BC5FAE">
        <w:trPr>
          <w:trHeight w:val="563"/>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w:t>
            </w:r>
            <w:r w:rsidRPr="00516363">
              <w:rPr>
                <w:rFonts w:ascii="Times New Roman" w:hAnsi="Times New Roman" w:cs="Times New Roman"/>
                <w:color w:val="000000" w:themeColor="text1"/>
              </w:rPr>
              <w:t>Коэффициент финансовой устойчив</w:t>
            </w:r>
            <w:r w:rsidRPr="00516363">
              <w:rPr>
                <w:rFonts w:ascii="Times New Roman" w:hAnsi="Times New Roman" w:cs="Times New Roman"/>
                <w:color w:val="000000" w:themeColor="text1"/>
              </w:rPr>
              <w:t>о</w:t>
            </w:r>
            <w:r w:rsidRPr="00516363">
              <w:rPr>
                <w:rFonts w:ascii="Times New Roman" w:hAnsi="Times New Roman" w:cs="Times New Roman"/>
                <w:color w:val="000000" w:themeColor="text1"/>
              </w:rPr>
              <w:t>сти</w:t>
            </w:r>
          </w:p>
        </w:tc>
        <w:tc>
          <w:tcPr>
            <w:tcW w:w="919"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lang w:val="en-US"/>
              </w:rPr>
            </w:pPr>
            <w:r w:rsidRPr="00516363">
              <w:rPr>
                <w:rFonts w:ascii="Times New Roman" w:hAnsi="Times New Roman" w:cs="Times New Roman"/>
                <w:color w:val="000000" w:themeColor="text1"/>
              </w:rPr>
              <w:t>0,63</w:t>
            </w:r>
          </w:p>
        </w:tc>
        <w:tc>
          <w:tcPr>
            <w:tcW w:w="1020"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rPr>
            </w:pPr>
            <w:r w:rsidRPr="00516363">
              <w:rPr>
                <w:rFonts w:ascii="Times New Roman" w:hAnsi="Times New Roman" w:cs="Times New Roman"/>
                <w:color w:val="000000" w:themeColor="text1"/>
              </w:rPr>
              <w:t>0,60</w:t>
            </w:r>
          </w:p>
        </w:tc>
        <w:tc>
          <w:tcPr>
            <w:tcW w:w="1079"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rPr>
            </w:pPr>
            <w:r w:rsidRPr="00516363">
              <w:rPr>
                <w:rFonts w:ascii="Times New Roman" w:hAnsi="Times New Roman" w:cs="Times New Roman"/>
                <w:color w:val="000000" w:themeColor="text1"/>
              </w:rPr>
              <w:t>-0,03</w:t>
            </w:r>
          </w:p>
        </w:tc>
      </w:tr>
      <w:tr w:rsidR="00516363" w:rsidRPr="00516363" w:rsidTr="00633D8E">
        <w:trPr>
          <w:trHeight w:val="413"/>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hAnsi="Times New Roman" w:cs="Times New Roman"/>
                <w:color w:val="000000" w:themeColor="text1"/>
              </w:rPr>
              <w:t>Коэффициент финансовой зависим</w:t>
            </w:r>
            <w:r w:rsidRPr="00516363">
              <w:rPr>
                <w:rFonts w:ascii="Times New Roman" w:hAnsi="Times New Roman" w:cs="Times New Roman"/>
                <w:color w:val="000000" w:themeColor="text1"/>
              </w:rPr>
              <w:t>о</w:t>
            </w:r>
            <w:r w:rsidRPr="00516363">
              <w:rPr>
                <w:rFonts w:ascii="Times New Roman" w:hAnsi="Times New Roman" w:cs="Times New Roman"/>
                <w:color w:val="000000" w:themeColor="text1"/>
              </w:rPr>
              <w:t>сти</w:t>
            </w:r>
          </w:p>
        </w:tc>
        <w:tc>
          <w:tcPr>
            <w:tcW w:w="919"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rPr>
            </w:pPr>
            <w:r w:rsidRPr="00516363">
              <w:rPr>
                <w:rFonts w:ascii="Times New Roman" w:hAnsi="Times New Roman" w:cs="Times New Roman"/>
                <w:color w:val="000000" w:themeColor="text1"/>
              </w:rPr>
              <w:t>0,48</w:t>
            </w:r>
          </w:p>
        </w:tc>
        <w:tc>
          <w:tcPr>
            <w:tcW w:w="1020"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rPr>
            </w:pPr>
            <w:r w:rsidRPr="00516363">
              <w:rPr>
                <w:rFonts w:ascii="Times New Roman" w:hAnsi="Times New Roman" w:cs="Times New Roman"/>
                <w:color w:val="000000" w:themeColor="text1"/>
              </w:rPr>
              <w:t>0,50</w:t>
            </w:r>
          </w:p>
        </w:tc>
        <w:tc>
          <w:tcPr>
            <w:tcW w:w="1079" w:type="pct"/>
            <w:tcBorders>
              <w:top w:val="nil"/>
              <w:left w:val="nil"/>
              <w:bottom w:val="single" w:sz="4" w:space="0" w:color="auto"/>
              <w:right w:val="single" w:sz="4" w:space="0" w:color="auto"/>
            </w:tcBorders>
            <w:shd w:val="clear" w:color="auto" w:fill="auto"/>
            <w:noWrap/>
            <w:vAlign w:val="center"/>
          </w:tcPr>
          <w:p w:rsidR="0040502E" w:rsidRPr="00516363" w:rsidRDefault="0040502E" w:rsidP="00435231">
            <w:pPr>
              <w:jc w:val="center"/>
              <w:rPr>
                <w:rFonts w:ascii="Times New Roman" w:hAnsi="Times New Roman" w:cs="Times New Roman"/>
                <w:color w:val="000000" w:themeColor="text1"/>
              </w:rPr>
            </w:pPr>
            <w:r w:rsidRPr="00516363">
              <w:rPr>
                <w:rFonts w:ascii="Times New Roman" w:hAnsi="Times New Roman" w:cs="Times New Roman"/>
                <w:color w:val="000000" w:themeColor="text1"/>
              </w:rPr>
              <w:t>0,02</w:t>
            </w:r>
          </w:p>
        </w:tc>
      </w:tr>
      <w:tr w:rsidR="00516363" w:rsidRPr="00516363" w:rsidTr="00633D8E">
        <w:trPr>
          <w:trHeight w:val="477"/>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финансовой активности (плечо финансового рычага)</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0,561</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0,537</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-0,024</w:t>
            </w:r>
          </w:p>
        </w:tc>
      </w:tr>
      <w:tr w:rsidR="00516363" w:rsidRPr="00516363" w:rsidTr="00633D8E">
        <w:trPr>
          <w:trHeight w:val="403"/>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финансовой независ</w:t>
            </w:r>
            <w:r w:rsidRPr="00516363">
              <w:rPr>
                <w:rFonts w:ascii="Times New Roman" w:eastAsia="Times New Roman" w:hAnsi="Times New Roman" w:cs="Times New Roman"/>
                <w:color w:val="000000" w:themeColor="text1"/>
              </w:rPr>
              <w:t>и</w:t>
            </w:r>
            <w:r w:rsidRPr="00516363">
              <w:rPr>
                <w:rFonts w:ascii="Times New Roman" w:eastAsia="Times New Roman" w:hAnsi="Times New Roman" w:cs="Times New Roman"/>
                <w:color w:val="000000" w:themeColor="text1"/>
              </w:rPr>
              <w:t>мости в части формирования запасов</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-27,248</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-15,471</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11,777</w:t>
            </w:r>
          </w:p>
        </w:tc>
      </w:tr>
      <w:tr w:rsidR="00516363" w:rsidRPr="00516363" w:rsidTr="00633D8E">
        <w:trPr>
          <w:trHeight w:val="499"/>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инвестирования осно</w:t>
            </w:r>
            <w:r w:rsidRPr="00516363">
              <w:rPr>
                <w:rFonts w:ascii="Times New Roman" w:eastAsia="Times New Roman" w:hAnsi="Times New Roman" w:cs="Times New Roman"/>
                <w:color w:val="000000" w:themeColor="text1"/>
              </w:rPr>
              <w:t>в</w:t>
            </w:r>
            <w:r w:rsidRPr="00516363">
              <w:rPr>
                <w:rFonts w:ascii="Times New Roman" w:eastAsia="Times New Roman" w:hAnsi="Times New Roman" w:cs="Times New Roman"/>
                <w:color w:val="000000" w:themeColor="text1"/>
              </w:rPr>
              <w:t>ного капитала (за счет собственных средств)</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0,691</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0,704</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0,013</w:t>
            </w:r>
          </w:p>
        </w:tc>
      </w:tr>
      <w:tr w:rsidR="00516363" w:rsidRPr="00516363" w:rsidTr="00633D8E">
        <w:trPr>
          <w:trHeight w:val="850"/>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реальной стоимости имущества производственного назн</w:t>
            </w:r>
            <w:r w:rsidRPr="00516363">
              <w:rPr>
                <w:rFonts w:ascii="Times New Roman" w:eastAsia="Times New Roman" w:hAnsi="Times New Roman" w:cs="Times New Roman"/>
                <w:color w:val="000000" w:themeColor="text1"/>
              </w:rPr>
              <w:t>а</w:t>
            </w:r>
            <w:r w:rsidRPr="00516363">
              <w:rPr>
                <w:rFonts w:ascii="Times New Roman" w:eastAsia="Times New Roman" w:hAnsi="Times New Roman" w:cs="Times New Roman"/>
                <w:color w:val="000000" w:themeColor="text1"/>
              </w:rPr>
              <w:t>чения в составе всего имущества</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0,824</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0,821</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-0,004</w:t>
            </w:r>
          </w:p>
        </w:tc>
      </w:tr>
      <w:tr w:rsidR="00516363" w:rsidRPr="00516363" w:rsidTr="00633D8E">
        <w:trPr>
          <w:trHeight w:val="539"/>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долгосрочного привл</w:t>
            </w:r>
            <w:r w:rsidRPr="00516363">
              <w:rPr>
                <w:rFonts w:ascii="Times New Roman" w:eastAsia="Times New Roman" w:hAnsi="Times New Roman" w:cs="Times New Roman"/>
                <w:color w:val="000000" w:themeColor="text1"/>
              </w:rPr>
              <w:t>е</w:t>
            </w:r>
            <w:r w:rsidRPr="00516363">
              <w:rPr>
                <w:rFonts w:ascii="Times New Roman" w:eastAsia="Times New Roman" w:hAnsi="Times New Roman" w:cs="Times New Roman"/>
                <w:color w:val="000000" w:themeColor="text1"/>
              </w:rPr>
              <w:t>чения заёмных средств</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0,203</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0,231</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0,029</w:t>
            </w:r>
          </w:p>
        </w:tc>
      </w:tr>
      <w:tr w:rsidR="0040502E" w:rsidRPr="00516363" w:rsidTr="00633D8E">
        <w:trPr>
          <w:trHeight w:val="419"/>
        </w:trPr>
        <w:tc>
          <w:tcPr>
            <w:tcW w:w="1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02E" w:rsidRPr="00516363" w:rsidRDefault="0040502E" w:rsidP="000925B0">
            <w:pPr>
              <w:spacing w:after="0" w:line="240" w:lineRule="auto"/>
              <w:jc w:val="both"/>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Коэффициент постоянного актива</w:t>
            </w:r>
          </w:p>
        </w:tc>
        <w:tc>
          <w:tcPr>
            <w:tcW w:w="91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1,446</w:t>
            </w:r>
          </w:p>
        </w:tc>
        <w:tc>
          <w:tcPr>
            <w:tcW w:w="1020"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1,420</w:t>
            </w:r>
          </w:p>
        </w:tc>
        <w:tc>
          <w:tcPr>
            <w:tcW w:w="1079" w:type="pct"/>
            <w:tcBorders>
              <w:top w:val="nil"/>
              <w:left w:val="nil"/>
              <w:bottom w:val="single" w:sz="4" w:space="0" w:color="auto"/>
              <w:right w:val="single" w:sz="4" w:space="0" w:color="auto"/>
            </w:tcBorders>
            <w:shd w:val="clear" w:color="auto" w:fill="auto"/>
            <w:noWrap/>
            <w:vAlign w:val="center"/>
            <w:hideMark/>
          </w:tcPr>
          <w:p w:rsidR="0040502E" w:rsidRPr="00516363" w:rsidRDefault="0040502E" w:rsidP="0095736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-0,026</w:t>
            </w:r>
          </w:p>
        </w:tc>
      </w:tr>
    </w:tbl>
    <w:p w:rsidR="00B96EBC" w:rsidRPr="00516363" w:rsidRDefault="00B96EBC" w:rsidP="00B96EBC">
      <w:pPr>
        <w:spacing w:after="0" w:line="360" w:lineRule="auto"/>
        <w:ind w:firstLine="709"/>
        <w:jc w:val="both"/>
        <w:rPr>
          <w:rFonts w:ascii="Times New Roman" w:hAnsi="Times New Roman" w:cs="Times New Roman"/>
          <w:color w:val="000000" w:themeColor="text1"/>
          <w:sz w:val="28"/>
          <w:szCs w:val="28"/>
        </w:rPr>
      </w:pPr>
    </w:p>
    <w:p w:rsidR="00633D8E" w:rsidRPr="00516363" w:rsidRDefault="00633D8E" w:rsidP="00633D8E">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Коэффициент финансовой устойчивости показывает, насколько стабил</w:t>
      </w:r>
      <w:r w:rsidRPr="00516363">
        <w:rPr>
          <w:rFonts w:ascii="Times New Roman" w:hAnsi="Times New Roman" w:cs="Times New Roman"/>
          <w:color w:val="000000" w:themeColor="text1"/>
          <w:sz w:val="28"/>
          <w:szCs w:val="28"/>
        </w:rPr>
        <w:t>ь</w:t>
      </w:r>
      <w:r w:rsidRPr="00516363">
        <w:rPr>
          <w:rFonts w:ascii="Times New Roman" w:hAnsi="Times New Roman" w:cs="Times New Roman"/>
          <w:color w:val="000000" w:themeColor="text1"/>
          <w:sz w:val="28"/>
          <w:szCs w:val="28"/>
        </w:rPr>
        <w:t>но положение компании и не грозят ли ей в ближайшем будущем какие-либо финансовые проблемы. Рекомендуемое значение для коэффициента финанс</w:t>
      </w:r>
      <w:r w:rsidRPr="00516363">
        <w:rPr>
          <w:rFonts w:ascii="Times New Roman" w:hAnsi="Times New Roman" w:cs="Times New Roman"/>
          <w:color w:val="000000" w:themeColor="text1"/>
          <w:sz w:val="28"/>
          <w:szCs w:val="28"/>
        </w:rPr>
        <w:t>о</w:t>
      </w:r>
      <w:r w:rsidRPr="00516363">
        <w:rPr>
          <w:rFonts w:ascii="Times New Roman" w:hAnsi="Times New Roman" w:cs="Times New Roman"/>
          <w:color w:val="000000" w:themeColor="text1"/>
          <w:sz w:val="28"/>
          <w:szCs w:val="28"/>
        </w:rPr>
        <w:t xml:space="preserve">вой устойчивости не менее 0,75. Если значение ниже рекомендуемого, то это вызывает тревогу за устойчивость компании. Данный коэффициент находится в норме. </w:t>
      </w:r>
    </w:p>
    <w:p w:rsidR="00633D8E" w:rsidRPr="00516363" w:rsidRDefault="00633D8E" w:rsidP="00633D8E">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Коэффициент финансовой зависимости указывает на степень зависимости компании от внешних заимствований. В анализируемом периоде предприятия видно, что коэффициент финансовой зависимости увеличивался с 0,48 до 0,50.  </w:t>
      </w:r>
    </w:p>
    <w:p w:rsidR="00633D8E" w:rsidRPr="00516363" w:rsidRDefault="00633D8E" w:rsidP="00910062">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Коэффициент финансовой активности – показатель, особенно важный для инвесторов. Характеризует финансовое состояние предприятия, соотношение между собственными и заемными деньгами. Коэффициент финансовой акти</w:t>
      </w:r>
      <w:r w:rsidRPr="00516363">
        <w:rPr>
          <w:rFonts w:ascii="Times New Roman" w:hAnsi="Times New Roman" w:cs="Times New Roman"/>
          <w:color w:val="000000" w:themeColor="text1"/>
          <w:sz w:val="28"/>
          <w:szCs w:val="28"/>
        </w:rPr>
        <w:t>в</w:t>
      </w:r>
      <w:r w:rsidRPr="00516363">
        <w:rPr>
          <w:rFonts w:ascii="Times New Roman" w:hAnsi="Times New Roman" w:cs="Times New Roman"/>
          <w:color w:val="000000" w:themeColor="text1"/>
          <w:sz w:val="28"/>
          <w:szCs w:val="28"/>
        </w:rPr>
        <w:t>ности не соответствует нормативу, так как его значения больше 0,5.</w:t>
      </w:r>
    </w:p>
    <w:p w:rsidR="00AD55E9" w:rsidRPr="00516363" w:rsidRDefault="00AD55E9" w:rsidP="00AD55E9">
      <w:pPr>
        <w:pStyle w:val="a3"/>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Считается, что </w:t>
      </w:r>
      <w:r w:rsidRPr="00516363">
        <w:rPr>
          <w:rStyle w:val="a7"/>
          <w:b w:val="0"/>
          <w:color w:val="000000" w:themeColor="text1"/>
          <w:sz w:val="28"/>
          <w:szCs w:val="28"/>
        </w:rPr>
        <w:t>коэффициент финансовой независимости в части форм</w:t>
      </w:r>
      <w:r w:rsidRPr="00516363">
        <w:rPr>
          <w:rStyle w:val="a7"/>
          <w:b w:val="0"/>
          <w:color w:val="000000" w:themeColor="text1"/>
          <w:sz w:val="28"/>
          <w:szCs w:val="28"/>
        </w:rPr>
        <w:t>и</w:t>
      </w:r>
      <w:r w:rsidRPr="00516363">
        <w:rPr>
          <w:rStyle w:val="a7"/>
          <w:b w:val="0"/>
          <w:color w:val="000000" w:themeColor="text1"/>
          <w:sz w:val="28"/>
          <w:szCs w:val="28"/>
        </w:rPr>
        <w:t>рования запасов</w:t>
      </w:r>
      <w:r w:rsidRPr="00516363">
        <w:rPr>
          <w:color w:val="000000" w:themeColor="text1"/>
          <w:sz w:val="28"/>
          <w:szCs w:val="28"/>
        </w:rPr>
        <w:t> должен изменяться в пределах 0.6 – 0.8, т.е. 60 - 80% запасов формируют из собственных источников. Рост показателя положительно сказ</w:t>
      </w:r>
      <w:r w:rsidRPr="00516363">
        <w:rPr>
          <w:color w:val="000000" w:themeColor="text1"/>
          <w:sz w:val="28"/>
          <w:szCs w:val="28"/>
        </w:rPr>
        <w:t>ы</w:t>
      </w:r>
      <w:r w:rsidRPr="00516363">
        <w:rPr>
          <w:color w:val="000000" w:themeColor="text1"/>
          <w:sz w:val="28"/>
          <w:szCs w:val="28"/>
        </w:rPr>
        <w:t>вается на финансовой устойчивости компании.</w:t>
      </w:r>
    </w:p>
    <w:p w:rsidR="00AD55E9" w:rsidRPr="00516363" w:rsidRDefault="00AD55E9" w:rsidP="00AD55E9">
      <w:pPr>
        <w:pStyle w:val="a3"/>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Нормативное значение коэффициента инвестирования больше 1.Как ви</w:t>
      </w:r>
      <w:r w:rsidRPr="00516363">
        <w:rPr>
          <w:color w:val="000000" w:themeColor="text1"/>
          <w:sz w:val="28"/>
          <w:szCs w:val="28"/>
        </w:rPr>
        <w:t>д</w:t>
      </w:r>
      <w:r w:rsidRPr="00516363">
        <w:rPr>
          <w:color w:val="000000" w:themeColor="text1"/>
          <w:sz w:val="28"/>
          <w:szCs w:val="28"/>
        </w:rPr>
        <w:t>но из таблицы данный коэффициент в динамике увеличивается, но не находи</w:t>
      </w:r>
      <w:r w:rsidRPr="00516363">
        <w:rPr>
          <w:color w:val="000000" w:themeColor="text1"/>
          <w:sz w:val="28"/>
          <w:szCs w:val="28"/>
        </w:rPr>
        <w:t>т</w:t>
      </w:r>
      <w:r w:rsidRPr="00516363">
        <w:rPr>
          <w:color w:val="000000" w:themeColor="text1"/>
          <w:sz w:val="28"/>
          <w:szCs w:val="28"/>
        </w:rPr>
        <w:t>ся в норме.</w:t>
      </w:r>
    </w:p>
    <w:p w:rsidR="00AD55E9" w:rsidRPr="00516363" w:rsidRDefault="00AD55E9" w:rsidP="00AD55E9">
      <w:pPr>
        <w:pStyle w:val="a3"/>
        <w:spacing w:before="0" w:beforeAutospacing="0" w:after="0" w:afterAutospacing="0" w:line="360" w:lineRule="auto"/>
        <w:ind w:firstLine="709"/>
        <w:jc w:val="both"/>
        <w:rPr>
          <w:color w:val="000000" w:themeColor="text1"/>
          <w:sz w:val="28"/>
          <w:szCs w:val="28"/>
        </w:rPr>
      </w:pPr>
      <w:r w:rsidRPr="00516363">
        <w:rPr>
          <w:color w:val="000000" w:themeColor="text1"/>
          <w:sz w:val="28"/>
          <w:szCs w:val="28"/>
        </w:rPr>
        <w:t>Рекомендуемое значение и норматив по коэффициенту реальной стоим</w:t>
      </w:r>
      <w:r w:rsidRPr="00516363">
        <w:rPr>
          <w:color w:val="000000" w:themeColor="text1"/>
          <w:sz w:val="28"/>
          <w:szCs w:val="28"/>
        </w:rPr>
        <w:t>о</w:t>
      </w:r>
      <w:r w:rsidRPr="00516363">
        <w:rPr>
          <w:color w:val="000000" w:themeColor="text1"/>
          <w:sz w:val="28"/>
          <w:szCs w:val="28"/>
        </w:rPr>
        <w:t>сти имущества производственного назначения в составе всего имущества  &gt; 0,3-0,5. Данный коэффициент имеет актуальность только для предприятий прои</w:t>
      </w:r>
      <w:r w:rsidRPr="00516363">
        <w:rPr>
          <w:color w:val="000000" w:themeColor="text1"/>
          <w:sz w:val="28"/>
          <w:szCs w:val="28"/>
        </w:rPr>
        <w:t>з</w:t>
      </w:r>
      <w:r w:rsidRPr="00516363">
        <w:rPr>
          <w:color w:val="000000" w:themeColor="text1"/>
          <w:sz w:val="28"/>
          <w:szCs w:val="28"/>
        </w:rPr>
        <w:t xml:space="preserve">водственного назначения. </w:t>
      </w:r>
    </w:p>
    <w:p w:rsidR="00AD55E9" w:rsidRPr="00516363" w:rsidRDefault="00AD55E9" w:rsidP="00A07054">
      <w:pPr>
        <w:pStyle w:val="a5"/>
        <w:spacing w:after="0" w:line="360" w:lineRule="auto"/>
        <w:ind w:left="0" w:firstLine="851"/>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 xml:space="preserve">Высокое значение коэффициента долгосрочного привлечения заемных средств показывает высокую зависимость от долгосрочного заемного капитала, что подрывает финансовую устойчивость предприятия (организации). Если предприятие не привлекало банковских или иных займов, то этот показатель будет равен нулю. </w:t>
      </w:r>
      <w:r w:rsidR="00910062" w:rsidRPr="00516363">
        <w:rPr>
          <w:rFonts w:ascii="Times New Roman" w:hAnsi="Times New Roman"/>
          <w:color w:val="000000" w:themeColor="text1"/>
          <w:sz w:val="28"/>
          <w:szCs w:val="28"/>
        </w:rPr>
        <w:t>Значение данного коэффициента – 0,231 , что соответствует оптимальному значению (меньше 0,5).</w:t>
      </w:r>
    </w:p>
    <w:p w:rsidR="007076BE" w:rsidRPr="00516363" w:rsidRDefault="00910062" w:rsidP="00910062">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olor w:val="000000" w:themeColor="text1"/>
          <w:sz w:val="28"/>
          <w:szCs w:val="28"/>
        </w:rPr>
        <w:t xml:space="preserve">Коэффициент постоянного актива показывает, какая доля собственных источников средств направляется на покрытие </w:t>
      </w:r>
      <w:proofErr w:type="spellStart"/>
      <w:r w:rsidRPr="00516363">
        <w:rPr>
          <w:rFonts w:ascii="Times New Roman" w:hAnsi="Times New Roman"/>
          <w:color w:val="000000" w:themeColor="text1"/>
          <w:sz w:val="28"/>
          <w:szCs w:val="28"/>
        </w:rPr>
        <w:t>внеоборотных</w:t>
      </w:r>
      <w:proofErr w:type="spellEnd"/>
      <w:r w:rsidRPr="00516363">
        <w:rPr>
          <w:rFonts w:ascii="Times New Roman" w:hAnsi="Times New Roman"/>
          <w:color w:val="000000" w:themeColor="text1"/>
          <w:sz w:val="28"/>
          <w:szCs w:val="28"/>
        </w:rPr>
        <w:t xml:space="preserve"> активов, т.е. о</w:t>
      </w:r>
      <w:r w:rsidRPr="00516363">
        <w:rPr>
          <w:rFonts w:ascii="Times New Roman" w:hAnsi="Times New Roman"/>
          <w:color w:val="000000" w:themeColor="text1"/>
          <w:sz w:val="28"/>
          <w:szCs w:val="28"/>
        </w:rPr>
        <w:t>с</w:t>
      </w:r>
      <w:r w:rsidRPr="00516363">
        <w:rPr>
          <w:rFonts w:ascii="Times New Roman" w:hAnsi="Times New Roman"/>
          <w:color w:val="000000" w:themeColor="text1"/>
          <w:sz w:val="28"/>
          <w:szCs w:val="28"/>
        </w:rPr>
        <w:t xml:space="preserve">новной части производственного потенциала предприятия. </w:t>
      </w:r>
      <w:r w:rsidR="00AD55E9" w:rsidRPr="00516363">
        <w:rPr>
          <w:rFonts w:ascii="Times New Roman" w:hAnsi="Times New Roman" w:cs="Times New Roman"/>
          <w:color w:val="000000" w:themeColor="text1"/>
          <w:sz w:val="28"/>
          <w:szCs w:val="28"/>
        </w:rPr>
        <w:t>Коэффициент уменьшился на 0,</w:t>
      </w:r>
      <w:r w:rsidR="009417F9" w:rsidRPr="00516363">
        <w:rPr>
          <w:rFonts w:ascii="Times New Roman" w:hAnsi="Times New Roman" w:cs="Times New Roman"/>
          <w:color w:val="000000" w:themeColor="text1"/>
          <w:sz w:val="28"/>
          <w:szCs w:val="28"/>
        </w:rPr>
        <w:t>026</w:t>
      </w:r>
      <w:r w:rsidR="00AD55E9" w:rsidRPr="00516363">
        <w:rPr>
          <w:rFonts w:ascii="Times New Roman" w:hAnsi="Times New Roman" w:cs="Times New Roman"/>
          <w:color w:val="000000" w:themeColor="text1"/>
          <w:sz w:val="28"/>
          <w:szCs w:val="28"/>
        </w:rPr>
        <w:t>. Значение индекса постоянного актива зависит от отра</w:t>
      </w:r>
      <w:r w:rsidR="00AD55E9" w:rsidRPr="00516363">
        <w:rPr>
          <w:rFonts w:ascii="Times New Roman" w:hAnsi="Times New Roman" w:cs="Times New Roman"/>
          <w:color w:val="000000" w:themeColor="text1"/>
          <w:sz w:val="28"/>
          <w:szCs w:val="28"/>
        </w:rPr>
        <w:t>с</w:t>
      </w:r>
      <w:r w:rsidR="00AD55E9" w:rsidRPr="00516363">
        <w:rPr>
          <w:rFonts w:ascii="Times New Roman" w:hAnsi="Times New Roman" w:cs="Times New Roman"/>
          <w:color w:val="000000" w:themeColor="text1"/>
          <w:sz w:val="28"/>
          <w:szCs w:val="28"/>
        </w:rPr>
        <w:t>левой принадлежности организации, специфики ее деятельности, политики в области управления собственным капиталом и иных факторов. Обычно под нормальным значением коэффициента постоянного актива принимается пок</w:t>
      </w:r>
      <w:r w:rsidR="00AD55E9" w:rsidRPr="00516363">
        <w:rPr>
          <w:rFonts w:ascii="Times New Roman" w:hAnsi="Times New Roman" w:cs="Times New Roman"/>
          <w:color w:val="000000" w:themeColor="text1"/>
          <w:sz w:val="28"/>
          <w:szCs w:val="28"/>
        </w:rPr>
        <w:t>а</w:t>
      </w:r>
      <w:r w:rsidR="00AD55E9" w:rsidRPr="00516363">
        <w:rPr>
          <w:rFonts w:ascii="Times New Roman" w:hAnsi="Times New Roman" w:cs="Times New Roman"/>
          <w:color w:val="000000" w:themeColor="text1"/>
          <w:sz w:val="28"/>
          <w:szCs w:val="28"/>
        </w:rPr>
        <w:t>затель в диапазоне от 0,5 до 0,8.</w:t>
      </w:r>
    </w:p>
    <w:p w:rsidR="007076BE" w:rsidRDefault="007076BE" w:rsidP="00666CF6">
      <w:pPr>
        <w:widowControl w:val="0"/>
        <w:spacing w:after="0" w:line="360" w:lineRule="auto"/>
        <w:jc w:val="both"/>
        <w:rPr>
          <w:rFonts w:ascii="Times New Roman" w:hAnsi="Times New Roman" w:cs="Times New Roman"/>
          <w:color w:val="000000" w:themeColor="text1"/>
          <w:sz w:val="28"/>
          <w:szCs w:val="28"/>
        </w:rPr>
      </w:pPr>
    </w:p>
    <w:p w:rsidR="00A553EC" w:rsidRDefault="00A553EC" w:rsidP="00666CF6">
      <w:pPr>
        <w:widowControl w:val="0"/>
        <w:spacing w:after="0" w:line="360" w:lineRule="auto"/>
        <w:jc w:val="both"/>
        <w:rPr>
          <w:rFonts w:ascii="Times New Roman" w:hAnsi="Times New Roman" w:cs="Times New Roman"/>
          <w:color w:val="000000" w:themeColor="text1"/>
          <w:sz w:val="28"/>
          <w:szCs w:val="28"/>
        </w:rPr>
      </w:pPr>
    </w:p>
    <w:p w:rsidR="00A553EC" w:rsidRDefault="00A553EC" w:rsidP="00666CF6">
      <w:pPr>
        <w:widowControl w:val="0"/>
        <w:spacing w:after="0" w:line="360" w:lineRule="auto"/>
        <w:jc w:val="both"/>
        <w:rPr>
          <w:rFonts w:ascii="Times New Roman" w:hAnsi="Times New Roman" w:cs="Times New Roman"/>
          <w:color w:val="000000" w:themeColor="text1"/>
          <w:sz w:val="28"/>
          <w:szCs w:val="28"/>
        </w:rPr>
      </w:pPr>
    </w:p>
    <w:p w:rsidR="00A553EC" w:rsidRDefault="00A553EC" w:rsidP="00666CF6">
      <w:pPr>
        <w:widowControl w:val="0"/>
        <w:spacing w:after="0" w:line="360" w:lineRule="auto"/>
        <w:jc w:val="both"/>
        <w:rPr>
          <w:rFonts w:ascii="Times New Roman" w:hAnsi="Times New Roman" w:cs="Times New Roman"/>
          <w:color w:val="000000" w:themeColor="text1"/>
          <w:sz w:val="28"/>
          <w:szCs w:val="28"/>
        </w:rPr>
      </w:pPr>
    </w:p>
    <w:p w:rsidR="00A553EC" w:rsidRDefault="00A553EC" w:rsidP="00666CF6">
      <w:pPr>
        <w:widowControl w:val="0"/>
        <w:spacing w:after="0" w:line="360" w:lineRule="auto"/>
        <w:jc w:val="both"/>
        <w:rPr>
          <w:rFonts w:ascii="Times New Roman" w:hAnsi="Times New Roman" w:cs="Times New Roman"/>
          <w:color w:val="000000" w:themeColor="text1"/>
          <w:sz w:val="28"/>
          <w:szCs w:val="28"/>
        </w:rPr>
      </w:pPr>
    </w:p>
    <w:p w:rsidR="00A553EC" w:rsidRDefault="00A553EC" w:rsidP="00666CF6">
      <w:pPr>
        <w:widowControl w:val="0"/>
        <w:spacing w:after="0" w:line="360" w:lineRule="auto"/>
        <w:jc w:val="both"/>
        <w:rPr>
          <w:rFonts w:ascii="Times New Roman" w:hAnsi="Times New Roman" w:cs="Times New Roman"/>
          <w:color w:val="000000" w:themeColor="text1"/>
          <w:sz w:val="28"/>
          <w:szCs w:val="28"/>
        </w:rPr>
      </w:pPr>
    </w:p>
    <w:p w:rsidR="00A553EC" w:rsidRPr="009302FC" w:rsidRDefault="00A553EC" w:rsidP="00666CF6">
      <w:pPr>
        <w:widowControl w:val="0"/>
        <w:spacing w:after="0" w:line="360" w:lineRule="auto"/>
        <w:jc w:val="both"/>
        <w:rPr>
          <w:rFonts w:ascii="Times New Roman" w:hAnsi="Times New Roman" w:cs="Times New Roman"/>
          <w:color w:val="000000" w:themeColor="text1"/>
          <w:sz w:val="28"/>
          <w:szCs w:val="28"/>
        </w:rPr>
      </w:pPr>
    </w:p>
    <w:p w:rsidR="00EA7109" w:rsidRPr="00B73C9F" w:rsidRDefault="00EA7109" w:rsidP="00EA7109">
      <w:pPr>
        <w:widowControl w:val="0"/>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12 Анализ</w:t>
      </w:r>
      <w:r w:rsidR="00160BA8">
        <w:rPr>
          <w:rFonts w:ascii="Times New Roman" w:hAnsi="Times New Roman" w:cs="Times New Roman"/>
          <w:b/>
          <w:color w:val="000000" w:themeColor="text1"/>
          <w:sz w:val="28"/>
          <w:szCs w:val="28"/>
        </w:rPr>
        <w:t xml:space="preserve">  </w:t>
      </w:r>
      <w:r w:rsidRPr="00B73C9F">
        <w:rPr>
          <w:rFonts w:ascii="Times New Roman" w:hAnsi="Times New Roman" w:cs="Times New Roman"/>
          <w:b/>
          <w:color w:val="000000" w:themeColor="text1"/>
          <w:sz w:val="28"/>
          <w:szCs w:val="28"/>
        </w:rPr>
        <w:t xml:space="preserve"> обеспеченности</w:t>
      </w:r>
      <w:r w:rsidR="00160BA8">
        <w:rPr>
          <w:rFonts w:ascii="Times New Roman" w:hAnsi="Times New Roman" w:cs="Times New Roman"/>
          <w:b/>
          <w:color w:val="000000" w:themeColor="text1"/>
          <w:sz w:val="28"/>
          <w:szCs w:val="28"/>
        </w:rPr>
        <w:t xml:space="preserve">   </w:t>
      </w:r>
      <w:r w:rsidRPr="00B73C9F">
        <w:rPr>
          <w:rFonts w:ascii="Times New Roman" w:hAnsi="Times New Roman" w:cs="Times New Roman"/>
          <w:b/>
          <w:color w:val="000000" w:themeColor="text1"/>
          <w:sz w:val="28"/>
          <w:szCs w:val="28"/>
        </w:rPr>
        <w:t xml:space="preserve"> запасов </w:t>
      </w:r>
      <w:r w:rsidR="00160BA8">
        <w:rPr>
          <w:rFonts w:ascii="Times New Roman" w:hAnsi="Times New Roman" w:cs="Times New Roman"/>
          <w:b/>
          <w:color w:val="000000" w:themeColor="text1"/>
          <w:sz w:val="28"/>
          <w:szCs w:val="28"/>
        </w:rPr>
        <w:t xml:space="preserve">   </w:t>
      </w:r>
      <w:r w:rsidRPr="00B73C9F">
        <w:rPr>
          <w:rFonts w:ascii="Times New Roman" w:hAnsi="Times New Roman" w:cs="Times New Roman"/>
          <w:b/>
          <w:color w:val="000000" w:themeColor="text1"/>
          <w:sz w:val="28"/>
          <w:szCs w:val="28"/>
        </w:rPr>
        <w:t>собственными</w:t>
      </w:r>
      <w:r w:rsidR="00160BA8">
        <w:rPr>
          <w:rFonts w:ascii="Times New Roman" w:hAnsi="Times New Roman" w:cs="Times New Roman"/>
          <w:b/>
          <w:color w:val="000000" w:themeColor="text1"/>
          <w:sz w:val="28"/>
          <w:szCs w:val="28"/>
        </w:rPr>
        <w:t xml:space="preserve">    </w:t>
      </w:r>
      <w:r w:rsidRPr="00B73C9F">
        <w:rPr>
          <w:rFonts w:ascii="Times New Roman" w:hAnsi="Times New Roman" w:cs="Times New Roman"/>
          <w:b/>
          <w:color w:val="000000" w:themeColor="text1"/>
          <w:sz w:val="28"/>
          <w:szCs w:val="28"/>
        </w:rPr>
        <w:t xml:space="preserve"> источниками</w:t>
      </w:r>
    </w:p>
    <w:p w:rsidR="00EA7109" w:rsidRPr="00B73C9F" w:rsidRDefault="00EA7109" w:rsidP="00EA7109">
      <w:pPr>
        <w:spacing w:after="0" w:line="360" w:lineRule="auto"/>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финансирования</w:t>
      </w:r>
    </w:p>
    <w:p w:rsidR="00EA7109" w:rsidRPr="00516363" w:rsidRDefault="00EA7109" w:rsidP="00EA7109">
      <w:pPr>
        <w:spacing w:after="0" w:line="360" w:lineRule="auto"/>
        <w:jc w:val="both"/>
        <w:rPr>
          <w:rFonts w:ascii="Times New Roman" w:hAnsi="Times New Roman" w:cs="Times New Roman"/>
          <w:color w:val="000000" w:themeColor="text1"/>
          <w:sz w:val="28"/>
          <w:szCs w:val="28"/>
        </w:rPr>
      </w:pPr>
    </w:p>
    <w:p w:rsidR="00EA7109" w:rsidRPr="00516363" w:rsidRDefault="00EA7109" w:rsidP="00EA7109">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Финансовая устойчивость – это степень платежеспособности  предпри</w:t>
      </w:r>
      <w:r w:rsidRPr="00516363">
        <w:rPr>
          <w:rFonts w:ascii="Times New Roman" w:hAnsi="Times New Roman" w:cs="Times New Roman"/>
          <w:color w:val="000000" w:themeColor="text1"/>
          <w:sz w:val="28"/>
          <w:szCs w:val="28"/>
        </w:rPr>
        <w:t>я</w:t>
      </w:r>
      <w:r w:rsidRPr="00516363">
        <w:rPr>
          <w:rFonts w:ascii="Times New Roman" w:hAnsi="Times New Roman" w:cs="Times New Roman"/>
          <w:color w:val="000000" w:themeColor="text1"/>
          <w:sz w:val="28"/>
          <w:szCs w:val="28"/>
        </w:rPr>
        <w:t>тия, либо доля общей устойчивости предприятия, определяющая наличие д</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нежных средств, для поддержания стабильной и эффективности деятельности предприятия. Оценка финансовой устойчивости является важным этапом ф</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нансового анализа предприятия, т.к. показывает степень независимости пре</w:t>
      </w:r>
      <w:r w:rsidRPr="00516363">
        <w:rPr>
          <w:rFonts w:ascii="Times New Roman" w:hAnsi="Times New Roman" w:cs="Times New Roman"/>
          <w:color w:val="000000" w:themeColor="text1"/>
          <w:sz w:val="28"/>
          <w:szCs w:val="28"/>
        </w:rPr>
        <w:t>д</w:t>
      </w:r>
      <w:r w:rsidRPr="00516363">
        <w:rPr>
          <w:rFonts w:ascii="Times New Roman" w:hAnsi="Times New Roman" w:cs="Times New Roman"/>
          <w:color w:val="000000" w:themeColor="text1"/>
          <w:sz w:val="28"/>
          <w:szCs w:val="28"/>
        </w:rPr>
        <w:t>приятия от своих долгов и обязательств.</w:t>
      </w:r>
    </w:p>
    <w:p w:rsidR="00EA7109" w:rsidRPr="00516363" w:rsidRDefault="00EA7109" w:rsidP="00EA7109">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Соотношение стоимости запасов и величин собственных и заемных и</w:t>
      </w:r>
      <w:r w:rsidRPr="00516363">
        <w:rPr>
          <w:rFonts w:ascii="Times New Roman" w:hAnsi="Times New Roman" w:cs="Times New Roman"/>
          <w:color w:val="000000" w:themeColor="text1"/>
          <w:sz w:val="28"/>
          <w:szCs w:val="28"/>
        </w:rPr>
        <w:t>с</w:t>
      </w:r>
      <w:r w:rsidRPr="00516363">
        <w:rPr>
          <w:rFonts w:ascii="Times New Roman" w:hAnsi="Times New Roman" w:cs="Times New Roman"/>
          <w:color w:val="000000" w:themeColor="text1"/>
          <w:sz w:val="28"/>
          <w:szCs w:val="28"/>
        </w:rPr>
        <w:t>точников их формирования − один из важнейших факторов устойчивости ф</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нансового состояния предприятия наряду с соотношением реального собстве</w:t>
      </w:r>
      <w:r w:rsidRPr="00516363">
        <w:rPr>
          <w:rFonts w:ascii="Times New Roman" w:hAnsi="Times New Roman" w:cs="Times New Roman"/>
          <w:color w:val="000000" w:themeColor="text1"/>
          <w:sz w:val="28"/>
          <w:szCs w:val="28"/>
        </w:rPr>
        <w:t>н</w:t>
      </w:r>
      <w:r w:rsidRPr="00516363">
        <w:rPr>
          <w:rFonts w:ascii="Times New Roman" w:hAnsi="Times New Roman" w:cs="Times New Roman"/>
          <w:color w:val="000000" w:themeColor="text1"/>
          <w:sz w:val="28"/>
          <w:szCs w:val="28"/>
        </w:rPr>
        <w:t>ного капитала и уставного капитала.</w:t>
      </w:r>
    </w:p>
    <w:p w:rsidR="00EA7109" w:rsidRDefault="00EA7109" w:rsidP="00666CF6">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Можно сделать следующий вывод общая величина запасов в 201</w:t>
      </w:r>
      <w:r w:rsidR="000668EC" w:rsidRPr="00516363">
        <w:rPr>
          <w:rFonts w:ascii="Times New Roman" w:hAnsi="Times New Roman" w:cs="Times New Roman"/>
          <w:color w:val="000000" w:themeColor="text1"/>
          <w:sz w:val="28"/>
          <w:szCs w:val="28"/>
        </w:rPr>
        <w:t>9</w:t>
      </w:r>
      <w:r w:rsidRPr="00516363">
        <w:rPr>
          <w:rFonts w:ascii="Times New Roman" w:hAnsi="Times New Roman" w:cs="Times New Roman"/>
          <w:color w:val="000000" w:themeColor="text1"/>
          <w:sz w:val="28"/>
          <w:szCs w:val="28"/>
        </w:rPr>
        <w:t xml:space="preserve"> году</w:t>
      </w:r>
      <w:r w:rsidR="00684B08" w:rsidRPr="00516363">
        <w:rPr>
          <w:rFonts w:ascii="Times New Roman" w:hAnsi="Times New Roman" w:cs="Times New Roman"/>
          <w:color w:val="000000" w:themeColor="text1"/>
          <w:sz w:val="28"/>
          <w:szCs w:val="28"/>
        </w:rPr>
        <w:t xml:space="preserve"> увеличилась</w:t>
      </w:r>
      <w:r w:rsidRPr="00516363">
        <w:rPr>
          <w:rFonts w:ascii="Times New Roman" w:hAnsi="Times New Roman" w:cs="Times New Roman"/>
          <w:color w:val="000000" w:themeColor="text1"/>
          <w:sz w:val="28"/>
          <w:szCs w:val="28"/>
        </w:rPr>
        <w:t>. Показатель СОС (собственные оборотные средства) возрос, но имеет отрицательное значение. Этот показатель характеризует чистый оборо</w:t>
      </w:r>
      <w:r w:rsidRPr="00516363">
        <w:rPr>
          <w:rFonts w:ascii="Times New Roman" w:hAnsi="Times New Roman" w:cs="Times New Roman"/>
          <w:color w:val="000000" w:themeColor="text1"/>
          <w:sz w:val="28"/>
          <w:szCs w:val="28"/>
        </w:rPr>
        <w:t>т</w:t>
      </w:r>
      <w:r w:rsidRPr="00516363">
        <w:rPr>
          <w:rFonts w:ascii="Times New Roman" w:hAnsi="Times New Roman" w:cs="Times New Roman"/>
          <w:color w:val="000000" w:themeColor="text1"/>
          <w:sz w:val="28"/>
          <w:szCs w:val="28"/>
        </w:rPr>
        <w:t>ный капитал. Это связано со спецификой предприятия.</w:t>
      </w:r>
    </w:p>
    <w:p w:rsidR="00160BA8" w:rsidRPr="009302FC" w:rsidRDefault="00160BA8" w:rsidP="00666CF6">
      <w:pPr>
        <w:spacing w:after="0" w:line="360" w:lineRule="auto"/>
        <w:ind w:firstLine="709"/>
        <w:jc w:val="both"/>
        <w:rPr>
          <w:rFonts w:ascii="Times New Roman" w:hAnsi="Times New Roman" w:cs="Times New Roman"/>
          <w:color w:val="000000" w:themeColor="text1"/>
          <w:sz w:val="28"/>
          <w:szCs w:val="28"/>
          <w:shd w:val="clear" w:color="auto" w:fill="FFFFFF"/>
        </w:rPr>
      </w:pPr>
    </w:p>
    <w:p w:rsidR="000925B0" w:rsidRPr="000925B0" w:rsidRDefault="00EA7109" w:rsidP="000925B0">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sidRPr="000925B0">
        <w:rPr>
          <w:rFonts w:ascii="Times New Roman" w:hAnsi="Times New Roman" w:cs="Times New Roman"/>
          <w:color w:val="000000" w:themeColor="text1"/>
          <w:sz w:val="28"/>
          <w:szCs w:val="28"/>
        </w:rPr>
        <w:t xml:space="preserve">Таблица </w:t>
      </w:r>
      <w:r w:rsidR="00D10B02" w:rsidRPr="000925B0">
        <w:rPr>
          <w:rFonts w:ascii="Times New Roman" w:hAnsi="Times New Roman" w:cs="Times New Roman"/>
          <w:color w:val="000000" w:themeColor="text1"/>
          <w:sz w:val="28"/>
          <w:szCs w:val="28"/>
        </w:rPr>
        <w:fldChar w:fldCharType="begin"/>
      </w:r>
      <w:r w:rsidRPr="000925B0">
        <w:rPr>
          <w:rFonts w:ascii="Times New Roman" w:hAnsi="Times New Roman" w:cs="Times New Roman"/>
          <w:color w:val="000000" w:themeColor="text1"/>
          <w:sz w:val="28"/>
          <w:szCs w:val="28"/>
        </w:rPr>
        <w:instrText xml:space="preserve"> SEQ Таблица \* ARABIC </w:instrText>
      </w:r>
      <w:r w:rsidR="00D10B02" w:rsidRPr="000925B0">
        <w:rPr>
          <w:rFonts w:ascii="Times New Roman" w:hAnsi="Times New Roman" w:cs="Times New Roman"/>
          <w:color w:val="000000" w:themeColor="text1"/>
          <w:sz w:val="28"/>
          <w:szCs w:val="28"/>
        </w:rPr>
        <w:fldChar w:fldCharType="separate"/>
      </w:r>
      <w:r w:rsidR="006743FB" w:rsidRPr="000925B0">
        <w:rPr>
          <w:rFonts w:ascii="Times New Roman" w:hAnsi="Times New Roman" w:cs="Times New Roman"/>
          <w:noProof/>
          <w:color w:val="000000" w:themeColor="text1"/>
          <w:sz w:val="28"/>
          <w:szCs w:val="28"/>
        </w:rPr>
        <w:t>11</w:t>
      </w:r>
      <w:r w:rsidR="00D10B02" w:rsidRPr="000925B0">
        <w:rPr>
          <w:rFonts w:ascii="Times New Roman" w:hAnsi="Times New Roman" w:cs="Times New Roman"/>
          <w:color w:val="000000" w:themeColor="text1"/>
          <w:sz w:val="28"/>
          <w:szCs w:val="28"/>
        </w:rPr>
        <w:fldChar w:fldCharType="end"/>
      </w:r>
      <w:r w:rsidR="00990BBD" w:rsidRPr="000925B0">
        <w:rPr>
          <w:rFonts w:ascii="Times New Roman" w:hAnsi="Times New Roman" w:cs="Times New Roman"/>
          <w:color w:val="000000" w:themeColor="text1"/>
          <w:sz w:val="28"/>
          <w:szCs w:val="28"/>
        </w:rPr>
        <w:t xml:space="preserve"> </w:t>
      </w:r>
      <w:r w:rsidR="000925B0" w:rsidRPr="000925B0">
        <w:rPr>
          <w:rFonts w:ascii="Times New Roman" w:eastAsia="Times New Roman" w:hAnsi="Times New Roman" w:cs="Times New Roman"/>
          <w:sz w:val="28"/>
          <w:szCs w:val="28"/>
        </w:rPr>
        <w:t>–</w:t>
      </w:r>
      <w:r w:rsidR="00990BBD" w:rsidRPr="000925B0">
        <w:rPr>
          <w:rFonts w:ascii="Times New Roman" w:hAnsi="Times New Roman" w:cs="Times New Roman"/>
          <w:color w:val="000000" w:themeColor="text1"/>
          <w:sz w:val="28"/>
          <w:szCs w:val="28"/>
        </w:rPr>
        <w:t xml:space="preserve"> </w:t>
      </w:r>
      <w:r w:rsidR="000925B0" w:rsidRPr="000925B0">
        <w:rPr>
          <w:rFonts w:ascii="Times New Roman" w:eastAsia="Times New Roman" w:hAnsi="Times New Roman" w:cs="Times New Roman"/>
          <w:sz w:val="28"/>
          <w:szCs w:val="28"/>
        </w:rPr>
        <w:t>Расчет показателей для определения типа финансовой устойчивости</w:t>
      </w:r>
    </w:p>
    <w:tbl>
      <w:tblPr>
        <w:tblW w:w="5000" w:type="pct"/>
        <w:tblLook w:val="04A0" w:firstRow="1" w:lastRow="0" w:firstColumn="1" w:lastColumn="0" w:noHBand="0" w:noVBand="1"/>
      </w:tblPr>
      <w:tblGrid>
        <w:gridCol w:w="5385"/>
        <w:gridCol w:w="2329"/>
        <w:gridCol w:w="2140"/>
      </w:tblGrid>
      <w:tr w:rsidR="00516363" w:rsidRPr="00516363" w:rsidTr="00EA7109">
        <w:trPr>
          <w:trHeight w:val="600"/>
        </w:trPr>
        <w:tc>
          <w:tcPr>
            <w:tcW w:w="2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109" w:rsidRPr="00516363" w:rsidRDefault="00EA7109" w:rsidP="00EA7109">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Показатель</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09" w:rsidRPr="00516363" w:rsidRDefault="00301A98" w:rsidP="00EA7109">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2018</w:t>
            </w:r>
            <w:r w:rsidR="00AA79F4" w:rsidRPr="00516363">
              <w:rPr>
                <w:rFonts w:ascii="Times New Roman" w:eastAsia="Times New Roman" w:hAnsi="Times New Roman" w:cs="Times New Roman"/>
                <w:color w:val="000000" w:themeColor="text1"/>
              </w:rPr>
              <w:t xml:space="preserve"> г.</w:t>
            </w:r>
          </w:p>
        </w:tc>
        <w:tc>
          <w:tcPr>
            <w:tcW w:w="10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09" w:rsidRPr="00516363" w:rsidRDefault="00EA7109" w:rsidP="00301A98">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201</w:t>
            </w:r>
            <w:r w:rsidR="00301A98" w:rsidRPr="00516363">
              <w:rPr>
                <w:rFonts w:ascii="Times New Roman" w:eastAsia="Times New Roman" w:hAnsi="Times New Roman" w:cs="Times New Roman"/>
                <w:color w:val="000000" w:themeColor="text1"/>
              </w:rPr>
              <w:t>9</w:t>
            </w:r>
            <w:r w:rsidR="00AA79F4" w:rsidRPr="00516363">
              <w:rPr>
                <w:rFonts w:ascii="Times New Roman" w:eastAsia="Times New Roman" w:hAnsi="Times New Roman" w:cs="Times New Roman"/>
                <w:color w:val="000000" w:themeColor="text1"/>
              </w:rPr>
              <w:t xml:space="preserve"> г.</w:t>
            </w:r>
          </w:p>
        </w:tc>
      </w:tr>
      <w:tr w:rsidR="00516363" w:rsidRPr="00516363" w:rsidTr="00EA7109">
        <w:trPr>
          <w:trHeight w:val="276"/>
        </w:trPr>
        <w:tc>
          <w:tcPr>
            <w:tcW w:w="2732" w:type="pct"/>
            <w:vMerge/>
            <w:tcBorders>
              <w:top w:val="single" w:sz="4" w:space="0" w:color="auto"/>
              <w:left w:val="single" w:sz="4" w:space="0" w:color="auto"/>
              <w:bottom w:val="single" w:sz="4" w:space="0" w:color="auto"/>
              <w:right w:val="single" w:sz="4" w:space="0" w:color="auto"/>
            </w:tcBorders>
            <w:vAlign w:val="center"/>
            <w:hideMark/>
          </w:tcPr>
          <w:p w:rsidR="00EA7109" w:rsidRPr="00516363" w:rsidRDefault="00EA7109" w:rsidP="00EA7109">
            <w:pPr>
              <w:spacing w:after="0" w:line="240" w:lineRule="auto"/>
              <w:rPr>
                <w:rFonts w:ascii="Times New Roman" w:eastAsia="Times New Roman" w:hAnsi="Times New Roman" w:cs="Times New Roman"/>
                <w:color w:val="000000" w:themeColor="text1"/>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EA7109" w:rsidRPr="00516363" w:rsidRDefault="00EA7109" w:rsidP="00EA7109">
            <w:pPr>
              <w:spacing w:after="0" w:line="240" w:lineRule="auto"/>
              <w:rPr>
                <w:rFonts w:ascii="Times New Roman" w:eastAsia="Times New Roman" w:hAnsi="Times New Roman" w:cs="Times New Roman"/>
                <w:color w:val="000000" w:themeColor="text1"/>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rsidR="00EA7109" w:rsidRPr="00516363" w:rsidRDefault="00EA7109" w:rsidP="00EA7109">
            <w:pPr>
              <w:spacing w:after="0" w:line="240" w:lineRule="auto"/>
              <w:rPr>
                <w:rFonts w:ascii="Times New Roman" w:eastAsia="Times New Roman" w:hAnsi="Times New Roman" w:cs="Times New Roman"/>
                <w:color w:val="000000" w:themeColor="text1"/>
              </w:rPr>
            </w:pPr>
          </w:p>
        </w:tc>
      </w:tr>
      <w:tr w:rsidR="00516363" w:rsidRPr="00516363" w:rsidTr="00EA7109">
        <w:trPr>
          <w:trHeight w:val="93"/>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301A98" w:rsidRPr="00516363" w:rsidRDefault="00160BA8"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301A98" w:rsidRPr="00516363">
              <w:rPr>
                <w:rFonts w:ascii="Times New Roman" w:eastAsia="Times New Roman" w:hAnsi="Times New Roman" w:cs="Times New Roman"/>
                <w:color w:val="000000" w:themeColor="text1"/>
              </w:rPr>
              <w:t>Общая величина запасов</w:t>
            </w:r>
          </w:p>
        </w:tc>
        <w:tc>
          <w:tcPr>
            <w:tcW w:w="1182" w:type="pct"/>
            <w:tcBorders>
              <w:top w:val="nil"/>
              <w:left w:val="nil"/>
              <w:bottom w:val="single" w:sz="4" w:space="0" w:color="auto"/>
              <w:right w:val="single" w:sz="4" w:space="0" w:color="auto"/>
            </w:tcBorders>
            <w:shd w:val="clear" w:color="auto" w:fill="auto"/>
            <w:noWrap/>
            <w:vAlign w:val="center"/>
            <w:hideMark/>
          </w:tcPr>
          <w:p w:rsidR="00301A98" w:rsidRPr="00516363" w:rsidRDefault="00301A98"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1 075 </w:t>
            </w:r>
          </w:p>
        </w:tc>
        <w:tc>
          <w:tcPr>
            <w:tcW w:w="1086" w:type="pct"/>
            <w:tcBorders>
              <w:top w:val="nil"/>
              <w:left w:val="nil"/>
              <w:bottom w:val="single" w:sz="4" w:space="0" w:color="auto"/>
              <w:right w:val="single" w:sz="4" w:space="0" w:color="auto"/>
            </w:tcBorders>
            <w:shd w:val="clear" w:color="auto" w:fill="auto"/>
            <w:noWrap/>
            <w:vAlign w:val="center"/>
            <w:hideMark/>
          </w:tcPr>
          <w:p w:rsidR="00301A98" w:rsidRPr="00516363" w:rsidRDefault="000668EC" w:rsidP="00301A98">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1 002</w:t>
            </w:r>
            <w:r w:rsidR="00301A98" w:rsidRPr="00516363">
              <w:rPr>
                <w:rFonts w:ascii="Times New Roman" w:eastAsia="Times New Roman" w:hAnsi="Times New Roman" w:cs="Times New Roman"/>
                <w:color w:val="000000" w:themeColor="text1"/>
              </w:rPr>
              <w:t xml:space="preserve"> </w:t>
            </w:r>
          </w:p>
        </w:tc>
      </w:tr>
      <w:tr w:rsidR="00516363" w:rsidRPr="00516363" w:rsidTr="00973917">
        <w:trPr>
          <w:trHeight w:val="128"/>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301A98"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301A98" w:rsidRPr="00516363">
              <w:rPr>
                <w:rFonts w:ascii="Times New Roman" w:eastAsia="Times New Roman" w:hAnsi="Times New Roman" w:cs="Times New Roman"/>
                <w:color w:val="000000" w:themeColor="text1"/>
              </w:rPr>
              <w:t>Наличие собственных оборотных средств (СОС)</w:t>
            </w:r>
          </w:p>
        </w:tc>
        <w:tc>
          <w:tcPr>
            <w:tcW w:w="1182" w:type="pct"/>
            <w:tcBorders>
              <w:top w:val="nil"/>
              <w:left w:val="nil"/>
              <w:bottom w:val="single" w:sz="4" w:space="0" w:color="auto"/>
              <w:right w:val="single" w:sz="4" w:space="0" w:color="auto"/>
            </w:tcBorders>
            <w:shd w:val="clear" w:color="auto" w:fill="auto"/>
            <w:noWrap/>
            <w:vAlign w:val="center"/>
            <w:hideMark/>
          </w:tcPr>
          <w:p w:rsidR="00301A98" w:rsidRPr="00516363" w:rsidRDefault="00301A98"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-58</w:t>
            </w:r>
            <w:r w:rsidR="00027892" w:rsidRPr="00516363">
              <w:rPr>
                <w:rFonts w:ascii="Times New Roman" w:eastAsia="Times New Roman" w:hAnsi="Times New Roman" w:cs="Times New Roman"/>
                <w:color w:val="000000" w:themeColor="text1"/>
              </w:rPr>
              <w:t> </w:t>
            </w:r>
            <w:r w:rsidRPr="00516363">
              <w:rPr>
                <w:rFonts w:ascii="Times New Roman" w:eastAsia="Times New Roman" w:hAnsi="Times New Roman" w:cs="Times New Roman"/>
                <w:color w:val="000000" w:themeColor="text1"/>
              </w:rPr>
              <w:t>684</w:t>
            </w:r>
            <w:r w:rsidR="00027892" w:rsidRPr="00516363">
              <w:rPr>
                <w:rFonts w:ascii="Times New Roman" w:eastAsia="Times New Roman" w:hAnsi="Times New Roman" w:cs="Times New Roman"/>
                <w:color w:val="000000" w:themeColor="text1"/>
              </w:rPr>
              <w:t xml:space="preserve"> </w:t>
            </w:r>
          </w:p>
        </w:tc>
        <w:tc>
          <w:tcPr>
            <w:tcW w:w="1086" w:type="pct"/>
            <w:tcBorders>
              <w:top w:val="nil"/>
              <w:left w:val="nil"/>
              <w:bottom w:val="single" w:sz="4" w:space="0" w:color="auto"/>
              <w:right w:val="single" w:sz="4" w:space="0" w:color="auto"/>
            </w:tcBorders>
            <w:shd w:val="clear" w:color="auto" w:fill="auto"/>
            <w:noWrap/>
            <w:vAlign w:val="center"/>
            <w:hideMark/>
          </w:tcPr>
          <w:p w:rsidR="00301A98" w:rsidRPr="00516363" w:rsidRDefault="009333ED" w:rsidP="00F042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-58 793</w:t>
            </w:r>
          </w:p>
        </w:tc>
      </w:tr>
      <w:tr w:rsidR="00516363" w:rsidRPr="00516363" w:rsidTr="00027892">
        <w:trPr>
          <w:trHeight w:val="271"/>
        </w:trPr>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01A98"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301A98" w:rsidRPr="00516363">
              <w:rPr>
                <w:rFonts w:ascii="Times New Roman" w:eastAsia="Times New Roman" w:hAnsi="Times New Roman" w:cs="Times New Roman"/>
                <w:color w:val="000000" w:themeColor="text1"/>
              </w:rPr>
              <w:t xml:space="preserve"> Величина собственных оборотных и долгосрочных платных заёмных средств</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rsidR="00301A98" w:rsidRPr="00516363" w:rsidRDefault="00301A98" w:rsidP="0004355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25 392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301A98" w:rsidRPr="00516363" w:rsidRDefault="00B91E0D" w:rsidP="00F042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8 162</w:t>
            </w:r>
          </w:p>
        </w:tc>
      </w:tr>
      <w:tr w:rsidR="00516363" w:rsidRPr="00516363" w:rsidTr="00027892">
        <w:trPr>
          <w:trHeight w:val="179"/>
        </w:trPr>
        <w:tc>
          <w:tcPr>
            <w:tcW w:w="27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A7109"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EA7109" w:rsidRPr="00516363">
              <w:rPr>
                <w:rFonts w:ascii="Times New Roman" w:eastAsia="Times New Roman" w:hAnsi="Times New Roman" w:cs="Times New Roman"/>
                <w:color w:val="000000" w:themeColor="text1"/>
              </w:rPr>
              <w:t>Общая величина источников финансирования</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rsidR="00EA7109" w:rsidRPr="00516363" w:rsidRDefault="00CC6C78" w:rsidP="00027892">
            <w:pPr>
              <w:spacing w:after="0" w:line="240" w:lineRule="auto"/>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             58 372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EA7109" w:rsidRPr="00516363" w:rsidRDefault="009333ED" w:rsidP="00F042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48 625</w:t>
            </w:r>
          </w:p>
        </w:tc>
      </w:tr>
      <w:tr w:rsidR="00516363" w:rsidRPr="00516363" w:rsidTr="00EA7109">
        <w:trPr>
          <w:trHeight w:val="198"/>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EA7109"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EA7109" w:rsidRPr="00516363">
              <w:rPr>
                <w:rFonts w:ascii="Times New Roman" w:eastAsia="Times New Roman" w:hAnsi="Times New Roman" w:cs="Times New Roman"/>
                <w:color w:val="000000" w:themeColor="text1"/>
              </w:rPr>
              <w:t>Излишек</w:t>
            </w:r>
            <w:proofErr w:type="gramStart"/>
            <w:r w:rsidR="00EA7109" w:rsidRPr="00516363">
              <w:rPr>
                <w:rFonts w:ascii="Times New Roman" w:eastAsia="Times New Roman" w:hAnsi="Times New Roman" w:cs="Times New Roman"/>
                <w:color w:val="000000" w:themeColor="text1"/>
              </w:rPr>
              <w:t xml:space="preserve"> (+), </w:t>
            </w:r>
            <w:proofErr w:type="gramEnd"/>
            <w:r w:rsidR="00EA7109" w:rsidRPr="00516363">
              <w:rPr>
                <w:rFonts w:ascii="Times New Roman" w:eastAsia="Times New Roman" w:hAnsi="Times New Roman" w:cs="Times New Roman"/>
                <w:color w:val="000000" w:themeColor="text1"/>
              </w:rPr>
              <w:t>недостаток (–) СОС</w:t>
            </w:r>
          </w:p>
        </w:tc>
        <w:tc>
          <w:tcPr>
            <w:tcW w:w="1182" w:type="pct"/>
            <w:tcBorders>
              <w:top w:val="nil"/>
              <w:left w:val="nil"/>
              <w:bottom w:val="single" w:sz="4" w:space="0" w:color="auto"/>
              <w:right w:val="single" w:sz="4" w:space="0" w:color="auto"/>
            </w:tcBorders>
            <w:shd w:val="clear" w:color="auto" w:fill="auto"/>
            <w:noWrap/>
            <w:vAlign w:val="center"/>
            <w:hideMark/>
          </w:tcPr>
          <w:p w:rsidR="00EA7109" w:rsidRPr="00516363" w:rsidRDefault="00EA7109" w:rsidP="009333E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-59 7</w:t>
            </w:r>
            <w:r w:rsidR="009333ED" w:rsidRPr="00516363">
              <w:rPr>
                <w:rFonts w:ascii="Times New Roman" w:eastAsia="Times New Roman" w:hAnsi="Times New Roman" w:cs="Times New Roman"/>
                <w:color w:val="000000" w:themeColor="text1"/>
              </w:rPr>
              <w:t>60</w:t>
            </w:r>
            <w:r w:rsidRPr="00516363">
              <w:rPr>
                <w:rFonts w:ascii="Times New Roman" w:eastAsia="Times New Roman" w:hAnsi="Times New Roman" w:cs="Times New Roman"/>
                <w:color w:val="000000" w:themeColor="text1"/>
              </w:rPr>
              <w:t xml:space="preserve"> </w:t>
            </w:r>
          </w:p>
        </w:tc>
        <w:tc>
          <w:tcPr>
            <w:tcW w:w="1086" w:type="pct"/>
            <w:tcBorders>
              <w:top w:val="nil"/>
              <w:left w:val="nil"/>
              <w:bottom w:val="single" w:sz="4" w:space="0" w:color="auto"/>
              <w:right w:val="single" w:sz="4" w:space="0" w:color="auto"/>
            </w:tcBorders>
            <w:shd w:val="clear" w:color="auto" w:fill="auto"/>
            <w:noWrap/>
            <w:vAlign w:val="center"/>
            <w:hideMark/>
          </w:tcPr>
          <w:p w:rsidR="00EA7109" w:rsidRPr="00516363" w:rsidRDefault="00EA7109" w:rsidP="000668EC">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w:t>
            </w:r>
            <w:r w:rsidR="000668EC" w:rsidRPr="00516363">
              <w:rPr>
                <w:rFonts w:ascii="Times New Roman" w:eastAsia="Times New Roman" w:hAnsi="Times New Roman" w:cs="Times New Roman"/>
                <w:color w:val="000000" w:themeColor="text1"/>
              </w:rPr>
              <w:t>7</w:t>
            </w:r>
            <w:r w:rsidRPr="00516363">
              <w:rPr>
                <w:rFonts w:ascii="Times New Roman" w:eastAsia="Times New Roman" w:hAnsi="Times New Roman" w:cs="Times New Roman"/>
                <w:color w:val="000000" w:themeColor="text1"/>
              </w:rPr>
              <w:t xml:space="preserve"> 7</w:t>
            </w:r>
            <w:r w:rsidR="000668EC" w:rsidRPr="00516363">
              <w:rPr>
                <w:rFonts w:ascii="Times New Roman" w:eastAsia="Times New Roman" w:hAnsi="Times New Roman" w:cs="Times New Roman"/>
                <w:color w:val="000000" w:themeColor="text1"/>
              </w:rPr>
              <w:t>91</w:t>
            </w:r>
            <w:r w:rsidRPr="00516363">
              <w:rPr>
                <w:rFonts w:ascii="Times New Roman" w:eastAsia="Times New Roman" w:hAnsi="Times New Roman" w:cs="Times New Roman"/>
                <w:color w:val="000000" w:themeColor="text1"/>
              </w:rPr>
              <w:t xml:space="preserve"> </w:t>
            </w:r>
          </w:p>
        </w:tc>
      </w:tr>
      <w:tr w:rsidR="00516363" w:rsidRPr="00516363" w:rsidTr="006C4956">
        <w:trPr>
          <w:trHeight w:val="363"/>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EA7109"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00EA7109" w:rsidRPr="00516363">
              <w:rPr>
                <w:rFonts w:ascii="Times New Roman" w:eastAsia="Times New Roman" w:hAnsi="Times New Roman" w:cs="Times New Roman"/>
                <w:color w:val="000000" w:themeColor="text1"/>
              </w:rPr>
              <w:t>Излишек</w:t>
            </w:r>
            <w:proofErr w:type="gramStart"/>
            <w:r w:rsidR="00EA7109" w:rsidRPr="00516363">
              <w:rPr>
                <w:rFonts w:ascii="Times New Roman" w:eastAsia="Times New Roman" w:hAnsi="Times New Roman" w:cs="Times New Roman"/>
                <w:color w:val="000000" w:themeColor="text1"/>
              </w:rPr>
              <w:t xml:space="preserve"> (+), </w:t>
            </w:r>
            <w:proofErr w:type="gramEnd"/>
            <w:r w:rsidR="00EA7109" w:rsidRPr="00516363">
              <w:rPr>
                <w:rFonts w:ascii="Times New Roman" w:eastAsia="Times New Roman" w:hAnsi="Times New Roman" w:cs="Times New Roman"/>
                <w:color w:val="000000" w:themeColor="text1"/>
              </w:rPr>
              <w:t>недостаток (–) собственных и долг</w:t>
            </w:r>
            <w:r w:rsidR="00EA7109" w:rsidRPr="00516363">
              <w:rPr>
                <w:rFonts w:ascii="Times New Roman" w:eastAsia="Times New Roman" w:hAnsi="Times New Roman" w:cs="Times New Roman"/>
                <w:color w:val="000000" w:themeColor="text1"/>
              </w:rPr>
              <w:t>о</w:t>
            </w:r>
            <w:r w:rsidR="00EA7109" w:rsidRPr="00516363">
              <w:rPr>
                <w:rFonts w:ascii="Times New Roman" w:eastAsia="Times New Roman" w:hAnsi="Times New Roman" w:cs="Times New Roman"/>
                <w:color w:val="000000" w:themeColor="text1"/>
              </w:rPr>
              <w:t>срочных заемных источников формирования запасов</w:t>
            </w:r>
          </w:p>
        </w:tc>
        <w:tc>
          <w:tcPr>
            <w:tcW w:w="1182" w:type="pct"/>
            <w:tcBorders>
              <w:top w:val="nil"/>
              <w:left w:val="nil"/>
              <w:bottom w:val="single" w:sz="4" w:space="0" w:color="auto"/>
              <w:right w:val="single" w:sz="4" w:space="0" w:color="auto"/>
            </w:tcBorders>
            <w:shd w:val="clear" w:color="auto" w:fill="auto"/>
            <w:noWrap/>
            <w:vAlign w:val="center"/>
            <w:hideMark/>
          </w:tcPr>
          <w:p w:rsidR="00EA7109" w:rsidRPr="00516363" w:rsidRDefault="009333ED" w:rsidP="009333E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24 316</w:t>
            </w:r>
            <w:r w:rsidR="00EA7109" w:rsidRPr="00516363">
              <w:rPr>
                <w:rFonts w:ascii="Times New Roman" w:eastAsia="Times New Roman" w:hAnsi="Times New Roman" w:cs="Times New Roman"/>
                <w:color w:val="000000" w:themeColor="text1"/>
              </w:rPr>
              <w:t xml:space="preserve"> </w:t>
            </w:r>
          </w:p>
        </w:tc>
        <w:tc>
          <w:tcPr>
            <w:tcW w:w="1086" w:type="pct"/>
            <w:tcBorders>
              <w:top w:val="nil"/>
              <w:left w:val="nil"/>
              <w:bottom w:val="single" w:sz="4" w:space="0" w:color="auto"/>
              <w:right w:val="single" w:sz="4" w:space="0" w:color="auto"/>
            </w:tcBorders>
            <w:shd w:val="clear" w:color="auto" w:fill="auto"/>
            <w:noWrap/>
            <w:vAlign w:val="center"/>
            <w:hideMark/>
          </w:tcPr>
          <w:p w:rsidR="00EA7109" w:rsidRPr="00516363" w:rsidRDefault="009333ED" w:rsidP="00F042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7 233</w:t>
            </w:r>
            <w:r w:rsidR="00EA7109" w:rsidRPr="00516363">
              <w:rPr>
                <w:rFonts w:ascii="Times New Roman" w:eastAsia="Times New Roman" w:hAnsi="Times New Roman" w:cs="Times New Roman"/>
                <w:color w:val="000000" w:themeColor="text1"/>
              </w:rPr>
              <w:t xml:space="preserve"> </w:t>
            </w:r>
          </w:p>
        </w:tc>
      </w:tr>
      <w:tr w:rsidR="00516363" w:rsidRPr="00516363" w:rsidTr="00EA7109">
        <w:trPr>
          <w:trHeight w:val="453"/>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EA7109"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r w:rsidR="00EA7109" w:rsidRPr="00516363">
              <w:rPr>
                <w:rFonts w:ascii="Times New Roman" w:eastAsia="Times New Roman" w:hAnsi="Times New Roman" w:cs="Times New Roman"/>
                <w:color w:val="000000" w:themeColor="text1"/>
              </w:rPr>
              <w:t xml:space="preserve"> Излишек</w:t>
            </w:r>
            <w:proofErr w:type="gramStart"/>
            <w:r w:rsidR="00EA7109" w:rsidRPr="00516363">
              <w:rPr>
                <w:rFonts w:ascii="Times New Roman" w:eastAsia="Times New Roman" w:hAnsi="Times New Roman" w:cs="Times New Roman"/>
                <w:color w:val="000000" w:themeColor="text1"/>
              </w:rPr>
              <w:t xml:space="preserve"> (+), </w:t>
            </w:r>
            <w:proofErr w:type="gramEnd"/>
            <w:r w:rsidR="00EA7109" w:rsidRPr="00516363">
              <w:rPr>
                <w:rFonts w:ascii="Times New Roman" w:eastAsia="Times New Roman" w:hAnsi="Times New Roman" w:cs="Times New Roman"/>
                <w:color w:val="000000" w:themeColor="text1"/>
              </w:rPr>
              <w:t>недостаток (–) общей величины осно</w:t>
            </w:r>
            <w:r w:rsidR="00EA7109" w:rsidRPr="00516363">
              <w:rPr>
                <w:rFonts w:ascii="Times New Roman" w:eastAsia="Times New Roman" w:hAnsi="Times New Roman" w:cs="Times New Roman"/>
                <w:color w:val="000000" w:themeColor="text1"/>
              </w:rPr>
              <w:t>в</w:t>
            </w:r>
            <w:r w:rsidR="00EA7109" w:rsidRPr="00516363">
              <w:rPr>
                <w:rFonts w:ascii="Times New Roman" w:eastAsia="Times New Roman" w:hAnsi="Times New Roman" w:cs="Times New Roman"/>
                <w:color w:val="000000" w:themeColor="text1"/>
              </w:rPr>
              <w:t>ных источников формирования запасов</w:t>
            </w:r>
          </w:p>
        </w:tc>
        <w:tc>
          <w:tcPr>
            <w:tcW w:w="1182" w:type="pct"/>
            <w:tcBorders>
              <w:top w:val="nil"/>
              <w:left w:val="nil"/>
              <w:bottom w:val="single" w:sz="4" w:space="0" w:color="auto"/>
              <w:right w:val="single" w:sz="4" w:space="0" w:color="auto"/>
            </w:tcBorders>
            <w:shd w:val="clear" w:color="auto" w:fill="auto"/>
            <w:noWrap/>
            <w:vAlign w:val="center"/>
            <w:hideMark/>
          </w:tcPr>
          <w:p w:rsidR="00EA7109" w:rsidRPr="00516363" w:rsidRDefault="009333ED" w:rsidP="00F042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57 296</w:t>
            </w:r>
          </w:p>
        </w:tc>
        <w:tc>
          <w:tcPr>
            <w:tcW w:w="1086" w:type="pct"/>
            <w:tcBorders>
              <w:top w:val="nil"/>
              <w:left w:val="nil"/>
              <w:bottom w:val="single" w:sz="4" w:space="0" w:color="auto"/>
              <w:right w:val="single" w:sz="4" w:space="0" w:color="auto"/>
            </w:tcBorders>
            <w:shd w:val="clear" w:color="auto" w:fill="auto"/>
            <w:noWrap/>
            <w:vAlign w:val="center"/>
            <w:hideMark/>
          </w:tcPr>
          <w:p w:rsidR="00EA7109" w:rsidRPr="00516363" w:rsidRDefault="009333ED" w:rsidP="009333E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w:t>
            </w:r>
            <w:r w:rsidR="00EA7109" w:rsidRPr="00516363">
              <w:rPr>
                <w:rFonts w:ascii="Times New Roman" w:eastAsia="Times New Roman" w:hAnsi="Times New Roman" w:cs="Times New Roman"/>
                <w:color w:val="000000" w:themeColor="text1"/>
              </w:rPr>
              <w:t xml:space="preserve">7 </w:t>
            </w:r>
            <w:r w:rsidRPr="00516363">
              <w:rPr>
                <w:rFonts w:ascii="Times New Roman" w:eastAsia="Times New Roman" w:hAnsi="Times New Roman" w:cs="Times New Roman"/>
                <w:color w:val="000000" w:themeColor="text1"/>
              </w:rPr>
              <w:t>6</w:t>
            </w:r>
            <w:r w:rsidR="00EA7109" w:rsidRPr="00516363">
              <w:rPr>
                <w:rFonts w:ascii="Times New Roman" w:eastAsia="Times New Roman" w:hAnsi="Times New Roman" w:cs="Times New Roman"/>
                <w:color w:val="000000" w:themeColor="text1"/>
              </w:rPr>
              <w:t xml:space="preserve">96 </w:t>
            </w:r>
          </w:p>
        </w:tc>
      </w:tr>
      <w:tr w:rsidR="00ED2285" w:rsidRPr="00516363" w:rsidTr="00EA7109">
        <w:trPr>
          <w:trHeight w:val="361"/>
        </w:trPr>
        <w:tc>
          <w:tcPr>
            <w:tcW w:w="2732" w:type="pct"/>
            <w:tcBorders>
              <w:top w:val="nil"/>
              <w:left w:val="single" w:sz="4" w:space="0" w:color="auto"/>
              <w:bottom w:val="single" w:sz="4" w:space="0" w:color="auto"/>
              <w:right w:val="single" w:sz="4" w:space="0" w:color="auto"/>
            </w:tcBorders>
            <w:shd w:val="clear" w:color="auto" w:fill="auto"/>
            <w:vAlign w:val="bottom"/>
            <w:hideMark/>
          </w:tcPr>
          <w:p w:rsidR="00EA7109" w:rsidRPr="00516363" w:rsidRDefault="006C4956" w:rsidP="00EA7109">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EA7109" w:rsidRPr="00516363">
              <w:rPr>
                <w:rFonts w:ascii="Times New Roman" w:eastAsia="Times New Roman" w:hAnsi="Times New Roman" w:cs="Times New Roman"/>
                <w:color w:val="000000" w:themeColor="text1"/>
              </w:rPr>
              <w:t>Трёхкомпонентный показатель типа финансовой ситуации</w:t>
            </w:r>
          </w:p>
        </w:tc>
        <w:tc>
          <w:tcPr>
            <w:tcW w:w="1182" w:type="pct"/>
            <w:tcBorders>
              <w:top w:val="nil"/>
              <w:left w:val="nil"/>
              <w:bottom w:val="single" w:sz="4" w:space="0" w:color="auto"/>
              <w:right w:val="single" w:sz="4" w:space="0" w:color="auto"/>
            </w:tcBorders>
            <w:shd w:val="clear" w:color="auto" w:fill="auto"/>
            <w:noWrap/>
            <w:vAlign w:val="center"/>
            <w:hideMark/>
          </w:tcPr>
          <w:p w:rsidR="00EA7109" w:rsidRPr="00516363" w:rsidRDefault="00EA7109" w:rsidP="00EA7109">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(0;1;1)</w:t>
            </w:r>
          </w:p>
        </w:tc>
        <w:tc>
          <w:tcPr>
            <w:tcW w:w="1086" w:type="pct"/>
            <w:tcBorders>
              <w:top w:val="nil"/>
              <w:left w:val="nil"/>
              <w:bottom w:val="single" w:sz="4" w:space="0" w:color="auto"/>
              <w:right w:val="single" w:sz="4" w:space="0" w:color="auto"/>
            </w:tcBorders>
            <w:shd w:val="clear" w:color="auto" w:fill="auto"/>
            <w:noWrap/>
            <w:vAlign w:val="center"/>
            <w:hideMark/>
          </w:tcPr>
          <w:p w:rsidR="00EA7109" w:rsidRPr="00516363" w:rsidRDefault="00EA7109" w:rsidP="00EA7109">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(0;1;1)</w:t>
            </w:r>
          </w:p>
        </w:tc>
      </w:tr>
    </w:tbl>
    <w:p w:rsidR="00EA7109" w:rsidRPr="00516363" w:rsidRDefault="00EA7109" w:rsidP="00EA7109">
      <w:pPr>
        <w:spacing w:after="0" w:line="360" w:lineRule="auto"/>
        <w:ind w:firstLine="709"/>
        <w:jc w:val="both"/>
        <w:rPr>
          <w:rFonts w:ascii="Times New Roman" w:hAnsi="Times New Roman" w:cs="Times New Roman"/>
          <w:color w:val="000000" w:themeColor="text1"/>
          <w:sz w:val="28"/>
          <w:szCs w:val="28"/>
          <w:shd w:val="clear" w:color="auto" w:fill="FFFFFF"/>
        </w:rPr>
      </w:pPr>
    </w:p>
    <w:p w:rsidR="00EA7109" w:rsidRPr="00516363" w:rsidRDefault="00EA7109" w:rsidP="00973917">
      <w:pPr>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 xml:space="preserve">Общая величина источников финансирования значительно </w:t>
      </w:r>
      <w:r w:rsidR="00684B08" w:rsidRPr="00516363">
        <w:rPr>
          <w:rFonts w:ascii="Times New Roman" w:hAnsi="Times New Roman" w:cs="Times New Roman"/>
          <w:color w:val="000000" w:themeColor="text1"/>
          <w:sz w:val="28"/>
          <w:szCs w:val="28"/>
        </w:rPr>
        <w:t>сниз</w:t>
      </w:r>
      <w:r w:rsidRPr="00516363">
        <w:rPr>
          <w:rFonts w:ascii="Times New Roman" w:hAnsi="Times New Roman" w:cs="Times New Roman"/>
          <w:color w:val="000000" w:themeColor="text1"/>
          <w:sz w:val="28"/>
          <w:szCs w:val="28"/>
        </w:rPr>
        <w:t>илась.</w:t>
      </w:r>
      <w:r w:rsidR="00973917" w:rsidRPr="00516363">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И</w:t>
      </w:r>
      <w:r w:rsidRPr="00516363">
        <w:rPr>
          <w:rFonts w:ascii="Times New Roman" w:hAnsi="Times New Roman" w:cs="Times New Roman"/>
          <w:color w:val="000000" w:themeColor="text1"/>
          <w:sz w:val="28"/>
          <w:szCs w:val="28"/>
        </w:rPr>
        <w:t>з</w:t>
      </w:r>
      <w:r w:rsidRPr="00516363">
        <w:rPr>
          <w:rFonts w:ascii="Times New Roman" w:hAnsi="Times New Roman" w:cs="Times New Roman"/>
          <w:color w:val="000000" w:themeColor="text1"/>
          <w:sz w:val="28"/>
          <w:szCs w:val="28"/>
        </w:rPr>
        <w:t>лишек</w:t>
      </w:r>
      <w:proofErr w:type="gramStart"/>
      <w:r w:rsidRPr="00516363">
        <w:rPr>
          <w:rFonts w:ascii="Times New Roman" w:hAnsi="Times New Roman" w:cs="Times New Roman"/>
          <w:color w:val="000000" w:themeColor="text1"/>
          <w:sz w:val="28"/>
          <w:szCs w:val="28"/>
        </w:rPr>
        <w:t xml:space="preserve"> (+) </w:t>
      </w:r>
      <w:proofErr w:type="gramEnd"/>
      <w:r w:rsidRPr="00516363">
        <w:rPr>
          <w:rFonts w:ascii="Times New Roman" w:hAnsi="Times New Roman" w:cs="Times New Roman"/>
          <w:color w:val="000000" w:themeColor="text1"/>
          <w:sz w:val="28"/>
          <w:szCs w:val="28"/>
        </w:rPr>
        <w:t>или недостаток (-) собственных оборотных средств имеет отриц</w:t>
      </w:r>
      <w:r w:rsidRPr="00516363">
        <w:rPr>
          <w:rFonts w:ascii="Times New Roman" w:hAnsi="Times New Roman" w:cs="Times New Roman"/>
          <w:color w:val="000000" w:themeColor="text1"/>
          <w:sz w:val="28"/>
          <w:szCs w:val="28"/>
        </w:rPr>
        <w:t>а</w:t>
      </w:r>
      <w:r w:rsidRPr="00516363">
        <w:rPr>
          <w:rFonts w:ascii="Times New Roman" w:hAnsi="Times New Roman" w:cs="Times New Roman"/>
          <w:color w:val="000000" w:themeColor="text1"/>
          <w:sz w:val="28"/>
          <w:szCs w:val="28"/>
        </w:rPr>
        <w:t xml:space="preserve">тельное значение. </w:t>
      </w:r>
      <w:r w:rsidR="00973917" w:rsidRPr="00516363">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Следующий показатель излишек</w:t>
      </w:r>
      <w:proofErr w:type="gramStart"/>
      <w:r w:rsidRPr="00516363">
        <w:rPr>
          <w:rFonts w:ascii="Times New Roman" w:hAnsi="Times New Roman" w:cs="Times New Roman"/>
          <w:color w:val="000000" w:themeColor="text1"/>
          <w:sz w:val="28"/>
          <w:szCs w:val="28"/>
        </w:rPr>
        <w:t xml:space="preserve"> (+) </w:t>
      </w:r>
      <w:proofErr w:type="gramEnd"/>
      <w:r w:rsidRPr="00516363">
        <w:rPr>
          <w:rFonts w:ascii="Times New Roman" w:hAnsi="Times New Roman" w:cs="Times New Roman"/>
          <w:color w:val="000000" w:themeColor="text1"/>
          <w:sz w:val="28"/>
          <w:szCs w:val="28"/>
        </w:rPr>
        <w:t>или недостаток (-) со</w:t>
      </w:r>
      <w:r w:rsidRPr="00516363">
        <w:rPr>
          <w:rFonts w:ascii="Times New Roman" w:hAnsi="Times New Roman" w:cs="Times New Roman"/>
          <w:color w:val="000000" w:themeColor="text1"/>
          <w:sz w:val="28"/>
          <w:szCs w:val="28"/>
        </w:rPr>
        <w:t>б</w:t>
      </w:r>
      <w:r w:rsidRPr="00516363">
        <w:rPr>
          <w:rFonts w:ascii="Times New Roman" w:hAnsi="Times New Roman" w:cs="Times New Roman"/>
          <w:color w:val="000000" w:themeColor="text1"/>
          <w:sz w:val="28"/>
          <w:szCs w:val="28"/>
        </w:rPr>
        <w:t>ственных и долгосрочных источни</w:t>
      </w:r>
      <w:r w:rsidR="00ED2285" w:rsidRPr="00516363">
        <w:rPr>
          <w:rFonts w:ascii="Times New Roman" w:hAnsi="Times New Roman" w:cs="Times New Roman"/>
          <w:color w:val="000000" w:themeColor="text1"/>
          <w:sz w:val="28"/>
          <w:szCs w:val="28"/>
        </w:rPr>
        <w:t>ков формирования запасов также сниз</w:t>
      </w:r>
      <w:r w:rsidRPr="00516363">
        <w:rPr>
          <w:rFonts w:ascii="Times New Roman" w:hAnsi="Times New Roman" w:cs="Times New Roman"/>
          <w:color w:val="000000" w:themeColor="text1"/>
          <w:sz w:val="28"/>
          <w:szCs w:val="28"/>
        </w:rPr>
        <w:t>ился.</w:t>
      </w:r>
      <w:r w:rsidR="00973917" w:rsidRPr="00516363">
        <w:rPr>
          <w:rFonts w:ascii="Times New Roman" w:hAnsi="Times New Roman" w:cs="Times New Roman"/>
          <w:color w:val="000000" w:themeColor="text1"/>
          <w:sz w:val="28"/>
          <w:szCs w:val="28"/>
        </w:rPr>
        <w:t xml:space="preserve"> </w:t>
      </w:r>
      <w:r w:rsidR="004F7809">
        <w:rPr>
          <w:rFonts w:ascii="Times New Roman" w:hAnsi="Times New Roman" w:cs="Times New Roman"/>
          <w:color w:val="000000" w:themeColor="text1"/>
          <w:sz w:val="28"/>
          <w:szCs w:val="28"/>
        </w:rPr>
        <w:t xml:space="preserve">  </w:t>
      </w:r>
      <w:r w:rsidRPr="00516363">
        <w:rPr>
          <w:rFonts w:ascii="Times New Roman" w:hAnsi="Times New Roman" w:cs="Times New Roman"/>
          <w:color w:val="000000" w:themeColor="text1"/>
          <w:sz w:val="28"/>
          <w:szCs w:val="28"/>
        </w:rPr>
        <w:t xml:space="preserve">Трёхкомпонентный показатель типа финансовой ситуации в отчетном периоде имеет вид (0;1;1), так как </w:t>
      </w:r>
      <w:r w:rsidRPr="00516363">
        <w:rPr>
          <w:rFonts w:ascii="Times New Roman" w:eastAsia="Times New Roman" w:hAnsi="Times New Roman" w:cs="Times New Roman"/>
          <w:color w:val="000000" w:themeColor="text1"/>
          <w:sz w:val="28"/>
          <w:szCs w:val="28"/>
        </w:rPr>
        <w:t>СОС&lt;0; СДИ&gt;0; ОИЗ&gt;0, а в 201</w:t>
      </w:r>
      <w:r w:rsidR="00ED2285" w:rsidRPr="00516363">
        <w:rPr>
          <w:rFonts w:ascii="Times New Roman" w:eastAsia="Times New Roman" w:hAnsi="Times New Roman" w:cs="Times New Roman"/>
          <w:color w:val="000000" w:themeColor="text1"/>
          <w:sz w:val="28"/>
          <w:szCs w:val="28"/>
        </w:rPr>
        <w:t>8</w:t>
      </w:r>
      <w:r w:rsidRPr="00516363">
        <w:rPr>
          <w:rFonts w:ascii="Times New Roman" w:eastAsia="Times New Roman" w:hAnsi="Times New Roman" w:cs="Times New Roman"/>
          <w:color w:val="000000" w:themeColor="text1"/>
          <w:sz w:val="28"/>
          <w:szCs w:val="28"/>
        </w:rPr>
        <w:t xml:space="preserve"> году имеет следу</w:t>
      </w:r>
      <w:r w:rsidRPr="00516363">
        <w:rPr>
          <w:rFonts w:ascii="Times New Roman" w:eastAsia="Times New Roman" w:hAnsi="Times New Roman" w:cs="Times New Roman"/>
          <w:color w:val="000000" w:themeColor="text1"/>
          <w:sz w:val="28"/>
          <w:szCs w:val="28"/>
        </w:rPr>
        <w:t>ю</w:t>
      </w:r>
      <w:r w:rsidRPr="00516363">
        <w:rPr>
          <w:rFonts w:ascii="Times New Roman" w:eastAsia="Times New Roman" w:hAnsi="Times New Roman" w:cs="Times New Roman"/>
          <w:color w:val="000000" w:themeColor="text1"/>
          <w:sz w:val="28"/>
          <w:szCs w:val="28"/>
        </w:rPr>
        <w:t>щий вид (0;1;1), так как СОС&lt;0; СДИ&gt;0; ИОЗ&gt;0. Это свидетельствует о но</w:t>
      </w:r>
      <w:r w:rsidRPr="00516363">
        <w:rPr>
          <w:rFonts w:ascii="Times New Roman" w:eastAsia="Times New Roman" w:hAnsi="Times New Roman" w:cs="Times New Roman"/>
          <w:color w:val="000000" w:themeColor="text1"/>
          <w:sz w:val="28"/>
          <w:szCs w:val="28"/>
        </w:rPr>
        <w:t>р</w:t>
      </w:r>
      <w:r w:rsidRPr="00516363">
        <w:rPr>
          <w:rFonts w:ascii="Times New Roman" w:eastAsia="Times New Roman" w:hAnsi="Times New Roman" w:cs="Times New Roman"/>
          <w:color w:val="000000" w:themeColor="text1"/>
          <w:sz w:val="28"/>
          <w:szCs w:val="28"/>
        </w:rPr>
        <w:t>мальной финансовой устойчивости.</w:t>
      </w:r>
    </w:p>
    <w:p w:rsidR="00EA7109" w:rsidRPr="00516363" w:rsidRDefault="00EA7109" w:rsidP="00EA7109">
      <w:pPr>
        <w:spacing w:after="0" w:line="360" w:lineRule="auto"/>
        <w:ind w:firstLine="709"/>
        <w:jc w:val="both"/>
        <w:rPr>
          <w:rFonts w:ascii="Times New Roman" w:eastAsia="Times New Roman" w:hAnsi="Times New Roman" w:cs="Times New Roman"/>
          <w:color w:val="000000" w:themeColor="text1"/>
          <w:sz w:val="28"/>
          <w:szCs w:val="28"/>
        </w:rPr>
      </w:pPr>
    </w:p>
    <w:p w:rsidR="00D64BC5" w:rsidRPr="00C314D6" w:rsidRDefault="00D64BC5" w:rsidP="00D64BC5">
      <w:pPr>
        <w:spacing w:after="0" w:line="360" w:lineRule="auto"/>
        <w:ind w:firstLine="709"/>
        <w:rPr>
          <w:rFonts w:ascii="Times New Roman" w:hAnsi="Times New Roman" w:cs="Times New Roman"/>
          <w:b/>
          <w:color w:val="000000" w:themeColor="text1"/>
          <w:sz w:val="28"/>
          <w:szCs w:val="28"/>
        </w:rPr>
      </w:pPr>
      <w:r w:rsidRPr="00B73C9F">
        <w:rPr>
          <w:rFonts w:ascii="Times New Roman" w:eastAsia="Times New Roman" w:hAnsi="Times New Roman" w:cs="Times New Roman"/>
          <w:b/>
          <w:color w:val="000000" w:themeColor="text1"/>
          <w:sz w:val="28"/>
          <w:szCs w:val="28"/>
        </w:rPr>
        <w:t xml:space="preserve">13 </w:t>
      </w:r>
      <w:r w:rsidRPr="00B73C9F">
        <w:rPr>
          <w:rFonts w:ascii="Times New Roman" w:hAnsi="Times New Roman" w:cs="Times New Roman"/>
          <w:b/>
          <w:color w:val="000000" w:themeColor="text1"/>
          <w:sz w:val="28"/>
          <w:szCs w:val="28"/>
        </w:rPr>
        <w:t>Анализ оборачиваемости активов предприятия</w:t>
      </w:r>
    </w:p>
    <w:p w:rsidR="000925B0" w:rsidRPr="00C314D6" w:rsidRDefault="000925B0" w:rsidP="00D64BC5">
      <w:pPr>
        <w:spacing w:after="0" w:line="360" w:lineRule="auto"/>
        <w:ind w:firstLine="709"/>
        <w:rPr>
          <w:rFonts w:ascii="Times New Roman" w:hAnsi="Times New Roman" w:cs="Times New Roman"/>
          <w:b/>
          <w:color w:val="000000" w:themeColor="text1"/>
          <w:sz w:val="28"/>
          <w:szCs w:val="28"/>
        </w:rPr>
      </w:pPr>
    </w:p>
    <w:p w:rsidR="00D64BC5" w:rsidRPr="00516363" w:rsidRDefault="00666CF6" w:rsidP="00666CF6">
      <w:pPr>
        <w:spacing w:after="0" w:line="360" w:lineRule="auto"/>
        <w:jc w:val="both"/>
        <w:rPr>
          <w:rFonts w:ascii="Times New Roman" w:hAnsi="Times New Roman" w:cs="Times New Roman"/>
          <w:color w:val="000000" w:themeColor="text1"/>
          <w:sz w:val="28"/>
          <w:szCs w:val="28"/>
        </w:rPr>
      </w:pPr>
      <w:r w:rsidRPr="00666CF6">
        <w:rPr>
          <w:rFonts w:ascii="Times New Roman" w:hAnsi="Times New Roman" w:cs="Times New Roman"/>
          <w:color w:val="000000" w:themeColor="text1"/>
          <w:sz w:val="28"/>
          <w:szCs w:val="28"/>
          <w:shd w:val="clear" w:color="auto" w:fill="FFFFFF"/>
        </w:rPr>
        <w:t xml:space="preserve">      </w:t>
      </w:r>
      <w:r w:rsidR="00D64BC5" w:rsidRPr="00516363">
        <w:rPr>
          <w:rFonts w:ascii="Times New Roman" w:hAnsi="Times New Roman" w:cs="Times New Roman"/>
          <w:color w:val="000000" w:themeColor="text1"/>
          <w:sz w:val="28"/>
          <w:szCs w:val="28"/>
          <w:shd w:val="clear" w:color="auto" w:fill="FFFFFF"/>
        </w:rPr>
        <w:t xml:space="preserve">Анализ оборачиваемости активов является неотъемлемой составляющей финансового анализа. </w:t>
      </w:r>
      <w:r w:rsidR="00D64BC5" w:rsidRPr="00516363">
        <w:rPr>
          <w:rFonts w:ascii="Times New Roman" w:hAnsi="Times New Roman" w:cs="Times New Roman"/>
          <w:color w:val="000000" w:themeColor="text1"/>
          <w:sz w:val="28"/>
          <w:szCs w:val="28"/>
        </w:rPr>
        <w:t>Данные анализа оборачиваемости активов ПАО «Л</w:t>
      </w:r>
      <w:r w:rsidR="00D64BC5" w:rsidRPr="00516363">
        <w:rPr>
          <w:rFonts w:ascii="Times New Roman" w:hAnsi="Times New Roman" w:cs="Times New Roman"/>
          <w:color w:val="000000" w:themeColor="text1"/>
          <w:sz w:val="28"/>
          <w:szCs w:val="28"/>
        </w:rPr>
        <w:t>е</w:t>
      </w:r>
      <w:r w:rsidR="00D64BC5" w:rsidRPr="00516363">
        <w:rPr>
          <w:rFonts w:ascii="Times New Roman" w:hAnsi="Times New Roman" w:cs="Times New Roman"/>
          <w:color w:val="000000" w:themeColor="text1"/>
          <w:sz w:val="28"/>
          <w:szCs w:val="28"/>
        </w:rPr>
        <w:t>нэнерго» представл</w:t>
      </w:r>
      <w:r w:rsidR="00D64BC5" w:rsidRPr="00516363">
        <w:rPr>
          <w:rFonts w:ascii="Times New Roman" w:hAnsi="Times New Roman" w:cs="Times New Roman"/>
          <w:color w:val="000000" w:themeColor="text1"/>
          <w:sz w:val="28"/>
          <w:szCs w:val="28"/>
        </w:rPr>
        <w:t>е</w:t>
      </w:r>
      <w:r w:rsidR="00D64BC5" w:rsidRPr="00516363">
        <w:rPr>
          <w:rFonts w:ascii="Times New Roman" w:hAnsi="Times New Roman" w:cs="Times New Roman"/>
          <w:color w:val="000000" w:themeColor="text1"/>
          <w:sz w:val="28"/>
          <w:szCs w:val="28"/>
        </w:rPr>
        <w:t>ны в таблице 12.</w:t>
      </w:r>
    </w:p>
    <w:p w:rsidR="005B3935" w:rsidRPr="00A72A61" w:rsidRDefault="005B3935" w:rsidP="003176B7">
      <w:pPr>
        <w:pStyle w:val="a4"/>
        <w:keepNext/>
        <w:spacing w:after="0" w:line="240" w:lineRule="atLeast"/>
        <w:rPr>
          <w:rFonts w:ascii="Times New Roman" w:hAnsi="Times New Roman" w:cs="Times New Roman"/>
          <w:b w:val="0"/>
          <w:color w:val="000000" w:themeColor="text1"/>
          <w:sz w:val="28"/>
          <w:szCs w:val="28"/>
        </w:rPr>
      </w:pPr>
    </w:p>
    <w:p w:rsidR="00A72A61" w:rsidRPr="00A72A61" w:rsidRDefault="00A72A61" w:rsidP="00A72A61">
      <w:pPr>
        <w:overflowPunct w:val="0"/>
        <w:autoSpaceDE w:val="0"/>
        <w:autoSpaceDN w:val="0"/>
        <w:adjustRightInd w:val="0"/>
        <w:spacing w:after="0" w:line="360" w:lineRule="auto"/>
        <w:textAlignment w:val="baseline"/>
        <w:rPr>
          <w:rFonts w:ascii="Times New Roman" w:eastAsia="Times New Roman" w:hAnsi="Times New Roman" w:cs="Times New Roman"/>
          <w:sz w:val="28"/>
          <w:szCs w:val="28"/>
        </w:rPr>
      </w:pPr>
      <w:r w:rsidRPr="00A72A61">
        <w:rPr>
          <w:rFonts w:ascii="Times New Roman" w:eastAsia="Times New Roman" w:hAnsi="Times New Roman" w:cs="Times New Roman"/>
          <w:sz w:val="28"/>
          <w:szCs w:val="28"/>
        </w:rPr>
        <w:t>Таблица 12 – Динамика общих и частных показателей оборачиваемости активов предприятия</w:t>
      </w:r>
    </w:p>
    <w:tbl>
      <w:tblPr>
        <w:tblW w:w="4946" w:type="pct"/>
        <w:tblLook w:val="04A0" w:firstRow="1" w:lastRow="0" w:firstColumn="1" w:lastColumn="0" w:noHBand="0" w:noVBand="1"/>
      </w:tblPr>
      <w:tblGrid>
        <w:gridCol w:w="3528"/>
        <w:gridCol w:w="1837"/>
        <w:gridCol w:w="1862"/>
        <w:gridCol w:w="2521"/>
      </w:tblGrid>
      <w:tr w:rsidR="00516363" w:rsidRPr="00516363" w:rsidTr="00A72A61">
        <w:trPr>
          <w:trHeight w:val="315"/>
        </w:trPr>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Показатель</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w:t>
            </w:r>
            <w:r w:rsidR="001332AD" w:rsidRPr="00516363">
              <w:rPr>
                <w:rFonts w:ascii="Times New Roman" w:eastAsia="Times New Roman" w:hAnsi="Times New Roman" w:cs="Times New Roman"/>
                <w:color w:val="000000" w:themeColor="text1"/>
                <w:sz w:val="24"/>
                <w:szCs w:val="24"/>
              </w:rPr>
              <w:t>8</w:t>
            </w:r>
            <w:r w:rsidR="00AA79F4" w:rsidRPr="00516363">
              <w:rPr>
                <w:rFonts w:ascii="Times New Roman" w:eastAsia="Times New Roman" w:hAnsi="Times New Roman" w:cs="Times New Roman"/>
                <w:color w:val="000000" w:themeColor="text1"/>
                <w:sz w:val="24"/>
                <w:szCs w:val="24"/>
              </w:rPr>
              <w:t xml:space="preserve"> г.</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201</w:t>
            </w:r>
            <w:r w:rsidR="001332AD" w:rsidRPr="00516363">
              <w:rPr>
                <w:rFonts w:ascii="Times New Roman" w:eastAsia="Times New Roman" w:hAnsi="Times New Roman" w:cs="Times New Roman"/>
                <w:color w:val="000000" w:themeColor="text1"/>
                <w:sz w:val="24"/>
                <w:szCs w:val="24"/>
              </w:rPr>
              <w:t>9</w:t>
            </w:r>
            <w:r w:rsidR="00AA79F4" w:rsidRPr="00516363">
              <w:rPr>
                <w:rFonts w:ascii="Times New Roman" w:eastAsia="Times New Roman" w:hAnsi="Times New Roman" w:cs="Times New Roman"/>
                <w:color w:val="000000" w:themeColor="text1"/>
                <w:sz w:val="24"/>
                <w:szCs w:val="24"/>
              </w:rPr>
              <w:t xml:space="preserve"> г.</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sz w:val="24"/>
                <w:szCs w:val="24"/>
              </w:rPr>
            </w:pPr>
            <w:r w:rsidRPr="00516363">
              <w:rPr>
                <w:rFonts w:ascii="Times New Roman" w:eastAsia="Times New Roman" w:hAnsi="Times New Roman" w:cs="Times New Roman"/>
                <w:color w:val="000000" w:themeColor="text1"/>
                <w:sz w:val="24"/>
                <w:szCs w:val="24"/>
              </w:rPr>
              <w:t>Изменение</w:t>
            </w:r>
            <w:proofErr w:type="gramStart"/>
            <w:r w:rsidRPr="00516363">
              <w:rPr>
                <w:rFonts w:ascii="Times New Roman" w:eastAsia="Times New Roman" w:hAnsi="Times New Roman" w:cs="Times New Roman"/>
                <w:color w:val="000000" w:themeColor="text1"/>
                <w:sz w:val="24"/>
                <w:szCs w:val="24"/>
              </w:rPr>
              <w:t xml:space="preserve"> (+, –)</w:t>
            </w:r>
            <w:proofErr w:type="gramEnd"/>
          </w:p>
        </w:tc>
      </w:tr>
      <w:tr w:rsidR="00516363" w:rsidRPr="00516363" w:rsidTr="00A72A61">
        <w:trPr>
          <w:trHeight w:val="482"/>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D64BC5" w:rsidRPr="00516363">
              <w:rPr>
                <w:rFonts w:ascii="Times New Roman" w:eastAsia="Times New Roman" w:hAnsi="Times New Roman" w:cs="Times New Roman"/>
                <w:color w:val="000000" w:themeColor="text1"/>
              </w:rPr>
              <w:t xml:space="preserve"> Средняя</w:t>
            </w:r>
            <w:r w:rsidR="00990BBD" w:rsidRPr="00516363">
              <w:rPr>
                <w:rFonts w:ascii="Times New Roman" w:eastAsia="Times New Roman" w:hAnsi="Times New Roman" w:cs="Times New Roman"/>
                <w:color w:val="000000" w:themeColor="text1"/>
              </w:rPr>
              <w:t xml:space="preserve"> величина суммарных активов, </w:t>
            </w:r>
            <w:proofErr w:type="spellStart"/>
            <w:r w:rsidR="00990BBD" w:rsidRPr="00516363">
              <w:rPr>
                <w:rFonts w:ascii="Times New Roman" w:eastAsia="Times New Roman" w:hAnsi="Times New Roman" w:cs="Times New Roman"/>
                <w:color w:val="000000" w:themeColor="text1"/>
              </w:rPr>
              <w:t>млн</w:t>
            </w:r>
            <w:r w:rsidR="00D64BC5" w:rsidRPr="00516363">
              <w:rPr>
                <w:rFonts w:ascii="Times New Roman" w:eastAsia="Times New Roman" w:hAnsi="Times New Roman" w:cs="Times New Roman"/>
                <w:color w:val="000000" w:themeColor="text1"/>
              </w:rPr>
              <w:t>.р</w:t>
            </w:r>
            <w:proofErr w:type="spellEnd"/>
            <w:r w:rsidR="00D64BC5" w:rsidRPr="00516363">
              <w:rPr>
                <w:rFonts w:ascii="Times New Roman" w:eastAsia="Times New Roman" w:hAnsi="Times New Roman" w:cs="Times New Roman"/>
                <w:color w:val="000000" w:themeColor="text1"/>
              </w:rPr>
              <w:t>.</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1332AD"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210 199</w:t>
            </w:r>
            <w:r w:rsidR="00D64BC5" w:rsidRPr="00516363">
              <w:rPr>
                <w:rFonts w:ascii="Times New Roman" w:eastAsia="Times New Roman" w:hAnsi="Times New Roman" w:cs="Times New Roman"/>
                <w:color w:val="000000" w:themeColor="text1"/>
              </w:rPr>
              <w:t xml:space="preserve"> </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w:t>
            </w:r>
            <w:r w:rsidR="001332AD" w:rsidRPr="00516363">
              <w:rPr>
                <w:rFonts w:ascii="Times New Roman" w:eastAsia="Times New Roman" w:hAnsi="Times New Roman" w:cs="Times New Roman"/>
                <w:color w:val="000000" w:themeColor="text1"/>
              </w:rPr>
              <w:t>20</w:t>
            </w:r>
            <w:r w:rsidRPr="00516363">
              <w:rPr>
                <w:rFonts w:ascii="Times New Roman" w:eastAsia="Times New Roman" w:hAnsi="Times New Roman" w:cs="Times New Roman"/>
                <w:color w:val="000000" w:themeColor="text1"/>
              </w:rPr>
              <w:t xml:space="preserve"> </w:t>
            </w:r>
            <w:r w:rsidR="001332AD" w:rsidRPr="00516363">
              <w:rPr>
                <w:rFonts w:ascii="Times New Roman" w:eastAsia="Times New Roman" w:hAnsi="Times New Roman" w:cs="Times New Roman"/>
                <w:color w:val="000000" w:themeColor="text1"/>
              </w:rPr>
              <w:t>758</w:t>
            </w:r>
            <w:r w:rsidRPr="00516363">
              <w:rPr>
                <w:rFonts w:ascii="Times New Roman" w:eastAsia="Times New Roman" w:hAnsi="Times New Roman" w:cs="Times New Roman"/>
                <w:color w:val="000000" w:themeColor="text1"/>
              </w:rPr>
              <w:t xml:space="preserve"> </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1332AD"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10 559</w:t>
            </w:r>
          </w:p>
        </w:tc>
      </w:tr>
      <w:tr w:rsidR="00516363" w:rsidRPr="00516363" w:rsidTr="00A72A61">
        <w:trPr>
          <w:trHeight w:val="262"/>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D64BC5" w:rsidRPr="00516363">
              <w:rPr>
                <w:rFonts w:ascii="Times New Roman" w:eastAsia="Times New Roman" w:hAnsi="Times New Roman" w:cs="Times New Roman"/>
                <w:color w:val="000000" w:themeColor="text1"/>
              </w:rPr>
              <w:t xml:space="preserve"> Средняя</w:t>
            </w:r>
            <w:r w:rsidR="00990BBD" w:rsidRPr="00516363">
              <w:rPr>
                <w:rFonts w:ascii="Times New Roman" w:eastAsia="Times New Roman" w:hAnsi="Times New Roman" w:cs="Times New Roman"/>
                <w:color w:val="000000" w:themeColor="text1"/>
              </w:rPr>
              <w:t xml:space="preserve"> величина оборотных активов, </w:t>
            </w:r>
            <w:proofErr w:type="spellStart"/>
            <w:r w:rsidR="00990BBD" w:rsidRPr="00516363">
              <w:rPr>
                <w:rFonts w:ascii="Times New Roman" w:eastAsia="Times New Roman" w:hAnsi="Times New Roman" w:cs="Times New Roman"/>
                <w:color w:val="000000" w:themeColor="text1"/>
              </w:rPr>
              <w:t>млн</w:t>
            </w:r>
            <w:r w:rsidR="00D64BC5" w:rsidRPr="00516363">
              <w:rPr>
                <w:rFonts w:ascii="Times New Roman" w:eastAsia="Times New Roman" w:hAnsi="Times New Roman" w:cs="Times New Roman"/>
                <w:color w:val="000000" w:themeColor="text1"/>
              </w:rPr>
              <w:t>.р</w:t>
            </w:r>
            <w:proofErr w:type="spellEnd"/>
            <w:r w:rsidR="00D64BC5" w:rsidRPr="00516363">
              <w:rPr>
                <w:rFonts w:ascii="Times New Roman" w:eastAsia="Times New Roman" w:hAnsi="Times New Roman" w:cs="Times New Roman"/>
                <w:color w:val="000000" w:themeColor="text1"/>
              </w:rPr>
              <w:t>.</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w:t>
            </w:r>
            <w:r w:rsidR="001332AD" w:rsidRPr="00516363">
              <w:rPr>
                <w:rFonts w:ascii="Times New Roman" w:eastAsia="Times New Roman" w:hAnsi="Times New Roman" w:cs="Times New Roman"/>
                <w:color w:val="000000" w:themeColor="text1"/>
              </w:rPr>
              <w:t>5</w:t>
            </w:r>
            <w:r w:rsidRPr="00516363">
              <w:rPr>
                <w:rFonts w:ascii="Times New Roman" w:eastAsia="Times New Roman" w:hAnsi="Times New Roman" w:cs="Times New Roman"/>
                <w:color w:val="000000" w:themeColor="text1"/>
              </w:rPr>
              <w:t xml:space="preserve"> 7</w:t>
            </w:r>
            <w:r w:rsidR="001332AD" w:rsidRPr="00516363">
              <w:rPr>
                <w:rFonts w:ascii="Times New Roman" w:eastAsia="Times New Roman" w:hAnsi="Times New Roman" w:cs="Times New Roman"/>
                <w:color w:val="000000" w:themeColor="text1"/>
              </w:rPr>
              <w:t>41</w:t>
            </w:r>
            <w:r w:rsidRPr="00516363">
              <w:rPr>
                <w:rFonts w:ascii="Times New Roman" w:eastAsia="Times New Roman" w:hAnsi="Times New Roman" w:cs="Times New Roman"/>
                <w:color w:val="000000" w:themeColor="text1"/>
              </w:rPr>
              <w:t xml:space="preserve"> </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15 7</w:t>
            </w:r>
            <w:r w:rsidR="001332AD" w:rsidRPr="00516363">
              <w:rPr>
                <w:rFonts w:ascii="Times New Roman" w:eastAsia="Times New Roman" w:hAnsi="Times New Roman" w:cs="Times New Roman"/>
                <w:color w:val="000000" w:themeColor="text1"/>
              </w:rPr>
              <w:t>6</w:t>
            </w:r>
            <w:r w:rsidRPr="00516363">
              <w:rPr>
                <w:rFonts w:ascii="Times New Roman" w:eastAsia="Times New Roman" w:hAnsi="Times New Roman" w:cs="Times New Roman"/>
                <w:color w:val="000000" w:themeColor="text1"/>
              </w:rPr>
              <w:t>0</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1332AD"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19</w:t>
            </w:r>
            <w:r w:rsidR="00D64BC5" w:rsidRPr="00516363">
              <w:rPr>
                <w:rFonts w:ascii="Times New Roman" w:eastAsia="Times New Roman" w:hAnsi="Times New Roman" w:cs="Times New Roman"/>
                <w:color w:val="000000" w:themeColor="text1"/>
              </w:rPr>
              <w:t xml:space="preserve"> </w:t>
            </w:r>
          </w:p>
        </w:tc>
      </w:tr>
      <w:tr w:rsidR="00516363" w:rsidRPr="00516363" w:rsidTr="00A72A61">
        <w:trPr>
          <w:trHeight w:val="439"/>
        </w:trPr>
        <w:tc>
          <w:tcPr>
            <w:tcW w:w="18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64BC5" w:rsidRPr="00516363" w:rsidRDefault="004F7809" w:rsidP="00990BBD">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D64BC5" w:rsidRPr="00516363">
              <w:rPr>
                <w:rFonts w:ascii="Times New Roman" w:eastAsia="Times New Roman" w:hAnsi="Times New Roman" w:cs="Times New Roman"/>
                <w:color w:val="000000" w:themeColor="text1"/>
              </w:rPr>
              <w:t xml:space="preserve">Средняя величина материальных оборотных средств (запасов), </w:t>
            </w:r>
            <w:proofErr w:type="spellStart"/>
            <w:r w:rsidR="00990BBD" w:rsidRPr="00516363">
              <w:rPr>
                <w:rFonts w:ascii="Times New Roman" w:eastAsia="Times New Roman" w:hAnsi="Times New Roman" w:cs="Times New Roman"/>
                <w:color w:val="000000" w:themeColor="text1"/>
              </w:rPr>
              <w:t>млн</w:t>
            </w:r>
            <w:r w:rsidR="00D64BC5" w:rsidRPr="00516363">
              <w:rPr>
                <w:rFonts w:ascii="Times New Roman" w:eastAsia="Times New Roman" w:hAnsi="Times New Roman" w:cs="Times New Roman"/>
                <w:color w:val="000000" w:themeColor="text1"/>
              </w:rPr>
              <w:t>.р</w:t>
            </w:r>
            <w:proofErr w:type="spellEnd"/>
            <w:r w:rsidR="00D64BC5" w:rsidRPr="00516363">
              <w:rPr>
                <w:rFonts w:ascii="Times New Roman" w:eastAsia="Times New Roman" w:hAnsi="Times New Roman" w:cs="Times New Roman"/>
                <w:color w:val="000000" w:themeColor="text1"/>
              </w:rPr>
              <w:t>.</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1332AD"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1 002</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D64BC5" w:rsidP="001332A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1 0</w:t>
            </w:r>
            <w:r w:rsidR="001332AD" w:rsidRPr="00516363">
              <w:rPr>
                <w:rFonts w:ascii="Times New Roman" w:eastAsia="Times New Roman" w:hAnsi="Times New Roman" w:cs="Times New Roman"/>
                <w:color w:val="000000" w:themeColor="text1"/>
              </w:rPr>
              <w:t>39</w:t>
            </w:r>
          </w:p>
        </w:tc>
        <w:tc>
          <w:tcPr>
            <w:tcW w:w="1293"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1332AD" w:rsidP="006B4ADF">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3</w:t>
            </w:r>
            <w:r w:rsidR="006B4ADF" w:rsidRPr="00516363">
              <w:rPr>
                <w:rFonts w:ascii="Times New Roman" w:eastAsia="Times New Roman" w:hAnsi="Times New Roman" w:cs="Times New Roman"/>
                <w:color w:val="000000" w:themeColor="text1"/>
              </w:rPr>
              <w:t>7</w:t>
            </w:r>
          </w:p>
        </w:tc>
      </w:tr>
      <w:tr w:rsidR="00516363" w:rsidRPr="00516363" w:rsidTr="00A72A61">
        <w:trPr>
          <w:trHeight w:val="96"/>
        </w:trPr>
        <w:tc>
          <w:tcPr>
            <w:tcW w:w="18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990BBD" w:rsidRPr="00516363">
              <w:rPr>
                <w:rFonts w:ascii="Times New Roman" w:eastAsia="Times New Roman" w:hAnsi="Times New Roman" w:cs="Times New Roman"/>
                <w:color w:val="000000" w:themeColor="text1"/>
              </w:rPr>
              <w:t xml:space="preserve">Выручка, </w:t>
            </w:r>
            <w:proofErr w:type="spellStart"/>
            <w:r w:rsidR="00990BBD" w:rsidRPr="00516363">
              <w:rPr>
                <w:rFonts w:ascii="Times New Roman" w:eastAsia="Times New Roman" w:hAnsi="Times New Roman" w:cs="Times New Roman"/>
                <w:color w:val="000000" w:themeColor="text1"/>
              </w:rPr>
              <w:t>млн</w:t>
            </w:r>
            <w:r w:rsidR="00D64BC5" w:rsidRPr="00516363">
              <w:rPr>
                <w:rFonts w:ascii="Times New Roman" w:eastAsia="Times New Roman" w:hAnsi="Times New Roman" w:cs="Times New Roman"/>
                <w:color w:val="000000" w:themeColor="text1"/>
              </w:rPr>
              <w:t>.р</w:t>
            </w:r>
            <w:proofErr w:type="spellEnd"/>
            <w:r w:rsidR="00D64BC5" w:rsidRPr="00516363">
              <w:rPr>
                <w:rFonts w:ascii="Times New Roman" w:eastAsia="Times New Roman" w:hAnsi="Times New Roman" w:cs="Times New Roman"/>
                <w:color w:val="000000" w:themeColor="text1"/>
              </w:rPr>
              <w:t>.</w:t>
            </w:r>
          </w:p>
        </w:tc>
        <w:tc>
          <w:tcPr>
            <w:tcW w:w="942"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A147F6" w:rsidP="00A147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76 450</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A147F6" w:rsidP="00A147F6">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82 </w:t>
            </w:r>
            <w:r w:rsidR="00D64BC5" w:rsidRPr="00516363">
              <w:rPr>
                <w:rFonts w:ascii="Times New Roman" w:eastAsia="Times New Roman" w:hAnsi="Times New Roman" w:cs="Times New Roman"/>
                <w:color w:val="000000" w:themeColor="text1"/>
              </w:rPr>
              <w:t xml:space="preserve"> </w:t>
            </w:r>
            <w:r w:rsidRPr="00516363">
              <w:rPr>
                <w:rFonts w:ascii="Times New Roman" w:eastAsia="Times New Roman" w:hAnsi="Times New Roman" w:cs="Times New Roman"/>
                <w:color w:val="000000" w:themeColor="text1"/>
              </w:rPr>
              <w:t>371</w:t>
            </w:r>
            <w:r w:rsidR="00D64BC5" w:rsidRPr="00516363">
              <w:rPr>
                <w:rFonts w:ascii="Times New Roman" w:eastAsia="Times New Roman" w:hAnsi="Times New Roman" w:cs="Times New Roman"/>
                <w:color w:val="000000" w:themeColor="text1"/>
              </w:rPr>
              <w:t xml:space="preserve"> </w:t>
            </w:r>
          </w:p>
        </w:tc>
        <w:tc>
          <w:tcPr>
            <w:tcW w:w="1293" w:type="pct"/>
            <w:tcBorders>
              <w:top w:val="single" w:sz="4" w:space="0" w:color="auto"/>
              <w:left w:val="nil"/>
              <w:bottom w:val="single" w:sz="4" w:space="0" w:color="auto"/>
              <w:right w:val="single" w:sz="4" w:space="0" w:color="auto"/>
            </w:tcBorders>
            <w:shd w:val="clear" w:color="auto" w:fill="auto"/>
            <w:noWrap/>
            <w:vAlign w:val="center"/>
            <w:hideMark/>
          </w:tcPr>
          <w:p w:rsidR="00D64BC5" w:rsidRPr="00516363" w:rsidRDefault="00F60A70"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5 921</w:t>
            </w:r>
          </w:p>
        </w:tc>
      </w:tr>
      <w:tr w:rsidR="00516363" w:rsidRPr="00516363" w:rsidTr="00A72A61">
        <w:trPr>
          <w:trHeight w:val="269"/>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990BBD" w:rsidRPr="00516363">
              <w:rPr>
                <w:rFonts w:ascii="Times New Roman" w:eastAsia="Times New Roman" w:hAnsi="Times New Roman" w:cs="Times New Roman"/>
                <w:color w:val="000000" w:themeColor="text1"/>
              </w:rPr>
              <w:t xml:space="preserve">Себестоимость продаж, </w:t>
            </w:r>
            <w:proofErr w:type="spellStart"/>
            <w:r w:rsidR="00990BBD" w:rsidRPr="00516363">
              <w:rPr>
                <w:rFonts w:ascii="Times New Roman" w:eastAsia="Times New Roman" w:hAnsi="Times New Roman" w:cs="Times New Roman"/>
                <w:color w:val="000000" w:themeColor="text1"/>
              </w:rPr>
              <w:t>млн</w:t>
            </w:r>
            <w:r w:rsidR="00D64BC5" w:rsidRPr="00516363">
              <w:rPr>
                <w:rFonts w:ascii="Times New Roman" w:eastAsia="Times New Roman" w:hAnsi="Times New Roman" w:cs="Times New Roman"/>
                <w:color w:val="000000" w:themeColor="text1"/>
              </w:rPr>
              <w:t>.р</w:t>
            </w:r>
            <w:proofErr w:type="spellEnd"/>
            <w:r w:rsidR="00D64BC5" w:rsidRPr="00516363">
              <w:rPr>
                <w:rFonts w:ascii="Times New Roman" w:eastAsia="Times New Roman" w:hAnsi="Times New Roman" w:cs="Times New Roman"/>
                <w:color w:val="000000" w:themeColor="text1"/>
              </w:rPr>
              <w:t>.</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137E68">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w:t>
            </w:r>
            <w:r w:rsidR="00137E68" w:rsidRPr="00516363">
              <w:rPr>
                <w:rFonts w:ascii="Times New Roman" w:eastAsia="Times New Roman" w:hAnsi="Times New Roman" w:cs="Times New Roman"/>
                <w:color w:val="000000" w:themeColor="text1"/>
              </w:rPr>
              <w:t>7</w:t>
            </w:r>
            <w:r w:rsidRPr="00516363">
              <w:rPr>
                <w:rFonts w:ascii="Times New Roman" w:eastAsia="Times New Roman" w:hAnsi="Times New Roman" w:cs="Times New Roman"/>
                <w:color w:val="000000" w:themeColor="text1"/>
              </w:rPr>
              <w:t xml:space="preserve"> </w:t>
            </w:r>
            <w:r w:rsidR="00137E68" w:rsidRPr="00516363">
              <w:rPr>
                <w:rFonts w:ascii="Times New Roman" w:eastAsia="Times New Roman" w:hAnsi="Times New Roman" w:cs="Times New Roman"/>
                <w:color w:val="000000" w:themeColor="text1"/>
              </w:rPr>
              <w:t>252</w:t>
            </w:r>
            <w:r w:rsidRPr="00516363">
              <w:rPr>
                <w:rFonts w:ascii="Times New Roman" w:eastAsia="Times New Roman" w:hAnsi="Times New Roman" w:cs="Times New Roman"/>
                <w:color w:val="000000" w:themeColor="text1"/>
              </w:rPr>
              <w:t xml:space="preserve"> </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137E68">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w:t>
            </w:r>
            <w:r w:rsidR="00137E68" w:rsidRPr="00516363">
              <w:rPr>
                <w:rFonts w:ascii="Times New Roman" w:eastAsia="Times New Roman" w:hAnsi="Times New Roman" w:cs="Times New Roman"/>
                <w:color w:val="000000" w:themeColor="text1"/>
              </w:rPr>
              <w:t>8</w:t>
            </w:r>
            <w:r w:rsidRPr="00516363">
              <w:rPr>
                <w:rFonts w:ascii="Times New Roman" w:eastAsia="Times New Roman" w:hAnsi="Times New Roman" w:cs="Times New Roman"/>
                <w:color w:val="000000" w:themeColor="text1"/>
              </w:rPr>
              <w:t xml:space="preserve"> 2</w:t>
            </w:r>
            <w:r w:rsidR="00137E68" w:rsidRPr="00516363">
              <w:rPr>
                <w:rFonts w:ascii="Times New Roman" w:eastAsia="Times New Roman" w:hAnsi="Times New Roman" w:cs="Times New Roman"/>
                <w:color w:val="000000" w:themeColor="text1"/>
              </w:rPr>
              <w:t>79</w:t>
            </w:r>
            <w:r w:rsidRPr="00516363">
              <w:rPr>
                <w:rFonts w:ascii="Times New Roman" w:eastAsia="Times New Roman" w:hAnsi="Times New Roman" w:cs="Times New Roman"/>
                <w:color w:val="000000" w:themeColor="text1"/>
              </w:rPr>
              <w:t xml:space="preserve"> </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137E68" w:rsidP="00990BBD">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1 027</w:t>
            </w:r>
            <w:r w:rsidR="00D64BC5" w:rsidRPr="00516363">
              <w:rPr>
                <w:rFonts w:ascii="Times New Roman" w:eastAsia="Times New Roman" w:hAnsi="Times New Roman" w:cs="Times New Roman"/>
                <w:color w:val="000000" w:themeColor="text1"/>
              </w:rPr>
              <w:t xml:space="preserve"> </w:t>
            </w:r>
          </w:p>
        </w:tc>
      </w:tr>
      <w:tr w:rsidR="00516363" w:rsidRPr="00516363" w:rsidTr="00A72A61">
        <w:trPr>
          <w:trHeight w:val="557"/>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00D64BC5" w:rsidRPr="00516363">
              <w:rPr>
                <w:rFonts w:ascii="Times New Roman" w:eastAsia="Times New Roman" w:hAnsi="Times New Roman" w:cs="Times New Roman"/>
                <w:color w:val="000000" w:themeColor="text1"/>
              </w:rPr>
              <w:t>Коэффициент оборачиваемости, кол-во оборотов: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r w:rsidR="00516363" w:rsidRPr="00516363" w:rsidTr="00A72A61">
        <w:trPr>
          <w:trHeight w:val="268"/>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6.1 </w:t>
            </w:r>
            <w:r w:rsidR="00D64BC5" w:rsidRPr="00516363">
              <w:rPr>
                <w:rFonts w:ascii="Times New Roman" w:eastAsia="Times New Roman" w:hAnsi="Times New Roman" w:cs="Times New Roman"/>
                <w:color w:val="000000" w:themeColor="text1"/>
              </w:rPr>
              <w:t>Активов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r w:rsidR="00137E68" w:rsidRPr="00516363">
              <w:rPr>
                <w:rFonts w:ascii="Times New Roman" w:eastAsia="Times New Roman" w:hAnsi="Times New Roman" w:cs="Times New Roman"/>
                <w:color w:val="000000" w:themeColor="text1"/>
              </w:rPr>
              <w:t>,36</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r w:rsidR="00137E68" w:rsidRPr="00516363">
              <w:rPr>
                <w:rFonts w:ascii="Times New Roman" w:eastAsia="Times New Roman" w:hAnsi="Times New Roman" w:cs="Times New Roman"/>
                <w:color w:val="000000" w:themeColor="text1"/>
              </w:rPr>
              <w:t>,37</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r w:rsidR="00137E68" w:rsidRPr="00516363">
              <w:rPr>
                <w:rFonts w:ascii="Times New Roman" w:eastAsia="Times New Roman" w:hAnsi="Times New Roman" w:cs="Times New Roman"/>
                <w:color w:val="000000" w:themeColor="text1"/>
              </w:rPr>
              <w:t>,01</w:t>
            </w:r>
          </w:p>
        </w:tc>
      </w:tr>
      <w:tr w:rsidR="00516363" w:rsidRPr="00516363" w:rsidTr="00A72A61">
        <w:trPr>
          <w:trHeight w:val="271"/>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6.2 </w:t>
            </w:r>
            <w:r w:rsidR="00D64BC5" w:rsidRPr="00516363">
              <w:rPr>
                <w:rFonts w:ascii="Times New Roman" w:eastAsia="Times New Roman" w:hAnsi="Times New Roman" w:cs="Times New Roman"/>
                <w:color w:val="000000" w:themeColor="text1"/>
              </w:rPr>
              <w:t>Оборотных активов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w:t>
            </w:r>
            <w:r w:rsidR="00137E68" w:rsidRPr="00516363">
              <w:rPr>
                <w:rFonts w:ascii="Times New Roman" w:eastAsia="Times New Roman" w:hAnsi="Times New Roman" w:cs="Times New Roman"/>
                <w:color w:val="000000" w:themeColor="text1"/>
              </w:rPr>
              <w:t>,86</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5</w:t>
            </w:r>
            <w:r w:rsidR="00137E68" w:rsidRPr="00516363">
              <w:rPr>
                <w:rFonts w:ascii="Times New Roman" w:eastAsia="Times New Roman" w:hAnsi="Times New Roman" w:cs="Times New Roman"/>
                <w:color w:val="000000" w:themeColor="text1"/>
              </w:rPr>
              <w:t>,23</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w:t>
            </w:r>
            <w:r w:rsidR="00137E68" w:rsidRPr="00516363">
              <w:rPr>
                <w:rFonts w:ascii="Times New Roman" w:eastAsia="Times New Roman" w:hAnsi="Times New Roman" w:cs="Times New Roman"/>
                <w:color w:val="000000" w:themeColor="text1"/>
              </w:rPr>
              <w:t>,37</w:t>
            </w:r>
          </w:p>
        </w:tc>
      </w:tr>
      <w:tr w:rsidR="00516363" w:rsidRPr="00516363" w:rsidTr="00A72A61">
        <w:trPr>
          <w:trHeight w:val="418"/>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6.3 </w:t>
            </w:r>
            <w:r w:rsidR="00D64BC5" w:rsidRPr="00516363">
              <w:rPr>
                <w:rFonts w:ascii="Times New Roman" w:eastAsia="Times New Roman" w:hAnsi="Times New Roman" w:cs="Times New Roman"/>
                <w:color w:val="000000" w:themeColor="text1"/>
              </w:rPr>
              <w:t>Материальных оборотных средств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76</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79</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3</w:t>
            </w:r>
          </w:p>
        </w:tc>
      </w:tr>
      <w:tr w:rsidR="00516363" w:rsidRPr="00516363" w:rsidTr="00A72A61">
        <w:trPr>
          <w:trHeight w:val="468"/>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w:t>
            </w:r>
            <w:r w:rsidR="00D64BC5" w:rsidRPr="00516363">
              <w:rPr>
                <w:rFonts w:ascii="Times New Roman" w:eastAsia="Times New Roman" w:hAnsi="Times New Roman" w:cs="Times New Roman"/>
                <w:color w:val="000000" w:themeColor="text1"/>
              </w:rPr>
              <w:t>Продолжительность оборота, дни:</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r w:rsidR="00516363" w:rsidRPr="00516363" w:rsidTr="00A72A61">
        <w:trPr>
          <w:trHeight w:val="234"/>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7.1</w:t>
            </w:r>
            <w:r w:rsidR="00D64BC5" w:rsidRPr="00516363">
              <w:rPr>
                <w:rFonts w:ascii="Times New Roman" w:eastAsia="Times New Roman" w:hAnsi="Times New Roman" w:cs="Times New Roman"/>
                <w:color w:val="000000" w:themeColor="text1"/>
              </w:rPr>
              <w:t xml:space="preserve"> Активов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1004</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978</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-25</w:t>
            </w:r>
          </w:p>
        </w:tc>
      </w:tr>
      <w:tr w:rsidR="00516363" w:rsidRPr="00516363" w:rsidTr="00A72A61">
        <w:trPr>
          <w:trHeight w:val="252"/>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7.2 </w:t>
            </w:r>
            <w:r w:rsidR="00D64BC5" w:rsidRPr="00516363">
              <w:rPr>
                <w:rFonts w:ascii="Times New Roman" w:eastAsia="Times New Roman" w:hAnsi="Times New Roman" w:cs="Times New Roman"/>
                <w:color w:val="000000" w:themeColor="text1"/>
              </w:rPr>
              <w:t>Оборотных активов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75</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70</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D64BC5" w:rsidP="00CC4349">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w:t>
            </w:r>
            <w:r w:rsidR="00CC4349" w:rsidRPr="00516363">
              <w:rPr>
                <w:rFonts w:ascii="Times New Roman" w:eastAsia="Times New Roman" w:hAnsi="Times New Roman" w:cs="Times New Roman"/>
                <w:color w:val="000000" w:themeColor="text1"/>
              </w:rPr>
              <w:t>5</w:t>
            </w:r>
          </w:p>
        </w:tc>
      </w:tr>
      <w:tr w:rsidR="00D64BC5" w:rsidRPr="00516363" w:rsidTr="00A72A61">
        <w:trPr>
          <w:trHeight w:val="283"/>
        </w:trPr>
        <w:tc>
          <w:tcPr>
            <w:tcW w:w="1810" w:type="pct"/>
            <w:tcBorders>
              <w:top w:val="nil"/>
              <w:left w:val="single" w:sz="4" w:space="0" w:color="auto"/>
              <w:bottom w:val="single" w:sz="4" w:space="0" w:color="auto"/>
              <w:right w:val="single" w:sz="4" w:space="0" w:color="auto"/>
            </w:tcBorders>
            <w:shd w:val="clear" w:color="auto" w:fill="auto"/>
            <w:vAlign w:val="bottom"/>
            <w:hideMark/>
          </w:tcPr>
          <w:p w:rsidR="00D64BC5" w:rsidRPr="00516363" w:rsidRDefault="004F7809" w:rsidP="00D64BC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7.3 </w:t>
            </w:r>
            <w:r w:rsidR="00D64BC5" w:rsidRPr="00516363">
              <w:rPr>
                <w:rFonts w:ascii="Times New Roman" w:eastAsia="Times New Roman" w:hAnsi="Times New Roman" w:cs="Times New Roman"/>
                <w:color w:val="000000" w:themeColor="text1"/>
              </w:rPr>
              <w:t>Материальных оборотных средств</w:t>
            </w:r>
          </w:p>
        </w:tc>
        <w:tc>
          <w:tcPr>
            <w:tcW w:w="942"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4,79</w:t>
            </w:r>
          </w:p>
        </w:tc>
        <w:tc>
          <w:tcPr>
            <w:tcW w:w="955"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4,60</w:t>
            </w:r>
          </w:p>
        </w:tc>
        <w:tc>
          <w:tcPr>
            <w:tcW w:w="1293" w:type="pct"/>
            <w:tcBorders>
              <w:top w:val="nil"/>
              <w:left w:val="nil"/>
              <w:bottom w:val="single" w:sz="4" w:space="0" w:color="auto"/>
              <w:right w:val="single" w:sz="4" w:space="0" w:color="auto"/>
            </w:tcBorders>
            <w:shd w:val="clear" w:color="auto" w:fill="auto"/>
            <w:noWrap/>
            <w:vAlign w:val="center"/>
            <w:hideMark/>
          </w:tcPr>
          <w:p w:rsidR="00D64BC5" w:rsidRPr="00516363" w:rsidRDefault="00CC4349" w:rsidP="00D64BC5">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w:t>
            </w:r>
            <w:r w:rsidR="00D64BC5" w:rsidRPr="00516363">
              <w:rPr>
                <w:rFonts w:ascii="Times New Roman" w:eastAsia="Times New Roman" w:hAnsi="Times New Roman" w:cs="Times New Roman"/>
                <w:color w:val="000000" w:themeColor="text1"/>
              </w:rPr>
              <w:t>0</w:t>
            </w:r>
            <w:r w:rsidRPr="00516363">
              <w:rPr>
                <w:rFonts w:ascii="Times New Roman" w:eastAsia="Times New Roman" w:hAnsi="Times New Roman" w:cs="Times New Roman"/>
                <w:color w:val="000000" w:themeColor="text1"/>
              </w:rPr>
              <w:t>,18</w:t>
            </w:r>
          </w:p>
        </w:tc>
      </w:tr>
    </w:tbl>
    <w:p w:rsidR="00D64BC5" w:rsidRPr="00516363" w:rsidRDefault="00D64BC5" w:rsidP="00D64BC5">
      <w:pPr>
        <w:spacing w:after="0" w:line="360" w:lineRule="auto"/>
        <w:ind w:firstLine="709"/>
        <w:jc w:val="both"/>
        <w:rPr>
          <w:rFonts w:ascii="Times New Roman" w:hAnsi="Times New Roman" w:cs="Times New Roman"/>
          <w:color w:val="000000" w:themeColor="text1"/>
          <w:sz w:val="28"/>
          <w:szCs w:val="28"/>
        </w:rPr>
      </w:pPr>
    </w:p>
    <w:p w:rsidR="003176B7" w:rsidRPr="00516363" w:rsidRDefault="003176B7" w:rsidP="003176B7">
      <w:pPr>
        <w:widowControl w:val="0"/>
        <w:spacing w:after="0" w:line="360" w:lineRule="auto"/>
        <w:ind w:firstLine="709"/>
        <w:jc w:val="both"/>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Так, в результате анализа было выявлено, что средняя величина сумма</w:t>
      </w:r>
      <w:r w:rsidRPr="00516363">
        <w:rPr>
          <w:rFonts w:ascii="Times New Roman" w:hAnsi="Times New Roman" w:cs="Times New Roman"/>
          <w:color w:val="000000" w:themeColor="text1"/>
          <w:sz w:val="28"/>
          <w:szCs w:val="28"/>
        </w:rPr>
        <w:t>р</w:t>
      </w:r>
      <w:r w:rsidRPr="00516363">
        <w:rPr>
          <w:rFonts w:ascii="Times New Roman" w:hAnsi="Times New Roman" w:cs="Times New Roman"/>
          <w:color w:val="000000" w:themeColor="text1"/>
          <w:sz w:val="28"/>
          <w:szCs w:val="28"/>
        </w:rPr>
        <w:t>ных активов увеличилась на 1</w:t>
      </w:r>
      <w:r w:rsidR="00C63908" w:rsidRPr="00516363">
        <w:rPr>
          <w:rFonts w:ascii="Times New Roman" w:hAnsi="Times New Roman" w:cs="Times New Roman"/>
          <w:color w:val="000000" w:themeColor="text1"/>
          <w:sz w:val="28"/>
          <w:szCs w:val="28"/>
        </w:rPr>
        <w:t>0559</w:t>
      </w:r>
      <w:r w:rsidR="00A534F4" w:rsidRPr="00516363">
        <w:rPr>
          <w:rFonts w:ascii="Times New Roman" w:hAnsi="Times New Roman" w:cs="Times New Roman"/>
          <w:color w:val="000000" w:themeColor="text1"/>
          <w:sz w:val="28"/>
          <w:szCs w:val="28"/>
        </w:rPr>
        <w:t xml:space="preserve"> млн</w:t>
      </w:r>
      <w:r w:rsidRPr="00516363">
        <w:rPr>
          <w:rFonts w:ascii="Times New Roman" w:hAnsi="Times New Roman" w:cs="Times New Roman"/>
          <w:color w:val="000000" w:themeColor="text1"/>
          <w:sz w:val="28"/>
          <w:szCs w:val="28"/>
        </w:rPr>
        <w:t xml:space="preserve">. руб. </w:t>
      </w:r>
    </w:p>
    <w:p w:rsidR="003176B7" w:rsidRPr="00516363" w:rsidRDefault="003176B7" w:rsidP="003176B7">
      <w:pPr>
        <w:shd w:val="clear" w:color="auto" w:fill="FFFFFF"/>
        <w:spacing w:after="0" w:line="360" w:lineRule="auto"/>
        <w:ind w:firstLine="709"/>
        <w:jc w:val="both"/>
        <w:textAlignment w:val="bottom"/>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В ходе общего анализа динамики общих и частных показателей, было в</w:t>
      </w:r>
      <w:r w:rsidRPr="00516363">
        <w:rPr>
          <w:rFonts w:ascii="Times New Roman" w:hAnsi="Times New Roman" w:cs="Times New Roman"/>
          <w:color w:val="000000" w:themeColor="text1"/>
          <w:sz w:val="28"/>
          <w:szCs w:val="28"/>
        </w:rPr>
        <w:t>ы</w:t>
      </w:r>
      <w:r w:rsidRPr="00516363">
        <w:rPr>
          <w:rFonts w:ascii="Times New Roman" w:hAnsi="Times New Roman" w:cs="Times New Roman"/>
          <w:color w:val="000000" w:themeColor="text1"/>
          <w:sz w:val="28"/>
          <w:szCs w:val="28"/>
        </w:rPr>
        <w:t>явлено увеличение объема выручки</w:t>
      </w:r>
      <w:r w:rsidR="005B3935" w:rsidRPr="00516363">
        <w:rPr>
          <w:rFonts w:ascii="Times New Roman" w:hAnsi="Times New Roman" w:cs="Times New Roman"/>
          <w:color w:val="000000" w:themeColor="text1"/>
          <w:sz w:val="28"/>
          <w:szCs w:val="28"/>
        </w:rPr>
        <w:t xml:space="preserve"> на </w:t>
      </w:r>
      <w:r w:rsidR="00C63908" w:rsidRPr="00516363">
        <w:rPr>
          <w:rFonts w:ascii="Times New Roman" w:hAnsi="Times New Roman" w:cs="Times New Roman"/>
          <w:color w:val="000000" w:themeColor="text1"/>
          <w:sz w:val="28"/>
          <w:szCs w:val="28"/>
        </w:rPr>
        <w:t>5921</w:t>
      </w:r>
      <w:r w:rsidR="005B3935" w:rsidRPr="00516363">
        <w:rPr>
          <w:rFonts w:ascii="Times New Roman" w:hAnsi="Times New Roman" w:cs="Times New Roman"/>
          <w:color w:val="000000" w:themeColor="text1"/>
          <w:sz w:val="28"/>
          <w:szCs w:val="28"/>
        </w:rPr>
        <w:t xml:space="preserve"> млн. руб.</w:t>
      </w:r>
      <w:r w:rsidRPr="00516363">
        <w:rPr>
          <w:rFonts w:ascii="Times New Roman" w:hAnsi="Times New Roman" w:cs="Times New Roman"/>
          <w:color w:val="000000" w:themeColor="text1"/>
          <w:sz w:val="28"/>
          <w:szCs w:val="28"/>
        </w:rPr>
        <w:t xml:space="preserve"> в отчетном периоде.</w:t>
      </w:r>
    </w:p>
    <w:p w:rsidR="003176B7" w:rsidRPr="00516363" w:rsidRDefault="00666CF6" w:rsidP="00666CF6">
      <w:pPr>
        <w:pStyle w:val="a5"/>
        <w:spacing w:after="0" w:line="360" w:lineRule="auto"/>
        <w:ind w:left="0"/>
        <w:jc w:val="both"/>
        <w:rPr>
          <w:rFonts w:ascii="Times New Roman" w:hAnsi="Times New Roman"/>
          <w:color w:val="000000" w:themeColor="text1"/>
          <w:sz w:val="28"/>
          <w:szCs w:val="28"/>
        </w:rPr>
      </w:pPr>
      <w:r w:rsidRPr="00666CF6">
        <w:rPr>
          <w:rFonts w:ascii="Times New Roman" w:hAnsi="Times New Roman"/>
          <w:color w:val="000000" w:themeColor="text1"/>
          <w:sz w:val="28"/>
          <w:szCs w:val="28"/>
        </w:rPr>
        <w:t xml:space="preserve">          </w:t>
      </w:r>
      <w:r w:rsidR="003176B7" w:rsidRPr="00516363">
        <w:rPr>
          <w:rFonts w:ascii="Times New Roman" w:hAnsi="Times New Roman"/>
          <w:color w:val="000000" w:themeColor="text1"/>
          <w:sz w:val="28"/>
          <w:szCs w:val="28"/>
        </w:rPr>
        <w:t>Коэффициент оборачиваемости активов – отношение выручки от реал</w:t>
      </w:r>
      <w:r w:rsidR="003176B7" w:rsidRPr="00516363">
        <w:rPr>
          <w:rFonts w:ascii="Times New Roman" w:hAnsi="Times New Roman"/>
          <w:color w:val="000000" w:themeColor="text1"/>
          <w:sz w:val="28"/>
          <w:szCs w:val="28"/>
        </w:rPr>
        <w:t>и</w:t>
      </w:r>
      <w:r w:rsidR="003176B7" w:rsidRPr="00516363">
        <w:rPr>
          <w:rFonts w:ascii="Times New Roman" w:hAnsi="Times New Roman"/>
          <w:color w:val="000000" w:themeColor="text1"/>
          <w:sz w:val="28"/>
          <w:szCs w:val="28"/>
        </w:rPr>
        <w:t>зации продукции ко всему итогу актива баланса. Данный коэффициент хара</w:t>
      </w:r>
      <w:r w:rsidR="003176B7" w:rsidRPr="00516363">
        <w:rPr>
          <w:rFonts w:ascii="Times New Roman" w:hAnsi="Times New Roman"/>
          <w:color w:val="000000" w:themeColor="text1"/>
          <w:sz w:val="28"/>
          <w:szCs w:val="28"/>
        </w:rPr>
        <w:t>к</w:t>
      </w:r>
      <w:r w:rsidR="003176B7" w:rsidRPr="00516363">
        <w:rPr>
          <w:rFonts w:ascii="Times New Roman" w:hAnsi="Times New Roman"/>
          <w:color w:val="000000" w:themeColor="text1"/>
          <w:sz w:val="28"/>
          <w:szCs w:val="28"/>
        </w:rPr>
        <w:t>теризует эффективность использования компанией всех имеющихся ресурсов, независимо от источников их образования, т. е. показывает, сколько раз за год совершается полный цикл производства и обращения, приносящий прибыль компании, или сколько денежных единиц реализованной продукции принесла каждая денежная единица активов.</w:t>
      </w:r>
      <w:r w:rsidR="00C46EC6" w:rsidRPr="00516363">
        <w:rPr>
          <w:color w:val="000000" w:themeColor="text1"/>
          <w:sz w:val="28"/>
          <w:szCs w:val="28"/>
        </w:rPr>
        <w:t xml:space="preserve"> </w:t>
      </w:r>
      <w:r w:rsidR="00C46EC6" w:rsidRPr="00516363">
        <w:rPr>
          <w:rFonts w:ascii="Times New Roman" w:hAnsi="Times New Roman"/>
          <w:color w:val="000000" w:themeColor="text1"/>
          <w:sz w:val="28"/>
          <w:szCs w:val="28"/>
        </w:rPr>
        <w:t>Коэффициент оборачиваемости  общих а</w:t>
      </w:r>
      <w:r w:rsidR="00C46EC6" w:rsidRPr="00516363">
        <w:rPr>
          <w:rFonts w:ascii="Times New Roman" w:hAnsi="Times New Roman"/>
          <w:color w:val="000000" w:themeColor="text1"/>
          <w:sz w:val="28"/>
          <w:szCs w:val="28"/>
        </w:rPr>
        <w:t>к</w:t>
      </w:r>
      <w:r w:rsidR="00C46EC6" w:rsidRPr="00516363">
        <w:rPr>
          <w:rFonts w:ascii="Times New Roman" w:hAnsi="Times New Roman"/>
          <w:color w:val="000000" w:themeColor="text1"/>
          <w:sz w:val="28"/>
          <w:szCs w:val="28"/>
        </w:rPr>
        <w:t xml:space="preserve">тивов, оборотных и материальных оборотных средств за анализируемый период увеличился и это говорит о положительной тенденции развития, так как, чем больше коэффициент оборачиваемости активов, тем интенсивней используют активы в деятельности организации, тем выше деловая активность. </w:t>
      </w:r>
    </w:p>
    <w:p w:rsidR="00B85430" w:rsidRPr="00516363" w:rsidRDefault="00C46EC6" w:rsidP="00B85430">
      <w:pPr>
        <w:pStyle w:val="a5"/>
        <w:spacing w:after="0" w:line="360" w:lineRule="auto"/>
        <w:ind w:left="0" w:firstLine="851"/>
        <w:jc w:val="both"/>
        <w:rPr>
          <w:rFonts w:ascii="Times New Roman" w:hAnsi="Times New Roman"/>
          <w:color w:val="000000" w:themeColor="text1"/>
          <w:sz w:val="28"/>
          <w:szCs w:val="28"/>
        </w:rPr>
      </w:pPr>
      <w:r w:rsidRPr="00516363">
        <w:rPr>
          <w:rFonts w:ascii="Times New Roman" w:hAnsi="Times New Roman"/>
          <w:color w:val="000000" w:themeColor="text1"/>
          <w:sz w:val="28"/>
          <w:szCs w:val="28"/>
        </w:rPr>
        <w:t>Кроме коэффициента оборачиваемости, оборачиваемость часто рассч</w:t>
      </w:r>
      <w:r w:rsidRPr="00516363">
        <w:rPr>
          <w:rFonts w:ascii="Times New Roman" w:hAnsi="Times New Roman"/>
          <w:color w:val="000000" w:themeColor="text1"/>
          <w:sz w:val="28"/>
          <w:szCs w:val="28"/>
        </w:rPr>
        <w:t>и</w:t>
      </w:r>
      <w:r w:rsidRPr="00516363">
        <w:rPr>
          <w:rFonts w:ascii="Times New Roman" w:hAnsi="Times New Roman"/>
          <w:color w:val="000000" w:themeColor="text1"/>
          <w:sz w:val="28"/>
          <w:szCs w:val="28"/>
        </w:rPr>
        <w:t>тывают в количестве дней, которое занимает один оборот.</w:t>
      </w:r>
      <w:r w:rsidRPr="00516363">
        <w:rPr>
          <w:color w:val="000000" w:themeColor="text1"/>
          <w:szCs w:val="28"/>
        </w:rPr>
        <w:t xml:space="preserve"> </w:t>
      </w:r>
      <w:r w:rsidR="00B43C9B" w:rsidRPr="00516363">
        <w:rPr>
          <w:rFonts w:ascii="Times New Roman" w:hAnsi="Times New Roman"/>
          <w:color w:val="000000" w:themeColor="text1"/>
          <w:sz w:val="28"/>
          <w:szCs w:val="28"/>
        </w:rPr>
        <w:t xml:space="preserve">Продолжительность оборота активов </w:t>
      </w:r>
      <w:r w:rsidR="00C63908" w:rsidRPr="00516363">
        <w:rPr>
          <w:rFonts w:ascii="Times New Roman" w:hAnsi="Times New Roman"/>
          <w:color w:val="000000" w:themeColor="text1"/>
          <w:sz w:val="28"/>
          <w:szCs w:val="28"/>
        </w:rPr>
        <w:t>снизилось</w:t>
      </w:r>
      <w:r w:rsidR="00B43C9B" w:rsidRPr="00516363">
        <w:rPr>
          <w:rFonts w:ascii="Times New Roman" w:hAnsi="Times New Roman"/>
          <w:color w:val="000000" w:themeColor="text1"/>
          <w:sz w:val="28"/>
          <w:szCs w:val="28"/>
        </w:rPr>
        <w:t xml:space="preserve"> в 201</w:t>
      </w:r>
      <w:r w:rsidR="00C63908" w:rsidRPr="00516363">
        <w:rPr>
          <w:rFonts w:ascii="Times New Roman" w:hAnsi="Times New Roman"/>
          <w:color w:val="000000" w:themeColor="text1"/>
          <w:sz w:val="28"/>
          <w:szCs w:val="28"/>
        </w:rPr>
        <w:t>9</w:t>
      </w:r>
      <w:r w:rsidR="00B43C9B" w:rsidRPr="00516363">
        <w:rPr>
          <w:rFonts w:ascii="Times New Roman" w:hAnsi="Times New Roman"/>
          <w:color w:val="000000" w:themeColor="text1"/>
          <w:sz w:val="28"/>
          <w:szCs w:val="28"/>
        </w:rPr>
        <w:t xml:space="preserve"> </w:t>
      </w:r>
      <w:proofErr w:type="gramStart"/>
      <w:r w:rsidR="00B43C9B" w:rsidRPr="00516363">
        <w:rPr>
          <w:rFonts w:ascii="Times New Roman" w:hAnsi="Times New Roman"/>
          <w:color w:val="000000" w:themeColor="text1"/>
          <w:sz w:val="28"/>
          <w:szCs w:val="28"/>
        </w:rPr>
        <w:t>году</w:t>
      </w:r>
      <w:proofErr w:type="gramEnd"/>
      <w:r w:rsidR="00B43C9B" w:rsidRPr="00516363">
        <w:rPr>
          <w:rFonts w:ascii="Times New Roman" w:hAnsi="Times New Roman"/>
          <w:color w:val="000000" w:themeColor="text1"/>
          <w:sz w:val="28"/>
          <w:szCs w:val="28"/>
        </w:rPr>
        <w:t xml:space="preserve"> и составила </w:t>
      </w:r>
      <w:r w:rsidR="00C63908" w:rsidRPr="00516363">
        <w:rPr>
          <w:rFonts w:ascii="Times New Roman" w:hAnsi="Times New Roman"/>
          <w:color w:val="000000" w:themeColor="text1"/>
          <w:sz w:val="28"/>
          <w:szCs w:val="28"/>
        </w:rPr>
        <w:t>978</w:t>
      </w:r>
      <w:r w:rsidR="00B43C9B" w:rsidRPr="00516363">
        <w:rPr>
          <w:rFonts w:ascii="Times New Roman" w:hAnsi="Times New Roman"/>
          <w:color w:val="000000" w:themeColor="text1"/>
          <w:sz w:val="28"/>
          <w:szCs w:val="28"/>
        </w:rPr>
        <w:t xml:space="preserve">, </w:t>
      </w:r>
      <w:r w:rsidR="00C63908" w:rsidRPr="00516363">
        <w:rPr>
          <w:rFonts w:ascii="Times New Roman" w:hAnsi="Times New Roman"/>
          <w:color w:val="000000" w:themeColor="text1"/>
          <w:sz w:val="28"/>
          <w:szCs w:val="28"/>
        </w:rPr>
        <w:t>и</w:t>
      </w:r>
      <w:r w:rsidR="00B43C9B" w:rsidRPr="00516363">
        <w:rPr>
          <w:rFonts w:ascii="Times New Roman" w:hAnsi="Times New Roman"/>
          <w:color w:val="000000" w:themeColor="text1"/>
          <w:sz w:val="28"/>
          <w:szCs w:val="28"/>
        </w:rPr>
        <w:t xml:space="preserve"> продолжительность оборота оборотных активов уменьшилась и составила на </w:t>
      </w:r>
      <w:r w:rsidR="00C63908" w:rsidRPr="00516363">
        <w:rPr>
          <w:rFonts w:ascii="Times New Roman" w:hAnsi="Times New Roman"/>
          <w:color w:val="000000" w:themeColor="text1"/>
          <w:sz w:val="28"/>
          <w:szCs w:val="28"/>
        </w:rPr>
        <w:t>5</w:t>
      </w:r>
      <w:r w:rsidR="00B43C9B" w:rsidRPr="00516363">
        <w:rPr>
          <w:rFonts w:ascii="Times New Roman" w:hAnsi="Times New Roman"/>
          <w:color w:val="000000" w:themeColor="text1"/>
          <w:sz w:val="28"/>
          <w:szCs w:val="28"/>
        </w:rPr>
        <w:t>.</w:t>
      </w:r>
      <w:r w:rsidR="00B85430" w:rsidRPr="00516363">
        <w:rPr>
          <w:color w:val="000000" w:themeColor="text1"/>
          <w:sz w:val="28"/>
          <w:szCs w:val="28"/>
        </w:rPr>
        <w:t xml:space="preserve"> </w:t>
      </w:r>
      <w:r w:rsidR="00B85430" w:rsidRPr="00516363">
        <w:rPr>
          <w:rFonts w:ascii="Times New Roman" w:hAnsi="Times New Roman"/>
          <w:color w:val="000000" w:themeColor="text1"/>
          <w:sz w:val="28"/>
          <w:szCs w:val="28"/>
        </w:rPr>
        <w:t>Также продолж</w:t>
      </w:r>
      <w:r w:rsidR="00B85430" w:rsidRPr="00516363">
        <w:rPr>
          <w:rFonts w:ascii="Times New Roman" w:hAnsi="Times New Roman"/>
          <w:color w:val="000000" w:themeColor="text1"/>
          <w:sz w:val="28"/>
          <w:szCs w:val="28"/>
        </w:rPr>
        <w:t>и</w:t>
      </w:r>
      <w:r w:rsidR="00B85430" w:rsidRPr="00516363">
        <w:rPr>
          <w:rFonts w:ascii="Times New Roman" w:hAnsi="Times New Roman"/>
          <w:color w:val="000000" w:themeColor="text1"/>
          <w:sz w:val="28"/>
          <w:szCs w:val="28"/>
        </w:rPr>
        <w:t xml:space="preserve">тельность оборота материальных оборотных средств в 2019 г. уменьшилась  на </w:t>
      </w:r>
      <w:r w:rsidRPr="00516363">
        <w:rPr>
          <w:rFonts w:ascii="Times New Roman" w:hAnsi="Times New Roman"/>
          <w:color w:val="000000" w:themeColor="text1"/>
          <w:sz w:val="28"/>
          <w:szCs w:val="28"/>
        </w:rPr>
        <w:t>0</w:t>
      </w:r>
      <w:r w:rsidR="00B85430" w:rsidRPr="00516363">
        <w:rPr>
          <w:rFonts w:ascii="Times New Roman" w:hAnsi="Times New Roman"/>
          <w:color w:val="000000" w:themeColor="text1"/>
          <w:sz w:val="28"/>
          <w:szCs w:val="28"/>
        </w:rPr>
        <w:t>,</w:t>
      </w:r>
      <w:r w:rsidRPr="00516363">
        <w:rPr>
          <w:rFonts w:ascii="Times New Roman" w:hAnsi="Times New Roman"/>
          <w:color w:val="000000" w:themeColor="text1"/>
          <w:sz w:val="28"/>
          <w:szCs w:val="28"/>
        </w:rPr>
        <w:t>1</w:t>
      </w:r>
      <w:r w:rsidR="00B85430" w:rsidRPr="00516363">
        <w:rPr>
          <w:rFonts w:ascii="Times New Roman" w:hAnsi="Times New Roman"/>
          <w:color w:val="000000" w:themeColor="text1"/>
          <w:sz w:val="28"/>
          <w:szCs w:val="28"/>
        </w:rPr>
        <w:t xml:space="preserve">8 и составила </w:t>
      </w:r>
      <w:r w:rsidRPr="00516363">
        <w:rPr>
          <w:rFonts w:ascii="Times New Roman" w:hAnsi="Times New Roman"/>
          <w:color w:val="000000" w:themeColor="text1"/>
          <w:sz w:val="28"/>
          <w:szCs w:val="28"/>
        </w:rPr>
        <w:t>4</w:t>
      </w:r>
      <w:r w:rsidR="00B85430" w:rsidRPr="00516363">
        <w:rPr>
          <w:rFonts w:ascii="Times New Roman" w:hAnsi="Times New Roman"/>
          <w:color w:val="000000" w:themeColor="text1"/>
          <w:sz w:val="28"/>
          <w:szCs w:val="28"/>
        </w:rPr>
        <w:t>,</w:t>
      </w:r>
      <w:r w:rsidRPr="00516363">
        <w:rPr>
          <w:rFonts w:ascii="Times New Roman" w:hAnsi="Times New Roman"/>
          <w:color w:val="000000" w:themeColor="text1"/>
          <w:sz w:val="28"/>
          <w:szCs w:val="28"/>
        </w:rPr>
        <w:t>60</w:t>
      </w:r>
      <w:r w:rsidR="00B85430" w:rsidRPr="00516363">
        <w:rPr>
          <w:rFonts w:ascii="Times New Roman" w:hAnsi="Times New Roman"/>
          <w:color w:val="000000" w:themeColor="text1"/>
          <w:sz w:val="28"/>
          <w:szCs w:val="28"/>
        </w:rPr>
        <w:t>, когда в 201</w:t>
      </w:r>
      <w:r w:rsidRPr="00516363">
        <w:rPr>
          <w:rFonts w:ascii="Times New Roman" w:hAnsi="Times New Roman"/>
          <w:color w:val="000000" w:themeColor="text1"/>
          <w:sz w:val="28"/>
          <w:szCs w:val="28"/>
        </w:rPr>
        <w:t>8</w:t>
      </w:r>
      <w:r w:rsidR="00B85430" w:rsidRPr="00516363">
        <w:rPr>
          <w:rFonts w:ascii="Times New Roman" w:hAnsi="Times New Roman"/>
          <w:color w:val="000000" w:themeColor="text1"/>
          <w:sz w:val="28"/>
          <w:szCs w:val="28"/>
        </w:rPr>
        <w:t xml:space="preserve"> г. она составляла </w:t>
      </w:r>
      <w:r w:rsidRPr="00516363">
        <w:rPr>
          <w:rFonts w:ascii="Times New Roman" w:hAnsi="Times New Roman"/>
          <w:color w:val="000000" w:themeColor="text1"/>
          <w:sz w:val="28"/>
          <w:szCs w:val="28"/>
        </w:rPr>
        <w:t>4</w:t>
      </w:r>
      <w:r w:rsidR="00B85430" w:rsidRPr="00516363">
        <w:rPr>
          <w:rFonts w:ascii="Times New Roman" w:hAnsi="Times New Roman"/>
          <w:color w:val="000000" w:themeColor="text1"/>
          <w:sz w:val="28"/>
          <w:szCs w:val="28"/>
        </w:rPr>
        <w:t>,</w:t>
      </w:r>
      <w:r w:rsidRPr="00516363">
        <w:rPr>
          <w:rFonts w:ascii="Times New Roman" w:hAnsi="Times New Roman"/>
          <w:color w:val="000000" w:themeColor="text1"/>
          <w:sz w:val="28"/>
          <w:szCs w:val="28"/>
        </w:rPr>
        <w:t>79</w:t>
      </w:r>
      <w:r w:rsidR="00B85430" w:rsidRPr="00516363">
        <w:rPr>
          <w:rFonts w:ascii="Times New Roman" w:hAnsi="Times New Roman"/>
          <w:color w:val="000000" w:themeColor="text1"/>
          <w:sz w:val="28"/>
          <w:szCs w:val="28"/>
        </w:rPr>
        <w:t>, что говорит об увел</w:t>
      </w:r>
      <w:r w:rsidR="00B85430" w:rsidRPr="00516363">
        <w:rPr>
          <w:rFonts w:ascii="Times New Roman" w:hAnsi="Times New Roman"/>
          <w:color w:val="000000" w:themeColor="text1"/>
          <w:sz w:val="28"/>
          <w:szCs w:val="28"/>
        </w:rPr>
        <w:t>и</w:t>
      </w:r>
      <w:r w:rsidR="00B85430" w:rsidRPr="00516363">
        <w:rPr>
          <w:rFonts w:ascii="Times New Roman" w:hAnsi="Times New Roman"/>
          <w:color w:val="000000" w:themeColor="text1"/>
          <w:sz w:val="28"/>
          <w:szCs w:val="28"/>
        </w:rPr>
        <w:t>чении времени пребывания активов в процессе производства.</w:t>
      </w:r>
    </w:p>
    <w:p w:rsidR="003176B7" w:rsidRPr="00C314D6" w:rsidRDefault="003176B7" w:rsidP="00666CF6">
      <w:pPr>
        <w:shd w:val="clear" w:color="auto" w:fill="FFFFFF"/>
        <w:spacing w:after="0" w:line="360" w:lineRule="auto"/>
        <w:jc w:val="both"/>
        <w:textAlignment w:val="bottom"/>
        <w:rPr>
          <w:rFonts w:ascii="Times New Roman" w:hAnsi="Times New Roman" w:cs="Times New Roman"/>
          <w:color w:val="000000" w:themeColor="text1"/>
          <w:sz w:val="28"/>
          <w:szCs w:val="28"/>
        </w:rPr>
      </w:pPr>
    </w:p>
    <w:p w:rsidR="00FB636D" w:rsidRPr="00B73C9F" w:rsidRDefault="00FB636D" w:rsidP="00FB636D">
      <w:pPr>
        <w:shd w:val="clear" w:color="auto" w:fill="FFFFFF"/>
        <w:spacing w:after="0" w:line="360" w:lineRule="auto"/>
        <w:ind w:firstLine="709"/>
        <w:jc w:val="both"/>
        <w:textAlignment w:val="bottom"/>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14 Факторный анализ оборачиваемости активов</w:t>
      </w:r>
    </w:p>
    <w:p w:rsidR="00FB636D" w:rsidRPr="00516363" w:rsidRDefault="00FB636D" w:rsidP="00FB636D">
      <w:pPr>
        <w:shd w:val="clear" w:color="auto" w:fill="FFFFFF"/>
        <w:spacing w:after="0" w:line="360" w:lineRule="auto"/>
        <w:ind w:firstLine="709"/>
        <w:jc w:val="both"/>
        <w:textAlignment w:val="bottom"/>
        <w:rPr>
          <w:rFonts w:ascii="Times New Roman" w:hAnsi="Times New Roman" w:cs="Times New Roman"/>
          <w:color w:val="000000" w:themeColor="text1"/>
          <w:sz w:val="28"/>
          <w:szCs w:val="28"/>
        </w:rPr>
      </w:pPr>
    </w:p>
    <w:p w:rsidR="00FB636D" w:rsidRPr="00516363" w:rsidRDefault="00FB636D" w:rsidP="00EB63F1">
      <w:pPr>
        <w:shd w:val="clear" w:color="auto" w:fill="FFFFFF"/>
        <w:tabs>
          <w:tab w:val="left" w:pos="851"/>
        </w:tabs>
        <w:spacing w:after="0" w:line="360" w:lineRule="auto"/>
        <w:ind w:firstLine="709"/>
        <w:jc w:val="both"/>
        <w:textAlignment w:val="bottom"/>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Факторный анализ − это постепенный переход от исходной факторной системы к конечной факторной системе, т.е. раскрытие полного набора прямых количественно измеримых факторов, оказывающих влияние на изменение р</w:t>
      </w:r>
      <w:r w:rsidRPr="00516363">
        <w:rPr>
          <w:rFonts w:ascii="Times New Roman" w:hAnsi="Times New Roman" w:cs="Times New Roman"/>
          <w:color w:val="000000" w:themeColor="text1"/>
          <w:sz w:val="28"/>
          <w:szCs w:val="28"/>
        </w:rPr>
        <w:t>е</w:t>
      </w:r>
      <w:r w:rsidRPr="00516363">
        <w:rPr>
          <w:rFonts w:ascii="Times New Roman" w:hAnsi="Times New Roman" w:cs="Times New Roman"/>
          <w:color w:val="000000" w:themeColor="text1"/>
          <w:sz w:val="28"/>
          <w:szCs w:val="28"/>
        </w:rPr>
        <w:t>зультативного показателя.</w:t>
      </w:r>
    </w:p>
    <w:p w:rsidR="0051178A" w:rsidRPr="00C314D6" w:rsidRDefault="00FB636D" w:rsidP="0051178A">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Анализ оборачиваемости активов является неотъемлемой составляющей финансового анализа. Оборачиваемость активов, пожалуй, лучше всего позв</w:t>
      </w:r>
      <w:r w:rsidRPr="00516363">
        <w:rPr>
          <w:rFonts w:ascii="Times New Roman" w:hAnsi="Times New Roman" w:cs="Times New Roman"/>
          <w:color w:val="000000" w:themeColor="text1"/>
          <w:sz w:val="28"/>
          <w:szCs w:val="28"/>
          <w:shd w:val="clear" w:color="auto" w:fill="FFFFFF"/>
        </w:rPr>
        <w:t>о</w:t>
      </w:r>
      <w:r w:rsidRPr="00516363">
        <w:rPr>
          <w:rFonts w:ascii="Times New Roman" w:hAnsi="Times New Roman" w:cs="Times New Roman"/>
          <w:color w:val="000000" w:themeColor="text1"/>
          <w:sz w:val="28"/>
          <w:szCs w:val="28"/>
          <w:shd w:val="clear" w:color="auto" w:fill="FFFFFF"/>
        </w:rPr>
        <w:t>ляет оценить реальную эффективность операционной деятельности предпри</w:t>
      </w:r>
      <w:r w:rsidRPr="00516363">
        <w:rPr>
          <w:rFonts w:ascii="Times New Roman" w:hAnsi="Times New Roman" w:cs="Times New Roman"/>
          <w:color w:val="000000" w:themeColor="text1"/>
          <w:sz w:val="28"/>
          <w:szCs w:val="28"/>
          <w:shd w:val="clear" w:color="auto" w:fill="FFFFFF"/>
        </w:rPr>
        <w:t>я</w:t>
      </w:r>
      <w:r w:rsidRPr="00516363">
        <w:rPr>
          <w:rFonts w:ascii="Times New Roman" w:hAnsi="Times New Roman" w:cs="Times New Roman"/>
          <w:color w:val="000000" w:themeColor="text1"/>
          <w:sz w:val="28"/>
          <w:szCs w:val="28"/>
          <w:shd w:val="clear" w:color="auto" w:fill="FFFFFF"/>
        </w:rPr>
        <w:t>тия (при условии, конечно, что отчетность справедливо отражает ее финансовое положение). Таким образом, адекватные показатели оборачиваемости позвол</w:t>
      </w:r>
      <w:r w:rsidRPr="00516363">
        <w:rPr>
          <w:rFonts w:ascii="Times New Roman" w:hAnsi="Times New Roman" w:cs="Times New Roman"/>
          <w:color w:val="000000" w:themeColor="text1"/>
          <w:sz w:val="28"/>
          <w:szCs w:val="28"/>
          <w:shd w:val="clear" w:color="auto" w:fill="FFFFFF"/>
        </w:rPr>
        <w:t>я</w:t>
      </w:r>
      <w:r w:rsidRPr="00516363">
        <w:rPr>
          <w:rFonts w:ascii="Times New Roman" w:hAnsi="Times New Roman" w:cs="Times New Roman"/>
          <w:color w:val="000000" w:themeColor="text1"/>
          <w:sz w:val="28"/>
          <w:szCs w:val="28"/>
          <w:shd w:val="clear" w:color="auto" w:fill="FFFFFF"/>
        </w:rPr>
        <w:t>ют оценить, в том числе и зрелость, и наличие долгосрочной стратегии разв</w:t>
      </w:r>
      <w:r w:rsidRPr="00516363">
        <w:rPr>
          <w:rFonts w:ascii="Times New Roman" w:hAnsi="Times New Roman" w:cs="Times New Roman"/>
          <w:color w:val="000000" w:themeColor="text1"/>
          <w:sz w:val="28"/>
          <w:szCs w:val="28"/>
          <w:shd w:val="clear" w:color="auto" w:fill="FFFFFF"/>
        </w:rPr>
        <w:t>и</w:t>
      </w:r>
      <w:r w:rsidRPr="00516363">
        <w:rPr>
          <w:rFonts w:ascii="Times New Roman" w:hAnsi="Times New Roman" w:cs="Times New Roman"/>
          <w:color w:val="000000" w:themeColor="text1"/>
          <w:sz w:val="28"/>
          <w:szCs w:val="28"/>
          <w:shd w:val="clear" w:color="auto" w:fill="FFFFFF"/>
        </w:rPr>
        <w:t>тия предприятия.</w:t>
      </w:r>
      <w:r w:rsidR="0051178A" w:rsidRPr="0051178A">
        <w:rPr>
          <w:rFonts w:ascii="Times New Roman" w:hAnsi="Times New Roman" w:cs="Times New Roman"/>
          <w:color w:val="000000" w:themeColor="text1"/>
          <w:sz w:val="28"/>
          <w:szCs w:val="28"/>
          <w:shd w:val="clear" w:color="auto" w:fill="FFFFFF"/>
        </w:rPr>
        <w:t xml:space="preserve"> </w:t>
      </w:r>
      <w:r w:rsidR="0051178A" w:rsidRPr="00516363">
        <w:rPr>
          <w:rFonts w:ascii="Times New Roman" w:hAnsi="Times New Roman" w:cs="Times New Roman"/>
          <w:color w:val="000000" w:themeColor="text1"/>
          <w:sz w:val="28"/>
          <w:szCs w:val="28"/>
          <w:shd w:val="clear" w:color="auto" w:fill="FFFFFF"/>
        </w:rPr>
        <w:t>Длительность нахождения средств в обороте предприятия определяется совокупным влиянием ряда факторов в</w:t>
      </w:r>
      <w:r w:rsidR="0051178A">
        <w:rPr>
          <w:rFonts w:ascii="Times New Roman" w:hAnsi="Times New Roman" w:cs="Times New Roman"/>
          <w:color w:val="000000" w:themeColor="text1"/>
          <w:sz w:val="28"/>
          <w:szCs w:val="28"/>
          <w:shd w:val="clear" w:color="auto" w:fill="FFFFFF"/>
        </w:rPr>
        <w:t>нешнего и внутреннего х</w:t>
      </w:r>
      <w:r w:rsidR="0051178A">
        <w:rPr>
          <w:rFonts w:ascii="Times New Roman" w:hAnsi="Times New Roman" w:cs="Times New Roman"/>
          <w:color w:val="000000" w:themeColor="text1"/>
          <w:sz w:val="28"/>
          <w:szCs w:val="28"/>
          <w:shd w:val="clear" w:color="auto" w:fill="FFFFFF"/>
        </w:rPr>
        <w:t>а</w:t>
      </w:r>
      <w:r w:rsidR="0051178A">
        <w:rPr>
          <w:rFonts w:ascii="Times New Roman" w:hAnsi="Times New Roman" w:cs="Times New Roman"/>
          <w:color w:val="000000" w:themeColor="text1"/>
          <w:sz w:val="28"/>
          <w:szCs w:val="28"/>
          <w:shd w:val="clear" w:color="auto" w:fill="FFFFFF"/>
        </w:rPr>
        <w:t>рактера</w:t>
      </w:r>
      <w:r w:rsidR="00666CF6" w:rsidRPr="00666CF6">
        <w:rPr>
          <w:rFonts w:ascii="Times New Roman" w:hAnsi="Times New Roman" w:cs="Times New Roman"/>
          <w:color w:val="000000" w:themeColor="text1"/>
          <w:sz w:val="28"/>
          <w:szCs w:val="28"/>
          <w:shd w:val="clear" w:color="auto" w:fill="FFFFFF"/>
        </w:rPr>
        <w:t>.</w:t>
      </w:r>
    </w:p>
    <w:p w:rsidR="00617DB6" w:rsidRPr="00C314D6" w:rsidRDefault="00617DB6" w:rsidP="00F14BF2">
      <w:pPr>
        <w:widowControl w:val="0"/>
        <w:spacing w:after="0" w:line="360" w:lineRule="auto"/>
        <w:jc w:val="both"/>
        <w:rPr>
          <w:rFonts w:ascii="Times New Roman" w:hAnsi="Times New Roman" w:cs="Times New Roman"/>
          <w:color w:val="000000" w:themeColor="text1"/>
          <w:sz w:val="28"/>
          <w:szCs w:val="28"/>
          <w:shd w:val="clear" w:color="auto" w:fill="FFFFFF"/>
        </w:rPr>
      </w:pPr>
    </w:p>
    <w:p w:rsidR="00EE7682" w:rsidRPr="00617DB6" w:rsidRDefault="005D5AB2" w:rsidP="00617DB6">
      <w:pPr>
        <w:widowControl w:val="0"/>
        <w:suppressAutoHyphens/>
        <w:spacing w:after="0" w:line="360" w:lineRule="auto"/>
        <w:jc w:val="both"/>
        <w:rPr>
          <w:rFonts w:ascii="Times New Roman" w:hAnsi="Times New Roman" w:cs="Times New Roman"/>
          <w:sz w:val="28"/>
          <w:szCs w:val="28"/>
        </w:rPr>
      </w:pPr>
      <w:r w:rsidRPr="00617DB6">
        <w:rPr>
          <w:rFonts w:ascii="Times New Roman" w:hAnsi="Times New Roman" w:cs="Times New Roman"/>
          <w:color w:val="000000" w:themeColor="text1"/>
          <w:sz w:val="28"/>
          <w:szCs w:val="28"/>
        </w:rPr>
        <w:t xml:space="preserve">Таблица </w:t>
      </w:r>
      <w:r w:rsidR="00D10B02" w:rsidRPr="00617DB6">
        <w:rPr>
          <w:rFonts w:ascii="Times New Roman" w:hAnsi="Times New Roman" w:cs="Times New Roman"/>
          <w:color w:val="000000" w:themeColor="text1"/>
          <w:sz w:val="28"/>
          <w:szCs w:val="28"/>
        </w:rPr>
        <w:fldChar w:fldCharType="begin"/>
      </w:r>
      <w:r w:rsidRPr="00617DB6">
        <w:rPr>
          <w:rFonts w:ascii="Times New Roman" w:hAnsi="Times New Roman" w:cs="Times New Roman"/>
          <w:color w:val="000000" w:themeColor="text1"/>
          <w:sz w:val="28"/>
          <w:szCs w:val="28"/>
        </w:rPr>
        <w:instrText xml:space="preserve"> SEQ Таблица \* ARABIC </w:instrText>
      </w:r>
      <w:r w:rsidR="00D10B02" w:rsidRPr="00617DB6">
        <w:rPr>
          <w:rFonts w:ascii="Times New Roman" w:hAnsi="Times New Roman" w:cs="Times New Roman"/>
          <w:color w:val="000000" w:themeColor="text1"/>
          <w:sz w:val="28"/>
          <w:szCs w:val="28"/>
        </w:rPr>
        <w:fldChar w:fldCharType="separate"/>
      </w:r>
      <w:r w:rsidR="006743FB" w:rsidRPr="00617DB6">
        <w:rPr>
          <w:rFonts w:ascii="Times New Roman" w:hAnsi="Times New Roman" w:cs="Times New Roman"/>
          <w:noProof/>
          <w:color w:val="000000" w:themeColor="text1"/>
          <w:sz w:val="28"/>
          <w:szCs w:val="28"/>
        </w:rPr>
        <w:t>13</w:t>
      </w:r>
      <w:r w:rsidR="00D10B02" w:rsidRPr="00617DB6">
        <w:rPr>
          <w:rFonts w:ascii="Times New Roman" w:hAnsi="Times New Roman" w:cs="Times New Roman"/>
          <w:color w:val="000000" w:themeColor="text1"/>
          <w:sz w:val="28"/>
          <w:szCs w:val="28"/>
        </w:rPr>
        <w:fldChar w:fldCharType="end"/>
      </w:r>
      <w:r w:rsidRPr="00617DB6">
        <w:rPr>
          <w:rFonts w:ascii="Times New Roman" w:hAnsi="Times New Roman" w:cs="Times New Roman"/>
          <w:color w:val="000000" w:themeColor="text1"/>
          <w:sz w:val="28"/>
          <w:szCs w:val="28"/>
        </w:rPr>
        <w:t xml:space="preserve"> </w:t>
      </w:r>
      <w:r w:rsidR="00617DB6" w:rsidRPr="00617DB6">
        <w:rPr>
          <w:rFonts w:ascii="Times New Roman" w:hAnsi="Times New Roman" w:cs="Times New Roman"/>
          <w:sz w:val="28"/>
          <w:szCs w:val="28"/>
        </w:rPr>
        <w:t>–</w:t>
      </w:r>
      <w:r w:rsidRPr="00617DB6">
        <w:rPr>
          <w:rFonts w:ascii="Times New Roman" w:hAnsi="Times New Roman" w:cs="Times New Roman"/>
          <w:color w:val="000000" w:themeColor="text1"/>
          <w:sz w:val="28"/>
          <w:szCs w:val="28"/>
        </w:rPr>
        <w:t xml:space="preserve"> </w:t>
      </w:r>
      <w:r w:rsidR="00617DB6" w:rsidRPr="00617DB6">
        <w:rPr>
          <w:rFonts w:ascii="Times New Roman" w:hAnsi="Times New Roman" w:cs="Times New Roman"/>
          <w:sz w:val="28"/>
          <w:szCs w:val="28"/>
        </w:rPr>
        <w:t>Расчёт влияния отдельных факторов на изменение оборачиваемости активов</w:t>
      </w:r>
    </w:p>
    <w:tbl>
      <w:tblPr>
        <w:tblW w:w="5000" w:type="pct"/>
        <w:tblLook w:val="04A0" w:firstRow="1" w:lastRow="0" w:firstColumn="1" w:lastColumn="0" w:noHBand="0" w:noVBand="1"/>
      </w:tblPr>
      <w:tblGrid>
        <w:gridCol w:w="1844"/>
        <w:gridCol w:w="1470"/>
        <w:gridCol w:w="1159"/>
        <w:gridCol w:w="1470"/>
        <w:gridCol w:w="808"/>
        <w:gridCol w:w="1287"/>
        <w:gridCol w:w="1816"/>
      </w:tblGrid>
      <w:tr w:rsidR="00516363" w:rsidRPr="00516363" w:rsidTr="00EE7682">
        <w:trPr>
          <w:trHeight w:val="255"/>
        </w:trPr>
        <w:tc>
          <w:tcPr>
            <w:tcW w:w="8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 xml:space="preserve">Коэффициент оборачиваемости </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Предыдущий год</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Отчётный год</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Предыдущий год, исходя из реализ</w:t>
            </w:r>
            <w:r w:rsidRPr="00516363">
              <w:rPr>
                <w:rFonts w:ascii="Times New Roman" w:eastAsia="Times New Roman" w:hAnsi="Times New Roman" w:cs="Times New Roman"/>
                <w:color w:val="000000" w:themeColor="text1"/>
              </w:rPr>
              <w:t>а</w:t>
            </w:r>
            <w:r w:rsidRPr="00516363">
              <w:rPr>
                <w:rFonts w:ascii="Times New Roman" w:eastAsia="Times New Roman" w:hAnsi="Times New Roman" w:cs="Times New Roman"/>
                <w:color w:val="000000" w:themeColor="text1"/>
              </w:rPr>
              <w:t>ции отчетн</w:t>
            </w:r>
            <w:r w:rsidRPr="00516363">
              <w:rPr>
                <w:rFonts w:ascii="Times New Roman" w:eastAsia="Times New Roman" w:hAnsi="Times New Roman" w:cs="Times New Roman"/>
                <w:color w:val="000000" w:themeColor="text1"/>
              </w:rPr>
              <w:t>о</w:t>
            </w:r>
            <w:r w:rsidRPr="00516363">
              <w:rPr>
                <w:rFonts w:ascii="Times New Roman" w:eastAsia="Times New Roman" w:hAnsi="Times New Roman" w:cs="Times New Roman"/>
                <w:color w:val="000000" w:themeColor="text1"/>
              </w:rPr>
              <w:t>го года</w:t>
            </w:r>
          </w:p>
        </w:tc>
        <w:tc>
          <w:tcPr>
            <w:tcW w:w="2074" w:type="pct"/>
            <w:gridSpan w:val="3"/>
            <w:tcBorders>
              <w:top w:val="single" w:sz="4" w:space="0" w:color="auto"/>
              <w:left w:val="nil"/>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Отклонения</w:t>
            </w:r>
          </w:p>
        </w:tc>
      </w:tr>
      <w:tr w:rsidR="00516363" w:rsidRPr="00516363" w:rsidTr="00EE7682">
        <w:trPr>
          <w:trHeight w:val="260"/>
        </w:trPr>
        <w:tc>
          <w:tcPr>
            <w:tcW w:w="886"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4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Всего</w:t>
            </w:r>
          </w:p>
        </w:tc>
        <w:tc>
          <w:tcPr>
            <w:tcW w:w="1611" w:type="pct"/>
            <w:gridSpan w:val="2"/>
            <w:tcBorders>
              <w:top w:val="single" w:sz="4" w:space="0" w:color="auto"/>
              <w:left w:val="nil"/>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В том числе за счёт изменения</w:t>
            </w:r>
          </w:p>
        </w:tc>
      </w:tr>
      <w:tr w:rsidR="00516363" w:rsidRPr="00516363" w:rsidTr="00EE7682">
        <w:trPr>
          <w:trHeight w:val="352"/>
        </w:trPr>
        <w:tc>
          <w:tcPr>
            <w:tcW w:w="886"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463" w:type="pct"/>
            <w:vMerge/>
            <w:tcBorders>
              <w:top w:val="nil"/>
              <w:left w:val="single" w:sz="4" w:space="0" w:color="auto"/>
              <w:bottom w:val="single" w:sz="4" w:space="0" w:color="auto"/>
              <w:right w:val="single" w:sz="4" w:space="0" w:color="auto"/>
            </w:tcBorders>
            <w:vAlign w:val="center"/>
            <w:hideMark/>
          </w:tcPr>
          <w:p w:rsidR="00AA79F4" w:rsidRPr="00516363" w:rsidRDefault="00AA79F4" w:rsidP="005D5AB2">
            <w:pPr>
              <w:spacing w:after="0" w:line="240" w:lineRule="auto"/>
              <w:rPr>
                <w:rFonts w:ascii="Times New Roman" w:eastAsia="Times New Roman" w:hAnsi="Times New Roman" w:cs="Times New Roman"/>
                <w:color w:val="000000" w:themeColor="text1"/>
              </w:rPr>
            </w:pPr>
          </w:p>
        </w:tc>
        <w:tc>
          <w:tcPr>
            <w:tcW w:w="651" w:type="pct"/>
            <w:tcBorders>
              <w:top w:val="nil"/>
              <w:left w:val="nil"/>
              <w:bottom w:val="single" w:sz="4" w:space="0" w:color="auto"/>
              <w:right w:val="single" w:sz="4" w:space="0" w:color="auto"/>
            </w:tcBorders>
            <w:shd w:val="clear" w:color="auto" w:fill="auto"/>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объёма реализации</w:t>
            </w:r>
          </w:p>
        </w:tc>
        <w:tc>
          <w:tcPr>
            <w:tcW w:w="96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активов</w:t>
            </w:r>
          </w:p>
        </w:tc>
      </w:tr>
      <w:tr w:rsidR="00516363" w:rsidRPr="00516363" w:rsidTr="00EE7682">
        <w:trPr>
          <w:trHeight w:val="180"/>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79F4" w:rsidRPr="00516363" w:rsidRDefault="00F14BF2" w:rsidP="005D5AB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AA79F4" w:rsidRPr="00516363">
              <w:rPr>
                <w:rFonts w:ascii="Times New Roman" w:eastAsia="Times New Roman" w:hAnsi="Times New Roman" w:cs="Times New Roman"/>
                <w:color w:val="000000" w:themeColor="text1"/>
              </w:rPr>
              <w:t xml:space="preserve"> Активов</w:t>
            </w:r>
          </w:p>
        </w:tc>
        <w:tc>
          <w:tcPr>
            <w:tcW w:w="708"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0,379</w:t>
            </w:r>
          </w:p>
        </w:tc>
        <w:tc>
          <w:tcPr>
            <w:tcW w:w="56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0,364</w:t>
            </w:r>
          </w:p>
        </w:tc>
        <w:tc>
          <w:tcPr>
            <w:tcW w:w="77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0,388</w:t>
            </w:r>
          </w:p>
        </w:tc>
        <w:tc>
          <w:tcPr>
            <w:tcW w:w="463"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-0,015</w:t>
            </w:r>
          </w:p>
        </w:tc>
        <w:tc>
          <w:tcPr>
            <w:tcW w:w="65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0,009</w:t>
            </w:r>
          </w:p>
        </w:tc>
        <w:tc>
          <w:tcPr>
            <w:tcW w:w="96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-0,024</w:t>
            </w:r>
          </w:p>
        </w:tc>
      </w:tr>
      <w:tr w:rsidR="00516363" w:rsidRPr="00516363" w:rsidTr="00EE7682">
        <w:trPr>
          <w:trHeight w:val="265"/>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79F4" w:rsidRPr="00516363" w:rsidRDefault="00F14BF2" w:rsidP="005D5AB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AA79F4" w:rsidRPr="00516363">
              <w:rPr>
                <w:rFonts w:ascii="Times New Roman" w:eastAsia="Times New Roman" w:hAnsi="Times New Roman" w:cs="Times New Roman"/>
                <w:color w:val="000000" w:themeColor="text1"/>
              </w:rPr>
              <w:t xml:space="preserve"> Текущих а</w:t>
            </w:r>
            <w:r w:rsidR="00AA79F4" w:rsidRPr="00516363">
              <w:rPr>
                <w:rFonts w:ascii="Times New Roman" w:eastAsia="Times New Roman" w:hAnsi="Times New Roman" w:cs="Times New Roman"/>
                <w:color w:val="000000" w:themeColor="text1"/>
              </w:rPr>
              <w:t>к</w:t>
            </w:r>
            <w:r w:rsidR="00AA79F4" w:rsidRPr="00516363">
              <w:rPr>
                <w:rFonts w:ascii="Times New Roman" w:eastAsia="Times New Roman" w:hAnsi="Times New Roman" w:cs="Times New Roman"/>
                <w:color w:val="000000" w:themeColor="text1"/>
              </w:rPr>
              <w:t>тивов</w:t>
            </w:r>
          </w:p>
        </w:tc>
        <w:tc>
          <w:tcPr>
            <w:tcW w:w="708"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4,467</w:t>
            </w:r>
          </w:p>
        </w:tc>
        <w:tc>
          <w:tcPr>
            <w:tcW w:w="56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4,857</w:t>
            </w:r>
          </w:p>
        </w:tc>
        <w:tc>
          <w:tcPr>
            <w:tcW w:w="77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4,573</w:t>
            </w:r>
          </w:p>
        </w:tc>
        <w:tc>
          <w:tcPr>
            <w:tcW w:w="463"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0,389</w:t>
            </w:r>
          </w:p>
        </w:tc>
        <w:tc>
          <w:tcPr>
            <w:tcW w:w="65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0,106</w:t>
            </w:r>
          </w:p>
        </w:tc>
        <w:tc>
          <w:tcPr>
            <w:tcW w:w="96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0,284</w:t>
            </w:r>
          </w:p>
        </w:tc>
      </w:tr>
      <w:tr w:rsidR="00516363" w:rsidRPr="00516363" w:rsidTr="00EE7682">
        <w:trPr>
          <w:trHeight w:val="573"/>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79F4" w:rsidRPr="00516363" w:rsidRDefault="00F14BF2" w:rsidP="005D5AB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AA79F4" w:rsidRPr="00516363">
              <w:rPr>
                <w:rFonts w:ascii="Times New Roman" w:eastAsia="Times New Roman" w:hAnsi="Times New Roman" w:cs="Times New Roman"/>
                <w:color w:val="000000" w:themeColor="text1"/>
              </w:rPr>
              <w:t>Материальных оборотных акт</w:t>
            </w:r>
            <w:r w:rsidR="00AA79F4" w:rsidRPr="00516363">
              <w:rPr>
                <w:rFonts w:ascii="Times New Roman" w:eastAsia="Times New Roman" w:hAnsi="Times New Roman" w:cs="Times New Roman"/>
                <w:color w:val="000000" w:themeColor="text1"/>
              </w:rPr>
              <w:t>и</w:t>
            </w:r>
            <w:r w:rsidR="00AA79F4" w:rsidRPr="00516363">
              <w:rPr>
                <w:rFonts w:ascii="Times New Roman" w:eastAsia="Times New Roman" w:hAnsi="Times New Roman" w:cs="Times New Roman"/>
                <w:color w:val="000000" w:themeColor="text1"/>
              </w:rPr>
              <w:t>вов</w:t>
            </w:r>
          </w:p>
        </w:tc>
        <w:tc>
          <w:tcPr>
            <w:tcW w:w="708"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84,191</w:t>
            </w:r>
          </w:p>
        </w:tc>
        <w:tc>
          <w:tcPr>
            <w:tcW w:w="56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76,257</w:t>
            </w:r>
          </w:p>
        </w:tc>
        <w:tc>
          <w:tcPr>
            <w:tcW w:w="77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86,184</w:t>
            </w:r>
          </w:p>
        </w:tc>
        <w:tc>
          <w:tcPr>
            <w:tcW w:w="463"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-7,935</w:t>
            </w:r>
          </w:p>
        </w:tc>
        <w:tc>
          <w:tcPr>
            <w:tcW w:w="65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1,993</w:t>
            </w:r>
          </w:p>
        </w:tc>
        <w:tc>
          <w:tcPr>
            <w:tcW w:w="96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-9,928</w:t>
            </w:r>
          </w:p>
        </w:tc>
      </w:tr>
      <w:tr w:rsidR="00EE7682" w:rsidRPr="00516363" w:rsidTr="00EE7682">
        <w:trPr>
          <w:trHeight w:val="327"/>
        </w:trPr>
        <w:tc>
          <w:tcPr>
            <w:tcW w:w="8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79F4" w:rsidRPr="00516363" w:rsidRDefault="00F14BF2" w:rsidP="005D5AB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AA79F4" w:rsidRPr="00516363">
              <w:rPr>
                <w:rFonts w:ascii="Times New Roman" w:eastAsia="Times New Roman" w:hAnsi="Times New Roman" w:cs="Times New Roman"/>
                <w:color w:val="000000" w:themeColor="text1"/>
              </w:rPr>
              <w:t xml:space="preserve"> Дебиторской задолженности </w:t>
            </w:r>
          </w:p>
        </w:tc>
        <w:tc>
          <w:tcPr>
            <w:tcW w:w="708"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10,202</w:t>
            </w:r>
          </w:p>
        </w:tc>
        <w:tc>
          <w:tcPr>
            <w:tcW w:w="56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10,845</w:t>
            </w:r>
          </w:p>
        </w:tc>
        <w:tc>
          <w:tcPr>
            <w:tcW w:w="77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10,443</w:t>
            </w:r>
          </w:p>
        </w:tc>
        <w:tc>
          <w:tcPr>
            <w:tcW w:w="463"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0,643</w:t>
            </w:r>
          </w:p>
        </w:tc>
        <w:tc>
          <w:tcPr>
            <w:tcW w:w="651"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0,241</w:t>
            </w:r>
          </w:p>
        </w:tc>
        <w:tc>
          <w:tcPr>
            <w:tcW w:w="960" w:type="pct"/>
            <w:tcBorders>
              <w:top w:val="nil"/>
              <w:left w:val="nil"/>
              <w:bottom w:val="single" w:sz="4" w:space="0" w:color="auto"/>
              <w:right w:val="single" w:sz="4" w:space="0" w:color="auto"/>
            </w:tcBorders>
            <w:shd w:val="clear" w:color="auto" w:fill="auto"/>
            <w:noWrap/>
            <w:vAlign w:val="center"/>
            <w:hideMark/>
          </w:tcPr>
          <w:p w:rsidR="00AA79F4" w:rsidRPr="00516363" w:rsidRDefault="00AA79F4" w:rsidP="005D5AB2">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0,401</w:t>
            </w:r>
          </w:p>
        </w:tc>
      </w:tr>
    </w:tbl>
    <w:p w:rsidR="002106FC" w:rsidRPr="00516363" w:rsidRDefault="002106FC" w:rsidP="002106FC">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2106FC" w:rsidRPr="00516363" w:rsidRDefault="002106FC" w:rsidP="002106FC">
      <w:pPr>
        <w:shd w:val="clear" w:color="auto" w:fill="FFFFFF"/>
        <w:tabs>
          <w:tab w:val="left" w:pos="851"/>
        </w:tabs>
        <w:spacing w:after="0" w:line="360" w:lineRule="auto"/>
        <w:ind w:firstLine="709"/>
        <w:jc w:val="both"/>
        <w:textAlignment w:val="bottom"/>
        <w:rPr>
          <w:rFonts w:ascii="Times New Roman" w:hAnsi="Times New Roman" w:cs="Times New Roman"/>
          <w:color w:val="000000" w:themeColor="text1"/>
          <w:sz w:val="28"/>
          <w:szCs w:val="28"/>
        </w:rPr>
      </w:pPr>
      <w:r w:rsidRPr="00516363">
        <w:rPr>
          <w:rFonts w:ascii="Times New Roman" w:hAnsi="Times New Roman" w:cs="Times New Roman"/>
          <w:color w:val="000000" w:themeColor="text1"/>
          <w:sz w:val="28"/>
          <w:szCs w:val="28"/>
        </w:rPr>
        <w:t>Коэффициент оборачиваемости всех активов показывает эффективность использования оборотных активов, рост показателя в динамике свидетельствует о повышении эффективности использования оборотных активов в целом по предприятию. Коэффициент оборачиваемости активов прямо пропорционален объему продаж и обратно пропорционален сумме используемых активов.</w:t>
      </w:r>
    </w:p>
    <w:p w:rsidR="005D5AB2" w:rsidRPr="00516363" w:rsidRDefault="005D5AB2" w:rsidP="005D5AB2">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По результатам нашей таблицы, можно заметить увеличение коэффи</w:t>
      </w:r>
      <w:r w:rsidR="00F7556A" w:rsidRPr="00516363">
        <w:rPr>
          <w:rFonts w:ascii="Times New Roman" w:hAnsi="Times New Roman" w:cs="Times New Roman"/>
          <w:color w:val="000000" w:themeColor="text1"/>
          <w:sz w:val="28"/>
          <w:szCs w:val="28"/>
          <w:shd w:val="clear" w:color="auto" w:fill="FFFFFF"/>
        </w:rPr>
        <w:t>ц</w:t>
      </w:r>
      <w:r w:rsidR="00F7556A" w:rsidRPr="00516363">
        <w:rPr>
          <w:rFonts w:ascii="Times New Roman" w:hAnsi="Times New Roman" w:cs="Times New Roman"/>
          <w:color w:val="000000" w:themeColor="text1"/>
          <w:sz w:val="28"/>
          <w:szCs w:val="28"/>
          <w:shd w:val="clear" w:color="auto" w:fill="FFFFFF"/>
        </w:rPr>
        <w:t>и</w:t>
      </w:r>
      <w:r w:rsidR="00F7556A" w:rsidRPr="00516363">
        <w:rPr>
          <w:rFonts w:ascii="Times New Roman" w:hAnsi="Times New Roman" w:cs="Times New Roman"/>
          <w:color w:val="000000" w:themeColor="text1"/>
          <w:sz w:val="28"/>
          <w:szCs w:val="28"/>
          <w:shd w:val="clear" w:color="auto" w:fill="FFFFFF"/>
        </w:rPr>
        <w:t>ента оборачиваемости активов, за чет объема реализации на 0,009.</w:t>
      </w:r>
      <w:r w:rsidRPr="00516363">
        <w:rPr>
          <w:rFonts w:ascii="Times New Roman" w:hAnsi="Times New Roman" w:cs="Times New Roman"/>
          <w:color w:val="000000" w:themeColor="text1"/>
          <w:sz w:val="28"/>
          <w:szCs w:val="28"/>
          <w:shd w:val="clear" w:color="auto" w:fill="FFFFFF"/>
        </w:rPr>
        <w:t xml:space="preserve"> Чем выше значение этого коэффициента, тем быстрее оборачивается капитал, и тем бол</w:t>
      </w:r>
      <w:r w:rsidRPr="00516363">
        <w:rPr>
          <w:rFonts w:ascii="Times New Roman" w:hAnsi="Times New Roman" w:cs="Times New Roman"/>
          <w:color w:val="000000" w:themeColor="text1"/>
          <w:sz w:val="28"/>
          <w:szCs w:val="28"/>
          <w:shd w:val="clear" w:color="auto" w:fill="FFFFFF"/>
        </w:rPr>
        <w:t>ь</w:t>
      </w:r>
      <w:r w:rsidRPr="00516363">
        <w:rPr>
          <w:rFonts w:ascii="Times New Roman" w:hAnsi="Times New Roman" w:cs="Times New Roman"/>
          <w:color w:val="000000" w:themeColor="text1"/>
          <w:sz w:val="28"/>
          <w:szCs w:val="28"/>
          <w:shd w:val="clear" w:color="auto" w:fill="FFFFFF"/>
        </w:rPr>
        <w:t xml:space="preserve">ше прибыли приносит каждый рубль актива организации. </w:t>
      </w:r>
    </w:p>
    <w:p w:rsidR="005D5AB2" w:rsidRPr="00516363" w:rsidRDefault="005D5AB2" w:rsidP="005D5AB2">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Оборачиваемость текущих активов за отчетный период увеличилась</w:t>
      </w:r>
      <w:r w:rsidR="00F7556A" w:rsidRPr="00516363">
        <w:rPr>
          <w:rFonts w:ascii="Times New Roman" w:hAnsi="Times New Roman" w:cs="Times New Roman"/>
          <w:color w:val="000000" w:themeColor="text1"/>
          <w:sz w:val="28"/>
          <w:szCs w:val="28"/>
          <w:shd w:val="clear" w:color="auto" w:fill="FFFFFF"/>
        </w:rPr>
        <w:t>, как за счет увеличения объема реализации, так и за счет активов на 0,106 и 0,284 соответственно.</w:t>
      </w:r>
    </w:p>
    <w:p w:rsidR="005D5AB2" w:rsidRPr="00516363" w:rsidRDefault="005D5AB2" w:rsidP="005D5AB2">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Коэффициент оборачиваемости материальных оборотных активов хара</w:t>
      </w:r>
      <w:r w:rsidRPr="00516363">
        <w:rPr>
          <w:rFonts w:ascii="Times New Roman" w:hAnsi="Times New Roman" w:cs="Times New Roman"/>
          <w:color w:val="000000" w:themeColor="text1"/>
          <w:sz w:val="28"/>
          <w:szCs w:val="28"/>
          <w:shd w:val="clear" w:color="auto" w:fill="FFFFFF"/>
        </w:rPr>
        <w:t>к</w:t>
      </w:r>
      <w:r w:rsidRPr="00516363">
        <w:rPr>
          <w:rFonts w:ascii="Times New Roman" w:hAnsi="Times New Roman" w:cs="Times New Roman"/>
          <w:color w:val="000000" w:themeColor="text1"/>
          <w:sz w:val="28"/>
          <w:szCs w:val="28"/>
          <w:shd w:val="clear" w:color="auto" w:fill="FFFFFF"/>
        </w:rPr>
        <w:t>теризует эффективность использования запасов, показывает скорость списания запасов в связи с продажей товаров, продукции, услуг. Как видно из таблицы по данному показате</w:t>
      </w:r>
      <w:r w:rsidR="00F7556A" w:rsidRPr="00516363">
        <w:rPr>
          <w:rFonts w:ascii="Times New Roman" w:hAnsi="Times New Roman" w:cs="Times New Roman"/>
          <w:color w:val="000000" w:themeColor="text1"/>
          <w:sz w:val="28"/>
          <w:szCs w:val="28"/>
          <w:shd w:val="clear" w:color="auto" w:fill="FFFFFF"/>
        </w:rPr>
        <w:t>лю наблюдается также уменьшение, которое произошло за счет снижения активов на 9,928.</w:t>
      </w:r>
    </w:p>
    <w:p w:rsidR="005D7E49" w:rsidRDefault="005D5AB2" w:rsidP="005236EE">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516363">
        <w:rPr>
          <w:rFonts w:ascii="Times New Roman" w:hAnsi="Times New Roman" w:cs="Times New Roman"/>
          <w:color w:val="000000" w:themeColor="text1"/>
          <w:sz w:val="28"/>
          <w:szCs w:val="28"/>
          <w:shd w:val="clear" w:color="auto" w:fill="FFFFFF"/>
        </w:rPr>
        <w:t>Коэффициент оборачиваемости дебиторской задолженности характериз</w:t>
      </w:r>
      <w:r w:rsidRPr="00516363">
        <w:rPr>
          <w:rFonts w:ascii="Times New Roman" w:hAnsi="Times New Roman" w:cs="Times New Roman"/>
          <w:color w:val="000000" w:themeColor="text1"/>
          <w:sz w:val="28"/>
          <w:szCs w:val="28"/>
          <w:shd w:val="clear" w:color="auto" w:fill="FFFFFF"/>
        </w:rPr>
        <w:t>у</w:t>
      </w:r>
      <w:r w:rsidRPr="00516363">
        <w:rPr>
          <w:rFonts w:ascii="Times New Roman" w:hAnsi="Times New Roman" w:cs="Times New Roman"/>
          <w:color w:val="000000" w:themeColor="text1"/>
          <w:sz w:val="28"/>
          <w:szCs w:val="28"/>
          <w:shd w:val="clear" w:color="auto" w:fill="FFFFFF"/>
        </w:rPr>
        <w:t>ет скорость возврата денежных средств за товары, проданные в кредит, увел</w:t>
      </w:r>
      <w:r w:rsidRPr="00516363">
        <w:rPr>
          <w:rFonts w:ascii="Times New Roman" w:hAnsi="Times New Roman" w:cs="Times New Roman"/>
          <w:color w:val="000000" w:themeColor="text1"/>
          <w:sz w:val="28"/>
          <w:szCs w:val="28"/>
          <w:shd w:val="clear" w:color="auto" w:fill="FFFFFF"/>
        </w:rPr>
        <w:t>и</w:t>
      </w:r>
      <w:r w:rsidRPr="00516363">
        <w:rPr>
          <w:rFonts w:ascii="Times New Roman" w:hAnsi="Times New Roman" w:cs="Times New Roman"/>
          <w:color w:val="000000" w:themeColor="text1"/>
          <w:sz w:val="28"/>
          <w:szCs w:val="28"/>
          <w:shd w:val="clear" w:color="auto" w:fill="FFFFFF"/>
        </w:rPr>
        <w:t>чение этого показателя в динамике свидетельствует об улучшении работы с д</w:t>
      </w:r>
      <w:r w:rsidRPr="00516363">
        <w:rPr>
          <w:rFonts w:ascii="Times New Roman" w:hAnsi="Times New Roman" w:cs="Times New Roman"/>
          <w:color w:val="000000" w:themeColor="text1"/>
          <w:sz w:val="28"/>
          <w:szCs w:val="28"/>
          <w:shd w:val="clear" w:color="auto" w:fill="FFFFFF"/>
        </w:rPr>
        <w:t>е</w:t>
      </w:r>
      <w:r w:rsidRPr="00516363">
        <w:rPr>
          <w:rFonts w:ascii="Times New Roman" w:hAnsi="Times New Roman" w:cs="Times New Roman"/>
          <w:color w:val="000000" w:themeColor="text1"/>
          <w:sz w:val="28"/>
          <w:szCs w:val="28"/>
          <w:shd w:val="clear" w:color="auto" w:fill="FFFFFF"/>
        </w:rPr>
        <w:t>биторами, эффективности политики цен. По данным таблицы 13 можно набл</w:t>
      </w:r>
      <w:r w:rsidRPr="00516363">
        <w:rPr>
          <w:rFonts w:ascii="Times New Roman" w:hAnsi="Times New Roman" w:cs="Times New Roman"/>
          <w:color w:val="000000" w:themeColor="text1"/>
          <w:sz w:val="28"/>
          <w:szCs w:val="28"/>
          <w:shd w:val="clear" w:color="auto" w:fill="FFFFFF"/>
        </w:rPr>
        <w:t>ю</w:t>
      </w:r>
      <w:r w:rsidRPr="00516363">
        <w:rPr>
          <w:rFonts w:ascii="Times New Roman" w:hAnsi="Times New Roman" w:cs="Times New Roman"/>
          <w:color w:val="000000" w:themeColor="text1"/>
          <w:sz w:val="28"/>
          <w:szCs w:val="28"/>
          <w:shd w:val="clear" w:color="auto" w:fill="FFFFFF"/>
        </w:rPr>
        <w:t>дать увеличение коэффициент оборачивае</w:t>
      </w:r>
      <w:r w:rsidR="00F7556A" w:rsidRPr="00516363">
        <w:rPr>
          <w:rFonts w:ascii="Times New Roman" w:hAnsi="Times New Roman" w:cs="Times New Roman"/>
          <w:color w:val="000000" w:themeColor="text1"/>
          <w:sz w:val="28"/>
          <w:szCs w:val="28"/>
          <w:shd w:val="clear" w:color="auto" w:fill="FFFFFF"/>
        </w:rPr>
        <w:t>мости дебиторской задолженности, за счет увеличения объема реализации на 0,241 и активов на 0,401.</w:t>
      </w:r>
      <w:r w:rsidRPr="00516363">
        <w:rPr>
          <w:rFonts w:ascii="Times New Roman" w:hAnsi="Times New Roman" w:cs="Times New Roman"/>
          <w:color w:val="000000" w:themeColor="text1"/>
          <w:sz w:val="28"/>
          <w:szCs w:val="28"/>
          <w:shd w:val="clear" w:color="auto" w:fill="FFFFFF"/>
        </w:rPr>
        <w:t xml:space="preserve"> Увеличение коэффициента это хороший показатель. Данный коэффициент показывает, сколько раз за период (год) организация получила от покупателей оплату в ра</w:t>
      </w:r>
      <w:r w:rsidRPr="00516363">
        <w:rPr>
          <w:rFonts w:ascii="Times New Roman" w:hAnsi="Times New Roman" w:cs="Times New Roman"/>
          <w:color w:val="000000" w:themeColor="text1"/>
          <w:sz w:val="28"/>
          <w:szCs w:val="28"/>
          <w:shd w:val="clear" w:color="auto" w:fill="FFFFFF"/>
        </w:rPr>
        <w:t>з</w:t>
      </w:r>
      <w:r w:rsidRPr="00516363">
        <w:rPr>
          <w:rFonts w:ascii="Times New Roman" w:hAnsi="Times New Roman" w:cs="Times New Roman"/>
          <w:color w:val="000000" w:themeColor="text1"/>
          <w:sz w:val="28"/>
          <w:szCs w:val="28"/>
          <w:shd w:val="clear" w:color="auto" w:fill="FFFFFF"/>
        </w:rPr>
        <w:t>мере среднего остат</w:t>
      </w:r>
      <w:r w:rsidR="005236EE">
        <w:rPr>
          <w:rFonts w:ascii="Times New Roman" w:hAnsi="Times New Roman" w:cs="Times New Roman"/>
          <w:color w:val="000000" w:themeColor="text1"/>
          <w:sz w:val="28"/>
          <w:szCs w:val="28"/>
          <w:shd w:val="clear" w:color="auto" w:fill="FFFFFF"/>
        </w:rPr>
        <w:t xml:space="preserve">ка неоплаченной задолженности. </w:t>
      </w:r>
    </w:p>
    <w:p w:rsidR="005236EE" w:rsidRPr="005236EE" w:rsidRDefault="005236EE" w:rsidP="005236EE">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F85564" w:rsidRPr="00F85564" w:rsidRDefault="005F10C1" w:rsidP="00F85564">
      <w:pPr>
        <w:pStyle w:val="1"/>
        <w:spacing w:before="0" w:line="360" w:lineRule="auto"/>
        <w:ind w:firstLine="709"/>
        <w:jc w:val="both"/>
        <w:rPr>
          <w:rFonts w:ascii="Times New Roman" w:hAnsi="Times New Roman" w:cs="Times New Roman"/>
          <w:bCs w:val="0"/>
          <w:color w:val="000000" w:themeColor="text1"/>
        </w:rPr>
      </w:pPr>
      <w:proofErr w:type="gramStart"/>
      <w:r w:rsidRPr="00F85564">
        <w:rPr>
          <w:rFonts w:ascii="Times New Roman" w:hAnsi="Times New Roman" w:cs="Times New Roman"/>
          <w:color w:val="000000" w:themeColor="text1"/>
          <w:shd w:val="clear" w:color="auto" w:fill="FFFFFF"/>
        </w:rPr>
        <w:t>15</w:t>
      </w:r>
      <w:r w:rsidR="00F85564" w:rsidRPr="00F85564">
        <w:rPr>
          <w:rFonts w:ascii="Times New Roman" w:hAnsi="Times New Roman" w:cs="Times New Roman"/>
          <w:color w:val="000000" w:themeColor="text1"/>
          <w:shd w:val="clear" w:color="auto" w:fill="FFFFFF"/>
        </w:rPr>
        <w:t xml:space="preserve"> </w:t>
      </w:r>
      <w:r w:rsidRPr="00F85564">
        <w:rPr>
          <w:rFonts w:ascii="Times New Roman" w:hAnsi="Times New Roman" w:cs="Times New Roman"/>
          <w:color w:val="000000" w:themeColor="text1"/>
          <w:shd w:val="clear" w:color="auto" w:fill="FFFFFF"/>
        </w:rPr>
        <w:t xml:space="preserve"> </w:t>
      </w:r>
      <w:bookmarkStart w:id="2" w:name="_Hlk57717283"/>
      <w:r w:rsidR="00F85564" w:rsidRPr="00F85564">
        <w:rPr>
          <w:rFonts w:ascii="Times New Roman" w:hAnsi="Times New Roman" w:cs="Times New Roman"/>
          <w:bCs w:val="0"/>
          <w:color w:val="000000" w:themeColor="text1"/>
        </w:rPr>
        <w:t xml:space="preserve">Динамика  финансовых результатов  компании </w:t>
      </w:r>
      <w:r w:rsidR="00F85564">
        <w:rPr>
          <w:rFonts w:ascii="Times New Roman" w:hAnsi="Times New Roman" w:cs="Times New Roman"/>
          <w:bCs w:val="0"/>
          <w:color w:val="000000" w:themeColor="text1"/>
        </w:rPr>
        <w:t xml:space="preserve">  </w:t>
      </w:r>
      <w:r w:rsidR="00F85564" w:rsidRPr="00F85564">
        <w:rPr>
          <w:rFonts w:ascii="Times New Roman" w:hAnsi="Times New Roman" w:cs="Times New Roman"/>
          <w:bCs w:val="0"/>
          <w:color w:val="000000" w:themeColor="text1"/>
        </w:rPr>
        <w:t xml:space="preserve">(горизонтальный </w:t>
      </w:r>
      <w:proofErr w:type="gramEnd"/>
    </w:p>
    <w:p w:rsidR="00F85564" w:rsidRPr="00F85564" w:rsidRDefault="00F85564" w:rsidP="00BC67D3">
      <w:pPr>
        <w:pStyle w:val="1"/>
        <w:spacing w:before="0" w:line="360" w:lineRule="auto"/>
        <w:ind w:left="-142" w:firstLine="142"/>
        <w:jc w:val="both"/>
        <w:rPr>
          <w:rFonts w:ascii="Times New Roman" w:hAnsi="Times New Roman" w:cs="Times New Roman"/>
          <w:bCs w:val="0"/>
          <w:color w:val="000000" w:themeColor="text1"/>
        </w:rPr>
      </w:pPr>
      <w:r w:rsidRPr="00F85564">
        <w:rPr>
          <w:rFonts w:ascii="Times New Roman" w:hAnsi="Times New Roman" w:cs="Times New Roman"/>
          <w:bCs w:val="0"/>
          <w:color w:val="000000" w:themeColor="text1"/>
        </w:rPr>
        <w:t>анализ)</w:t>
      </w:r>
      <w:bookmarkEnd w:id="2"/>
    </w:p>
    <w:p w:rsidR="00F14BF2" w:rsidRPr="00617DB6" w:rsidRDefault="00F14BF2" w:rsidP="00F85564">
      <w:pPr>
        <w:widowControl w:val="0"/>
        <w:spacing w:line="240" w:lineRule="auto"/>
        <w:rPr>
          <w:rFonts w:ascii="Times New Roman" w:hAnsi="Times New Roman" w:cs="Times New Roman"/>
          <w:b/>
          <w:color w:val="000000" w:themeColor="text1"/>
          <w:sz w:val="28"/>
          <w:szCs w:val="28"/>
        </w:rPr>
      </w:pPr>
    </w:p>
    <w:p w:rsidR="00CA5A4F" w:rsidRPr="00C04DA3" w:rsidRDefault="005F10C1" w:rsidP="00CA5A4F">
      <w:pPr>
        <w:spacing w:after="0" w:line="360" w:lineRule="auto"/>
        <w:ind w:firstLine="709"/>
        <w:jc w:val="both"/>
        <w:rPr>
          <w:rFonts w:ascii="Times New Roman" w:hAnsi="Times New Roman" w:cs="Times New Roman"/>
          <w:color w:val="000000" w:themeColor="text1"/>
          <w:sz w:val="28"/>
          <w:szCs w:val="28"/>
        </w:rPr>
      </w:pPr>
      <w:r w:rsidRPr="00C04DA3">
        <w:rPr>
          <w:rFonts w:ascii="Times New Roman" w:hAnsi="Times New Roman" w:cs="Times New Roman"/>
          <w:color w:val="000000" w:themeColor="text1"/>
          <w:sz w:val="28"/>
          <w:szCs w:val="28"/>
        </w:rPr>
        <w:t>Финансовые показатели − это абсолютные величины, характеризующие создание и использование финансовых ресурсов в экономике государства, ее финансовое положение, результаты хозяйственной деятельности предприним</w:t>
      </w:r>
      <w:r w:rsidRPr="00C04DA3">
        <w:rPr>
          <w:rFonts w:ascii="Times New Roman" w:hAnsi="Times New Roman" w:cs="Times New Roman"/>
          <w:color w:val="000000" w:themeColor="text1"/>
          <w:sz w:val="28"/>
          <w:szCs w:val="28"/>
        </w:rPr>
        <w:t>а</w:t>
      </w:r>
      <w:r w:rsidRPr="00C04DA3">
        <w:rPr>
          <w:rFonts w:ascii="Times New Roman" w:hAnsi="Times New Roman" w:cs="Times New Roman"/>
          <w:color w:val="000000" w:themeColor="text1"/>
          <w:sz w:val="28"/>
          <w:szCs w:val="28"/>
        </w:rPr>
        <w:t>тельских структур, уровень доходов населения, распределение и перераспред</w:t>
      </w:r>
      <w:r w:rsidRPr="00C04DA3">
        <w:rPr>
          <w:rFonts w:ascii="Times New Roman" w:hAnsi="Times New Roman" w:cs="Times New Roman"/>
          <w:color w:val="000000" w:themeColor="text1"/>
          <w:sz w:val="28"/>
          <w:szCs w:val="28"/>
        </w:rPr>
        <w:t>е</w:t>
      </w:r>
      <w:r w:rsidRPr="00C04DA3">
        <w:rPr>
          <w:rFonts w:ascii="Times New Roman" w:hAnsi="Times New Roman" w:cs="Times New Roman"/>
          <w:color w:val="000000" w:themeColor="text1"/>
          <w:sz w:val="28"/>
          <w:szCs w:val="28"/>
        </w:rPr>
        <w:t>ление валового внутреннего продукта с помощью финансов. Они определяют количественную и качественную характеристику хозяйственных явлений и процессов при функционировании финансов как составной части экономич</w:t>
      </w:r>
      <w:r w:rsidRPr="00C04DA3">
        <w:rPr>
          <w:rFonts w:ascii="Times New Roman" w:hAnsi="Times New Roman" w:cs="Times New Roman"/>
          <w:color w:val="000000" w:themeColor="text1"/>
          <w:sz w:val="28"/>
          <w:szCs w:val="28"/>
        </w:rPr>
        <w:t>е</w:t>
      </w:r>
      <w:r w:rsidRPr="00C04DA3">
        <w:rPr>
          <w:rFonts w:ascii="Times New Roman" w:hAnsi="Times New Roman" w:cs="Times New Roman"/>
          <w:color w:val="000000" w:themeColor="text1"/>
          <w:sz w:val="28"/>
          <w:szCs w:val="28"/>
        </w:rPr>
        <w:t>ской системы.</w:t>
      </w:r>
      <w:r w:rsidR="00CA5A4F" w:rsidRPr="00C04DA3">
        <w:rPr>
          <w:rFonts w:ascii="Times New Roman" w:hAnsi="Times New Roman" w:cs="Times New Roman"/>
          <w:color w:val="000000" w:themeColor="text1"/>
          <w:sz w:val="28"/>
          <w:szCs w:val="28"/>
        </w:rPr>
        <w:t xml:space="preserve"> </w:t>
      </w:r>
    </w:p>
    <w:p w:rsidR="005F10C1" w:rsidRDefault="005F10C1" w:rsidP="00CA5A4F">
      <w:pPr>
        <w:spacing w:after="0" w:line="360" w:lineRule="auto"/>
        <w:ind w:firstLine="709"/>
        <w:jc w:val="both"/>
        <w:rPr>
          <w:rFonts w:ascii="Times New Roman" w:hAnsi="Times New Roman" w:cs="Times New Roman"/>
          <w:color w:val="000000" w:themeColor="text1"/>
          <w:sz w:val="28"/>
          <w:szCs w:val="28"/>
        </w:rPr>
      </w:pPr>
      <w:r w:rsidRPr="00C04DA3">
        <w:rPr>
          <w:rFonts w:ascii="Times New Roman" w:hAnsi="Times New Roman" w:cs="Times New Roman"/>
          <w:color w:val="000000" w:themeColor="text1"/>
          <w:sz w:val="28"/>
          <w:szCs w:val="28"/>
        </w:rPr>
        <w:t>Совокупность финансовых показателей создает систему, которая распр</w:t>
      </w:r>
      <w:r w:rsidRPr="00C04DA3">
        <w:rPr>
          <w:rFonts w:ascii="Times New Roman" w:hAnsi="Times New Roman" w:cs="Times New Roman"/>
          <w:color w:val="000000" w:themeColor="text1"/>
          <w:sz w:val="28"/>
          <w:szCs w:val="28"/>
        </w:rPr>
        <w:t>е</w:t>
      </w:r>
      <w:r w:rsidRPr="00C04DA3">
        <w:rPr>
          <w:rFonts w:ascii="Times New Roman" w:hAnsi="Times New Roman" w:cs="Times New Roman"/>
          <w:color w:val="000000" w:themeColor="text1"/>
          <w:sz w:val="28"/>
          <w:szCs w:val="28"/>
        </w:rPr>
        <w:t>деляется на сводные и индивидуальные показатели. Сводные показатели хара</w:t>
      </w:r>
      <w:r w:rsidRPr="00C04DA3">
        <w:rPr>
          <w:rFonts w:ascii="Times New Roman" w:hAnsi="Times New Roman" w:cs="Times New Roman"/>
          <w:color w:val="000000" w:themeColor="text1"/>
          <w:sz w:val="28"/>
          <w:szCs w:val="28"/>
        </w:rPr>
        <w:t>к</w:t>
      </w:r>
      <w:r w:rsidRPr="00C04DA3">
        <w:rPr>
          <w:rFonts w:ascii="Times New Roman" w:hAnsi="Times New Roman" w:cs="Times New Roman"/>
          <w:color w:val="000000" w:themeColor="text1"/>
          <w:sz w:val="28"/>
          <w:szCs w:val="28"/>
        </w:rPr>
        <w:t>теризуют явления и процессы на макроуровне. Сводные финансовые показат</w:t>
      </w:r>
      <w:r w:rsidRPr="00C04DA3">
        <w:rPr>
          <w:rFonts w:ascii="Times New Roman" w:hAnsi="Times New Roman" w:cs="Times New Roman"/>
          <w:color w:val="000000" w:themeColor="text1"/>
          <w:sz w:val="28"/>
          <w:szCs w:val="28"/>
        </w:rPr>
        <w:t>е</w:t>
      </w:r>
      <w:r w:rsidRPr="00C04DA3">
        <w:rPr>
          <w:rFonts w:ascii="Times New Roman" w:hAnsi="Times New Roman" w:cs="Times New Roman"/>
          <w:color w:val="000000" w:themeColor="text1"/>
          <w:sz w:val="28"/>
          <w:szCs w:val="28"/>
        </w:rPr>
        <w:t xml:space="preserve">ли можно условно разделить </w:t>
      </w:r>
      <w:proofErr w:type="gramStart"/>
      <w:r w:rsidRPr="00C04DA3">
        <w:rPr>
          <w:rFonts w:ascii="Times New Roman" w:hAnsi="Times New Roman" w:cs="Times New Roman"/>
          <w:color w:val="000000" w:themeColor="text1"/>
          <w:sz w:val="28"/>
          <w:szCs w:val="28"/>
        </w:rPr>
        <w:t>на</w:t>
      </w:r>
      <w:proofErr w:type="gramEnd"/>
      <w:r w:rsidRPr="00C04DA3">
        <w:rPr>
          <w:rFonts w:ascii="Times New Roman" w:hAnsi="Times New Roman" w:cs="Times New Roman"/>
          <w:color w:val="000000" w:themeColor="text1"/>
          <w:sz w:val="28"/>
          <w:szCs w:val="28"/>
        </w:rPr>
        <w:t xml:space="preserve"> общегосударственные, отраслевые и террит</w:t>
      </w:r>
      <w:r w:rsidRPr="00C04DA3">
        <w:rPr>
          <w:rFonts w:ascii="Times New Roman" w:hAnsi="Times New Roman" w:cs="Times New Roman"/>
          <w:color w:val="000000" w:themeColor="text1"/>
          <w:sz w:val="28"/>
          <w:szCs w:val="28"/>
        </w:rPr>
        <w:t>о</w:t>
      </w:r>
      <w:r w:rsidRPr="00C04DA3">
        <w:rPr>
          <w:rFonts w:ascii="Times New Roman" w:hAnsi="Times New Roman" w:cs="Times New Roman"/>
          <w:color w:val="000000" w:themeColor="text1"/>
          <w:sz w:val="28"/>
          <w:szCs w:val="28"/>
        </w:rPr>
        <w:t>риальные.</w:t>
      </w:r>
    </w:p>
    <w:p w:rsidR="0051178A" w:rsidRDefault="0051178A" w:rsidP="00666CF6">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C04DA3">
        <w:rPr>
          <w:rFonts w:ascii="Times New Roman" w:hAnsi="Times New Roman" w:cs="Times New Roman"/>
          <w:color w:val="000000" w:themeColor="text1"/>
          <w:sz w:val="28"/>
          <w:szCs w:val="28"/>
        </w:rPr>
        <w:t>Основным показателем, позволяющим судить об успешной финансовой деятельности предприятия является</w:t>
      </w:r>
      <w:proofErr w:type="gramEnd"/>
      <w:r w:rsidRPr="00C04DA3">
        <w:rPr>
          <w:rFonts w:ascii="Times New Roman" w:hAnsi="Times New Roman" w:cs="Times New Roman"/>
          <w:color w:val="000000" w:themeColor="text1"/>
          <w:sz w:val="28"/>
          <w:szCs w:val="28"/>
        </w:rPr>
        <w:t xml:space="preserve"> прибыль. Получение прибыли является о</w:t>
      </w:r>
      <w:r w:rsidRPr="00C04DA3">
        <w:rPr>
          <w:rFonts w:ascii="Times New Roman" w:hAnsi="Times New Roman" w:cs="Times New Roman"/>
          <w:color w:val="000000" w:themeColor="text1"/>
          <w:sz w:val="28"/>
          <w:szCs w:val="28"/>
        </w:rPr>
        <w:t>с</w:t>
      </w:r>
      <w:r w:rsidRPr="00C04DA3">
        <w:rPr>
          <w:rFonts w:ascii="Times New Roman" w:hAnsi="Times New Roman" w:cs="Times New Roman"/>
          <w:color w:val="000000" w:themeColor="text1"/>
          <w:sz w:val="28"/>
          <w:szCs w:val="28"/>
        </w:rPr>
        <w:t xml:space="preserve">новной целью деятельности предприятия. Чистая прибыль увеличилась  на </w:t>
      </w:r>
      <w:r w:rsidRPr="00C04DA3">
        <w:rPr>
          <w:rFonts w:ascii="Times New Roman" w:eastAsia="Times New Roman" w:hAnsi="Times New Roman" w:cs="Times New Roman"/>
          <w:color w:val="000000" w:themeColor="text1"/>
          <w:sz w:val="28"/>
          <w:szCs w:val="28"/>
        </w:rPr>
        <w:t xml:space="preserve">2318695 </w:t>
      </w:r>
      <w:proofErr w:type="spellStart"/>
      <w:r w:rsidRPr="00C04DA3">
        <w:rPr>
          <w:rFonts w:ascii="Times New Roman" w:eastAsia="Times New Roman" w:hAnsi="Times New Roman" w:cs="Times New Roman"/>
          <w:color w:val="000000" w:themeColor="text1"/>
          <w:sz w:val="28"/>
          <w:szCs w:val="28"/>
        </w:rPr>
        <w:t>тыс</w:t>
      </w:r>
      <w:proofErr w:type="gramStart"/>
      <w:r w:rsidRPr="00C04DA3">
        <w:rPr>
          <w:rFonts w:ascii="Times New Roman" w:eastAsia="Times New Roman" w:hAnsi="Times New Roman" w:cs="Times New Roman"/>
          <w:color w:val="000000" w:themeColor="text1"/>
          <w:sz w:val="28"/>
          <w:szCs w:val="28"/>
        </w:rPr>
        <w:t>.р</w:t>
      </w:r>
      <w:proofErr w:type="gramEnd"/>
      <w:r w:rsidRPr="00C04DA3">
        <w:rPr>
          <w:rFonts w:ascii="Times New Roman" w:eastAsia="Times New Roman" w:hAnsi="Times New Roman" w:cs="Times New Roman"/>
          <w:color w:val="000000" w:themeColor="text1"/>
          <w:sz w:val="28"/>
          <w:szCs w:val="28"/>
        </w:rPr>
        <w:t>уб</w:t>
      </w:r>
      <w:proofErr w:type="spellEnd"/>
      <w:r w:rsidRPr="00C04DA3">
        <w:rPr>
          <w:rFonts w:ascii="Times New Roman" w:eastAsia="Times New Roman" w:hAnsi="Times New Roman" w:cs="Times New Roman"/>
          <w:color w:val="000000" w:themeColor="text1"/>
          <w:sz w:val="28"/>
          <w:szCs w:val="28"/>
        </w:rPr>
        <w:t>.</w:t>
      </w:r>
    </w:p>
    <w:p w:rsidR="00F14BF2" w:rsidRPr="00D43A47" w:rsidRDefault="00F14BF2" w:rsidP="00666CF6">
      <w:pPr>
        <w:spacing w:after="0" w:line="360" w:lineRule="auto"/>
        <w:ind w:firstLine="709"/>
        <w:jc w:val="both"/>
        <w:rPr>
          <w:rFonts w:ascii="Times New Roman" w:eastAsia="Times New Roman" w:hAnsi="Times New Roman" w:cs="Times New Roman"/>
          <w:color w:val="000000" w:themeColor="text1"/>
          <w:sz w:val="28"/>
          <w:szCs w:val="28"/>
        </w:rPr>
      </w:pPr>
    </w:p>
    <w:p w:rsidR="00617DB6" w:rsidRPr="00D43A47" w:rsidRDefault="00D43A47" w:rsidP="00D43A47">
      <w:pPr>
        <w:overflowPunct w:val="0"/>
        <w:autoSpaceDE w:val="0"/>
        <w:autoSpaceDN w:val="0"/>
        <w:adjustRightInd w:val="0"/>
        <w:spacing w:after="0" w:line="360" w:lineRule="auto"/>
        <w:textAlignment w:val="baseline"/>
        <w:rPr>
          <w:rFonts w:ascii="Times New Roman" w:eastAsia="Times New Roman" w:hAnsi="Times New Roman" w:cs="Times New Roman"/>
          <w:sz w:val="28"/>
          <w:szCs w:val="28"/>
        </w:rPr>
      </w:pPr>
      <w:r w:rsidRPr="00D43A47">
        <w:rPr>
          <w:rFonts w:ascii="Times New Roman" w:eastAsia="Times New Roman" w:hAnsi="Times New Roman" w:cs="Times New Roman"/>
          <w:sz w:val="28"/>
          <w:szCs w:val="28"/>
        </w:rPr>
        <w:t>Таблица 14 – Динамика финансовых результатов предприятия (горизонтальный анализ)</w:t>
      </w:r>
    </w:p>
    <w:tbl>
      <w:tblPr>
        <w:tblW w:w="5000" w:type="pct"/>
        <w:tblLook w:val="04A0" w:firstRow="1" w:lastRow="0" w:firstColumn="1" w:lastColumn="0" w:noHBand="0" w:noVBand="1"/>
      </w:tblPr>
      <w:tblGrid>
        <w:gridCol w:w="2885"/>
        <w:gridCol w:w="1354"/>
        <w:gridCol w:w="1565"/>
        <w:gridCol w:w="2067"/>
        <w:gridCol w:w="1983"/>
      </w:tblGrid>
      <w:tr w:rsidR="00C04DA3" w:rsidRPr="00C04DA3" w:rsidTr="0051178A">
        <w:trPr>
          <w:trHeight w:val="389"/>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Показатель</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F37B9A" w:rsidRPr="00C04DA3" w:rsidRDefault="00F37B9A"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201</w:t>
            </w:r>
            <w:r w:rsidR="00DC4438" w:rsidRPr="00C04DA3">
              <w:rPr>
                <w:rFonts w:ascii="Times New Roman" w:eastAsia="Times New Roman" w:hAnsi="Times New Roman" w:cs="Times New Roman"/>
                <w:color w:val="000000" w:themeColor="text1"/>
              </w:rPr>
              <w:t>8</w:t>
            </w:r>
            <w:r w:rsidR="008A5FBB" w:rsidRPr="00C04DA3">
              <w:rPr>
                <w:rFonts w:ascii="Times New Roman" w:eastAsia="Times New Roman" w:hAnsi="Times New Roman" w:cs="Times New Roman"/>
                <w:color w:val="000000" w:themeColor="text1"/>
              </w:rPr>
              <w:t xml:space="preserve"> г.</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F37B9A" w:rsidRPr="00C04DA3" w:rsidRDefault="00F37B9A"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201</w:t>
            </w:r>
            <w:r w:rsidR="00DC4438" w:rsidRPr="00C04DA3">
              <w:rPr>
                <w:rFonts w:ascii="Times New Roman" w:eastAsia="Times New Roman" w:hAnsi="Times New Roman" w:cs="Times New Roman"/>
                <w:color w:val="000000" w:themeColor="text1"/>
              </w:rPr>
              <w:t>9</w:t>
            </w:r>
            <w:r w:rsidR="008A5FBB" w:rsidRPr="00C04DA3">
              <w:rPr>
                <w:rFonts w:ascii="Times New Roman" w:eastAsia="Times New Roman" w:hAnsi="Times New Roman" w:cs="Times New Roman"/>
                <w:color w:val="000000" w:themeColor="text1"/>
              </w:rPr>
              <w:t xml:space="preserve"> г.</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Абсолютное изм</w:t>
            </w:r>
            <w:r w:rsidRPr="00C04DA3">
              <w:rPr>
                <w:rFonts w:ascii="Times New Roman" w:eastAsia="Times New Roman" w:hAnsi="Times New Roman" w:cs="Times New Roman"/>
                <w:color w:val="000000" w:themeColor="text1"/>
              </w:rPr>
              <w:t>е</w:t>
            </w:r>
            <w:r w:rsidRPr="00C04DA3">
              <w:rPr>
                <w:rFonts w:ascii="Times New Roman" w:eastAsia="Times New Roman" w:hAnsi="Times New Roman" w:cs="Times New Roman"/>
                <w:color w:val="000000" w:themeColor="text1"/>
              </w:rPr>
              <w:t xml:space="preserve">нение, </w:t>
            </w:r>
            <w:proofErr w:type="spellStart"/>
            <w:r w:rsidRPr="00C04DA3">
              <w:rPr>
                <w:rFonts w:ascii="Times New Roman" w:eastAsia="Times New Roman" w:hAnsi="Times New Roman" w:cs="Times New Roman"/>
                <w:color w:val="000000" w:themeColor="text1"/>
              </w:rPr>
              <w:t>тыс.р</w:t>
            </w:r>
            <w:proofErr w:type="spellEnd"/>
            <w:r w:rsidRPr="00C04DA3">
              <w:rPr>
                <w:rFonts w:ascii="Times New Roman" w:eastAsia="Times New Roman" w:hAnsi="Times New Roman" w:cs="Times New Roman"/>
                <w:color w:val="000000" w:themeColor="text1"/>
              </w:rPr>
              <w:t>.</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Темп роста, %</w:t>
            </w:r>
          </w:p>
        </w:tc>
      </w:tr>
      <w:tr w:rsidR="00C04DA3" w:rsidRPr="00C04DA3" w:rsidTr="0051178A">
        <w:trPr>
          <w:trHeight w:val="156"/>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F37B9A" w:rsidRPr="00C04DA3">
              <w:rPr>
                <w:rFonts w:ascii="Times New Roman" w:eastAsia="Times New Roman" w:hAnsi="Times New Roman" w:cs="Times New Roman"/>
                <w:color w:val="000000" w:themeColor="text1"/>
              </w:rPr>
              <w:t>Выручка</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76 449614</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82371277</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5921663</w:t>
            </w:r>
            <w:r w:rsidR="00F37B9A"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6E03C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w:t>
            </w:r>
            <w:r w:rsidR="006E03C8" w:rsidRPr="00C04DA3">
              <w:rPr>
                <w:rFonts w:ascii="Times New Roman" w:eastAsia="Times New Roman" w:hAnsi="Times New Roman" w:cs="Times New Roman"/>
                <w:color w:val="000000" w:themeColor="text1"/>
              </w:rPr>
              <w:t>7,5</w:t>
            </w:r>
          </w:p>
        </w:tc>
      </w:tr>
      <w:tr w:rsidR="00C04DA3" w:rsidRPr="00C04DA3" w:rsidTr="0051178A">
        <w:trPr>
          <w:trHeight w:val="173"/>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F37B9A" w:rsidRPr="00C04DA3">
              <w:rPr>
                <w:rFonts w:ascii="Times New Roman" w:eastAsia="Times New Roman" w:hAnsi="Times New Roman" w:cs="Times New Roman"/>
                <w:color w:val="000000" w:themeColor="text1"/>
              </w:rPr>
              <w:t>Себестоимость продаж</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57</w:t>
            </w:r>
            <w:r w:rsidR="00706D3F" w:rsidRPr="00C04DA3">
              <w:rPr>
                <w:rFonts w:ascii="Times New Roman" w:eastAsia="Times New Roman" w:hAnsi="Times New Roman" w:cs="Times New Roman"/>
                <w:color w:val="000000" w:themeColor="text1"/>
              </w:rPr>
              <w:t> </w:t>
            </w:r>
            <w:r w:rsidRPr="00C04DA3">
              <w:rPr>
                <w:rFonts w:ascii="Times New Roman" w:eastAsia="Times New Roman" w:hAnsi="Times New Roman" w:cs="Times New Roman"/>
                <w:color w:val="000000" w:themeColor="text1"/>
              </w:rPr>
              <w:t>251</w:t>
            </w:r>
            <w:r w:rsidR="00706D3F" w:rsidRPr="00C04DA3">
              <w:rPr>
                <w:rFonts w:ascii="Times New Roman" w:eastAsia="Times New Roman" w:hAnsi="Times New Roman" w:cs="Times New Roman"/>
                <w:color w:val="000000" w:themeColor="text1"/>
              </w:rPr>
              <w:t xml:space="preserve"> 000</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58279028</w:t>
            </w:r>
            <w:r w:rsidR="00F37B9A" w:rsidRPr="00C04DA3">
              <w:rPr>
                <w:rFonts w:ascii="Times New Roman" w:eastAsia="Times New Roman" w:hAnsi="Times New Roman" w:cs="Times New Roman"/>
                <w:color w:val="000000" w:themeColor="text1"/>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1027378</w:t>
            </w:r>
            <w:r w:rsidR="00F37B9A"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6E03C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w:t>
            </w:r>
            <w:r w:rsidR="006E03C8" w:rsidRPr="00C04DA3">
              <w:rPr>
                <w:rFonts w:ascii="Times New Roman" w:eastAsia="Times New Roman" w:hAnsi="Times New Roman" w:cs="Times New Roman"/>
                <w:color w:val="000000" w:themeColor="text1"/>
              </w:rPr>
              <w:t>1,79</w:t>
            </w:r>
          </w:p>
        </w:tc>
      </w:tr>
      <w:tr w:rsidR="00C04DA3" w:rsidRPr="00C04DA3" w:rsidTr="0051178A">
        <w:trPr>
          <w:trHeight w:val="268"/>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F37B9A" w:rsidRPr="00C04DA3">
              <w:rPr>
                <w:rFonts w:ascii="Times New Roman" w:eastAsia="Times New Roman" w:hAnsi="Times New Roman" w:cs="Times New Roman"/>
                <w:color w:val="000000" w:themeColor="text1"/>
              </w:rPr>
              <w:t>Коммерческие расходы</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r>
      <w:tr w:rsidR="00C04DA3" w:rsidRPr="00C04DA3" w:rsidTr="0051178A">
        <w:trPr>
          <w:trHeight w:val="351"/>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F37B9A" w:rsidRPr="00C04DA3">
              <w:rPr>
                <w:rFonts w:ascii="Times New Roman" w:eastAsia="Times New Roman" w:hAnsi="Times New Roman" w:cs="Times New Roman"/>
                <w:color w:val="000000" w:themeColor="text1"/>
              </w:rPr>
              <w:t>Управленческие расходы</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198183 </w:t>
            </w:r>
            <w:r w:rsidR="00F37B9A" w:rsidRPr="00C04DA3">
              <w:rPr>
                <w:rFonts w:ascii="Times New Roman" w:eastAsia="Times New Roman" w:hAnsi="Times New Roman" w:cs="Times New Roman"/>
                <w:color w:val="000000" w:themeColor="text1"/>
              </w:rPr>
              <w:t xml:space="preserve"> </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193713</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-4470</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97,74</w:t>
            </w:r>
          </w:p>
        </w:tc>
      </w:tr>
      <w:tr w:rsidR="00C04DA3" w:rsidRPr="00C04DA3" w:rsidTr="0051178A">
        <w:trPr>
          <w:trHeight w:val="415"/>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F37B9A" w:rsidRPr="00C04DA3">
              <w:rPr>
                <w:rFonts w:ascii="Times New Roman" w:eastAsia="Times New Roman" w:hAnsi="Times New Roman" w:cs="Times New Roman"/>
                <w:color w:val="000000" w:themeColor="text1"/>
              </w:rPr>
              <w:t>Прибыль (убыток) от продаж</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18</w:t>
            </w:r>
            <w:r w:rsidR="007B335D">
              <w:rPr>
                <w:rFonts w:ascii="Times New Roman" w:eastAsia="Times New Roman" w:hAnsi="Times New Roman" w:cs="Times New Roman"/>
                <w:color w:val="000000" w:themeColor="text1"/>
              </w:rPr>
              <w:t> </w:t>
            </w:r>
            <w:r w:rsidRPr="00C04DA3">
              <w:rPr>
                <w:rFonts w:ascii="Times New Roman" w:eastAsia="Times New Roman" w:hAnsi="Times New Roman" w:cs="Times New Roman"/>
                <w:color w:val="000000" w:themeColor="text1"/>
              </w:rPr>
              <w:t>999</w:t>
            </w:r>
            <w:r w:rsidR="007B335D">
              <w:rPr>
                <w:rFonts w:ascii="Times New Roman" w:eastAsia="Times New Roman" w:hAnsi="Times New Roman" w:cs="Times New Roman"/>
                <w:color w:val="000000" w:themeColor="text1"/>
              </w:rPr>
              <w:t xml:space="preserve"> </w:t>
            </w:r>
            <w:r w:rsidRPr="00C04DA3">
              <w:rPr>
                <w:rFonts w:ascii="Times New Roman" w:eastAsia="Times New Roman" w:hAnsi="Times New Roman" w:cs="Times New Roman"/>
                <w:color w:val="000000" w:themeColor="text1"/>
              </w:rPr>
              <w:t>781</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23</w:t>
            </w:r>
            <w:r w:rsidR="007B335D">
              <w:rPr>
                <w:rFonts w:ascii="Times New Roman" w:eastAsia="Times New Roman" w:hAnsi="Times New Roman" w:cs="Times New Roman"/>
                <w:color w:val="000000" w:themeColor="text1"/>
              </w:rPr>
              <w:t xml:space="preserve"> </w:t>
            </w:r>
            <w:r w:rsidRPr="00C04DA3">
              <w:rPr>
                <w:rFonts w:ascii="Times New Roman" w:eastAsia="Times New Roman" w:hAnsi="Times New Roman" w:cs="Times New Roman"/>
                <w:color w:val="000000" w:themeColor="text1"/>
              </w:rPr>
              <w:t>898</w:t>
            </w:r>
            <w:r w:rsidR="007B335D">
              <w:rPr>
                <w:rFonts w:ascii="Times New Roman" w:eastAsia="Times New Roman" w:hAnsi="Times New Roman" w:cs="Times New Roman"/>
                <w:color w:val="000000" w:themeColor="text1"/>
              </w:rPr>
              <w:t xml:space="preserve"> </w:t>
            </w:r>
            <w:r w:rsidRPr="00C04DA3">
              <w:rPr>
                <w:rFonts w:ascii="Times New Roman" w:eastAsia="Times New Roman" w:hAnsi="Times New Roman" w:cs="Times New Roman"/>
                <w:color w:val="000000" w:themeColor="text1"/>
              </w:rPr>
              <w:t>536</w:t>
            </w:r>
            <w:r w:rsidR="00F37B9A" w:rsidRPr="00C04DA3">
              <w:rPr>
                <w:rFonts w:ascii="Times New Roman" w:eastAsia="Times New Roman" w:hAnsi="Times New Roman" w:cs="Times New Roman"/>
                <w:color w:val="000000" w:themeColor="text1"/>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4898755</w:t>
            </w:r>
            <w:r w:rsidR="00F37B9A"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BA3C1E">
            <w:pPr>
              <w:spacing w:after="0" w:line="240" w:lineRule="auto"/>
              <w:jc w:val="center"/>
              <w:rPr>
                <w:rFonts w:ascii="Times New Roman" w:eastAsia="Times New Roman" w:hAnsi="Times New Roman" w:cs="Times New Roman"/>
                <w:color w:val="000000" w:themeColor="text1"/>
              </w:rPr>
            </w:pPr>
            <w:r w:rsidRPr="0051178A">
              <w:rPr>
                <w:rFonts w:ascii="Times New Roman" w:eastAsia="Times New Roman" w:hAnsi="Times New Roman" w:cs="Times New Roman"/>
                <w:color w:val="000000" w:themeColor="text1"/>
              </w:rPr>
              <w:t>125,78</w:t>
            </w:r>
          </w:p>
        </w:tc>
      </w:tr>
      <w:tr w:rsidR="00C04DA3" w:rsidRPr="00C04DA3" w:rsidTr="0051178A">
        <w:trPr>
          <w:trHeight w:val="465"/>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00F37B9A" w:rsidRPr="00C04DA3">
              <w:rPr>
                <w:rFonts w:ascii="Times New Roman" w:eastAsia="Times New Roman" w:hAnsi="Times New Roman" w:cs="Times New Roman"/>
                <w:color w:val="000000" w:themeColor="text1"/>
              </w:rPr>
              <w:t>Доходы от участия в др</w:t>
            </w:r>
            <w:r w:rsidR="00F37B9A" w:rsidRPr="00C04DA3">
              <w:rPr>
                <w:rFonts w:ascii="Times New Roman" w:eastAsia="Times New Roman" w:hAnsi="Times New Roman" w:cs="Times New Roman"/>
                <w:color w:val="000000" w:themeColor="text1"/>
              </w:rPr>
              <w:t>у</w:t>
            </w:r>
            <w:r w:rsidR="00F37B9A" w:rsidRPr="00C04DA3">
              <w:rPr>
                <w:rFonts w:ascii="Times New Roman" w:eastAsia="Times New Roman" w:hAnsi="Times New Roman" w:cs="Times New Roman"/>
                <w:color w:val="000000" w:themeColor="text1"/>
              </w:rPr>
              <w:t>гих организациях</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941</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293</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-648</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957130" w:rsidP="00957130">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31,14</w:t>
            </w:r>
          </w:p>
        </w:tc>
      </w:tr>
      <w:tr w:rsidR="00C04DA3" w:rsidRPr="00C04DA3" w:rsidTr="0051178A">
        <w:trPr>
          <w:trHeight w:val="218"/>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w:t>
            </w:r>
            <w:r w:rsidR="00F37B9A" w:rsidRPr="00C04DA3">
              <w:rPr>
                <w:rFonts w:ascii="Times New Roman" w:eastAsia="Times New Roman" w:hAnsi="Times New Roman" w:cs="Times New Roman"/>
                <w:color w:val="000000" w:themeColor="text1"/>
              </w:rPr>
              <w:t>Проценты к получению</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330702</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700828</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370126</w:t>
            </w:r>
            <w:r w:rsidR="00F37B9A"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211,92</w:t>
            </w:r>
          </w:p>
        </w:tc>
      </w:tr>
      <w:tr w:rsidR="00C04DA3" w:rsidRPr="00C04DA3" w:rsidTr="0051178A">
        <w:trPr>
          <w:trHeight w:val="108"/>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37B9A"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F37B9A" w:rsidRPr="00C04DA3">
              <w:rPr>
                <w:rFonts w:ascii="Times New Roman" w:eastAsia="Times New Roman" w:hAnsi="Times New Roman" w:cs="Times New Roman"/>
                <w:color w:val="000000" w:themeColor="text1"/>
              </w:rPr>
              <w:t>Проценты к уплате</w:t>
            </w:r>
          </w:p>
        </w:tc>
        <w:tc>
          <w:tcPr>
            <w:tcW w:w="687"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1 064762</w:t>
            </w:r>
          </w:p>
        </w:tc>
        <w:tc>
          <w:tcPr>
            <w:tcW w:w="794" w:type="pct"/>
            <w:tcBorders>
              <w:top w:val="nil"/>
              <w:left w:val="nil"/>
              <w:bottom w:val="single" w:sz="4" w:space="0" w:color="auto"/>
              <w:right w:val="single" w:sz="4" w:space="0" w:color="auto"/>
            </w:tcBorders>
            <w:shd w:val="clear" w:color="auto" w:fill="auto"/>
            <w:noWrap/>
            <w:vAlign w:val="center"/>
            <w:hideMark/>
          </w:tcPr>
          <w:p w:rsidR="00F37B9A"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994717</w:t>
            </w:r>
            <w:r w:rsidR="00F37B9A" w:rsidRPr="00C04DA3">
              <w:rPr>
                <w:rFonts w:ascii="Times New Roman" w:eastAsia="Times New Roman" w:hAnsi="Times New Roman" w:cs="Times New Roman"/>
                <w:color w:val="000000" w:themeColor="text1"/>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F37B9A" w:rsidRPr="00C04DA3" w:rsidRDefault="00F37B9A" w:rsidP="006E03C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w:t>
            </w:r>
            <w:r w:rsidR="006E03C8" w:rsidRPr="00C04DA3">
              <w:rPr>
                <w:rFonts w:ascii="Times New Roman" w:eastAsia="Times New Roman" w:hAnsi="Times New Roman" w:cs="Times New Roman"/>
                <w:color w:val="000000" w:themeColor="text1"/>
              </w:rPr>
              <w:t>70045</w:t>
            </w:r>
          </w:p>
        </w:tc>
        <w:tc>
          <w:tcPr>
            <w:tcW w:w="1006" w:type="pct"/>
            <w:tcBorders>
              <w:top w:val="nil"/>
              <w:left w:val="nil"/>
              <w:bottom w:val="single" w:sz="4" w:space="0" w:color="auto"/>
              <w:right w:val="single" w:sz="4" w:space="0" w:color="auto"/>
            </w:tcBorders>
            <w:shd w:val="clear" w:color="auto" w:fill="auto"/>
            <w:noWrap/>
            <w:vAlign w:val="center"/>
            <w:hideMark/>
          </w:tcPr>
          <w:p w:rsidR="00F37B9A"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93,42</w:t>
            </w:r>
          </w:p>
        </w:tc>
      </w:tr>
      <w:tr w:rsidR="00C04DA3" w:rsidRPr="00C04DA3" w:rsidTr="0051178A">
        <w:trPr>
          <w:trHeight w:val="126"/>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4438"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roofErr w:type="gramStart"/>
            <w:r>
              <w:rPr>
                <w:rFonts w:ascii="Times New Roman" w:eastAsia="Times New Roman" w:hAnsi="Times New Roman" w:cs="Times New Roman"/>
                <w:color w:val="000000" w:themeColor="text1"/>
              </w:rPr>
              <w:t xml:space="preserve"> </w:t>
            </w:r>
            <w:r w:rsidR="00DC4438" w:rsidRPr="00C04DA3">
              <w:rPr>
                <w:rFonts w:ascii="Times New Roman" w:eastAsia="Times New Roman" w:hAnsi="Times New Roman" w:cs="Times New Roman"/>
                <w:color w:val="000000" w:themeColor="text1"/>
              </w:rPr>
              <w:t>П</w:t>
            </w:r>
            <w:proofErr w:type="gramEnd"/>
            <w:r w:rsidR="00DC4438" w:rsidRPr="00C04DA3">
              <w:rPr>
                <w:rFonts w:ascii="Times New Roman" w:eastAsia="Times New Roman" w:hAnsi="Times New Roman" w:cs="Times New Roman"/>
                <w:color w:val="000000" w:themeColor="text1"/>
              </w:rPr>
              <w:t>рочие доходы</w:t>
            </w:r>
          </w:p>
        </w:tc>
        <w:tc>
          <w:tcPr>
            <w:tcW w:w="687" w:type="pct"/>
            <w:tcBorders>
              <w:top w:val="nil"/>
              <w:left w:val="nil"/>
              <w:bottom w:val="single" w:sz="4" w:space="0" w:color="auto"/>
              <w:right w:val="single" w:sz="4" w:space="0" w:color="auto"/>
            </w:tcBorders>
            <w:shd w:val="clear" w:color="auto" w:fill="auto"/>
            <w:noWrap/>
            <w:vAlign w:val="center"/>
            <w:hideMark/>
          </w:tcPr>
          <w:p w:rsidR="00DC4438" w:rsidRPr="00C04DA3" w:rsidRDefault="00DC4438"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4 090738 </w:t>
            </w:r>
          </w:p>
        </w:tc>
        <w:tc>
          <w:tcPr>
            <w:tcW w:w="794" w:type="pct"/>
            <w:tcBorders>
              <w:top w:val="nil"/>
              <w:left w:val="nil"/>
              <w:bottom w:val="single" w:sz="4" w:space="0" w:color="auto"/>
              <w:right w:val="single" w:sz="4" w:space="0" w:color="auto"/>
            </w:tcBorders>
            <w:shd w:val="clear" w:color="auto" w:fill="auto"/>
            <w:noWrap/>
            <w:vAlign w:val="center"/>
            <w:hideMark/>
          </w:tcPr>
          <w:p w:rsidR="00DC4438" w:rsidRPr="00C04DA3" w:rsidRDefault="00DC443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4147218 </w:t>
            </w:r>
          </w:p>
        </w:tc>
        <w:tc>
          <w:tcPr>
            <w:tcW w:w="1049" w:type="pct"/>
            <w:tcBorders>
              <w:top w:val="nil"/>
              <w:left w:val="nil"/>
              <w:bottom w:val="single" w:sz="4" w:space="0" w:color="auto"/>
              <w:right w:val="single" w:sz="4" w:space="0" w:color="auto"/>
            </w:tcBorders>
            <w:shd w:val="clear" w:color="auto" w:fill="auto"/>
            <w:noWrap/>
            <w:vAlign w:val="center"/>
            <w:hideMark/>
          </w:tcPr>
          <w:p w:rsidR="00DC4438"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56480</w:t>
            </w:r>
            <w:r w:rsidR="00DC4438"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DC4438"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101,38</w:t>
            </w:r>
          </w:p>
        </w:tc>
      </w:tr>
      <w:tr w:rsidR="00C04DA3" w:rsidRPr="00C04DA3" w:rsidTr="0051178A">
        <w:trPr>
          <w:trHeight w:val="143"/>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4438" w:rsidRPr="00C04DA3" w:rsidRDefault="00D43A47" w:rsidP="00D43A47">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roofErr w:type="gramStart"/>
            <w:r>
              <w:rPr>
                <w:rFonts w:ascii="Times New Roman" w:eastAsia="Times New Roman" w:hAnsi="Times New Roman" w:cs="Times New Roman"/>
                <w:color w:val="000000" w:themeColor="text1"/>
              </w:rPr>
              <w:t xml:space="preserve"> </w:t>
            </w:r>
            <w:r w:rsidR="00DC4438" w:rsidRPr="00C04DA3">
              <w:rPr>
                <w:rFonts w:ascii="Times New Roman" w:eastAsia="Times New Roman" w:hAnsi="Times New Roman" w:cs="Times New Roman"/>
                <w:color w:val="000000" w:themeColor="text1"/>
              </w:rPr>
              <w:t>П</w:t>
            </w:r>
            <w:proofErr w:type="gramEnd"/>
            <w:r w:rsidR="00DC4438" w:rsidRPr="00C04DA3">
              <w:rPr>
                <w:rFonts w:ascii="Times New Roman" w:eastAsia="Times New Roman" w:hAnsi="Times New Roman" w:cs="Times New Roman"/>
                <w:color w:val="000000" w:themeColor="text1"/>
              </w:rPr>
              <w:t>рочие расходы</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DC4438"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8 679 </w:t>
            </w:r>
            <w:r w:rsidR="006E03C8" w:rsidRPr="00C04DA3">
              <w:rPr>
                <w:rFonts w:ascii="Times New Roman" w:eastAsia="Times New Roman" w:hAnsi="Times New Roman" w:cs="Times New Roman"/>
                <w:color w:val="000000" w:themeColor="text1"/>
              </w:rPr>
              <w:t>068</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10576203</w:t>
            </w:r>
            <w:r w:rsidR="00DC4438" w:rsidRPr="00C04DA3">
              <w:rPr>
                <w:rFonts w:ascii="Times New Roman" w:eastAsia="Times New Roman" w:hAnsi="Times New Roman" w:cs="Times New Roman"/>
                <w:color w:val="000000" w:themeColor="text1"/>
              </w:rPr>
              <w:t xml:space="preserve"> </w:t>
            </w:r>
          </w:p>
        </w:tc>
        <w:tc>
          <w:tcPr>
            <w:tcW w:w="1049"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6E03C8"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1897135</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957130" w:rsidP="00957130">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121,86</w:t>
            </w:r>
          </w:p>
        </w:tc>
      </w:tr>
      <w:tr w:rsidR="00C04DA3" w:rsidRPr="00C04DA3" w:rsidTr="0051178A">
        <w:trPr>
          <w:trHeight w:val="304"/>
        </w:trPr>
        <w:tc>
          <w:tcPr>
            <w:tcW w:w="14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C4438"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DC4438" w:rsidRPr="00C04DA3">
              <w:rPr>
                <w:rFonts w:ascii="Times New Roman" w:eastAsia="Times New Roman" w:hAnsi="Times New Roman" w:cs="Times New Roman"/>
                <w:color w:val="000000" w:themeColor="text1"/>
              </w:rPr>
              <w:t>Прибыль (убыток) до налогообложения</w:t>
            </w:r>
          </w:p>
        </w:tc>
        <w:tc>
          <w:tcPr>
            <w:tcW w:w="687" w:type="pct"/>
            <w:tcBorders>
              <w:top w:val="nil"/>
              <w:left w:val="nil"/>
              <w:bottom w:val="single" w:sz="4" w:space="0" w:color="auto"/>
              <w:right w:val="single" w:sz="4" w:space="0" w:color="auto"/>
            </w:tcBorders>
            <w:shd w:val="clear" w:color="auto" w:fill="auto"/>
            <w:noWrap/>
            <w:vAlign w:val="center"/>
            <w:hideMark/>
          </w:tcPr>
          <w:p w:rsidR="00DC4438" w:rsidRPr="00C04DA3" w:rsidRDefault="00DC4438"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13 678 </w:t>
            </w:r>
            <w:r w:rsidR="005B6E13" w:rsidRPr="00C04DA3">
              <w:rPr>
                <w:rFonts w:ascii="Times New Roman" w:eastAsia="Times New Roman" w:hAnsi="Times New Roman" w:cs="Times New Roman"/>
                <w:color w:val="000000" w:themeColor="text1"/>
              </w:rPr>
              <w:t>332</w:t>
            </w:r>
          </w:p>
        </w:tc>
        <w:tc>
          <w:tcPr>
            <w:tcW w:w="794" w:type="pct"/>
            <w:tcBorders>
              <w:top w:val="nil"/>
              <w:left w:val="nil"/>
              <w:bottom w:val="single" w:sz="4" w:space="0" w:color="auto"/>
              <w:right w:val="single" w:sz="4" w:space="0" w:color="auto"/>
            </w:tcBorders>
            <w:shd w:val="clear" w:color="auto" w:fill="auto"/>
            <w:noWrap/>
            <w:vAlign w:val="center"/>
            <w:hideMark/>
          </w:tcPr>
          <w:p w:rsidR="00DC4438" w:rsidRPr="00C04DA3" w:rsidRDefault="00DC4438" w:rsidP="005B6E1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w:t>
            </w:r>
            <w:r w:rsidR="005B6E13" w:rsidRPr="00C04DA3">
              <w:rPr>
                <w:rFonts w:ascii="Times New Roman" w:eastAsia="Times New Roman" w:hAnsi="Times New Roman" w:cs="Times New Roman"/>
                <w:color w:val="000000" w:themeColor="text1"/>
              </w:rPr>
              <w:t>7</w:t>
            </w:r>
            <w:r w:rsidRPr="00C04DA3">
              <w:rPr>
                <w:rFonts w:ascii="Times New Roman" w:eastAsia="Times New Roman" w:hAnsi="Times New Roman" w:cs="Times New Roman"/>
                <w:color w:val="000000" w:themeColor="text1"/>
              </w:rPr>
              <w:t xml:space="preserve"> </w:t>
            </w:r>
            <w:r w:rsidR="005B6E13" w:rsidRPr="00C04DA3">
              <w:rPr>
                <w:rFonts w:ascii="Times New Roman" w:eastAsia="Times New Roman" w:hAnsi="Times New Roman" w:cs="Times New Roman"/>
                <w:color w:val="000000" w:themeColor="text1"/>
              </w:rPr>
              <w:t>175955</w:t>
            </w:r>
            <w:r w:rsidRPr="00C04DA3">
              <w:rPr>
                <w:rFonts w:ascii="Times New Roman" w:eastAsia="Times New Roman" w:hAnsi="Times New Roman" w:cs="Times New Roman"/>
                <w:color w:val="000000" w:themeColor="text1"/>
              </w:rPr>
              <w:t xml:space="preserve"> </w:t>
            </w:r>
          </w:p>
        </w:tc>
        <w:tc>
          <w:tcPr>
            <w:tcW w:w="1049" w:type="pct"/>
            <w:tcBorders>
              <w:top w:val="nil"/>
              <w:left w:val="nil"/>
              <w:bottom w:val="single" w:sz="4" w:space="0" w:color="auto"/>
              <w:right w:val="single" w:sz="4" w:space="0" w:color="auto"/>
            </w:tcBorders>
            <w:shd w:val="clear" w:color="auto" w:fill="auto"/>
            <w:noWrap/>
            <w:vAlign w:val="center"/>
            <w:hideMark/>
          </w:tcPr>
          <w:p w:rsidR="00DC4438"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3497623</w:t>
            </w:r>
            <w:r w:rsidR="00DC4438"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DC4438"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125,57</w:t>
            </w:r>
          </w:p>
        </w:tc>
      </w:tr>
      <w:tr w:rsidR="00C04DA3" w:rsidRPr="00C04DA3" w:rsidTr="0051178A">
        <w:trPr>
          <w:trHeight w:val="353"/>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4438"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r w:rsidR="00DC4438" w:rsidRPr="00C04DA3">
              <w:rPr>
                <w:rFonts w:ascii="Times New Roman" w:eastAsia="Times New Roman" w:hAnsi="Times New Roman" w:cs="Times New Roman"/>
                <w:color w:val="000000" w:themeColor="text1"/>
              </w:rPr>
              <w:t>Текущий налог на пр</w:t>
            </w:r>
            <w:r w:rsidR="00DC4438" w:rsidRPr="00C04DA3">
              <w:rPr>
                <w:rFonts w:ascii="Times New Roman" w:eastAsia="Times New Roman" w:hAnsi="Times New Roman" w:cs="Times New Roman"/>
                <w:color w:val="000000" w:themeColor="text1"/>
              </w:rPr>
              <w:t>и</w:t>
            </w:r>
            <w:r w:rsidR="00DC4438" w:rsidRPr="00C04DA3">
              <w:rPr>
                <w:rFonts w:ascii="Times New Roman" w:eastAsia="Times New Roman" w:hAnsi="Times New Roman" w:cs="Times New Roman"/>
                <w:color w:val="000000" w:themeColor="text1"/>
              </w:rPr>
              <w:t>быль</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DC4438"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2 867 </w:t>
            </w:r>
            <w:r w:rsidR="005B6E13" w:rsidRPr="00C04DA3">
              <w:rPr>
                <w:rFonts w:ascii="Times New Roman" w:eastAsia="Times New Roman" w:hAnsi="Times New Roman" w:cs="Times New Roman"/>
                <w:color w:val="000000" w:themeColor="text1"/>
              </w:rPr>
              <w:t>013</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3820322</w:t>
            </w:r>
            <w:r w:rsidR="00DC4438" w:rsidRPr="00C04DA3">
              <w:rPr>
                <w:rFonts w:ascii="Times New Roman" w:eastAsia="Times New Roman" w:hAnsi="Times New Roman" w:cs="Times New Roman"/>
                <w:color w:val="000000" w:themeColor="text1"/>
              </w:rPr>
              <w:t xml:space="preserve"> </w:t>
            </w:r>
          </w:p>
        </w:tc>
        <w:tc>
          <w:tcPr>
            <w:tcW w:w="1049"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953309</w:t>
            </w:r>
            <w:r w:rsidR="00DC4438" w:rsidRPr="00C04DA3">
              <w:rPr>
                <w:rFonts w:ascii="Times New Roman" w:eastAsia="Times New Roman" w:hAnsi="Times New Roman" w:cs="Times New Roman"/>
                <w:color w:val="000000" w:themeColor="text1"/>
              </w:rPr>
              <w:t xml:space="preserve"> </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rsidR="00DC4438"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133,25</w:t>
            </w:r>
          </w:p>
        </w:tc>
      </w:tr>
      <w:tr w:rsidR="00C04DA3" w:rsidRPr="00C04DA3" w:rsidTr="0051178A">
        <w:trPr>
          <w:trHeight w:val="276"/>
        </w:trPr>
        <w:tc>
          <w:tcPr>
            <w:tcW w:w="1464" w:type="pct"/>
            <w:tcBorders>
              <w:top w:val="single" w:sz="4" w:space="0" w:color="auto"/>
              <w:left w:val="single" w:sz="4" w:space="0" w:color="auto"/>
              <w:right w:val="single" w:sz="4" w:space="0" w:color="auto"/>
            </w:tcBorders>
            <w:shd w:val="clear" w:color="auto" w:fill="auto"/>
            <w:vAlign w:val="center"/>
            <w:hideMark/>
          </w:tcPr>
          <w:p w:rsidR="00DC4438"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r w:rsidR="00DC4438" w:rsidRPr="00C04DA3">
              <w:rPr>
                <w:rFonts w:ascii="Times New Roman" w:eastAsia="Times New Roman" w:hAnsi="Times New Roman" w:cs="Times New Roman"/>
                <w:color w:val="000000" w:themeColor="text1"/>
              </w:rPr>
              <w:t>Изменение отложенных налоговых обязательств</w:t>
            </w:r>
          </w:p>
        </w:tc>
        <w:tc>
          <w:tcPr>
            <w:tcW w:w="687" w:type="pct"/>
            <w:tcBorders>
              <w:top w:val="single" w:sz="4" w:space="0" w:color="auto"/>
              <w:left w:val="nil"/>
              <w:right w:val="single" w:sz="4" w:space="0" w:color="auto"/>
            </w:tcBorders>
            <w:shd w:val="clear" w:color="auto" w:fill="auto"/>
            <w:noWrap/>
            <w:vAlign w:val="center"/>
            <w:hideMark/>
          </w:tcPr>
          <w:p w:rsidR="00DC4438" w:rsidRPr="00C04DA3" w:rsidRDefault="00DC4438" w:rsidP="00DC4438">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937</w:t>
            </w:r>
            <w:r w:rsidR="005B6E13" w:rsidRPr="00C04DA3">
              <w:rPr>
                <w:rFonts w:ascii="Times New Roman" w:eastAsia="Times New Roman" w:hAnsi="Times New Roman" w:cs="Times New Roman"/>
                <w:color w:val="000000" w:themeColor="text1"/>
              </w:rPr>
              <w:t>172</w:t>
            </w:r>
            <w:r w:rsidRPr="00C04DA3">
              <w:rPr>
                <w:rFonts w:ascii="Times New Roman" w:eastAsia="Times New Roman" w:hAnsi="Times New Roman" w:cs="Times New Roman"/>
                <w:color w:val="000000" w:themeColor="text1"/>
              </w:rPr>
              <w:t xml:space="preserve"> </w:t>
            </w:r>
          </w:p>
        </w:tc>
        <w:tc>
          <w:tcPr>
            <w:tcW w:w="794" w:type="pct"/>
            <w:tcBorders>
              <w:top w:val="single" w:sz="4" w:space="0" w:color="auto"/>
              <w:left w:val="nil"/>
              <w:right w:val="single" w:sz="4" w:space="0" w:color="auto"/>
            </w:tcBorders>
            <w:shd w:val="clear" w:color="auto" w:fill="auto"/>
            <w:noWrap/>
            <w:vAlign w:val="center"/>
            <w:hideMark/>
          </w:tcPr>
          <w:p w:rsidR="00DC4438"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870062</w:t>
            </w:r>
          </w:p>
        </w:tc>
        <w:tc>
          <w:tcPr>
            <w:tcW w:w="1049" w:type="pct"/>
            <w:tcBorders>
              <w:top w:val="single" w:sz="4" w:space="0" w:color="auto"/>
              <w:left w:val="nil"/>
              <w:right w:val="single" w:sz="4" w:space="0" w:color="auto"/>
            </w:tcBorders>
            <w:shd w:val="clear" w:color="auto" w:fill="auto"/>
            <w:noWrap/>
            <w:vAlign w:val="center"/>
            <w:hideMark/>
          </w:tcPr>
          <w:p w:rsidR="00DC4438"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-67110</w:t>
            </w:r>
            <w:r w:rsidR="00DC4438" w:rsidRPr="00C04DA3">
              <w:rPr>
                <w:rFonts w:ascii="Times New Roman" w:eastAsia="Times New Roman" w:hAnsi="Times New Roman" w:cs="Times New Roman"/>
                <w:color w:val="000000" w:themeColor="text1"/>
              </w:rPr>
              <w:t xml:space="preserve"> </w:t>
            </w:r>
          </w:p>
        </w:tc>
        <w:tc>
          <w:tcPr>
            <w:tcW w:w="1006" w:type="pct"/>
            <w:tcBorders>
              <w:top w:val="single" w:sz="4" w:space="0" w:color="auto"/>
              <w:left w:val="nil"/>
              <w:right w:val="single" w:sz="4" w:space="0" w:color="auto"/>
            </w:tcBorders>
            <w:shd w:val="clear" w:color="auto" w:fill="auto"/>
            <w:noWrap/>
            <w:vAlign w:val="center"/>
            <w:hideMark/>
          </w:tcPr>
          <w:p w:rsidR="00DC4438"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92,84</w:t>
            </w:r>
          </w:p>
        </w:tc>
      </w:tr>
      <w:tr w:rsidR="00C04DA3" w:rsidRPr="00C04DA3" w:rsidTr="0051178A">
        <w:trPr>
          <w:trHeight w:val="65"/>
        </w:trPr>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5A4F"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r w:rsidR="00CA5A4F" w:rsidRPr="00C04DA3">
              <w:rPr>
                <w:rFonts w:ascii="Times New Roman" w:eastAsia="Times New Roman" w:hAnsi="Times New Roman" w:cs="Times New Roman"/>
                <w:color w:val="000000" w:themeColor="text1"/>
              </w:rPr>
              <w:t>Изменение отложенных налоговых активов</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CA5A4F" w:rsidRPr="00C04DA3" w:rsidRDefault="00CA5A4F" w:rsidP="005B6E1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w:t>
            </w:r>
            <w:r w:rsidR="005B6E13" w:rsidRPr="00C04DA3">
              <w:rPr>
                <w:rFonts w:ascii="Times New Roman" w:eastAsia="Times New Roman" w:hAnsi="Times New Roman" w:cs="Times New Roman"/>
                <w:color w:val="000000" w:themeColor="text1"/>
              </w:rPr>
              <w:t>17430</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rsidR="00CA5A4F"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27193</w:t>
            </w:r>
          </w:p>
        </w:tc>
        <w:tc>
          <w:tcPr>
            <w:tcW w:w="1049" w:type="pct"/>
            <w:tcBorders>
              <w:top w:val="single" w:sz="4" w:space="0" w:color="auto"/>
              <w:left w:val="nil"/>
              <w:bottom w:val="single" w:sz="4" w:space="0" w:color="auto"/>
              <w:right w:val="single" w:sz="4" w:space="0" w:color="auto"/>
            </w:tcBorders>
            <w:shd w:val="clear" w:color="auto" w:fill="auto"/>
            <w:noWrap/>
            <w:vAlign w:val="center"/>
            <w:hideMark/>
          </w:tcPr>
          <w:p w:rsidR="00CA5A4F"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-490237</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rsidR="00CA5A4F"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5,26</w:t>
            </w:r>
          </w:p>
        </w:tc>
      </w:tr>
      <w:tr w:rsidR="00C04DA3" w:rsidRPr="00C04DA3" w:rsidTr="0051178A">
        <w:trPr>
          <w:trHeight w:val="783"/>
        </w:trPr>
        <w:tc>
          <w:tcPr>
            <w:tcW w:w="1464" w:type="pct"/>
            <w:tcBorders>
              <w:top w:val="nil"/>
              <w:left w:val="single" w:sz="4" w:space="0" w:color="auto"/>
              <w:bottom w:val="single" w:sz="4" w:space="0" w:color="auto"/>
              <w:right w:val="single" w:sz="4" w:space="0" w:color="auto"/>
            </w:tcBorders>
            <w:shd w:val="clear" w:color="auto" w:fill="auto"/>
            <w:vAlign w:val="center"/>
            <w:hideMark/>
          </w:tcPr>
          <w:p w:rsidR="00CA5A4F" w:rsidRPr="00C04DA3" w:rsidRDefault="00CA5A4F" w:rsidP="00BA3C1E">
            <w:pPr>
              <w:spacing w:after="0" w:line="240" w:lineRule="auto"/>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w:t>
            </w:r>
            <w:r w:rsidR="00D43A47">
              <w:rPr>
                <w:rFonts w:ascii="Times New Roman" w:eastAsia="Times New Roman" w:hAnsi="Times New Roman" w:cs="Times New Roman"/>
                <w:color w:val="000000" w:themeColor="text1"/>
              </w:rPr>
              <w:t>5</w:t>
            </w:r>
            <w:r w:rsidRPr="00C04DA3">
              <w:rPr>
                <w:rFonts w:ascii="Times New Roman" w:eastAsia="Times New Roman" w:hAnsi="Times New Roman" w:cs="Times New Roman"/>
                <w:color w:val="000000" w:themeColor="text1"/>
              </w:rPr>
              <w:t xml:space="preserve"> Чистая прибыль (нера</w:t>
            </w:r>
            <w:r w:rsidRPr="00C04DA3">
              <w:rPr>
                <w:rFonts w:ascii="Times New Roman" w:eastAsia="Times New Roman" w:hAnsi="Times New Roman" w:cs="Times New Roman"/>
                <w:color w:val="000000" w:themeColor="text1"/>
              </w:rPr>
              <w:t>с</w:t>
            </w:r>
            <w:r w:rsidRPr="00C04DA3">
              <w:rPr>
                <w:rFonts w:ascii="Times New Roman" w:eastAsia="Times New Roman" w:hAnsi="Times New Roman" w:cs="Times New Roman"/>
                <w:color w:val="000000" w:themeColor="text1"/>
              </w:rPr>
              <w:t>пределённая) (убыток) о</w:t>
            </w:r>
            <w:r w:rsidRPr="00C04DA3">
              <w:rPr>
                <w:rFonts w:ascii="Times New Roman" w:eastAsia="Times New Roman" w:hAnsi="Times New Roman" w:cs="Times New Roman"/>
                <w:color w:val="000000" w:themeColor="text1"/>
              </w:rPr>
              <w:t>т</w:t>
            </w:r>
            <w:r w:rsidRPr="00C04DA3">
              <w:rPr>
                <w:rFonts w:ascii="Times New Roman" w:eastAsia="Times New Roman" w:hAnsi="Times New Roman" w:cs="Times New Roman"/>
                <w:color w:val="000000" w:themeColor="text1"/>
              </w:rPr>
              <w:t>четного периода</w:t>
            </w:r>
          </w:p>
        </w:tc>
        <w:tc>
          <w:tcPr>
            <w:tcW w:w="687" w:type="pct"/>
            <w:tcBorders>
              <w:top w:val="nil"/>
              <w:left w:val="nil"/>
              <w:bottom w:val="single" w:sz="4" w:space="0" w:color="auto"/>
              <w:right w:val="single" w:sz="4" w:space="0" w:color="auto"/>
            </w:tcBorders>
            <w:shd w:val="clear" w:color="auto" w:fill="auto"/>
            <w:noWrap/>
            <w:vAlign w:val="center"/>
            <w:hideMark/>
          </w:tcPr>
          <w:p w:rsidR="00CA5A4F"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10386223</w:t>
            </w:r>
          </w:p>
        </w:tc>
        <w:tc>
          <w:tcPr>
            <w:tcW w:w="794" w:type="pct"/>
            <w:tcBorders>
              <w:top w:val="nil"/>
              <w:left w:val="nil"/>
              <w:bottom w:val="single" w:sz="4" w:space="0" w:color="auto"/>
              <w:right w:val="single" w:sz="4" w:space="0" w:color="auto"/>
            </w:tcBorders>
            <w:shd w:val="clear" w:color="auto" w:fill="auto"/>
            <w:noWrap/>
            <w:vAlign w:val="center"/>
            <w:hideMark/>
          </w:tcPr>
          <w:p w:rsidR="00CA5A4F"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12704918</w:t>
            </w:r>
          </w:p>
        </w:tc>
        <w:tc>
          <w:tcPr>
            <w:tcW w:w="1049" w:type="pct"/>
            <w:tcBorders>
              <w:top w:val="nil"/>
              <w:left w:val="nil"/>
              <w:bottom w:val="single" w:sz="4" w:space="0" w:color="auto"/>
              <w:right w:val="single" w:sz="4" w:space="0" w:color="auto"/>
            </w:tcBorders>
            <w:shd w:val="clear" w:color="auto" w:fill="auto"/>
            <w:noWrap/>
            <w:vAlign w:val="center"/>
            <w:hideMark/>
          </w:tcPr>
          <w:p w:rsidR="00CA5A4F" w:rsidRPr="00C04DA3" w:rsidRDefault="005B6E13" w:rsidP="00C0791D">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2318695</w:t>
            </w:r>
            <w:r w:rsidR="00CA5A4F" w:rsidRPr="00C04DA3">
              <w:rPr>
                <w:rFonts w:ascii="Times New Roman" w:eastAsia="Times New Roman" w:hAnsi="Times New Roman" w:cs="Times New Roman"/>
                <w:color w:val="000000" w:themeColor="text1"/>
              </w:rPr>
              <w:t xml:space="preserve"> </w:t>
            </w:r>
          </w:p>
        </w:tc>
        <w:tc>
          <w:tcPr>
            <w:tcW w:w="1006" w:type="pct"/>
            <w:tcBorders>
              <w:top w:val="nil"/>
              <w:left w:val="nil"/>
              <w:bottom w:val="single" w:sz="4" w:space="0" w:color="auto"/>
              <w:right w:val="single" w:sz="4" w:space="0" w:color="auto"/>
            </w:tcBorders>
            <w:shd w:val="clear" w:color="auto" w:fill="auto"/>
            <w:noWrap/>
            <w:vAlign w:val="center"/>
            <w:hideMark/>
          </w:tcPr>
          <w:p w:rsidR="00CA5A4F" w:rsidRPr="00C04DA3" w:rsidRDefault="00957130" w:rsidP="00BA3C1E">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122,32</w:t>
            </w:r>
          </w:p>
        </w:tc>
      </w:tr>
      <w:tr w:rsidR="00CA421B" w:rsidRPr="00C04DA3" w:rsidTr="0051178A">
        <w:trPr>
          <w:trHeight w:val="457"/>
        </w:trPr>
        <w:tc>
          <w:tcPr>
            <w:tcW w:w="1464" w:type="pct"/>
            <w:tcBorders>
              <w:top w:val="nil"/>
              <w:left w:val="single" w:sz="4" w:space="0" w:color="auto"/>
              <w:bottom w:val="single" w:sz="4" w:space="0" w:color="auto"/>
              <w:right w:val="single" w:sz="4" w:space="0" w:color="auto"/>
            </w:tcBorders>
            <w:shd w:val="clear" w:color="auto" w:fill="auto"/>
            <w:vAlign w:val="center"/>
            <w:hideMark/>
          </w:tcPr>
          <w:p w:rsidR="00CA421B" w:rsidRPr="00C04DA3" w:rsidRDefault="00D43A47" w:rsidP="00BA3C1E">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r w:rsidR="00CA421B" w:rsidRPr="00C04DA3">
              <w:rPr>
                <w:rFonts w:ascii="Times New Roman" w:eastAsia="Times New Roman" w:hAnsi="Times New Roman" w:cs="Times New Roman"/>
                <w:color w:val="000000" w:themeColor="text1"/>
              </w:rPr>
              <w:t>Совокупный финанс</w:t>
            </w:r>
            <w:r w:rsidR="00CA421B" w:rsidRPr="00C04DA3">
              <w:rPr>
                <w:rFonts w:ascii="Times New Roman" w:eastAsia="Times New Roman" w:hAnsi="Times New Roman" w:cs="Times New Roman"/>
                <w:color w:val="000000" w:themeColor="text1"/>
              </w:rPr>
              <w:t>о</w:t>
            </w:r>
            <w:r w:rsidR="00CA421B" w:rsidRPr="00C04DA3">
              <w:rPr>
                <w:rFonts w:ascii="Times New Roman" w:eastAsia="Times New Roman" w:hAnsi="Times New Roman" w:cs="Times New Roman"/>
                <w:color w:val="000000" w:themeColor="text1"/>
              </w:rPr>
              <w:t>вый результат периода</w:t>
            </w:r>
          </w:p>
        </w:tc>
        <w:tc>
          <w:tcPr>
            <w:tcW w:w="687" w:type="pct"/>
            <w:tcBorders>
              <w:top w:val="nil"/>
              <w:left w:val="nil"/>
              <w:bottom w:val="single" w:sz="4" w:space="0" w:color="auto"/>
              <w:right w:val="single" w:sz="4" w:space="0" w:color="auto"/>
            </w:tcBorders>
            <w:shd w:val="clear" w:color="auto" w:fill="auto"/>
            <w:noWrap/>
            <w:vAlign w:val="center"/>
            <w:hideMark/>
          </w:tcPr>
          <w:p w:rsidR="00CA421B" w:rsidRPr="00C04DA3" w:rsidRDefault="00CA421B"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10386223</w:t>
            </w:r>
          </w:p>
        </w:tc>
        <w:tc>
          <w:tcPr>
            <w:tcW w:w="794" w:type="pct"/>
            <w:tcBorders>
              <w:top w:val="nil"/>
              <w:left w:val="nil"/>
              <w:bottom w:val="single" w:sz="4" w:space="0" w:color="auto"/>
              <w:right w:val="single" w:sz="4" w:space="0" w:color="auto"/>
            </w:tcBorders>
            <w:shd w:val="clear" w:color="auto" w:fill="auto"/>
            <w:noWrap/>
            <w:vAlign w:val="center"/>
            <w:hideMark/>
          </w:tcPr>
          <w:p w:rsidR="00CA421B" w:rsidRPr="00C04DA3" w:rsidRDefault="00CA421B"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12704918</w:t>
            </w:r>
          </w:p>
        </w:tc>
        <w:tc>
          <w:tcPr>
            <w:tcW w:w="1049" w:type="pct"/>
            <w:tcBorders>
              <w:top w:val="nil"/>
              <w:left w:val="nil"/>
              <w:bottom w:val="single" w:sz="4" w:space="0" w:color="auto"/>
              <w:right w:val="single" w:sz="4" w:space="0" w:color="auto"/>
            </w:tcBorders>
            <w:shd w:val="clear" w:color="auto" w:fill="auto"/>
            <w:noWrap/>
            <w:vAlign w:val="center"/>
            <w:hideMark/>
          </w:tcPr>
          <w:p w:rsidR="00CA421B" w:rsidRPr="00C04DA3" w:rsidRDefault="00CA421B"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 xml:space="preserve">2318695 </w:t>
            </w:r>
          </w:p>
        </w:tc>
        <w:tc>
          <w:tcPr>
            <w:tcW w:w="1006" w:type="pct"/>
            <w:tcBorders>
              <w:top w:val="nil"/>
              <w:left w:val="nil"/>
              <w:bottom w:val="single" w:sz="4" w:space="0" w:color="auto"/>
              <w:right w:val="single" w:sz="4" w:space="0" w:color="auto"/>
            </w:tcBorders>
            <w:shd w:val="clear" w:color="auto" w:fill="auto"/>
            <w:noWrap/>
            <w:vAlign w:val="center"/>
            <w:hideMark/>
          </w:tcPr>
          <w:p w:rsidR="00CA421B" w:rsidRPr="00C04DA3" w:rsidRDefault="00CA421B"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122,32</w:t>
            </w:r>
          </w:p>
        </w:tc>
      </w:tr>
    </w:tbl>
    <w:p w:rsidR="005D5AB2" w:rsidRPr="00C04DA3" w:rsidRDefault="005D5AB2" w:rsidP="00FB636D">
      <w:pPr>
        <w:widowControl w:val="0"/>
        <w:spacing w:after="0" w:line="360" w:lineRule="auto"/>
        <w:ind w:firstLine="709"/>
        <w:jc w:val="both"/>
        <w:rPr>
          <w:rFonts w:ascii="Times New Roman" w:hAnsi="Times New Roman" w:cs="Times New Roman"/>
          <w:color w:val="000000" w:themeColor="text1"/>
          <w:sz w:val="28"/>
          <w:szCs w:val="28"/>
          <w:shd w:val="clear" w:color="auto" w:fill="FFFFFF"/>
        </w:rPr>
      </w:pPr>
    </w:p>
    <w:p w:rsidR="005B2DFA" w:rsidRPr="00C04DA3" w:rsidRDefault="00DD2DD1" w:rsidP="00024299">
      <w:pPr>
        <w:spacing w:after="0" w:line="360" w:lineRule="auto"/>
        <w:ind w:firstLine="709"/>
        <w:jc w:val="both"/>
        <w:rPr>
          <w:rFonts w:ascii="Times New Roman" w:hAnsi="Times New Roman"/>
          <w:color w:val="000000" w:themeColor="text1"/>
          <w:sz w:val="28"/>
          <w:szCs w:val="28"/>
        </w:rPr>
      </w:pPr>
      <w:r w:rsidRPr="00C04DA3">
        <w:rPr>
          <w:rFonts w:ascii="Times New Roman" w:hAnsi="Times New Roman"/>
          <w:color w:val="000000" w:themeColor="text1"/>
          <w:sz w:val="28"/>
          <w:szCs w:val="28"/>
        </w:rPr>
        <w:t>По результатам проведенного анализа видно, что совокупный финанс</w:t>
      </w:r>
      <w:r w:rsidRPr="00C04DA3">
        <w:rPr>
          <w:rFonts w:ascii="Times New Roman" w:hAnsi="Times New Roman"/>
          <w:color w:val="000000" w:themeColor="text1"/>
          <w:sz w:val="28"/>
          <w:szCs w:val="28"/>
        </w:rPr>
        <w:t>о</w:t>
      </w:r>
      <w:r w:rsidRPr="00C04DA3">
        <w:rPr>
          <w:rFonts w:ascii="Times New Roman" w:hAnsi="Times New Roman"/>
          <w:color w:val="000000" w:themeColor="text1"/>
          <w:sz w:val="28"/>
          <w:szCs w:val="28"/>
        </w:rPr>
        <w:t xml:space="preserve">вый результат увеличился в отчетном году по сравнению с предыдущим на </w:t>
      </w:r>
      <w:r w:rsidR="00CA421B" w:rsidRPr="00C04DA3">
        <w:rPr>
          <w:rFonts w:ascii="Times New Roman" w:hAnsi="Times New Roman"/>
          <w:color w:val="000000" w:themeColor="text1"/>
          <w:sz w:val="28"/>
          <w:szCs w:val="28"/>
        </w:rPr>
        <w:t>22</w:t>
      </w:r>
      <w:r w:rsidRPr="00C04DA3">
        <w:rPr>
          <w:rFonts w:ascii="Times New Roman" w:hAnsi="Times New Roman"/>
          <w:color w:val="000000" w:themeColor="text1"/>
          <w:sz w:val="28"/>
          <w:szCs w:val="28"/>
        </w:rPr>
        <w:t>,3</w:t>
      </w:r>
      <w:r w:rsidR="00CA421B" w:rsidRPr="00C04DA3">
        <w:rPr>
          <w:rFonts w:ascii="Times New Roman" w:hAnsi="Times New Roman"/>
          <w:color w:val="000000" w:themeColor="text1"/>
          <w:sz w:val="28"/>
          <w:szCs w:val="28"/>
        </w:rPr>
        <w:t>2</w:t>
      </w:r>
      <w:r w:rsidRPr="00C04DA3">
        <w:rPr>
          <w:rFonts w:ascii="Times New Roman" w:hAnsi="Times New Roman"/>
          <w:color w:val="000000" w:themeColor="text1"/>
          <w:sz w:val="28"/>
          <w:szCs w:val="28"/>
        </w:rPr>
        <w:t>%, безусловно, на данное изменение оказывают влияние различные фа</w:t>
      </w:r>
      <w:r w:rsidRPr="00C04DA3">
        <w:rPr>
          <w:rFonts w:ascii="Times New Roman" w:hAnsi="Times New Roman"/>
          <w:color w:val="000000" w:themeColor="text1"/>
          <w:sz w:val="28"/>
          <w:szCs w:val="28"/>
        </w:rPr>
        <w:t>к</w:t>
      </w:r>
      <w:r w:rsidRPr="00C04DA3">
        <w:rPr>
          <w:rFonts w:ascii="Times New Roman" w:hAnsi="Times New Roman"/>
          <w:color w:val="000000" w:themeColor="text1"/>
          <w:sz w:val="28"/>
          <w:szCs w:val="28"/>
        </w:rPr>
        <w:t>торы. Выручка в анализируемом периоде увеличилась,</w:t>
      </w:r>
      <w:r w:rsidR="00C51602" w:rsidRPr="00C04DA3">
        <w:rPr>
          <w:rFonts w:ascii="Times New Roman" w:hAnsi="Times New Roman"/>
          <w:color w:val="000000" w:themeColor="text1"/>
          <w:sz w:val="28"/>
          <w:szCs w:val="28"/>
        </w:rPr>
        <w:t xml:space="preserve"> </w:t>
      </w:r>
      <w:r w:rsidRPr="00C04DA3">
        <w:rPr>
          <w:rFonts w:ascii="Times New Roman" w:hAnsi="Times New Roman"/>
          <w:color w:val="000000" w:themeColor="text1"/>
          <w:sz w:val="28"/>
          <w:szCs w:val="28"/>
        </w:rPr>
        <w:t xml:space="preserve"> темп роста составил 107,5%. </w:t>
      </w:r>
      <w:r w:rsidRPr="00C04DA3">
        <w:rPr>
          <w:rFonts w:ascii="Times New Roman" w:hAnsi="Times New Roman" w:cs="Times New Roman"/>
          <w:color w:val="000000" w:themeColor="text1"/>
          <w:sz w:val="28"/>
          <w:szCs w:val="28"/>
        </w:rPr>
        <w:t xml:space="preserve"> </w:t>
      </w:r>
      <w:r w:rsidRPr="00C04DA3">
        <w:rPr>
          <w:rFonts w:ascii="Times New Roman" w:hAnsi="Times New Roman"/>
          <w:color w:val="000000" w:themeColor="text1"/>
          <w:sz w:val="28"/>
          <w:szCs w:val="28"/>
        </w:rPr>
        <w:t>Наиболее сильное увеличение наблюдается по следующей статье пр</w:t>
      </w:r>
      <w:r w:rsidRPr="00C04DA3">
        <w:rPr>
          <w:rFonts w:ascii="Times New Roman" w:hAnsi="Times New Roman"/>
          <w:color w:val="000000" w:themeColor="text1"/>
          <w:sz w:val="28"/>
          <w:szCs w:val="28"/>
        </w:rPr>
        <w:t>о</w:t>
      </w:r>
      <w:r w:rsidRPr="00C04DA3">
        <w:rPr>
          <w:rFonts w:ascii="Times New Roman" w:hAnsi="Times New Roman"/>
          <w:color w:val="000000" w:themeColor="text1"/>
          <w:sz w:val="28"/>
          <w:szCs w:val="28"/>
        </w:rPr>
        <w:t xml:space="preserve">центы к получению – на </w:t>
      </w:r>
      <w:r w:rsidR="00420CC7" w:rsidRPr="00C04DA3">
        <w:rPr>
          <w:rFonts w:ascii="Times New Roman" w:hAnsi="Times New Roman"/>
          <w:color w:val="000000" w:themeColor="text1"/>
          <w:sz w:val="28"/>
          <w:szCs w:val="28"/>
        </w:rPr>
        <w:t>111</w:t>
      </w:r>
      <w:r w:rsidRPr="00C04DA3">
        <w:rPr>
          <w:rFonts w:ascii="Times New Roman" w:hAnsi="Times New Roman"/>
          <w:color w:val="000000" w:themeColor="text1"/>
          <w:sz w:val="28"/>
          <w:szCs w:val="28"/>
        </w:rPr>
        <w:t>,</w:t>
      </w:r>
      <w:r w:rsidR="00420CC7" w:rsidRPr="00C04DA3">
        <w:rPr>
          <w:rFonts w:ascii="Times New Roman" w:hAnsi="Times New Roman"/>
          <w:color w:val="000000" w:themeColor="text1"/>
          <w:sz w:val="28"/>
          <w:szCs w:val="28"/>
        </w:rPr>
        <w:t>92</w:t>
      </w:r>
      <w:r w:rsidRPr="00C04DA3">
        <w:rPr>
          <w:rFonts w:ascii="Times New Roman" w:hAnsi="Times New Roman"/>
          <w:color w:val="000000" w:themeColor="text1"/>
          <w:sz w:val="28"/>
          <w:szCs w:val="28"/>
        </w:rPr>
        <w:t>%.</w:t>
      </w:r>
      <w:r w:rsidR="00024299" w:rsidRPr="00C04DA3">
        <w:rPr>
          <w:rFonts w:ascii="Times New Roman" w:hAnsi="Times New Roman"/>
          <w:color w:val="000000" w:themeColor="text1"/>
          <w:sz w:val="28"/>
          <w:szCs w:val="28"/>
        </w:rPr>
        <w:t xml:space="preserve"> </w:t>
      </w:r>
      <w:r w:rsidR="005B2DFA" w:rsidRPr="00C04DA3">
        <w:rPr>
          <w:rFonts w:ascii="Times New Roman" w:hAnsi="Times New Roman" w:cs="Times New Roman"/>
          <w:color w:val="000000" w:themeColor="text1"/>
          <w:sz w:val="28"/>
          <w:szCs w:val="28"/>
        </w:rPr>
        <w:t xml:space="preserve"> </w:t>
      </w:r>
    </w:p>
    <w:p w:rsidR="003A084B" w:rsidRPr="005236EE" w:rsidRDefault="003A084B" w:rsidP="00420CC7">
      <w:pPr>
        <w:spacing w:after="0" w:line="360" w:lineRule="auto"/>
        <w:jc w:val="both"/>
        <w:rPr>
          <w:rFonts w:ascii="Times New Roman" w:hAnsi="Times New Roman" w:cs="Times New Roman"/>
          <w:color w:val="000000" w:themeColor="text1"/>
          <w:sz w:val="28"/>
          <w:szCs w:val="28"/>
        </w:rPr>
      </w:pPr>
    </w:p>
    <w:p w:rsidR="00F85564" w:rsidRPr="00F85564" w:rsidRDefault="00970B05" w:rsidP="00F85564">
      <w:pPr>
        <w:pStyle w:val="1"/>
        <w:spacing w:before="0" w:line="360" w:lineRule="auto"/>
        <w:ind w:firstLine="709"/>
        <w:jc w:val="both"/>
        <w:rPr>
          <w:rFonts w:ascii="Times New Roman" w:hAnsi="Times New Roman" w:cs="Times New Roman"/>
          <w:bCs w:val="0"/>
          <w:color w:val="000000" w:themeColor="text1"/>
        </w:rPr>
      </w:pPr>
      <w:proofErr w:type="gramStart"/>
      <w:r w:rsidRPr="00F85564">
        <w:rPr>
          <w:rFonts w:ascii="Times New Roman" w:hAnsi="Times New Roman" w:cs="Times New Roman"/>
          <w:color w:val="000000" w:themeColor="text1"/>
        </w:rPr>
        <w:t xml:space="preserve">16 </w:t>
      </w:r>
      <w:r w:rsidR="00F85564">
        <w:rPr>
          <w:rFonts w:ascii="Times New Roman" w:hAnsi="Times New Roman" w:cs="Times New Roman"/>
          <w:color w:val="000000" w:themeColor="text1"/>
        </w:rPr>
        <w:t xml:space="preserve"> </w:t>
      </w:r>
      <w:r w:rsidR="00F85564" w:rsidRPr="00F85564">
        <w:rPr>
          <w:rFonts w:ascii="Times New Roman" w:hAnsi="Times New Roman" w:cs="Times New Roman"/>
          <w:bCs w:val="0"/>
          <w:color w:val="000000" w:themeColor="text1"/>
        </w:rPr>
        <w:t>Динамика  финансовых результатов  компании   (вертикальный</w:t>
      </w:r>
      <w:proofErr w:type="gramEnd"/>
    </w:p>
    <w:p w:rsidR="00F85564" w:rsidRPr="00F85564" w:rsidRDefault="00F85564" w:rsidP="0040694A">
      <w:pPr>
        <w:pStyle w:val="1"/>
        <w:tabs>
          <w:tab w:val="left" w:pos="0"/>
        </w:tabs>
        <w:spacing w:before="0" w:line="360" w:lineRule="auto"/>
        <w:ind w:firstLine="142"/>
        <w:jc w:val="both"/>
        <w:rPr>
          <w:rFonts w:ascii="Times New Roman" w:hAnsi="Times New Roman" w:cs="Times New Roman"/>
          <w:bCs w:val="0"/>
          <w:color w:val="000000" w:themeColor="text1"/>
        </w:rPr>
      </w:pPr>
      <w:r w:rsidRPr="00F85564">
        <w:rPr>
          <w:rFonts w:ascii="Times New Roman" w:hAnsi="Times New Roman" w:cs="Times New Roman"/>
          <w:bCs w:val="0"/>
          <w:color w:val="000000" w:themeColor="text1"/>
        </w:rPr>
        <w:t>анализ)</w:t>
      </w:r>
    </w:p>
    <w:p w:rsidR="005236EE" w:rsidRPr="005236EE" w:rsidRDefault="005236EE" w:rsidP="00F85564">
      <w:pPr>
        <w:widowControl w:val="0"/>
        <w:suppressAutoHyphens/>
        <w:spacing w:after="0" w:line="360" w:lineRule="auto"/>
        <w:jc w:val="both"/>
        <w:rPr>
          <w:rFonts w:ascii="Times New Roman" w:hAnsi="Times New Roman" w:cs="Times New Roman"/>
          <w:sz w:val="28"/>
          <w:szCs w:val="28"/>
        </w:rPr>
      </w:pPr>
    </w:p>
    <w:p w:rsidR="00970B05" w:rsidRPr="00C04DA3" w:rsidRDefault="00F85564" w:rsidP="00F85564">
      <w:pPr>
        <w:spacing w:after="0" w:line="360" w:lineRule="auto"/>
        <w:ind w:left="170" w:right="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0B05" w:rsidRPr="00C04DA3">
        <w:rPr>
          <w:rFonts w:ascii="Times New Roman" w:hAnsi="Times New Roman" w:cs="Times New Roman"/>
          <w:color w:val="000000" w:themeColor="text1"/>
          <w:sz w:val="28"/>
          <w:szCs w:val="28"/>
        </w:rPr>
        <w:t>Анализ основных финансовых показателей фирмы проводится при уч</w:t>
      </w:r>
      <w:r w:rsidR="00970B05" w:rsidRPr="00C04DA3">
        <w:rPr>
          <w:rFonts w:ascii="Times New Roman" w:hAnsi="Times New Roman" w:cs="Times New Roman"/>
          <w:color w:val="000000" w:themeColor="text1"/>
          <w:sz w:val="28"/>
          <w:szCs w:val="28"/>
        </w:rPr>
        <w:t>а</w:t>
      </w:r>
      <w:r w:rsidR="00970B05" w:rsidRPr="00C04DA3">
        <w:rPr>
          <w:rFonts w:ascii="Times New Roman" w:hAnsi="Times New Roman" w:cs="Times New Roman"/>
          <w:color w:val="000000" w:themeColor="text1"/>
          <w:sz w:val="28"/>
          <w:szCs w:val="28"/>
        </w:rPr>
        <w:t>стии различных экономических представителей ведомств, заинтересованных в получении наиболее достоверных сведений о делах предприятия.</w:t>
      </w:r>
    </w:p>
    <w:p w:rsidR="00970B05" w:rsidRDefault="00970B05" w:rsidP="00970B05">
      <w:pPr>
        <w:spacing w:after="0" w:line="360" w:lineRule="auto"/>
        <w:ind w:right="57" w:firstLine="709"/>
        <w:jc w:val="both"/>
        <w:rPr>
          <w:rFonts w:ascii="Times New Roman" w:hAnsi="Times New Roman" w:cs="Times New Roman"/>
          <w:color w:val="000000" w:themeColor="text1"/>
          <w:sz w:val="28"/>
          <w:szCs w:val="28"/>
        </w:rPr>
      </w:pPr>
      <w:r w:rsidRPr="00C04DA3">
        <w:rPr>
          <w:rFonts w:ascii="Times New Roman" w:hAnsi="Times New Roman" w:cs="Times New Roman"/>
          <w:color w:val="000000" w:themeColor="text1"/>
          <w:sz w:val="28"/>
          <w:szCs w:val="28"/>
        </w:rPr>
        <w:t xml:space="preserve">Вертикальный анализ финансовых показателей предприятия </w:t>
      </w:r>
      <w:proofErr w:type="gramStart"/>
      <w:r w:rsidRPr="00C04DA3">
        <w:rPr>
          <w:rFonts w:ascii="Times New Roman" w:hAnsi="Times New Roman" w:cs="Times New Roman"/>
          <w:color w:val="000000" w:themeColor="text1"/>
          <w:sz w:val="28"/>
          <w:szCs w:val="28"/>
        </w:rPr>
        <w:t>позволяет оценить какую долю занимают</w:t>
      </w:r>
      <w:proofErr w:type="gramEnd"/>
      <w:r w:rsidRPr="00C04DA3">
        <w:rPr>
          <w:rFonts w:ascii="Times New Roman" w:hAnsi="Times New Roman" w:cs="Times New Roman"/>
          <w:color w:val="000000" w:themeColor="text1"/>
          <w:sz w:val="28"/>
          <w:szCs w:val="28"/>
        </w:rPr>
        <w:t xml:space="preserve"> отдельные показатели в выручке предприятия.</w:t>
      </w:r>
    </w:p>
    <w:p w:rsidR="00BC67D3" w:rsidRPr="00C04DA3" w:rsidRDefault="00BC67D3" w:rsidP="00970B05">
      <w:pPr>
        <w:spacing w:after="0" w:line="360" w:lineRule="auto"/>
        <w:ind w:right="57" w:firstLine="709"/>
        <w:jc w:val="both"/>
        <w:rPr>
          <w:rFonts w:ascii="Times New Roman" w:hAnsi="Times New Roman" w:cs="Times New Roman"/>
          <w:color w:val="000000" w:themeColor="text1"/>
          <w:sz w:val="28"/>
          <w:szCs w:val="28"/>
        </w:rPr>
      </w:pPr>
    </w:p>
    <w:p w:rsidR="00617DB6" w:rsidRPr="00F85564" w:rsidRDefault="00617DB6" w:rsidP="00617DB6">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rPr>
      </w:pPr>
      <w:r w:rsidRPr="00F85564">
        <w:rPr>
          <w:rFonts w:ascii="Times New Roman" w:eastAsia="Times New Roman" w:hAnsi="Times New Roman" w:cs="Times New Roman"/>
          <w:color w:val="000000" w:themeColor="text1"/>
          <w:sz w:val="28"/>
          <w:szCs w:val="28"/>
        </w:rPr>
        <w:t xml:space="preserve">Таблица 15 – </w:t>
      </w:r>
      <w:r w:rsidR="005236EE" w:rsidRPr="00F85564">
        <w:rPr>
          <w:rFonts w:ascii="Times New Roman" w:eastAsia="Times New Roman" w:hAnsi="Times New Roman" w:cs="Times New Roman"/>
          <w:color w:val="000000" w:themeColor="text1"/>
          <w:sz w:val="28"/>
          <w:szCs w:val="28"/>
        </w:rPr>
        <w:t>Динамика финансовых результатов компании (вертикальный анализ)</w:t>
      </w:r>
      <w:r w:rsidR="00F85564" w:rsidRPr="00F85564">
        <w:rPr>
          <w:rFonts w:ascii="Times New Roman" w:eastAsia="Times New Roman" w:hAnsi="Times New Roman" w:cs="Times New Roman"/>
          <w:color w:val="000000" w:themeColor="text1"/>
          <w:sz w:val="28"/>
          <w:szCs w:val="28"/>
        </w:rPr>
        <w:t xml:space="preserve"> </w:t>
      </w:r>
    </w:p>
    <w:tbl>
      <w:tblPr>
        <w:tblW w:w="5077" w:type="pct"/>
        <w:tblLook w:val="04A0" w:firstRow="1" w:lastRow="0" w:firstColumn="1" w:lastColumn="0" w:noHBand="0" w:noVBand="1"/>
      </w:tblPr>
      <w:tblGrid>
        <w:gridCol w:w="3627"/>
        <w:gridCol w:w="2071"/>
        <w:gridCol w:w="2073"/>
        <w:gridCol w:w="2235"/>
      </w:tblGrid>
      <w:tr w:rsidR="00C04DA3" w:rsidRPr="00C04DA3" w:rsidTr="00BB0BA2">
        <w:trPr>
          <w:trHeight w:val="1113"/>
        </w:trPr>
        <w:tc>
          <w:tcPr>
            <w:tcW w:w="1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Показатель</w:t>
            </w:r>
          </w:p>
        </w:tc>
        <w:tc>
          <w:tcPr>
            <w:tcW w:w="2071" w:type="pct"/>
            <w:gridSpan w:val="2"/>
            <w:tcBorders>
              <w:top w:val="single" w:sz="4" w:space="0" w:color="auto"/>
              <w:left w:val="nil"/>
              <w:bottom w:val="single" w:sz="4" w:space="0" w:color="auto"/>
              <w:right w:val="single" w:sz="4" w:space="0" w:color="auto"/>
            </w:tcBorders>
            <w:shd w:val="clear" w:color="auto" w:fill="auto"/>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Структура элементов формирования ч</w:t>
            </w:r>
            <w:r w:rsidRPr="00C04DA3">
              <w:rPr>
                <w:rFonts w:ascii="Times New Roman" w:eastAsia="Times New Roman" w:hAnsi="Times New Roman" w:cs="Times New Roman"/>
                <w:color w:val="000000" w:themeColor="text1"/>
              </w:rPr>
              <w:t>и</w:t>
            </w:r>
            <w:r w:rsidRPr="00C04DA3">
              <w:rPr>
                <w:rFonts w:ascii="Times New Roman" w:eastAsia="Times New Roman" w:hAnsi="Times New Roman" w:cs="Times New Roman"/>
                <w:color w:val="000000" w:themeColor="text1"/>
              </w:rPr>
              <w:t>стой прибыли в выручке от продаж, %</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Изменение структ</w:t>
            </w:r>
            <w:r w:rsidRPr="00C04DA3">
              <w:rPr>
                <w:rFonts w:ascii="Times New Roman" w:eastAsia="Times New Roman" w:hAnsi="Times New Roman" w:cs="Times New Roman"/>
                <w:color w:val="000000" w:themeColor="text1"/>
              </w:rPr>
              <w:t>у</w:t>
            </w:r>
            <w:r w:rsidRPr="00C04DA3">
              <w:rPr>
                <w:rFonts w:ascii="Times New Roman" w:eastAsia="Times New Roman" w:hAnsi="Times New Roman" w:cs="Times New Roman"/>
                <w:color w:val="000000" w:themeColor="text1"/>
              </w:rPr>
              <w:t>ры,%</w:t>
            </w:r>
          </w:p>
        </w:tc>
      </w:tr>
      <w:tr w:rsidR="00C04DA3" w:rsidRPr="00C04DA3" w:rsidTr="00BB0BA2">
        <w:trPr>
          <w:trHeight w:val="169"/>
        </w:trPr>
        <w:tc>
          <w:tcPr>
            <w:tcW w:w="1812" w:type="pct"/>
            <w:vMerge/>
            <w:tcBorders>
              <w:top w:val="single" w:sz="4" w:space="0" w:color="auto"/>
              <w:left w:val="single" w:sz="4" w:space="0" w:color="auto"/>
              <w:bottom w:val="single" w:sz="4" w:space="0" w:color="auto"/>
              <w:right w:val="single" w:sz="4" w:space="0" w:color="auto"/>
            </w:tcBorders>
            <w:vAlign w:val="center"/>
            <w:hideMark/>
          </w:tcPr>
          <w:p w:rsidR="008A5FBB" w:rsidRPr="00C04DA3" w:rsidRDefault="008A5FBB" w:rsidP="00970B05">
            <w:pPr>
              <w:spacing w:after="0" w:line="240" w:lineRule="auto"/>
              <w:rPr>
                <w:rFonts w:ascii="Times New Roman" w:eastAsia="Times New Roman" w:hAnsi="Times New Roman" w:cs="Times New Roman"/>
                <w:color w:val="000000" w:themeColor="text1"/>
              </w:rPr>
            </w:pPr>
          </w:p>
        </w:tc>
        <w:tc>
          <w:tcPr>
            <w:tcW w:w="1035" w:type="pct"/>
            <w:tcBorders>
              <w:top w:val="nil"/>
              <w:left w:val="nil"/>
              <w:bottom w:val="single" w:sz="4" w:space="0" w:color="auto"/>
              <w:right w:val="single" w:sz="4" w:space="0" w:color="auto"/>
            </w:tcBorders>
            <w:shd w:val="clear" w:color="auto" w:fill="auto"/>
            <w:noWrap/>
            <w:vAlign w:val="center"/>
            <w:hideMark/>
          </w:tcPr>
          <w:p w:rsidR="008A5FBB" w:rsidRPr="00C04DA3" w:rsidRDefault="008A5FBB"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201</w:t>
            </w:r>
            <w:r w:rsidR="00622803" w:rsidRPr="00C04DA3">
              <w:rPr>
                <w:rFonts w:ascii="Times New Roman" w:eastAsia="Times New Roman" w:hAnsi="Times New Roman" w:cs="Times New Roman"/>
                <w:color w:val="000000" w:themeColor="text1"/>
              </w:rPr>
              <w:t>8</w:t>
            </w:r>
            <w:r w:rsidRPr="00C04DA3">
              <w:rPr>
                <w:rFonts w:ascii="Times New Roman" w:eastAsia="Times New Roman" w:hAnsi="Times New Roman" w:cs="Times New Roman"/>
                <w:color w:val="000000" w:themeColor="text1"/>
              </w:rPr>
              <w:t xml:space="preserve"> г.</w:t>
            </w:r>
          </w:p>
        </w:tc>
        <w:tc>
          <w:tcPr>
            <w:tcW w:w="1036" w:type="pct"/>
            <w:tcBorders>
              <w:top w:val="nil"/>
              <w:left w:val="nil"/>
              <w:bottom w:val="single" w:sz="4" w:space="0" w:color="auto"/>
              <w:right w:val="single" w:sz="4" w:space="0" w:color="auto"/>
            </w:tcBorders>
            <w:shd w:val="clear" w:color="auto" w:fill="auto"/>
            <w:noWrap/>
            <w:vAlign w:val="center"/>
            <w:hideMark/>
          </w:tcPr>
          <w:p w:rsidR="008A5FBB" w:rsidRPr="00C04DA3" w:rsidRDefault="008A5FBB"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201</w:t>
            </w:r>
            <w:r w:rsidR="00622803" w:rsidRPr="00C04DA3">
              <w:rPr>
                <w:rFonts w:ascii="Times New Roman" w:eastAsia="Times New Roman" w:hAnsi="Times New Roman" w:cs="Times New Roman"/>
                <w:color w:val="000000" w:themeColor="text1"/>
              </w:rPr>
              <w:t>9</w:t>
            </w:r>
            <w:r w:rsidRPr="00C04DA3">
              <w:rPr>
                <w:rFonts w:ascii="Times New Roman" w:eastAsia="Times New Roman" w:hAnsi="Times New Roman" w:cs="Times New Roman"/>
                <w:color w:val="000000" w:themeColor="text1"/>
              </w:rPr>
              <w:t xml:space="preserve"> г.</w:t>
            </w: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8A5FBB" w:rsidRPr="00C04DA3" w:rsidRDefault="008A5FBB" w:rsidP="00970B05">
            <w:pPr>
              <w:spacing w:after="0" w:line="240" w:lineRule="auto"/>
              <w:rPr>
                <w:rFonts w:ascii="Times New Roman" w:eastAsia="Times New Roman" w:hAnsi="Times New Roman" w:cs="Times New Roman"/>
                <w:color w:val="000000" w:themeColor="text1"/>
              </w:rPr>
            </w:pPr>
          </w:p>
        </w:tc>
      </w:tr>
      <w:tr w:rsidR="00C04DA3" w:rsidRPr="00C04DA3" w:rsidTr="00BB0BA2">
        <w:trPr>
          <w:trHeight w:val="190"/>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5FBB"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8A5FBB" w:rsidRPr="00C04DA3">
              <w:rPr>
                <w:rFonts w:ascii="Times New Roman" w:eastAsia="Times New Roman" w:hAnsi="Times New Roman" w:cs="Times New Roman"/>
                <w:color w:val="000000" w:themeColor="text1"/>
              </w:rPr>
              <w:t xml:space="preserve"> Выручка от продаж</w:t>
            </w:r>
          </w:p>
        </w:tc>
        <w:tc>
          <w:tcPr>
            <w:tcW w:w="1035" w:type="pct"/>
            <w:tcBorders>
              <w:top w:val="nil"/>
              <w:left w:val="nil"/>
              <w:bottom w:val="single" w:sz="4" w:space="0" w:color="auto"/>
              <w:right w:val="single" w:sz="4" w:space="0" w:color="auto"/>
            </w:tcBorders>
            <w:shd w:val="clear" w:color="auto" w:fill="auto"/>
            <w:noWrap/>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100</w:t>
            </w:r>
          </w:p>
        </w:tc>
        <w:tc>
          <w:tcPr>
            <w:tcW w:w="1036" w:type="pct"/>
            <w:tcBorders>
              <w:top w:val="nil"/>
              <w:left w:val="nil"/>
              <w:bottom w:val="single" w:sz="4" w:space="0" w:color="auto"/>
              <w:right w:val="single" w:sz="4" w:space="0" w:color="auto"/>
            </w:tcBorders>
            <w:shd w:val="clear" w:color="auto" w:fill="auto"/>
            <w:noWrap/>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100</w:t>
            </w:r>
          </w:p>
        </w:tc>
        <w:tc>
          <w:tcPr>
            <w:tcW w:w="1117" w:type="pct"/>
            <w:tcBorders>
              <w:top w:val="nil"/>
              <w:left w:val="nil"/>
              <w:bottom w:val="single" w:sz="4" w:space="0" w:color="auto"/>
              <w:right w:val="single" w:sz="4" w:space="0" w:color="auto"/>
            </w:tcBorders>
            <w:shd w:val="clear" w:color="auto" w:fill="auto"/>
            <w:noWrap/>
            <w:vAlign w:val="center"/>
            <w:hideMark/>
          </w:tcPr>
          <w:p w:rsidR="008A5FBB" w:rsidRPr="00C04DA3" w:rsidRDefault="008A5FBB"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r>
      <w:tr w:rsidR="00C04DA3" w:rsidRPr="00C04DA3" w:rsidTr="00BB0BA2">
        <w:trPr>
          <w:trHeight w:val="214"/>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622803" w:rsidRPr="00C04DA3">
              <w:rPr>
                <w:rFonts w:ascii="Times New Roman" w:eastAsia="Times New Roman" w:hAnsi="Times New Roman" w:cs="Times New Roman"/>
                <w:color w:val="000000" w:themeColor="text1"/>
              </w:rPr>
              <w:t xml:space="preserve"> Себестоимость продаж</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74,888</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76,232</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1,344</w:t>
            </w:r>
          </w:p>
        </w:tc>
      </w:tr>
      <w:tr w:rsidR="00C04DA3" w:rsidRPr="00C04DA3" w:rsidTr="00BB0BA2">
        <w:trPr>
          <w:trHeight w:val="236"/>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622803" w:rsidRPr="00C04DA3">
              <w:rPr>
                <w:rFonts w:ascii="Times New Roman" w:eastAsia="Times New Roman" w:hAnsi="Times New Roman" w:cs="Times New Roman"/>
                <w:color w:val="000000" w:themeColor="text1"/>
              </w:rPr>
              <w:t>Коммерческие расходы</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p>
        </w:tc>
      </w:tr>
      <w:tr w:rsidR="00C04DA3" w:rsidRPr="00C04DA3" w:rsidTr="00BB0BA2">
        <w:trPr>
          <w:trHeight w:val="82"/>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622803" w:rsidRPr="00C04DA3">
              <w:rPr>
                <w:rFonts w:ascii="Times New Roman" w:eastAsia="Times New Roman" w:hAnsi="Times New Roman" w:cs="Times New Roman"/>
                <w:color w:val="000000" w:themeColor="text1"/>
              </w:rPr>
              <w:t>Управленческие расходы</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0,259</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0,254</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-0,005</w:t>
            </w:r>
          </w:p>
        </w:tc>
      </w:tr>
      <w:tr w:rsidR="00C04DA3" w:rsidRPr="00C04DA3" w:rsidTr="00BB0BA2">
        <w:trPr>
          <w:trHeight w:val="299"/>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622803" w:rsidRPr="00C04DA3">
              <w:rPr>
                <w:rFonts w:ascii="Times New Roman" w:eastAsia="Times New Roman" w:hAnsi="Times New Roman" w:cs="Times New Roman"/>
                <w:color w:val="000000" w:themeColor="text1"/>
              </w:rPr>
              <w:t>Прибыль (убыток) от продаж</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24,853</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31,261</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6</w:t>
            </w:r>
            <w:r w:rsidR="00622803" w:rsidRPr="00C04DA3">
              <w:rPr>
                <w:rFonts w:ascii="Times New Roman" w:eastAsia="Times New Roman" w:hAnsi="Times New Roman" w:cs="Times New Roman"/>
                <w:color w:val="000000" w:themeColor="text1"/>
              </w:rPr>
              <w:t>,</w:t>
            </w:r>
            <w:r w:rsidRPr="00C04DA3">
              <w:rPr>
                <w:rFonts w:ascii="Times New Roman" w:eastAsia="Times New Roman" w:hAnsi="Times New Roman" w:cs="Times New Roman"/>
                <w:color w:val="000000" w:themeColor="text1"/>
              </w:rPr>
              <w:t>408</w:t>
            </w:r>
          </w:p>
        </w:tc>
      </w:tr>
      <w:tr w:rsidR="00C04DA3" w:rsidRPr="00C04DA3" w:rsidTr="00BB0BA2">
        <w:trPr>
          <w:trHeight w:val="340"/>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00622803" w:rsidRPr="00C04DA3">
              <w:rPr>
                <w:rFonts w:ascii="Times New Roman" w:eastAsia="Times New Roman" w:hAnsi="Times New Roman" w:cs="Times New Roman"/>
                <w:color w:val="000000" w:themeColor="text1"/>
              </w:rPr>
              <w:t>Доходы от участия в других орг</w:t>
            </w:r>
            <w:r w:rsidR="00622803" w:rsidRPr="00C04DA3">
              <w:rPr>
                <w:rFonts w:ascii="Times New Roman" w:eastAsia="Times New Roman" w:hAnsi="Times New Roman" w:cs="Times New Roman"/>
                <w:color w:val="000000" w:themeColor="text1"/>
              </w:rPr>
              <w:t>а</w:t>
            </w:r>
            <w:r w:rsidR="00622803" w:rsidRPr="00C04DA3">
              <w:rPr>
                <w:rFonts w:ascii="Times New Roman" w:eastAsia="Times New Roman" w:hAnsi="Times New Roman" w:cs="Times New Roman"/>
                <w:color w:val="000000" w:themeColor="text1"/>
              </w:rPr>
              <w:t>низациях</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0,001</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0,0004</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w:t>
            </w:r>
            <w:r w:rsidR="00622803" w:rsidRPr="00C04DA3">
              <w:rPr>
                <w:rFonts w:ascii="Times New Roman" w:eastAsia="Times New Roman" w:hAnsi="Times New Roman" w:cs="Times New Roman"/>
                <w:color w:val="000000" w:themeColor="text1"/>
              </w:rPr>
              <w:t>0,000</w:t>
            </w:r>
            <w:r w:rsidRPr="00C04DA3">
              <w:rPr>
                <w:rFonts w:ascii="Times New Roman" w:eastAsia="Times New Roman" w:hAnsi="Times New Roman" w:cs="Times New Roman"/>
                <w:color w:val="000000" w:themeColor="text1"/>
              </w:rPr>
              <w:t>6</w:t>
            </w:r>
          </w:p>
        </w:tc>
      </w:tr>
      <w:tr w:rsidR="00C04DA3" w:rsidRPr="00C04DA3" w:rsidTr="00BB0BA2">
        <w:trPr>
          <w:trHeight w:val="205"/>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w:t>
            </w:r>
            <w:r w:rsidR="00622803" w:rsidRPr="00C04DA3">
              <w:rPr>
                <w:rFonts w:ascii="Times New Roman" w:eastAsia="Times New Roman" w:hAnsi="Times New Roman" w:cs="Times New Roman"/>
                <w:color w:val="000000" w:themeColor="text1"/>
              </w:rPr>
              <w:t>Проценты к получению</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0,433</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0,917</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r w:rsidR="00403939" w:rsidRPr="00C04DA3">
              <w:rPr>
                <w:rFonts w:ascii="Times New Roman" w:eastAsia="Times New Roman" w:hAnsi="Times New Roman" w:cs="Times New Roman"/>
                <w:color w:val="000000" w:themeColor="text1"/>
              </w:rPr>
              <w:t>484</w:t>
            </w:r>
          </w:p>
        </w:tc>
      </w:tr>
      <w:tr w:rsidR="00C04DA3" w:rsidRPr="00C04DA3" w:rsidTr="00BB0BA2">
        <w:trPr>
          <w:trHeight w:val="82"/>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622803" w:rsidRPr="00C04DA3">
              <w:rPr>
                <w:rFonts w:ascii="Times New Roman" w:eastAsia="Times New Roman" w:hAnsi="Times New Roman" w:cs="Times New Roman"/>
                <w:color w:val="000000" w:themeColor="text1"/>
              </w:rPr>
              <w:t>Проценты к уплате</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1,393</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1,301</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r w:rsidR="00403939" w:rsidRPr="00C04DA3">
              <w:rPr>
                <w:rFonts w:ascii="Times New Roman" w:eastAsia="Times New Roman" w:hAnsi="Times New Roman" w:cs="Times New Roman"/>
                <w:color w:val="000000" w:themeColor="text1"/>
              </w:rPr>
              <w:t>092</w:t>
            </w:r>
          </w:p>
        </w:tc>
      </w:tr>
      <w:tr w:rsidR="00C04DA3" w:rsidRPr="00C04DA3" w:rsidTr="00BB0BA2">
        <w:trPr>
          <w:trHeight w:val="82"/>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roofErr w:type="gramStart"/>
            <w:r>
              <w:rPr>
                <w:rFonts w:ascii="Times New Roman" w:eastAsia="Times New Roman" w:hAnsi="Times New Roman" w:cs="Times New Roman"/>
                <w:color w:val="000000" w:themeColor="text1"/>
              </w:rPr>
              <w:t xml:space="preserve"> </w:t>
            </w:r>
            <w:r w:rsidR="00622803" w:rsidRPr="00C04DA3">
              <w:rPr>
                <w:rFonts w:ascii="Times New Roman" w:eastAsia="Times New Roman" w:hAnsi="Times New Roman" w:cs="Times New Roman"/>
                <w:color w:val="000000" w:themeColor="text1"/>
              </w:rPr>
              <w:t>П</w:t>
            </w:r>
            <w:proofErr w:type="gramEnd"/>
            <w:r w:rsidR="00622803" w:rsidRPr="00C04DA3">
              <w:rPr>
                <w:rFonts w:ascii="Times New Roman" w:eastAsia="Times New Roman" w:hAnsi="Times New Roman" w:cs="Times New Roman"/>
                <w:color w:val="000000" w:themeColor="text1"/>
              </w:rPr>
              <w:t>рочие доходы</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5,351</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5,425</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r w:rsidR="00622803" w:rsidRPr="00C04DA3">
              <w:rPr>
                <w:rFonts w:ascii="Times New Roman" w:eastAsia="Times New Roman" w:hAnsi="Times New Roman" w:cs="Times New Roman"/>
                <w:color w:val="000000" w:themeColor="text1"/>
              </w:rPr>
              <w:t>,</w:t>
            </w:r>
            <w:r w:rsidRPr="00C04DA3">
              <w:rPr>
                <w:rFonts w:ascii="Times New Roman" w:eastAsia="Times New Roman" w:hAnsi="Times New Roman" w:cs="Times New Roman"/>
                <w:color w:val="000000" w:themeColor="text1"/>
              </w:rPr>
              <w:t>074</w:t>
            </w:r>
          </w:p>
        </w:tc>
      </w:tr>
      <w:tr w:rsidR="00C04DA3" w:rsidRPr="00C04DA3" w:rsidTr="00BB0BA2">
        <w:trPr>
          <w:trHeight w:val="96"/>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roofErr w:type="gramStart"/>
            <w:r>
              <w:rPr>
                <w:rFonts w:ascii="Times New Roman" w:eastAsia="Times New Roman" w:hAnsi="Times New Roman" w:cs="Times New Roman"/>
                <w:color w:val="000000" w:themeColor="text1"/>
              </w:rPr>
              <w:t xml:space="preserve"> </w:t>
            </w:r>
            <w:r w:rsidR="00622803" w:rsidRPr="00C04DA3">
              <w:rPr>
                <w:rFonts w:ascii="Times New Roman" w:eastAsia="Times New Roman" w:hAnsi="Times New Roman" w:cs="Times New Roman"/>
                <w:color w:val="000000" w:themeColor="text1"/>
              </w:rPr>
              <w:t>П</w:t>
            </w:r>
            <w:proofErr w:type="gramEnd"/>
            <w:r w:rsidR="00622803" w:rsidRPr="00C04DA3">
              <w:rPr>
                <w:rFonts w:ascii="Times New Roman" w:eastAsia="Times New Roman" w:hAnsi="Times New Roman" w:cs="Times New Roman"/>
                <w:color w:val="000000" w:themeColor="text1"/>
              </w:rPr>
              <w:t>рочие расходы</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11,353</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13,834</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w:t>
            </w:r>
            <w:r w:rsidR="00622803" w:rsidRPr="00C04DA3">
              <w:rPr>
                <w:rFonts w:ascii="Times New Roman" w:eastAsia="Times New Roman" w:hAnsi="Times New Roman" w:cs="Times New Roman"/>
                <w:color w:val="000000" w:themeColor="text1"/>
              </w:rPr>
              <w:t>,</w:t>
            </w:r>
            <w:r w:rsidRPr="00C04DA3">
              <w:rPr>
                <w:rFonts w:ascii="Times New Roman" w:eastAsia="Times New Roman" w:hAnsi="Times New Roman" w:cs="Times New Roman"/>
                <w:color w:val="000000" w:themeColor="text1"/>
              </w:rPr>
              <w:t>481</w:t>
            </w:r>
          </w:p>
        </w:tc>
      </w:tr>
      <w:tr w:rsidR="00C04DA3" w:rsidRPr="00C04DA3" w:rsidTr="00BB0BA2">
        <w:trPr>
          <w:trHeight w:val="313"/>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622803" w:rsidRPr="00C04DA3">
              <w:rPr>
                <w:rFonts w:ascii="Times New Roman" w:eastAsia="Times New Roman" w:hAnsi="Times New Roman" w:cs="Times New Roman"/>
                <w:color w:val="000000" w:themeColor="text1"/>
              </w:rPr>
              <w:t>Прибыль (убыток) до налогоо</w:t>
            </w:r>
            <w:r w:rsidR="00622803" w:rsidRPr="00C04DA3">
              <w:rPr>
                <w:rFonts w:ascii="Times New Roman" w:eastAsia="Times New Roman" w:hAnsi="Times New Roman" w:cs="Times New Roman"/>
                <w:color w:val="000000" w:themeColor="text1"/>
              </w:rPr>
              <w:t>б</w:t>
            </w:r>
            <w:r w:rsidR="00622803" w:rsidRPr="00C04DA3">
              <w:rPr>
                <w:rFonts w:ascii="Times New Roman" w:eastAsia="Times New Roman" w:hAnsi="Times New Roman" w:cs="Times New Roman"/>
                <w:color w:val="000000" w:themeColor="text1"/>
              </w:rPr>
              <w:t>ложения</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17,892</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22,467</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4,</w:t>
            </w:r>
            <w:r w:rsidR="00403939" w:rsidRPr="00C04DA3">
              <w:rPr>
                <w:rFonts w:ascii="Times New Roman" w:eastAsia="Times New Roman" w:hAnsi="Times New Roman" w:cs="Times New Roman"/>
                <w:color w:val="000000" w:themeColor="text1"/>
              </w:rPr>
              <w:t>575</w:t>
            </w:r>
          </w:p>
        </w:tc>
      </w:tr>
      <w:tr w:rsidR="00C04DA3" w:rsidRPr="00C04DA3" w:rsidTr="00BB0BA2">
        <w:trPr>
          <w:trHeight w:val="198"/>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r w:rsidR="00622803" w:rsidRPr="00C04DA3">
              <w:rPr>
                <w:rFonts w:ascii="Times New Roman" w:eastAsia="Times New Roman" w:hAnsi="Times New Roman" w:cs="Times New Roman"/>
                <w:color w:val="000000" w:themeColor="text1"/>
              </w:rPr>
              <w:t>Текущий налог на прибыль</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3,750</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4,997</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w:t>
            </w:r>
            <w:r w:rsidR="00622803" w:rsidRPr="00C04DA3">
              <w:rPr>
                <w:rFonts w:ascii="Times New Roman" w:eastAsia="Times New Roman" w:hAnsi="Times New Roman" w:cs="Times New Roman"/>
                <w:color w:val="000000" w:themeColor="text1"/>
              </w:rPr>
              <w:t>,</w:t>
            </w:r>
            <w:r w:rsidRPr="00C04DA3">
              <w:rPr>
                <w:rFonts w:ascii="Times New Roman" w:eastAsia="Times New Roman" w:hAnsi="Times New Roman" w:cs="Times New Roman"/>
                <w:color w:val="000000" w:themeColor="text1"/>
              </w:rPr>
              <w:t>25</w:t>
            </w:r>
          </w:p>
        </w:tc>
      </w:tr>
      <w:tr w:rsidR="00C04DA3" w:rsidRPr="00C04DA3" w:rsidTr="00BB0BA2">
        <w:trPr>
          <w:trHeight w:val="399"/>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13 </w:t>
            </w:r>
            <w:r w:rsidR="00622803" w:rsidRPr="00C04DA3">
              <w:rPr>
                <w:rFonts w:ascii="Times New Roman" w:eastAsia="Times New Roman" w:hAnsi="Times New Roman" w:cs="Times New Roman"/>
                <w:color w:val="000000" w:themeColor="text1"/>
              </w:rPr>
              <w:t>Изменение отложенных налог</w:t>
            </w:r>
            <w:r w:rsidR="00622803" w:rsidRPr="00C04DA3">
              <w:rPr>
                <w:rFonts w:ascii="Times New Roman" w:eastAsia="Times New Roman" w:hAnsi="Times New Roman" w:cs="Times New Roman"/>
                <w:color w:val="000000" w:themeColor="text1"/>
              </w:rPr>
              <w:t>о</w:t>
            </w:r>
            <w:r w:rsidR="00622803" w:rsidRPr="00C04DA3">
              <w:rPr>
                <w:rFonts w:ascii="Times New Roman" w:eastAsia="Times New Roman" w:hAnsi="Times New Roman" w:cs="Times New Roman"/>
                <w:color w:val="000000" w:themeColor="text1"/>
              </w:rPr>
              <w:t>вых обязательств</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1,226</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1,138</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w:t>
            </w:r>
            <w:r w:rsidR="00403939" w:rsidRPr="00C04DA3">
              <w:rPr>
                <w:rFonts w:ascii="Times New Roman" w:eastAsia="Times New Roman" w:hAnsi="Times New Roman" w:cs="Times New Roman"/>
                <w:color w:val="000000" w:themeColor="text1"/>
              </w:rPr>
              <w:t>088</w:t>
            </w:r>
          </w:p>
        </w:tc>
      </w:tr>
      <w:tr w:rsidR="00C04DA3" w:rsidRPr="00C04DA3" w:rsidTr="00BB0BA2">
        <w:trPr>
          <w:trHeight w:val="106"/>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r w:rsidR="00622803" w:rsidRPr="00C04DA3">
              <w:rPr>
                <w:rFonts w:ascii="Times New Roman" w:eastAsia="Times New Roman" w:hAnsi="Times New Roman" w:cs="Times New Roman"/>
                <w:color w:val="000000" w:themeColor="text1"/>
              </w:rPr>
              <w:t xml:space="preserve"> Изменение отложенных налог</w:t>
            </w:r>
            <w:r w:rsidR="00622803" w:rsidRPr="00C04DA3">
              <w:rPr>
                <w:rFonts w:ascii="Times New Roman" w:eastAsia="Times New Roman" w:hAnsi="Times New Roman" w:cs="Times New Roman"/>
                <w:color w:val="000000" w:themeColor="text1"/>
              </w:rPr>
              <w:t>о</w:t>
            </w:r>
            <w:r w:rsidR="00622803" w:rsidRPr="00C04DA3">
              <w:rPr>
                <w:rFonts w:ascii="Times New Roman" w:eastAsia="Times New Roman" w:hAnsi="Times New Roman" w:cs="Times New Roman"/>
                <w:color w:val="000000" w:themeColor="text1"/>
              </w:rPr>
              <w:t>вых активов</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0,677</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0,036</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w:t>
            </w:r>
            <w:r w:rsidR="00622803" w:rsidRPr="00C04DA3">
              <w:rPr>
                <w:rFonts w:ascii="Times New Roman" w:eastAsia="Times New Roman" w:hAnsi="Times New Roman" w:cs="Times New Roman"/>
                <w:color w:val="000000" w:themeColor="text1"/>
              </w:rPr>
              <w:t>0,6</w:t>
            </w:r>
            <w:r w:rsidRPr="00C04DA3">
              <w:rPr>
                <w:rFonts w:ascii="Times New Roman" w:eastAsia="Times New Roman" w:hAnsi="Times New Roman" w:cs="Times New Roman"/>
                <w:color w:val="000000" w:themeColor="text1"/>
              </w:rPr>
              <w:t>41</w:t>
            </w:r>
          </w:p>
        </w:tc>
      </w:tr>
      <w:tr w:rsidR="00C04DA3" w:rsidRPr="00C04DA3" w:rsidTr="00BB0BA2">
        <w:trPr>
          <w:trHeight w:val="347"/>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w:t>
            </w:r>
            <w:r w:rsidR="00622803" w:rsidRPr="00C04DA3">
              <w:rPr>
                <w:rFonts w:ascii="Times New Roman" w:eastAsia="Times New Roman" w:hAnsi="Times New Roman" w:cs="Times New Roman"/>
                <w:color w:val="000000" w:themeColor="text1"/>
              </w:rPr>
              <w:t>Чистая прибыль (нераспред</w:t>
            </w:r>
            <w:r w:rsidR="00622803" w:rsidRPr="00C04DA3">
              <w:rPr>
                <w:rFonts w:ascii="Times New Roman" w:eastAsia="Times New Roman" w:hAnsi="Times New Roman" w:cs="Times New Roman"/>
                <w:color w:val="000000" w:themeColor="text1"/>
              </w:rPr>
              <w:t>е</w:t>
            </w:r>
            <w:r w:rsidR="00622803" w:rsidRPr="00C04DA3">
              <w:rPr>
                <w:rFonts w:ascii="Times New Roman" w:eastAsia="Times New Roman" w:hAnsi="Times New Roman" w:cs="Times New Roman"/>
                <w:color w:val="000000" w:themeColor="text1"/>
              </w:rPr>
              <w:t>лённая) (убыток) отчетного периода</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13,586</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16,619</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403939">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w:t>
            </w:r>
            <w:r w:rsidR="00403939" w:rsidRPr="00C04DA3">
              <w:rPr>
                <w:rFonts w:ascii="Times New Roman" w:eastAsia="Times New Roman" w:hAnsi="Times New Roman" w:cs="Times New Roman"/>
                <w:color w:val="000000" w:themeColor="text1"/>
              </w:rPr>
              <w:t>033</w:t>
            </w:r>
          </w:p>
        </w:tc>
      </w:tr>
      <w:tr w:rsidR="00A12FCC" w:rsidRPr="00C04DA3" w:rsidTr="00BB0BA2">
        <w:trPr>
          <w:trHeight w:val="449"/>
        </w:trPr>
        <w:tc>
          <w:tcPr>
            <w:tcW w:w="18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2803" w:rsidRPr="00C04DA3" w:rsidRDefault="0040694A" w:rsidP="00970B05">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r w:rsidR="00622803" w:rsidRPr="00C04DA3">
              <w:rPr>
                <w:rFonts w:ascii="Times New Roman" w:eastAsia="Times New Roman" w:hAnsi="Times New Roman" w:cs="Times New Roman"/>
                <w:color w:val="000000" w:themeColor="text1"/>
              </w:rPr>
              <w:t>Совокупный финансовый р</w:t>
            </w:r>
            <w:r w:rsidR="00622803" w:rsidRPr="00C04DA3">
              <w:rPr>
                <w:rFonts w:ascii="Times New Roman" w:eastAsia="Times New Roman" w:hAnsi="Times New Roman" w:cs="Times New Roman"/>
                <w:color w:val="000000" w:themeColor="text1"/>
              </w:rPr>
              <w:t>е</w:t>
            </w:r>
            <w:r w:rsidR="00622803" w:rsidRPr="00C04DA3">
              <w:rPr>
                <w:rFonts w:ascii="Times New Roman" w:eastAsia="Times New Roman" w:hAnsi="Times New Roman" w:cs="Times New Roman"/>
                <w:color w:val="000000" w:themeColor="text1"/>
              </w:rPr>
              <w:t>зультат периода</w:t>
            </w:r>
          </w:p>
        </w:tc>
        <w:tc>
          <w:tcPr>
            <w:tcW w:w="1035"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E26FE4">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13,586</w:t>
            </w:r>
          </w:p>
        </w:tc>
        <w:tc>
          <w:tcPr>
            <w:tcW w:w="1036" w:type="pct"/>
            <w:tcBorders>
              <w:top w:val="nil"/>
              <w:left w:val="nil"/>
              <w:bottom w:val="single" w:sz="4" w:space="0" w:color="auto"/>
              <w:right w:val="single" w:sz="4" w:space="0" w:color="auto"/>
            </w:tcBorders>
            <w:shd w:val="clear" w:color="auto" w:fill="auto"/>
            <w:noWrap/>
            <w:vAlign w:val="center"/>
            <w:hideMark/>
          </w:tcPr>
          <w:p w:rsidR="00622803" w:rsidRPr="00C04DA3" w:rsidRDefault="00622803" w:rsidP="00622803">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16,619</w:t>
            </w:r>
          </w:p>
        </w:tc>
        <w:tc>
          <w:tcPr>
            <w:tcW w:w="1117" w:type="pct"/>
            <w:tcBorders>
              <w:top w:val="nil"/>
              <w:left w:val="nil"/>
              <w:bottom w:val="single" w:sz="4" w:space="0" w:color="auto"/>
              <w:right w:val="single" w:sz="4" w:space="0" w:color="auto"/>
            </w:tcBorders>
            <w:shd w:val="clear" w:color="auto" w:fill="auto"/>
            <w:noWrap/>
            <w:vAlign w:val="center"/>
            <w:hideMark/>
          </w:tcPr>
          <w:p w:rsidR="00622803" w:rsidRPr="00C04DA3" w:rsidRDefault="00403939" w:rsidP="00970B05">
            <w:pPr>
              <w:spacing w:after="0" w:line="240" w:lineRule="auto"/>
              <w:jc w:val="center"/>
              <w:rPr>
                <w:rFonts w:ascii="Times New Roman" w:eastAsia="Times New Roman" w:hAnsi="Times New Roman" w:cs="Times New Roman"/>
                <w:color w:val="000000" w:themeColor="text1"/>
              </w:rPr>
            </w:pPr>
            <w:r w:rsidRPr="00C04DA3">
              <w:rPr>
                <w:rFonts w:ascii="Times New Roman" w:eastAsia="Times New Roman" w:hAnsi="Times New Roman" w:cs="Times New Roman"/>
                <w:color w:val="000000" w:themeColor="text1"/>
              </w:rPr>
              <w:t>3,033</w:t>
            </w:r>
          </w:p>
        </w:tc>
      </w:tr>
    </w:tbl>
    <w:p w:rsidR="00BB0BA2" w:rsidRDefault="00BB0BA2" w:rsidP="00BB0BA2">
      <w:pPr>
        <w:spacing w:after="60" w:line="360" w:lineRule="auto"/>
        <w:jc w:val="both"/>
        <w:rPr>
          <w:rFonts w:ascii="Times New Roman" w:hAnsi="Times New Roman" w:cs="Times New Roman"/>
          <w:color w:val="000000" w:themeColor="text1"/>
          <w:sz w:val="28"/>
          <w:szCs w:val="28"/>
        </w:rPr>
      </w:pPr>
    </w:p>
    <w:p w:rsidR="00970B05" w:rsidRPr="00C04DA3" w:rsidRDefault="00BB0BA2" w:rsidP="00BB0BA2">
      <w:pPr>
        <w:spacing w:after="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70B05" w:rsidRPr="00C04DA3">
        <w:rPr>
          <w:rFonts w:ascii="Times New Roman" w:hAnsi="Times New Roman" w:cs="Times New Roman"/>
          <w:color w:val="000000" w:themeColor="text1"/>
          <w:sz w:val="28"/>
          <w:szCs w:val="28"/>
        </w:rPr>
        <w:t xml:space="preserve">Наибольший удельный вес в формировании чистой прибыли предприятия имеет показатель </w:t>
      </w:r>
      <w:r w:rsidR="00466886" w:rsidRPr="00C04DA3">
        <w:rPr>
          <w:rFonts w:ascii="Times New Roman" w:hAnsi="Times New Roman" w:cs="Times New Roman"/>
          <w:color w:val="000000" w:themeColor="text1"/>
          <w:sz w:val="28"/>
          <w:szCs w:val="28"/>
        </w:rPr>
        <w:t>себестоимость продаж</w:t>
      </w:r>
      <w:r w:rsidR="00970B05" w:rsidRPr="00C04DA3">
        <w:rPr>
          <w:rFonts w:ascii="Times New Roman" w:hAnsi="Times New Roman" w:cs="Times New Roman"/>
          <w:color w:val="000000" w:themeColor="text1"/>
          <w:sz w:val="28"/>
          <w:szCs w:val="28"/>
        </w:rPr>
        <w:t xml:space="preserve"> </w:t>
      </w:r>
      <w:r w:rsidR="00466886" w:rsidRPr="00C04DA3">
        <w:rPr>
          <w:rFonts w:ascii="Times New Roman" w:hAnsi="Times New Roman" w:cs="Times New Roman"/>
          <w:color w:val="000000" w:themeColor="text1"/>
          <w:sz w:val="28"/>
          <w:szCs w:val="28"/>
        </w:rPr>
        <w:t>7</w:t>
      </w:r>
      <w:r w:rsidR="002A25C9" w:rsidRPr="00C04DA3">
        <w:rPr>
          <w:rFonts w:ascii="Times New Roman" w:hAnsi="Times New Roman" w:cs="Times New Roman"/>
          <w:color w:val="000000" w:themeColor="text1"/>
          <w:sz w:val="28"/>
          <w:szCs w:val="28"/>
        </w:rPr>
        <w:t>4</w:t>
      </w:r>
      <w:r w:rsidR="00466886" w:rsidRPr="00C04DA3">
        <w:rPr>
          <w:rFonts w:ascii="Times New Roman" w:hAnsi="Times New Roman" w:cs="Times New Roman"/>
          <w:color w:val="000000" w:themeColor="text1"/>
          <w:sz w:val="28"/>
          <w:szCs w:val="28"/>
        </w:rPr>
        <w:t>,</w:t>
      </w:r>
      <w:r w:rsidR="002A25C9" w:rsidRPr="00C04DA3">
        <w:rPr>
          <w:rFonts w:ascii="Times New Roman" w:hAnsi="Times New Roman" w:cs="Times New Roman"/>
          <w:color w:val="000000" w:themeColor="text1"/>
          <w:sz w:val="28"/>
          <w:szCs w:val="28"/>
        </w:rPr>
        <w:t>888</w:t>
      </w:r>
      <w:r w:rsidR="00970B05" w:rsidRPr="00C04DA3">
        <w:rPr>
          <w:rFonts w:ascii="Times New Roman" w:hAnsi="Times New Roman" w:cs="Times New Roman"/>
          <w:color w:val="000000" w:themeColor="text1"/>
          <w:sz w:val="28"/>
          <w:szCs w:val="28"/>
        </w:rPr>
        <w:t xml:space="preserve"> в 201</w:t>
      </w:r>
      <w:r w:rsidR="002A25C9" w:rsidRPr="00C04DA3">
        <w:rPr>
          <w:rFonts w:ascii="Times New Roman" w:hAnsi="Times New Roman" w:cs="Times New Roman"/>
          <w:color w:val="000000" w:themeColor="text1"/>
          <w:sz w:val="28"/>
          <w:szCs w:val="28"/>
        </w:rPr>
        <w:t>8</w:t>
      </w:r>
      <w:r w:rsidR="00970B05" w:rsidRPr="00C04DA3">
        <w:rPr>
          <w:rFonts w:ascii="Times New Roman" w:hAnsi="Times New Roman" w:cs="Times New Roman"/>
          <w:color w:val="000000" w:themeColor="text1"/>
          <w:sz w:val="28"/>
          <w:szCs w:val="28"/>
        </w:rPr>
        <w:t xml:space="preserve"> го</w:t>
      </w:r>
      <w:r w:rsidR="002A25C9" w:rsidRPr="00C04DA3">
        <w:rPr>
          <w:rFonts w:ascii="Times New Roman" w:hAnsi="Times New Roman" w:cs="Times New Roman"/>
          <w:color w:val="000000" w:themeColor="text1"/>
          <w:sz w:val="28"/>
          <w:szCs w:val="28"/>
        </w:rPr>
        <w:t>д</w:t>
      </w:r>
      <w:r w:rsidR="00970B05" w:rsidRPr="00C04DA3">
        <w:rPr>
          <w:rFonts w:ascii="Times New Roman" w:hAnsi="Times New Roman" w:cs="Times New Roman"/>
          <w:color w:val="000000" w:themeColor="text1"/>
          <w:sz w:val="28"/>
          <w:szCs w:val="28"/>
        </w:rPr>
        <w:t xml:space="preserve">у, </w:t>
      </w:r>
      <w:r w:rsidR="002A25C9" w:rsidRPr="00C04DA3">
        <w:rPr>
          <w:rFonts w:ascii="Times New Roman" w:hAnsi="Times New Roman" w:cs="Times New Roman"/>
          <w:color w:val="000000" w:themeColor="text1"/>
          <w:sz w:val="28"/>
          <w:szCs w:val="28"/>
        </w:rPr>
        <w:t xml:space="preserve">а в 2019 году </w:t>
      </w:r>
      <w:r w:rsidR="00466886" w:rsidRPr="00C04DA3">
        <w:rPr>
          <w:rFonts w:ascii="Times New Roman" w:hAnsi="Times New Roman" w:cs="Times New Roman"/>
          <w:color w:val="000000" w:themeColor="text1"/>
          <w:sz w:val="28"/>
          <w:szCs w:val="28"/>
        </w:rPr>
        <w:t>7</w:t>
      </w:r>
      <w:r w:rsidR="002A25C9" w:rsidRPr="00C04DA3">
        <w:rPr>
          <w:rFonts w:ascii="Times New Roman" w:hAnsi="Times New Roman" w:cs="Times New Roman"/>
          <w:color w:val="000000" w:themeColor="text1"/>
          <w:sz w:val="28"/>
          <w:szCs w:val="28"/>
        </w:rPr>
        <w:t>6</w:t>
      </w:r>
      <w:r w:rsidR="00466886" w:rsidRPr="00C04DA3">
        <w:rPr>
          <w:rFonts w:ascii="Times New Roman" w:hAnsi="Times New Roman" w:cs="Times New Roman"/>
          <w:color w:val="000000" w:themeColor="text1"/>
          <w:sz w:val="28"/>
          <w:szCs w:val="28"/>
        </w:rPr>
        <w:t>,</w:t>
      </w:r>
      <w:r w:rsidR="002A25C9" w:rsidRPr="00C04DA3">
        <w:rPr>
          <w:rFonts w:ascii="Times New Roman" w:hAnsi="Times New Roman" w:cs="Times New Roman"/>
          <w:color w:val="000000" w:themeColor="text1"/>
          <w:sz w:val="28"/>
          <w:szCs w:val="28"/>
        </w:rPr>
        <w:t>232</w:t>
      </w:r>
      <w:r w:rsidR="00970B05" w:rsidRPr="00C04DA3">
        <w:rPr>
          <w:rFonts w:ascii="Times New Roman" w:hAnsi="Times New Roman" w:cs="Times New Roman"/>
          <w:color w:val="000000" w:themeColor="text1"/>
          <w:sz w:val="28"/>
          <w:szCs w:val="28"/>
        </w:rPr>
        <w:t>.</w:t>
      </w:r>
    </w:p>
    <w:p w:rsidR="006E4B81" w:rsidRPr="0009380B" w:rsidRDefault="006E4B81" w:rsidP="005A74F4">
      <w:pPr>
        <w:spacing w:after="60" w:line="360" w:lineRule="auto"/>
        <w:jc w:val="both"/>
        <w:rPr>
          <w:rFonts w:ascii="Times New Roman" w:hAnsi="Times New Roman" w:cs="Times New Roman"/>
          <w:color w:val="000000" w:themeColor="text1"/>
          <w:sz w:val="28"/>
          <w:szCs w:val="28"/>
        </w:rPr>
      </w:pPr>
    </w:p>
    <w:p w:rsidR="00466886" w:rsidRDefault="00466886" w:rsidP="00466886">
      <w:pPr>
        <w:spacing w:after="6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17 Факторный анализ прибыли от продаж</w:t>
      </w:r>
    </w:p>
    <w:p w:rsidR="00617DB6" w:rsidRPr="00B73C9F" w:rsidRDefault="00617DB6" w:rsidP="00466886">
      <w:pPr>
        <w:spacing w:after="60" w:line="360" w:lineRule="auto"/>
        <w:ind w:firstLine="709"/>
        <w:jc w:val="both"/>
        <w:rPr>
          <w:rFonts w:ascii="Times New Roman" w:hAnsi="Times New Roman" w:cs="Times New Roman"/>
          <w:b/>
          <w:color w:val="000000" w:themeColor="text1"/>
          <w:sz w:val="28"/>
          <w:szCs w:val="28"/>
        </w:rPr>
      </w:pPr>
    </w:p>
    <w:p w:rsidR="00466886" w:rsidRPr="0009380B" w:rsidRDefault="00466886" w:rsidP="00466886">
      <w:pPr>
        <w:spacing w:after="60" w:line="360" w:lineRule="auto"/>
        <w:ind w:firstLine="709"/>
        <w:jc w:val="both"/>
        <w:rPr>
          <w:rFonts w:ascii="Times New Roman" w:hAnsi="Times New Roman" w:cs="Times New Roman"/>
          <w:color w:val="000000" w:themeColor="text1"/>
          <w:sz w:val="28"/>
          <w:szCs w:val="28"/>
        </w:rPr>
      </w:pPr>
      <w:r w:rsidRPr="0009380B">
        <w:rPr>
          <w:rStyle w:val="a7"/>
          <w:rFonts w:ascii="Times New Roman" w:hAnsi="Times New Roman" w:cs="Times New Roman"/>
          <w:b w:val="0"/>
          <w:color w:val="000000" w:themeColor="text1"/>
          <w:sz w:val="28"/>
          <w:szCs w:val="28"/>
          <w:shd w:val="clear" w:color="auto" w:fill="FFFFFF"/>
        </w:rPr>
        <w:t>Факторный анализ прибыли от продаж</w:t>
      </w:r>
      <w:r w:rsidRPr="0009380B">
        <w:rPr>
          <w:rFonts w:ascii="Times New Roman" w:hAnsi="Times New Roman" w:cs="Times New Roman"/>
          <w:color w:val="000000" w:themeColor="text1"/>
          <w:sz w:val="28"/>
          <w:szCs w:val="28"/>
          <w:shd w:val="clear" w:color="auto" w:fill="FFFFFF"/>
        </w:rPr>
        <w:t> необходим для оценки резервов повышения эффективности производства, т.е. основной </w:t>
      </w:r>
      <w:hyperlink r:id="rId10" w:tooltip="Факторный анализ, его виды и методы" w:history="1">
        <w:r w:rsidRPr="0009380B">
          <w:rPr>
            <w:rStyle w:val="a6"/>
            <w:rFonts w:ascii="Times New Roman" w:hAnsi="Times New Roman" w:cs="Times New Roman"/>
            <w:color w:val="000000" w:themeColor="text1"/>
            <w:sz w:val="28"/>
            <w:szCs w:val="28"/>
            <w:u w:val="none"/>
            <w:shd w:val="clear" w:color="auto" w:fill="FFFFFF"/>
          </w:rPr>
          <w:t>задачей факторного анализа</w:t>
        </w:r>
      </w:hyperlink>
      <w:r w:rsidRPr="0009380B">
        <w:rPr>
          <w:rFonts w:ascii="Times New Roman" w:hAnsi="Times New Roman" w:cs="Times New Roman"/>
          <w:color w:val="000000" w:themeColor="text1"/>
          <w:sz w:val="28"/>
          <w:szCs w:val="28"/>
          <w:shd w:val="clear" w:color="auto" w:fill="FFFFFF"/>
        </w:rPr>
        <w:t> является поиск путей максимизации прибыли компании. Кроме того, факторный анализ прибыли от продаж является обоснованием для принятия управленческих решений.</w:t>
      </w:r>
    </w:p>
    <w:p w:rsidR="00466886" w:rsidRPr="0009380B" w:rsidRDefault="00466886" w:rsidP="00466886">
      <w:pPr>
        <w:spacing w:after="0" w:line="360" w:lineRule="auto"/>
        <w:ind w:firstLine="709"/>
        <w:jc w:val="both"/>
        <w:rPr>
          <w:rFonts w:ascii="Times New Roman" w:hAnsi="Times New Roman" w:cs="Times New Roman"/>
          <w:color w:val="000000" w:themeColor="text1"/>
          <w:sz w:val="28"/>
          <w:szCs w:val="28"/>
        </w:rPr>
      </w:pPr>
      <w:r w:rsidRPr="0009380B">
        <w:rPr>
          <w:rFonts w:ascii="Times New Roman" w:hAnsi="Times New Roman" w:cs="Times New Roman"/>
          <w:color w:val="000000" w:themeColor="text1"/>
          <w:sz w:val="28"/>
          <w:szCs w:val="28"/>
        </w:rPr>
        <w:t>Объектом пристального внимания аналитика является прибыль предпри</w:t>
      </w:r>
      <w:r w:rsidRPr="0009380B">
        <w:rPr>
          <w:rFonts w:ascii="Times New Roman" w:hAnsi="Times New Roman" w:cs="Times New Roman"/>
          <w:color w:val="000000" w:themeColor="text1"/>
          <w:sz w:val="28"/>
          <w:szCs w:val="28"/>
        </w:rPr>
        <w:t>я</w:t>
      </w:r>
      <w:r w:rsidRPr="0009380B">
        <w:rPr>
          <w:rFonts w:ascii="Times New Roman" w:hAnsi="Times New Roman" w:cs="Times New Roman"/>
          <w:color w:val="000000" w:themeColor="text1"/>
          <w:sz w:val="28"/>
          <w:szCs w:val="28"/>
        </w:rPr>
        <w:t>тия, поскольку именно она отображает эффективность работы компании, ее ликвидность и платежеспособность. Прибыль выступает индикатором, реаг</w:t>
      </w:r>
      <w:r w:rsidRPr="0009380B">
        <w:rPr>
          <w:rFonts w:ascii="Times New Roman" w:hAnsi="Times New Roman" w:cs="Times New Roman"/>
          <w:color w:val="000000" w:themeColor="text1"/>
          <w:sz w:val="28"/>
          <w:szCs w:val="28"/>
        </w:rPr>
        <w:t>и</w:t>
      </w:r>
      <w:r w:rsidRPr="0009380B">
        <w:rPr>
          <w:rFonts w:ascii="Times New Roman" w:hAnsi="Times New Roman" w:cs="Times New Roman"/>
          <w:color w:val="000000" w:themeColor="text1"/>
          <w:sz w:val="28"/>
          <w:szCs w:val="28"/>
        </w:rPr>
        <w:t>руя на любые изменения внешней среды и внутри фирмы, поэтому важно уметь анализировать этот показатель, правильно оценивая степень воздействия всех критериев. Факторный анализ чистой прибыли компании рассматривает два влияющих блока: внешние и внутренние.</w:t>
      </w:r>
    </w:p>
    <w:p w:rsidR="00466886" w:rsidRPr="0009380B" w:rsidRDefault="00466886" w:rsidP="00466886">
      <w:pPr>
        <w:spacing w:after="0" w:line="360" w:lineRule="auto"/>
        <w:ind w:firstLine="709"/>
        <w:jc w:val="both"/>
        <w:rPr>
          <w:rFonts w:ascii="Times New Roman" w:hAnsi="Times New Roman" w:cs="Times New Roman"/>
          <w:color w:val="000000" w:themeColor="text1"/>
          <w:sz w:val="28"/>
          <w:szCs w:val="28"/>
        </w:rPr>
      </w:pPr>
      <w:r w:rsidRPr="0009380B">
        <w:rPr>
          <w:rFonts w:ascii="Times New Roman" w:hAnsi="Times New Roman" w:cs="Times New Roman"/>
          <w:color w:val="000000" w:themeColor="text1"/>
          <w:sz w:val="28"/>
          <w:szCs w:val="28"/>
        </w:rPr>
        <w:t>Внутренними считают факторы, влиять на которые предприятие в сост</w:t>
      </w:r>
      <w:r w:rsidRPr="0009380B">
        <w:rPr>
          <w:rFonts w:ascii="Times New Roman" w:hAnsi="Times New Roman" w:cs="Times New Roman"/>
          <w:color w:val="000000" w:themeColor="text1"/>
          <w:sz w:val="28"/>
          <w:szCs w:val="28"/>
        </w:rPr>
        <w:t>о</w:t>
      </w:r>
      <w:r w:rsidRPr="0009380B">
        <w:rPr>
          <w:rFonts w:ascii="Times New Roman" w:hAnsi="Times New Roman" w:cs="Times New Roman"/>
          <w:color w:val="000000" w:themeColor="text1"/>
          <w:sz w:val="28"/>
          <w:szCs w:val="28"/>
        </w:rPr>
        <w:t>янии. К примеру, фирма может влиять на прибыль, поскольку степень загр</w:t>
      </w:r>
      <w:r w:rsidRPr="0009380B">
        <w:rPr>
          <w:rFonts w:ascii="Times New Roman" w:hAnsi="Times New Roman" w:cs="Times New Roman"/>
          <w:color w:val="000000" w:themeColor="text1"/>
          <w:sz w:val="28"/>
          <w:szCs w:val="28"/>
        </w:rPr>
        <w:t>у</w:t>
      </w:r>
      <w:r w:rsidRPr="0009380B">
        <w:rPr>
          <w:rFonts w:ascii="Times New Roman" w:hAnsi="Times New Roman" w:cs="Times New Roman"/>
          <w:color w:val="000000" w:themeColor="text1"/>
          <w:sz w:val="28"/>
          <w:szCs w:val="28"/>
        </w:rPr>
        <w:t>женности мощностей и уровень применяемых технологий сказываются на кач</w:t>
      </w:r>
      <w:r w:rsidRPr="0009380B">
        <w:rPr>
          <w:rFonts w:ascii="Times New Roman" w:hAnsi="Times New Roman" w:cs="Times New Roman"/>
          <w:color w:val="000000" w:themeColor="text1"/>
          <w:sz w:val="28"/>
          <w:szCs w:val="28"/>
        </w:rPr>
        <w:t>е</w:t>
      </w:r>
      <w:r w:rsidRPr="0009380B">
        <w:rPr>
          <w:rFonts w:ascii="Times New Roman" w:hAnsi="Times New Roman" w:cs="Times New Roman"/>
          <w:color w:val="000000" w:themeColor="text1"/>
          <w:sz w:val="28"/>
          <w:szCs w:val="28"/>
        </w:rPr>
        <w:t xml:space="preserve">стве выпускаемых продуктов. </w:t>
      </w:r>
      <w:proofErr w:type="gramStart"/>
      <w:r w:rsidRPr="0009380B">
        <w:rPr>
          <w:rFonts w:ascii="Times New Roman" w:hAnsi="Times New Roman" w:cs="Times New Roman"/>
          <w:color w:val="000000" w:themeColor="text1"/>
          <w:sz w:val="28"/>
          <w:szCs w:val="28"/>
        </w:rPr>
        <w:t>Сложнее с непроизводственными факторами, как то – реакция персонала на изменение трудовых условий, логистика и др. Под внешними понимают факторы рыночных реалий, контролировать которые ко</w:t>
      </w:r>
      <w:r w:rsidRPr="0009380B">
        <w:rPr>
          <w:rFonts w:ascii="Times New Roman" w:hAnsi="Times New Roman" w:cs="Times New Roman"/>
          <w:color w:val="000000" w:themeColor="text1"/>
          <w:sz w:val="28"/>
          <w:szCs w:val="28"/>
        </w:rPr>
        <w:t>м</w:t>
      </w:r>
      <w:r w:rsidRPr="0009380B">
        <w:rPr>
          <w:rFonts w:ascii="Times New Roman" w:hAnsi="Times New Roman" w:cs="Times New Roman"/>
          <w:color w:val="000000" w:themeColor="text1"/>
          <w:sz w:val="28"/>
          <w:szCs w:val="28"/>
        </w:rPr>
        <w:t xml:space="preserve">пания не может, но принимает во внимание. </w:t>
      </w:r>
      <w:proofErr w:type="gramEnd"/>
    </w:p>
    <w:p w:rsidR="007B335D" w:rsidRDefault="00466886" w:rsidP="00313720">
      <w:pPr>
        <w:spacing w:after="0" w:line="360" w:lineRule="auto"/>
        <w:ind w:firstLine="709"/>
        <w:jc w:val="both"/>
        <w:rPr>
          <w:rFonts w:ascii="Times New Roman" w:hAnsi="Times New Roman" w:cs="Times New Roman"/>
          <w:color w:val="000000" w:themeColor="text1"/>
          <w:sz w:val="28"/>
          <w:szCs w:val="28"/>
        </w:rPr>
      </w:pPr>
      <w:r w:rsidRPr="0009380B">
        <w:rPr>
          <w:rFonts w:ascii="Times New Roman" w:hAnsi="Times New Roman" w:cs="Times New Roman"/>
          <w:color w:val="000000" w:themeColor="text1"/>
          <w:sz w:val="28"/>
          <w:szCs w:val="28"/>
        </w:rPr>
        <w:t>В таблице 16 приведены вспомогательные данные для факторного анал</w:t>
      </w:r>
      <w:r w:rsidRPr="0009380B">
        <w:rPr>
          <w:rFonts w:ascii="Times New Roman" w:hAnsi="Times New Roman" w:cs="Times New Roman"/>
          <w:color w:val="000000" w:themeColor="text1"/>
          <w:sz w:val="28"/>
          <w:szCs w:val="28"/>
        </w:rPr>
        <w:t>и</w:t>
      </w:r>
      <w:r w:rsidRPr="0009380B">
        <w:rPr>
          <w:rFonts w:ascii="Times New Roman" w:hAnsi="Times New Roman" w:cs="Times New Roman"/>
          <w:color w:val="000000" w:themeColor="text1"/>
          <w:sz w:val="28"/>
          <w:szCs w:val="28"/>
        </w:rPr>
        <w:t>за прибыли от продаж ПАО «Ленэнерго».</w:t>
      </w:r>
    </w:p>
    <w:p w:rsidR="00BB0BA2" w:rsidRDefault="00BB0BA2" w:rsidP="00313720">
      <w:pPr>
        <w:spacing w:after="0" w:line="360" w:lineRule="auto"/>
        <w:ind w:firstLine="709"/>
        <w:jc w:val="both"/>
        <w:rPr>
          <w:rFonts w:ascii="Times New Roman" w:hAnsi="Times New Roman" w:cs="Times New Roman"/>
          <w:color w:val="000000" w:themeColor="text1"/>
          <w:sz w:val="28"/>
          <w:szCs w:val="28"/>
        </w:rPr>
      </w:pPr>
    </w:p>
    <w:p w:rsidR="00BB0BA2" w:rsidRPr="00313720" w:rsidRDefault="00BB0BA2" w:rsidP="00313720">
      <w:pPr>
        <w:spacing w:after="0" w:line="360" w:lineRule="auto"/>
        <w:ind w:firstLine="709"/>
        <w:jc w:val="both"/>
        <w:rPr>
          <w:rFonts w:ascii="Times New Roman" w:hAnsi="Times New Roman" w:cs="Times New Roman"/>
          <w:color w:val="000000" w:themeColor="text1"/>
          <w:sz w:val="28"/>
          <w:szCs w:val="28"/>
        </w:rPr>
      </w:pPr>
    </w:p>
    <w:p w:rsidR="00BB0BA2" w:rsidRDefault="00706D3F" w:rsidP="00617DB6">
      <w:pPr>
        <w:widowControl w:val="0"/>
        <w:spacing w:after="0" w:line="360" w:lineRule="auto"/>
        <w:jc w:val="both"/>
        <w:rPr>
          <w:rFonts w:ascii="Times New Roman" w:hAnsi="Times New Roman" w:cs="Times New Roman"/>
          <w:sz w:val="28"/>
          <w:szCs w:val="28"/>
        </w:rPr>
      </w:pPr>
      <w:r w:rsidRPr="000D0327">
        <w:rPr>
          <w:rFonts w:ascii="Times New Roman" w:hAnsi="Times New Roman" w:cs="Times New Roman"/>
          <w:color w:val="000000" w:themeColor="text1"/>
          <w:sz w:val="28"/>
          <w:szCs w:val="28"/>
        </w:rPr>
        <w:t>Таблица 16.</w:t>
      </w:r>
      <w:r w:rsidRPr="0018211B">
        <w:rPr>
          <w:rFonts w:ascii="Times New Roman" w:hAnsi="Times New Roman" w:cs="Times New Roman"/>
          <w:color w:val="000000" w:themeColor="text1"/>
          <w:sz w:val="28"/>
          <w:szCs w:val="28"/>
        </w:rPr>
        <w:t>1 –</w:t>
      </w:r>
      <w:r w:rsidR="00313720" w:rsidRPr="0018211B">
        <w:rPr>
          <w:rFonts w:ascii="Times New Roman" w:hAnsi="Times New Roman" w:cs="Times New Roman"/>
          <w:color w:val="000000" w:themeColor="text1"/>
          <w:sz w:val="28"/>
          <w:szCs w:val="28"/>
        </w:rPr>
        <w:t xml:space="preserve"> </w:t>
      </w:r>
      <w:r w:rsidR="0018211B" w:rsidRPr="0018211B">
        <w:rPr>
          <w:rFonts w:ascii="Times New Roman" w:hAnsi="Times New Roman" w:cs="Times New Roman"/>
          <w:sz w:val="28"/>
          <w:szCs w:val="28"/>
        </w:rPr>
        <w:t xml:space="preserve">Вспомогательная </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таблица</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 xml:space="preserve"> </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 xml:space="preserve">влияния </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факторов</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 xml:space="preserve"> </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 xml:space="preserve">на </w:t>
      </w:r>
      <w:r w:rsidR="00BB0BA2">
        <w:rPr>
          <w:rFonts w:ascii="Times New Roman" w:hAnsi="Times New Roman" w:cs="Times New Roman"/>
          <w:sz w:val="28"/>
          <w:szCs w:val="28"/>
        </w:rPr>
        <w:t xml:space="preserve"> </w:t>
      </w:r>
      <w:r w:rsidR="0018211B" w:rsidRPr="0018211B">
        <w:rPr>
          <w:rFonts w:ascii="Times New Roman" w:hAnsi="Times New Roman" w:cs="Times New Roman"/>
          <w:sz w:val="28"/>
          <w:szCs w:val="28"/>
        </w:rPr>
        <w:t>прибыль</w:t>
      </w:r>
      <w:r w:rsidR="00BB0BA2">
        <w:rPr>
          <w:rFonts w:ascii="Times New Roman" w:hAnsi="Times New Roman" w:cs="Times New Roman"/>
          <w:sz w:val="28"/>
          <w:szCs w:val="28"/>
        </w:rPr>
        <w:t xml:space="preserve">  </w:t>
      </w:r>
      <w:proofErr w:type="gramStart"/>
      <w:r w:rsidR="0018211B" w:rsidRPr="0018211B">
        <w:rPr>
          <w:rFonts w:ascii="Times New Roman" w:hAnsi="Times New Roman" w:cs="Times New Roman"/>
          <w:sz w:val="28"/>
          <w:szCs w:val="28"/>
        </w:rPr>
        <w:t>от</w:t>
      </w:r>
      <w:proofErr w:type="gramEnd"/>
      <w:r w:rsidR="0018211B" w:rsidRPr="0018211B">
        <w:rPr>
          <w:rFonts w:ascii="Times New Roman" w:hAnsi="Times New Roman" w:cs="Times New Roman"/>
          <w:sz w:val="28"/>
          <w:szCs w:val="28"/>
        </w:rPr>
        <w:t xml:space="preserve"> </w:t>
      </w:r>
    </w:p>
    <w:p w:rsidR="0018211B" w:rsidRPr="0018211B" w:rsidRDefault="0018211B" w:rsidP="00617DB6">
      <w:pPr>
        <w:widowControl w:val="0"/>
        <w:spacing w:after="0" w:line="360" w:lineRule="auto"/>
        <w:jc w:val="both"/>
        <w:rPr>
          <w:rFonts w:ascii="Times New Roman" w:hAnsi="Times New Roman" w:cs="Times New Roman"/>
          <w:sz w:val="28"/>
          <w:szCs w:val="28"/>
        </w:rPr>
      </w:pPr>
      <w:r w:rsidRPr="0018211B">
        <w:rPr>
          <w:rFonts w:ascii="Times New Roman" w:hAnsi="Times New Roman" w:cs="Times New Roman"/>
          <w:sz w:val="28"/>
          <w:szCs w:val="28"/>
        </w:rPr>
        <w:t>продаж отчетного периода</w:t>
      </w:r>
    </w:p>
    <w:tbl>
      <w:tblPr>
        <w:tblW w:w="9653" w:type="dxa"/>
        <w:tblInd w:w="93" w:type="dxa"/>
        <w:tblLook w:val="04A0" w:firstRow="1" w:lastRow="0" w:firstColumn="1" w:lastColumn="0" w:noHBand="0" w:noVBand="1"/>
      </w:tblPr>
      <w:tblGrid>
        <w:gridCol w:w="2411"/>
        <w:gridCol w:w="1554"/>
        <w:gridCol w:w="1042"/>
        <w:gridCol w:w="1041"/>
        <w:gridCol w:w="767"/>
        <w:gridCol w:w="1279"/>
        <w:gridCol w:w="1559"/>
      </w:tblGrid>
      <w:tr w:rsidR="000D0327" w:rsidRPr="000D0327" w:rsidTr="009C7E4D">
        <w:trPr>
          <w:trHeight w:val="341"/>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327" w:rsidRPr="0018211B" w:rsidRDefault="000D0327"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Показатели</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313720"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2019</w:t>
            </w:r>
          </w:p>
        </w:tc>
        <w:tc>
          <w:tcPr>
            <w:tcW w:w="1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313720"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2018</w:t>
            </w:r>
          </w:p>
        </w:tc>
        <w:tc>
          <w:tcPr>
            <w:tcW w:w="2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0D0327"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Изменение</w:t>
            </w:r>
          </w:p>
        </w:tc>
      </w:tr>
      <w:tr w:rsidR="0018211B" w:rsidRPr="000D0327" w:rsidTr="00E013BD">
        <w:trPr>
          <w:trHeight w:val="28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313720" w:rsidRPr="0018211B" w:rsidRDefault="00313720" w:rsidP="00215B20">
            <w:pPr>
              <w:spacing w:after="0" w:line="240" w:lineRule="auto"/>
              <w:rPr>
                <w:rFonts w:ascii="Times New Roman" w:eastAsia="Times New Roman" w:hAnsi="Times New Roman" w:cs="Times New Roman"/>
                <w:bCs/>
                <w:color w:val="000000" w:themeColor="text1"/>
              </w:rPr>
            </w:pPr>
          </w:p>
        </w:tc>
        <w:tc>
          <w:tcPr>
            <w:tcW w:w="1554" w:type="dxa"/>
            <w:tcBorders>
              <w:top w:val="nil"/>
              <w:left w:val="nil"/>
              <w:bottom w:val="single" w:sz="4" w:space="0" w:color="auto"/>
              <w:right w:val="single" w:sz="4" w:space="0" w:color="auto"/>
            </w:tcBorders>
            <w:shd w:val="clear" w:color="auto" w:fill="auto"/>
            <w:noWrap/>
            <w:vAlign w:val="center"/>
            <w:hideMark/>
          </w:tcPr>
          <w:p w:rsidR="00313720" w:rsidRPr="0018211B" w:rsidRDefault="00313720" w:rsidP="00215B20">
            <w:pPr>
              <w:spacing w:after="0" w:line="240" w:lineRule="auto"/>
              <w:jc w:val="center"/>
              <w:rPr>
                <w:rFonts w:ascii="Times New Roman" w:eastAsia="Times New Roman" w:hAnsi="Times New Roman" w:cs="Times New Roman"/>
                <w:bCs/>
                <w:color w:val="000000" w:themeColor="text1"/>
              </w:rPr>
            </w:pPr>
            <w:proofErr w:type="spellStart"/>
            <w:proofErr w:type="gramStart"/>
            <w:r w:rsidRPr="0018211B">
              <w:rPr>
                <w:rFonts w:ascii="Times New Roman" w:eastAsia="Times New Roman" w:hAnsi="Times New Roman" w:cs="Times New Roman"/>
                <w:bCs/>
                <w:color w:val="000000"/>
              </w:rPr>
              <w:t>тыс</w:t>
            </w:r>
            <w:proofErr w:type="spellEnd"/>
            <w:proofErr w:type="gramEnd"/>
            <w:r w:rsidRPr="0018211B">
              <w:rPr>
                <w:rFonts w:ascii="Times New Roman" w:eastAsia="Times New Roman" w:hAnsi="Times New Roman" w:cs="Times New Roman"/>
                <w:bCs/>
                <w:color w:val="000000"/>
              </w:rPr>
              <w:t xml:space="preserve"> р.</w:t>
            </w:r>
          </w:p>
        </w:tc>
        <w:tc>
          <w:tcPr>
            <w:tcW w:w="1042" w:type="dxa"/>
            <w:tcBorders>
              <w:top w:val="nil"/>
              <w:left w:val="nil"/>
              <w:bottom w:val="single" w:sz="4" w:space="0" w:color="auto"/>
              <w:right w:val="single" w:sz="4" w:space="0" w:color="auto"/>
            </w:tcBorders>
            <w:shd w:val="clear" w:color="auto" w:fill="auto"/>
            <w:noWrap/>
            <w:vAlign w:val="center"/>
            <w:hideMark/>
          </w:tcPr>
          <w:p w:rsidR="00313720" w:rsidRPr="0018211B" w:rsidRDefault="00313720"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w:t>
            </w:r>
          </w:p>
        </w:tc>
        <w:tc>
          <w:tcPr>
            <w:tcW w:w="1041" w:type="dxa"/>
            <w:tcBorders>
              <w:top w:val="nil"/>
              <w:left w:val="nil"/>
              <w:bottom w:val="single" w:sz="4" w:space="0" w:color="auto"/>
              <w:right w:val="single" w:sz="4" w:space="0" w:color="auto"/>
            </w:tcBorders>
            <w:shd w:val="clear" w:color="auto" w:fill="auto"/>
            <w:noWrap/>
            <w:vAlign w:val="center"/>
            <w:hideMark/>
          </w:tcPr>
          <w:p w:rsidR="00313720" w:rsidRPr="0018211B" w:rsidRDefault="00313720" w:rsidP="00215B20">
            <w:pPr>
              <w:spacing w:after="0" w:line="240" w:lineRule="auto"/>
              <w:jc w:val="center"/>
              <w:rPr>
                <w:rFonts w:ascii="Times New Roman" w:eastAsia="Times New Roman" w:hAnsi="Times New Roman" w:cs="Times New Roman"/>
                <w:bCs/>
                <w:color w:val="000000" w:themeColor="text1"/>
              </w:rPr>
            </w:pPr>
            <w:proofErr w:type="spellStart"/>
            <w:proofErr w:type="gramStart"/>
            <w:r w:rsidRPr="0018211B">
              <w:rPr>
                <w:rFonts w:ascii="Times New Roman" w:eastAsia="Times New Roman" w:hAnsi="Times New Roman" w:cs="Times New Roman"/>
                <w:bCs/>
                <w:color w:val="000000"/>
              </w:rPr>
              <w:t>тыс</w:t>
            </w:r>
            <w:proofErr w:type="spellEnd"/>
            <w:proofErr w:type="gramEnd"/>
            <w:r w:rsidRPr="0018211B">
              <w:rPr>
                <w:rFonts w:ascii="Times New Roman" w:eastAsia="Times New Roman" w:hAnsi="Times New Roman" w:cs="Times New Roman"/>
                <w:bCs/>
                <w:color w:val="000000"/>
              </w:rPr>
              <w:t xml:space="preserve"> р.</w:t>
            </w:r>
          </w:p>
        </w:tc>
        <w:tc>
          <w:tcPr>
            <w:tcW w:w="767" w:type="dxa"/>
            <w:tcBorders>
              <w:top w:val="nil"/>
              <w:left w:val="nil"/>
              <w:bottom w:val="single" w:sz="4" w:space="0" w:color="auto"/>
              <w:right w:val="single" w:sz="4" w:space="0" w:color="auto"/>
            </w:tcBorders>
            <w:shd w:val="clear" w:color="auto" w:fill="auto"/>
            <w:noWrap/>
            <w:vAlign w:val="center"/>
            <w:hideMark/>
          </w:tcPr>
          <w:p w:rsidR="00313720" w:rsidRPr="0018211B" w:rsidRDefault="00313720" w:rsidP="00215B20">
            <w:pPr>
              <w:spacing w:after="0" w:line="240" w:lineRule="auto"/>
              <w:jc w:val="center"/>
              <w:rPr>
                <w:rFonts w:ascii="Times New Roman" w:eastAsia="Times New Roman" w:hAnsi="Times New Roman" w:cs="Times New Roman"/>
                <w:bCs/>
                <w:color w:val="000000" w:themeColor="text1"/>
              </w:rPr>
            </w:pPr>
            <w:r w:rsidRPr="0018211B">
              <w:rPr>
                <w:rFonts w:ascii="Times New Roman" w:eastAsia="Times New Roman" w:hAnsi="Times New Roman" w:cs="Times New Roman"/>
                <w:bCs/>
                <w:color w:val="000000" w:themeColor="text1"/>
              </w:rPr>
              <w:t>%</w:t>
            </w:r>
          </w:p>
        </w:tc>
        <w:tc>
          <w:tcPr>
            <w:tcW w:w="1279" w:type="dxa"/>
            <w:tcBorders>
              <w:top w:val="nil"/>
              <w:left w:val="nil"/>
              <w:bottom w:val="single" w:sz="4" w:space="0" w:color="auto"/>
              <w:right w:val="single" w:sz="4" w:space="0" w:color="auto"/>
            </w:tcBorders>
            <w:shd w:val="clear" w:color="auto" w:fill="auto"/>
            <w:noWrap/>
            <w:vAlign w:val="bottom"/>
            <w:hideMark/>
          </w:tcPr>
          <w:p w:rsidR="00313720" w:rsidRPr="0018211B" w:rsidRDefault="00313720">
            <w:pPr>
              <w:jc w:val="center"/>
              <w:rPr>
                <w:rFonts w:ascii="Times New Roman" w:hAnsi="Times New Roman" w:cs="Times New Roman"/>
                <w:color w:val="000000"/>
              </w:rPr>
            </w:pPr>
            <w:r w:rsidRPr="0018211B">
              <w:rPr>
                <w:rFonts w:ascii="Times New Roman" w:hAnsi="Times New Roman" w:cs="Times New Roman"/>
                <w:color w:val="000000"/>
              </w:rPr>
              <w:t>B'-B0</w:t>
            </w:r>
          </w:p>
        </w:tc>
        <w:tc>
          <w:tcPr>
            <w:tcW w:w="1559" w:type="dxa"/>
            <w:tcBorders>
              <w:top w:val="nil"/>
              <w:left w:val="nil"/>
              <w:bottom w:val="single" w:sz="4" w:space="0" w:color="auto"/>
              <w:right w:val="single" w:sz="4" w:space="0" w:color="auto"/>
            </w:tcBorders>
            <w:shd w:val="clear" w:color="auto" w:fill="auto"/>
            <w:vAlign w:val="bottom"/>
            <w:hideMark/>
          </w:tcPr>
          <w:p w:rsidR="00313720" w:rsidRPr="0018211B" w:rsidRDefault="00313720">
            <w:pPr>
              <w:jc w:val="center"/>
              <w:rPr>
                <w:rFonts w:ascii="Times New Roman" w:hAnsi="Times New Roman" w:cs="Times New Roman"/>
                <w:color w:val="000000"/>
              </w:rPr>
            </w:pPr>
            <w:r w:rsidRPr="0018211B">
              <w:rPr>
                <w:rFonts w:ascii="Times New Roman" w:hAnsi="Times New Roman" w:cs="Times New Roman"/>
                <w:color w:val="000000"/>
              </w:rPr>
              <w:t>В1-В'</w:t>
            </w:r>
          </w:p>
        </w:tc>
      </w:tr>
      <w:tr w:rsidR="0018211B" w:rsidRPr="000D0327" w:rsidTr="009C7E4D">
        <w:trPr>
          <w:trHeight w:val="341"/>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327" w:rsidRPr="0018211B" w:rsidRDefault="000D0327" w:rsidP="00313720">
            <w:pPr>
              <w:spacing w:after="0" w:line="240" w:lineRule="auto"/>
              <w:jc w:val="both"/>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Выручка с учетом и</w:t>
            </w:r>
            <w:r w:rsidRPr="0018211B">
              <w:rPr>
                <w:rFonts w:ascii="Times New Roman" w:eastAsia="Times New Roman" w:hAnsi="Times New Roman" w:cs="Times New Roman"/>
                <w:color w:val="000000" w:themeColor="text1"/>
              </w:rPr>
              <w:t>н</w:t>
            </w:r>
            <w:r w:rsidRPr="0018211B">
              <w:rPr>
                <w:rFonts w:ascii="Times New Roman" w:eastAsia="Times New Roman" w:hAnsi="Times New Roman" w:cs="Times New Roman"/>
                <w:color w:val="000000" w:themeColor="text1"/>
              </w:rPr>
              <w:t>декса цен</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313720" w:rsidP="00313720">
            <w:pPr>
              <w:spacing w:after="0" w:line="240" w:lineRule="auto"/>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79203150,96</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313720"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0D0327" w:rsidRPr="0018211B" w:rsidRDefault="00313720"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2753539,96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D0327" w:rsidRPr="0018211B" w:rsidRDefault="00313720"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3168126,04</w:t>
            </w:r>
          </w:p>
        </w:tc>
      </w:tr>
      <w:tr w:rsidR="0018211B" w:rsidRPr="000D0327" w:rsidTr="009C7E4D">
        <w:trPr>
          <w:trHeight w:val="341"/>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0D0327" w:rsidRPr="0018211B" w:rsidRDefault="00313720" w:rsidP="00313720">
            <w:pPr>
              <w:spacing w:after="0" w:line="240" w:lineRule="auto"/>
              <w:jc w:val="both"/>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Рентабельность пр</w:t>
            </w:r>
            <w:r w:rsidRPr="0018211B">
              <w:rPr>
                <w:rFonts w:ascii="Times New Roman" w:eastAsia="Times New Roman" w:hAnsi="Times New Roman" w:cs="Times New Roman"/>
                <w:color w:val="000000" w:themeColor="text1"/>
              </w:rPr>
              <w:t>о</w:t>
            </w:r>
            <w:r w:rsidRPr="0018211B">
              <w:rPr>
                <w:rFonts w:ascii="Times New Roman" w:eastAsia="Times New Roman" w:hAnsi="Times New Roman" w:cs="Times New Roman"/>
                <w:color w:val="000000" w:themeColor="text1"/>
              </w:rPr>
              <w:t>даж</w:t>
            </w:r>
            <w:r w:rsidR="000D0327" w:rsidRPr="0018211B">
              <w:rPr>
                <w:rFonts w:ascii="Times New Roman" w:eastAsia="Times New Roman" w:hAnsi="Times New Roman" w:cs="Times New Roman"/>
                <w:color w:val="000000" w:themeColor="text1"/>
              </w:rPr>
              <w:t>, %</w:t>
            </w:r>
          </w:p>
        </w:tc>
        <w:tc>
          <w:tcPr>
            <w:tcW w:w="1554" w:type="dxa"/>
            <w:tcBorders>
              <w:top w:val="nil"/>
              <w:left w:val="nil"/>
              <w:bottom w:val="single" w:sz="4" w:space="0" w:color="auto"/>
              <w:right w:val="single" w:sz="4" w:space="0" w:color="auto"/>
            </w:tcBorders>
            <w:shd w:val="clear" w:color="auto" w:fill="auto"/>
            <w:noWrap/>
            <w:vAlign w:val="center"/>
            <w:hideMark/>
          </w:tcPr>
          <w:p w:rsidR="000D0327" w:rsidRPr="0018211B" w:rsidRDefault="00313720"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042"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041" w:type="dxa"/>
            <w:tcBorders>
              <w:top w:val="nil"/>
              <w:left w:val="nil"/>
              <w:bottom w:val="single" w:sz="4" w:space="0" w:color="auto"/>
              <w:right w:val="single" w:sz="4" w:space="0" w:color="auto"/>
            </w:tcBorders>
            <w:shd w:val="clear" w:color="auto" w:fill="auto"/>
            <w:noWrap/>
            <w:vAlign w:val="center"/>
            <w:hideMark/>
          </w:tcPr>
          <w:p w:rsidR="000D0327" w:rsidRPr="0018211B" w:rsidRDefault="00313720"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24,85</w:t>
            </w:r>
          </w:p>
        </w:tc>
        <w:tc>
          <w:tcPr>
            <w:tcW w:w="767"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279"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559" w:type="dxa"/>
            <w:tcBorders>
              <w:top w:val="nil"/>
              <w:left w:val="nil"/>
              <w:bottom w:val="single" w:sz="4" w:space="0" w:color="auto"/>
              <w:right w:val="single" w:sz="4" w:space="0" w:color="auto"/>
            </w:tcBorders>
            <w:shd w:val="clear" w:color="auto" w:fill="auto"/>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r>
      <w:tr w:rsidR="0018211B" w:rsidRPr="000D0327" w:rsidTr="009C7E4D">
        <w:trPr>
          <w:trHeight w:val="341"/>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0D0327" w:rsidRPr="0018211B" w:rsidRDefault="000D0327" w:rsidP="00313720">
            <w:pPr>
              <w:spacing w:after="0" w:line="240" w:lineRule="auto"/>
              <w:jc w:val="both"/>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Уровень себестоим</w:t>
            </w:r>
            <w:r w:rsidRPr="0018211B">
              <w:rPr>
                <w:rFonts w:ascii="Times New Roman" w:eastAsia="Times New Roman" w:hAnsi="Times New Roman" w:cs="Times New Roman"/>
                <w:color w:val="000000" w:themeColor="text1"/>
              </w:rPr>
              <w:t>о</w:t>
            </w:r>
            <w:r w:rsidRPr="0018211B">
              <w:rPr>
                <w:rFonts w:ascii="Times New Roman" w:eastAsia="Times New Roman" w:hAnsi="Times New Roman" w:cs="Times New Roman"/>
                <w:color w:val="000000" w:themeColor="text1"/>
              </w:rPr>
              <w:t>сти</w:t>
            </w:r>
          </w:p>
        </w:tc>
        <w:tc>
          <w:tcPr>
            <w:tcW w:w="1554"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313720">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7</w:t>
            </w:r>
            <w:r w:rsidR="00313720" w:rsidRPr="0018211B">
              <w:rPr>
                <w:rFonts w:ascii="Times New Roman" w:eastAsia="Times New Roman" w:hAnsi="Times New Roman" w:cs="Times New Roman"/>
                <w:color w:val="000000" w:themeColor="text1"/>
              </w:rPr>
              <w:t>0</w:t>
            </w:r>
            <w:r w:rsidRPr="0018211B">
              <w:rPr>
                <w:rFonts w:ascii="Times New Roman" w:eastAsia="Times New Roman" w:hAnsi="Times New Roman" w:cs="Times New Roman"/>
                <w:color w:val="000000" w:themeColor="text1"/>
              </w:rPr>
              <w:t>,</w:t>
            </w:r>
            <w:r w:rsidR="00313720" w:rsidRPr="0018211B">
              <w:rPr>
                <w:rFonts w:ascii="Times New Roman" w:eastAsia="Times New Roman" w:hAnsi="Times New Roman" w:cs="Times New Roman"/>
                <w:color w:val="000000" w:themeColor="text1"/>
              </w:rPr>
              <w:t>752</w:t>
            </w:r>
          </w:p>
        </w:tc>
        <w:tc>
          <w:tcPr>
            <w:tcW w:w="1042"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041" w:type="dxa"/>
            <w:tcBorders>
              <w:top w:val="nil"/>
              <w:left w:val="nil"/>
              <w:bottom w:val="single" w:sz="4" w:space="0" w:color="auto"/>
              <w:right w:val="single" w:sz="4" w:space="0" w:color="auto"/>
            </w:tcBorders>
            <w:shd w:val="clear" w:color="auto" w:fill="auto"/>
            <w:noWrap/>
            <w:vAlign w:val="center"/>
            <w:hideMark/>
          </w:tcPr>
          <w:p w:rsidR="000D0327" w:rsidRPr="0018211B" w:rsidRDefault="0018211B"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74,887</w:t>
            </w:r>
          </w:p>
        </w:tc>
        <w:tc>
          <w:tcPr>
            <w:tcW w:w="767"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279" w:type="dxa"/>
            <w:tcBorders>
              <w:top w:val="nil"/>
              <w:left w:val="nil"/>
              <w:bottom w:val="single" w:sz="4" w:space="0" w:color="auto"/>
              <w:right w:val="single" w:sz="4" w:space="0" w:color="auto"/>
            </w:tcBorders>
            <w:shd w:val="clear" w:color="auto" w:fill="auto"/>
            <w:noWrap/>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c>
          <w:tcPr>
            <w:tcW w:w="1559" w:type="dxa"/>
            <w:tcBorders>
              <w:top w:val="nil"/>
              <w:left w:val="nil"/>
              <w:bottom w:val="single" w:sz="4" w:space="0" w:color="auto"/>
              <w:right w:val="single" w:sz="4" w:space="0" w:color="auto"/>
            </w:tcBorders>
            <w:shd w:val="clear" w:color="auto" w:fill="auto"/>
            <w:vAlign w:val="center"/>
            <w:hideMark/>
          </w:tcPr>
          <w:p w:rsidR="000D0327" w:rsidRPr="0018211B" w:rsidRDefault="000D0327" w:rsidP="000D0327">
            <w:pPr>
              <w:spacing w:after="0" w:line="240" w:lineRule="auto"/>
              <w:jc w:val="center"/>
              <w:rPr>
                <w:rFonts w:ascii="Times New Roman" w:eastAsia="Times New Roman" w:hAnsi="Times New Roman" w:cs="Times New Roman"/>
                <w:color w:val="000000" w:themeColor="text1"/>
              </w:rPr>
            </w:pPr>
            <w:r w:rsidRPr="0018211B">
              <w:rPr>
                <w:rFonts w:ascii="Times New Roman" w:eastAsia="Times New Roman" w:hAnsi="Times New Roman" w:cs="Times New Roman"/>
                <w:color w:val="000000" w:themeColor="text1"/>
              </w:rPr>
              <w:t>Х</w:t>
            </w:r>
          </w:p>
        </w:tc>
      </w:tr>
      <w:tr w:rsidR="0018211B" w:rsidRPr="000D0327" w:rsidTr="009C7E4D">
        <w:trPr>
          <w:trHeight w:val="341"/>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0D0327" w:rsidRPr="000D0327" w:rsidRDefault="000D0327" w:rsidP="000D0327">
            <w:pPr>
              <w:spacing w:after="0" w:line="240" w:lineRule="auto"/>
              <w:rPr>
                <w:rFonts w:ascii="Times New Roman" w:eastAsia="Times New Roman" w:hAnsi="Times New Roman" w:cs="Times New Roman"/>
                <w:color w:val="000000" w:themeColor="text1"/>
              </w:rPr>
            </w:pPr>
            <w:r w:rsidRPr="000D0327">
              <w:rPr>
                <w:rFonts w:ascii="Times New Roman" w:eastAsia="Times New Roman" w:hAnsi="Times New Roman" w:cs="Times New Roman"/>
                <w:color w:val="000000" w:themeColor="text1"/>
              </w:rPr>
              <w:t xml:space="preserve">Уровень </w:t>
            </w:r>
            <w:proofErr w:type="spellStart"/>
            <w:r w:rsidRPr="000D0327">
              <w:rPr>
                <w:rFonts w:ascii="Times New Roman" w:eastAsia="Times New Roman" w:hAnsi="Times New Roman" w:cs="Times New Roman"/>
                <w:color w:val="000000" w:themeColor="text1"/>
              </w:rPr>
              <w:t>упр</w:t>
            </w:r>
            <w:proofErr w:type="gramStart"/>
            <w:r w:rsidRPr="000D0327">
              <w:rPr>
                <w:rFonts w:ascii="Times New Roman" w:eastAsia="Times New Roman" w:hAnsi="Times New Roman" w:cs="Times New Roman"/>
                <w:color w:val="000000" w:themeColor="text1"/>
              </w:rPr>
              <w:t>.Р</w:t>
            </w:r>
            <w:proofErr w:type="gramEnd"/>
            <w:r w:rsidRPr="000D0327">
              <w:rPr>
                <w:rFonts w:ascii="Times New Roman" w:eastAsia="Times New Roman" w:hAnsi="Times New Roman" w:cs="Times New Roman"/>
                <w:color w:val="000000" w:themeColor="text1"/>
              </w:rPr>
              <w:t>х</w:t>
            </w:r>
            <w:proofErr w:type="spellEnd"/>
          </w:p>
        </w:tc>
        <w:tc>
          <w:tcPr>
            <w:tcW w:w="1554" w:type="dxa"/>
            <w:tcBorders>
              <w:top w:val="nil"/>
              <w:left w:val="nil"/>
              <w:bottom w:val="single" w:sz="4" w:space="0" w:color="auto"/>
              <w:right w:val="single" w:sz="4" w:space="0" w:color="auto"/>
            </w:tcBorders>
            <w:shd w:val="clear" w:color="auto" w:fill="auto"/>
            <w:noWrap/>
            <w:vAlign w:val="center"/>
            <w:hideMark/>
          </w:tcPr>
          <w:p w:rsidR="000D0327" w:rsidRPr="000D0327" w:rsidRDefault="000D0327" w:rsidP="00313720">
            <w:pPr>
              <w:spacing w:after="0" w:line="240" w:lineRule="auto"/>
              <w:jc w:val="center"/>
              <w:rPr>
                <w:rFonts w:ascii="Times New Roman" w:eastAsia="Times New Roman" w:hAnsi="Times New Roman" w:cs="Times New Roman"/>
                <w:color w:val="000000" w:themeColor="text1"/>
              </w:rPr>
            </w:pPr>
            <w:r w:rsidRPr="000D0327">
              <w:rPr>
                <w:rFonts w:ascii="Times New Roman" w:eastAsia="Times New Roman" w:hAnsi="Times New Roman" w:cs="Times New Roman"/>
                <w:color w:val="000000" w:themeColor="text1"/>
              </w:rPr>
              <w:t>0,2</w:t>
            </w:r>
            <w:r w:rsidR="0018211B">
              <w:rPr>
                <w:rFonts w:ascii="Times New Roman" w:eastAsia="Times New Roman" w:hAnsi="Times New Roman" w:cs="Times New Roman"/>
                <w:color w:val="000000" w:themeColor="text1"/>
              </w:rPr>
              <w:t>35</w:t>
            </w:r>
          </w:p>
        </w:tc>
        <w:tc>
          <w:tcPr>
            <w:tcW w:w="1042" w:type="dxa"/>
            <w:tcBorders>
              <w:top w:val="nil"/>
              <w:left w:val="nil"/>
              <w:bottom w:val="single" w:sz="4" w:space="0" w:color="auto"/>
              <w:right w:val="single" w:sz="4" w:space="0" w:color="auto"/>
            </w:tcBorders>
            <w:shd w:val="clear" w:color="auto" w:fill="auto"/>
            <w:noWrap/>
            <w:vAlign w:val="center"/>
            <w:hideMark/>
          </w:tcPr>
          <w:p w:rsidR="000D0327" w:rsidRPr="000D0327" w:rsidRDefault="000D0327" w:rsidP="000D032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041" w:type="dxa"/>
            <w:tcBorders>
              <w:top w:val="nil"/>
              <w:left w:val="nil"/>
              <w:bottom w:val="single" w:sz="4" w:space="0" w:color="auto"/>
              <w:right w:val="single" w:sz="4" w:space="0" w:color="auto"/>
            </w:tcBorders>
            <w:shd w:val="clear" w:color="auto" w:fill="auto"/>
            <w:noWrap/>
            <w:vAlign w:val="center"/>
            <w:hideMark/>
          </w:tcPr>
          <w:p w:rsidR="000D0327" w:rsidRPr="000D0327" w:rsidRDefault="0018211B" w:rsidP="000D032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0,259</w:t>
            </w:r>
          </w:p>
        </w:tc>
        <w:tc>
          <w:tcPr>
            <w:tcW w:w="767" w:type="dxa"/>
            <w:tcBorders>
              <w:top w:val="nil"/>
              <w:left w:val="nil"/>
              <w:bottom w:val="single" w:sz="4" w:space="0" w:color="auto"/>
              <w:right w:val="single" w:sz="4" w:space="0" w:color="auto"/>
            </w:tcBorders>
            <w:shd w:val="clear" w:color="auto" w:fill="auto"/>
            <w:noWrap/>
            <w:vAlign w:val="center"/>
            <w:hideMark/>
          </w:tcPr>
          <w:p w:rsidR="000D0327" w:rsidRPr="000D0327" w:rsidRDefault="000D0327" w:rsidP="000D032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279" w:type="dxa"/>
            <w:tcBorders>
              <w:top w:val="nil"/>
              <w:left w:val="nil"/>
              <w:bottom w:val="single" w:sz="4" w:space="0" w:color="auto"/>
              <w:right w:val="single" w:sz="4" w:space="0" w:color="auto"/>
            </w:tcBorders>
            <w:shd w:val="clear" w:color="auto" w:fill="auto"/>
            <w:noWrap/>
            <w:vAlign w:val="center"/>
            <w:hideMark/>
          </w:tcPr>
          <w:p w:rsidR="000D0327" w:rsidRPr="000D0327" w:rsidRDefault="000D0327" w:rsidP="000D032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c>
          <w:tcPr>
            <w:tcW w:w="1559" w:type="dxa"/>
            <w:tcBorders>
              <w:top w:val="nil"/>
              <w:left w:val="nil"/>
              <w:bottom w:val="single" w:sz="4" w:space="0" w:color="auto"/>
              <w:right w:val="single" w:sz="4" w:space="0" w:color="auto"/>
            </w:tcBorders>
            <w:shd w:val="clear" w:color="auto" w:fill="auto"/>
            <w:vAlign w:val="center"/>
            <w:hideMark/>
          </w:tcPr>
          <w:p w:rsidR="000D0327" w:rsidRPr="000D0327" w:rsidRDefault="000D0327" w:rsidP="000D0327">
            <w:pPr>
              <w:spacing w:after="0" w:line="240" w:lineRule="auto"/>
              <w:jc w:val="center"/>
              <w:rPr>
                <w:rFonts w:ascii="Times New Roman" w:eastAsia="Times New Roman" w:hAnsi="Times New Roman" w:cs="Times New Roman"/>
                <w:color w:val="000000" w:themeColor="text1"/>
              </w:rPr>
            </w:pPr>
            <w:r w:rsidRPr="00516363">
              <w:rPr>
                <w:rFonts w:ascii="Times New Roman" w:eastAsia="Times New Roman" w:hAnsi="Times New Roman" w:cs="Times New Roman"/>
                <w:color w:val="000000" w:themeColor="text1"/>
              </w:rPr>
              <w:t>Х</w:t>
            </w:r>
          </w:p>
        </w:tc>
      </w:tr>
    </w:tbl>
    <w:p w:rsidR="0009380B" w:rsidRDefault="0009380B" w:rsidP="0009380B">
      <w:pPr>
        <w:spacing w:line="360" w:lineRule="auto"/>
        <w:jc w:val="both"/>
        <w:rPr>
          <w:rFonts w:ascii="Times New Roman" w:hAnsi="Times New Roman" w:cs="Times New Roman"/>
          <w:sz w:val="28"/>
          <w:szCs w:val="28"/>
        </w:rPr>
      </w:pPr>
    </w:p>
    <w:p w:rsidR="0018211B" w:rsidRDefault="0018211B" w:rsidP="0018211B">
      <w:pPr>
        <w:widowControl w:val="0"/>
        <w:spacing w:after="0" w:line="360" w:lineRule="auto"/>
        <w:jc w:val="both"/>
        <w:rPr>
          <w:rFonts w:ascii="Times New Roman" w:hAnsi="Times New Roman" w:cs="Times New Roman"/>
          <w:color w:val="000000" w:themeColor="text1"/>
          <w:sz w:val="28"/>
          <w:szCs w:val="28"/>
        </w:rPr>
      </w:pPr>
      <w:r w:rsidRPr="0018211B">
        <w:rPr>
          <w:rFonts w:ascii="Times New Roman" w:hAnsi="Times New Roman" w:cs="Times New Roman"/>
          <w:color w:val="000000" w:themeColor="text1"/>
          <w:sz w:val="28"/>
          <w:szCs w:val="28"/>
        </w:rPr>
        <w:t xml:space="preserve">         Индекс цен на электроэнергию на розничном рынке в 2020 году составил 107,1. То есть в отчетном периоде выручка увеличилась на </w:t>
      </w:r>
      <w:r w:rsidRPr="0018211B">
        <w:rPr>
          <w:rFonts w:ascii="Times New Roman" w:eastAsia="Times New Roman" w:hAnsi="Times New Roman" w:cs="Times New Roman"/>
          <w:color w:val="000000" w:themeColor="text1"/>
          <w:sz w:val="28"/>
          <w:szCs w:val="28"/>
        </w:rPr>
        <w:t xml:space="preserve">3168126,04 </w:t>
      </w:r>
      <w:proofErr w:type="spellStart"/>
      <w:r w:rsidRPr="0018211B">
        <w:rPr>
          <w:rFonts w:ascii="Times New Roman" w:hAnsi="Times New Roman" w:cs="Times New Roman"/>
          <w:color w:val="000000" w:themeColor="text1"/>
          <w:sz w:val="28"/>
          <w:szCs w:val="28"/>
        </w:rPr>
        <w:t>тыс</w:t>
      </w:r>
      <w:proofErr w:type="gramStart"/>
      <w:r w:rsidRPr="0018211B">
        <w:rPr>
          <w:rFonts w:ascii="Times New Roman" w:hAnsi="Times New Roman" w:cs="Times New Roman"/>
          <w:color w:val="000000" w:themeColor="text1"/>
          <w:sz w:val="28"/>
          <w:szCs w:val="28"/>
        </w:rPr>
        <w:t>.р</w:t>
      </w:r>
      <w:proofErr w:type="gramEnd"/>
      <w:r w:rsidRPr="0018211B">
        <w:rPr>
          <w:rFonts w:ascii="Times New Roman" w:hAnsi="Times New Roman" w:cs="Times New Roman"/>
          <w:color w:val="000000" w:themeColor="text1"/>
          <w:sz w:val="28"/>
          <w:szCs w:val="28"/>
        </w:rPr>
        <w:t>уб</w:t>
      </w:r>
      <w:proofErr w:type="spellEnd"/>
      <w:r w:rsidRPr="0018211B">
        <w:rPr>
          <w:rFonts w:ascii="Times New Roman" w:hAnsi="Times New Roman" w:cs="Times New Roman"/>
          <w:color w:val="000000" w:themeColor="text1"/>
          <w:sz w:val="28"/>
          <w:szCs w:val="28"/>
        </w:rPr>
        <w:t>. за счет увеличения цен, а увеличение продаж электроэнергии и мощности пр</w:t>
      </w:r>
      <w:r w:rsidRPr="0018211B">
        <w:rPr>
          <w:rFonts w:ascii="Times New Roman" w:hAnsi="Times New Roman" w:cs="Times New Roman"/>
          <w:color w:val="000000" w:themeColor="text1"/>
          <w:sz w:val="28"/>
          <w:szCs w:val="28"/>
        </w:rPr>
        <w:t>и</w:t>
      </w:r>
      <w:r w:rsidRPr="0018211B">
        <w:rPr>
          <w:rFonts w:ascii="Times New Roman" w:hAnsi="Times New Roman" w:cs="Times New Roman"/>
          <w:color w:val="000000" w:themeColor="text1"/>
          <w:sz w:val="28"/>
          <w:szCs w:val="28"/>
        </w:rPr>
        <w:t xml:space="preserve">вело к увеличению выручки на </w:t>
      </w:r>
      <w:r w:rsidRPr="0018211B">
        <w:rPr>
          <w:rFonts w:ascii="Times New Roman" w:eastAsia="Times New Roman" w:hAnsi="Times New Roman" w:cs="Times New Roman"/>
          <w:color w:val="000000" w:themeColor="text1"/>
          <w:sz w:val="28"/>
          <w:szCs w:val="28"/>
        </w:rPr>
        <w:t xml:space="preserve">2753539,96 </w:t>
      </w:r>
      <w:proofErr w:type="spellStart"/>
      <w:r w:rsidRPr="0018211B">
        <w:rPr>
          <w:rFonts w:ascii="Times New Roman" w:hAnsi="Times New Roman" w:cs="Times New Roman"/>
          <w:color w:val="000000" w:themeColor="text1"/>
          <w:sz w:val="28"/>
          <w:szCs w:val="28"/>
        </w:rPr>
        <w:t>тыс.руб</w:t>
      </w:r>
      <w:proofErr w:type="spellEnd"/>
      <w:r w:rsidRPr="0018211B">
        <w:rPr>
          <w:rFonts w:ascii="Times New Roman" w:hAnsi="Times New Roman" w:cs="Times New Roman"/>
          <w:color w:val="000000" w:themeColor="text1"/>
          <w:sz w:val="28"/>
          <w:szCs w:val="28"/>
        </w:rPr>
        <w:t>.</w:t>
      </w:r>
    </w:p>
    <w:p w:rsidR="00BB0BA2" w:rsidRDefault="00BB0BA2" w:rsidP="0018211B">
      <w:pPr>
        <w:widowControl w:val="0"/>
        <w:spacing w:after="0" w:line="360" w:lineRule="auto"/>
        <w:jc w:val="both"/>
        <w:rPr>
          <w:rFonts w:ascii="Times New Roman" w:hAnsi="Times New Roman" w:cs="Times New Roman"/>
          <w:sz w:val="28"/>
          <w:szCs w:val="28"/>
        </w:rPr>
      </w:pPr>
    </w:p>
    <w:p w:rsidR="000D0327" w:rsidRDefault="000D0327" w:rsidP="00617DB6">
      <w:pPr>
        <w:widowControl w:val="0"/>
        <w:spacing w:after="0" w:line="360" w:lineRule="auto"/>
        <w:jc w:val="both"/>
        <w:rPr>
          <w:rFonts w:ascii="Times New Roman" w:hAnsi="Times New Roman" w:cs="Times New Roman"/>
          <w:color w:val="000000" w:themeColor="text1"/>
          <w:sz w:val="28"/>
          <w:szCs w:val="28"/>
        </w:rPr>
      </w:pPr>
      <w:r w:rsidRPr="000D0327">
        <w:rPr>
          <w:rFonts w:ascii="Times New Roman" w:hAnsi="Times New Roman" w:cs="Times New Roman"/>
          <w:color w:val="000000" w:themeColor="text1"/>
          <w:sz w:val="28"/>
          <w:szCs w:val="28"/>
        </w:rPr>
        <w:t xml:space="preserve">Таблица 16.2 –  </w:t>
      </w:r>
      <w:r w:rsidR="009C7E4D">
        <w:rPr>
          <w:rFonts w:ascii="Times New Roman" w:hAnsi="Times New Roman" w:cs="Times New Roman"/>
          <w:color w:val="000000" w:themeColor="text1"/>
          <w:sz w:val="28"/>
          <w:szCs w:val="28"/>
        </w:rPr>
        <w:t>Влияние</w:t>
      </w:r>
      <w:r w:rsidRPr="000D0327">
        <w:rPr>
          <w:rFonts w:ascii="Times New Roman" w:hAnsi="Times New Roman" w:cs="Times New Roman"/>
          <w:color w:val="000000" w:themeColor="text1"/>
          <w:sz w:val="28"/>
          <w:szCs w:val="28"/>
        </w:rPr>
        <w:t xml:space="preserve"> факторов на прибыль от продаж отчетного периода</w:t>
      </w:r>
    </w:p>
    <w:tbl>
      <w:tblPr>
        <w:tblW w:w="9654" w:type="dxa"/>
        <w:tblInd w:w="93" w:type="dxa"/>
        <w:tblLook w:val="04A0" w:firstRow="1" w:lastRow="0" w:firstColumn="1" w:lastColumn="0" w:noHBand="0" w:noVBand="1"/>
      </w:tblPr>
      <w:tblGrid>
        <w:gridCol w:w="5827"/>
        <w:gridCol w:w="3827"/>
      </w:tblGrid>
      <w:tr w:rsidR="009C7E4D" w:rsidRPr="007B335D" w:rsidTr="009C7E4D">
        <w:trPr>
          <w:trHeight w:val="315"/>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E4D" w:rsidRPr="007B335D" w:rsidRDefault="009C7E4D" w:rsidP="0051178A">
            <w:pPr>
              <w:spacing w:after="0" w:line="240" w:lineRule="auto"/>
              <w:jc w:val="center"/>
              <w:rPr>
                <w:rFonts w:ascii="Times New Roman" w:eastAsia="Times New Roman" w:hAnsi="Times New Roman" w:cs="Times New Roman"/>
                <w:bCs/>
                <w:color w:val="000000" w:themeColor="text1"/>
              </w:rPr>
            </w:pPr>
            <w:r w:rsidRPr="007B335D">
              <w:rPr>
                <w:rFonts w:ascii="Times New Roman" w:eastAsia="Times New Roman" w:hAnsi="Times New Roman" w:cs="Times New Roman"/>
                <w:bCs/>
                <w:color w:val="000000" w:themeColor="text1"/>
              </w:rPr>
              <w:t>Показатели</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9C7E4D" w:rsidRPr="007B335D" w:rsidRDefault="009C7E4D" w:rsidP="0051178A">
            <w:pPr>
              <w:spacing w:after="0" w:line="240" w:lineRule="auto"/>
              <w:jc w:val="cente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2019</w:t>
            </w:r>
          </w:p>
        </w:tc>
      </w:tr>
      <w:tr w:rsidR="009C7E4D" w:rsidRPr="007B335D" w:rsidTr="009C7E4D">
        <w:trPr>
          <w:trHeight w:val="315"/>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9C7E4D" w:rsidRPr="007B335D" w:rsidRDefault="009C7E4D" w:rsidP="0051178A">
            <w:pPr>
              <w:spacing w:after="0" w:line="240" w:lineRule="auto"/>
              <w:jc w:val="center"/>
              <w:rPr>
                <w:rFonts w:ascii="Times New Roman" w:eastAsia="Times New Roman" w:hAnsi="Times New Roman" w:cs="Times New Roman"/>
                <w:bCs/>
                <w:color w:val="000000" w:themeColor="text1"/>
              </w:rPr>
            </w:pPr>
          </w:p>
        </w:tc>
        <w:tc>
          <w:tcPr>
            <w:tcW w:w="3827" w:type="dxa"/>
            <w:tcBorders>
              <w:top w:val="nil"/>
              <w:left w:val="nil"/>
              <w:bottom w:val="single" w:sz="4" w:space="0" w:color="auto"/>
              <w:right w:val="single" w:sz="4" w:space="0" w:color="auto"/>
            </w:tcBorders>
            <w:shd w:val="clear" w:color="auto" w:fill="auto"/>
            <w:noWrap/>
            <w:vAlign w:val="center"/>
            <w:hideMark/>
          </w:tcPr>
          <w:p w:rsidR="009C7E4D" w:rsidRPr="007B335D" w:rsidRDefault="009C7E4D" w:rsidP="0051178A">
            <w:pPr>
              <w:spacing w:after="0" w:line="240" w:lineRule="auto"/>
              <w:jc w:val="center"/>
              <w:rPr>
                <w:rFonts w:ascii="Times New Roman" w:eastAsia="Times New Roman" w:hAnsi="Times New Roman" w:cs="Times New Roman"/>
                <w:bCs/>
                <w:color w:val="000000" w:themeColor="text1"/>
              </w:rPr>
            </w:pPr>
            <w:proofErr w:type="spellStart"/>
            <w:proofErr w:type="gramStart"/>
            <w:r>
              <w:rPr>
                <w:rFonts w:ascii="Times New Roman" w:eastAsia="Times New Roman" w:hAnsi="Times New Roman" w:cs="Times New Roman"/>
                <w:bCs/>
                <w:color w:val="000000"/>
              </w:rPr>
              <w:t>тыс</w:t>
            </w:r>
            <w:proofErr w:type="spellEnd"/>
            <w:proofErr w:type="gramEnd"/>
            <w:r w:rsidRPr="007B335D">
              <w:rPr>
                <w:rFonts w:ascii="Times New Roman" w:eastAsia="Times New Roman" w:hAnsi="Times New Roman" w:cs="Times New Roman"/>
                <w:bCs/>
                <w:color w:val="000000"/>
              </w:rPr>
              <w:t xml:space="preserve"> р.</w:t>
            </w:r>
          </w:p>
        </w:tc>
      </w:tr>
      <w:tr w:rsidR="009C7E4D" w:rsidRPr="000D0327" w:rsidTr="009C7E4D">
        <w:trPr>
          <w:trHeight w:val="600"/>
        </w:trPr>
        <w:tc>
          <w:tcPr>
            <w:tcW w:w="582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7E4D" w:rsidRPr="000D0327" w:rsidRDefault="009C7E4D" w:rsidP="00617DB6">
            <w:pPr>
              <w:spacing w:after="0" w:line="240" w:lineRule="auto"/>
              <w:rPr>
                <w:rFonts w:ascii="Times New Roman" w:eastAsia="Times New Roman" w:hAnsi="Times New Roman" w:cs="Times New Roman"/>
                <w:color w:val="000000"/>
              </w:rPr>
            </w:pPr>
            <w:r w:rsidRPr="000D0327">
              <w:rPr>
                <w:rFonts w:ascii="Times New Roman" w:eastAsia="Times New Roman" w:hAnsi="Times New Roman" w:cs="Times New Roman"/>
                <w:color w:val="000000"/>
              </w:rPr>
              <w:t>Изменение цен на реализованную продукцию</w:t>
            </w:r>
          </w:p>
        </w:tc>
        <w:tc>
          <w:tcPr>
            <w:tcW w:w="382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C7E4D" w:rsidRPr="000D0327" w:rsidRDefault="009C7E4D" w:rsidP="005117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787364,35</w:t>
            </w:r>
          </w:p>
        </w:tc>
      </w:tr>
      <w:tr w:rsidR="009C7E4D" w:rsidRPr="000D0327" w:rsidTr="009C7E4D">
        <w:trPr>
          <w:trHeight w:val="600"/>
        </w:trPr>
        <w:tc>
          <w:tcPr>
            <w:tcW w:w="5827" w:type="dxa"/>
            <w:tcBorders>
              <w:top w:val="nil"/>
              <w:left w:val="single" w:sz="8" w:space="0" w:color="auto"/>
              <w:bottom w:val="single" w:sz="4" w:space="0" w:color="auto"/>
              <w:right w:val="single" w:sz="8" w:space="0" w:color="auto"/>
            </w:tcBorders>
            <w:shd w:val="clear" w:color="auto" w:fill="auto"/>
            <w:vAlign w:val="center"/>
            <w:hideMark/>
          </w:tcPr>
          <w:p w:rsidR="009C7E4D" w:rsidRPr="000D0327" w:rsidRDefault="009C7E4D" w:rsidP="00617DB6">
            <w:pPr>
              <w:spacing w:after="0" w:line="240" w:lineRule="auto"/>
              <w:rPr>
                <w:rFonts w:ascii="Times New Roman" w:eastAsia="Times New Roman" w:hAnsi="Times New Roman" w:cs="Times New Roman"/>
                <w:color w:val="000000"/>
              </w:rPr>
            </w:pPr>
            <w:r w:rsidRPr="000D0327">
              <w:rPr>
                <w:rFonts w:ascii="Times New Roman" w:eastAsia="Times New Roman" w:hAnsi="Times New Roman" w:cs="Times New Roman"/>
                <w:color w:val="000000"/>
              </w:rPr>
              <w:t>Количество проданной продукции (работ, услуг)</w:t>
            </w:r>
          </w:p>
        </w:tc>
        <w:tc>
          <w:tcPr>
            <w:tcW w:w="3827" w:type="dxa"/>
            <w:tcBorders>
              <w:top w:val="nil"/>
              <w:left w:val="single" w:sz="8" w:space="0" w:color="auto"/>
              <w:bottom w:val="single" w:sz="4" w:space="0" w:color="auto"/>
              <w:right w:val="single" w:sz="4" w:space="0" w:color="auto"/>
            </w:tcBorders>
            <w:shd w:val="clear" w:color="auto" w:fill="auto"/>
            <w:noWrap/>
            <w:vAlign w:val="center"/>
            <w:hideMark/>
          </w:tcPr>
          <w:p w:rsidR="009C7E4D" w:rsidRPr="000D0327" w:rsidRDefault="009C7E4D" w:rsidP="0051178A">
            <w:pPr>
              <w:spacing w:after="0" w:line="240" w:lineRule="auto"/>
              <w:jc w:val="center"/>
              <w:rPr>
                <w:rFonts w:ascii="Times New Roman" w:eastAsia="Times New Roman" w:hAnsi="Times New Roman" w:cs="Times New Roman"/>
                <w:color w:val="000000"/>
              </w:rPr>
            </w:pPr>
            <w:r w:rsidRPr="000D0327">
              <w:rPr>
                <w:rFonts w:ascii="Times New Roman" w:eastAsia="Times New Roman" w:hAnsi="Times New Roman" w:cs="Times New Roman"/>
                <w:color w:val="000000"/>
              </w:rPr>
              <w:t>-</w:t>
            </w:r>
            <w:r>
              <w:rPr>
                <w:rFonts w:ascii="Times New Roman" w:eastAsia="Times New Roman" w:hAnsi="Times New Roman" w:cs="Times New Roman"/>
                <w:color w:val="000000"/>
              </w:rPr>
              <w:t>684327,84</w:t>
            </w:r>
          </w:p>
        </w:tc>
      </w:tr>
      <w:tr w:rsidR="009C7E4D" w:rsidRPr="000D0327" w:rsidTr="009C7E4D">
        <w:trPr>
          <w:trHeight w:val="600"/>
        </w:trPr>
        <w:tc>
          <w:tcPr>
            <w:tcW w:w="5827" w:type="dxa"/>
            <w:tcBorders>
              <w:top w:val="nil"/>
              <w:left w:val="single" w:sz="8" w:space="0" w:color="auto"/>
              <w:bottom w:val="single" w:sz="4" w:space="0" w:color="auto"/>
              <w:right w:val="single" w:sz="8" w:space="0" w:color="auto"/>
            </w:tcBorders>
            <w:shd w:val="clear" w:color="auto" w:fill="auto"/>
            <w:vAlign w:val="center"/>
            <w:hideMark/>
          </w:tcPr>
          <w:p w:rsidR="009C7E4D" w:rsidRPr="000D0327" w:rsidRDefault="009C7E4D" w:rsidP="00617DB6">
            <w:pPr>
              <w:spacing w:after="0" w:line="240" w:lineRule="auto"/>
              <w:rPr>
                <w:rFonts w:ascii="Times New Roman" w:eastAsia="Times New Roman" w:hAnsi="Times New Roman" w:cs="Times New Roman"/>
                <w:color w:val="000000"/>
              </w:rPr>
            </w:pPr>
            <w:r w:rsidRPr="000D0327">
              <w:rPr>
                <w:rFonts w:ascii="Times New Roman" w:eastAsia="Times New Roman" w:hAnsi="Times New Roman" w:cs="Times New Roman"/>
                <w:color w:val="000000"/>
              </w:rPr>
              <w:t>Себестоимость проданных товаров, продукции, работ, услуг</w:t>
            </w:r>
          </w:p>
        </w:tc>
        <w:tc>
          <w:tcPr>
            <w:tcW w:w="3827" w:type="dxa"/>
            <w:tcBorders>
              <w:top w:val="nil"/>
              <w:left w:val="single" w:sz="8" w:space="0" w:color="auto"/>
              <w:bottom w:val="single" w:sz="4" w:space="0" w:color="auto"/>
              <w:right w:val="single" w:sz="4" w:space="0" w:color="auto"/>
            </w:tcBorders>
            <w:shd w:val="clear" w:color="auto" w:fill="auto"/>
            <w:noWrap/>
            <w:vAlign w:val="center"/>
            <w:hideMark/>
          </w:tcPr>
          <w:p w:rsidR="009C7E4D" w:rsidRPr="000D0327" w:rsidRDefault="009C7E4D" w:rsidP="005117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3406541,52</w:t>
            </w:r>
          </w:p>
        </w:tc>
      </w:tr>
      <w:tr w:rsidR="009C7E4D" w:rsidRPr="000D0327" w:rsidTr="009C7E4D">
        <w:trPr>
          <w:trHeight w:val="315"/>
        </w:trPr>
        <w:tc>
          <w:tcPr>
            <w:tcW w:w="5827" w:type="dxa"/>
            <w:tcBorders>
              <w:top w:val="nil"/>
              <w:left w:val="single" w:sz="8" w:space="0" w:color="auto"/>
              <w:bottom w:val="single" w:sz="4" w:space="0" w:color="auto"/>
              <w:right w:val="single" w:sz="8" w:space="0" w:color="auto"/>
            </w:tcBorders>
            <w:shd w:val="clear" w:color="auto" w:fill="auto"/>
            <w:vAlign w:val="center"/>
            <w:hideMark/>
          </w:tcPr>
          <w:p w:rsidR="009C7E4D" w:rsidRPr="000D0327" w:rsidRDefault="009C7E4D" w:rsidP="00617DB6">
            <w:pPr>
              <w:spacing w:after="0" w:line="240" w:lineRule="auto"/>
              <w:rPr>
                <w:rFonts w:ascii="Times New Roman" w:eastAsia="Times New Roman" w:hAnsi="Times New Roman" w:cs="Times New Roman"/>
                <w:color w:val="000000"/>
              </w:rPr>
            </w:pPr>
            <w:r w:rsidRPr="000D0327">
              <w:rPr>
                <w:rFonts w:ascii="Times New Roman" w:eastAsia="Times New Roman" w:hAnsi="Times New Roman" w:cs="Times New Roman"/>
                <w:color w:val="000000"/>
              </w:rPr>
              <w:t>Управленческие расходы</w:t>
            </w:r>
          </w:p>
        </w:tc>
        <w:tc>
          <w:tcPr>
            <w:tcW w:w="3827" w:type="dxa"/>
            <w:tcBorders>
              <w:top w:val="nil"/>
              <w:left w:val="single" w:sz="8" w:space="0" w:color="auto"/>
              <w:bottom w:val="single" w:sz="4" w:space="0" w:color="auto"/>
              <w:right w:val="single" w:sz="4" w:space="0" w:color="auto"/>
            </w:tcBorders>
            <w:shd w:val="clear" w:color="auto" w:fill="auto"/>
            <w:noWrap/>
            <w:vAlign w:val="center"/>
            <w:hideMark/>
          </w:tcPr>
          <w:p w:rsidR="009C7E4D" w:rsidRPr="000D0327" w:rsidRDefault="009C7E4D" w:rsidP="0051178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19 820,93</w:t>
            </w:r>
          </w:p>
        </w:tc>
      </w:tr>
      <w:tr w:rsidR="009C7E4D" w:rsidRPr="000D0327" w:rsidTr="009C7E4D">
        <w:trPr>
          <w:trHeight w:val="585"/>
        </w:trPr>
        <w:tc>
          <w:tcPr>
            <w:tcW w:w="5827" w:type="dxa"/>
            <w:tcBorders>
              <w:top w:val="nil"/>
              <w:left w:val="single" w:sz="8" w:space="0" w:color="auto"/>
              <w:bottom w:val="single" w:sz="8" w:space="0" w:color="auto"/>
              <w:right w:val="single" w:sz="8" w:space="0" w:color="auto"/>
            </w:tcBorders>
            <w:shd w:val="clear" w:color="auto" w:fill="auto"/>
            <w:vAlign w:val="center"/>
            <w:hideMark/>
          </w:tcPr>
          <w:p w:rsidR="009C7E4D" w:rsidRPr="000D0327" w:rsidRDefault="009C7E4D" w:rsidP="00617DB6">
            <w:pPr>
              <w:spacing w:after="0" w:line="240" w:lineRule="auto"/>
              <w:rPr>
                <w:rFonts w:ascii="Times New Roman" w:eastAsia="Times New Roman" w:hAnsi="Times New Roman" w:cs="Times New Roman"/>
                <w:bCs/>
                <w:color w:val="000000"/>
              </w:rPr>
            </w:pPr>
            <w:r w:rsidRPr="000D0327">
              <w:rPr>
                <w:rFonts w:ascii="Times New Roman" w:eastAsia="Times New Roman" w:hAnsi="Times New Roman" w:cs="Times New Roman"/>
                <w:bCs/>
                <w:color w:val="000000"/>
              </w:rPr>
              <w:t xml:space="preserve">Изменение </w:t>
            </w:r>
            <w:r w:rsidR="00E013BD">
              <w:rPr>
                <w:rFonts w:ascii="Times New Roman" w:eastAsia="Times New Roman" w:hAnsi="Times New Roman" w:cs="Times New Roman"/>
                <w:bCs/>
                <w:color w:val="000000"/>
              </w:rPr>
              <w:t xml:space="preserve">прибыли </w:t>
            </w:r>
            <w:r w:rsidRPr="000D0327">
              <w:rPr>
                <w:rFonts w:ascii="Times New Roman" w:eastAsia="Times New Roman" w:hAnsi="Times New Roman" w:cs="Times New Roman"/>
                <w:bCs/>
                <w:color w:val="000000"/>
              </w:rPr>
              <w:t xml:space="preserve"> от продаж, всего</w:t>
            </w:r>
          </w:p>
        </w:tc>
        <w:tc>
          <w:tcPr>
            <w:tcW w:w="3827" w:type="dxa"/>
            <w:tcBorders>
              <w:top w:val="nil"/>
              <w:left w:val="single" w:sz="8" w:space="0" w:color="auto"/>
              <w:bottom w:val="single" w:sz="8" w:space="0" w:color="auto"/>
              <w:right w:val="single" w:sz="4" w:space="0" w:color="auto"/>
            </w:tcBorders>
            <w:shd w:val="clear" w:color="auto" w:fill="auto"/>
            <w:noWrap/>
            <w:vAlign w:val="bottom"/>
            <w:hideMark/>
          </w:tcPr>
          <w:p w:rsidR="009C7E4D" w:rsidRPr="000D0327" w:rsidRDefault="009C7E4D" w:rsidP="0051178A">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4 898 </w:t>
            </w:r>
            <w:r w:rsidR="00546062">
              <w:rPr>
                <w:rFonts w:ascii="Times New Roman" w:eastAsia="Times New Roman" w:hAnsi="Times New Roman" w:cs="Times New Roman"/>
                <w:bCs/>
                <w:color w:val="000000"/>
                <w:lang w:val="en-US"/>
              </w:rPr>
              <w:t>7</w:t>
            </w:r>
            <w:r>
              <w:rPr>
                <w:rFonts w:ascii="Times New Roman" w:eastAsia="Times New Roman" w:hAnsi="Times New Roman" w:cs="Times New Roman"/>
                <w:bCs/>
                <w:color w:val="000000"/>
              </w:rPr>
              <w:t>55</w:t>
            </w:r>
          </w:p>
          <w:p w:rsidR="009C7E4D" w:rsidRPr="000D0327" w:rsidRDefault="009C7E4D" w:rsidP="0051178A">
            <w:pPr>
              <w:spacing w:after="0" w:line="240" w:lineRule="auto"/>
              <w:jc w:val="center"/>
              <w:rPr>
                <w:rFonts w:ascii="Times New Roman" w:eastAsia="Times New Roman" w:hAnsi="Times New Roman" w:cs="Times New Roman"/>
                <w:bCs/>
                <w:color w:val="000000"/>
              </w:rPr>
            </w:pPr>
          </w:p>
        </w:tc>
      </w:tr>
    </w:tbl>
    <w:p w:rsidR="00B17E35" w:rsidRDefault="00B17E35" w:rsidP="0049562D">
      <w:pPr>
        <w:spacing w:after="0" w:line="360" w:lineRule="auto"/>
        <w:jc w:val="both"/>
        <w:rPr>
          <w:rFonts w:ascii="Times New Roman" w:hAnsi="Times New Roman" w:cs="Times New Roman"/>
          <w:color w:val="00B050"/>
          <w:sz w:val="28"/>
          <w:szCs w:val="28"/>
        </w:rPr>
      </w:pPr>
    </w:p>
    <w:p w:rsidR="0009380B" w:rsidRDefault="0018211B" w:rsidP="000D032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E013BD">
        <w:rPr>
          <w:rFonts w:ascii="Times New Roman" w:hAnsi="Times New Roman" w:cs="Times New Roman"/>
          <w:color w:val="000000" w:themeColor="text1"/>
          <w:sz w:val="28"/>
          <w:szCs w:val="28"/>
        </w:rPr>
        <w:t xml:space="preserve">Итак, увеличение прибыли от продаж </w:t>
      </w:r>
      <w:r w:rsidR="00E013BD" w:rsidRPr="00E013BD">
        <w:rPr>
          <w:rFonts w:ascii="Times New Roman" w:hAnsi="Times New Roman" w:cs="Times New Roman"/>
          <w:color w:val="000000" w:themeColor="text1"/>
          <w:sz w:val="28"/>
          <w:szCs w:val="28"/>
        </w:rPr>
        <w:t>4898</w:t>
      </w:r>
      <w:r w:rsidR="00546062" w:rsidRPr="00546062">
        <w:rPr>
          <w:rFonts w:ascii="Times New Roman" w:hAnsi="Times New Roman" w:cs="Times New Roman"/>
          <w:color w:val="000000" w:themeColor="text1"/>
          <w:sz w:val="28"/>
          <w:szCs w:val="28"/>
        </w:rPr>
        <w:t>7</w:t>
      </w:r>
      <w:r w:rsidR="00E013BD" w:rsidRPr="00E013BD">
        <w:rPr>
          <w:rFonts w:ascii="Times New Roman" w:hAnsi="Times New Roman" w:cs="Times New Roman"/>
          <w:color w:val="000000" w:themeColor="text1"/>
          <w:sz w:val="28"/>
          <w:szCs w:val="28"/>
        </w:rPr>
        <w:t>55</w:t>
      </w:r>
      <w:r w:rsidRPr="00E013BD">
        <w:rPr>
          <w:rFonts w:ascii="Times New Roman" w:hAnsi="Times New Roman" w:cs="Times New Roman"/>
          <w:color w:val="000000" w:themeColor="text1"/>
          <w:sz w:val="28"/>
          <w:szCs w:val="28"/>
        </w:rPr>
        <w:t>тыс</w:t>
      </w:r>
      <w:proofErr w:type="gramStart"/>
      <w:r w:rsidRPr="00E013BD">
        <w:rPr>
          <w:rFonts w:ascii="Times New Roman" w:hAnsi="Times New Roman" w:cs="Times New Roman"/>
          <w:color w:val="000000" w:themeColor="text1"/>
          <w:sz w:val="28"/>
          <w:szCs w:val="28"/>
        </w:rPr>
        <w:t>.р</w:t>
      </w:r>
      <w:proofErr w:type="gramEnd"/>
      <w:r w:rsidRPr="00E013BD">
        <w:rPr>
          <w:rFonts w:ascii="Times New Roman" w:hAnsi="Times New Roman" w:cs="Times New Roman"/>
          <w:color w:val="000000" w:themeColor="text1"/>
          <w:sz w:val="28"/>
          <w:szCs w:val="28"/>
        </w:rPr>
        <w:t>уб. было вызвано сл</w:t>
      </w:r>
      <w:r w:rsidRPr="00E013BD">
        <w:rPr>
          <w:rFonts w:ascii="Times New Roman" w:hAnsi="Times New Roman" w:cs="Times New Roman"/>
          <w:color w:val="000000" w:themeColor="text1"/>
          <w:sz w:val="28"/>
          <w:szCs w:val="28"/>
        </w:rPr>
        <w:t>е</w:t>
      </w:r>
      <w:r w:rsidRPr="00E013BD">
        <w:rPr>
          <w:rFonts w:ascii="Times New Roman" w:hAnsi="Times New Roman" w:cs="Times New Roman"/>
          <w:color w:val="000000" w:themeColor="text1"/>
          <w:sz w:val="28"/>
          <w:szCs w:val="28"/>
        </w:rPr>
        <w:t xml:space="preserve">дующими факторами: рост цен привел к увеличению прибыли на 11 </w:t>
      </w:r>
      <w:r w:rsidR="00E013BD" w:rsidRPr="00E013BD">
        <w:rPr>
          <w:rFonts w:ascii="Times New Roman" w:hAnsi="Times New Roman" w:cs="Times New Roman"/>
          <w:color w:val="000000" w:themeColor="text1"/>
          <w:sz w:val="28"/>
          <w:szCs w:val="28"/>
        </w:rPr>
        <w:t>787364,35</w:t>
      </w:r>
      <w:r w:rsidRPr="00E013BD">
        <w:rPr>
          <w:rFonts w:ascii="Times New Roman" w:hAnsi="Times New Roman" w:cs="Times New Roman"/>
          <w:color w:val="000000" w:themeColor="text1"/>
          <w:sz w:val="28"/>
          <w:szCs w:val="28"/>
        </w:rPr>
        <w:t xml:space="preserve"> тыс. руб., увеличение объема продаж привело к </w:t>
      </w:r>
      <w:r w:rsidR="00E013BD" w:rsidRPr="00E013BD">
        <w:rPr>
          <w:rFonts w:ascii="Times New Roman" w:hAnsi="Times New Roman" w:cs="Times New Roman"/>
          <w:color w:val="000000" w:themeColor="text1"/>
          <w:sz w:val="28"/>
          <w:szCs w:val="28"/>
        </w:rPr>
        <w:t>снижению</w:t>
      </w:r>
      <w:r w:rsidRPr="00E013BD">
        <w:rPr>
          <w:rFonts w:ascii="Times New Roman" w:hAnsi="Times New Roman" w:cs="Times New Roman"/>
          <w:color w:val="000000" w:themeColor="text1"/>
          <w:sz w:val="28"/>
          <w:szCs w:val="28"/>
        </w:rPr>
        <w:t xml:space="preserve"> прибыли на </w:t>
      </w:r>
      <w:r w:rsidR="00E013BD" w:rsidRPr="00E013BD">
        <w:rPr>
          <w:rFonts w:ascii="Times New Roman" w:hAnsi="Times New Roman" w:cs="Times New Roman"/>
          <w:color w:val="000000" w:themeColor="text1"/>
          <w:sz w:val="28"/>
          <w:szCs w:val="28"/>
        </w:rPr>
        <w:t>68327</w:t>
      </w:r>
      <w:r w:rsidRPr="00E013BD">
        <w:rPr>
          <w:rFonts w:ascii="Times New Roman" w:hAnsi="Times New Roman" w:cs="Times New Roman"/>
          <w:color w:val="000000" w:themeColor="text1"/>
          <w:sz w:val="28"/>
          <w:szCs w:val="28"/>
        </w:rPr>
        <w:t>,</w:t>
      </w:r>
      <w:r w:rsidR="00E013BD" w:rsidRPr="00E013BD">
        <w:rPr>
          <w:rFonts w:ascii="Times New Roman" w:hAnsi="Times New Roman" w:cs="Times New Roman"/>
          <w:color w:val="000000" w:themeColor="text1"/>
          <w:sz w:val="28"/>
          <w:szCs w:val="28"/>
        </w:rPr>
        <w:t>84</w:t>
      </w:r>
      <w:r w:rsidRPr="00E013BD">
        <w:rPr>
          <w:rFonts w:ascii="Times New Roman" w:hAnsi="Times New Roman" w:cs="Times New Roman"/>
          <w:color w:val="000000" w:themeColor="text1"/>
          <w:sz w:val="28"/>
          <w:szCs w:val="28"/>
        </w:rPr>
        <w:t xml:space="preserve"> </w:t>
      </w:r>
      <w:proofErr w:type="spellStart"/>
      <w:r w:rsidRPr="00E013BD">
        <w:rPr>
          <w:rFonts w:ascii="Times New Roman" w:hAnsi="Times New Roman" w:cs="Times New Roman"/>
          <w:color w:val="000000" w:themeColor="text1"/>
          <w:sz w:val="28"/>
          <w:szCs w:val="28"/>
        </w:rPr>
        <w:t>тыс.руб</w:t>
      </w:r>
      <w:proofErr w:type="spellEnd"/>
      <w:r w:rsidRPr="00E013BD">
        <w:rPr>
          <w:rFonts w:ascii="Times New Roman" w:hAnsi="Times New Roman" w:cs="Times New Roman"/>
          <w:color w:val="000000" w:themeColor="text1"/>
          <w:sz w:val="28"/>
          <w:szCs w:val="28"/>
        </w:rPr>
        <w:t xml:space="preserve">. Снижение уровня с/с вызвало увеличение прибыли на </w:t>
      </w:r>
      <w:r w:rsidR="00E013BD" w:rsidRPr="00E013BD">
        <w:rPr>
          <w:rFonts w:ascii="Times New Roman" w:hAnsi="Times New Roman" w:cs="Times New Roman"/>
          <w:color w:val="000000" w:themeColor="text1"/>
          <w:sz w:val="28"/>
          <w:szCs w:val="28"/>
        </w:rPr>
        <w:t>3406541</w:t>
      </w:r>
      <w:r w:rsidRPr="00E013BD">
        <w:rPr>
          <w:rFonts w:ascii="Times New Roman" w:hAnsi="Times New Roman" w:cs="Times New Roman"/>
          <w:color w:val="000000" w:themeColor="text1"/>
          <w:sz w:val="28"/>
          <w:szCs w:val="28"/>
        </w:rPr>
        <w:t>,</w:t>
      </w:r>
      <w:r w:rsidR="00E013BD" w:rsidRPr="00E013BD">
        <w:rPr>
          <w:rFonts w:ascii="Times New Roman" w:hAnsi="Times New Roman" w:cs="Times New Roman"/>
          <w:color w:val="000000" w:themeColor="text1"/>
          <w:sz w:val="28"/>
          <w:szCs w:val="28"/>
        </w:rPr>
        <w:t>5</w:t>
      </w:r>
      <w:r w:rsidRPr="00E013BD">
        <w:rPr>
          <w:rFonts w:ascii="Times New Roman" w:hAnsi="Times New Roman" w:cs="Times New Roman"/>
          <w:color w:val="000000" w:themeColor="text1"/>
          <w:sz w:val="28"/>
          <w:szCs w:val="28"/>
        </w:rPr>
        <w:t xml:space="preserve">2 </w:t>
      </w:r>
      <w:proofErr w:type="spellStart"/>
      <w:r w:rsidRPr="00E013BD">
        <w:rPr>
          <w:rFonts w:ascii="Times New Roman" w:hAnsi="Times New Roman" w:cs="Times New Roman"/>
          <w:color w:val="000000" w:themeColor="text1"/>
          <w:sz w:val="28"/>
          <w:szCs w:val="28"/>
        </w:rPr>
        <w:t>тыс.руб</w:t>
      </w:r>
      <w:proofErr w:type="spellEnd"/>
      <w:r w:rsidRPr="00E013BD">
        <w:rPr>
          <w:rFonts w:ascii="Times New Roman" w:hAnsi="Times New Roman" w:cs="Times New Roman"/>
          <w:color w:val="000000" w:themeColor="text1"/>
          <w:sz w:val="28"/>
          <w:szCs w:val="28"/>
        </w:rPr>
        <w:t xml:space="preserve">. В свою очередь, </w:t>
      </w:r>
      <w:r w:rsidR="00E013BD" w:rsidRPr="00E013BD">
        <w:rPr>
          <w:rFonts w:ascii="Times New Roman" w:hAnsi="Times New Roman" w:cs="Times New Roman"/>
          <w:color w:val="000000" w:themeColor="text1"/>
          <w:sz w:val="28"/>
          <w:szCs w:val="28"/>
        </w:rPr>
        <w:t xml:space="preserve">рост </w:t>
      </w:r>
      <w:r w:rsidRPr="00E013BD">
        <w:rPr>
          <w:rFonts w:ascii="Times New Roman" w:hAnsi="Times New Roman" w:cs="Times New Roman"/>
          <w:color w:val="000000" w:themeColor="text1"/>
          <w:sz w:val="28"/>
          <w:szCs w:val="28"/>
        </w:rPr>
        <w:t xml:space="preserve">уровня управленческих расходов привело к росту прибыли на </w:t>
      </w:r>
      <w:r w:rsidR="00E013BD" w:rsidRPr="00E013BD">
        <w:rPr>
          <w:rFonts w:ascii="Times New Roman" w:hAnsi="Times New Roman" w:cs="Times New Roman"/>
          <w:color w:val="000000" w:themeColor="text1"/>
          <w:sz w:val="28"/>
          <w:szCs w:val="28"/>
        </w:rPr>
        <w:t>19820</w:t>
      </w:r>
      <w:r w:rsidRPr="00E013BD">
        <w:rPr>
          <w:rFonts w:ascii="Times New Roman" w:hAnsi="Times New Roman" w:cs="Times New Roman"/>
          <w:color w:val="000000" w:themeColor="text1"/>
          <w:sz w:val="28"/>
          <w:szCs w:val="28"/>
        </w:rPr>
        <w:t>,</w:t>
      </w:r>
      <w:r w:rsidR="00E013BD" w:rsidRPr="00E013BD">
        <w:rPr>
          <w:rFonts w:ascii="Times New Roman" w:hAnsi="Times New Roman" w:cs="Times New Roman"/>
          <w:color w:val="000000" w:themeColor="text1"/>
          <w:sz w:val="28"/>
          <w:szCs w:val="28"/>
        </w:rPr>
        <w:t>93</w:t>
      </w:r>
      <w:r w:rsidRPr="00E013BD">
        <w:rPr>
          <w:rFonts w:ascii="Times New Roman" w:hAnsi="Times New Roman" w:cs="Times New Roman"/>
          <w:color w:val="000000" w:themeColor="text1"/>
          <w:sz w:val="28"/>
          <w:szCs w:val="28"/>
        </w:rPr>
        <w:t xml:space="preserve"> </w:t>
      </w:r>
      <w:proofErr w:type="spellStart"/>
      <w:r w:rsidRPr="00E013BD">
        <w:rPr>
          <w:rFonts w:ascii="Times New Roman" w:hAnsi="Times New Roman" w:cs="Times New Roman"/>
          <w:color w:val="000000" w:themeColor="text1"/>
          <w:sz w:val="28"/>
          <w:szCs w:val="28"/>
        </w:rPr>
        <w:t>тыс.руб</w:t>
      </w:r>
      <w:proofErr w:type="spellEnd"/>
      <w:r w:rsidRPr="00E013BD">
        <w:rPr>
          <w:rFonts w:ascii="Times New Roman" w:hAnsi="Times New Roman" w:cs="Times New Roman"/>
          <w:color w:val="000000" w:themeColor="text1"/>
          <w:sz w:val="28"/>
          <w:szCs w:val="28"/>
        </w:rPr>
        <w:t xml:space="preserve">. </w:t>
      </w:r>
    </w:p>
    <w:p w:rsidR="00E013BD" w:rsidRPr="0009380B" w:rsidRDefault="00E013BD" w:rsidP="000D0327">
      <w:pPr>
        <w:spacing w:after="0" w:line="360" w:lineRule="auto"/>
        <w:jc w:val="both"/>
        <w:rPr>
          <w:rFonts w:ascii="Times New Roman" w:hAnsi="Times New Roman" w:cs="Times New Roman"/>
          <w:color w:val="FF0000"/>
          <w:sz w:val="28"/>
          <w:szCs w:val="28"/>
        </w:rPr>
      </w:pPr>
    </w:p>
    <w:p w:rsidR="00B80392" w:rsidRPr="00B73C9F" w:rsidRDefault="00CF4AD0" w:rsidP="00B80392">
      <w:pPr>
        <w:spacing w:after="0" w:line="360" w:lineRule="auto"/>
        <w:ind w:right="57"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18</w:t>
      </w:r>
      <w:r w:rsidR="00B80392" w:rsidRPr="00B73C9F">
        <w:rPr>
          <w:rFonts w:ascii="Times New Roman" w:hAnsi="Times New Roman" w:cs="Times New Roman"/>
          <w:b/>
          <w:color w:val="000000" w:themeColor="text1"/>
          <w:sz w:val="28"/>
          <w:szCs w:val="28"/>
        </w:rPr>
        <w:t xml:space="preserve"> Анализ рентабельности предприятия</w:t>
      </w:r>
    </w:p>
    <w:p w:rsidR="00B80392" w:rsidRPr="006F7D46" w:rsidRDefault="00B80392" w:rsidP="00B80392">
      <w:pPr>
        <w:spacing w:after="0" w:line="360" w:lineRule="auto"/>
        <w:ind w:right="57" w:firstLine="709"/>
        <w:jc w:val="both"/>
        <w:rPr>
          <w:rFonts w:ascii="Times New Roman" w:hAnsi="Times New Roman" w:cs="Times New Roman"/>
          <w:color w:val="000000" w:themeColor="text1"/>
          <w:sz w:val="28"/>
          <w:szCs w:val="28"/>
        </w:rPr>
      </w:pPr>
    </w:p>
    <w:p w:rsidR="00B80392" w:rsidRPr="006F7D46" w:rsidRDefault="00B80392" w:rsidP="00B80392">
      <w:pPr>
        <w:spacing w:after="0" w:line="360" w:lineRule="auto"/>
        <w:ind w:right="57"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Рентабельность представляет собой такое использование средств, при к</w:t>
      </w:r>
      <w:r w:rsidRPr="006F7D46">
        <w:rPr>
          <w:rFonts w:ascii="Times New Roman" w:hAnsi="Times New Roman" w:cs="Times New Roman"/>
          <w:color w:val="000000" w:themeColor="text1"/>
          <w:sz w:val="28"/>
          <w:szCs w:val="28"/>
        </w:rPr>
        <w:t>о</w:t>
      </w:r>
      <w:r w:rsidRPr="006F7D46">
        <w:rPr>
          <w:rFonts w:ascii="Times New Roman" w:hAnsi="Times New Roman" w:cs="Times New Roman"/>
          <w:color w:val="000000" w:themeColor="text1"/>
          <w:sz w:val="28"/>
          <w:szCs w:val="28"/>
        </w:rPr>
        <w:t xml:space="preserve">тором организация не только покрывает свои затраты доходами, но и получает прибыль. </w:t>
      </w:r>
    </w:p>
    <w:p w:rsidR="00B80392" w:rsidRPr="006F7D46" w:rsidRDefault="00B80392" w:rsidP="00B80392">
      <w:pPr>
        <w:spacing w:after="0" w:line="360" w:lineRule="auto"/>
        <w:ind w:right="57"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Результативность и эффективность деятельности любого коммерческого предприятия оценивается не только с помощью системы абсолютных показ</w:t>
      </w:r>
      <w:r w:rsidRPr="006F7D46">
        <w:rPr>
          <w:rFonts w:ascii="Times New Roman" w:hAnsi="Times New Roman" w:cs="Times New Roman"/>
          <w:color w:val="000000" w:themeColor="text1"/>
          <w:sz w:val="28"/>
          <w:szCs w:val="28"/>
        </w:rPr>
        <w:t>а</w:t>
      </w:r>
      <w:r w:rsidRPr="006F7D46">
        <w:rPr>
          <w:rFonts w:ascii="Times New Roman" w:hAnsi="Times New Roman" w:cs="Times New Roman"/>
          <w:color w:val="000000" w:themeColor="text1"/>
          <w:sz w:val="28"/>
          <w:szCs w:val="28"/>
        </w:rPr>
        <w:t xml:space="preserve">телей (выручка, прибыль, себестоимость), но и ряда относительных, один </w:t>
      </w:r>
      <w:proofErr w:type="gramStart"/>
      <w:r w:rsidRPr="006F7D46">
        <w:rPr>
          <w:rFonts w:ascii="Times New Roman" w:hAnsi="Times New Roman" w:cs="Times New Roman"/>
          <w:color w:val="000000" w:themeColor="text1"/>
          <w:sz w:val="28"/>
          <w:szCs w:val="28"/>
        </w:rPr>
        <w:t>из</w:t>
      </w:r>
      <w:proofErr w:type="gramEnd"/>
      <w:r w:rsidRPr="006F7D46">
        <w:rPr>
          <w:rFonts w:ascii="Times New Roman" w:hAnsi="Times New Roman" w:cs="Times New Roman"/>
          <w:color w:val="000000" w:themeColor="text1"/>
          <w:sz w:val="28"/>
          <w:szCs w:val="28"/>
        </w:rPr>
        <w:t xml:space="preserve"> которых − рентабельность. Общий смысл рентабельности заключается в соп</w:t>
      </w:r>
      <w:r w:rsidRPr="006F7D46">
        <w:rPr>
          <w:rFonts w:ascii="Times New Roman" w:hAnsi="Times New Roman" w:cs="Times New Roman"/>
          <w:color w:val="000000" w:themeColor="text1"/>
          <w:sz w:val="28"/>
          <w:szCs w:val="28"/>
        </w:rPr>
        <w:t>о</w:t>
      </w:r>
      <w:r w:rsidRPr="006F7D46">
        <w:rPr>
          <w:rFonts w:ascii="Times New Roman" w:hAnsi="Times New Roman" w:cs="Times New Roman"/>
          <w:color w:val="000000" w:themeColor="text1"/>
          <w:sz w:val="28"/>
          <w:szCs w:val="28"/>
        </w:rPr>
        <w:t>ставлении затрат и результатов.</w:t>
      </w:r>
    </w:p>
    <w:p w:rsidR="00617DB6" w:rsidRDefault="00617DB6" w:rsidP="00C314D6">
      <w:pPr>
        <w:overflowPunct w:val="0"/>
        <w:autoSpaceDE w:val="0"/>
        <w:autoSpaceDN w:val="0"/>
        <w:adjustRightInd w:val="0"/>
        <w:spacing w:after="0" w:line="360" w:lineRule="auto"/>
        <w:ind w:firstLine="709"/>
        <w:textAlignment w:val="baseline"/>
        <w:rPr>
          <w:rFonts w:eastAsia="Times New Roman"/>
          <w:szCs w:val="28"/>
        </w:rPr>
      </w:pPr>
    </w:p>
    <w:p w:rsidR="00617DB6" w:rsidRPr="00617DB6" w:rsidRDefault="00BC5E84" w:rsidP="00617DB6">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17</w:t>
      </w:r>
      <w:r w:rsidR="00617DB6" w:rsidRPr="00617DB6">
        <w:rPr>
          <w:rFonts w:ascii="Times New Roman" w:eastAsia="Times New Roman" w:hAnsi="Times New Roman" w:cs="Times New Roman"/>
          <w:sz w:val="28"/>
          <w:szCs w:val="28"/>
        </w:rPr>
        <w:t xml:space="preserve"> – Динамика показателей, характеризующих доходы, расходы, доходность и рентабельность предприятия</w:t>
      </w:r>
    </w:p>
    <w:tbl>
      <w:tblPr>
        <w:tblW w:w="4961" w:type="pct"/>
        <w:tblLook w:val="04A0" w:firstRow="1" w:lastRow="0" w:firstColumn="1" w:lastColumn="0" w:noHBand="0" w:noVBand="1"/>
      </w:tblPr>
      <w:tblGrid>
        <w:gridCol w:w="3651"/>
        <w:gridCol w:w="1875"/>
        <w:gridCol w:w="1822"/>
        <w:gridCol w:w="2429"/>
      </w:tblGrid>
      <w:tr w:rsidR="005616AD" w:rsidRPr="006F7D46" w:rsidTr="00005AC7">
        <w:trPr>
          <w:trHeight w:val="286"/>
        </w:trPr>
        <w:tc>
          <w:tcPr>
            <w:tcW w:w="18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Показатель</w:t>
            </w:r>
          </w:p>
        </w:tc>
        <w:tc>
          <w:tcPr>
            <w:tcW w:w="959" w:type="pct"/>
            <w:tcBorders>
              <w:top w:val="single" w:sz="4" w:space="0" w:color="auto"/>
              <w:left w:val="nil"/>
              <w:bottom w:val="single" w:sz="4" w:space="0" w:color="auto"/>
              <w:right w:val="single" w:sz="4" w:space="0" w:color="auto"/>
            </w:tcBorders>
            <w:shd w:val="clear" w:color="auto" w:fill="auto"/>
            <w:vAlign w:val="center"/>
            <w:hideMark/>
          </w:tcPr>
          <w:p w:rsidR="008A5FBB" w:rsidRPr="006F7D46" w:rsidRDefault="008A5FBB" w:rsidP="00720D20">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201</w:t>
            </w:r>
            <w:r w:rsidR="00720D20" w:rsidRPr="006F7D46">
              <w:rPr>
                <w:rFonts w:ascii="Times New Roman" w:eastAsia="Times New Roman" w:hAnsi="Times New Roman" w:cs="Times New Roman"/>
                <w:color w:val="000000" w:themeColor="text1"/>
              </w:rPr>
              <w:t>8</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8A5FBB" w:rsidRPr="006F7D46" w:rsidRDefault="008A5FBB" w:rsidP="00720D20">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201</w:t>
            </w:r>
            <w:r w:rsidR="00720D20" w:rsidRPr="006F7D46">
              <w:rPr>
                <w:rFonts w:ascii="Times New Roman" w:eastAsia="Times New Roman" w:hAnsi="Times New Roman" w:cs="Times New Roman"/>
                <w:color w:val="000000" w:themeColor="text1"/>
              </w:rPr>
              <w:t>9</w:t>
            </w:r>
          </w:p>
        </w:tc>
        <w:tc>
          <w:tcPr>
            <w:tcW w:w="1242" w:type="pct"/>
            <w:tcBorders>
              <w:top w:val="single" w:sz="4" w:space="0" w:color="auto"/>
              <w:left w:val="nil"/>
              <w:bottom w:val="single" w:sz="4" w:space="0" w:color="auto"/>
              <w:right w:val="single" w:sz="4" w:space="0" w:color="auto"/>
            </w:tcBorders>
            <w:shd w:val="clear" w:color="auto" w:fill="auto"/>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Изменение</w:t>
            </w:r>
            <w:proofErr w:type="gramStart"/>
            <w:r w:rsidRPr="006F7D46">
              <w:rPr>
                <w:rFonts w:ascii="Times New Roman" w:eastAsia="Times New Roman" w:hAnsi="Times New Roman" w:cs="Times New Roman"/>
                <w:color w:val="000000" w:themeColor="text1"/>
              </w:rPr>
              <w:t xml:space="preserve"> (+,-)</w:t>
            </w:r>
            <w:proofErr w:type="gramEnd"/>
          </w:p>
        </w:tc>
      </w:tr>
      <w:tr w:rsidR="005616AD" w:rsidRPr="006F7D46" w:rsidTr="00005AC7">
        <w:trPr>
          <w:trHeight w:val="323"/>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AD0CB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8A5FBB" w:rsidRPr="006F7D46">
              <w:rPr>
                <w:rFonts w:ascii="Times New Roman" w:eastAsia="Times New Roman" w:hAnsi="Times New Roman" w:cs="Times New Roman"/>
                <w:color w:val="000000" w:themeColor="text1"/>
              </w:rPr>
              <w:t xml:space="preserve">Суммарные доходы предприятия, </w:t>
            </w:r>
            <w:proofErr w:type="spellStart"/>
            <w:r w:rsidR="00AD0CB1" w:rsidRPr="006F7D46">
              <w:rPr>
                <w:rFonts w:ascii="Times New Roman" w:eastAsia="Times New Roman" w:hAnsi="Times New Roman" w:cs="Times New Roman"/>
                <w:color w:val="000000" w:themeColor="text1"/>
              </w:rPr>
              <w:t>тыс</w:t>
            </w:r>
            <w:r w:rsidR="008A5FBB" w:rsidRPr="006F7D46">
              <w:rPr>
                <w:rFonts w:ascii="Times New Roman" w:eastAsia="Times New Roman" w:hAnsi="Times New Roman" w:cs="Times New Roman"/>
                <w:color w:val="000000" w:themeColor="text1"/>
              </w:rPr>
              <w:t>.р</w:t>
            </w:r>
            <w:proofErr w:type="spellEnd"/>
            <w:r w:rsidR="008A5FBB" w:rsidRPr="006F7D46">
              <w:rPr>
                <w:rFonts w:ascii="Times New Roman" w:eastAsia="Times New Roman" w:hAnsi="Times New Roman" w:cs="Times New Roman"/>
                <w:color w:val="000000" w:themeColor="text1"/>
              </w:rPr>
              <w:t>.</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80</w:t>
            </w:r>
            <w:r w:rsidR="00720D20" w:rsidRPr="006F7D46">
              <w:rPr>
                <w:rFonts w:ascii="Times New Roman" w:eastAsia="Times New Roman" w:hAnsi="Times New Roman" w:cs="Times New Roman"/>
                <w:color w:val="000000" w:themeColor="text1"/>
              </w:rPr>
              <w:t> </w:t>
            </w:r>
            <w:r w:rsidRPr="006F7D46">
              <w:rPr>
                <w:rFonts w:ascii="Times New Roman" w:eastAsia="Times New Roman" w:hAnsi="Times New Roman" w:cs="Times New Roman"/>
                <w:color w:val="000000" w:themeColor="text1"/>
              </w:rPr>
              <w:t>403</w:t>
            </w:r>
            <w:r w:rsidR="00720D20" w:rsidRPr="006F7D46">
              <w:rPr>
                <w:rFonts w:ascii="Times New Roman" w:eastAsia="Times New Roman" w:hAnsi="Times New Roman" w:cs="Times New Roman"/>
                <w:color w:val="000000" w:themeColor="text1"/>
              </w:rPr>
              <w:t xml:space="preserve"> 502</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 xml:space="preserve">80 871 </w:t>
            </w:r>
            <w:r w:rsidR="007320D0" w:rsidRPr="006F7D46">
              <w:rPr>
                <w:rFonts w:ascii="Times New Roman" w:eastAsia="Times New Roman" w:hAnsi="Times New Roman" w:cs="Times New Roman"/>
                <w:color w:val="000000" w:themeColor="text1"/>
              </w:rPr>
              <w:t>003</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7320D0">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46</w:t>
            </w:r>
            <w:r w:rsidR="007320D0" w:rsidRPr="006F7D46">
              <w:rPr>
                <w:rFonts w:ascii="Times New Roman" w:eastAsia="Times New Roman" w:hAnsi="Times New Roman" w:cs="Times New Roman"/>
                <w:color w:val="000000" w:themeColor="text1"/>
              </w:rPr>
              <w:t>7 501</w:t>
            </w:r>
          </w:p>
        </w:tc>
      </w:tr>
      <w:tr w:rsidR="005616AD" w:rsidRPr="006F7D46" w:rsidTr="00005AC7">
        <w:trPr>
          <w:trHeight w:val="229"/>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AD0CB1">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8A5FBB" w:rsidRPr="006F7D46">
              <w:rPr>
                <w:rFonts w:ascii="Times New Roman" w:eastAsia="Times New Roman" w:hAnsi="Times New Roman" w:cs="Times New Roman"/>
                <w:color w:val="000000" w:themeColor="text1"/>
              </w:rPr>
              <w:t xml:space="preserve"> Суммарные расходы предпри</w:t>
            </w:r>
            <w:r w:rsidR="008A5FBB" w:rsidRPr="006F7D46">
              <w:rPr>
                <w:rFonts w:ascii="Times New Roman" w:eastAsia="Times New Roman" w:hAnsi="Times New Roman" w:cs="Times New Roman"/>
                <w:color w:val="000000" w:themeColor="text1"/>
              </w:rPr>
              <w:t>я</w:t>
            </w:r>
            <w:r w:rsidR="008A5FBB" w:rsidRPr="006F7D46">
              <w:rPr>
                <w:rFonts w:ascii="Times New Roman" w:eastAsia="Times New Roman" w:hAnsi="Times New Roman" w:cs="Times New Roman"/>
                <w:color w:val="000000" w:themeColor="text1"/>
              </w:rPr>
              <w:t xml:space="preserve">тия, </w:t>
            </w:r>
            <w:proofErr w:type="spellStart"/>
            <w:r w:rsidR="00AD0CB1" w:rsidRPr="006F7D46">
              <w:rPr>
                <w:rFonts w:ascii="Times New Roman" w:eastAsia="Times New Roman" w:hAnsi="Times New Roman" w:cs="Times New Roman"/>
                <w:color w:val="000000" w:themeColor="text1"/>
              </w:rPr>
              <w:t>тыс</w:t>
            </w:r>
            <w:r w:rsidR="008A5FBB" w:rsidRPr="006F7D46">
              <w:rPr>
                <w:rFonts w:ascii="Times New Roman" w:eastAsia="Times New Roman" w:hAnsi="Times New Roman" w:cs="Times New Roman"/>
                <w:color w:val="000000" w:themeColor="text1"/>
              </w:rPr>
              <w:t>.р</w:t>
            </w:r>
            <w:proofErr w:type="spellEnd"/>
            <w:r w:rsidR="008A5FBB" w:rsidRPr="006F7D46">
              <w:rPr>
                <w:rFonts w:ascii="Times New Roman" w:eastAsia="Times New Roman" w:hAnsi="Times New Roman" w:cs="Times New Roman"/>
                <w:color w:val="000000" w:themeColor="text1"/>
              </w:rPr>
              <w:t>.</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 xml:space="preserve">63 686 </w:t>
            </w:r>
            <w:r w:rsidR="007320D0" w:rsidRPr="006F7D46">
              <w:rPr>
                <w:rFonts w:ascii="Times New Roman" w:eastAsia="Times New Roman" w:hAnsi="Times New Roman" w:cs="Times New Roman"/>
                <w:color w:val="000000" w:themeColor="text1"/>
              </w:rPr>
              <w:t>007</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 xml:space="preserve">67 193 </w:t>
            </w:r>
            <w:r w:rsidR="007320D0" w:rsidRPr="006F7D46">
              <w:rPr>
                <w:rFonts w:ascii="Times New Roman" w:eastAsia="Times New Roman" w:hAnsi="Times New Roman" w:cs="Times New Roman"/>
                <w:color w:val="000000" w:themeColor="text1"/>
              </w:rPr>
              <w:t>435</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7320D0"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3 507 428</w:t>
            </w:r>
          </w:p>
        </w:tc>
      </w:tr>
      <w:tr w:rsidR="005616AD" w:rsidRPr="006F7D46" w:rsidTr="00005AC7">
        <w:trPr>
          <w:trHeight w:val="440"/>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8A5FBB" w:rsidRPr="006F7D46">
              <w:rPr>
                <w:rFonts w:ascii="Times New Roman" w:eastAsia="Times New Roman" w:hAnsi="Times New Roman" w:cs="Times New Roman"/>
                <w:color w:val="000000" w:themeColor="text1"/>
              </w:rPr>
              <w:t xml:space="preserve"> Прибыль до налогообложения, </w:t>
            </w:r>
            <w:proofErr w:type="spellStart"/>
            <w:r w:rsidR="008A5FBB" w:rsidRPr="006F7D46">
              <w:rPr>
                <w:rFonts w:ascii="Times New Roman" w:eastAsia="Times New Roman" w:hAnsi="Times New Roman" w:cs="Times New Roman"/>
                <w:color w:val="000000" w:themeColor="text1"/>
              </w:rPr>
              <w:t>тыс.р</w:t>
            </w:r>
            <w:proofErr w:type="spellEnd"/>
            <w:r w:rsidR="008A5FBB" w:rsidRPr="006F7D46">
              <w:rPr>
                <w:rFonts w:ascii="Times New Roman" w:eastAsia="Times New Roman" w:hAnsi="Times New Roman" w:cs="Times New Roman"/>
                <w:color w:val="000000" w:themeColor="text1"/>
              </w:rPr>
              <w:t>.</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7320D0">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7320D0" w:rsidRPr="006F7D46">
              <w:rPr>
                <w:rFonts w:ascii="Times New Roman" w:eastAsia="Times New Roman" w:hAnsi="Times New Roman" w:cs="Times New Roman"/>
                <w:color w:val="000000" w:themeColor="text1"/>
              </w:rPr>
              <w:t>3 686 007</w:t>
            </w:r>
            <w:r w:rsidRPr="006F7D46">
              <w:rPr>
                <w:rFonts w:ascii="Times New Roman" w:eastAsia="Times New Roman" w:hAnsi="Times New Roman" w:cs="Times New Roman"/>
                <w:color w:val="000000" w:themeColor="text1"/>
              </w:rPr>
              <w:t xml:space="preserve"> </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5616AD" w:rsidP="005616AD">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7320D0" w:rsidRPr="006F7D46">
              <w:rPr>
                <w:rFonts w:ascii="Times New Roman" w:eastAsia="Times New Roman" w:hAnsi="Times New Roman" w:cs="Times New Roman"/>
                <w:color w:val="000000" w:themeColor="text1"/>
              </w:rPr>
              <w:t>7 1</w:t>
            </w:r>
            <w:r w:rsidRPr="006F7D46">
              <w:rPr>
                <w:rFonts w:ascii="Times New Roman" w:eastAsia="Times New Roman" w:hAnsi="Times New Roman" w:cs="Times New Roman"/>
                <w:color w:val="000000" w:themeColor="text1"/>
              </w:rPr>
              <w:t>75</w:t>
            </w:r>
            <w:r w:rsidR="007320D0" w:rsidRPr="006F7D46">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95</w:t>
            </w:r>
            <w:r w:rsidR="007320D0" w:rsidRPr="006F7D46">
              <w:rPr>
                <w:rFonts w:ascii="Times New Roman" w:eastAsia="Times New Roman" w:hAnsi="Times New Roman" w:cs="Times New Roman"/>
                <w:color w:val="000000" w:themeColor="text1"/>
              </w:rPr>
              <w:t>5</w:t>
            </w:r>
            <w:r w:rsidR="008A5FBB" w:rsidRPr="006F7D46">
              <w:rPr>
                <w:rFonts w:ascii="Times New Roman" w:eastAsia="Times New Roman" w:hAnsi="Times New Roman" w:cs="Times New Roman"/>
                <w:color w:val="000000" w:themeColor="text1"/>
              </w:rPr>
              <w:t xml:space="preserve"> </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7320D0" w:rsidP="005616AD">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3 </w:t>
            </w:r>
            <w:r w:rsidR="005616AD" w:rsidRPr="006F7D46">
              <w:rPr>
                <w:rFonts w:ascii="Times New Roman" w:eastAsia="Times New Roman" w:hAnsi="Times New Roman" w:cs="Times New Roman"/>
                <w:color w:val="000000" w:themeColor="text1"/>
              </w:rPr>
              <w:t>49</w:t>
            </w:r>
            <w:r w:rsidRPr="006F7D46">
              <w:rPr>
                <w:rFonts w:ascii="Times New Roman" w:eastAsia="Times New Roman" w:hAnsi="Times New Roman" w:cs="Times New Roman"/>
                <w:color w:val="000000" w:themeColor="text1"/>
              </w:rPr>
              <w:t xml:space="preserve">7 </w:t>
            </w:r>
            <w:r w:rsidR="005616AD" w:rsidRPr="006F7D46">
              <w:rPr>
                <w:rFonts w:ascii="Times New Roman" w:eastAsia="Times New Roman" w:hAnsi="Times New Roman" w:cs="Times New Roman"/>
                <w:color w:val="000000" w:themeColor="text1"/>
              </w:rPr>
              <w:t>623</w:t>
            </w:r>
          </w:p>
        </w:tc>
      </w:tr>
      <w:tr w:rsidR="005616AD" w:rsidRPr="006F7D46" w:rsidTr="00005AC7">
        <w:trPr>
          <w:trHeight w:val="199"/>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C46D0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8A5FBB" w:rsidRPr="006F7D46">
              <w:rPr>
                <w:rFonts w:ascii="Times New Roman" w:eastAsia="Times New Roman" w:hAnsi="Times New Roman" w:cs="Times New Roman"/>
                <w:color w:val="000000" w:themeColor="text1"/>
              </w:rPr>
              <w:t xml:space="preserve">Выручка, </w:t>
            </w:r>
            <w:proofErr w:type="spellStart"/>
            <w:r w:rsidR="00AD0CB1" w:rsidRPr="006F7D46">
              <w:rPr>
                <w:rFonts w:ascii="Times New Roman" w:eastAsia="Times New Roman" w:hAnsi="Times New Roman" w:cs="Times New Roman"/>
                <w:color w:val="000000" w:themeColor="text1"/>
              </w:rPr>
              <w:t>тыс.р</w:t>
            </w:r>
            <w:proofErr w:type="spellEnd"/>
            <w:r w:rsidR="008A5FBB" w:rsidRPr="006F7D46">
              <w:rPr>
                <w:rFonts w:ascii="Times New Roman" w:eastAsia="Times New Roman" w:hAnsi="Times New Roman" w:cs="Times New Roman"/>
                <w:color w:val="000000" w:themeColor="text1"/>
              </w:rPr>
              <w:t>.</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76 449 614</w:t>
            </w:r>
            <w:r w:rsidR="008A5FBB" w:rsidRPr="006F7D46">
              <w:rPr>
                <w:rFonts w:ascii="Times New Roman" w:eastAsia="Times New Roman" w:hAnsi="Times New Roman" w:cs="Times New Roman"/>
                <w:color w:val="000000" w:themeColor="text1"/>
              </w:rPr>
              <w:t xml:space="preserve"> </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82 371 277</w:t>
            </w:r>
            <w:r w:rsidR="008A5FBB" w:rsidRPr="006F7D46">
              <w:rPr>
                <w:rFonts w:ascii="Times New Roman" w:eastAsia="Times New Roman" w:hAnsi="Times New Roman" w:cs="Times New Roman"/>
                <w:color w:val="000000" w:themeColor="text1"/>
              </w:rPr>
              <w:t xml:space="preserve"> </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5 921 663</w:t>
            </w:r>
          </w:p>
        </w:tc>
      </w:tr>
      <w:tr w:rsidR="005616AD" w:rsidRPr="006F7D46" w:rsidTr="00005AC7">
        <w:trPr>
          <w:trHeight w:val="72"/>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C46D0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8A5FBB" w:rsidRPr="006F7D46">
              <w:rPr>
                <w:rFonts w:ascii="Times New Roman" w:eastAsia="Times New Roman" w:hAnsi="Times New Roman" w:cs="Times New Roman"/>
                <w:color w:val="000000" w:themeColor="text1"/>
              </w:rPr>
              <w:t>Чистая прибыль,</w:t>
            </w:r>
            <w:r w:rsidR="00AD0CB1" w:rsidRPr="006F7D46">
              <w:rPr>
                <w:rFonts w:ascii="Times New Roman" w:eastAsia="Times New Roman" w:hAnsi="Times New Roman" w:cs="Times New Roman"/>
                <w:color w:val="000000" w:themeColor="text1"/>
              </w:rPr>
              <w:t xml:space="preserve"> </w:t>
            </w:r>
            <w:proofErr w:type="spellStart"/>
            <w:r w:rsidR="00AD0CB1" w:rsidRPr="006F7D46">
              <w:rPr>
                <w:rFonts w:ascii="Times New Roman" w:eastAsia="Times New Roman" w:hAnsi="Times New Roman" w:cs="Times New Roman"/>
                <w:color w:val="000000" w:themeColor="text1"/>
              </w:rPr>
              <w:t>тыс.р</w:t>
            </w:r>
            <w:proofErr w:type="spellEnd"/>
            <w:r w:rsidR="00AD0CB1" w:rsidRPr="006F7D46">
              <w:rPr>
                <w:rFonts w:ascii="Times New Roman" w:eastAsia="Times New Roman" w:hAnsi="Times New Roman" w:cs="Times New Roman"/>
                <w:color w:val="000000" w:themeColor="text1"/>
              </w:rPr>
              <w:t>.</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10 386 223</w:t>
            </w:r>
            <w:r w:rsidR="008A5FBB" w:rsidRPr="006F7D46">
              <w:rPr>
                <w:rFonts w:ascii="Times New Roman" w:eastAsia="Times New Roman" w:hAnsi="Times New Roman" w:cs="Times New Roman"/>
                <w:color w:val="000000" w:themeColor="text1"/>
              </w:rPr>
              <w:t xml:space="preserve"> </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12 704 918</w:t>
            </w:r>
            <w:r w:rsidR="008A5FBB" w:rsidRPr="006F7D46">
              <w:rPr>
                <w:rFonts w:ascii="Times New Roman" w:eastAsia="Times New Roman" w:hAnsi="Times New Roman" w:cs="Times New Roman"/>
                <w:color w:val="000000" w:themeColor="text1"/>
              </w:rPr>
              <w:t xml:space="preserve"> </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C46D03">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2 318 695</w:t>
            </w:r>
          </w:p>
        </w:tc>
      </w:tr>
      <w:tr w:rsidR="005616AD" w:rsidRPr="006F7D46" w:rsidTr="00005AC7">
        <w:trPr>
          <w:trHeight w:val="90"/>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6 </w:t>
            </w:r>
            <w:r w:rsidR="008A5FBB" w:rsidRPr="006F7D46">
              <w:rPr>
                <w:rFonts w:ascii="Times New Roman" w:eastAsia="Times New Roman" w:hAnsi="Times New Roman" w:cs="Times New Roman"/>
                <w:color w:val="000000" w:themeColor="text1"/>
              </w:rPr>
              <w:t>Доходность активов, р.</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w:t>
            </w:r>
            <w:r w:rsidR="00AF19E2" w:rsidRPr="006F7D46">
              <w:rPr>
                <w:rFonts w:ascii="Times New Roman" w:eastAsia="Times New Roman" w:hAnsi="Times New Roman" w:cs="Times New Roman"/>
                <w:color w:val="000000" w:themeColor="text1"/>
              </w:rPr>
              <w:t>38</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63106E">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w:t>
            </w:r>
            <w:r w:rsidR="0063106E">
              <w:rPr>
                <w:rFonts w:ascii="Times New Roman" w:eastAsia="Times New Roman" w:hAnsi="Times New Roman" w:cs="Times New Roman"/>
                <w:color w:val="000000" w:themeColor="text1"/>
              </w:rPr>
              <w:t>37</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AF19E2" w:rsidRPr="006F7D46">
              <w:rPr>
                <w:rFonts w:ascii="Times New Roman" w:eastAsia="Times New Roman" w:hAnsi="Times New Roman" w:cs="Times New Roman"/>
                <w:color w:val="000000" w:themeColor="text1"/>
              </w:rPr>
              <w:t>0,0</w:t>
            </w:r>
            <w:r>
              <w:rPr>
                <w:rFonts w:ascii="Times New Roman" w:eastAsia="Times New Roman" w:hAnsi="Times New Roman" w:cs="Times New Roman"/>
                <w:color w:val="000000" w:themeColor="text1"/>
              </w:rPr>
              <w:t>2</w:t>
            </w:r>
          </w:p>
        </w:tc>
      </w:tr>
      <w:tr w:rsidR="005616AD" w:rsidRPr="006F7D46" w:rsidTr="00005AC7">
        <w:trPr>
          <w:trHeight w:val="124"/>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w:t>
            </w:r>
            <w:r w:rsidR="008A5FBB" w:rsidRPr="006F7D46">
              <w:rPr>
                <w:rFonts w:ascii="Times New Roman" w:eastAsia="Times New Roman" w:hAnsi="Times New Roman" w:cs="Times New Roman"/>
                <w:color w:val="000000" w:themeColor="text1"/>
              </w:rPr>
              <w:t>Рентабельность активов,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4</w:t>
            </w:r>
            <w:r w:rsidR="008A5FBB" w:rsidRPr="006F7D46">
              <w:rPr>
                <w:rFonts w:ascii="Times New Roman" w:eastAsia="Times New Roman" w:hAnsi="Times New Roman" w:cs="Times New Roman"/>
                <w:color w:val="000000" w:themeColor="text1"/>
              </w:rPr>
              <w:t>,</w:t>
            </w:r>
            <w:r w:rsidRPr="006F7D46">
              <w:rPr>
                <w:rFonts w:ascii="Times New Roman" w:eastAsia="Times New Roman" w:hAnsi="Times New Roman" w:cs="Times New Roman"/>
                <w:color w:val="000000" w:themeColor="text1"/>
              </w:rPr>
              <w:t>94</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76</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81</w:t>
            </w:r>
          </w:p>
        </w:tc>
      </w:tr>
      <w:tr w:rsidR="005616AD" w:rsidRPr="006F7D46" w:rsidTr="00005AC7">
        <w:trPr>
          <w:trHeight w:val="434"/>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8A5FBB" w:rsidRPr="006F7D46">
              <w:rPr>
                <w:rFonts w:ascii="Times New Roman" w:eastAsia="Times New Roman" w:hAnsi="Times New Roman" w:cs="Times New Roman"/>
                <w:color w:val="000000" w:themeColor="text1"/>
              </w:rPr>
              <w:t>Доля выручки от продаж в составе суммарных доходов,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9</w:t>
            </w:r>
            <w:r w:rsidR="00AF19E2" w:rsidRPr="006F7D46">
              <w:rPr>
                <w:rFonts w:ascii="Times New Roman" w:eastAsia="Times New Roman" w:hAnsi="Times New Roman" w:cs="Times New Roman"/>
                <w:color w:val="000000" w:themeColor="text1"/>
              </w:rPr>
              <w:t>5</w:t>
            </w:r>
            <w:r w:rsidRPr="006F7D46">
              <w:rPr>
                <w:rFonts w:ascii="Times New Roman" w:eastAsia="Times New Roman" w:hAnsi="Times New Roman" w:cs="Times New Roman"/>
                <w:color w:val="000000" w:themeColor="text1"/>
              </w:rPr>
              <w:t>,</w:t>
            </w:r>
            <w:r w:rsidR="00AF19E2" w:rsidRPr="006F7D46">
              <w:rPr>
                <w:rFonts w:ascii="Times New Roman" w:eastAsia="Times New Roman" w:hAnsi="Times New Roman" w:cs="Times New Roman"/>
                <w:color w:val="000000" w:themeColor="text1"/>
              </w:rPr>
              <w:t>0</w:t>
            </w:r>
            <w:r w:rsidRPr="006F7D46">
              <w:rPr>
                <w:rFonts w:ascii="Times New Roman" w:eastAsia="Times New Roman" w:hAnsi="Times New Roman" w:cs="Times New Roman"/>
                <w:color w:val="000000" w:themeColor="text1"/>
              </w:rPr>
              <w:t>8</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101</w:t>
            </w:r>
            <w:r w:rsidR="008A5FBB" w:rsidRPr="006F7D46">
              <w:rPr>
                <w:rFonts w:ascii="Times New Roman" w:eastAsia="Times New Roman" w:hAnsi="Times New Roman" w:cs="Times New Roman"/>
                <w:color w:val="000000" w:themeColor="text1"/>
              </w:rPr>
              <w:t>,</w:t>
            </w:r>
            <w:r w:rsidRPr="006F7D46">
              <w:rPr>
                <w:rFonts w:ascii="Times New Roman" w:eastAsia="Times New Roman" w:hAnsi="Times New Roman" w:cs="Times New Roman"/>
                <w:color w:val="000000" w:themeColor="text1"/>
              </w:rPr>
              <w:t>86</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6</w:t>
            </w:r>
            <w:r w:rsidR="008A5FBB" w:rsidRPr="006F7D46">
              <w:rPr>
                <w:rFonts w:ascii="Times New Roman" w:eastAsia="Times New Roman" w:hAnsi="Times New Roman" w:cs="Times New Roman"/>
                <w:color w:val="000000" w:themeColor="text1"/>
              </w:rPr>
              <w:t>,</w:t>
            </w:r>
            <w:r w:rsidRPr="006F7D46">
              <w:rPr>
                <w:rFonts w:ascii="Times New Roman" w:eastAsia="Times New Roman" w:hAnsi="Times New Roman" w:cs="Times New Roman"/>
                <w:color w:val="000000" w:themeColor="text1"/>
              </w:rPr>
              <w:t>77</w:t>
            </w:r>
          </w:p>
        </w:tc>
      </w:tr>
      <w:tr w:rsidR="005616AD" w:rsidRPr="006F7D46" w:rsidTr="00005AC7">
        <w:trPr>
          <w:trHeight w:val="179"/>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 </w:t>
            </w:r>
            <w:r w:rsidR="008A5FBB" w:rsidRPr="006F7D46">
              <w:rPr>
                <w:rFonts w:ascii="Times New Roman" w:eastAsia="Times New Roman" w:hAnsi="Times New Roman" w:cs="Times New Roman"/>
                <w:color w:val="000000" w:themeColor="text1"/>
              </w:rPr>
              <w:t>Доходность расходов, р.</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1,26</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1,20</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-0,06</w:t>
            </w:r>
          </w:p>
        </w:tc>
      </w:tr>
      <w:tr w:rsidR="005616AD" w:rsidRPr="006F7D46" w:rsidTr="00005AC7">
        <w:trPr>
          <w:trHeight w:val="198"/>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 </w:t>
            </w:r>
            <w:r w:rsidR="008A5FBB" w:rsidRPr="006F7D46">
              <w:rPr>
                <w:rFonts w:ascii="Times New Roman" w:eastAsia="Times New Roman" w:hAnsi="Times New Roman" w:cs="Times New Roman"/>
                <w:color w:val="000000" w:themeColor="text1"/>
              </w:rPr>
              <w:t>Рентабельность оборотных акт</w:t>
            </w:r>
            <w:r w:rsidR="008A5FBB" w:rsidRPr="006F7D46">
              <w:rPr>
                <w:rFonts w:ascii="Times New Roman" w:eastAsia="Times New Roman" w:hAnsi="Times New Roman" w:cs="Times New Roman"/>
                <w:color w:val="000000" w:themeColor="text1"/>
              </w:rPr>
              <w:t>и</w:t>
            </w:r>
            <w:r w:rsidR="008A5FBB" w:rsidRPr="006F7D46">
              <w:rPr>
                <w:rFonts w:ascii="Times New Roman" w:eastAsia="Times New Roman" w:hAnsi="Times New Roman" w:cs="Times New Roman"/>
                <w:color w:val="000000" w:themeColor="text1"/>
              </w:rPr>
              <w:t>вов,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98</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80</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62</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r w:rsidR="00AF19E2"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63</w:t>
            </w:r>
          </w:p>
        </w:tc>
      </w:tr>
      <w:tr w:rsidR="005616AD" w:rsidRPr="006F7D46" w:rsidTr="00005AC7">
        <w:trPr>
          <w:trHeight w:val="117"/>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11 </w:t>
            </w:r>
            <w:r w:rsidR="008A5FBB" w:rsidRPr="006F7D46">
              <w:rPr>
                <w:rFonts w:ascii="Times New Roman" w:eastAsia="Times New Roman" w:hAnsi="Times New Roman" w:cs="Times New Roman"/>
                <w:color w:val="000000" w:themeColor="text1"/>
              </w:rPr>
              <w:t>Рентабельность инвестиций,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AF19E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9</w:t>
            </w:r>
            <w:r w:rsidR="00AF19E2" w:rsidRPr="006F7D46">
              <w:rPr>
                <w:rFonts w:ascii="Times New Roman" w:eastAsia="Times New Roman" w:hAnsi="Times New Roman" w:cs="Times New Roman"/>
                <w:color w:val="000000" w:themeColor="text1"/>
              </w:rPr>
              <w:t>8</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47</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51</w:t>
            </w:r>
          </w:p>
        </w:tc>
      </w:tr>
      <w:tr w:rsidR="005616AD" w:rsidRPr="006F7D46" w:rsidTr="00005AC7">
        <w:trPr>
          <w:trHeight w:val="427"/>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12 </w:t>
            </w:r>
            <w:r w:rsidR="008A5FBB" w:rsidRPr="006F7D46">
              <w:rPr>
                <w:rFonts w:ascii="Times New Roman" w:eastAsia="Times New Roman" w:hAnsi="Times New Roman" w:cs="Times New Roman"/>
                <w:color w:val="000000" w:themeColor="text1"/>
              </w:rPr>
              <w:t>Рентабельность производстве</w:t>
            </w:r>
            <w:r w:rsidR="008A5FBB" w:rsidRPr="006F7D46">
              <w:rPr>
                <w:rFonts w:ascii="Times New Roman" w:eastAsia="Times New Roman" w:hAnsi="Times New Roman" w:cs="Times New Roman"/>
                <w:color w:val="000000" w:themeColor="text1"/>
              </w:rPr>
              <w:t>н</w:t>
            </w:r>
            <w:r w:rsidR="008A5FBB" w:rsidRPr="006F7D46">
              <w:rPr>
                <w:rFonts w:ascii="Times New Roman" w:eastAsia="Times New Roman" w:hAnsi="Times New Roman" w:cs="Times New Roman"/>
                <w:color w:val="000000" w:themeColor="text1"/>
              </w:rPr>
              <w:t>ных фондов,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13,07</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11,05</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-2,02</w:t>
            </w:r>
          </w:p>
        </w:tc>
      </w:tr>
      <w:tr w:rsidR="005616AD" w:rsidRPr="006F7D46" w:rsidTr="00005AC7">
        <w:trPr>
          <w:trHeight w:val="67"/>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008A5FBB" w:rsidRPr="006F7D46">
              <w:rPr>
                <w:rFonts w:ascii="Times New Roman" w:eastAsia="Times New Roman" w:hAnsi="Times New Roman" w:cs="Times New Roman"/>
                <w:color w:val="000000" w:themeColor="text1"/>
              </w:rPr>
              <w:t xml:space="preserve"> Рентабельность продаж (по пр</w:t>
            </w:r>
            <w:r w:rsidR="008A5FBB" w:rsidRPr="006F7D46">
              <w:rPr>
                <w:rFonts w:ascii="Times New Roman" w:eastAsia="Times New Roman" w:hAnsi="Times New Roman" w:cs="Times New Roman"/>
                <w:color w:val="000000" w:themeColor="text1"/>
              </w:rPr>
              <w:t>и</w:t>
            </w:r>
            <w:r w:rsidR="008A5FBB" w:rsidRPr="006F7D46">
              <w:rPr>
                <w:rFonts w:ascii="Times New Roman" w:eastAsia="Times New Roman" w:hAnsi="Times New Roman" w:cs="Times New Roman"/>
                <w:color w:val="000000" w:themeColor="text1"/>
              </w:rPr>
              <w:t>были от продаж),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r w:rsidR="008A5FBB" w:rsidRPr="006F7D46">
              <w:rPr>
                <w:rFonts w:ascii="Times New Roman" w:eastAsia="Times New Roman" w:hAnsi="Times New Roman" w:cs="Times New Roman"/>
                <w:color w:val="000000" w:themeColor="text1"/>
              </w:rPr>
              <w:t>,</w:t>
            </w:r>
            <w:r w:rsidR="00AF19E2" w:rsidRPr="006F7D46">
              <w:rPr>
                <w:rFonts w:ascii="Times New Roman" w:eastAsia="Times New Roman" w:hAnsi="Times New Roman" w:cs="Times New Roman"/>
                <w:color w:val="000000" w:themeColor="text1"/>
              </w:rPr>
              <w:t>8</w:t>
            </w:r>
            <w:r>
              <w:rPr>
                <w:rFonts w:ascii="Times New Roman" w:eastAsia="Times New Roman" w:hAnsi="Times New Roman" w:cs="Times New Roman"/>
                <w:color w:val="000000" w:themeColor="text1"/>
              </w:rPr>
              <w:t>9</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63106E">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2</w:t>
            </w:r>
            <w:r w:rsidR="0063106E">
              <w:rPr>
                <w:rFonts w:ascii="Times New Roman" w:eastAsia="Times New Roman" w:hAnsi="Times New Roman" w:cs="Times New Roman"/>
                <w:color w:val="000000" w:themeColor="text1"/>
              </w:rPr>
              <w:t>9</w:t>
            </w:r>
            <w:r w:rsidRPr="006F7D46">
              <w:rPr>
                <w:rFonts w:ascii="Times New Roman" w:eastAsia="Times New Roman" w:hAnsi="Times New Roman" w:cs="Times New Roman"/>
                <w:color w:val="000000" w:themeColor="text1"/>
              </w:rPr>
              <w:t>,</w:t>
            </w:r>
            <w:r w:rsidR="0063106E">
              <w:rPr>
                <w:rFonts w:ascii="Times New Roman" w:eastAsia="Times New Roman" w:hAnsi="Times New Roman" w:cs="Times New Roman"/>
                <w:color w:val="000000" w:themeColor="text1"/>
              </w:rPr>
              <w:t>01</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12</w:t>
            </w:r>
          </w:p>
        </w:tc>
      </w:tr>
      <w:tr w:rsidR="005616AD" w:rsidRPr="006F7D46" w:rsidTr="00005AC7">
        <w:trPr>
          <w:trHeight w:val="239"/>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14 </w:t>
            </w:r>
            <w:r w:rsidR="008A5FBB" w:rsidRPr="006F7D46">
              <w:rPr>
                <w:rFonts w:ascii="Times New Roman" w:eastAsia="Times New Roman" w:hAnsi="Times New Roman" w:cs="Times New Roman"/>
                <w:color w:val="000000" w:themeColor="text1"/>
              </w:rPr>
              <w:t>Рентабельность продаж (по ч</w:t>
            </w:r>
            <w:r w:rsidR="008A5FBB" w:rsidRPr="006F7D46">
              <w:rPr>
                <w:rFonts w:ascii="Times New Roman" w:eastAsia="Times New Roman" w:hAnsi="Times New Roman" w:cs="Times New Roman"/>
                <w:color w:val="000000" w:themeColor="text1"/>
              </w:rPr>
              <w:t>и</w:t>
            </w:r>
            <w:r w:rsidR="008A5FBB" w:rsidRPr="006F7D46">
              <w:rPr>
                <w:rFonts w:ascii="Times New Roman" w:eastAsia="Times New Roman" w:hAnsi="Times New Roman" w:cs="Times New Roman"/>
                <w:color w:val="000000" w:themeColor="text1"/>
              </w:rPr>
              <w:t>стой прибыли),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B8039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13,59</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AF19E2" w:rsidRPr="006F7D46">
              <w:rPr>
                <w:rFonts w:ascii="Times New Roman" w:eastAsia="Times New Roman" w:hAnsi="Times New Roman" w:cs="Times New Roman"/>
                <w:color w:val="000000" w:themeColor="text1"/>
              </w:rPr>
              <w:t>5</w:t>
            </w:r>
            <w:r w:rsidRPr="006F7D46">
              <w:rPr>
                <w:rFonts w:ascii="Times New Roman" w:eastAsia="Times New Roman" w:hAnsi="Times New Roman" w:cs="Times New Roman"/>
                <w:color w:val="000000" w:themeColor="text1"/>
              </w:rPr>
              <w:t>,</w:t>
            </w:r>
            <w:r w:rsidR="00AF19E2" w:rsidRPr="006F7D46">
              <w:rPr>
                <w:rFonts w:ascii="Times New Roman" w:eastAsia="Times New Roman" w:hAnsi="Times New Roman" w:cs="Times New Roman"/>
                <w:color w:val="000000" w:themeColor="text1"/>
              </w:rPr>
              <w:t>42</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AF19E2" w:rsidP="00AF19E2">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8A5FBB" w:rsidRPr="006F7D46">
              <w:rPr>
                <w:rFonts w:ascii="Times New Roman" w:eastAsia="Times New Roman" w:hAnsi="Times New Roman" w:cs="Times New Roman"/>
                <w:color w:val="000000" w:themeColor="text1"/>
              </w:rPr>
              <w:t>,</w:t>
            </w:r>
            <w:r w:rsidRPr="006F7D46">
              <w:rPr>
                <w:rFonts w:ascii="Times New Roman" w:eastAsia="Times New Roman" w:hAnsi="Times New Roman" w:cs="Times New Roman"/>
                <w:color w:val="000000" w:themeColor="text1"/>
              </w:rPr>
              <w:t>84</w:t>
            </w:r>
          </w:p>
        </w:tc>
      </w:tr>
      <w:tr w:rsidR="005616AD" w:rsidRPr="006F7D46" w:rsidTr="00005AC7">
        <w:trPr>
          <w:trHeight w:val="582"/>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15 </w:t>
            </w:r>
            <w:r w:rsidR="008A5FBB" w:rsidRPr="006F7D46">
              <w:rPr>
                <w:rFonts w:ascii="Times New Roman" w:eastAsia="Times New Roman" w:hAnsi="Times New Roman" w:cs="Times New Roman"/>
                <w:color w:val="000000" w:themeColor="text1"/>
              </w:rPr>
              <w:t>Рентабельность основного вида деятельности (</w:t>
            </w:r>
            <w:proofErr w:type="spellStart"/>
            <w:r w:rsidR="008A5FBB" w:rsidRPr="006F7D46">
              <w:rPr>
                <w:rFonts w:ascii="Times New Roman" w:eastAsia="Times New Roman" w:hAnsi="Times New Roman" w:cs="Times New Roman"/>
                <w:color w:val="000000" w:themeColor="text1"/>
              </w:rPr>
              <w:t>затратоотдача</w:t>
            </w:r>
            <w:proofErr w:type="spellEnd"/>
            <w:r w:rsidR="008A5FBB" w:rsidRPr="006F7D46">
              <w:rPr>
                <w:rFonts w:ascii="Times New Roman" w:eastAsia="Times New Roman" w:hAnsi="Times New Roman" w:cs="Times New Roman"/>
                <w:color w:val="000000" w:themeColor="text1"/>
              </w:rPr>
              <w:t>, пр</w:t>
            </w:r>
            <w:r w:rsidR="008A5FBB" w:rsidRPr="006F7D46">
              <w:rPr>
                <w:rFonts w:ascii="Times New Roman" w:eastAsia="Times New Roman" w:hAnsi="Times New Roman" w:cs="Times New Roman"/>
                <w:color w:val="000000" w:themeColor="text1"/>
              </w:rPr>
              <w:t>и</w:t>
            </w:r>
            <w:r w:rsidR="008A5FBB" w:rsidRPr="006F7D46">
              <w:rPr>
                <w:rFonts w:ascii="Times New Roman" w:eastAsia="Times New Roman" w:hAnsi="Times New Roman" w:cs="Times New Roman"/>
                <w:color w:val="000000" w:themeColor="text1"/>
              </w:rPr>
              <w:t>быльность реализованной проду</w:t>
            </w:r>
            <w:r w:rsidR="008A5FBB" w:rsidRPr="006F7D46">
              <w:rPr>
                <w:rFonts w:ascii="Times New Roman" w:eastAsia="Times New Roman" w:hAnsi="Times New Roman" w:cs="Times New Roman"/>
                <w:color w:val="000000" w:themeColor="text1"/>
              </w:rPr>
              <w:t>к</w:t>
            </w:r>
            <w:r w:rsidR="008A5FBB" w:rsidRPr="006F7D46">
              <w:rPr>
                <w:rFonts w:ascii="Times New Roman" w:eastAsia="Times New Roman" w:hAnsi="Times New Roman" w:cs="Times New Roman"/>
                <w:color w:val="000000" w:themeColor="text1"/>
              </w:rPr>
              <w:t xml:space="preserve">ции), %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220CA9">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w:t>
            </w:r>
            <w:r w:rsidR="00220CA9" w:rsidRPr="006F7D46">
              <w:rPr>
                <w:rFonts w:ascii="Times New Roman" w:eastAsia="Times New Roman" w:hAnsi="Times New Roman" w:cs="Times New Roman"/>
                <w:color w:val="000000" w:themeColor="text1"/>
              </w:rPr>
              <w:t>18</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220CA9">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w:t>
            </w:r>
            <w:r w:rsidR="00220CA9" w:rsidRPr="006F7D46">
              <w:rPr>
                <w:rFonts w:ascii="Times New Roman" w:eastAsia="Times New Roman" w:hAnsi="Times New Roman" w:cs="Times New Roman"/>
                <w:color w:val="000000" w:themeColor="text1"/>
              </w:rPr>
              <w:t>22</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8A5FBB" w:rsidP="00220CA9">
            <w:pPr>
              <w:spacing w:after="0" w:line="240" w:lineRule="auto"/>
              <w:jc w:val="center"/>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0,0</w:t>
            </w:r>
            <w:r w:rsidR="00220CA9" w:rsidRPr="006F7D46">
              <w:rPr>
                <w:rFonts w:ascii="Times New Roman" w:eastAsia="Times New Roman" w:hAnsi="Times New Roman" w:cs="Times New Roman"/>
                <w:color w:val="000000" w:themeColor="text1"/>
              </w:rPr>
              <w:t>4</w:t>
            </w:r>
          </w:p>
        </w:tc>
      </w:tr>
      <w:tr w:rsidR="005616AD" w:rsidRPr="006F7D46" w:rsidTr="00005AC7">
        <w:trPr>
          <w:trHeight w:val="262"/>
        </w:trPr>
        <w:tc>
          <w:tcPr>
            <w:tcW w:w="1867" w:type="pct"/>
            <w:tcBorders>
              <w:top w:val="single" w:sz="4" w:space="0" w:color="auto"/>
              <w:left w:val="single" w:sz="4" w:space="0" w:color="auto"/>
              <w:bottom w:val="single" w:sz="4" w:space="0" w:color="auto"/>
              <w:right w:val="single" w:sz="4" w:space="0" w:color="auto"/>
            </w:tcBorders>
            <w:shd w:val="clear" w:color="auto" w:fill="auto"/>
            <w:hideMark/>
          </w:tcPr>
          <w:p w:rsidR="008A5FBB" w:rsidRPr="006F7D46" w:rsidRDefault="00BC5E84" w:rsidP="00B8039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16 </w:t>
            </w:r>
            <w:r w:rsidR="008A5FBB" w:rsidRPr="006F7D46">
              <w:rPr>
                <w:rFonts w:ascii="Times New Roman" w:eastAsia="Times New Roman" w:hAnsi="Times New Roman" w:cs="Times New Roman"/>
                <w:color w:val="000000" w:themeColor="text1"/>
              </w:rPr>
              <w:t>Рентабельность собственного капитала, %</w:t>
            </w:r>
          </w:p>
        </w:tc>
        <w:tc>
          <w:tcPr>
            <w:tcW w:w="959"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220C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008A5FBB" w:rsidRPr="006F7D46">
              <w:rPr>
                <w:rFonts w:ascii="Times New Roman" w:eastAsia="Times New Roman" w:hAnsi="Times New Roman" w:cs="Times New Roman"/>
                <w:color w:val="000000" w:themeColor="text1"/>
              </w:rPr>
              <w:t>,</w:t>
            </w:r>
            <w:r w:rsidR="00220CA9" w:rsidRPr="006F7D46">
              <w:rPr>
                <w:rFonts w:ascii="Times New Roman" w:eastAsia="Times New Roman" w:hAnsi="Times New Roman" w:cs="Times New Roman"/>
                <w:color w:val="000000" w:themeColor="text1"/>
              </w:rPr>
              <w:t>59</w:t>
            </w:r>
          </w:p>
        </w:tc>
        <w:tc>
          <w:tcPr>
            <w:tcW w:w="93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8A5FBB"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74</w:t>
            </w:r>
          </w:p>
        </w:tc>
        <w:tc>
          <w:tcPr>
            <w:tcW w:w="1242" w:type="pct"/>
            <w:tcBorders>
              <w:top w:val="nil"/>
              <w:left w:val="nil"/>
              <w:bottom w:val="single" w:sz="4" w:space="0" w:color="auto"/>
              <w:right w:val="single" w:sz="4" w:space="0" w:color="auto"/>
            </w:tcBorders>
            <w:shd w:val="clear" w:color="auto" w:fill="auto"/>
            <w:noWrap/>
            <w:vAlign w:val="center"/>
            <w:hideMark/>
          </w:tcPr>
          <w:p w:rsidR="008A5FBB" w:rsidRPr="006F7D46" w:rsidRDefault="0063106E" w:rsidP="0063106E">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00220CA9" w:rsidRPr="006F7D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85</w:t>
            </w:r>
          </w:p>
        </w:tc>
      </w:tr>
    </w:tbl>
    <w:p w:rsidR="003176B7" w:rsidRPr="006F7D46" w:rsidRDefault="003176B7" w:rsidP="00617DB6">
      <w:pPr>
        <w:spacing w:after="0" w:line="360" w:lineRule="auto"/>
        <w:jc w:val="both"/>
        <w:rPr>
          <w:rFonts w:ascii="Times New Roman" w:hAnsi="Times New Roman" w:cs="Times New Roman"/>
          <w:color w:val="000000" w:themeColor="text1"/>
          <w:sz w:val="28"/>
          <w:szCs w:val="28"/>
        </w:rPr>
      </w:pPr>
    </w:p>
    <w:p w:rsidR="007E7F1D" w:rsidRPr="006F7D46" w:rsidRDefault="007E7F1D" w:rsidP="007E7F1D">
      <w:pPr>
        <w:pStyle w:val="a5"/>
        <w:spacing w:after="0" w:line="360" w:lineRule="auto"/>
        <w:ind w:left="0" w:firstLine="851"/>
        <w:jc w:val="both"/>
        <w:rPr>
          <w:rFonts w:ascii="Times New Roman" w:hAnsi="Times New Roman"/>
          <w:color w:val="000000" w:themeColor="text1"/>
          <w:sz w:val="28"/>
          <w:szCs w:val="28"/>
        </w:rPr>
      </w:pPr>
      <w:proofErr w:type="gramStart"/>
      <w:r w:rsidRPr="006F7D46">
        <w:rPr>
          <w:rFonts w:ascii="Times New Roman" w:hAnsi="Times New Roman"/>
          <w:color w:val="000000" w:themeColor="text1"/>
          <w:sz w:val="28"/>
          <w:szCs w:val="28"/>
        </w:rPr>
        <w:t xml:space="preserve">Рентабельность оборотных активов </w:t>
      </w:r>
      <w:r w:rsidR="00F35684">
        <w:rPr>
          <w:rFonts w:ascii="Times New Roman" w:hAnsi="Times New Roman"/>
          <w:color w:val="000000" w:themeColor="text1"/>
          <w:sz w:val="28"/>
          <w:szCs w:val="28"/>
        </w:rPr>
        <w:t>увеличилась</w:t>
      </w:r>
      <w:r w:rsidRPr="006F7D46">
        <w:rPr>
          <w:rFonts w:ascii="Times New Roman" w:hAnsi="Times New Roman"/>
          <w:color w:val="000000" w:themeColor="text1"/>
          <w:sz w:val="28"/>
          <w:szCs w:val="28"/>
        </w:rPr>
        <w:t xml:space="preserve"> в 2018 г. по сравнению с предыдущим годом на </w:t>
      </w:r>
      <w:r w:rsidR="00F35684">
        <w:rPr>
          <w:rFonts w:ascii="Times New Roman" w:hAnsi="Times New Roman"/>
          <w:color w:val="000000" w:themeColor="text1"/>
          <w:sz w:val="28"/>
          <w:szCs w:val="28"/>
        </w:rPr>
        <w:t>14</w:t>
      </w:r>
      <w:r w:rsidRPr="006F7D46">
        <w:rPr>
          <w:rFonts w:ascii="Times New Roman" w:hAnsi="Times New Roman"/>
          <w:color w:val="000000" w:themeColor="text1"/>
          <w:sz w:val="28"/>
          <w:szCs w:val="28"/>
        </w:rPr>
        <w:t>,</w:t>
      </w:r>
      <w:r w:rsidR="00F35684">
        <w:rPr>
          <w:rFonts w:ascii="Times New Roman" w:hAnsi="Times New Roman"/>
          <w:color w:val="000000" w:themeColor="text1"/>
          <w:sz w:val="28"/>
          <w:szCs w:val="28"/>
        </w:rPr>
        <w:t>63</w:t>
      </w:r>
      <w:r w:rsidRPr="006F7D46">
        <w:rPr>
          <w:rFonts w:ascii="Times New Roman" w:hAnsi="Times New Roman"/>
          <w:color w:val="000000" w:themeColor="text1"/>
          <w:sz w:val="28"/>
          <w:szCs w:val="28"/>
        </w:rPr>
        <w:t xml:space="preserve">%. </w:t>
      </w:r>
      <w:r w:rsidR="009153B6" w:rsidRPr="006F7D46">
        <w:rPr>
          <w:rFonts w:ascii="Times New Roman" w:hAnsi="Times New Roman"/>
          <w:color w:val="000000" w:themeColor="text1"/>
          <w:sz w:val="28"/>
          <w:szCs w:val="28"/>
        </w:rPr>
        <w:t>Можно заметить,</w:t>
      </w:r>
      <w:r w:rsidRPr="006F7D46">
        <w:rPr>
          <w:rFonts w:ascii="Times New Roman" w:hAnsi="Times New Roman"/>
          <w:color w:val="000000" w:themeColor="text1"/>
          <w:sz w:val="28"/>
          <w:szCs w:val="28"/>
        </w:rPr>
        <w:t xml:space="preserve"> </w:t>
      </w:r>
      <w:r w:rsidR="00F35684">
        <w:rPr>
          <w:rFonts w:ascii="Times New Roman" w:hAnsi="Times New Roman"/>
          <w:color w:val="000000" w:themeColor="text1"/>
          <w:sz w:val="28"/>
          <w:szCs w:val="28"/>
        </w:rPr>
        <w:t xml:space="preserve">снижение </w:t>
      </w:r>
      <w:r w:rsidRPr="006F7D46">
        <w:rPr>
          <w:rFonts w:ascii="Times New Roman" w:hAnsi="Times New Roman"/>
          <w:color w:val="000000" w:themeColor="text1"/>
          <w:sz w:val="28"/>
          <w:szCs w:val="28"/>
        </w:rPr>
        <w:t xml:space="preserve">  рентабельности инвестиций на </w:t>
      </w:r>
      <w:r w:rsidR="00F35684">
        <w:rPr>
          <w:rFonts w:ascii="Times New Roman" w:hAnsi="Times New Roman"/>
          <w:color w:val="000000" w:themeColor="text1"/>
          <w:sz w:val="28"/>
          <w:szCs w:val="28"/>
        </w:rPr>
        <w:t>2</w:t>
      </w:r>
      <w:r w:rsidRPr="006F7D46">
        <w:rPr>
          <w:rFonts w:ascii="Times New Roman" w:hAnsi="Times New Roman"/>
          <w:color w:val="000000" w:themeColor="text1"/>
          <w:sz w:val="28"/>
          <w:szCs w:val="28"/>
        </w:rPr>
        <w:t>,</w:t>
      </w:r>
      <w:r w:rsidR="00F35684">
        <w:rPr>
          <w:rFonts w:ascii="Times New Roman" w:hAnsi="Times New Roman"/>
          <w:color w:val="000000" w:themeColor="text1"/>
          <w:sz w:val="28"/>
          <w:szCs w:val="28"/>
        </w:rPr>
        <w:t>51</w:t>
      </w:r>
      <w:r w:rsidRPr="006F7D46">
        <w:rPr>
          <w:rFonts w:ascii="Times New Roman" w:hAnsi="Times New Roman"/>
          <w:color w:val="000000" w:themeColor="text1"/>
          <w:sz w:val="28"/>
          <w:szCs w:val="28"/>
        </w:rPr>
        <w:t xml:space="preserve">%, и  </w:t>
      </w:r>
      <w:r w:rsidR="009153B6" w:rsidRPr="006F7D46">
        <w:rPr>
          <w:rFonts w:ascii="Times New Roman" w:hAnsi="Times New Roman"/>
          <w:color w:val="000000" w:themeColor="text1"/>
          <w:sz w:val="28"/>
          <w:szCs w:val="28"/>
        </w:rPr>
        <w:t xml:space="preserve">увеличение </w:t>
      </w:r>
      <w:r w:rsidRPr="006F7D46">
        <w:rPr>
          <w:rFonts w:ascii="Times New Roman" w:hAnsi="Times New Roman"/>
          <w:color w:val="000000" w:themeColor="text1"/>
          <w:sz w:val="28"/>
          <w:szCs w:val="28"/>
        </w:rPr>
        <w:t>наблюдал</w:t>
      </w:r>
      <w:r w:rsidR="009153B6" w:rsidRPr="006F7D46">
        <w:rPr>
          <w:rFonts w:ascii="Times New Roman" w:hAnsi="Times New Roman"/>
          <w:color w:val="000000" w:themeColor="text1"/>
          <w:sz w:val="28"/>
          <w:szCs w:val="28"/>
        </w:rPr>
        <w:t>ось</w:t>
      </w:r>
      <w:r w:rsidRPr="006F7D46">
        <w:rPr>
          <w:rFonts w:ascii="Times New Roman" w:hAnsi="Times New Roman"/>
          <w:color w:val="000000" w:themeColor="text1"/>
          <w:sz w:val="28"/>
          <w:szCs w:val="28"/>
        </w:rPr>
        <w:t xml:space="preserve"> в рентабельности продаж, рассчитанная по прибыли от продаж, в 201</w:t>
      </w:r>
      <w:r w:rsidR="009153B6" w:rsidRPr="006F7D46">
        <w:rPr>
          <w:rFonts w:ascii="Times New Roman" w:hAnsi="Times New Roman"/>
          <w:color w:val="000000" w:themeColor="text1"/>
          <w:sz w:val="28"/>
          <w:szCs w:val="28"/>
        </w:rPr>
        <w:t>9</w:t>
      </w:r>
      <w:r w:rsidRPr="006F7D46">
        <w:rPr>
          <w:rFonts w:ascii="Times New Roman" w:hAnsi="Times New Roman"/>
          <w:color w:val="000000" w:themeColor="text1"/>
          <w:sz w:val="28"/>
          <w:szCs w:val="28"/>
        </w:rPr>
        <w:t xml:space="preserve"> г. она </w:t>
      </w:r>
      <w:r w:rsidR="009153B6" w:rsidRPr="006F7D46">
        <w:rPr>
          <w:rFonts w:ascii="Times New Roman" w:hAnsi="Times New Roman"/>
          <w:color w:val="000000" w:themeColor="text1"/>
          <w:sz w:val="28"/>
          <w:szCs w:val="28"/>
        </w:rPr>
        <w:t xml:space="preserve">увеличилась </w:t>
      </w:r>
      <w:r w:rsidRPr="006F7D46">
        <w:rPr>
          <w:rFonts w:ascii="Times New Roman" w:hAnsi="Times New Roman"/>
          <w:color w:val="000000" w:themeColor="text1"/>
          <w:sz w:val="28"/>
          <w:szCs w:val="28"/>
        </w:rPr>
        <w:t xml:space="preserve"> на </w:t>
      </w:r>
      <w:r w:rsidR="00F35684">
        <w:rPr>
          <w:rFonts w:ascii="Times New Roman" w:hAnsi="Times New Roman"/>
          <w:color w:val="000000" w:themeColor="text1"/>
          <w:sz w:val="28"/>
          <w:szCs w:val="28"/>
        </w:rPr>
        <w:t>11</w:t>
      </w:r>
      <w:r w:rsidRPr="006F7D46">
        <w:rPr>
          <w:rFonts w:ascii="Times New Roman" w:hAnsi="Times New Roman"/>
          <w:color w:val="000000" w:themeColor="text1"/>
          <w:sz w:val="28"/>
          <w:szCs w:val="28"/>
        </w:rPr>
        <w:t>,</w:t>
      </w:r>
      <w:r w:rsidR="00F35684">
        <w:rPr>
          <w:rFonts w:ascii="Times New Roman" w:hAnsi="Times New Roman"/>
          <w:color w:val="000000" w:themeColor="text1"/>
          <w:sz w:val="28"/>
          <w:szCs w:val="28"/>
        </w:rPr>
        <w:t>51</w:t>
      </w:r>
      <w:r w:rsidRPr="006F7D46">
        <w:rPr>
          <w:rFonts w:ascii="Times New Roman" w:hAnsi="Times New Roman"/>
          <w:color w:val="000000" w:themeColor="text1"/>
          <w:sz w:val="28"/>
          <w:szCs w:val="28"/>
        </w:rPr>
        <w:t>% по сравнению с 201</w:t>
      </w:r>
      <w:r w:rsidR="009153B6" w:rsidRPr="006F7D46">
        <w:rPr>
          <w:rFonts w:ascii="Times New Roman" w:hAnsi="Times New Roman"/>
          <w:color w:val="000000" w:themeColor="text1"/>
          <w:sz w:val="28"/>
          <w:szCs w:val="28"/>
        </w:rPr>
        <w:t>8</w:t>
      </w:r>
      <w:r w:rsidRPr="006F7D46">
        <w:rPr>
          <w:rFonts w:ascii="Times New Roman" w:hAnsi="Times New Roman"/>
          <w:color w:val="000000" w:themeColor="text1"/>
          <w:sz w:val="28"/>
          <w:szCs w:val="28"/>
        </w:rPr>
        <w:t xml:space="preserve"> г. рентабельность продаж же по чистой прибыли также ост</w:t>
      </w:r>
      <w:r w:rsidRPr="006F7D46">
        <w:rPr>
          <w:rFonts w:ascii="Times New Roman" w:hAnsi="Times New Roman"/>
          <w:color w:val="000000" w:themeColor="text1"/>
          <w:sz w:val="28"/>
          <w:szCs w:val="28"/>
        </w:rPr>
        <w:t>а</w:t>
      </w:r>
      <w:r w:rsidRPr="006F7D46">
        <w:rPr>
          <w:rFonts w:ascii="Times New Roman" w:hAnsi="Times New Roman"/>
          <w:color w:val="000000" w:themeColor="text1"/>
          <w:sz w:val="28"/>
          <w:szCs w:val="28"/>
        </w:rPr>
        <w:t>л</w:t>
      </w:r>
      <w:r w:rsidR="009153B6" w:rsidRPr="006F7D46">
        <w:rPr>
          <w:rFonts w:ascii="Times New Roman" w:hAnsi="Times New Roman"/>
          <w:color w:val="000000" w:themeColor="text1"/>
          <w:sz w:val="28"/>
          <w:szCs w:val="28"/>
        </w:rPr>
        <w:t>ось</w:t>
      </w:r>
      <w:r w:rsidRPr="006F7D46">
        <w:rPr>
          <w:rFonts w:ascii="Times New Roman" w:hAnsi="Times New Roman"/>
          <w:color w:val="000000" w:themeColor="text1"/>
          <w:sz w:val="28"/>
          <w:szCs w:val="28"/>
        </w:rPr>
        <w:t xml:space="preserve"> на </w:t>
      </w:r>
      <w:r w:rsidR="009153B6" w:rsidRPr="006F7D46">
        <w:rPr>
          <w:rFonts w:ascii="Times New Roman" w:hAnsi="Times New Roman"/>
          <w:color w:val="000000" w:themeColor="text1"/>
          <w:sz w:val="28"/>
          <w:szCs w:val="28"/>
        </w:rPr>
        <w:t>высоком</w:t>
      </w:r>
      <w:r w:rsidR="00E707EC" w:rsidRPr="006F7D46">
        <w:rPr>
          <w:rFonts w:ascii="Times New Roman" w:hAnsi="Times New Roman"/>
          <w:color w:val="000000" w:themeColor="text1"/>
          <w:sz w:val="28"/>
          <w:szCs w:val="28"/>
        </w:rPr>
        <w:t xml:space="preserve"> уровне</w:t>
      </w:r>
      <w:r w:rsidRPr="006F7D46">
        <w:rPr>
          <w:rFonts w:ascii="Times New Roman" w:hAnsi="Times New Roman"/>
          <w:color w:val="000000" w:themeColor="text1"/>
          <w:sz w:val="28"/>
          <w:szCs w:val="28"/>
        </w:rPr>
        <w:t>.</w:t>
      </w:r>
      <w:proofErr w:type="gramEnd"/>
      <w:r w:rsidRPr="006F7D46">
        <w:rPr>
          <w:rFonts w:ascii="Times New Roman" w:hAnsi="Times New Roman"/>
          <w:color w:val="000000" w:themeColor="text1"/>
          <w:sz w:val="28"/>
          <w:szCs w:val="28"/>
        </w:rPr>
        <w:t xml:space="preserve"> Рентабельность продаж по чистой прибыли показыв</w:t>
      </w:r>
      <w:r w:rsidRPr="006F7D46">
        <w:rPr>
          <w:rFonts w:ascii="Times New Roman" w:hAnsi="Times New Roman"/>
          <w:color w:val="000000" w:themeColor="text1"/>
          <w:sz w:val="28"/>
          <w:szCs w:val="28"/>
        </w:rPr>
        <w:t>а</w:t>
      </w:r>
      <w:r w:rsidRPr="006F7D46">
        <w:rPr>
          <w:rFonts w:ascii="Times New Roman" w:hAnsi="Times New Roman"/>
          <w:color w:val="000000" w:themeColor="text1"/>
          <w:sz w:val="28"/>
          <w:szCs w:val="28"/>
        </w:rPr>
        <w:t>ет долю прибыли в выручке компании, то есть рост цен предприятия не опер</w:t>
      </w:r>
      <w:r w:rsidRPr="006F7D46">
        <w:rPr>
          <w:rFonts w:ascii="Times New Roman" w:hAnsi="Times New Roman"/>
          <w:color w:val="000000" w:themeColor="text1"/>
          <w:sz w:val="28"/>
          <w:szCs w:val="28"/>
        </w:rPr>
        <w:t>е</w:t>
      </w:r>
      <w:r w:rsidRPr="006F7D46">
        <w:rPr>
          <w:rFonts w:ascii="Times New Roman" w:hAnsi="Times New Roman"/>
          <w:color w:val="000000" w:themeColor="text1"/>
          <w:sz w:val="28"/>
          <w:szCs w:val="28"/>
        </w:rPr>
        <w:t>жает рост цен на ресурсы. Стоит обратить внимание на рентабельность со</w:t>
      </w:r>
      <w:r w:rsidRPr="006F7D46">
        <w:rPr>
          <w:rFonts w:ascii="Times New Roman" w:hAnsi="Times New Roman"/>
          <w:color w:val="000000" w:themeColor="text1"/>
          <w:sz w:val="28"/>
          <w:szCs w:val="28"/>
        </w:rPr>
        <w:t>б</w:t>
      </w:r>
      <w:r w:rsidRPr="006F7D46">
        <w:rPr>
          <w:rFonts w:ascii="Times New Roman" w:hAnsi="Times New Roman"/>
          <w:color w:val="000000" w:themeColor="text1"/>
          <w:sz w:val="28"/>
          <w:szCs w:val="28"/>
        </w:rPr>
        <w:t xml:space="preserve">ственного капитала, она </w:t>
      </w:r>
      <w:r w:rsidR="00F35684">
        <w:rPr>
          <w:rFonts w:ascii="Times New Roman" w:hAnsi="Times New Roman"/>
          <w:color w:val="000000" w:themeColor="text1"/>
          <w:sz w:val="28"/>
          <w:szCs w:val="28"/>
        </w:rPr>
        <w:t>снизилась</w:t>
      </w:r>
      <w:r w:rsidRPr="006F7D46">
        <w:rPr>
          <w:rFonts w:ascii="Times New Roman" w:hAnsi="Times New Roman"/>
          <w:color w:val="000000" w:themeColor="text1"/>
          <w:sz w:val="28"/>
          <w:szCs w:val="28"/>
        </w:rPr>
        <w:t xml:space="preserve"> в</w:t>
      </w:r>
      <w:r w:rsidR="00B17E35">
        <w:rPr>
          <w:rFonts w:ascii="Times New Roman" w:hAnsi="Times New Roman"/>
          <w:color w:val="000000" w:themeColor="text1"/>
          <w:sz w:val="28"/>
          <w:szCs w:val="28"/>
        </w:rPr>
        <w:t xml:space="preserve"> </w:t>
      </w:r>
      <w:r w:rsidRPr="006F7D46">
        <w:rPr>
          <w:rFonts w:ascii="Times New Roman" w:hAnsi="Times New Roman"/>
          <w:color w:val="000000" w:themeColor="text1"/>
          <w:sz w:val="28"/>
          <w:szCs w:val="28"/>
        </w:rPr>
        <w:t>201</w:t>
      </w:r>
      <w:r w:rsidR="009E36D2" w:rsidRPr="006F7D46">
        <w:rPr>
          <w:rFonts w:ascii="Times New Roman" w:hAnsi="Times New Roman"/>
          <w:color w:val="000000" w:themeColor="text1"/>
          <w:sz w:val="28"/>
          <w:szCs w:val="28"/>
        </w:rPr>
        <w:t>9</w:t>
      </w:r>
      <w:r w:rsidRPr="006F7D46">
        <w:rPr>
          <w:rFonts w:ascii="Times New Roman" w:hAnsi="Times New Roman"/>
          <w:color w:val="000000" w:themeColor="text1"/>
          <w:sz w:val="28"/>
          <w:szCs w:val="28"/>
        </w:rPr>
        <w:t xml:space="preserve"> году по сравнению с 201</w:t>
      </w:r>
      <w:r w:rsidR="009E36D2" w:rsidRPr="006F7D46">
        <w:rPr>
          <w:rFonts w:ascii="Times New Roman" w:hAnsi="Times New Roman"/>
          <w:color w:val="000000" w:themeColor="text1"/>
          <w:sz w:val="28"/>
          <w:szCs w:val="28"/>
        </w:rPr>
        <w:t>8</w:t>
      </w:r>
      <w:r w:rsidRPr="006F7D46">
        <w:rPr>
          <w:rFonts w:ascii="Times New Roman" w:hAnsi="Times New Roman"/>
          <w:color w:val="000000" w:themeColor="text1"/>
          <w:sz w:val="28"/>
          <w:szCs w:val="28"/>
        </w:rPr>
        <w:t xml:space="preserve"> годом. </w:t>
      </w:r>
    </w:p>
    <w:p w:rsidR="00CF4AD0" w:rsidRPr="006F7D46" w:rsidRDefault="00CF4AD0" w:rsidP="00B17E35">
      <w:pPr>
        <w:spacing w:line="360" w:lineRule="auto"/>
        <w:jc w:val="both"/>
        <w:rPr>
          <w:rFonts w:ascii="Times New Roman" w:hAnsi="Times New Roman" w:cs="Times New Roman"/>
          <w:color w:val="000000" w:themeColor="text1"/>
          <w:sz w:val="28"/>
          <w:szCs w:val="28"/>
        </w:rPr>
      </w:pPr>
    </w:p>
    <w:p w:rsidR="009D11D7" w:rsidRDefault="00DB0EDF" w:rsidP="00DB0EDF">
      <w:pPr>
        <w:pStyle w:val="1"/>
        <w:suppressAutoHyphens/>
        <w:spacing w:before="0" w:line="360" w:lineRule="auto"/>
        <w:jc w:val="both"/>
        <w:rPr>
          <w:rFonts w:ascii="Times New Roman" w:eastAsia="Calibri" w:hAnsi="Times New Roman" w:cs="Times New Roman"/>
          <w:bCs w:val="0"/>
          <w:color w:val="000000" w:themeColor="text1"/>
        </w:rPr>
      </w:pPr>
      <w:r>
        <w:rPr>
          <w:rFonts w:ascii="Times New Roman" w:hAnsi="Times New Roman" w:cs="Times New Roman"/>
          <w:b w:val="0"/>
          <w:color w:val="000000" w:themeColor="text1"/>
        </w:rPr>
        <w:t xml:space="preserve">      </w:t>
      </w:r>
      <w:r w:rsidR="00CF4AD0" w:rsidRPr="00B73C9F">
        <w:rPr>
          <w:rFonts w:ascii="Times New Roman" w:hAnsi="Times New Roman" w:cs="Times New Roman"/>
          <w:b w:val="0"/>
          <w:color w:val="000000" w:themeColor="text1"/>
        </w:rPr>
        <w:t xml:space="preserve"> </w:t>
      </w:r>
      <w:bookmarkStart w:id="3" w:name="_Toc59616829"/>
      <w:r w:rsidR="00BC5E84">
        <w:rPr>
          <w:rFonts w:ascii="Times New Roman" w:eastAsia="Calibri" w:hAnsi="Times New Roman" w:cs="Times New Roman"/>
          <w:bCs w:val="0"/>
          <w:color w:val="000000" w:themeColor="text1"/>
        </w:rPr>
        <w:t>1</w:t>
      </w:r>
      <w:r w:rsidR="00E10F81">
        <w:rPr>
          <w:rFonts w:ascii="Times New Roman" w:eastAsia="Calibri" w:hAnsi="Times New Roman" w:cs="Times New Roman"/>
          <w:bCs w:val="0"/>
          <w:color w:val="000000" w:themeColor="text1"/>
        </w:rPr>
        <w:t>9</w:t>
      </w:r>
      <w:r w:rsidRPr="00DB0EDF">
        <w:rPr>
          <w:rFonts w:ascii="Times New Roman" w:eastAsia="Calibri" w:hAnsi="Times New Roman" w:cs="Times New Roman"/>
          <w:bCs w:val="0"/>
          <w:color w:val="000000" w:themeColor="text1"/>
        </w:rPr>
        <w:t xml:space="preserve"> Факторный анализ рентабельности активов, собственного капитала и рентабельности продаж</w:t>
      </w:r>
      <w:bookmarkEnd w:id="3"/>
    </w:p>
    <w:p w:rsidR="00DB0EDF" w:rsidRPr="00DB0EDF" w:rsidRDefault="00DB0EDF" w:rsidP="00DB0EDF"/>
    <w:p w:rsidR="00CF4AD0" w:rsidRPr="006F7D46" w:rsidRDefault="00CF4AD0" w:rsidP="00CF4AD0">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Имея на руках бухгалтерскую финансовую отчетность за отчетный год или за ряд предыдущих лет, акционеры общества должны оценить эффекти</w:t>
      </w:r>
      <w:r w:rsidRPr="006F7D46">
        <w:rPr>
          <w:rFonts w:ascii="Times New Roman" w:hAnsi="Times New Roman" w:cs="Times New Roman"/>
          <w:color w:val="000000" w:themeColor="text1"/>
          <w:sz w:val="28"/>
          <w:szCs w:val="28"/>
        </w:rPr>
        <w:t>в</w:t>
      </w:r>
      <w:r w:rsidRPr="006F7D46">
        <w:rPr>
          <w:rFonts w:ascii="Times New Roman" w:hAnsi="Times New Roman" w:cs="Times New Roman"/>
          <w:color w:val="000000" w:themeColor="text1"/>
          <w:sz w:val="28"/>
          <w:szCs w:val="28"/>
        </w:rPr>
        <w:t>ность использования вложенных капиталов, рентабельность активов организ</w:t>
      </w:r>
      <w:r w:rsidRPr="006F7D46">
        <w:rPr>
          <w:rFonts w:ascii="Times New Roman" w:hAnsi="Times New Roman" w:cs="Times New Roman"/>
          <w:color w:val="000000" w:themeColor="text1"/>
          <w:sz w:val="28"/>
          <w:szCs w:val="28"/>
        </w:rPr>
        <w:t>а</w:t>
      </w:r>
      <w:r w:rsidRPr="006F7D46">
        <w:rPr>
          <w:rFonts w:ascii="Times New Roman" w:hAnsi="Times New Roman" w:cs="Times New Roman"/>
          <w:color w:val="000000" w:themeColor="text1"/>
          <w:sz w:val="28"/>
          <w:szCs w:val="28"/>
        </w:rPr>
        <w:t>ции, финансовую устойчивость и перспективы развития на будущее.</w:t>
      </w:r>
    </w:p>
    <w:p w:rsidR="00CF4AD0" w:rsidRPr="00617DB6" w:rsidRDefault="00CF4AD0" w:rsidP="00617DB6">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Объектом особого внимания в организации является прибыль от продажи продукции, работ, услуг. Проведение факторного анали</w:t>
      </w:r>
      <w:r w:rsidR="00617DB6">
        <w:rPr>
          <w:rFonts w:ascii="Times New Roman" w:hAnsi="Times New Roman" w:cs="Times New Roman"/>
          <w:color w:val="000000" w:themeColor="text1"/>
          <w:sz w:val="28"/>
          <w:szCs w:val="28"/>
        </w:rPr>
        <w:t>за прибыли от продаж позволяет:</w:t>
      </w:r>
      <w:r w:rsidR="008A5FBB" w:rsidRPr="00617DB6">
        <w:rPr>
          <w:rFonts w:ascii="Times New Roman" w:hAnsi="Times New Roman"/>
          <w:color w:val="000000" w:themeColor="text1"/>
          <w:sz w:val="28"/>
          <w:szCs w:val="28"/>
        </w:rPr>
        <w:t xml:space="preserve"> </w:t>
      </w:r>
      <w:r w:rsidRPr="00617DB6">
        <w:rPr>
          <w:rFonts w:ascii="Times New Roman" w:hAnsi="Times New Roman"/>
          <w:color w:val="000000" w:themeColor="text1"/>
          <w:sz w:val="28"/>
          <w:szCs w:val="28"/>
        </w:rPr>
        <w:t>оценить резервы повышения эффективности производства;</w:t>
      </w:r>
      <w:r w:rsidR="00617DB6">
        <w:rPr>
          <w:rFonts w:ascii="Times New Roman" w:hAnsi="Times New Roman" w:cs="Times New Roman"/>
          <w:color w:val="000000" w:themeColor="text1"/>
          <w:sz w:val="28"/>
          <w:szCs w:val="28"/>
        </w:rPr>
        <w:t xml:space="preserve"> </w:t>
      </w:r>
      <w:r w:rsidR="008A5FBB" w:rsidRPr="00617DB6">
        <w:rPr>
          <w:rFonts w:ascii="Times New Roman" w:hAnsi="Times New Roman"/>
          <w:color w:val="000000" w:themeColor="text1"/>
          <w:sz w:val="28"/>
          <w:szCs w:val="28"/>
        </w:rPr>
        <w:t xml:space="preserve"> </w:t>
      </w:r>
      <w:r w:rsidRPr="00617DB6">
        <w:rPr>
          <w:rFonts w:ascii="Times New Roman" w:hAnsi="Times New Roman"/>
          <w:color w:val="000000" w:themeColor="text1"/>
          <w:sz w:val="28"/>
          <w:szCs w:val="28"/>
        </w:rPr>
        <w:t>сформ</w:t>
      </w:r>
      <w:r w:rsidRPr="00617DB6">
        <w:rPr>
          <w:rFonts w:ascii="Times New Roman" w:hAnsi="Times New Roman"/>
          <w:color w:val="000000" w:themeColor="text1"/>
          <w:sz w:val="28"/>
          <w:szCs w:val="28"/>
        </w:rPr>
        <w:t>и</w:t>
      </w:r>
      <w:r w:rsidRPr="00617DB6">
        <w:rPr>
          <w:rFonts w:ascii="Times New Roman" w:hAnsi="Times New Roman"/>
          <w:color w:val="000000" w:themeColor="text1"/>
          <w:sz w:val="28"/>
          <w:szCs w:val="28"/>
        </w:rPr>
        <w:t>ровать управленческие решения по использованию производственных факт</w:t>
      </w:r>
      <w:r w:rsidRPr="00617DB6">
        <w:rPr>
          <w:rFonts w:ascii="Times New Roman" w:hAnsi="Times New Roman"/>
          <w:color w:val="000000" w:themeColor="text1"/>
          <w:sz w:val="28"/>
          <w:szCs w:val="28"/>
        </w:rPr>
        <w:t>о</w:t>
      </w:r>
      <w:r w:rsidRPr="00617DB6">
        <w:rPr>
          <w:rFonts w:ascii="Times New Roman" w:hAnsi="Times New Roman"/>
          <w:color w:val="000000" w:themeColor="text1"/>
          <w:sz w:val="28"/>
          <w:szCs w:val="28"/>
        </w:rPr>
        <w:t>ров.</w:t>
      </w:r>
    </w:p>
    <w:p w:rsidR="00CF4AD0" w:rsidRPr="006F7D46" w:rsidRDefault="00CF4AD0" w:rsidP="00CF4AD0">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Прибыль от продажи продукции в целом по организации зависит от ч</w:t>
      </w:r>
      <w:r w:rsidRPr="006F7D46">
        <w:rPr>
          <w:rFonts w:ascii="Times New Roman" w:hAnsi="Times New Roman" w:cs="Times New Roman"/>
          <w:color w:val="000000" w:themeColor="text1"/>
          <w:sz w:val="28"/>
          <w:szCs w:val="28"/>
        </w:rPr>
        <w:t>е</w:t>
      </w:r>
      <w:r w:rsidRPr="006F7D46">
        <w:rPr>
          <w:rFonts w:ascii="Times New Roman" w:hAnsi="Times New Roman" w:cs="Times New Roman"/>
          <w:color w:val="000000" w:themeColor="text1"/>
          <w:sz w:val="28"/>
          <w:szCs w:val="28"/>
        </w:rPr>
        <w:t>тырех факторов: объема продаж продукции в натуральных измерителях, стру</w:t>
      </w:r>
      <w:r w:rsidRPr="006F7D46">
        <w:rPr>
          <w:rFonts w:ascii="Times New Roman" w:hAnsi="Times New Roman" w:cs="Times New Roman"/>
          <w:color w:val="000000" w:themeColor="text1"/>
          <w:sz w:val="28"/>
          <w:szCs w:val="28"/>
        </w:rPr>
        <w:t>к</w:t>
      </w:r>
      <w:r w:rsidRPr="006F7D46">
        <w:rPr>
          <w:rFonts w:ascii="Times New Roman" w:hAnsi="Times New Roman" w:cs="Times New Roman"/>
          <w:color w:val="000000" w:themeColor="text1"/>
          <w:sz w:val="28"/>
          <w:szCs w:val="28"/>
        </w:rPr>
        <w:t>туры продукции, себестоимости и цен.</w:t>
      </w:r>
    </w:p>
    <w:p w:rsidR="00CF4AD0" w:rsidRPr="006F7D46" w:rsidRDefault="00CF4AD0" w:rsidP="00CF4AD0">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Основной составляющий элемент бухгалтерской прибыли принимает форму прибыли от реализации продукцию. Поэтому в первую очередь анализ</w:t>
      </w:r>
      <w:r w:rsidRPr="006F7D46">
        <w:rPr>
          <w:rFonts w:ascii="Times New Roman" w:hAnsi="Times New Roman" w:cs="Times New Roman"/>
          <w:color w:val="000000" w:themeColor="text1"/>
          <w:sz w:val="28"/>
          <w:szCs w:val="28"/>
        </w:rPr>
        <w:t>и</w:t>
      </w:r>
      <w:r w:rsidRPr="006F7D46">
        <w:rPr>
          <w:rFonts w:ascii="Times New Roman" w:hAnsi="Times New Roman" w:cs="Times New Roman"/>
          <w:color w:val="000000" w:themeColor="text1"/>
          <w:sz w:val="28"/>
          <w:szCs w:val="28"/>
        </w:rPr>
        <w:t>руют общее изменение прибыли от реализации.</w:t>
      </w:r>
    </w:p>
    <w:p w:rsidR="00CF4AD0" w:rsidRPr="006F7D46" w:rsidRDefault="00CF4AD0" w:rsidP="00CF4AD0">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Любой факторный анализ начинается с моделирования многофакторной модели. Сущность построения модели заключается в создании конкретной м</w:t>
      </w:r>
      <w:r w:rsidRPr="006F7D46">
        <w:rPr>
          <w:rFonts w:ascii="Times New Roman" w:hAnsi="Times New Roman" w:cs="Times New Roman"/>
          <w:color w:val="000000" w:themeColor="text1"/>
          <w:sz w:val="28"/>
          <w:szCs w:val="28"/>
        </w:rPr>
        <w:t>а</w:t>
      </w:r>
      <w:r w:rsidRPr="006F7D46">
        <w:rPr>
          <w:rFonts w:ascii="Times New Roman" w:hAnsi="Times New Roman" w:cs="Times New Roman"/>
          <w:color w:val="000000" w:themeColor="text1"/>
          <w:sz w:val="28"/>
          <w:szCs w:val="28"/>
        </w:rPr>
        <w:t>тематической зависимости между факторами.</w:t>
      </w:r>
    </w:p>
    <w:p w:rsidR="00CF4AD0" w:rsidRDefault="00CF4AD0" w:rsidP="00F105F7">
      <w:pPr>
        <w:spacing w:after="0" w:line="360" w:lineRule="auto"/>
        <w:ind w:firstLine="709"/>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Факторный анализ показателей рентабельности ПАО «Ленэнерго» пре</w:t>
      </w:r>
      <w:r w:rsidRPr="006F7D46">
        <w:rPr>
          <w:rFonts w:ascii="Times New Roman" w:hAnsi="Times New Roman" w:cs="Times New Roman"/>
          <w:color w:val="000000" w:themeColor="text1"/>
          <w:sz w:val="28"/>
          <w:szCs w:val="28"/>
        </w:rPr>
        <w:t>д</w:t>
      </w:r>
      <w:r w:rsidR="00BC5E84">
        <w:rPr>
          <w:rFonts w:ascii="Times New Roman" w:hAnsi="Times New Roman" w:cs="Times New Roman"/>
          <w:color w:val="000000" w:themeColor="text1"/>
          <w:sz w:val="28"/>
          <w:szCs w:val="28"/>
        </w:rPr>
        <w:t>ставлен в таблице 1</w:t>
      </w:r>
      <w:r w:rsidR="00E10F81">
        <w:rPr>
          <w:rFonts w:ascii="Times New Roman" w:hAnsi="Times New Roman" w:cs="Times New Roman"/>
          <w:color w:val="000000" w:themeColor="text1"/>
          <w:sz w:val="28"/>
          <w:szCs w:val="28"/>
        </w:rPr>
        <w:t>8</w:t>
      </w:r>
      <w:r w:rsidRPr="006F7D46">
        <w:rPr>
          <w:rFonts w:ascii="Times New Roman" w:hAnsi="Times New Roman" w:cs="Times New Roman"/>
          <w:color w:val="000000" w:themeColor="text1"/>
          <w:sz w:val="28"/>
          <w:szCs w:val="28"/>
        </w:rPr>
        <w:t>.</w:t>
      </w:r>
      <w:r w:rsidR="00F105F7">
        <w:rPr>
          <w:rFonts w:ascii="Times New Roman" w:hAnsi="Times New Roman" w:cs="Times New Roman"/>
          <w:color w:val="000000" w:themeColor="text1"/>
          <w:sz w:val="28"/>
          <w:szCs w:val="28"/>
        </w:rPr>
        <w:t xml:space="preserve">  </w:t>
      </w:r>
    </w:p>
    <w:p w:rsidR="00617DB6" w:rsidRPr="00F105F7" w:rsidRDefault="00617DB6" w:rsidP="00F105F7">
      <w:pPr>
        <w:spacing w:after="0" w:line="360" w:lineRule="auto"/>
        <w:ind w:firstLine="709"/>
        <w:jc w:val="both"/>
        <w:rPr>
          <w:rFonts w:ascii="Times New Roman" w:hAnsi="Times New Roman" w:cs="Times New Roman"/>
          <w:color w:val="000000" w:themeColor="text1"/>
          <w:sz w:val="28"/>
          <w:szCs w:val="28"/>
        </w:rPr>
      </w:pPr>
    </w:p>
    <w:p w:rsidR="00CF4AD0" w:rsidRPr="006F7D46" w:rsidRDefault="00CF4AD0" w:rsidP="00617DB6">
      <w:pPr>
        <w:pStyle w:val="a4"/>
        <w:keepNext/>
        <w:spacing w:after="0" w:line="360" w:lineRule="auto"/>
        <w:jc w:val="both"/>
        <w:rPr>
          <w:rFonts w:ascii="Times New Roman" w:hAnsi="Times New Roman" w:cs="Times New Roman"/>
          <w:b w:val="0"/>
          <w:color w:val="000000" w:themeColor="text1"/>
          <w:sz w:val="28"/>
          <w:szCs w:val="28"/>
        </w:rPr>
      </w:pPr>
      <w:r w:rsidRPr="006F7D46">
        <w:rPr>
          <w:rFonts w:ascii="Times New Roman" w:hAnsi="Times New Roman" w:cs="Times New Roman"/>
          <w:b w:val="0"/>
          <w:color w:val="000000" w:themeColor="text1"/>
          <w:sz w:val="28"/>
          <w:szCs w:val="28"/>
        </w:rPr>
        <w:t xml:space="preserve">Таблица </w:t>
      </w:r>
      <w:r w:rsidR="00E10F81">
        <w:rPr>
          <w:rFonts w:ascii="Times New Roman" w:hAnsi="Times New Roman" w:cs="Times New Roman"/>
          <w:b w:val="0"/>
          <w:color w:val="000000" w:themeColor="text1"/>
          <w:sz w:val="28"/>
          <w:szCs w:val="28"/>
        </w:rPr>
        <w:t>18</w:t>
      </w:r>
      <w:r w:rsidRPr="006F7D46">
        <w:rPr>
          <w:rFonts w:ascii="Times New Roman" w:hAnsi="Times New Roman" w:cs="Times New Roman"/>
          <w:b w:val="0"/>
          <w:color w:val="000000" w:themeColor="text1"/>
          <w:sz w:val="28"/>
          <w:szCs w:val="28"/>
        </w:rPr>
        <w:t xml:space="preserve"> </w:t>
      </w:r>
      <w:r w:rsidR="00617DB6" w:rsidRPr="00617DB6">
        <w:rPr>
          <w:rFonts w:eastAsia="Times New Roman"/>
          <w:color w:val="000000" w:themeColor="text1"/>
        </w:rPr>
        <w:t>–</w:t>
      </w:r>
      <w:r w:rsidR="00617DB6" w:rsidRPr="006676B8">
        <w:rPr>
          <w:rFonts w:eastAsia="Times New Roman"/>
        </w:rPr>
        <w:t xml:space="preserve"> </w:t>
      </w:r>
      <w:r w:rsidRPr="006F7D46">
        <w:rPr>
          <w:rFonts w:ascii="Times New Roman" w:hAnsi="Times New Roman" w:cs="Times New Roman"/>
          <w:b w:val="0"/>
          <w:color w:val="000000" w:themeColor="text1"/>
          <w:sz w:val="28"/>
          <w:szCs w:val="28"/>
        </w:rPr>
        <w:t xml:space="preserve">Изменение рентабельности активов, собственного капитала и </w:t>
      </w:r>
      <w:r w:rsidR="00617DB6">
        <w:rPr>
          <w:rFonts w:ascii="Times New Roman" w:hAnsi="Times New Roman" w:cs="Times New Roman"/>
          <w:b w:val="0"/>
          <w:color w:val="000000" w:themeColor="text1"/>
          <w:sz w:val="28"/>
          <w:szCs w:val="28"/>
        </w:rPr>
        <w:t xml:space="preserve"> </w:t>
      </w:r>
      <w:r w:rsidRPr="006F7D46">
        <w:rPr>
          <w:rFonts w:ascii="Times New Roman" w:hAnsi="Times New Roman" w:cs="Times New Roman"/>
          <w:b w:val="0"/>
          <w:color w:val="000000" w:themeColor="text1"/>
          <w:sz w:val="28"/>
          <w:szCs w:val="28"/>
        </w:rPr>
        <w:t>продаж за счет отдельных факторов</w:t>
      </w:r>
    </w:p>
    <w:tbl>
      <w:tblPr>
        <w:tblW w:w="5000" w:type="pct"/>
        <w:tblLook w:val="04A0" w:firstRow="1" w:lastRow="0" w:firstColumn="1" w:lastColumn="0" w:noHBand="0" w:noVBand="1"/>
      </w:tblPr>
      <w:tblGrid>
        <w:gridCol w:w="3979"/>
        <w:gridCol w:w="1969"/>
        <w:gridCol w:w="1898"/>
        <w:gridCol w:w="2008"/>
      </w:tblGrid>
      <w:tr w:rsidR="006F7D46" w:rsidRPr="006F7D46" w:rsidTr="00BE3532">
        <w:trPr>
          <w:trHeight w:val="630"/>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C04DA3">
            <w:pPr>
              <w:spacing w:after="0" w:line="240" w:lineRule="auto"/>
              <w:jc w:val="center"/>
              <w:rPr>
                <w:rFonts w:ascii="Times New Roman" w:eastAsia="Times New Roman" w:hAnsi="Times New Roman" w:cs="Times New Roman"/>
                <w:color w:val="000000" w:themeColor="text1"/>
                <w:sz w:val="24"/>
                <w:szCs w:val="24"/>
              </w:rPr>
            </w:pPr>
            <w:r w:rsidRPr="006F7D46">
              <w:rPr>
                <w:rFonts w:ascii="Times New Roman" w:eastAsia="Times New Roman" w:hAnsi="Times New Roman" w:cs="Times New Roman"/>
                <w:color w:val="000000" w:themeColor="text1"/>
                <w:sz w:val="24"/>
                <w:szCs w:val="24"/>
              </w:rPr>
              <w:t>Показатель</w:t>
            </w:r>
          </w:p>
        </w:tc>
        <w:tc>
          <w:tcPr>
            <w:tcW w:w="999" w:type="pct"/>
            <w:tcBorders>
              <w:top w:val="single" w:sz="4" w:space="0" w:color="auto"/>
              <w:left w:val="nil"/>
              <w:bottom w:val="single" w:sz="4" w:space="0" w:color="auto"/>
              <w:right w:val="single" w:sz="4" w:space="0" w:color="auto"/>
            </w:tcBorders>
            <w:shd w:val="clear" w:color="auto" w:fill="auto"/>
            <w:vAlign w:val="center"/>
            <w:hideMark/>
          </w:tcPr>
          <w:p w:rsidR="006F7D46" w:rsidRPr="006F7D46" w:rsidRDefault="006F7D46" w:rsidP="006F7D46">
            <w:pPr>
              <w:spacing w:after="0" w:line="240" w:lineRule="auto"/>
              <w:jc w:val="center"/>
              <w:rPr>
                <w:rFonts w:ascii="Times New Roman" w:eastAsia="Times New Roman" w:hAnsi="Times New Roman" w:cs="Times New Roman"/>
                <w:color w:val="000000" w:themeColor="text1"/>
                <w:sz w:val="24"/>
                <w:szCs w:val="24"/>
              </w:rPr>
            </w:pPr>
            <w:r w:rsidRPr="006F7D46">
              <w:rPr>
                <w:rFonts w:ascii="Times New Roman" w:eastAsia="Times New Roman" w:hAnsi="Times New Roman" w:cs="Times New Roman"/>
                <w:color w:val="000000" w:themeColor="text1"/>
                <w:sz w:val="24"/>
                <w:szCs w:val="24"/>
              </w:rPr>
              <w:t>2018 г.</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6F7D46" w:rsidRPr="006F7D46" w:rsidRDefault="006F7D46" w:rsidP="006F7D46">
            <w:pPr>
              <w:spacing w:after="0" w:line="240" w:lineRule="auto"/>
              <w:jc w:val="center"/>
              <w:rPr>
                <w:rFonts w:ascii="Times New Roman" w:eastAsia="Times New Roman" w:hAnsi="Times New Roman" w:cs="Times New Roman"/>
                <w:color w:val="000000" w:themeColor="text1"/>
                <w:sz w:val="24"/>
                <w:szCs w:val="24"/>
              </w:rPr>
            </w:pPr>
            <w:r w:rsidRPr="006F7D46">
              <w:rPr>
                <w:rFonts w:ascii="Times New Roman" w:eastAsia="Times New Roman" w:hAnsi="Times New Roman" w:cs="Times New Roman"/>
                <w:color w:val="000000" w:themeColor="text1"/>
                <w:sz w:val="24"/>
                <w:szCs w:val="24"/>
              </w:rPr>
              <w:t>2019г.</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rsidR="006F7D46" w:rsidRPr="006F7D46" w:rsidRDefault="006F7D46" w:rsidP="00C04DA3">
            <w:pPr>
              <w:spacing w:after="0" w:line="240" w:lineRule="auto"/>
              <w:jc w:val="center"/>
              <w:rPr>
                <w:rFonts w:ascii="Times New Roman" w:eastAsia="Times New Roman" w:hAnsi="Times New Roman" w:cs="Times New Roman"/>
                <w:color w:val="000000" w:themeColor="text1"/>
                <w:sz w:val="24"/>
                <w:szCs w:val="24"/>
              </w:rPr>
            </w:pPr>
            <w:r w:rsidRPr="006F7D46">
              <w:rPr>
                <w:rFonts w:ascii="Times New Roman" w:eastAsia="Times New Roman" w:hAnsi="Times New Roman" w:cs="Times New Roman"/>
                <w:color w:val="000000" w:themeColor="text1"/>
                <w:sz w:val="24"/>
                <w:szCs w:val="24"/>
              </w:rPr>
              <w:t>Изменения</w:t>
            </w:r>
            <w:proofErr w:type="gramStart"/>
            <w:r w:rsidRPr="006F7D46">
              <w:rPr>
                <w:rFonts w:ascii="Times New Roman" w:eastAsia="Times New Roman" w:hAnsi="Times New Roman" w:cs="Times New Roman"/>
                <w:color w:val="000000" w:themeColor="text1"/>
                <w:sz w:val="24"/>
                <w:szCs w:val="24"/>
              </w:rPr>
              <w:t xml:space="preserve"> (+/-)</w:t>
            </w:r>
            <w:proofErr w:type="gramEnd"/>
          </w:p>
        </w:tc>
      </w:tr>
      <w:tr w:rsidR="006F7D46" w:rsidRPr="006F7D46" w:rsidTr="00BE3532">
        <w:trPr>
          <w:trHeight w:val="424"/>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E10F8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6F7D46" w:rsidRPr="006F7D46">
              <w:rPr>
                <w:rFonts w:ascii="Times New Roman" w:eastAsia="Times New Roman" w:hAnsi="Times New Roman" w:cs="Times New Roman"/>
                <w:color w:val="000000" w:themeColor="text1"/>
              </w:rPr>
              <w:t>Рентабельность продаж, % (по чистой прибыли)</w:t>
            </w:r>
          </w:p>
        </w:tc>
        <w:tc>
          <w:tcPr>
            <w:tcW w:w="999" w:type="pct"/>
            <w:tcBorders>
              <w:top w:val="nil"/>
              <w:left w:val="nil"/>
              <w:bottom w:val="single" w:sz="4" w:space="0" w:color="auto"/>
              <w:right w:val="single" w:sz="4" w:space="0" w:color="auto"/>
            </w:tcBorders>
            <w:shd w:val="clear" w:color="auto" w:fill="auto"/>
            <w:vAlign w:val="center"/>
            <w:hideMark/>
          </w:tcPr>
          <w:p w:rsidR="006F7D46" w:rsidRPr="005F578E" w:rsidRDefault="00CE03C9"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13</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59</w:t>
            </w:r>
          </w:p>
        </w:tc>
        <w:tc>
          <w:tcPr>
            <w:tcW w:w="963" w:type="pct"/>
            <w:tcBorders>
              <w:top w:val="nil"/>
              <w:left w:val="nil"/>
              <w:bottom w:val="single" w:sz="4" w:space="0" w:color="auto"/>
              <w:right w:val="single" w:sz="4" w:space="0" w:color="auto"/>
            </w:tcBorders>
            <w:shd w:val="clear" w:color="auto" w:fill="auto"/>
            <w:vAlign w:val="center"/>
            <w:hideMark/>
          </w:tcPr>
          <w:p w:rsidR="006F7D46" w:rsidRPr="005F578E" w:rsidRDefault="00CE03C9"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15</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420</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CE03C9"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840</w:t>
            </w:r>
          </w:p>
        </w:tc>
      </w:tr>
      <w:tr w:rsidR="006F7D46" w:rsidRPr="006F7D46" w:rsidTr="00BE3532">
        <w:trPr>
          <w:trHeight w:val="332"/>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E10F8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6F7D46" w:rsidRPr="006F7D46">
              <w:rPr>
                <w:rFonts w:ascii="Times New Roman" w:eastAsia="Times New Roman" w:hAnsi="Times New Roman" w:cs="Times New Roman"/>
                <w:color w:val="000000" w:themeColor="text1"/>
              </w:rPr>
              <w:t>Оборачиваемость активов, кол-во оборотов</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0,36</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0,3</w:t>
            </w:r>
            <w:r w:rsidR="007B6CDC" w:rsidRPr="005F578E">
              <w:rPr>
                <w:rFonts w:ascii="Times New Roman" w:eastAsia="Times New Roman" w:hAnsi="Times New Roman" w:cs="Times New Roman"/>
                <w:color w:val="000000" w:themeColor="text1"/>
              </w:rPr>
              <w:t>7</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0,0</w:t>
            </w:r>
            <w:r w:rsidR="007B6CDC" w:rsidRPr="005F578E">
              <w:rPr>
                <w:rFonts w:ascii="Times New Roman" w:eastAsia="Times New Roman" w:hAnsi="Times New Roman" w:cs="Times New Roman"/>
                <w:color w:val="000000" w:themeColor="text1"/>
              </w:rPr>
              <w:t>09</w:t>
            </w:r>
          </w:p>
        </w:tc>
      </w:tr>
      <w:tr w:rsidR="006F7D46" w:rsidRPr="006F7D46" w:rsidTr="00BE3532">
        <w:trPr>
          <w:trHeight w:val="112"/>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E10F8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6F7D46" w:rsidRPr="006F7D46">
              <w:rPr>
                <w:rFonts w:ascii="Times New Roman" w:eastAsia="Times New Roman" w:hAnsi="Times New Roman" w:cs="Times New Roman"/>
                <w:color w:val="000000" w:themeColor="text1"/>
              </w:rPr>
              <w:t>Рентабельность активов,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4</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94</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5</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75</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w:t>
            </w:r>
            <w:r w:rsidR="006F7D46" w:rsidRPr="005F578E">
              <w:rPr>
                <w:rFonts w:ascii="Times New Roman" w:eastAsia="Times New Roman" w:hAnsi="Times New Roman" w:cs="Times New Roman"/>
                <w:color w:val="000000" w:themeColor="text1"/>
              </w:rPr>
              <w:t>,</w:t>
            </w:r>
            <w:r w:rsidRPr="005F578E">
              <w:rPr>
                <w:rFonts w:ascii="Times New Roman" w:eastAsia="Times New Roman" w:hAnsi="Times New Roman" w:cs="Times New Roman"/>
                <w:color w:val="000000" w:themeColor="text1"/>
              </w:rPr>
              <w:t>81</w:t>
            </w:r>
          </w:p>
        </w:tc>
      </w:tr>
      <w:tr w:rsidR="007B6CDC" w:rsidRPr="006F7D46" w:rsidTr="00BE3532">
        <w:trPr>
          <w:trHeight w:val="112"/>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7B6CDC" w:rsidRPr="006F7D46" w:rsidRDefault="007B6CDC"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Коэффициент соотношения активов и собственного капитала</w:t>
            </w:r>
          </w:p>
        </w:tc>
        <w:tc>
          <w:tcPr>
            <w:tcW w:w="999" w:type="pct"/>
            <w:tcBorders>
              <w:top w:val="nil"/>
              <w:left w:val="nil"/>
              <w:bottom w:val="single" w:sz="4" w:space="0" w:color="auto"/>
              <w:right w:val="single" w:sz="4" w:space="0" w:color="auto"/>
            </w:tcBorders>
            <w:shd w:val="clear" w:color="auto" w:fill="auto"/>
            <w:noWrap/>
            <w:vAlign w:val="center"/>
          </w:tcPr>
          <w:p w:rsidR="007B6CDC"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2,75</w:t>
            </w:r>
          </w:p>
        </w:tc>
        <w:tc>
          <w:tcPr>
            <w:tcW w:w="963" w:type="pct"/>
            <w:tcBorders>
              <w:top w:val="nil"/>
              <w:left w:val="nil"/>
              <w:bottom w:val="single" w:sz="4" w:space="0" w:color="auto"/>
              <w:right w:val="single" w:sz="4" w:space="0" w:color="auto"/>
            </w:tcBorders>
            <w:shd w:val="clear" w:color="auto" w:fill="auto"/>
            <w:noWrap/>
            <w:vAlign w:val="center"/>
          </w:tcPr>
          <w:p w:rsidR="007B6CDC"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1,52</w:t>
            </w:r>
          </w:p>
        </w:tc>
        <w:tc>
          <w:tcPr>
            <w:tcW w:w="1019" w:type="pct"/>
            <w:tcBorders>
              <w:top w:val="nil"/>
              <w:left w:val="nil"/>
              <w:bottom w:val="single" w:sz="4" w:space="0" w:color="auto"/>
              <w:right w:val="single" w:sz="4" w:space="0" w:color="auto"/>
            </w:tcBorders>
            <w:shd w:val="clear" w:color="auto" w:fill="auto"/>
            <w:vAlign w:val="center"/>
          </w:tcPr>
          <w:p w:rsidR="007B6CDC"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-1,23</w:t>
            </w:r>
          </w:p>
        </w:tc>
      </w:tr>
      <w:tr w:rsidR="006F7D46" w:rsidRPr="006F7D46" w:rsidTr="00BE3532">
        <w:trPr>
          <w:trHeight w:val="243"/>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E10F81">
              <w:rPr>
                <w:rFonts w:ascii="Times New Roman" w:eastAsia="Times New Roman" w:hAnsi="Times New Roman" w:cs="Times New Roman"/>
                <w:color w:val="000000" w:themeColor="text1"/>
              </w:rPr>
              <w:t xml:space="preserve"> </w:t>
            </w:r>
            <w:r w:rsidR="006F7D46" w:rsidRPr="006F7D46">
              <w:rPr>
                <w:rFonts w:ascii="Times New Roman" w:eastAsia="Times New Roman" w:hAnsi="Times New Roman" w:cs="Times New Roman"/>
                <w:color w:val="000000" w:themeColor="text1"/>
              </w:rPr>
              <w:t>Изменение рентабельности активов за счет:</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r>
      <w:tr w:rsidR="006F7D46" w:rsidRPr="006F7D46" w:rsidTr="00BE3532">
        <w:trPr>
          <w:trHeight w:val="152"/>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E10F81">
              <w:rPr>
                <w:rFonts w:ascii="Times New Roman" w:eastAsia="Times New Roman" w:hAnsi="Times New Roman" w:cs="Times New Roman"/>
                <w:color w:val="000000" w:themeColor="text1"/>
              </w:rPr>
              <w:t xml:space="preserve"> </w:t>
            </w:r>
            <w:r w:rsidR="006F7D46" w:rsidRPr="006F7D46">
              <w:rPr>
                <w:rFonts w:ascii="Times New Roman" w:eastAsia="Times New Roman" w:hAnsi="Times New Roman" w:cs="Times New Roman"/>
                <w:color w:val="000000" w:themeColor="text1"/>
              </w:rPr>
              <w:t>Рентабельности продаж,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0,67</w:t>
            </w:r>
          </w:p>
        </w:tc>
      </w:tr>
      <w:tr w:rsidR="006F7D46" w:rsidRPr="006F7D46" w:rsidTr="00BE3532">
        <w:trPr>
          <w:trHeight w:val="155"/>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r w:rsidR="00E10F81">
              <w:rPr>
                <w:rFonts w:ascii="Times New Roman" w:eastAsia="Times New Roman" w:hAnsi="Times New Roman" w:cs="Times New Roman"/>
                <w:color w:val="000000" w:themeColor="text1"/>
              </w:rPr>
              <w:t xml:space="preserve"> </w:t>
            </w:r>
            <w:r w:rsidR="006F7D46" w:rsidRPr="006F7D46">
              <w:rPr>
                <w:rFonts w:ascii="Times New Roman" w:eastAsia="Times New Roman" w:hAnsi="Times New Roman" w:cs="Times New Roman"/>
                <w:color w:val="000000" w:themeColor="text1"/>
              </w:rPr>
              <w:t>Оборачиваемости активов,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0,15</w:t>
            </w:r>
          </w:p>
        </w:tc>
      </w:tr>
      <w:tr w:rsidR="006F7D46" w:rsidRPr="006F7D46" w:rsidTr="00BE3532">
        <w:trPr>
          <w:trHeight w:val="287"/>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E10F81">
              <w:rPr>
                <w:rFonts w:ascii="Times New Roman" w:eastAsia="Times New Roman" w:hAnsi="Times New Roman" w:cs="Times New Roman"/>
                <w:color w:val="000000" w:themeColor="text1"/>
              </w:rPr>
              <w:t xml:space="preserve"> </w:t>
            </w:r>
            <w:r w:rsidR="006F7D46" w:rsidRPr="006F7D46">
              <w:rPr>
                <w:rFonts w:ascii="Times New Roman" w:eastAsia="Times New Roman" w:hAnsi="Times New Roman" w:cs="Times New Roman"/>
                <w:color w:val="000000" w:themeColor="text1"/>
              </w:rPr>
              <w:t>Рентабельность собственного капит</w:t>
            </w:r>
            <w:r w:rsidR="006F7D46" w:rsidRPr="006F7D46">
              <w:rPr>
                <w:rFonts w:ascii="Times New Roman" w:eastAsia="Times New Roman" w:hAnsi="Times New Roman" w:cs="Times New Roman"/>
                <w:color w:val="000000" w:themeColor="text1"/>
              </w:rPr>
              <w:t>а</w:t>
            </w:r>
            <w:r w:rsidR="006F7D46" w:rsidRPr="006F7D46">
              <w:rPr>
                <w:rFonts w:ascii="Times New Roman" w:eastAsia="Times New Roman" w:hAnsi="Times New Roman" w:cs="Times New Roman"/>
                <w:color w:val="000000" w:themeColor="text1"/>
              </w:rPr>
              <w:t>ла,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13,59</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7B6CDC"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8,74</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w:t>
            </w:r>
            <w:r w:rsidR="007B6CDC" w:rsidRPr="005F578E">
              <w:rPr>
                <w:rFonts w:ascii="Times New Roman" w:eastAsia="Times New Roman" w:hAnsi="Times New Roman" w:cs="Times New Roman"/>
                <w:color w:val="000000" w:themeColor="text1"/>
              </w:rPr>
              <w:t>4,85</w:t>
            </w:r>
          </w:p>
        </w:tc>
      </w:tr>
      <w:tr w:rsidR="006F7D46" w:rsidRPr="006F7D46" w:rsidTr="00BE3532">
        <w:trPr>
          <w:trHeight w:val="337"/>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r w:rsidR="00E10F81">
              <w:rPr>
                <w:rFonts w:ascii="Times New Roman" w:eastAsia="Times New Roman" w:hAnsi="Times New Roman" w:cs="Times New Roman"/>
                <w:color w:val="000000" w:themeColor="text1"/>
              </w:rPr>
              <w:t xml:space="preserve"> </w:t>
            </w:r>
            <w:r w:rsidR="006F7D46" w:rsidRPr="006F7D46">
              <w:rPr>
                <w:rFonts w:ascii="Times New Roman" w:eastAsia="Times New Roman" w:hAnsi="Times New Roman" w:cs="Times New Roman"/>
                <w:color w:val="000000" w:themeColor="text1"/>
              </w:rPr>
              <w:t>Изменение рентабельности собстве</w:t>
            </w:r>
            <w:r w:rsidR="006F7D46" w:rsidRPr="006F7D46">
              <w:rPr>
                <w:rFonts w:ascii="Times New Roman" w:eastAsia="Times New Roman" w:hAnsi="Times New Roman" w:cs="Times New Roman"/>
                <w:color w:val="000000" w:themeColor="text1"/>
              </w:rPr>
              <w:t>н</w:t>
            </w:r>
            <w:r w:rsidR="006F7D46" w:rsidRPr="006F7D46">
              <w:rPr>
                <w:rFonts w:ascii="Times New Roman" w:eastAsia="Times New Roman" w:hAnsi="Times New Roman" w:cs="Times New Roman"/>
                <w:color w:val="000000" w:themeColor="text1"/>
              </w:rPr>
              <w:t>ного капитала за счет:</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r>
      <w:tr w:rsidR="006F7D46" w:rsidRPr="006F7D46" w:rsidTr="00BE3532">
        <w:trPr>
          <w:trHeight w:val="246"/>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6F7D46" w:rsidRPr="006F7D46">
              <w:rPr>
                <w:rFonts w:ascii="Times New Roman" w:eastAsia="Times New Roman" w:hAnsi="Times New Roman" w:cs="Times New Roman"/>
                <w:color w:val="000000" w:themeColor="text1"/>
              </w:rPr>
              <w:t xml:space="preserve"> Рентабельности продаж,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1,01</w:t>
            </w:r>
          </w:p>
        </w:tc>
      </w:tr>
      <w:tr w:rsidR="006F7D46" w:rsidRPr="006F7D46" w:rsidTr="00BE3532">
        <w:trPr>
          <w:trHeight w:val="249"/>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560AE1">
            <w:pPr>
              <w:spacing w:after="0" w:line="240" w:lineRule="auto"/>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560AE1">
              <w:rPr>
                <w:rFonts w:ascii="Times New Roman" w:eastAsia="Times New Roman" w:hAnsi="Times New Roman" w:cs="Times New Roman"/>
                <w:color w:val="000000" w:themeColor="text1"/>
              </w:rPr>
              <w:t>1</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Оборачиваемости активов,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0,22</w:t>
            </w:r>
          </w:p>
        </w:tc>
      </w:tr>
      <w:tr w:rsidR="005F578E" w:rsidRPr="006F7D46" w:rsidTr="00BE3532">
        <w:trPr>
          <w:trHeight w:val="249"/>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tcPr>
          <w:p w:rsidR="005F578E" w:rsidRPr="006F7D46" w:rsidRDefault="00560AE1" w:rsidP="00C04DA3">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w:t>
            </w:r>
            <w:r w:rsidR="00E10F81">
              <w:rPr>
                <w:rFonts w:ascii="Times New Roman" w:eastAsia="Times New Roman" w:hAnsi="Times New Roman" w:cs="Times New Roman"/>
                <w:color w:val="000000" w:themeColor="text1"/>
              </w:rPr>
              <w:t xml:space="preserve"> </w:t>
            </w:r>
            <w:r w:rsidR="005F578E" w:rsidRPr="006F7D46">
              <w:rPr>
                <w:rFonts w:ascii="Times New Roman" w:eastAsia="Times New Roman" w:hAnsi="Times New Roman" w:cs="Times New Roman"/>
                <w:color w:val="000000" w:themeColor="text1"/>
              </w:rPr>
              <w:t>Коэффициент соотношения активов и собственного капитала</w:t>
            </w:r>
          </w:p>
        </w:tc>
        <w:tc>
          <w:tcPr>
            <w:tcW w:w="999" w:type="pct"/>
            <w:tcBorders>
              <w:top w:val="nil"/>
              <w:left w:val="nil"/>
              <w:bottom w:val="single" w:sz="4" w:space="0" w:color="auto"/>
              <w:right w:val="single" w:sz="4" w:space="0" w:color="auto"/>
            </w:tcBorders>
            <w:shd w:val="clear" w:color="auto" w:fill="auto"/>
            <w:noWrap/>
            <w:vAlign w:val="center"/>
          </w:tcPr>
          <w:p w:rsidR="005F578E"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tcPr>
          <w:p w:rsidR="005F578E"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tcPr>
          <w:p w:rsidR="005F578E"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-6,09</w:t>
            </w:r>
          </w:p>
        </w:tc>
      </w:tr>
      <w:tr w:rsidR="006F7D46" w:rsidRPr="006F7D46" w:rsidTr="00BE3532">
        <w:trPr>
          <w:trHeight w:val="432"/>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560AE1">
            <w:pPr>
              <w:spacing w:after="0" w:line="240" w:lineRule="auto"/>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560AE1">
              <w:rPr>
                <w:rFonts w:ascii="Times New Roman" w:eastAsia="Times New Roman" w:hAnsi="Times New Roman" w:cs="Times New Roman"/>
                <w:color w:val="000000" w:themeColor="text1"/>
              </w:rPr>
              <w:t>3</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Рентабельность продаж (по прибыли от продаж), %</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17,89</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29,01</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5F578E" w:rsidP="007A1F15">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11,12</w:t>
            </w:r>
          </w:p>
        </w:tc>
      </w:tr>
      <w:tr w:rsidR="006F7D46" w:rsidRPr="006F7D46" w:rsidTr="00BE3532">
        <w:trPr>
          <w:trHeight w:val="340"/>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560AE1">
            <w:pPr>
              <w:spacing w:after="0" w:line="240" w:lineRule="auto"/>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560AE1">
              <w:rPr>
                <w:rFonts w:ascii="Times New Roman" w:eastAsia="Times New Roman" w:hAnsi="Times New Roman" w:cs="Times New Roman"/>
                <w:color w:val="000000" w:themeColor="text1"/>
              </w:rPr>
              <w:t>4</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 xml:space="preserve"> Изменение рентабельности продаж за счет:</w:t>
            </w:r>
          </w:p>
        </w:tc>
        <w:tc>
          <w:tcPr>
            <w:tcW w:w="999"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6F7D46"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6F7D46" w:rsidP="007A1F15">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r>
      <w:tr w:rsidR="006F7D46" w:rsidRPr="006F7D46" w:rsidTr="00BE3532">
        <w:trPr>
          <w:trHeight w:val="330"/>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560AE1">
            <w:pPr>
              <w:spacing w:after="0" w:line="240" w:lineRule="auto"/>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560AE1">
              <w:rPr>
                <w:rFonts w:ascii="Times New Roman" w:eastAsia="Times New Roman" w:hAnsi="Times New Roman" w:cs="Times New Roman"/>
                <w:color w:val="000000" w:themeColor="text1"/>
              </w:rPr>
              <w:t>5</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 xml:space="preserve"> объема продаж, %</w:t>
            </w:r>
          </w:p>
        </w:tc>
        <w:tc>
          <w:tcPr>
            <w:tcW w:w="999" w:type="pct"/>
            <w:tcBorders>
              <w:top w:val="nil"/>
              <w:left w:val="nil"/>
              <w:bottom w:val="single" w:sz="4" w:space="0" w:color="auto"/>
              <w:right w:val="single" w:sz="4" w:space="0" w:color="auto"/>
            </w:tcBorders>
            <w:shd w:val="clear" w:color="000000" w:fill="FFFFFF"/>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321447" w:rsidP="007A1F1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6,55</w:t>
            </w:r>
          </w:p>
        </w:tc>
      </w:tr>
      <w:tr w:rsidR="006F7D46" w:rsidRPr="006F7D46" w:rsidTr="00BE3532">
        <w:trPr>
          <w:trHeight w:val="330"/>
        </w:trPr>
        <w:tc>
          <w:tcPr>
            <w:tcW w:w="2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D46" w:rsidRPr="006F7D46" w:rsidRDefault="006F7D46" w:rsidP="00560AE1">
            <w:pPr>
              <w:spacing w:after="0" w:line="240" w:lineRule="auto"/>
              <w:rPr>
                <w:rFonts w:ascii="Times New Roman" w:eastAsia="Times New Roman" w:hAnsi="Times New Roman" w:cs="Times New Roman"/>
                <w:color w:val="000000" w:themeColor="text1"/>
              </w:rPr>
            </w:pPr>
            <w:r w:rsidRPr="006F7D46">
              <w:rPr>
                <w:rFonts w:ascii="Times New Roman" w:eastAsia="Times New Roman" w:hAnsi="Times New Roman" w:cs="Times New Roman"/>
                <w:color w:val="000000" w:themeColor="text1"/>
              </w:rPr>
              <w:t>1</w:t>
            </w:r>
            <w:r w:rsidR="00560AE1">
              <w:rPr>
                <w:rFonts w:ascii="Times New Roman" w:eastAsia="Times New Roman" w:hAnsi="Times New Roman" w:cs="Times New Roman"/>
                <w:color w:val="000000" w:themeColor="text1"/>
              </w:rPr>
              <w:t>6</w:t>
            </w:r>
            <w:r w:rsidR="00E10F81">
              <w:rPr>
                <w:rFonts w:ascii="Times New Roman" w:eastAsia="Times New Roman" w:hAnsi="Times New Roman" w:cs="Times New Roman"/>
                <w:color w:val="000000" w:themeColor="text1"/>
              </w:rPr>
              <w:t xml:space="preserve">. </w:t>
            </w:r>
            <w:r w:rsidRPr="006F7D46">
              <w:rPr>
                <w:rFonts w:ascii="Times New Roman" w:eastAsia="Times New Roman" w:hAnsi="Times New Roman" w:cs="Times New Roman"/>
                <w:color w:val="000000" w:themeColor="text1"/>
              </w:rPr>
              <w:t>прибыли от продаж, %</w:t>
            </w:r>
          </w:p>
        </w:tc>
        <w:tc>
          <w:tcPr>
            <w:tcW w:w="999" w:type="pct"/>
            <w:tcBorders>
              <w:top w:val="nil"/>
              <w:left w:val="nil"/>
              <w:bottom w:val="single" w:sz="4" w:space="0" w:color="auto"/>
              <w:right w:val="single" w:sz="4" w:space="0" w:color="auto"/>
            </w:tcBorders>
            <w:shd w:val="clear" w:color="000000" w:fill="FFFFFF"/>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963" w:type="pct"/>
            <w:tcBorders>
              <w:top w:val="nil"/>
              <w:left w:val="nil"/>
              <w:bottom w:val="single" w:sz="4" w:space="0" w:color="auto"/>
              <w:right w:val="single" w:sz="4" w:space="0" w:color="auto"/>
            </w:tcBorders>
            <w:shd w:val="clear" w:color="auto" w:fill="auto"/>
            <w:noWrap/>
            <w:vAlign w:val="center"/>
            <w:hideMark/>
          </w:tcPr>
          <w:p w:rsidR="006F7D46" w:rsidRPr="005F578E" w:rsidRDefault="005F578E" w:rsidP="005F578E">
            <w:pPr>
              <w:spacing w:after="0" w:line="240" w:lineRule="auto"/>
              <w:jc w:val="center"/>
              <w:rPr>
                <w:rFonts w:ascii="Times New Roman" w:eastAsia="Times New Roman" w:hAnsi="Times New Roman" w:cs="Times New Roman"/>
                <w:color w:val="000000" w:themeColor="text1"/>
              </w:rPr>
            </w:pPr>
            <w:r w:rsidRPr="005F578E">
              <w:rPr>
                <w:rFonts w:ascii="Times New Roman" w:eastAsia="Times New Roman" w:hAnsi="Times New Roman" w:cs="Times New Roman"/>
                <w:color w:val="000000" w:themeColor="text1"/>
              </w:rPr>
              <w:t>Х</w:t>
            </w:r>
          </w:p>
        </w:tc>
        <w:tc>
          <w:tcPr>
            <w:tcW w:w="1019" w:type="pct"/>
            <w:tcBorders>
              <w:top w:val="nil"/>
              <w:left w:val="nil"/>
              <w:bottom w:val="single" w:sz="4" w:space="0" w:color="auto"/>
              <w:right w:val="single" w:sz="4" w:space="0" w:color="auto"/>
            </w:tcBorders>
            <w:shd w:val="clear" w:color="auto" w:fill="auto"/>
            <w:vAlign w:val="center"/>
            <w:hideMark/>
          </w:tcPr>
          <w:p w:rsidR="006F7D46" w:rsidRPr="005F578E" w:rsidRDefault="00321447" w:rsidP="007A1F15">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4,58</w:t>
            </w:r>
          </w:p>
        </w:tc>
      </w:tr>
    </w:tbl>
    <w:p w:rsidR="00D64BC5" w:rsidRPr="006F7D46" w:rsidRDefault="00D64BC5" w:rsidP="00D64BC5">
      <w:pPr>
        <w:spacing w:after="0" w:line="360" w:lineRule="auto"/>
        <w:ind w:firstLine="709"/>
        <w:jc w:val="both"/>
        <w:rPr>
          <w:rFonts w:ascii="Times New Roman" w:hAnsi="Times New Roman" w:cs="Times New Roman"/>
          <w:color w:val="000000" w:themeColor="text1"/>
          <w:sz w:val="28"/>
          <w:szCs w:val="28"/>
        </w:rPr>
      </w:pPr>
    </w:p>
    <w:p w:rsidR="00EB63F1" w:rsidRPr="00AD4F1B" w:rsidRDefault="006F7D46" w:rsidP="00E10F81">
      <w:pPr>
        <w:spacing w:after="0" w:line="360" w:lineRule="auto"/>
        <w:ind w:firstLine="851"/>
        <w:jc w:val="both"/>
        <w:rPr>
          <w:rFonts w:ascii="Times New Roman" w:hAnsi="Times New Roman" w:cs="Times New Roman"/>
          <w:color w:val="000000" w:themeColor="text1"/>
          <w:sz w:val="28"/>
          <w:szCs w:val="28"/>
        </w:rPr>
      </w:pPr>
      <w:r w:rsidRPr="006F7D46">
        <w:rPr>
          <w:rFonts w:ascii="Times New Roman" w:hAnsi="Times New Roman" w:cs="Times New Roman"/>
          <w:color w:val="000000" w:themeColor="text1"/>
          <w:sz w:val="28"/>
          <w:szCs w:val="28"/>
        </w:rPr>
        <w:t xml:space="preserve">По таблице видно, изменение рентабельности собственного капитала произошло за счет снижения рентабельности продаж на </w:t>
      </w:r>
      <w:r w:rsidR="00F105F7">
        <w:rPr>
          <w:rFonts w:ascii="Times New Roman" w:hAnsi="Times New Roman" w:cs="Times New Roman"/>
          <w:color w:val="000000" w:themeColor="text1"/>
          <w:sz w:val="28"/>
          <w:szCs w:val="28"/>
        </w:rPr>
        <w:t>1</w:t>
      </w:r>
      <w:r w:rsidRPr="006F7D46">
        <w:rPr>
          <w:rFonts w:ascii="Times New Roman" w:hAnsi="Times New Roman" w:cs="Times New Roman"/>
          <w:color w:val="000000" w:themeColor="text1"/>
          <w:sz w:val="28"/>
          <w:szCs w:val="28"/>
        </w:rPr>
        <w:t>,0</w:t>
      </w:r>
      <w:r w:rsidR="00F105F7">
        <w:rPr>
          <w:rFonts w:ascii="Times New Roman" w:hAnsi="Times New Roman" w:cs="Times New Roman"/>
          <w:color w:val="000000" w:themeColor="text1"/>
          <w:sz w:val="28"/>
          <w:szCs w:val="28"/>
        </w:rPr>
        <w:t>1</w:t>
      </w:r>
      <w:r w:rsidRPr="006F7D46">
        <w:rPr>
          <w:rFonts w:ascii="Times New Roman" w:hAnsi="Times New Roman" w:cs="Times New Roman"/>
          <w:color w:val="000000" w:themeColor="text1"/>
          <w:sz w:val="28"/>
          <w:szCs w:val="28"/>
        </w:rPr>
        <w:t>%, а также умен</w:t>
      </w:r>
      <w:r w:rsidRPr="006F7D46">
        <w:rPr>
          <w:rFonts w:ascii="Times New Roman" w:hAnsi="Times New Roman" w:cs="Times New Roman"/>
          <w:color w:val="000000" w:themeColor="text1"/>
          <w:sz w:val="28"/>
          <w:szCs w:val="28"/>
        </w:rPr>
        <w:t>ь</w:t>
      </w:r>
      <w:r w:rsidRPr="006F7D46">
        <w:rPr>
          <w:rFonts w:ascii="Times New Roman" w:hAnsi="Times New Roman" w:cs="Times New Roman"/>
          <w:color w:val="000000" w:themeColor="text1"/>
          <w:sz w:val="28"/>
          <w:szCs w:val="28"/>
        </w:rPr>
        <w:t>шением оборачиваемости активов на 0,</w:t>
      </w:r>
      <w:r w:rsidR="00F105F7">
        <w:rPr>
          <w:rFonts w:ascii="Times New Roman" w:hAnsi="Times New Roman" w:cs="Times New Roman"/>
          <w:color w:val="000000" w:themeColor="text1"/>
          <w:sz w:val="28"/>
          <w:szCs w:val="28"/>
        </w:rPr>
        <w:t>22</w:t>
      </w:r>
      <w:r w:rsidRPr="006F7D46">
        <w:rPr>
          <w:rFonts w:ascii="Times New Roman" w:hAnsi="Times New Roman" w:cs="Times New Roman"/>
          <w:color w:val="000000" w:themeColor="text1"/>
          <w:sz w:val="28"/>
          <w:szCs w:val="28"/>
        </w:rPr>
        <w:t>%.</w:t>
      </w:r>
      <w:r w:rsidR="00666CF6" w:rsidRPr="00666CF6">
        <w:rPr>
          <w:rFonts w:ascii="Times New Roman" w:hAnsi="Times New Roman" w:cs="Times New Roman"/>
          <w:color w:val="000000" w:themeColor="text1"/>
          <w:sz w:val="28"/>
          <w:szCs w:val="28"/>
        </w:rPr>
        <w:t xml:space="preserve">  </w:t>
      </w:r>
      <w:r w:rsidRPr="006F7D46">
        <w:rPr>
          <w:rFonts w:ascii="Times New Roman" w:hAnsi="Times New Roman" w:cs="Times New Roman"/>
          <w:color w:val="000000" w:themeColor="text1"/>
          <w:sz w:val="28"/>
          <w:szCs w:val="28"/>
        </w:rPr>
        <w:t xml:space="preserve"> Рентабельность активов также </w:t>
      </w:r>
      <w:r w:rsidR="00F105F7">
        <w:rPr>
          <w:rFonts w:ascii="Times New Roman" w:hAnsi="Times New Roman" w:cs="Times New Roman"/>
          <w:color w:val="000000" w:themeColor="text1"/>
          <w:sz w:val="28"/>
          <w:szCs w:val="28"/>
        </w:rPr>
        <w:t>увеличилась</w:t>
      </w:r>
      <w:r w:rsidRPr="006F7D46">
        <w:rPr>
          <w:rFonts w:ascii="Times New Roman" w:hAnsi="Times New Roman" w:cs="Times New Roman"/>
          <w:color w:val="000000" w:themeColor="text1"/>
          <w:sz w:val="28"/>
          <w:szCs w:val="28"/>
        </w:rPr>
        <w:t xml:space="preserve"> на </w:t>
      </w:r>
      <w:r w:rsidR="00F105F7">
        <w:rPr>
          <w:rFonts w:ascii="Times New Roman" w:hAnsi="Times New Roman" w:cs="Times New Roman"/>
          <w:color w:val="000000" w:themeColor="text1"/>
          <w:sz w:val="28"/>
          <w:szCs w:val="28"/>
        </w:rPr>
        <w:t>0</w:t>
      </w:r>
      <w:r w:rsidRPr="006F7D46">
        <w:rPr>
          <w:rFonts w:ascii="Times New Roman" w:hAnsi="Times New Roman" w:cs="Times New Roman"/>
          <w:color w:val="000000" w:themeColor="text1"/>
          <w:sz w:val="28"/>
          <w:szCs w:val="28"/>
        </w:rPr>
        <w:t>,</w:t>
      </w:r>
      <w:r w:rsidR="00F105F7">
        <w:rPr>
          <w:rFonts w:ascii="Times New Roman" w:hAnsi="Times New Roman" w:cs="Times New Roman"/>
          <w:color w:val="000000" w:themeColor="text1"/>
          <w:sz w:val="28"/>
          <w:szCs w:val="28"/>
        </w:rPr>
        <w:t>81</w:t>
      </w:r>
      <w:r w:rsidRPr="006F7D46">
        <w:rPr>
          <w:rFonts w:ascii="Times New Roman" w:hAnsi="Times New Roman" w:cs="Times New Roman"/>
          <w:color w:val="000000" w:themeColor="text1"/>
          <w:sz w:val="28"/>
          <w:szCs w:val="28"/>
        </w:rPr>
        <w:t xml:space="preserve">. На изменение рентабельности продаж оказали влияния прибыль от </w:t>
      </w:r>
      <w:r w:rsidRPr="00AD4F1B">
        <w:rPr>
          <w:rFonts w:ascii="Times New Roman" w:hAnsi="Times New Roman" w:cs="Times New Roman"/>
          <w:color w:val="000000" w:themeColor="text1"/>
          <w:sz w:val="28"/>
          <w:szCs w:val="28"/>
        </w:rPr>
        <w:t>продаж, которая уменьшилась на 0,138%, но в то же время произ</w:t>
      </w:r>
      <w:r w:rsidRPr="00AD4F1B">
        <w:rPr>
          <w:rFonts w:ascii="Times New Roman" w:hAnsi="Times New Roman" w:cs="Times New Roman"/>
          <w:color w:val="000000" w:themeColor="text1"/>
          <w:sz w:val="28"/>
          <w:szCs w:val="28"/>
        </w:rPr>
        <w:t>о</w:t>
      </w:r>
      <w:r w:rsidRPr="00AD4F1B">
        <w:rPr>
          <w:rFonts w:ascii="Times New Roman" w:hAnsi="Times New Roman" w:cs="Times New Roman"/>
          <w:color w:val="000000" w:themeColor="text1"/>
          <w:sz w:val="28"/>
          <w:szCs w:val="28"/>
        </w:rPr>
        <w:t>шло увеличение фактора объема продаж на 0,029%.</w:t>
      </w:r>
    </w:p>
    <w:p w:rsidR="001261DC" w:rsidRPr="00B73C9F" w:rsidRDefault="001261DC" w:rsidP="00EB63F1">
      <w:pPr>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20 Анализ затрат предприятия по элементам</w:t>
      </w:r>
    </w:p>
    <w:p w:rsidR="009A0176" w:rsidRPr="00AD4F1B" w:rsidRDefault="009A0176" w:rsidP="00EB63F1">
      <w:pPr>
        <w:spacing w:after="0" w:line="360" w:lineRule="auto"/>
        <w:ind w:firstLine="709"/>
        <w:jc w:val="both"/>
        <w:rPr>
          <w:rFonts w:ascii="Times New Roman" w:hAnsi="Times New Roman" w:cs="Times New Roman"/>
          <w:color w:val="000000" w:themeColor="text1"/>
          <w:sz w:val="28"/>
          <w:szCs w:val="28"/>
        </w:rPr>
      </w:pPr>
    </w:p>
    <w:p w:rsidR="001261DC" w:rsidRPr="00AD4F1B" w:rsidRDefault="001261DC" w:rsidP="001261DC">
      <w:pPr>
        <w:spacing w:after="0" w:line="360" w:lineRule="auto"/>
        <w:ind w:firstLine="709"/>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Анализ затрат предприятия по элементам проводится для изучения изм</w:t>
      </w:r>
      <w:r w:rsidRPr="00AD4F1B">
        <w:rPr>
          <w:rFonts w:ascii="Times New Roman" w:hAnsi="Times New Roman" w:cs="Times New Roman"/>
          <w:color w:val="000000" w:themeColor="text1"/>
          <w:sz w:val="28"/>
          <w:szCs w:val="28"/>
        </w:rPr>
        <w:t>е</w:t>
      </w:r>
      <w:r w:rsidRPr="00AD4F1B">
        <w:rPr>
          <w:rFonts w:ascii="Times New Roman" w:hAnsi="Times New Roman" w:cs="Times New Roman"/>
          <w:color w:val="000000" w:themeColor="text1"/>
          <w:sz w:val="28"/>
          <w:szCs w:val="28"/>
        </w:rPr>
        <w:t xml:space="preserve">нения абсолютных показателей затрат и их динамики, а также для определения доли каждого элемента в общей сумме затрат. </w:t>
      </w:r>
    </w:p>
    <w:p w:rsidR="001261DC" w:rsidRDefault="001261DC" w:rsidP="0051178A">
      <w:pPr>
        <w:spacing w:after="0" w:line="360" w:lineRule="auto"/>
        <w:ind w:firstLine="709"/>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Группировка по первичным экономическим элементам позволяет разр</w:t>
      </w:r>
      <w:r w:rsidRPr="00AD4F1B">
        <w:rPr>
          <w:rFonts w:ascii="Times New Roman" w:hAnsi="Times New Roman" w:cs="Times New Roman"/>
          <w:color w:val="000000" w:themeColor="text1"/>
          <w:sz w:val="28"/>
          <w:szCs w:val="28"/>
        </w:rPr>
        <w:t>а</w:t>
      </w:r>
      <w:r w:rsidRPr="00AD4F1B">
        <w:rPr>
          <w:rFonts w:ascii="Times New Roman" w:hAnsi="Times New Roman" w:cs="Times New Roman"/>
          <w:color w:val="000000" w:themeColor="text1"/>
          <w:sz w:val="28"/>
          <w:szCs w:val="28"/>
        </w:rPr>
        <w:t>ботать смету затрат на производство, в которой определяются общая потре</w:t>
      </w:r>
      <w:r w:rsidRPr="00AD4F1B">
        <w:rPr>
          <w:rFonts w:ascii="Times New Roman" w:hAnsi="Times New Roman" w:cs="Times New Roman"/>
          <w:color w:val="000000" w:themeColor="text1"/>
          <w:sz w:val="28"/>
          <w:szCs w:val="28"/>
        </w:rPr>
        <w:t>б</w:t>
      </w:r>
      <w:r w:rsidRPr="00AD4F1B">
        <w:rPr>
          <w:rFonts w:ascii="Times New Roman" w:hAnsi="Times New Roman" w:cs="Times New Roman"/>
          <w:color w:val="000000" w:themeColor="text1"/>
          <w:sz w:val="28"/>
          <w:szCs w:val="28"/>
        </w:rPr>
        <w:t>ность предприятия в материальных ресурсах, сумма амортизации основных фондов, затраты на оплату труда и прочие денежные расходы предприятия. Данный анализ позволяет предприятию определить наибольшие затраты и начать искать пути их снижени</w:t>
      </w:r>
      <w:r w:rsidR="0051178A">
        <w:rPr>
          <w:rFonts w:ascii="Times New Roman" w:hAnsi="Times New Roman" w:cs="Times New Roman"/>
          <w:color w:val="000000" w:themeColor="text1"/>
          <w:sz w:val="28"/>
          <w:szCs w:val="28"/>
        </w:rPr>
        <w:t xml:space="preserve">я. </w:t>
      </w:r>
      <w:r w:rsidRPr="00AD4F1B">
        <w:rPr>
          <w:rFonts w:ascii="Times New Roman" w:hAnsi="Times New Roman" w:cs="Times New Roman"/>
          <w:color w:val="000000" w:themeColor="text1"/>
          <w:sz w:val="28"/>
          <w:szCs w:val="28"/>
        </w:rPr>
        <w:t>Анализ затрат ПАО «Ленэнерго» можно ув</w:t>
      </w:r>
      <w:r w:rsidRPr="00AD4F1B">
        <w:rPr>
          <w:rFonts w:ascii="Times New Roman" w:hAnsi="Times New Roman" w:cs="Times New Roman"/>
          <w:color w:val="000000" w:themeColor="text1"/>
          <w:sz w:val="28"/>
          <w:szCs w:val="28"/>
        </w:rPr>
        <w:t>и</w:t>
      </w:r>
      <w:r w:rsidRPr="00AD4F1B">
        <w:rPr>
          <w:rFonts w:ascii="Times New Roman" w:hAnsi="Times New Roman" w:cs="Times New Roman"/>
          <w:color w:val="000000" w:themeColor="text1"/>
          <w:sz w:val="28"/>
          <w:szCs w:val="28"/>
        </w:rPr>
        <w:t>деть в таблице 19.</w:t>
      </w:r>
    </w:p>
    <w:p w:rsidR="00D86073" w:rsidRPr="00AD4F1B" w:rsidRDefault="00D86073" w:rsidP="0051178A">
      <w:pPr>
        <w:spacing w:after="0" w:line="360" w:lineRule="auto"/>
        <w:ind w:firstLine="709"/>
        <w:jc w:val="both"/>
        <w:rPr>
          <w:rFonts w:ascii="Times New Roman" w:hAnsi="Times New Roman" w:cs="Times New Roman"/>
          <w:color w:val="000000" w:themeColor="text1"/>
          <w:sz w:val="28"/>
          <w:szCs w:val="28"/>
        </w:rPr>
      </w:pPr>
    </w:p>
    <w:p w:rsidR="001261DC" w:rsidRPr="00AD4F1B" w:rsidRDefault="001261DC" w:rsidP="00617DB6">
      <w:pPr>
        <w:pStyle w:val="a4"/>
        <w:keepNext/>
        <w:spacing w:after="0" w:line="360" w:lineRule="auto"/>
        <w:jc w:val="both"/>
        <w:rPr>
          <w:rFonts w:ascii="Times New Roman" w:hAnsi="Times New Roman" w:cs="Times New Roman"/>
          <w:b w:val="0"/>
          <w:color w:val="000000" w:themeColor="text1"/>
          <w:sz w:val="28"/>
          <w:szCs w:val="28"/>
        </w:rPr>
      </w:pPr>
      <w:r w:rsidRPr="00AD4F1B">
        <w:rPr>
          <w:rFonts w:ascii="Times New Roman" w:hAnsi="Times New Roman" w:cs="Times New Roman"/>
          <w:b w:val="0"/>
          <w:color w:val="000000" w:themeColor="text1"/>
          <w:sz w:val="28"/>
          <w:szCs w:val="28"/>
        </w:rPr>
        <w:t xml:space="preserve">Таблица </w:t>
      </w:r>
      <w:r w:rsidR="00E10F81">
        <w:rPr>
          <w:rFonts w:ascii="Times New Roman" w:hAnsi="Times New Roman" w:cs="Times New Roman"/>
          <w:b w:val="0"/>
          <w:color w:val="000000" w:themeColor="text1"/>
          <w:sz w:val="28"/>
          <w:szCs w:val="28"/>
        </w:rPr>
        <w:t xml:space="preserve">19 </w:t>
      </w:r>
      <w:r w:rsidR="00617DB6">
        <w:rPr>
          <w:rFonts w:ascii="Times New Roman" w:hAnsi="Times New Roman" w:cs="Times New Roman"/>
          <w:b w:val="0"/>
          <w:color w:val="000000" w:themeColor="text1"/>
          <w:sz w:val="28"/>
          <w:szCs w:val="28"/>
        </w:rPr>
        <w:t xml:space="preserve"> </w:t>
      </w:r>
      <w:r w:rsidR="00617DB6" w:rsidRPr="00617DB6">
        <w:rPr>
          <w:rFonts w:eastAsia="Times New Roman"/>
          <w:color w:val="000000" w:themeColor="text1"/>
        </w:rPr>
        <w:t xml:space="preserve">– </w:t>
      </w:r>
      <w:r w:rsidR="00E10F81">
        <w:rPr>
          <w:rFonts w:eastAsia="Times New Roman"/>
          <w:color w:val="000000" w:themeColor="text1"/>
        </w:rPr>
        <w:t xml:space="preserve"> </w:t>
      </w:r>
      <w:r w:rsidR="00A534F4" w:rsidRPr="00AD4F1B">
        <w:rPr>
          <w:rFonts w:ascii="Times New Roman" w:hAnsi="Times New Roman" w:cs="Times New Roman"/>
          <w:b w:val="0"/>
          <w:color w:val="000000" w:themeColor="text1"/>
          <w:sz w:val="28"/>
          <w:szCs w:val="28"/>
        </w:rPr>
        <w:t>А</w:t>
      </w:r>
      <w:r w:rsidRPr="00AD4F1B">
        <w:rPr>
          <w:rFonts w:ascii="Times New Roman" w:hAnsi="Times New Roman" w:cs="Times New Roman"/>
          <w:b w:val="0"/>
          <w:color w:val="000000" w:themeColor="text1"/>
          <w:sz w:val="28"/>
          <w:szCs w:val="28"/>
        </w:rPr>
        <w:t xml:space="preserve">нализ </w:t>
      </w:r>
      <w:r w:rsidR="00E10F81">
        <w:rPr>
          <w:rFonts w:ascii="Times New Roman" w:hAnsi="Times New Roman" w:cs="Times New Roman"/>
          <w:b w:val="0"/>
          <w:color w:val="000000" w:themeColor="text1"/>
          <w:sz w:val="28"/>
          <w:szCs w:val="28"/>
        </w:rPr>
        <w:t xml:space="preserve"> </w:t>
      </w:r>
      <w:r w:rsidRPr="00AD4F1B">
        <w:rPr>
          <w:rFonts w:ascii="Times New Roman" w:hAnsi="Times New Roman" w:cs="Times New Roman"/>
          <w:b w:val="0"/>
          <w:color w:val="000000" w:themeColor="text1"/>
          <w:sz w:val="28"/>
          <w:szCs w:val="28"/>
        </w:rPr>
        <w:t xml:space="preserve">затрат </w:t>
      </w:r>
      <w:r w:rsidR="00E10F81">
        <w:rPr>
          <w:rFonts w:ascii="Times New Roman" w:hAnsi="Times New Roman" w:cs="Times New Roman"/>
          <w:b w:val="0"/>
          <w:color w:val="000000" w:themeColor="text1"/>
          <w:sz w:val="28"/>
          <w:szCs w:val="28"/>
        </w:rPr>
        <w:t xml:space="preserve"> </w:t>
      </w:r>
      <w:r w:rsidRPr="00AD4F1B">
        <w:rPr>
          <w:rFonts w:ascii="Times New Roman" w:hAnsi="Times New Roman" w:cs="Times New Roman"/>
          <w:b w:val="0"/>
          <w:color w:val="000000" w:themeColor="text1"/>
          <w:sz w:val="28"/>
          <w:szCs w:val="28"/>
        </w:rPr>
        <w:t xml:space="preserve">предприятия </w:t>
      </w:r>
      <w:r w:rsidR="00E10F81">
        <w:rPr>
          <w:rFonts w:ascii="Times New Roman" w:hAnsi="Times New Roman" w:cs="Times New Roman"/>
          <w:b w:val="0"/>
          <w:color w:val="000000" w:themeColor="text1"/>
          <w:sz w:val="28"/>
          <w:szCs w:val="28"/>
        </w:rPr>
        <w:t xml:space="preserve"> </w:t>
      </w:r>
      <w:r w:rsidRPr="00AD4F1B">
        <w:rPr>
          <w:rFonts w:ascii="Times New Roman" w:hAnsi="Times New Roman" w:cs="Times New Roman"/>
          <w:b w:val="0"/>
          <w:color w:val="000000" w:themeColor="text1"/>
          <w:sz w:val="28"/>
          <w:szCs w:val="28"/>
        </w:rPr>
        <w:t xml:space="preserve">по </w:t>
      </w:r>
      <w:r w:rsidR="00E10F81">
        <w:rPr>
          <w:rFonts w:ascii="Times New Roman" w:hAnsi="Times New Roman" w:cs="Times New Roman"/>
          <w:b w:val="0"/>
          <w:color w:val="000000" w:themeColor="text1"/>
          <w:sz w:val="28"/>
          <w:szCs w:val="28"/>
        </w:rPr>
        <w:t xml:space="preserve"> </w:t>
      </w:r>
      <w:r w:rsidRPr="00AD4F1B">
        <w:rPr>
          <w:rFonts w:ascii="Times New Roman" w:hAnsi="Times New Roman" w:cs="Times New Roman"/>
          <w:b w:val="0"/>
          <w:color w:val="000000" w:themeColor="text1"/>
          <w:sz w:val="28"/>
          <w:szCs w:val="28"/>
        </w:rPr>
        <w:t>элементам</w:t>
      </w:r>
    </w:p>
    <w:tbl>
      <w:tblPr>
        <w:tblW w:w="5000" w:type="pct"/>
        <w:tblLayout w:type="fixed"/>
        <w:tblLook w:val="04A0" w:firstRow="1" w:lastRow="0" w:firstColumn="1" w:lastColumn="0" w:noHBand="0" w:noVBand="1"/>
      </w:tblPr>
      <w:tblGrid>
        <w:gridCol w:w="1861"/>
        <w:gridCol w:w="1175"/>
        <w:gridCol w:w="1161"/>
        <w:gridCol w:w="1315"/>
        <w:gridCol w:w="1021"/>
        <w:gridCol w:w="1626"/>
        <w:gridCol w:w="1695"/>
      </w:tblGrid>
      <w:tr w:rsidR="00544544" w:rsidRPr="00AD4F1B" w:rsidTr="005236EE">
        <w:trPr>
          <w:trHeight w:val="414"/>
        </w:trPr>
        <w:tc>
          <w:tcPr>
            <w:tcW w:w="9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Элементы затрат</w:t>
            </w:r>
          </w:p>
        </w:tc>
        <w:tc>
          <w:tcPr>
            <w:tcW w:w="1185" w:type="pct"/>
            <w:gridSpan w:val="2"/>
            <w:tcBorders>
              <w:top w:val="single" w:sz="4" w:space="0" w:color="auto"/>
              <w:left w:val="nil"/>
              <w:bottom w:val="single" w:sz="4" w:space="0" w:color="auto"/>
              <w:right w:val="single" w:sz="4" w:space="0" w:color="auto"/>
            </w:tcBorders>
            <w:shd w:val="clear" w:color="auto" w:fill="auto"/>
            <w:vAlign w:val="center"/>
            <w:hideMark/>
          </w:tcPr>
          <w:p w:rsidR="001261DC" w:rsidRPr="00AD4F1B" w:rsidRDefault="00CF784A" w:rsidP="00E26FE4">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Абсолютные знач</w:t>
            </w:r>
            <w:r w:rsidRPr="00AD4F1B">
              <w:rPr>
                <w:rFonts w:ascii="Times New Roman" w:eastAsia="Times New Roman" w:hAnsi="Times New Roman" w:cs="Times New Roman"/>
                <w:color w:val="000000" w:themeColor="text1"/>
              </w:rPr>
              <w:t>е</w:t>
            </w:r>
            <w:r w:rsidRPr="00AD4F1B">
              <w:rPr>
                <w:rFonts w:ascii="Times New Roman" w:eastAsia="Times New Roman" w:hAnsi="Times New Roman" w:cs="Times New Roman"/>
                <w:color w:val="000000" w:themeColor="text1"/>
              </w:rPr>
              <w:t xml:space="preserve">ния,  </w:t>
            </w:r>
            <w:proofErr w:type="spellStart"/>
            <w:r w:rsidR="00E26FE4" w:rsidRPr="00AD4F1B">
              <w:rPr>
                <w:rFonts w:ascii="Times New Roman" w:eastAsia="Times New Roman" w:hAnsi="Times New Roman" w:cs="Times New Roman"/>
                <w:color w:val="000000" w:themeColor="text1"/>
              </w:rPr>
              <w:t>тыс</w:t>
            </w:r>
            <w:r w:rsidR="001261DC" w:rsidRPr="00AD4F1B">
              <w:rPr>
                <w:rFonts w:ascii="Times New Roman" w:eastAsia="Times New Roman" w:hAnsi="Times New Roman" w:cs="Times New Roman"/>
                <w:color w:val="000000" w:themeColor="text1"/>
              </w:rPr>
              <w:t>.р</w:t>
            </w:r>
            <w:proofErr w:type="spellEnd"/>
            <w:r w:rsidRPr="00AD4F1B">
              <w:rPr>
                <w:rFonts w:ascii="Times New Roman" w:eastAsia="Times New Roman" w:hAnsi="Times New Roman" w:cs="Times New Roman"/>
                <w:color w:val="000000" w:themeColor="text1"/>
              </w:rPr>
              <w:t>.</w:t>
            </w:r>
          </w:p>
        </w:tc>
        <w:tc>
          <w:tcPr>
            <w:tcW w:w="1185" w:type="pct"/>
            <w:gridSpan w:val="2"/>
            <w:tcBorders>
              <w:top w:val="single" w:sz="4" w:space="0" w:color="auto"/>
              <w:left w:val="nil"/>
              <w:bottom w:val="single" w:sz="4" w:space="0" w:color="auto"/>
              <w:right w:val="single" w:sz="4" w:space="0" w:color="auto"/>
            </w:tcBorders>
            <w:shd w:val="clear" w:color="auto" w:fill="auto"/>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Удельный вес в о</w:t>
            </w:r>
            <w:r w:rsidRPr="00AD4F1B">
              <w:rPr>
                <w:rFonts w:ascii="Times New Roman" w:eastAsia="Times New Roman" w:hAnsi="Times New Roman" w:cs="Times New Roman"/>
                <w:color w:val="000000" w:themeColor="text1"/>
              </w:rPr>
              <w:t>б</w:t>
            </w:r>
            <w:r w:rsidRPr="00AD4F1B">
              <w:rPr>
                <w:rFonts w:ascii="Times New Roman" w:eastAsia="Times New Roman" w:hAnsi="Times New Roman" w:cs="Times New Roman"/>
                <w:color w:val="000000" w:themeColor="text1"/>
              </w:rPr>
              <w:t>щей сумме затрат, %</w:t>
            </w:r>
          </w:p>
        </w:tc>
        <w:tc>
          <w:tcPr>
            <w:tcW w:w="1685" w:type="pct"/>
            <w:gridSpan w:val="2"/>
            <w:tcBorders>
              <w:top w:val="single" w:sz="4" w:space="0" w:color="auto"/>
              <w:left w:val="nil"/>
              <w:bottom w:val="single" w:sz="4" w:space="0" w:color="auto"/>
              <w:right w:val="single" w:sz="4" w:space="0" w:color="auto"/>
            </w:tcBorders>
            <w:shd w:val="clear" w:color="auto" w:fill="auto"/>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Изменения</w:t>
            </w:r>
          </w:p>
        </w:tc>
      </w:tr>
      <w:tr w:rsidR="00544544" w:rsidRPr="00AD4F1B" w:rsidTr="005236EE">
        <w:trPr>
          <w:trHeight w:val="297"/>
        </w:trPr>
        <w:tc>
          <w:tcPr>
            <w:tcW w:w="944" w:type="pct"/>
            <w:vMerge/>
            <w:tcBorders>
              <w:top w:val="single" w:sz="4" w:space="0" w:color="auto"/>
              <w:left w:val="single" w:sz="4" w:space="0" w:color="auto"/>
              <w:bottom w:val="single" w:sz="4" w:space="0" w:color="auto"/>
              <w:right w:val="single" w:sz="4" w:space="0" w:color="auto"/>
            </w:tcBorders>
            <w:vAlign w:val="center"/>
            <w:hideMark/>
          </w:tcPr>
          <w:p w:rsidR="001261DC" w:rsidRPr="00AD4F1B" w:rsidRDefault="001261DC" w:rsidP="001261DC">
            <w:pPr>
              <w:spacing w:after="0" w:line="240" w:lineRule="auto"/>
              <w:rPr>
                <w:rFonts w:ascii="Times New Roman" w:eastAsia="Times New Roman" w:hAnsi="Times New Roman" w:cs="Times New Roman"/>
                <w:color w:val="000000" w:themeColor="text1"/>
              </w:rPr>
            </w:pPr>
          </w:p>
        </w:tc>
        <w:tc>
          <w:tcPr>
            <w:tcW w:w="596"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992482">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w:t>
            </w:r>
            <w:r w:rsidR="00992482" w:rsidRPr="00AD4F1B">
              <w:rPr>
                <w:rFonts w:ascii="Times New Roman" w:eastAsia="Times New Roman" w:hAnsi="Times New Roman" w:cs="Times New Roman"/>
                <w:color w:val="000000" w:themeColor="text1"/>
              </w:rPr>
              <w:t>8</w:t>
            </w:r>
            <w:r w:rsidR="009A0176" w:rsidRPr="00AD4F1B">
              <w:rPr>
                <w:rFonts w:ascii="Times New Roman" w:eastAsia="Times New Roman" w:hAnsi="Times New Roman" w:cs="Times New Roman"/>
                <w:color w:val="000000" w:themeColor="text1"/>
              </w:rPr>
              <w:t xml:space="preserve"> г.</w:t>
            </w:r>
          </w:p>
        </w:tc>
        <w:tc>
          <w:tcPr>
            <w:tcW w:w="589"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992482">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w:t>
            </w:r>
            <w:r w:rsidR="00992482" w:rsidRPr="00AD4F1B">
              <w:rPr>
                <w:rFonts w:ascii="Times New Roman" w:eastAsia="Times New Roman" w:hAnsi="Times New Roman" w:cs="Times New Roman"/>
                <w:color w:val="000000" w:themeColor="text1"/>
              </w:rPr>
              <w:t>9</w:t>
            </w:r>
            <w:r w:rsidR="009A0176" w:rsidRPr="00AD4F1B">
              <w:rPr>
                <w:rFonts w:ascii="Times New Roman" w:eastAsia="Times New Roman" w:hAnsi="Times New Roman" w:cs="Times New Roman"/>
                <w:color w:val="000000" w:themeColor="text1"/>
              </w:rPr>
              <w:t xml:space="preserve"> г.</w:t>
            </w:r>
          </w:p>
        </w:tc>
        <w:tc>
          <w:tcPr>
            <w:tcW w:w="667"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992482">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w:t>
            </w:r>
            <w:r w:rsidR="00992482" w:rsidRPr="00AD4F1B">
              <w:rPr>
                <w:rFonts w:ascii="Times New Roman" w:eastAsia="Times New Roman" w:hAnsi="Times New Roman" w:cs="Times New Roman"/>
                <w:color w:val="000000" w:themeColor="text1"/>
              </w:rPr>
              <w:t>8</w:t>
            </w:r>
            <w:r w:rsidR="009A0176" w:rsidRPr="00AD4F1B">
              <w:rPr>
                <w:rFonts w:ascii="Times New Roman" w:eastAsia="Times New Roman" w:hAnsi="Times New Roman" w:cs="Times New Roman"/>
                <w:color w:val="000000" w:themeColor="text1"/>
              </w:rPr>
              <w:t xml:space="preserve"> г.</w:t>
            </w:r>
          </w:p>
        </w:tc>
        <w:tc>
          <w:tcPr>
            <w:tcW w:w="518"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992482">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w:t>
            </w:r>
            <w:r w:rsidR="00992482" w:rsidRPr="00AD4F1B">
              <w:rPr>
                <w:rFonts w:ascii="Times New Roman" w:eastAsia="Times New Roman" w:hAnsi="Times New Roman" w:cs="Times New Roman"/>
                <w:color w:val="000000" w:themeColor="text1"/>
              </w:rPr>
              <w:t>9</w:t>
            </w:r>
            <w:r w:rsidR="009A0176" w:rsidRPr="00AD4F1B">
              <w:rPr>
                <w:rFonts w:ascii="Times New Roman" w:eastAsia="Times New Roman" w:hAnsi="Times New Roman" w:cs="Times New Roman"/>
                <w:color w:val="000000" w:themeColor="text1"/>
              </w:rPr>
              <w:t xml:space="preserve"> г.</w:t>
            </w:r>
          </w:p>
        </w:tc>
        <w:tc>
          <w:tcPr>
            <w:tcW w:w="825"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Абсолютные, тыс. р.</w:t>
            </w:r>
          </w:p>
        </w:tc>
        <w:tc>
          <w:tcPr>
            <w:tcW w:w="860" w:type="pct"/>
            <w:tcBorders>
              <w:top w:val="nil"/>
              <w:left w:val="nil"/>
              <w:bottom w:val="single" w:sz="4" w:space="0" w:color="auto"/>
              <w:right w:val="single" w:sz="4" w:space="0" w:color="auto"/>
            </w:tcBorders>
            <w:shd w:val="clear" w:color="auto" w:fill="auto"/>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Структурные, %</w:t>
            </w:r>
          </w:p>
        </w:tc>
      </w:tr>
      <w:tr w:rsidR="00544544" w:rsidRPr="00AD4F1B" w:rsidTr="005236EE">
        <w:trPr>
          <w:trHeight w:val="347"/>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261DC" w:rsidRPr="00AD4F1B" w:rsidRDefault="00E10F81" w:rsidP="001261D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1261DC" w:rsidRPr="00AD4F1B">
              <w:rPr>
                <w:rFonts w:ascii="Times New Roman" w:eastAsia="Times New Roman" w:hAnsi="Times New Roman" w:cs="Times New Roman"/>
                <w:color w:val="000000" w:themeColor="text1"/>
              </w:rPr>
              <w:t>Материальные затраты</w:t>
            </w:r>
          </w:p>
        </w:tc>
        <w:tc>
          <w:tcPr>
            <w:tcW w:w="596"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987 799</w:t>
            </w:r>
          </w:p>
        </w:tc>
        <w:tc>
          <w:tcPr>
            <w:tcW w:w="589"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1090156</w:t>
            </w:r>
          </w:p>
        </w:tc>
        <w:tc>
          <w:tcPr>
            <w:tcW w:w="667"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1,73</w:t>
            </w:r>
          </w:p>
        </w:tc>
        <w:tc>
          <w:tcPr>
            <w:tcW w:w="518"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1,87</w:t>
            </w:r>
          </w:p>
        </w:tc>
        <w:tc>
          <w:tcPr>
            <w:tcW w:w="825"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0C1507">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w:t>
            </w:r>
            <w:r w:rsidR="000C1507" w:rsidRPr="00AD4F1B">
              <w:rPr>
                <w:rFonts w:ascii="Times New Roman" w:eastAsia="Times New Roman" w:hAnsi="Times New Roman" w:cs="Times New Roman"/>
                <w:color w:val="000000" w:themeColor="text1"/>
              </w:rPr>
              <w:t>0</w:t>
            </w:r>
            <w:r w:rsidR="00CA4726" w:rsidRPr="00AD4F1B">
              <w:rPr>
                <w:rFonts w:ascii="Times New Roman" w:eastAsia="Times New Roman" w:hAnsi="Times New Roman" w:cs="Times New Roman"/>
                <w:color w:val="000000" w:themeColor="text1"/>
              </w:rPr>
              <w:t>2</w:t>
            </w:r>
            <w:r w:rsidR="000C1507" w:rsidRPr="00AD4F1B">
              <w:rPr>
                <w:rFonts w:ascii="Times New Roman" w:eastAsia="Times New Roman" w:hAnsi="Times New Roman" w:cs="Times New Roman"/>
                <w:color w:val="000000" w:themeColor="text1"/>
              </w:rPr>
              <w:t>357</w:t>
            </w:r>
          </w:p>
        </w:tc>
        <w:tc>
          <w:tcPr>
            <w:tcW w:w="860"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0C1507">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w:t>
            </w:r>
            <w:r w:rsidR="000C1507" w:rsidRPr="00AD4F1B">
              <w:rPr>
                <w:rFonts w:ascii="Times New Roman" w:eastAsia="Times New Roman" w:hAnsi="Times New Roman" w:cs="Times New Roman"/>
                <w:color w:val="000000" w:themeColor="text1"/>
              </w:rPr>
              <w:t>15</w:t>
            </w:r>
          </w:p>
        </w:tc>
      </w:tr>
      <w:tr w:rsidR="00544544" w:rsidRPr="00AD4F1B" w:rsidTr="005236EE">
        <w:trPr>
          <w:trHeight w:val="255"/>
        </w:trPr>
        <w:tc>
          <w:tcPr>
            <w:tcW w:w="9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61DC" w:rsidRPr="00AD4F1B" w:rsidRDefault="00E10F81" w:rsidP="001261D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 </w:t>
            </w:r>
            <w:r w:rsidR="001261DC" w:rsidRPr="00AD4F1B">
              <w:rPr>
                <w:rFonts w:ascii="Times New Roman" w:eastAsia="Times New Roman" w:hAnsi="Times New Roman" w:cs="Times New Roman"/>
                <w:color w:val="000000" w:themeColor="text1"/>
              </w:rPr>
              <w:t>Затраты на оплату труда</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5413380</w:t>
            </w:r>
            <w:r w:rsidR="001261DC" w:rsidRPr="00AD4F1B">
              <w:rPr>
                <w:rFonts w:ascii="Times New Roman" w:eastAsia="Times New Roman" w:hAnsi="Times New Roman" w:cs="Times New Roman"/>
                <w:color w:val="000000" w:themeColor="text1"/>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6094062</w:t>
            </w:r>
          </w:p>
          <w:p w:rsidR="00E26FE4" w:rsidRPr="00AD4F1B" w:rsidRDefault="00E26FE4" w:rsidP="001261DC">
            <w:pPr>
              <w:spacing w:after="0" w:line="240" w:lineRule="auto"/>
              <w:jc w:val="center"/>
              <w:rPr>
                <w:rFonts w:ascii="Times New Roman" w:eastAsia="Times New Roman" w:hAnsi="Times New Roman" w:cs="Times New Roman"/>
                <w:color w:val="000000" w:themeColor="text1"/>
              </w:rPr>
            </w:pP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9,46</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10,46</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680682</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1,00</w:t>
            </w:r>
          </w:p>
        </w:tc>
      </w:tr>
      <w:tr w:rsidR="00544544" w:rsidRPr="00AD4F1B" w:rsidTr="005236EE">
        <w:trPr>
          <w:trHeight w:val="447"/>
        </w:trPr>
        <w:tc>
          <w:tcPr>
            <w:tcW w:w="9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261DC" w:rsidRPr="00AD4F1B" w:rsidRDefault="00E10F81" w:rsidP="001261D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1261DC" w:rsidRPr="00AD4F1B">
              <w:rPr>
                <w:rFonts w:ascii="Times New Roman" w:eastAsia="Times New Roman" w:hAnsi="Times New Roman" w:cs="Times New Roman"/>
                <w:color w:val="000000" w:themeColor="text1"/>
              </w:rPr>
              <w:t>Отчисления на социальные нужды</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0C1507">
            <w:pPr>
              <w:spacing w:after="0" w:line="240" w:lineRule="auto"/>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1546997</w:t>
            </w:r>
            <w:r w:rsidR="001261DC" w:rsidRPr="00AD4F1B">
              <w:rPr>
                <w:rFonts w:ascii="Times New Roman" w:eastAsia="Times New Roman" w:hAnsi="Times New Roman" w:cs="Times New Roman"/>
                <w:color w:val="000000" w:themeColor="text1"/>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1766226</w:t>
            </w:r>
            <w:r w:rsidR="001261DC" w:rsidRPr="00AD4F1B">
              <w:rPr>
                <w:rFonts w:ascii="Times New Roman" w:eastAsia="Times New Roman" w:hAnsi="Times New Roman" w:cs="Times New Roman"/>
                <w:color w:val="000000" w:themeColor="text1"/>
              </w:rPr>
              <w:t xml:space="preserve"> </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2,70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CA4726"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3,03</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219229</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0,33</w:t>
            </w:r>
          </w:p>
        </w:tc>
      </w:tr>
      <w:tr w:rsidR="00544544" w:rsidRPr="00AD4F1B" w:rsidTr="005236EE">
        <w:trPr>
          <w:trHeight w:val="246"/>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261DC" w:rsidRPr="00AD4F1B" w:rsidRDefault="00E10F81" w:rsidP="001261D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1261DC" w:rsidRPr="00AD4F1B">
              <w:rPr>
                <w:rFonts w:ascii="Times New Roman" w:eastAsia="Times New Roman" w:hAnsi="Times New Roman" w:cs="Times New Roman"/>
                <w:color w:val="000000" w:themeColor="text1"/>
              </w:rPr>
              <w:t>Амортизация</w:t>
            </w:r>
          </w:p>
        </w:tc>
        <w:tc>
          <w:tcPr>
            <w:tcW w:w="596"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11769460</w:t>
            </w:r>
            <w:r w:rsidR="001261DC" w:rsidRPr="00AD4F1B">
              <w:rPr>
                <w:rFonts w:ascii="Times New Roman" w:eastAsia="Times New Roman" w:hAnsi="Times New Roman" w:cs="Times New Roman"/>
                <w:color w:val="000000" w:themeColor="text1"/>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1261DC" w:rsidRPr="00AD4F1B" w:rsidRDefault="00CA4726"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12579680</w:t>
            </w:r>
            <w:r w:rsidR="001261DC" w:rsidRPr="00AD4F1B">
              <w:rPr>
                <w:rFonts w:ascii="Times New Roman" w:eastAsia="Times New Roman" w:hAnsi="Times New Roman" w:cs="Times New Roman"/>
                <w:color w:val="000000" w:themeColor="text1"/>
              </w:rPr>
              <w:t xml:space="preserve"> </w:t>
            </w:r>
          </w:p>
        </w:tc>
        <w:tc>
          <w:tcPr>
            <w:tcW w:w="667"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20,56</w:t>
            </w:r>
          </w:p>
        </w:tc>
        <w:tc>
          <w:tcPr>
            <w:tcW w:w="518" w:type="pct"/>
            <w:tcBorders>
              <w:top w:val="nil"/>
              <w:left w:val="nil"/>
              <w:bottom w:val="single" w:sz="4" w:space="0" w:color="auto"/>
              <w:right w:val="single" w:sz="4" w:space="0" w:color="auto"/>
            </w:tcBorders>
            <w:shd w:val="clear" w:color="auto" w:fill="auto"/>
            <w:noWrap/>
            <w:vAlign w:val="center"/>
            <w:hideMark/>
          </w:tcPr>
          <w:p w:rsidR="001261DC" w:rsidRPr="00AD4F1B" w:rsidRDefault="00CA4726"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21,59</w:t>
            </w:r>
          </w:p>
        </w:tc>
        <w:tc>
          <w:tcPr>
            <w:tcW w:w="825"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0C1507">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8</w:t>
            </w:r>
            <w:r w:rsidR="000C1507" w:rsidRPr="00AD4F1B">
              <w:rPr>
                <w:rFonts w:ascii="Times New Roman" w:eastAsia="Times New Roman" w:hAnsi="Times New Roman" w:cs="Times New Roman"/>
                <w:color w:val="000000" w:themeColor="text1"/>
              </w:rPr>
              <w:t>10220</w:t>
            </w:r>
          </w:p>
        </w:tc>
        <w:tc>
          <w:tcPr>
            <w:tcW w:w="860"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1,03</w:t>
            </w:r>
          </w:p>
        </w:tc>
      </w:tr>
      <w:tr w:rsidR="00544544" w:rsidRPr="00AD4F1B" w:rsidTr="005236EE">
        <w:trPr>
          <w:trHeight w:val="263"/>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261DC" w:rsidRPr="00AD4F1B" w:rsidRDefault="00E10F81" w:rsidP="001261DC">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roofErr w:type="gramStart"/>
            <w:r>
              <w:rPr>
                <w:rFonts w:ascii="Times New Roman" w:eastAsia="Times New Roman" w:hAnsi="Times New Roman" w:cs="Times New Roman"/>
                <w:color w:val="000000" w:themeColor="text1"/>
              </w:rPr>
              <w:t xml:space="preserve"> </w:t>
            </w:r>
            <w:r w:rsidR="001261DC" w:rsidRPr="00AD4F1B">
              <w:rPr>
                <w:rFonts w:ascii="Times New Roman" w:eastAsia="Times New Roman" w:hAnsi="Times New Roman" w:cs="Times New Roman"/>
                <w:color w:val="000000" w:themeColor="text1"/>
              </w:rPr>
              <w:t>П</w:t>
            </w:r>
            <w:proofErr w:type="gramEnd"/>
            <w:r w:rsidR="001261DC" w:rsidRPr="00AD4F1B">
              <w:rPr>
                <w:rFonts w:ascii="Times New Roman" w:eastAsia="Times New Roman" w:hAnsi="Times New Roman" w:cs="Times New Roman"/>
                <w:color w:val="000000" w:themeColor="text1"/>
              </w:rPr>
              <w:t>рочие затр</w:t>
            </w:r>
            <w:r w:rsidR="001261DC" w:rsidRPr="00AD4F1B">
              <w:rPr>
                <w:rFonts w:ascii="Times New Roman" w:eastAsia="Times New Roman" w:hAnsi="Times New Roman" w:cs="Times New Roman"/>
                <w:color w:val="000000" w:themeColor="text1"/>
              </w:rPr>
              <w:t>а</w:t>
            </w:r>
            <w:r w:rsidR="001261DC" w:rsidRPr="00AD4F1B">
              <w:rPr>
                <w:rFonts w:ascii="Times New Roman" w:eastAsia="Times New Roman" w:hAnsi="Times New Roman" w:cs="Times New Roman"/>
                <w:color w:val="000000" w:themeColor="text1"/>
              </w:rPr>
              <w:t>ты</w:t>
            </w:r>
          </w:p>
        </w:tc>
        <w:tc>
          <w:tcPr>
            <w:tcW w:w="596"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375340</w:t>
            </w:r>
            <w:r w:rsidR="00CA4726" w:rsidRPr="00AD4F1B">
              <w:rPr>
                <w:rFonts w:ascii="Times New Roman" w:eastAsia="Times New Roman" w:hAnsi="Times New Roman" w:cs="Times New Roman"/>
                <w:color w:val="000000" w:themeColor="text1"/>
              </w:rPr>
              <w:t>1</w:t>
            </w:r>
            <w:r w:rsidRPr="00AD4F1B">
              <w:rPr>
                <w:rFonts w:ascii="Times New Roman" w:eastAsia="Times New Roman" w:hAnsi="Times New Roman" w:cs="Times New Roman"/>
                <w:color w:val="000000" w:themeColor="text1"/>
              </w:rPr>
              <w:t>4</w:t>
            </w:r>
          </w:p>
        </w:tc>
        <w:tc>
          <w:tcPr>
            <w:tcW w:w="589"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36748904</w:t>
            </w:r>
            <w:r w:rsidR="001261DC" w:rsidRPr="00AD4F1B">
              <w:rPr>
                <w:rFonts w:ascii="Times New Roman" w:eastAsia="Times New Roman" w:hAnsi="Times New Roman" w:cs="Times New Roman"/>
                <w:color w:val="000000" w:themeColor="text1"/>
              </w:rPr>
              <w:t xml:space="preserve"> </w:t>
            </w:r>
          </w:p>
        </w:tc>
        <w:tc>
          <w:tcPr>
            <w:tcW w:w="667"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65,56</w:t>
            </w:r>
          </w:p>
        </w:tc>
        <w:tc>
          <w:tcPr>
            <w:tcW w:w="518" w:type="pct"/>
            <w:tcBorders>
              <w:top w:val="nil"/>
              <w:left w:val="nil"/>
              <w:bottom w:val="single" w:sz="4" w:space="0" w:color="auto"/>
              <w:right w:val="single" w:sz="4" w:space="0" w:color="auto"/>
            </w:tcBorders>
            <w:shd w:val="clear" w:color="auto" w:fill="auto"/>
            <w:noWrap/>
            <w:vAlign w:val="center"/>
            <w:hideMark/>
          </w:tcPr>
          <w:p w:rsidR="001261DC" w:rsidRPr="00AD4F1B" w:rsidRDefault="00CA4726"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63,06</w:t>
            </w:r>
          </w:p>
        </w:tc>
        <w:tc>
          <w:tcPr>
            <w:tcW w:w="825"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-785110</w:t>
            </w:r>
          </w:p>
        </w:tc>
        <w:tc>
          <w:tcPr>
            <w:tcW w:w="860"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-2,50</w:t>
            </w:r>
          </w:p>
        </w:tc>
      </w:tr>
      <w:tr w:rsidR="00544544" w:rsidRPr="00AD4F1B" w:rsidTr="005236EE">
        <w:trPr>
          <w:trHeight w:val="131"/>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261DC" w:rsidRPr="00AD4F1B" w:rsidRDefault="001261DC" w:rsidP="001261DC">
            <w:pPr>
              <w:spacing w:after="0" w:line="240" w:lineRule="auto"/>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Итого по эл</w:t>
            </w:r>
            <w:r w:rsidRPr="00AD4F1B">
              <w:rPr>
                <w:rFonts w:ascii="Times New Roman" w:eastAsia="Times New Roman" w:hAnsi="Times New Roman" w:cs="Times New Roman"/>
                <w:color w:val="000000" w:themeColor="text1"/>
              </w:rPr>
              <w:t>е</w:t>
            </w:r>
            <w:r w:rsidRPr="00AD4F1B">
              <w:rPr>
                <w:rFonts w:ascii="Times New Roman" w:eastAsia="Times New Roman" w:hAnsi="Times New Roman" w:cs="Times New Roman"/>
                <w:color w:val="000000" w:themeColor="text1"/>
              </w:rPr>
              <w:t>ментам затрат на производство</w:t>
            </w:r>
          </w:p>
        </w:tc>
        <w:tc>
          <w:tcPr>
            <w:tcW w:w="596"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57251650</w:t>
            </w:r>
            <w:r w:rsidR="001261DC" w:rsidRPr="00AD4F1B">
              <w:rPr>
                <w:rFonts w:ascii="Times New Roman" w:eastAsia="Times New Roman" w:hAnsi="Times New Roman" w:cs="Times New Roman"/>
                <w:color w:val="000000" w:themeColor="text1"/>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1261DC" w:rsidRPr="00AD4F1B" w:rsidRDefault="000C1507"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58279028</w:t>
            </w:r>
            <w:r w:rsidR="001261DC" w:rsidRPr="00AD4F1B">
              <w:rPr>
                <w:rFonts w:ascii="Times New Roman" w:eastAsia="Times New Roman" w:hAnsi="Times New Roman" w:cs="Times New Roman"/>
                <w:color w:val="000000" w:themeColor="text1"/>
              </w:rPr>
              <w:t xml:space="preserve"> </w:t>
            </w:r>
          </w:p>
        </w:tc>
        <w:tc>
          <w:tcPr>
            <w:tcW w:w="667"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100</w:t>
            </w:r>
          </w:p>
        </w:tc>
        <w:tc>
          <w:tcPr>
            <w:tcW w:w="518"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100</w:t>
            </w:r>
          </w:p>
        </w:tc>
        <w:tc>
          <w:tcPr>
            <w:tcW w:w="825"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0C1507">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 xml:space="preserve">1 </w:t>
            </w:r>
            <w:r w:rsidR="000C1507" w:rsidRPr="00AD4F1B">
              <w:rPr>
                <w:rFonts w:ascii="Times New Roman" w:eastAsia="Times New Roman" w:hAnsi="Times New Roman" w:cs="Times New Roman"/>
                <w:color w:val="000000" w:themeColor="text1"/>
              </w:rPr>
              <w:t>027378</w:t>
            </w:r>
          </w:p>
        </w:tc>
        <w:tc>
          <w:tcPr>
            <w:tcW w:w="860" w:type="pct"/>
            <w:tcBorders>
              <w:top w:val="nil"/>
              <w:left w:val="nil"/>
              <w:bottom w:val="single" w:sz="4" w:space="0" w:color="auto"/>
              <w:right w:val="single" w:sz="4" w:space="0" w:color="auto"/>
            </w:tcBorders>
            <w:shd w:val="clear" w:color="auto" w:fill="auto"/>
            <w:noWrap/>
            <w:vAlign w:val="center"/>
            <w:hideMark/>
          </w:tcPr>
          <w:p w:rsidR="001261DC" w:rsidRPr="00AD4F1B" w:rsidRDefault="001261DC"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w:t>
            </w:r>
          </w:p>
        </w:tc>
      </w:tr>
    </w:tbl>
    <w:p w:rsidR="00D86073" w:rsidRDefault="005236EE" w:rsidP="00617DB6">
      <w:pPr>
        <w:widowControl w:val="0"/>
        <w:tabs>
          <w:tab w:val="left" w:pos="851"/>
        </w:tabs>
        <w:spacing w:before="200"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9A0176" w:rsidRDefault="00D86073" w:rsidP="00617DB6">
      <w:pPr>
        <w:widowControl w:val="0"/>
        <w:tabs>
          <w:tab w:val="left" w:pos="851"/>
        </w:tabs>
        <w:spacing w:before="200"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236EE">
        <w:rPr>
          <w:rFonts w:ascii="Times New Roman" w:hAnsi="Times New Roman" w:cs="Times New Roman"/>
          <w:color w:val="000000" w:themeColor="text1"/>
          <w:sz w:val="28"/>
          <w:szCs w:val="28"/>
        </w:rPr>
        <w:t xml:space="preserve"> </w:t>
      </w:r>
      <w:r w:rsidR="00D91915" w:rsidRPr="00AD4F1B">
        <w:rPr>
          <w:rFonts w:ascii="Times New Roman" w:hAnsi="Times New Roman" w:cs="Times New Roman"/>
          <w:color w:val="000000" w:themeColor="text1"/>
          <w:sz w:val="28"/>
          <w:szCs w:val="28"/>
        </w:rPr>
        <w:t xml:space="preserve"> </w:t>
      </w:r>
      <w:r w:rsidR="001261DC" w:rsidRPr="00AD4F1B">
        <w:rPr>
          <w:rFonts w:ascii="Times New Roman" w:hAnsi="Times New Roman" w:cs="Times New Roman"/>
          <w:color w:val="000000" w:themeColor="text1"/>
          <w:sz w:val="28"/>
          <w:szCs w:val="28"/>
        </w:rPr>
        <w:t>В 201</w:t>
      </w:r>
      <w:r w:rsidR="00722E8D" w:rsidRPr="00AD4F1B">
        <w:rPr>
          <w:rFonts w:ascii="Times New Roman" w:hAnsi="Times New Roman" w:cs="Times New Roman"/>
          <w:color w:val="000000" w:themeColor="text1"/>
          <w:sz w:val="28"/>
          <w:szCs w:val="28"/>
        </w:rPr>
        <w:t>9</w:t>
      </w:r>
      <w:r w:rsidR="001261DC" w:rsidRPr="00AD4F1B">
        <w:rPr>
          <w:rFonts w:ascii="Times New Roman" w:hAnsi="Times New Roman" w:cs="Times New Roman"/>
          <w:color w:val="000000" w:themeColor="text1"/>
          <w:sz w:val="28"/>
          <w:szCs w:val="28"/>
        </w:rPr>
        <w:t xml:space="preserve"> году наибольший удельный вес составляет </w:t>
      </w:r>
      <w:r w:rsidR="00722E8D" w:rsidRPr="00AD4F1B">
        <w:rPr>
          <w:rFonts w:ascii="Times New Roman" w:hAnsi="Times New Roman" w:cs="Times New Roman"/>
          <w:color w:val="000000" w:themeColor="text1"/>
          <w:sz w:val="28"/>
          <w:szCs w:val="28"/>
        </w:rPr>
        <w:t>прочие затраты</w:t>
      </w:r>
      <w:r w:rsidR="000D1A8E" w:rsidRPr="00AD4F1B">
        <w:rPr>
          <w:rFonts w:ascii="Times New Roman" w:hAnsi="Times New Roman" w:cs="Times New Roman"/>
          <w:color w:val="000000" w:themeColor="text1"/>
          <w:sz w:val="28"/>
          <w:szCs w:val="28"/>
        </w:rPr>
        <w:t>–</w:t>
      </w:r>
      <w:r w:rsidR="00722E8D" w:rsidRPr="00AD4F1B">
        <w:rPr>
          <w:rFonts w:ascii="Times New Roman" w:hAnsi="Times New Roman" w:cs="Times New Roman"/>
          <w:color w:val="000000" w:themeColor="text1"/>
          <w:sz w:val="28"/>
          <w:szCs w:val="28"/>
        </w:rPr>
        <w:t xml:space="preserve"> </w:t>
      </w:r>
      <w:r w:rsidR="001261DC" w:rsidRPr="00AD4F1B">
        <w:rPr>
          <w:rFonts w:ascii="Times New Roman" w:hAnsi="Times New Roman" w:cs="Times New Roman"/>
          <w:color w:val="000000" w:themeColor="text1"/>
          <w:sz w:val="28"/>
          <w:szCs w:val="28"/>
        </w:rPr>
        <w:t>6</w:t>
      </w:r>
      <w:r w:rsidR="00722E8D" w:rsidRPr="00AD4F1B">
        <w:rPr>
          <w:rFonts w:ascii="Times New Roman" w:hAnsi="Times New Roman" w:cs="Times New Roman"/>
          <w:color w:val="000000" w:themeColor="text1"/>
          <w:sz w:val="28"/>
          <w:szCs w:val="28"/>
        </w:rPr>
        <w:t>3</w:t>
      </w:r>
      <w:r w:rsidR="001261DC" w:rsidRPr="00AD4F1B">
        <w:rPr>
          <w:rFonts w:ascii="Times New Roman" w:hAnsi="Times New Roman" w:cs="Times New Roman"/>
          <w:color w:val="000000" w:themeColor="text1"/>
          <w:sz w:val="28"/>
          <w:szCs w:val="28"/>
        </w:rPr>
        <w:t>,</w:t>
      </w:r>
      <w:r w:rsidR="00722E8D" w:rsidRPr="00AD4F1B">
        <w:rPr>
          <w:rFonts w:ascii="Times New Roman" w:hAnsi="Times New Roman" w:cs="Times New Roman"/>
          <w:color w:val="000000" w:themeColor="text1"/>
          <w:sz w:val="28"/>
          <w:szCs w:val="28"/>
        </w:rPr>
        <w:t>06</w:t>
      </w:r>
      <w:r w:rsidR="001261DC" w:rsidRPr="00AD4F1B">
        <w:rPr>
          <w:rFonts w:ascii="Times New Roman" w:hAnsi="Times New Roman" w:cs="Times New Roman"/>
          <w:color w:val="000000" w:themeColor="text1"/>
          <w:sz w:val="28"/>
          <w:szCs w:val="28"/>
        </w:rPr>
        <w:t xml:space="preserve">%, </w:t>
      </w:r>
      <w:r w:rsidR="00F43BC0" w:rsidRPr="00AD4F1B">
        <w:rPr>
          <w:rFonts w:ascii="Times New Roman" w:hAnsi="Times New Roman" w:cs="Times New Roman"/>
          <w:color w:val="000000" w:themeColor="text1"/>
          <w:sz w:val="28"/>
          <w:szCs w:val="28"/>
        </w:rPr>
        <w:t xml:space="preserve">амортизация </w:t>
      </w:r>
      <w:r w:rsidR="000D1A8E" w:rsidRPr="00AD4F1B">
        <w:rPr>
          <w:rFonts w:ascii="Times New Roman" w:hAnsi="Times New Roman" w:cs="Times New Roman"/>
          <w:color w:val="000000" w:themeColor="text1"/>
          <w:sz w:val="28"/>
          <w:szCs w:val="28"/>
        </w:rPr>
        <w:t>–</w:t>
      </w:r>
      <w:r w:rsidR="001261DC" w:rsidRPr="00AD4F1B">
        <w:rPr>
          <w:rFonts w:ascii="Times New Roman" w:hAnsi="Times New Roman" w:cs="Times New Roman"/>
          <w:color w:val="000000" w:themeColor="text1"/>
          <w:sz w:val="28"/>
          <w:szCs w:val="28"/>
        </w:rPr>
        <w:t xml:space="preserve"> 2</w:t>
      </w:r>
      <w:r w:rsidR="00F43BC0" w:rsidRPr="00AD4F1B">
        <w:rPr>
          <w:rFonts w:ascii="Times New Roman" w:hAnsi="Times New Roman" w:cs="Times New Roman"/>
          <w:color w:val="000000" w:themeColor="text1"/>
          <w:sz w:val="28"/>
          <w:szCs w:val="28"/>
        </w:rPr>
        <w:t>1,59</w:t>
      </w:r>
      <w:r w:rsidR="001261DC" w:rsidRPr="00AD4F1B">
        <w:rPr>
          <w:rFonts w:ascii="Times New Roman" w:hAnsi="Times New Roman" w:cs="Times New Roman"/>
          <w:color w:val="000000" w:themeColor="text1"/>
          <w:sz w:val="28"/>
          <w:szCs w:val="28"/>
        </w:rPr>
        <w:t>%</w:t>
      </w:r>
      <w:r w:rsidR="000D1A8E" w:rsidRPr="00AD4F1B">
        <w:rPr>
          <w:rFonts w:ascii="Times New Roman" w:hAnsi="Times New Roman" w:cs="Times New Roman"/>
          <w:color w:val="000000" w:themeColor="text1"/>
          <w:sz w:val="28"/>
          <w:szCs w:val="28"/>
        </w:rPr>
        <w:t xml:space="preserve">  и затраты на оплату труда–10,46</w:t>
      </w:r>
      <w:r w:rsidR="001261DC" w:rsidRPr="00AD4F1B">
        <w:rPr>
          <w:rFonts w:ascii="Times New Roman" w:hAnsi="Times New Roman" w:cs="Times New Roman"/>
          <w:color w:val="000000" w:themeColor="text1"/>
          <w:sz w:val="28"/>
          <w:szCs w:val="28"/>
        </w:rPr>
        <w:t>.</w:t>
      </w:r>
      <w:r w:rsidR="00D2458E" w:rsidRPr="00AD4F1B">
        <w:rPr>
          <w:rFonts w:ascii="Times New Roman" w:hAnsi="Times New Roman" w:cs="Times New Roman"/>
          <w:color w:val="000000" w:themeColor="text1"/>
          <w:sz w:val="28"/>
          <w:szCs w:val="28"/>
        </w:rPr>
        <w:t xml:space="preserve"> В отчетном периоде наблюдается увеличение  всех показателей, за исключением,  прочих за</w:t>
      </w:r>
      <w:r w:rsidR="00D91915" w:rsidRPr="00AD4F1B">
        <w:rPr>
          <w:rFonts w:ascii="Times New Roman" w:hAnsi="Times New Roman" w:cs="Times New Roman"/>
          <w:color w:val="000000" w:themeColor="text1"/>
          <w:sz w:val="28"/>
          <w:szCs w:val="28"/>
        </w:rPr>
        <w:t>т</w:t>
      </w:r>
      <w:r w:rsidR="00D2458E" w:rsidRPr="00AD4F1B">
        <w:rPr>
          <w:rFonts w:ascii="Times New Roman" w:hAnsi="Times New Roman" w:cs="Times New Roman"/>
          <w:color w:val="000000" w:themeColor="text1"/>
          <w:sz w:val="28"/>
          <w:szCs w:val="28"/>
        </w:rPr>
        <w:t>рат.</w:t>
      </w:r>
    </w:p>
    <w:p w:rsidR="00617DB6" w:rsidRDefault="00617DB6" w:rsidP="00617DB6">
      <w:pPr>
        <w:widowControl w:val="0"/>
        <w:tabs>
          <w:tab w:val="left" w:pos="851"/>
        </w:tabs>
        <w:spacing w:before="200" w:after="0" w:line="360" w:lineRule="auto"/>
        <w:jc w:val="both"/>
        <w:rPr>
          <w:rFonts w:ascii="Times New Roman" w:hAnsi="Times New Roman" w:cs="Times New Roman"/>
          <w:color w:val="000000" w:themeColor="text1"/>
          <w:sz w:val="28"/>
          <w:szCs w:val="28"/>
        </w:rPr>
      </w:pPr>
    </w:p>
    <w:p w:rsidR="00E10F81" w:rsidRPr="00666CF6" w:rsidRDefault="00E10F81" w:rsidP="00617DB6">
      <w:pPr>
        <w:widowControl w:val="0"/>
        <w:tabs>
          <w:tab w:val="left" w:pos="851"/>
        </w:tabs>
        <w:spacing w:before="200" w:after="0" w:line="360" w:lineRule="auto"/>
        <w:jc w:val="both"/>
        <w:rPr>
          <w:rFonts w:ascii="Times New Roman" w:hAnsi="Times New Roman" w:cs="Times New Roman"/>
          <w:color w:val="000000" w:themeColor="text1"/>
          <w:sz w:val="28"/>
          <w:szCs w:val="28"/>
        </w:rPr>
      </w:pPr>
    </w:p>
    <w:p w:rsidR="001261DC" w:rsidRPr="00B73C9F" w:rsidRDefault="001261DC" w:rsidP="001261DC">
      <w:pPr>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21 Факторный анализ затрат на продажи</w:t>
      </w:r>
    </w:p>
    <w:p w:rsidR="001261DC" w:rsidRPr="00AD4F1B" w:rsidRDefault="001261DC" w:rsidP="001261DC">
      <w:pPr>
        <w:spacing w:after="0" w:line="360" w:lineRule="auto"/>
        <w:ind w:firstLine="709"/>
        <w:jc w:val="both"/>
        <w:rPr>
          <w:rFonts w:ascii="Times New Roman" w:hAnsi="Times New Roman" w:cs="Times New Roman"/>
          <w:color w:val="000000" w:themeColor="text1"/>
          <w:sz w:val="28"/>
          <w:szCs w:val="28"/>
        </w:rPr>
      </w:pPr>
    </w:p>
    <w:p w:rsidR="001261DC" w:rsidRPr="00AD4F1B" w:rsidRDefault="001261DC" w:rsidP="001261DC">
      <w:pPr>
        <w:spacing w:after="0" w:line="360" w:lineRule="auto"/>
        <w:ind w:firstLine="709"/>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На расходы на продажу оказывают влияние различные объективные и субъективные факторы. Все эти факторы взаимосвязаны и взаимообусловлены. Они действуют одновременно как в сторону снижения расходов, так и в стор</w:t>
      </w:r>
      <w:r w:rsidRPr="00AD4F1B">
        <w:rPr>
          <w:rFonts w:ascii="Times New Roman" w:hAnsi="Times New Roman" w:cs="Times New Roman"/>
          <w:color w:val="000000" w:themeColor="text1"/>
          <w:sz w:val="28"/>
          <w:szCs w:val="28"/>
        </w:rPr>
        <w:t>о</w:t>
      </w:r>
      <w:r w:rsidRPr="00AD4F1B">
        <w:rPr>
          <w:rFonts w:ascii="Times New Roman" w:hAnsi="Times New Roman" w:cs="Times New Roman"/>
          <w:color w:val="000000" w:themeColor="text1"/>
          <w:sz w:val="28"/>
          <w:szCs w:val="28"/>
        </w:rPr>
        <w:t>ну их повышения. При этом одни факторы являются специфическими и оказ</w:t>
      </w:r>
      <w:r w:rsidRPr="00AD4F1B">
        <w:rPr>
          <w:rFonts w:ascii="Times New Roman" w:hAnsi="Times New Roman" w:cs="Times New Roman"/>
          <w:color w:val="000000" w:themeColor="text1"/>
          <w:sz w:val="28"/>
          <w:szCs w:val="28"/>
        </w:rPr>
        <w:t>ы</w:t>
      </w:r>
      <w:r w:rsidRPr="00AD4F1B">
        <w:rPr>
          <w:rFonts w:ascii="Times New Roman" w:hAnsi="Times New Roman" w:cs="Times New Roman"/>
          <w:color w:val="000000" w:themeColor="text1"/>
          <w:sz w:val="28"/>
          <w:szCs w:val="28"/>
        </w:rPr>
        <w:t xml:space="preserve">вают влияние на расходы в отдельных </w:t>
      </w:r>
      <w:proofErr w:type="spellStart"/>
      <w:r w:rsidRPr="00AD4F1B">
        <w:rPr>
          <w:rFonts w:ascii="Times New Roman" w:hAnsi="Times New Roman" w:cs="Times New Roman"/>
          <w:color w:val="000000" w:themeColor="text1"/>
          <w:sz w:val="28"/>
          <w:szCs w:val="28"/>
        </w:rPr>
        <w:t>подотраслях</w:t>
      </w:r>
      <w:proofErr w:type="spellEnd"/>
      <w:r w:rsidRPr="00AD4F1B">
        <w:rPr>
          <w:rFonts w:ascii="Times New Roman" w:hAnsi="Times New Roman" w:cs="Times New Roman"/>
          <w:color w:val="000000" w:themeColor="text1"/>
          <w:sz w:val="28"/>
          <w:szCs w:val="28"/>
        </w:rPr>
        <w:t>, торговых системах, звеньях товаропроводящей сети или на отдельные статьи расходов, другие же факторы являются общими и влияют на расходы всех звеньев торговли, на все или мн</w:t>
      </w:r>
      <w:r w:rsidRPr="00AD4F1B">
        <w:rPr>
          <w:rFonts w:ascii="Times New Roman" w:hAnsi="Times New Roman" w:cs="Times New Roman"/>
          <w:color w:val="000000" w:themeColor="text1"/>
          <w:sz w:val="28"/>
          <w:szCs w:val="28"/>
        </w:rPr>
        <w:t>о</w:t>
      </w:r>
      <w:r w:rsidRPr="00AD4F1B">
        <w:rPr>
          <w:rFonts w:ascii="Times New Roman" w:hAnsi="Times New Roman" w:cs="Times New Roman"/>
          <w:color w:val="000000" w:themeColor="text1"/>
          <w:sz w:val="28"/>
          <w:szCs w:val="28"/>
        </w:rPr>
        <w:t xml:space="preserve">гие статьи расходов на продажу. </w:t>
      </w:r>
    </w:p>
    <w:p w:rsidR="001261DC" w:rsidRDefault="001261DC" w:rsidP="001261DC">
      <w:pPr>
        <w:spacing w:after="0" w:line="360" w:lineRule="auto"/>
        <w:ind w:firstLine="709"/>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Из них наиболее значимыми являются: изменение объема, состава и структуры оборота розничной торговли; изменение тарифов и ставок за услуги сторонних организаций; изменение уровня розничных цен, цен на материал</w:t>
      </w:r>
      <w:r w:rsidRPr="00AD4F1B">
        <w:rPr>
          <w:rFonts w:ascii="Times New Roman" w:hAnsi="Times New Roman" w:cs="Times New Roman"/>
          <w:color w:val="000000" w:themeColor="text1"/>
          <w:sz w:val="28"/>
          <w:szCs w:val="28"/>
        </w:rPr>
        <w:t>ь</w:t>
      </w:r>
      <w:r w:rsidRPr="00AD4F1B">
        <w:rPr>
          <w:rFonts w:ascii="Times New Roman" w:hAnsi="Times New Roman" w:cs="Times New Roman"/>
          <w:color w:val="000000" w:themeColor="text1"/>
          <w:sz w:val="28"/>
          <w:szCs w:val="28"/>
        </w:rPr>
        <w:t>ные ресурсы; изменение времени и скорости товарного обращения; изменение состава и эффективности использования материально-технической базы; изм</w:t>
      </w:r>
      <w:r w:rsidRPr="00AD4F1B">
        <w:rPr>
          <w:rFonts w:ascii="Times New Roman" w:hAnsi="Times New Roman" w:cs="Times New Roman"/>
          <w:color w:val="000000" w:themeColor="text1"/>
          <w:sz w:val="28"/>
          <w:szCs w:val="28"/>
        </w:rPr>
        <w:t>е</w:t>
      </w:r>
      <w:r w:rsidRPr="00AD4F1B">
        <w:rPr>
          <w:rFonts w:ascii="Times New Roman" w:hAnsi="Times New Roman" w:cs="Times New Roman"/>
          <w:color w:val="000000" w:themeColor="text1"/>
          <w:sz w:val="28"/>
          <w:szCs w:val="28"/>
        </w:rPr>
        <w:t>нение производительности труда работников.</w:t>
      </w:r>
    </w:p>
    <w:p w:rsidR="004A0182" w:rsidRPr="00AD4F1B" w:rsidRDefault="004A0182" w:rsidP="001261DC">
      <w:pPr>
        <w:spacing w:after="0" w:line="360" w:lineRule="auto"/>
        <w:ind w:firstLine="709"/>
        <w:jc w:val="both"/>
        <w:rPr>
          <w:rFonts w:ascii="Times New Roman" w:hAnsi="Times New Roman" w:cs="Times New Roman"/>
          <w:color w:val="000000" w:themeColor="text1"/>
          <w:sz w:val="28"/>
          <w:szCs w:val="28"/>
        </w:rPr>
      </w:pPr>
    </w:p>
    <w:p w:rsidR="001261DC" w:rsidRPr="00AD4F1B" w:rsidRDefault="001261DC" w:rsidP="00617DB6">
      <w:pPr>
        <w:pStyle w:val="a4"/>
        <w:keepNext/>
        <w:spacing w:after="0" w:line="360" w:lineRule="auto"/>
        <w:jc w:val="both"/>
        <w:rPr>
          <w:rFonts w:ascii="Times New Roman" w:hAnsi="Times New Roman" w:cs="Times New Roman"/>
          <w:b w:val="0"/>
          <w:color w:val="000000" w:themeColor="text1"/>
          <w:sz w:val="28"/>
          <w:szCs w:val="28"/>
        </w:rPr>
      </w:pPr>
      <w:r w:rsidRPr="00AD4F1B">
        <w:rPr>
          <w:rFonts w:ascii="Times New Roman" w:hAnsi="Times New Roman" w:cs="Times New Roman"/>
          <w:b w:val="0"/>
          <w:color w:val="000000" w:themeColor="text1"/>
          <w:sz w:val="28"/>
          <w:szCs w:val="28"/>
        </w:rPr>
        <w:t xml:space="preserve">Таблица </w:t>
      </w:r>
      <w:r w:rsidR="004A0182">
        <w:rPr>
          <w:rFonts w:ascii="Times New Roman" w:hAnsi="Times New Roman" w:cs="Times New Roman"/>
          <w:b w:val="0"/>
          <w:color w:val="000000" w:themeColor="text1"/>
          <w:sz w:val="28"/>
          <w:szCs w:val="28"/>
        </w:rPr>
        <w:t>20</w:t>
      </w:r>
      <w:r w:rsidRPr="00617DB6">
        <w:rPr>
          <w:rFonts w:ascii="Times New Roman" w:hAnsi="Times New Roman" w:cs="Times New Roman"/>
          <w:b w:val="0"/>
          <w:color w:val="000000" w:themeColor="text1"/>
          <w:sz w:val="28"/>
          <w:szCs w:val="28"/>
        </w:rPr>
        <w:t xml:space="preserve"> </w:t>
      </w:r>
      <w:r w:rsidR="00617DB6" w:rsidRPr="00617DB6">
        <w:rPr>
          <w:rFonts w:eastAsia="Times New Roman"/>
          <w:color w:val="000000" w:themeColor="text1"/>
        </w:rPr>
        <w:t xml:space="preserve">– </w:t>
      </w:r>
      <w:r w:rsidRPr="00617DB6">
        <w:rPr>
          <w:rFonts w:ascii="Times New Roman" w:hAnsi="Times New Roman" w:cs="Times New Roman"/>
          <w:b w:val="0"/>
          <w:color w:val="000000" w:themeColor="text1"/>
          <w:sz w:val="28"/>
          <w:szCs w:val="28"/>
        </w:rPr>
        <w:t xml:space="preserve"> </w:t>
      </w:r>
      <w:r w:rsidRPr="00AD4F1B">
        <w:rPr>
          <w:rFonts w:ascii="Times New Roman" w:hAnsi="Times New Roman" w:cs="Times New Roman"/>
          <w:b w:val="0"/>
          <w:color w:val="000000" w:themeColor="text1"/>
          <w:sz w:val="28"/>
          <w:szCs w:val="28"/>
        </w:rPr>
        <w:t>Сводная таблица влияния факторов на затраты на рубль продаж</w:t>
      </w:r>
    </w:p>
    <w:tbl>
      <w:tblPr>
        <w:tblW w:w="5000" w:type="pct"/>
        <w:tblInd w:w="-34" w:type="dxa"/>
        <w:tblLook w:val="04A0" w:firstRow="1" w:lastRow="0" w:firstColumn="1" w:lastColumn="0" w:noHBand="0" w:noVBand="1"/>
      </w:tblPr>
      <w:tblGrid>
        <w:gridCol w:w="2190"/>
        <w:gridCol w:w="1732"/>
        <w:gridCol w:w="2237"/>
        <w:gridCol w:w="1815"/>
        <w:gridCol w:w="1880"/>
      </w:tblGrid>
      <w:tr w:rsidR="00AD4F1B" w:rsidRPr="00AD4F1B" w:rsidTr="00AD4F1B">
        <w:trPr>
          <w:trHeight w:val="452"/>
        </w:trPr>
        <w:tc>
          <w:tcPr>
            <w:tcW w:w="199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F7D46" w:rsidRPr="00AD4F1B" w:rsidRDefault="006F7D46" w:rsidP="00617DB6">
            <w:pPr>
              <w:spacing w:after="0" w:line="36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Показатель-фактор</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6F7D46" w:rsidRPr="00AD4F1B" w:rsidRDefault="006F7D46" w:rsidP="00617DB6">
            <w:pPr>
              <w:spacing w:after="0" w:line="36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2018 г.</w:t>
            </w:r>
          </w:p>
        </w:tc>
        <w:tc>
          <w:tcPr>
            <w:tcW w:w="921" w:type="pct"/>
            <w:tcBorders>
              <w:top w:val="single" w:sz="4" w:space="0" w:color="auto"/>
              <w:left w:val="nil"/>
              <w:bottom w:val="single" w:sz="4" w:space="0" w:color="auto"/>
              <w:right w:val="single" w:sz="4" w:space="0" w:color="auto"/>
            </w:tcBorders>
            <w:shd w:val="clear" w:color="auto" w:fill="auto"/>
            <w:noWrap/>
            <w:vAlign w:val="center"/>
            <w:hideMark/>
          </w:tcPr>
          <w:p w:rsidR="006F7D46" w:rsidRPr="00AD4F1B" w:rsidRDefault="006F7D46" w:rsidP="00617DB6">
            <w:pPr>
              <w:spacing w:after="0" w:line="36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2019 г.</w:t>
            </w:r>
          </w:p>
        </w:tc>
        <w:tc>
          <w:tcPr>
            <w:tcW w:w="954" w:type="pct"/>
            <w:tcBorders>
              <w:top w:val="single" w:sz="4" w:space="0" w:color="auto"/>
              <w:left w:val="nil"/>
              <w:bottom w:val="single" w:sz="4" w:space="0" w:color="auto"/>
              <w:right w:val="single" w:sz="4" w:space="0" w:color="auto"/>
            </w:tcBorders>
            <w:vAlign w:val="center"/>
          </w:tcPr>
          <w:p w:rsidR="006F7D46" w:rsidRPr="00AD4F1B" w:rsidRDefault="00AD4F1B" w:rsidP="00617DB6">
            <w:pPr>
              <w:spacing w:after="0" w:line="36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Изменения</w:t>
            </w:r>
          </w:p>
        </w:tc>
      </w:tr>
      <w:tr w:rsidR="00AD4F1B" w:rsidRPr="00AD4F1B" w:rsidTr="00AD4F1B">
        <w:trPr>
          <w:trHeight w:val="462"/>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6F7D46" w:rsidRPr="00AD4F1B" w:rsidRDefault="004A0182" w:rsidP="001261DC">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6F7D46" w:rsidRPr="00AD4F1B">
              <w:rPr>
                <w:rFonts w:ascii="Times New Roman" w:eastAsia="Times New Roman" w:hAnsi="Times New Roman" w:cs="Times New Roman"/>
                <w:color w:val="000000" w:themeColor="text1"/>
              </w:rPr>
              <w:t>Выручка</w:t>
            </w:r>
          </w:p>
        </w:tc>
        <w:tc>
          <w:tcPr>
            <w:tcW w:w="879"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1261DC">
            <w:pPr>
              <w:spacing w:after="0" w:line="240" w:lineRule="auto"/>
              <w:jc w:val="center"/>
              <w:rPr>
                <w:rFonts w:ascii="Times New Roman" w:eastAsia="Times New Roman" w:hAnsi="Times New Roman" w:cs="Times New Roman"/>
                <w:color w:val="000000" w:themeColor="text1"/>
              </w:rPr>
            </w:pPr>
            <w:proofErr w:type="spellStart"/>
            <w:r w:rsidRPr="00AD4F1B">
              <w:rPr>
                <w:rFonts w:ascii="Times New Roman" w:eastAsia="Times New Roman" w:hAnsi="Times New Roman" w:cs="Times New Roman"/>
                <w:color w:val="000000" w:themeColor="text1"/>
              </w:rPr>
              <w:t>pq</w:t>
            </w:r>
            <w:proofErr w:type="spellEnd"/>
          </w:p>
        </w:tc>
        <w:tc>
          <w:tcPr>
            <w:tcW w:w="1135"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F63691">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 xml:space="preserve">74 449 614 </w:t>
            </w:r>
          </w:p>
        </w:tc>
        <w:tc>
          <w:tcPr>
            <w:tcW w:w="921" w:type="pct"/>
            <w:tcBorders>
              <w:top w:val="nil"/>
              <w:left w:val="nil"/>
              <w:bottom w:val="single" w:sz="4" w:space="0" w:color="auto"/>
              <w:right w:val="single" w:sz="4" w:space="0" w:color="auto"/>
            </w:tcBorders>
            <w:vAlign w:val="center"/>
          </w:tcPr>
          <w:p w:rsidR="006F7D46" w:rsidRPr="00AD4F1B" w:rsidRDefault="006F7D46" w:rsidP="00C04DA3">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 xml:space="preserve">82 371 277 </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6F7D46" w:rsidRPr="00AD4F1B" w:rsidRDefault="00AD4F1B"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5 921 663</w:t>
            </w:r>
            <w:r w:rsidR="006F7D46" w:rsidRPr="00AD4F1B">
              <w:rPr>
                <w:rFonts w:ascii="Times New Roman" w:eastAsia="Times New Roman" w:hAnsi="Times New Roman" w:cs="Times New Roman"/>
                <w:color w:val="000000" w:themeColor="text1"/>
              </w:rPr>
              <w:t xml:space="preserve"> </w:t>
            </w:r>
          </w:p>
        </w:tc>
      </w:tr>
      <w:tr w:rsidR="00AD4F1B" w:rsidRPr="00AD4F1B" w:rsidTr="00AD4F1B">
        <w:trPr>
          <w:trHeight w:val="349"/>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6F7D46" w:rsidRPr="00AD4F1B" w:rsidRDefault="004A0182" w:rsidP="001261DC">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6F7D46" w:rsidRPr="00AD4F1B">
              <w:rPr>
                <w:rFonts w:ascii="Times New Roman" w:eastAsia="Times New Roman" w:hAnsi="Times New Roman" w:cs="Times New Roman"/>
                <w:color w:val="000000" w:themeColor="text1"/>
              </w:rPr>
              <w:t>Себестоимость продаж</w:t>
            </w:r>
          </w:p>
        </w:tc>
        <w:tc>
          <w:tcPr>
            <w:tcW w:w="879"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1261DC">
            <w:pPr>
              <w:spacing w:after="0" w:line="240" w:lineRule="auto"/>
              <w:jc w:val="center"/>
              <w:rPr>
                <w:rFonts w:ascii="Times New Roman" w:eastAsia="Times New Roman" w:hAnsi="Times New Roman" w:cs="Times New Roman"/>
                <w:color w:val="000000" w:themeColor="text1"/>
              </w:rPr>
            </w:pPr>
            <w:proofErr w:type="spellStart"/>
            <w:r w:rsidRPr="00AD4F1B">
              <w:rPr>
                <w:rFonts w:ascii="Times New Roman" w:eastAsia="Times New Roman" w:hAnsi="Times New Roman" w:cs="Times New Roman"/>
                <w:color w:val="000000" w:themeColor="text1"/>
              </w:rPr>
              <w:t>zq</w:t>
            </w:r>
            <w:proofErr w:type="spellEnd"/>
          </w:p>
        </w:tc>
        <w:tc>
          <w:tcPr>
            <w:tcW w:w="1135"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 xml:space="preserve">57 251 650 </w:t>
            </w:r>
          </w:p>
        </w:tc>
        <w:tc>
          <w:tcPr>
            <w:tcW w:w="921" w:type="pct"/>
            <w:tcBorders>
              <w:top w:val="nil"/>
              <w:left w:val="nil"/>
              <w:bottom w:val="single" w:sz="4" w:space="0" w:color="auto"/>
              <w:right w:val="single" w:sz="4" w:space="0" w:color="auto"/>
            </w:tcBorders>
            <w:vAlign w:val="center"/>
          </w:tcPr>
          <w:p w:rsidR="006F7D46" w:rsidRPr="00AD4F1B" w:rsidRDefault="006F7D46" w:rsidP="00C04DA3">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 xml:space="preserve">58 279 028 </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6F7D46" w:rsidRPr="00AD4F1B" w:rsidRDefault="00AD4F1B" w:rsidP="001261DC">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1 027 378</w:t>
            </w:r>
            <w:r w:rsidR="006F7D46" w:rsidRPr="00AD4F1B">
              <w:rPr>
                <w:rFonts w:ascii="Times New Roman" w:eastAsia="Times New Roman" w:hAnsi="Times New Roman" w:cs="Times New Roman"/>
                <w:color w:val="000000" w:themeColor="text1"/>
              </w:rPr>
              <w:t xml:space="preserve"> </w:t>
            </w:r>
          </w:p>
        </w:tc>
      </w:tr>
      <w:tr w:rsidR="00AD4F1B" w:rsidRPr="00AD4F1B" w:rsidTr="00AD4F1B">
        <w:trPr>
          <w:trHeight w:val="426"/>
        </w:trPr>
        <w:tc>
          <w:tcPr>
            <w:tcW w:w="1111" w:type="pct"/>
            <w:tcBorders>
              <w:top w:val="nil"/>
              <w:left w:val="single" w:sz="4" w:space="0" w:color="auto"/>
              <w:bottom w:val="single" w:sz="4" w:space="0" w:color="auto"/>
              <w:right w:val="single" w:sz="4" w:space="0" w:color="auto"/>
            </w:tcBorders>
            <w:shd w:val="clear" w:color="auto" w:fill="auto"/>
            <w:vAlign w:val="center"/>
            <w:hideMark/>
          </w:tcPr>
          <w:p w:rsidR="006F7D46" w:rsidRPr="00AD4F1B" w:rsidRDefault="004A0182" w:rsidP="001261DC">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6F7D46" w:rsidRPr="00AD4F1B">
              <w:rPr>
                <w:rFonts w:ascii="Times New Roman" w:eastAsia="Times New Roman" w:hAnsi="Times New Roman" w:cs="Times New Roman"/>
                <w:color w:val="000000" w:themeColor="text1"/>
              </w:rPr>
              <w:t>Затраты на 1 руб.</w:t>
            </w:r>
          </w:p>
        </w:tc>
        <w:tc>
          <w:tcPr>
            <w:tcW w:w="879"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1261DC">
            <w:pPr>
              <w:spacing w:after="0" w:line="240" w:lineRule="auto"/>
              <w:jc w:val="center"/>
              <w:rPr>
                <w:rFonts w:ascii="Times New Roman" w:eastAsia="Times New Roman" w:hAnsi="Times New Roman" w:cs="Times New Roman"/>
                <w:color w:val="000000" w:themeColor="text1"/>
              </w:rPr>
            </w:pPr>
            <w:proofErr w:type="spellStart"/>
            <w:r w:rsidRPr="00AD4F1B">
              <w:rPr>
                <w:rFonts w:ascii="Times New Roman" w:eastAsia="Times New Roman" w:hAnsi="Times New Roman" w:cs="Times New Roman"/>
                <w:color w:val="000000" w:themeColor="text1"/>
              </w:rPr>
              <w:t>zq</w:t>
            </w:r>
            <w:proofErr w:type="spellEnd"/>
            <w:r w:rsidRPr="00AD4F1B">
              <w:rPr>
                <w:rFonts w:ascii="Times New Roman" w:eastAsia="Times New Roman" w:hAnsi="Times New Roman" w:cs="Times New Roman"/>
                <w:color w:val="000000" w:themeColor="text1"/>
              </w:rPr>
              <w:t>/</w:t>
            </w:r>
            <w:proofErr w:type="spellStart"/>
            <w:r w:rsidRPr="00AD4F1B">
              <w:rPr>
                <w:rFonts w:ascii="Times New Roman" w:eastAsia="Times New Roman" w:hAnsi="Times New Roman" w:cs="Times New Roman"/>
                <w:color w:val="000000" w:themeColor="text1"/>
              </w:rPr>
              <w:t>pq</w:t>
            </w:r>
            <w:proofErr w:type="spellEnd"/>
          </w:p>
        </w:tc>
        <w:tc>
          <w:tcPr>
            <w:tcW w:w="1135" w:type="pct"/>
            <w:tcBorders>
              <w:top w:val="nil"/>
              <w:left w:val="nil"/>
              <w:bottom w:val="single" w:sz="4" w:space="0" w:color="auto"/>
              <w:right w:val="single" w:sz="4" w:space="0" w:color="auto"/>
            </w:tcBorders>
            <w:shd w:val="clear" w:color="auto" w:fill="auto"/>
            <w:noWrap/>
            <w:vAlign w:val="center"/>
            <w:hideMark/>
          </w:tcPr>
          <w:p w:rsidR="006F7D46" w:rsidRPr="00AD4F1B" w:rsidRDefault="006F7D46" w:rsidP="00F63691">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0,75</w:t>
            </w:r>
          </w:p>
        </w:tc>
        <w:tc>
          <w:tcPr>
            <w:tcW w:w="921" w:type="pct"/>
            <w:tcBorders>
              <w:top w:val="nil"/>
              <w:left w:val="nil"/>
              <w:bottom w:val="single" w:sz="4" w:space="0" w:color="auto"/>
              <w:right w:val="single" w:sz="4" w:space="0" w:color="auto"/>
            </w:tcBorders>
            <w:vAlign w:val="center"/>
          </w:tcPr>
          <w:p w:rsidR="006F7D46" w:rsidRPr="00AD4F1B" w:rsidRDefault="006F7D46" w:rsidP="00C04DA3">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0,71</w:t>
            </w:r>
          </w:p>
        </w:tc>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6F7D46" w:rsidRPr="00AD4F1B" w:rsidRDefault="00AD4F1B" w:rsidP="00F63691">
            <w:pPr>
              <w:spacing w:after="0" w:line="240" w:lineRule="auto"/>
              <w:jc w:val="center"/>
              <w:rPr>
                <w:rFonts w:ascii="Times New Roman" w:eastAsia="Times New Roman" w:hAnsi="Times New Roman" w:cs="Times New Roman"/>
                <w:color w:val="000000" w:themeColor="text1"/>
              </w:rPr>
            </w:pPr>
            <w:r w:rsidRPr="00AD4F1B">
              <w:rPr>
                <w:rFonts w:ascii="Times New Roman" w:eastAsia="Times New Roman" w:hAnsi="Times New Roman" w:cs="Times New Roman"/>
                <w:color w:val="000000" w:themeColor="text1"/>
              </w:rPr>
              <w:t>-0,04</w:t>
            </w:r>
          </w:p>
        </w:tc>
      </w:tr>
    </w:tbl>
    <w:p w:rsidR="001261DC" w:rsidRPr="00AD4F1B" w:rsidRDefault="001261DC" w:rsidP="001261DC">
      <w:pPr>
        <w:spacing w:after="0" w:line="360" w:lineRule="auto"/>
        <w:ind w:firstLine="709"/>
        <w:jc w:val="both"/>
        <w:rPr>
          <w:rFonts w:ascii="Times New Roman" w:hAnsi="Times New Roman" w:cs="Times New Roman"/>
          <w:color w:val="000000" w:themeColor="text1"/>
          <w:sz w:val="28"/>
          <w:szCs w:val="28"/>
        </w:rPr>
      </w:pPr>
    </w:p>
    <w:p w:rsidR="00F63691" w:rsidRPr="00666CF6" w:rsidRDefault="00423538" w:rsidP="00666CF6">
      <w:pPr>
        <w:spacing w:after="0" w:line="360" w:lineRule="auto"/>
        <w:ind w:right="57" w:firstLine="709"/>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Затраты на 1 рубль продукции позволяют определить связь между себ</w:t>
      </w:r>
      <w:r w:rsidRPr="00AD4F1B">
        <w:rPr>
          <w:rFonts w:ascii="Times New Roman" w:hAnsi="Times New Roman" w:cs="Times New Roman"/>
          <w:color w:val="000000" w:themeColor="text1"/>
          <w:sz w:val="28"/>
          <w:szCs w:val="28"/>
        </w:rPr>
        <w:t>е</w:t>
      </w:r>
      <w:r w:rsidRPr="00AD4F1B">
        <w:rPr>
          <w:rFonts w:ascii="Times New Roman" w:hAnsi="Times New Roman" w:cs="Times New Roman"/>
          <w:color w:val="000000" w:themeColor="text1"/>
          <w:sz w:val="28"/>
          <w:szCs w:val="28"/>
        </w:rPr>
        <w:t>стоимостью продукции и полученной прибыли. На данный показатель влияют следующие факторы: себестоимость продукции, изменение количества пр</w:t>
      </w:r>
      <w:r w:rsidRPr="00AD4F1B">
        <w:rPr>
          <w:rFonts w:ascii="Times New Roman" w:hAnsi="Times New Roman" w:cs="Times New Roman"/>
          <w:color w:val="000000" w:themeColor="text1"/>
          <w:sz w:val="28"/>
          <w:szCs w:val="28"/>
        </w:rPr>
        <w:t>о</w:t>
      </w:r>
      <w:r w:rsidRPr="00AD4F1B">
        <w:rPr>
          <w:rFonts w:ascii="Times New Roman" w:hAnsi="Times New Roman" w:cs="Times New Roman"/>
          <w:color w:val="000000" w:themeColor="text1"/>
          <w:sz w:val="28"/>
          <w:szCs w:val="28"/>
        </w:rPr>
        <w:t>дан</w:t>
      </w:r>
      <w:r w:rsidR="00AD4F1B" w:rsidRPr="00AD4F1B">
        <w:rPr>
          <w:rFonts w:ascii="Times New Roman" w:hAnsi="Times New Roman" w:cs="Times New Roman"/>
          <w:color w:val="000000" w:themeColor="text1"/>
          <w:sz w:val="28"/>
          <w:szCs w:val="28"/>
        </w:rPr>
        <w:t>ной продукции, изменение цен.</w:t>
      </w:r>
      <w:r w:rsidR="00666CF6">
        <w:rPr>
          <w:rFonts w:ascii="Times New Roman" w:hAnsi="Times New Roman" w:cs="Times New Roman"/>
          <w:color w:val="000000" w:themeColor="text1"/>
          <w:sz w:val="28"/>
          <w:szCs w:val="28"/>
        </w:rPr>
        <w:t xml:space="preserve"> </w:t>
      </w:r>
    </w:p>
    <w:p w:rsidR="00666CF6" w:rsidRPr="009302FC" w:rsidRDefault="00666CF6" w:rsidP="004A0182">
      <w:pPr>
        <w:spacing w:after="0" w:line="360" w:lineRule="auto"/>
        <w:ind w:firstLine="851"/>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Проведение факторного анализа требует нахождение объема выручки, фактически полученного в отчетном году при уровне цен, д</w:t>
      </w:r>
      <w:r w:rsidR="004A0182">
        <w:rPr>
          <w:rFonts w:ascii="Times New Roman" w:hAnsi="Times New Roman" w:cs="Times New Roman"/>
          <w:color w:val="000000" w:themeColor="text1"/>
          <w:sz w:val="28"/>
          <w:szCs w:val="28"/>
        </w:rPr>
        <w:t>ействовавших в предыдущем году.</w:t>
      </w:r>
    </w:p>
    <w:p w:rsidR="00F63691" w:rsidRPr="00AD4F1B" w:rsidRDefault="00F63691" w:rsidP="00AD4F1B">
      <w:pPr>
        <w:spacing w:after="0" w:line="360" w:lineRule="auto"/>
        <w:ind w:right="57"/>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Таблица 20.1 – Вспомогательные данные для проведения факторного анализа затрат на продажи</w:t>
      </w:r>
    </w:p>
    <w:tbl>
      <w:tblPr>
        <w:tblW w:w="5000" w:type="pct"/>
        <w:tblLook w:val="04A0" w:firstRow="1" w:lastRow="0" w:firstColumn="1" w:lastColumn="0" w:noHBand="0" w:noVBand="1"/>
      </w:tblPr>
      <w:tblGrid>
        <w:gridCol w:w="2844"/>
        <w:gridCol w:w="3922"/>
        <w:gridCol w:w="3088"/>
      </w:tblGrid>
      <w:tr w:rsidR="00AD4F1B" w:rsidRPr="00AD4F1B" w:rsidTr="00AD4F1B">
        <w:trPr>
          <w:trHeight w:val="315"/>
        </w:trPr>
        <w:tc>
          <w:tcPr>
            <w:tcW w:w="1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Показатель</w:t>
            </w:r>
          </w:p>
        </w:tc>
        <w:tc>
          <w:tcPr>
            <w:tcW w:w="1990" w:type="pct"/>
            <w:tcBorders>
              <w:top w:val="single" w:sz="4" w:space="0" w:color="auto"/>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Формула</w:t>
            </w:r>
          </w:p>
        </w:tc>
        <w:tc>
          <w:tcPr>
            <w:tcW w:w="1567" w:type="pct"/>
            <w:tcBorders>
              <w:top w:val="single" w:sz="4" w:space="0" w:color="auto"/>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proofErr w:type="spellStart"/>
            <w:r w:rsidRPr="00AD4F1B">
              <w:rPr>
                <w:rFonts w:ascii="Times New Roman" w:hAnsi="Times New Roman" w:cs="Times New Roman"/>
                <w:color w:val="000000" w:themeColor="text1"/>
              </w:rPr>
              <w:t>Рассчет</w:t>
            </w:r>
            <w:proofErr w:type="spellEnd"/>
          </w:p>
        </w:tc>
      </w:tr>
      <w:tr w:rsidR="00AD4F1B" w:rsidRPr="00AD4F1B" w:rsidTr="00AD4F1B">
        <w:trPr>
          <w:trHeight w:val="300"/>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z0q1</w:t>
            </w:r>
          </w:p>
        </w:tc>
        <w:tc>
          <w:tcPr>
            <w:tcW w:w="1990"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В</w:t>
            </w:r>
            <w:proofErr w:type="gramStart"/>
            <w:r w:rsidRPr="00AD4F1B">
              <w:rPr>
                <w:rFonts w:ascii="Times New Roman" w:hAnsi="Times New Roman" w:cs="Times New Roman"/>
                <w:color w:val="000000" w:themeColor="text1"/>
              </w:rPr>
              <w:t>1</w:t>
            </w:r>
            <w:proofErr w:type="gramEnd"/>
            <w:r w:rsidRPr="00AD4F1B">
              <w:rPr>
                <w:rFonts w:ascii="Times New Roman" w:hAnsi="Times New Roman" w:cs="Times New Roman"/>
                <w:color w:val="000000" w:themeColor="text1"/>
              </w:rPr>
              <w:t>+В0/2</w:t>
            </w:r>
          </w:p>
        </w:tc>
        <w:tc>
          <w:tcPr>
            <w:tcW w:w="1567"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79 410 446</w:t>
            </w:r>
          </w:p>
        </w:tc>
      </w:tr>
      <w:tr w:rsidR="00AD4F1B" w:rsidRPr="00AD4F1B" w:rsidTr="00AD4F1B">
        <w:trPr>
          <w:trHeight w:val="300"/>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p0q1</w:t>
            </w:r>
          </w:p>
        </w:tc>
        <w:tc>
          <w:tcPr>
            <w:tcW w:w="1990"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B1/индекс цен</w:t>
            </w:r>
          </w:p>
        </w:tc>
        <w:tc>
          <w:tcPr>
            <w:tcW w:w="1567"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79 203 151</w:t>
            </w:r>
          </w:p>
        </w:tc>
      </w:tr>
      <w:tr w:rsidR="00AD4F1B" w:rsidRPr="00AD4F1B" w:rsidTr="00AD4F1B">
        <w:trPr>
          <w:trHeight w:val="315"/>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w:t>
            </w:r>
            <w:proofErr w:type="spellStart"/>
            <w:r w:rsidRPr="00AD4F1B">
              <w:rPr>
                <w:rFonts w:ascii="Times New Roman" w:hAnsi="Times New Roman" w:cs="Times New Roman"/>
                <w:color w:val="000000" w:themeColor="text1"/>
              </w:rPr>
              <w:t>З</w:t>
            </w:r>
            <w:proofErr w:type="gramStart"/>
            <w:r w:rsidRPr="00AD4F1B">
              <w:rPr>
                <w:rFonts w:ascii="Times New Roman" w:hAnsi="Times New Roman" w:cs="Times New Roman"/>
                <w:color w:val="000000" w:themeColor="text1"/>
              </w:rPr>
              <w:t>q</w:t>
            </w:r>
            <w:proofErr w:type="spellEnd"/>
            <w:proofErr w:type="gramEnd"/>
          </w:p>
        </w:tc>
        <w:tc>
          <w:tcPr>
            <w:tcW w:w="1990" w:type="pct"/>
            <w:tcBorders>
              <w:top w:val="nil"/>
              <w:left w:val="nil"/>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(z0q1/p0q0)-(z0q0/p0q0)</w:t>
            </w:r>
          </w:p>
        </w:tc>
        <w:tc>
          <w:tcPr>
            <w:tcW w:w="1567"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F6369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0,07</w:t>
            </w:r>
          </w:p>
        </w:tc>
      </w:tr>
      <w:tr w:rsidR="00AD4F1B" w:rsidRPr="00AD4F1B" w:rsidTr="00AD4F1B">
        <w:trPr>
          <w:trHeight w:val="27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w:t>
            </w:r>
            <w:proofErr w:type="spellStart"/>
            <w:r w:rsidRPr="00AD4F1B">
              <w:rPr>
                <w:rFonts w:ascii="Times New Roman" w:hAnsi="Times New Roman" w:cs="Times New Roman"/>
                <w:color w:val="000000" w:themeColor="text1"/>
              </w:rPr>
              <w:t>З</w:t>
            </w:r>
            <w:proofErr w:type="gramStart"/>
            <w:r w:rsidRPr="00AD4F1B">
              <w:rPr>
                <w:rFonts w:ascii="Times New Roman" w:hAnsi="Times New Roman" w:cs="Times New Roman"/>
                <w:color w:val="000000" w:themeColor="text1"/>
              </w:rPr>
              <w:t>z</w:t>
            </w:r>
            <w:proofErr w:type="spellEnd"/>
            <w:proofErr w:type="gramEnd"/>
          </w:p>
        </w:tc>
        <w:tc>
          <w:tcPr>
            <w:tcW w:w="1990" w:type="pct"/>
            <w:tcBorders>
              <w:top w:val="nil"/>
              <w:left w:val="nil"/>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(z1q1/p0q1)-(z0q1/p0q0)</w:t>
            </w:r>
          </w:p>
        </w:tc>
        <w:tc>
          <w:tcPr>
            <w:tcW w:w="1567"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F6369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-0,04</w:t>
            </w:r>
          </w:p>
        </w:tc>
      </w:tr>
      <w:tr w:rsidR="00AD4F1B" w:rsidRPr="00AD4F1B" w:rsidTr="00AD4F1B">
        <w:trPr>
          <w:trHeight w:val="315"/>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w:t>
            </w:r>
            <w:proofErr w:type="spellStart"/>
            <w:r w:rsidRPr="00AD4F1B">
              <w:rPr>
                <w:rFonts w:ascii="Times New Roman" w:hAnsi="Times New Roman" w:cs="Times New Roman"/>
                <w:color w:val="000000" w:themeColor="text1"/>
              </w:rPr>
              <w:t>З</w:t>
            </w:r>
            <w:proofErr w:type="gramStart"/>
            <w:r w:rsidRPr="00AD4F1B">
              <w:rPr>
                <w:rFonts w:ascii="Times New Roman" w:hAnsi="Times New Roman" w:cs="Times New Roman"/>
                <w:color w:val="000000" w:themeColor="text1"/>
              </w:rPr>
              <w:t>p</w:t>
            </w:r>
            <w:proofErr w:type="spellEnd"/>
            <w:proofErr w:type="gramEnd"/>
          </w:p>
        </w:tc>
        <w:tc>
          <w:tcPr>
            <w:tcW w:w="1990" w:type="pct"/>
            <w:tcBorders>
              <w:top w:val="nil"/>
              <w:left w:val="nil"/>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(z1q1/p1q1)-(z1q1/p0q1)</w:t>
            </w:r>
          </w:p>
        </w:tc>
        <w:tc>
          <w:tcPr>
            <w:tcW w:w="1567"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F6369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-0,05</w:t>
            </w:r>
          </w:p>
        </w:tc>
      </w:tr>
      <w:tr w:rsidR="00AD4F1B" w:rsidRPr="00AD4F1B" w:rsidTr="00AD4F1B">
        <w:trPr>
          <w:trHeight w:val="300"/>
        </w:trPr>
        <w:tc>
          <w:tcPr>
            <w:tcW w:w="1443" w:type="pct"/>
            <w:tcBorders>
              <w:top w:val="nil"/>
              <w:left w:val="single" w:sz="4" w:space="0" w:color="auto"/>
              <w:bottom w:val="single" w:sz="4" w:space="0" w:color="auto"/>
              <w:right w:val="single" w:sz="4" w:space="0" w:color="auto"/>
            </w:tcBorders>
            <w:shd w:val="clear" w:color="auto" w:fill="auto"/>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w:t>
            </w:r>
            <w:proofErr w:type="gramStart"/>
            <w:r w:rsidRPr="00AD4F1B">
              <w:rPr>
                <w:rFonts w:ascii="Times New Roman" w:hAnsi="Times New Roman" w:cs="Times New Roman"/>
                <w:color w:val="000000" w:themeColor="text1"/>
              </w:rPr>
              <w:t>З</w:t>
            </w:r>
            <w:proofErr w:type="gramEnd"/>
          </w:p>
        </w:tc>
        <w:tc>
          <w:tcPr>
            <w:tcW w:w="1990"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F6369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-0,03</w:t>
            </w:r>
          </w:p>
        </w:tc>
        <w:tc>
          <w:tcPr>
            <w:tcW w:w="156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Х</w:t>
            </w:r>
          </w:p>
        </w:tc>
      </w:tr>
      <w:tr w:rsidR="00AD4F1B" w:rsidRPr="00AD4F1B" w:rsidTr="00AD4F1B">
        <w:trPr>
          <w:trHeight w:val="300"/>
        </w:trPr>
        <w:tc>
          <w:tcPr>
            <w:tcW w:w="1443" w:type="pct"/>
            <w:tcBorders>
              <w:top w:val="nil"/>
              <w:left w:val="single" w:sz="4" w:space="0" w:color="auto"/>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w:t>
            </w:r>
            <w:proofErr w:type="gramStart"/>
            <w:r w:rsidRPr="00AD4F1B">
              <w:rPr>
                <w:rFonts w:ascii="Times New Roman" w:hAnsi="Times New Roman" w:cs="Times New Roman"/>
                <w:color w:val="000000" w:themeColor="text1"/>
              </w:rPr>
              <w:t>З</w:t>
            </w:r>
            <w:proofErr w:type="gramEnd"/>
          </w:p>
        </w:tc>
        <w:tc>
          <w:tcPr>
            <w:tcW w:w="1990" w:type="pct"/>
            <w:tcBorders>
              <w:top w:val="nil"/>
              <w:left w:val="nil"/>
              <w:bottom w:val="single" w:sz="4" w:space="0" w:color="auto"/>
              <w:right w:val="single" w:sz="4" w:space="0" w:color="auto"/>
            </w:tcBorders>
            <w:shd w:val="clear" w:color="auto" w:fill="auto"/>
            <w:noWrap/>
            <w:vAlign w:val="center"/>
            <w:hideMark/>
          </w:tcPr>
          <w:p w:rsidR="00F63691" w:rsidRPr="00AD4F1B" w:rsidRDefault="00F63691" w:rsidP="009F0871">
            <w:pPr>
              <w:jc w:val="center"/>
              <w:rPr>
                <w:rFonts w:ascii="Times New Roman" w:hAnsi="Times New Roman" w:cs="Times New Roman"/>
                <w:color w:val="000000" w:themeColor="text1"/>
              </w:rPr>
            </w:pPr>
            <w:r w:rsidRPr="00AD4F1B">
              <w:rPr>
                <w:rFonts w:ascii="Times New Roman" w:hAnsi="Times New Roman" w:cs="Times New Roman"/>
                <w:color w:val="000000" w:themeColor="text1"/>
              </w:rPr>
              <w:t>-0,04</w:t>
            </w:r>
          </w:p>
        </w:tc>
        <w:tc>
          <w:tcPr>
            <w:tcW w:w="1567" w:type="pct"/>
            <w:vMerge/>
            <w:tcBorders>
              <w:top w:val="nil"/>
              <w:left w:val="single" w:sz="4" w:space="0" w:color="auto"/>
              <w:bottom w:val="single" w:sz="4" w:space="0" w:color="000000"/>
              <w:right w:val="single" w:sz="4" w:space="0" w:color="auto"/>
            </w:tcBorders>
            <w:vAlign w:val="center"/>
            <w:hideMark/>
          </w:tcPr>
          <w:p w:rsidR="00F63691" w:rsidRPr="00AD4F1B" w:rsidRDefault="00F63691" w:rsidP="009F0871">
            <w:pPr>
              <w:rPr>
                <w:rFonts w:ascii="Times New Roman" w:hAnsi="Times New Roman" w:cs="Times New Roman"/>
                <w:color w:val="000000" w:themeColor="text1"/>
              </w:rPr>
            </w:pPr>
          </w:p>
        </w:tc>
      </w:tr>
    </w:tbl>
    <w:p w:rsidR="00F63691" w:rsidRPr="00AD4F1B" w:rsidRDefault="00F63691" w:rsidP="00F63691">
      <w:pPr>
        <w:spacing w:line="360" w:lineRule="auto"/>
        <w:ind w:right="57"/>
        <w:jc w:val="both"/>
        <w:rPr>
          <w:rFonts w:ascii="Times New Roman" w:hAnsi="Times New Roman" w:cs="Times New Roman"/>
          <w:color w:val="000000" w:themeColor="text1"/>
        </w:rPr>
      </w:pPr>
      <w:r w:rsidRPr="00AD4F1B">
        <w:rPr>
          <w:rFonts w:ascii="Times New Roman" w:hAnsi="Times New Roman" w:cs="Times New Roman"/>
          <w:color w:val="000000" w:themeColor="text1"/>
        </w:rPr>
        <w:t xml:space="preserve"> </w:t>
      </w:r>
    </w:p>
    <w:p w:rsidR="00F63691" w:rsidRPr="00AD4F1B" w:rsidRDefault="00F63691" w:rsidP="00BD6DEE">
      <w:pPr>
        <w:spacing w:line="360" w:lineRule="auto"/>
        <w:ind w:firstLine="851"/>
        <w:jc w:val="both"/>
        <w:rPr>
          <w:rFonts w:ascii="Times New Roman" w:hAnsi="Times New Roman" w:cs="Times New Roman"/>
          <w:color w:val="000000" w:themeColor="text1"/>
          <w:sz w:val="28"/>
          <w:szCs w:val="28"/>
        </w:rPr>
      </w:pPr>
      <w:r w:rsidRPr="00AD4F1B">
        <w:rPr>
          <w:rFonts w:ascii="Times New Roman" w:hAnsi="Times New Roman" w:cs="Times New Roman"/>
          <w:color w:val="000000" w:themeColor="text1"/>
          <w:sz w:val="28"/>
          <w:szCs w:val="28"/>
        </w:rPr>
        <w:t>По данным таблицы 20.1 можно заметить, что за счет количества затр</w:t>
      </w:r>
      <w:r w:rsidRPr="00AD4F1B">
        <w:rPr>
          <w:rFonts w:ascii="Times New Roman" w:hAnsi="Times New Roman" w:cs="Times New Roman"/>
          <w:color w:val="000000" w:themeColor="text1"/>
          <w:sz w:val="28"/>
          <w:szCs w:val="28"/>
        </w:rPr>
        <w:t>а</w:t>
      </w:r>
      <w:r w:rsidRPr="00AD4F1B">
        <w:rPr>
          <w:rFonts w:ascii="Times New Roman" w:hAnsi="Times New Roman" w:cs="Times New Roman"/>
          <w:color w:val="000000" w:themeColor="text1"/>
          <w:sz w:val="28"/>
          <w:szCs w:val="28"/>
        </w:rPr>
        <w:t>ты изменились на 0,07, за счет себестоимости изменение составило -0,04, а за счет цены изменение составило -0,05.</w:t>
      </w:r>
    </w:p>
    <w:p w:rsidR="0064683E" w:rsidRPr="003D0CE2" w:rsidRDefault="0064683E" w:rsidP="00423538">
      <w:pPr>
        <w:spacing w:after="0" w:line="360" w:lineRule="auto"/>
        <w:ind w:firstLine="851"/>
        <w:jc w:val="both"/>
        <w:rPr>
          <w:rFonts w:ascii="Times New Roman" w:hAnsi="Times New Roman" w:cs="Times New Roman"/>
          <w:color w:val="000000" w:themeColor="text1"/>
          <w:sz w:val="28"/>
          <w:szCs w:val="28"/>
        </w:rPr>
      </w:pPr>
    </w:p>
    <w:p w:rsidR="00E7716C" w:rsidRPr="00B73C9F" w:rsidRDefault="00E7716C" w:rsidP="00E7716C">
      <w:pPr>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22 Анализ влияния экстенсивных и интенсивных факторов на объем продаж</w:t>
      </w:r>
    </w:p>
    <w:p w:rsidR="00E7716C" w:rsidRPr="003D0CE2" w:rsidRDefault="00E7716C" w:rsidP="00E7716C">
      <w:pPr>
        <w:spacing w:after="0" w:line="360" w:lineRule="auto"/>
        <w:ind w:firstLine="709"/>
        <w:jc w:val="both"/>
        <w:rPr>
          <w:rFonts w:ascii="Times New Roman" w:hAnsi="Times New Roman" w:cs="Times New Roman"/>
          <w:color w:val="000000" w:themeColor="text1"/>
          <w:sz w:val="28"/>
          <w:szCs w:val="28"/>
        </w:rPr>
      </w:pPr>
    </w:p>
    <w:p w:rsidR="00B57D2C" w:rsidRPr="00D86073" w:rsidRDefault="00666CF6" w:rsidP="00B57D2C">
      <w:pPr>
        <w:spacing w:line="360" w:lineRule="auto"/>
        <w:ind w:right="5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00B57D2C" w:rsidRPr="003D0CE2">
        <w:rPr>
          <w:rFonts w:ascii="Times New Roman" w:hAnsi="Times New Roman"/>
          <w:color w:val="000000" w:themeColor="text1"/>
          <w:sz w:val="28"/>
          <w:szCs w:val="28"/>
        </w:rPr>
        <w:t>В случае экстенсивного развития увеличение общественного продукта происходит за счет количественного увеличения факторов производства: в</w:t>
      </w:r>
      <w:r w:rsidR="00B57D2C" w:rsidRPr="003D0CE2">
        <w:rPr>
          <w:rFonts w:ascii="Times New Roman" w:hAnsi="Times New Roman"/>
          <w:color w:val="000000" w:themeColor="text1"/>
          <w:sz w:val="28"/>
          <w:szCs w:val="28"/>
        </w:rPr>
        <w:t>о</w:t>
      </w:r>
      <w:r w:rsidR="00B57D2C" w:rsidRPr="003D0CE2">
        <w:rPr>
          <w:rFonts w:ascii="Times New Roman" w:hAnsi="Times New Roman"/>
          <w:color w:val="000000" w:themeColor="text1"/>
          <w:sz w:val="28"/>
          <w:szCs w:val="28"/>
        </w:rPr>
        <w:t>влечение в производство дополнительных ресурсов труда, капитала (сре</w:t>
      </w:r>
      <w:proofErr w:type="gramStart"/>
      <w:r w:rsidR="00B57D2C" w:rsidRPr="003D0CE2">
        <w:rPr>
          <w:rFonts w:ascii="Times New Roman" w:hAnsi="Times New Roman"/>
          <w:color w:val="000000" w:themeColor="text1"/>
          <w:sz w:val="28"/>
          <w:szCs w:val="28"/>
        </w:rPr>
        <w:t>дств пр</w:t>
      </w:r>
      <w:proofErr w:type="gramEnd"/>
      <w:r w:rsidR="00B57D2C" w:rsidRPr="003D0CE2">
        <w:rPr>
          <w:rFonts w:ascii="Times New Roman" w:hAnsi="Times New Roman"/>
          <w:color w:val="000000" w:themeColor="text1"/>
          <w:sz w:val="28"/>
          <w:szCs w:val="28"/>
        </w:rPr>
        <w:t>оизводства), земли. При этом технологическая база производства остается неизменной. Интенсивные факторы развития производства тесно связаны с п</w:t>
      </w:r>
      <w:r w:rsidR="00B57D2C" w:rsidRPr="003D0CE2">
        <w:rPr>
          <w:rFonts w:ascii="Times New Roman" w:hAnsi="Times New Roman"/>
          <w:color w:val="000000" w:themeColor="text1"/>
          <w:sz w:val="28"/>
          <w:szCs w:val="28"/>
        </w:rPr>
        <w:t>о</w:t>
      </w:r>
      <w:r w:rsidR="00B57D2C" w:rsidRPr="003D0CE2">
        <w:rPr>
          <w:rFonts w:ascii="Times New Roman" w:hAnsi="Times New Roman"/>
          <w:color w:val="000000" w:themeColor="text1"/>
          <w:sz w:val="28"/>
          <w:szCs w:val="28"/>
        </w:rPr>
        <w:t>нятием инновационной деятельности предприятия. Интенсификация – процесс развития общественного производства, основанный на применении более э</w:t>
      </w:r>
      <w:r w:rsidR="00B57D2C" w:rsidRPr="003D0CE2">
        <w:rPr>
          <w:rFonts w:ascii="Times New Roman" w:hAnsi="Times New Roman"/>
          <w:color w:val="000000" w:themeColor="text1"/>
          <w:sz w:val="28"/>
          <w:szCs w:val="28"/>
        </w:rPr>
        <w:t>ф</w:t>
      </w:r>
      <w:r w:rsidR="00B57D2C" w:rsidRPr="003D0CE2">
        <w:rPr>
          <w:rFonts w:ascii="Times New Roman" w:hAnsi="Times New Roman"/>
          <w:color w:val="000000" w:themeColor="text1"/>
          <w:sz w:val="28"/>
          <w:szCs w:val="28"/>
        </w:rPr>
        <w:t xml:space="preserve">фективных орудий и предметов труда, более совершенных форм организации труда и технологических процессов в соответствии с достижениями научно-технического прогресса и на наиболее полном использовании всех факторов производства. Влияние этих факторов на объем продаж предприятия </w:t>
      </w:r>
      <w:r w:rsidR="00B57D2C" w:rsidRPr="00D86073">
        <w:rPr>
          <w:rFonts w:ascii="Times New Roman" w:hAnsi="Times New Roman" w:cs="Times New Roman"/>
          <w:color w:val="000000" w:themeColor="text1"/>
          <w:sz w:val="28"/>
          <w:szCs w:val="28"/>
        </w:rPr>
        <w:t>рассмо</w:t>
      </w:r>
      <w:r w:rsidR="00B57D2C" w:rsidRPr="00D86073">
        <w:rPr>
          <w:rFonts w:ascii="Times New Roman" w:hAnsi="Times New Roman" w:cs="Times New Roman"/>
          <w:color w:val="000000" w:themeColor="text1"/>
          <w:sz w:val="28"/>
          <w:szCs w:val="28"/>
        </w:rPr>
        <w:t>т</w:t>
      </w:r>
      <w:r w:rsidR="00B57D2C" w:rsidRPr="00D86073">
        <w:rPr>
          <w:rFonts w:ascii="Times New Roman" w:hAnsi="Times New Roman" w:cs="Times New Roman"/>
          <w:color w:val="000000" w:themeColor="text1"/>
          <w:sz w:val="28"/>
          <w:szCs w:val="28"/>
        </w:rPr>
        <w:t xml:space="preserve">рено в таблице 21. </w:t>
      </w:r>
    </w:p>
    <w:p w:rsidR="00FB287D" w:rsidRPr="00D86073" w:rsidRDefault="00546062" w:rsidP="00617DB6">
      <w:pPr>
        <w:spacing w:after="0" w:line="360" w:lineRule="auto"/>
        <w:ind w:right="57"/>
        <w:jc w:val="both"/>
        <w:rPr>
          <w:rFonts w:ascii="Times New Roman" w:hAnsi="Times New Roman" w:cs="Times New Roman"/>
          <w:color w:val="000000" w:themeColor="text1"/>
          <w:sz w:val="28"/>
          <w:szCs w:val="28"/>
        </w:rPr>
      </w:pPr>
      <w:r w:rsidRPr="00D86073">
        <w:rPr>
          <w:rFonts w:ascii="Times New Roman" w:hAnsi="Times New Roman" w:cs="Times New Roman"/>
          <w:color w:val="000000" w:themeColor="text1"/>
          <w:sz w:val="28"/>
          <w:szCs w:val="28"/>
        </w:rPr>
        <w:t xml:space="preserve">Таблица 21 – </w:t>
      </w:r>
      <w:r w:rsidR="00B57D2C" w:rsidRPr="00D86073">
        <w:rPr>
          <w:rFonts w:ascii="Times New Roman" w:hAnsi="Times New Roman" w:cs="Times New Roman"/>
          <w:color w:val="000000" w:themeColor="text1"/>
          <w:sz w:val="28"/>
          <w:szCs w:val="28"/>
        </w:rPr>
        <w:t>Сводная таблица влияния интенсивных и экстенсивных факто</w:t>
      </w:r>
      <w:r w:rsidR="003D0CE2" w:rsidRPr="00D86073">
        <w:rPr>
          <w:rFonts w:ascii="Times New Roman" w:hAnsi="Times New Roman" w:cs="Times New Roman"/>
          <w:color w:val="000000" w:themeColor="text1"/>
          <w:sz w:val="28"/>
          <w:szCs w:val="28"/>
        </w:rPr>
        <w:t>ров на объем продаж</w:t>
      </w:r>
    </w:p>
    <w:tbl>
      <w:tblPr>
        <w:tblW w:w="9654" w:type="dxa"/>
        <w:tblInd w:w="93" w:type="dxa"/>
        <w:tblLook w:val="04A0" w:firstRow="1" w:lastRow="0" w:firstColumn="1" w:lastColumn="0" w:noHBand="0" w:noVBand="1"/>
      </w:tblPr>
      <w:tblGrid>
        <w:gridCol w:w="4693"/>
        <w:gridCol w:w="1418"/>
        <w:gridCol w:w="1417"/>
        <w:gridCol w:w="2126"/>
      </w:tblGrid>
      <w:tr w:rsidR="00D86073" w:rsidRPr="00CF33B4" w:rsidTr="00D86073">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Показатель-фактор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2019</w:t>
            </w:r>
          </w:p>
        </w:tc>
        <w:tc>
          <w:tcPr>
            <w:tcW w:w="2126" w:type="dxa"/>
            <w:tcBorders>
              <w:top w:val="single" w:sz="4" w:space="0" w:color="auto"/>
              <w:left w:val="nil"/>
              <w:bottom w:val="single" w:sz="4" w:space="0" w:color="auto"/>
              <w:right w:val="single" w:sz="4" w:space="0" w:color="auto"/>
            </w:tcBorders>
            <w:vAlign w:val="center"/>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Изменение</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 Среднесписочная численность работн</w:t>
            </w:r>
            <w:r w:rsidRPr="00CF33B4">
              <w:rPr>
                <w:rFonts w:ascii="Times New Roman" w:eastAsia="Times New Roman" w:hAnsi="Times New Roman" w:cs="Times New Roman"/>
                <w:color w:val="000000" w:themeColor="text1"/>
              </w:rPr>
              <w:t>и</w:t>
            </w:r>
            <w:r w:rsidRPr="00CF33B4">
              <w:rPr>
                <w:rFonts w:ascii="Times New Roman" w:eastAsia="Times New Roman" w:hAnsi="Times New Roman" w:cs="Times New Roman"/>
                <w:color w:val="000000" w:themeColor="text1"/>
              </w:rPr>
              <w:t>ков</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704</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704</w:t>
            </w:r>
          </w:p>
        </w:tc>
        <w:tc>
          <w:tcPr>
            <w:tcW w:w="2126" w:type="dxa"/>
            <w:tcBorders>
              <w:top w:val="nil"/>
              <w:left w:val="nil"/>
              <w:bottom w:val="single" w:sz="4" w:space="0" w:color="auto"/>
              <w:right w:val="single" w:sz="4" w:space="0" w:color="auto"/>
            </w:tcBorders>
            <w:vAlign w:val="center"/>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0</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2. Среднегодовая выработка на р</w:t>
            </w:r>
            <w:r w:rsidRPr="00CF33B4">
              <w:rPr>
                <w:rFonts w:ascii="Times New Roman" w:eastAsia="Times New Roman" w:hAnsi="Times New Roman" w:cs="Times New Roman"/>
                <w:color w:val="000000" w:themeColor="text1"/>
              </w:rPr>
              <w:t>а</w:t>
            </w:r>
            <w:r w:rsidRPr="00CF33B4">
              <w:rPr>
                <w:rFonts w:ascii="Times New Roman" w:eastAsia="Times New Roman" w:hAnsi="Times New Roman" w:cs="Times New Roman"/>
                <w:color w:val="000000" w:themeColor="text1"/>
              </w:rPr>
              <w:t>ботника</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108593,20</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117004,65</w:t>
            </w:r>
          </w:p>
        </w:tc>
        <w:tc>
          <w:tcPr>
            <w:tcW w:w="2126" w:type="dxa"/>
            <w:tcBorders>
              <w:top w:val="nil"/>
              <w:left w:val="nil"/>
              <w:bottom w:val="single" w:sz="4" w:space="0" w:color="auto"/>
              <w:right w:val="single" w:sz="4" w:space="0" w:color="auto"/>
            </w:tcBorders>
            <w:vAlign w:val="center"/>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8411,45</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3.Среднегодовая стоимость основных фо</w:t>
            </w:r>
            <w:r w:rsidRPr="00CF33B4">
              <w:rPr>
                <w:rFonts w:ascii="Times New Roman" w:eastAsia="Times New Roman" w:hAnsi="Times New Roman" w:cs="Times New Roman"/>
                <w:color w:val="000000" w:themeColor="text1"/>
              </w:rPr>
              <w:t>н</w:t>
            </w:r>
            <w:r w:rsidRPr="00CF33B4">
              <w:rPr>
                <w:rFonts w:ascii="Times New Roman" w:eastAsia="Times New Roman" w:hAnsi="Times New Roman" w:cs="Times New Roman"/>
                <w:color w:val="000000" w:themeColor="text1"/>
              </w:rPr>
              <w:t>дов</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52 982</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46629</w:t>
            </w:r>
          </w:p>
        </w:tc>
        <w:tc>
          <w:tcPr>
            <w:tcW w:w="2126" w:type="dxa"/>
            <w:tcBorders>
              <w:top w:val="nil"/>
              <w:left w:val="nil"/>
              <w:bottom w:val="single" w:sz="4" w:space="0" w:color="auto"/>
              <w:right w:val="single" w:sz="4" w:space="0" w:color="auto"/>
            </w:tcBorders>
            <w:vAlign w:val="center"/>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-6352</w:t>
            </w:r>
            <w:r w:rsidR="00607F28" w:rsidRPr="00CF33B4">
              <w:rPr>
                <w:rFonts w:ascii="Times New Roman" w:eastAsia="Times New Roman" w:hAnsi="Times New Roman" w:cs="Times New Roman"/>
                <w:color w:val="000000" w:themeColor="text1"/>
              </w:rPr>
              <w:t>,5</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4. Фондоотдача основных фондов</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1442,95</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1766,52</w:t>
            </w:r>
          </w:p>
        </w:tc>
        <w:tc>
          <w:tcPr>
            <w:tcW w:w="2126" w:type="dxa"/>
            <w:tcBorders>
              <w:top w:val="nil"/>
              <w:left w:val="nil"/>
              <w:bottom w:val="single" w:sz="4" w:space="0" w:color="auto"/>
              <w:right w:val="single" w:sz="4" w:space="0" w:color="auto"/>
            </w:tcBorders>
            <w:vAlign w:val="center"/>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323,58</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5. Материальные затраты</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987 799</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1 090 156</w:t>
            </w:r>
          </w:p>
        </w:tc>
        <w:tc>
          <w:tcPr>
            <w:tcW w:w="2126" w:type="dxa"/>
            <w:tcBorders>
              <w:top w:val="nil"/>
              <w:left w:val="nil"/>
              <w:bottom w:val="single" w:sz="4" w:space="0" w:color="auto"/>
              <w:right w:val="single" w:sz="4" w:space="0" w:color="auto"/>
            </w:tcBorders>
            <w:vAlign w:val="center"/>
          </w:tcPr>
          <w:p w:rsidR="00F7258B" w:rsidRPr="00CF33B4" w:rsidRDefault="00607F28"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w:t>
            </w:r>
            <w:r w:rsidR="00F7258B" w:rsidRPr="00CF33B4">
              <w:rPr>
                <w:rFonts w:ascii="Times New Roman" w:eastAsia="Times New Roman" w:hAnsi="Times New Roman" w:cs="Times New Roman"/>
                <w:color w:val="000000" w:themeColor="text1"/>
              </w:rPr>
              <w:t>0</w:t>
            </w:r>
            <w:r w:rsidRPr="00CF33B4">
              <w:rPr>
                <w:rFonts w:ascii="Times New Roman" w:eastAsia="Times New Roman" w:hAnsi="Times New Roman" w:cs="Times New Roman"/>
                <w:color w:val="000000" w:themeColor="text1"/>
              </w:rPr>
              <w:t>2357</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 xml:space="preserve">6. </w:t>
            </w:r>
            <w:proofErr w:type="spellStart"/>
            <w:r w:rsidRPr="00CF33B4">
              <w:rPr>
                <w:rFonts w:ascii="Times New Roman" w:eastAsia="Times New Roman" w:hAnsi="Times New Roman" w:cs="Times New Roman"/>
                <w:color w:val="000000" w:themeColor="text1"/>
              </w:rPr>
              <w:t>Материалоотдача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77,39</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75,56</w:t>
            </w:r>
          </w:p>
        </w:tc>
        <w:tc>
          <w:tcPr>
            <w:tcW w:w="2126" w:type="dxa"/>
            <w:tcBorders>
              <w:top w:val="nil"/>
              <w:left w:val="nil"/>
              <w:bottom w:val="single" w:sz="4" w:space="0" w:color="auto"/>
              <w:right w:val="single" w:sz="4" w:space="0" w:color="auto"/>
            </w:tcBorders>
            <w:vAlign w:val="center"/>
          </w:tcPr>
          <w:p w:rsidR="00F7258B" w:rsidRPr="00CF33B4" w:rsidRDefault="00607F28"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w:t>
            </w:r>
            <w:r w:rsidR="00740A33" w:rsidRPr="00CF33B4">
              <w:rPr>
                <w:rFonts w:ascii="Times New Roman" w:eastAsia="Times New Roman" w:hAnsi="Times New Roman" w:cs="Times New Roman"/>
                <w:color w:val="000000" w:themeColor="text1"/>
              </w:rPr>
              <w:t>1,83</w:t>
            </w:r>
          </w:p>
        </w:tc>
      </w:tr>
      <w:tr w:rsidR="00D86073" w:rsidRPr="00CF33B4" w:rsidTr="00D86073">
        <w:trPr>
          <w:trHeight w:val="3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F7258B" w:rsidRPr="00CF33B4" w:rsidRDefault="00F7258B" w:rsidP="00CF33B4">
            <w:pPr>
              <w:spacing w:after="0" w:line="240" w:lineRule="auto"/>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 Выручка</w:t>
            </w:r>
          </w:p>
        </w:tc>
        <w:tc>
          <w:tcPr>
            <w:tcW w:w="1418"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76449614</w:t>
            </w:r>
          </w:p>
        </w:tc>
        <w:tc>
          <w:tcPr>
            <w:tcW w:w="1417" w:type="dxa"/>
            <w:tcBorders>
              <w:top w:val="nil"/>
              <w:left w:val="nil"/>
              <w:bottom w:val="single" w:sz="4" w:space="0" w:color="auto"/>
              <w:right w:val="single" w:sz="4" w:space="0" w:color="auto"/>
            </w:tcBorders>
            <w:shd w:val="clear" w:color="auto" w:fill="auto"/>
            <w:vAlign w:val="center"/>
            <w:hideMark/>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82371277</w:t>
            </w:r>
          </w:p>
        </w:tc>
        <w:tc>
          <w:tcPr>
            <w:tcW w:w="2126" w:type="dxa"/>
            <w:tcBorders>
              <w:top w:val="nil"/>
              <w:left w:val="nil"/>
              <w:bottom w:val="single" w:sz="4" w:space="0" w:color="auto"/>
              <w:right w:val="single" w:sz="4" w:space="0" w:color="auto"/>
            </w:tcBorders>
            <w:vAlign w:val="center"/>
          </w:tcPr>
          <w:p w:rsidR="00F7258B" w:rsidRPr="00CF33B4" w:rsidRDefault="00740A33" w:rsidP="00CF33B4">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5921663</w:t>
            </w:r>
          </w:p>
        </w:tc>
      </w:tr>
    </w:tbl>
    <w:p w:rsidR="00FB287D" w:rsidRPr="00CF33B4" w:rsidRDefault="00FB287D" w:rsidP="00CF33B4">
      <w:pPr>
        <w:widowControl w:val="0"/>
        <w:spacing w:line="360" w:lineRule="auto"/>
        <w:ind w:firstLine="851"/>
        <w:jc w:val="center"/>
        <w:rPr>
          <w:rFonts w:ascii="Times New Roman" w:hAnsi="Times New Roman" w:cs="Times New Roman"/>
          <w:color w:val="000000" w:themeColor="text1"/>
        </w:rPr>
      </w:pPr>
    </w:p>
    <w:p w:rsidR="005236EE" w:rsidRPr="00D86073" w:rsidRDefault="005236EE" w:rsidP="005236EE">
      <w:pPr>
        <w:spacing w:after="0" w:line="360" w:lineRule="auto"/>
        <w:ind w:right="57"/>
        <w:jc w:val="both"/>
        <w:rPr>
          <w:rFonts w:ascii="Times New Roman" w:hAnsi="Times New Roman" w:cs="Times New Roman"/>
          <w:color w:val="000000" w:themeColor="text1"/>
          <w:sz w:val="28"/>
          <w:szCs w:val="28"/>
        </w:rPr>
      </w:pPr>
      <w:r w:rsidRPr="00D86073">
        <w:rPr>
          <w:rFonts w:ascii="Times New Roman" w:hAnsi="Times New Roman" w:cs="Times New Roman"/>
          <w:color w:val="000000" w:themeColor="text1"/>
          <w:sz w:val="28"/>
          <w:szCs w:val="28"/>
        </w:rPr>
        <w:t>Таблица 21.2–</w:t>
      </w:r>
      <w:r w:rsidR="00BC67D3" w:rsidRPr="00D86073">
        <w:rPr>
          <w:rFonts w:ascii="Times New Roman" w:hAnsi="Times New Roman" w:cs="Times New Roman"/>
          <w:color w:val="000000" w:themeColor="text1"/>
          <w:sz w:val="28"/>
          <w:szCs w:val="28"/>
        </w:rPr>
        <w:t xml:space="preserve"> </w:t>
      </w:r>
      <w:r w:rsidRPr="00D86073">
        <w:rPr>
          <w:rFonts w:ascii="Times New Roman" w:hAnsi="Times New Roman" w:cs="Times New Roman"/>
          <w:color w:val="000000" w:themeColor="text1"/>
          <w:sz w:val="28"/>
          <w:szCs w:val="28"/>
        </w:rPr>
        <w:t>Вспомогательная таблица влияния интенсивных и экстенсивных факторов на объем продаж</w:t>
      </w:r>
    </w:p>
    <w:tbl>
      <w:tblPr>
        <w:tblW w:w="9654" w:type="dxa"/>
        <w:tblInd w:w="93" w:type="dxa"/>
        <w:tblLook w:val="04A0" w:firstRow="1" w:lastRow="0" w:firstColumn="1" w:lastColumn="0" w:noHBand="0" w:noVBand="1"/>
      </w:tblPr>
      <w:tblGrid>
        <w:gridCol w:w="5969"/>
        <w:gridCol w:w="3685"/>
      </w:tblGrid>
      <w:tr w:rsidR="00D86073" w:rsidRPr="00CF33B4" w:rsidTr="00D86073">
        <w:trPr>
          <w:trHeight w:val="623"/>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center"/>
              <w:rPr>
                <w:rFonts w:ascii="Times New Roman" w:eastAsia="Times New Roman" w:hAnsi="Times New Roman" w:cs="Times New Roman"/>
                <w:b/>
                <w:bCs/>
                <w:color w:val="000000" w:themeColor="text1"/>
              </w:rPr>
            </w:pPr>
            <w:r w:rsidRPr="00CF33B4">
              <w:rPr>
                <w:rFonts w:ascii="Times New Roman" w:eastAsia="Times New Roman" w:hAnsi="Times New Roman" w:cs="Times New Roman"/>
                <w:b/>
                <w:bCs/>
                <w:color w:val="000000" w:themeColor="text1"/>
              </w:rPr>
              <w:t>Показатель-фактор</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center"/>
              <w:rPr>
                <w:rFonts w:ascii="Times New Roman" w:eastAsia="Times New Roman" w:hAnsi="Times New Roman" w:cs="Times New Roman"/>
                <w:b/>
                <w:bCs/>
                <w:color w:val="000000" w:themeColor="text1"/>
              </w:rPr>
            </w:pPr>
            <w:r w:rsidRPr="00CF33B4">
              <w:rPr>
                <w:rFonts w:ascii="Times New Roman" w:eastAsia="Times New Roman" w:hAnsi="Times New Roman" w:cs="Times New Roman"/>
                <w:b/>
                <w:bCs/>
                <w:color w:val="000000" w:themeColor="text1"/>
              </w:rPr>
              <w:t>Сумма</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 Среднесписочная численность работников</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3D0CE2" w:rsidP="003D0CE2">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0</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2. Среднегодовая выработка на работника</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740A33" w:rsidP="003D0CE2">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5 921 663</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3. Среднегодовая стоимость основных фондов</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3D0CE2" w:rsidP="00740A33">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w:t>
            </w:r>
            <w:r w:rsidR="00740A33" w:rsidRPr="00CF33B4">
              <w:rPr>
                <w:rFonts w:ascii="Times New Roman" w:eastAsia="Times New Roman" w:hAnsi="Times New Roman" w:cs="Times New Roman"/>
                <w:color w:val="000000" w:themeColor="text1"/>
              </w:rPr>
              <w:t>9 166 335</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4. Фондоотдача основных фондов</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740A33" w:rsidRPr="00CF33B4" w:rsidRDefault="00740A33" w:rsidP="00740A33">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15 087 998</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5. Материальные затраты</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740A33" w:rsidP="003D0CE2">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7 921 807</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 xml:space="preserve">6. </w:t>
            </w:r>
            <w:proofErr w:type="spellStart"/>
            <w:r w:rsidRPr="00CF33B4">
              <w:rPr>
                <w:rFonts w:ascii="Times New Roman" w:eastAsia="Times New Roman" w:hAnsi="Times New Roman" w:cs="Times New Roman"/>
                <w:color w:val="000000" w:themeColor="text1"/>
              </w:rPr>
              <w:t>Материалоотдача</w:t>
            </w:r>
            <w:proofErr w:type="spellEnd"/>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740A33" w:rsidP="003D0CE2">
            <w:pPr>
              <w:spacing w:after="0" w:line="240" w:lineRule="auto"/>
              <w:jc w:val="center"/>
              <w:rPr>
                <w:rFonts w:ascii="Times New Roman" w:eastAsia="Times New Roman" w:hAnsi="Times New Roman" w:cs="Times New Roman"/>
                <w:color w:val="000000" w:themeColor="text1"/>
              </w:rPr>
            </w:pPr>
            <w:r w:rsidRPr="00CF33B4">
              <w:rPr>
                <w:rFonts w:ascii="Times New Roman" w:eastAsia="Times New Roman" w:hAnsi="Times New Roman" w:cs="Times New Roman"/>
                <w:color w:val="000000" w:themeColor="text1"/>
              </w:rPr>
              <w:t>- 2 000 144</w:t>
            </w:r>
          </w:p>
        </w:tc>
      </w:tr>
      <w:tr w:rsidR="00D86073" w:rsidRPr="00CF33B4" w:rsidTr="00D86073">
        <w:trPr>
          <w:trHeight w:val="31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D0CE2" w:rsidRPr="00CF33B4" w:rsidRDefault="003D0CE2" w:rsidP="003D0CE2">
            <w:pPr>
              <w:spacing w:after="0" w:line="240" w:lineRule="auto"/>
              <w:jc w:val="both"/>
              <w:rPr>
                <w:rFonts w:ascii="Times New Roman" w:eastAsia="Times New Roman" w:hAnsi="Times New Roman" w:cs="Times New Roman"/>
                <w:bCs/>
                <w:color w:val="000000" w:themeColor="text1"/>
              </w:rPr>
            </w:pPr>
            <w:r w:rsidRPr="00CF33B4">
              <w:rPr>
                <w:rFonts w:ascii="Times New Roman" w:eastAsia="Times New Roman" w:hAnsi="Times New Roman" w:cs="Times New Roman"/>
                <w:bCs/>
                <w:color w:val="000000" w:themeColor="text1"/>
              </w:rPr>
              <w:t>Итоговое изменение объема продаж</w:t>
            </w:r>
          </w:p>
        </w:tc>
        <w:tc>
          <w:tcPr>
            <w:tcW w:w="3685" w:type="dxa"/>
            <w:tcBorders>
              <w:top w:val="single" w:sz="4" w:space="0" w:color="auto"/>
              <w:left w:val="nil"/>
              <w:bottom w:val="single" w:sz="4" w:space="0" w:color="auto"/>
              <w:right w:val="single" w:sz="4" w:space="0" w:color="000000"/>
            </w:tcBorders>
            <w:shd w:val="clear" w:color="auto" w:fill="auto"/>
            <w:vAlign w:val="center"/>
            <w:hideMark/>
          </w:tcPr>
          <w:p w:rsidR="003D0CE2" w:rsidRPr="00CF33B4" w:rsidRDefault="00740A33" w:rsidP="003D0CE2">
            <w:pPr>
              <w:spacing w:after="0" w:line="240" w:lineRule="auto"/>
              <w:jc w:val="center"/>
              <w:rPr>
                <w:rFonts w:ascii="Times New Roman" w:eastAsia="Times New Roman" w:hAnsi="Times New Roman" w:cs="Times New Roman"/>
                <w:bCs/>
                <w:color w:val="000000" w:themeColor="text1"/>
              </w:rPr>
            </w:pPr>
            <w:r w:rsidRPr="00CF33B4">
              <w:rPr>
                <w:rFonts w:ascii="Times New Roman" w:eastAsia="Times New Roman" w:hAnsi="Times New Roman" w:cs="Times New Roman"/>
                <w:bCs/>
                <w:color w:val="000000" w:themeColor="text1"/>
              </w:rPr>
              <w:t>5 921 663</w:t>
            </w:r>
          </w:p>
        </w:tc>
      </w:tr>
    </w:tbl>
    <w:p w:rsidR="00B57D2C" w:rsidRPr="00CF33B4" w:rsidRDefault="00B57D2C" w:rsidP="00B57D2C">
      <w:pPr>
        <w:widowControl w:val="0"/>
        <w:spacing w:line="360" w:lineRule="auto"/>
        <w:jc w:val="both"/>
        <w:rPr>
          <w:rFonts w:ascii="Times New Roman" w:hAnsi="Times New Roman" w:cs="Times New Roman"/>
          <w:color w:val="000000" w:themeColor="text1"/>
        </w:rPr>
      </w:pPr>
    </w:p>
    <w:p w:rsidR="002E376B" w:rsidRPr="00D86073" w:rsidRDefault="00F7258B" w:rsidP="00F7258B">
      <w:pPr>
        <w:spacing w:after="0" w:line="360" w:lineRule="auto"/>
        <w:jc w:val="both"/>
        <w:rPr>
          <w:rFonts w:ascii="Times New Roman" w:hAnsi="Times New Roman" w:cs="Times New Roman"/>
          <w:color w:val="000000" w:themeColor="text1"/>
          <w:sz w:val="28"/>
          <w:szCs w:val="28"/>
        </w:rPr>
      </w:pPr>
      <w:r w:rsidRPr="00D86073">
        <w:rPr>
          <w:rFonts w:ascii="Times New Roman" w:hAnsi="Times New Roman" w:cs="Times New Roman"/>
          <w:color w:val="000000" w:themeColor="text1"/>
          <w:sz w:val="28"/>
          <w:szCs w:val="28"/>
        </w:rPr>
        <w:t xml:space="preserve">    Итоговое изменение объема продаж составило -</w:t>
      </w:r>
      <w:r w:rsidR="00740A33" w:rsidRPr="00D86073">
        <w:rPr>
          <w:rFonts w:ascii="Times New Roman" w:hAnsi="Times New Roman" w:cs="Times New Roman"/>
          <w:color w:val="000000" w:themeColor="text1"/>
          <w:sz w:val="28"/>
          <w:szCs w:val="28"/>
        </w:rPr>
        <w:t>5 921 663</w:t>
      </w:r>
      <w:r w:rsidRPr="00D86073">
        <w:rPr>
          <w:rFonts w:ascii="Times New Roman" w:hAnsi="Times New Roman" w:cs="Times New Roman"/>
          <w:color w:val="000000" w:themeColor="text1"/>
          <w:sz w:val="28"/>
          <w:szCs w:val="28"/>
        </w:rPr>
        <w:t xml:space="preserve"> </w:t>
      </w:r>
      <w:proofErr w:type="spellStart"/>
      <w:r w:rsidRPr="00D86073">
        <w:rPr>
          <w:rFonts w:ascii="Times New Roman" w:hAnsi="Times New Roman" w:cs="Times New Roman"/>
          <w:color w:val="000000" w:themeColor="text1"/>
          <w:sz w:val="28"/>
          <w:szCs w:val="28"/>
        </w:rPr>
        <w:t>т.р</w:t>
      </w:r>
      <w:proofErr w:type="spellEnd"/>
      <w:r w:rsidRPr="00D86073">
        <w:rPr>
          <w:rFonts w:ascii="Times New Roman" w:hAnsi="Times New Roman" w:cs="Times New Roman"/>
          <w:color w:val="000000" w:themeColor="text1"/>
          <w:sz w:val="28"/>
          <w:szCs w:val="28"/>
        </w:rPr>
        <w:t>., такое измен</w:t>
      </w:r>
      <w:r w:rsidRPr="00D86073">
        <w:rPr>
          <w:rFonts w:ascii="Times New Roman" w:hAnsi="Times New Roman" w:cs="Times New Roman"/>
          <w:color w:val="000000" w:themeColor="text1"/>
          <w:sz w:val="28"/>
          <w:szCs w:val="28"/>
        </w:rPr>
        <w:t>е</w:t>
      </w:r>
      <w:r w:rsidRPr="00D86073">
        <w:rPr>
          <w:rFonts w:ascii="Times New Roman" w:hAnsi="Times New Roman" w:cs="Times New Roman"/>
          <w:color w:val="000000" w:themeColor="text1"/>
          <w:sz w:val="28"/>
          <w:szCs w:val="28"/>
        </w:rPr>
        <w:t>ние произошло из-за влияния интенсивных и экстенсивных факторов, пре</w:t>
      </w:r>
      <w:r w:rsidRPr="00D86073">
        <w:rPr>
          <w:rFonts w:ascii="Times New Roman" w:hAnsi="Times New Roman" w:cs="Times New Roman"/>
          <w:color w:val="000000" w:themeColor="text1"/>
          <w:sz w:val="28"/>
          <w:szCs w:val="28"/>
        </w:rPr>
        <w:t>д</w:t>
      </w:r>
      <w:r w:rsidRPr="00D86073">
        <w:rPr>
          <w:rFonts w:ascii="Times New Roman" w:hAnsi="Times New Roman" w:cs="Times New Roman"/>
          <w:color w:val="000000" w:themeColor="text1"/>
          <w:sz w:val="28"/>
          <w:szCs w:val="28"/>
        </w:rPr>
        <w:t xml:space="preserve">ставленных далее.  Численность сотрудников не изменилась, соответственно, все уменьшение выручки на </w:t>
      </w:r>
      <w:r w:rsidR="00740A33" w:rsidRPr="00D86073">
        <w:rPr>
          <w:rFonts w:ascii="Times New Roman" w:hAnsi="Times New Roman" w:cs="Times New Roman"/>
          <w:color w:val="000000" w:themeColor="text1"/>
          <w:sz w:val="28"/>
          <w:szCs w:val="28"/>
        </w:rPr>
        <w:t>5 921</w:t>
      </w:r>
      <w:r w:rsidR="00740A33" w:rsidRPr="00D86073">
        <w:rPr>
          <w:rFonts w:ascii="Times New Roman" w:hAnsi="Times New Roman" w:cs="Times New Roman"/>
          <w:color w:val="000000" w:themeColor="text1"/>
          <w:sz w:val="28"/>
          <w:szCs w:val="28"/>
        </w:rPr>
        <w:t> </w:t>
      </w:r>
      <w:r w:rsidR="00740A33" w:rsidRPr="00D86073">
        <w:rPr>
          <w:rFonts w:ascii="Times New Roman" w:hAnsi="Times New Roman" w:cs="Times New Roman"/>
          <w:color w:val="000000" w:themeColor="text1"/>
          <w:sz w:val="28"/>
          <w:szCs w:val="28"/>
        </w:rPr>
        <w:t xml:space="preserve">663 </w:t>
      </w:r>
      <w:proofErr w:type="spellStart"/>
      <w:r w:rsidRPr="00D86073">
        <w:rPr>
          <w:rFonts w:ascii="Times New Roman" w:hAnsi="Times New Roman" w:cs="Times New Roman"/>
          <w:color w:val="000000" w:themeColor="text1"/>
          <w:sz w:val="28"/>
          <w:szCs w:val="28"/>
        </w:rPr>
        <w:t>т.р</w:t>
      </w:r>
      <w:proofErr w:type="spellEnd"/>
      <w:r w:rsidRPr="00D86073">
        <w:rPr>
          <w:rFonts w:ascii="Times New Roman" w:hAnsi="Times New Roman" w:cs="Times New Roman"/>
          <w:color w:val="000000" w:themeColor="text1"/>
          <w:sz w:val="28"/>
          <w:szCs w:val="28"/>
        </w:rPr>
        <w:t>., произошло за</w:t>
      </w:r>
      <w:r w:rsidR="00EE6D28" w:rsidRPr="00D86073">
        <w:rPr>
          <w:rFonts w:ascii="Times New Roman" w:hAnsi="Times New Roman" w:cs="Times New Roman"/>
          <w:color w:val="000000" w:themeColor="text1"/>
          <w:sz w:val="28"/>
          <w:szCs w:val="28"/>
        </w:rPr>
        <w:t xml:space="preserve"> </w:t>
      </w:r>
      <w:r w:rsidRPr="00D86073">
        <w:rPr>
          <w:rFonts w:ascii="Times New Roman" w:hAnsi="Times New Roman" w:cs="Times New Roman"/>
          <w:color w:val="000000" w:themeColor="text1"/>
          <w:sz w:val="28"/>
          <w:szCs w:val="28"/>
        </w:rPr>
        <w:t>счет снижения выр</w:t>
      </w:r>
      <w:r w:rsidRPr="00D86073">
        <w:rPr>
          <w:rFonts w:ascii="Times New Roman" w:hAnsi="Times New Roman" w:cs="Times New Roman"/>
          <w:color w:val="000000" w:themeColor="text1"/>
          <w:sz w:val="28"/>
          <w:szCs w:val="28"/>
        </w:rPr>
        <w:t>а</w:t>
      </w:r>
      <w:r w:rsidRPr="00D86073">
        <w:rPr>
          <w:rFonts w:ascii="Times New Roman" w:hAnsi="Times New Roman" w:cs="Times New Roman"/>
          <w:color w:val="000000" w:themeColor="text1"/>
          <w:sz w:val="28"/>
          <w:szCs w:val="28"/>
        </w:rPr>
        <w:t>ботки на одного ра</w:t>
      </w:r>
      <w:r w:rsidR="00EE6D28" w:rsidRPr="00D86073">
        <w:rPr>
          <w:rFonts w:ascii="Times New Roman" w:hAnsi="Times New Roman" w:cs="Times New Roman"/>
          <w:color w:val="000000" w:themeColor="text1"/>
          <w:sz w:val="28"/>
          <w:szCs w:val="28"/>
        </w:rPr>
        <w:t xml:space="preserve">ботника на </w:t>
      </w:r>
      <w:r w:rsidR="00740A33" w:rsidRPr="00D86073">
        <w:rPr>
          <w:rFonts w:ascii="Times New Roman" w:eastAsia="Times New Roman" w:hAnsi="Times New Roman" w:cs="Times New Roman"/>
          <w:color w:val="000000" w:themeColor="text1"/>
          <w:sz w:val="28"/>
          <w:szCs w:val="28"/>
        </w:rPr>
        <w:t>8411,45</w:t>
      </w:r>
      <w:r w:rsidR="00EE6D28" w:rsidRPr="00D86073">
        <w:rPr>
          <w:rFonts w:ascii="Times New Roman" w:hAnsi="Times New Roman" w:cs="Times New Roman"/>
          <w:color w:val="000000" w:themeColor="text1"/>
          <w:sz w:val="28"/>
          <w:szCs w:val="28"/>
        </w:rPr>
        <w:t xml:space="preserve">. </w:t>
      </w:r>
      <w:proofErr w:type="gramStart"/>
      <w:r w:rsidRPr="00D86073">
        <w:rPr>
          <w:rFonts w:ascii="Times New Roman" w:hAnsi="Times New Roman" w:cs="Times New Roman"/>
          <w:color w:val="000000" w:themeColor="text1"/>
          <w:sz w:val="28"/>
          <w:szCs w:val="28"/>
        </w:rPr>
        <w:t>За счет снижения средней стоимости о</w:t>
      </w:r>
      <w:r w:rsidRPr="00D86073">
        <w:rPr>
          <w:rFonts w:ascii="Times New Roman" w:hAnsi="Times New Roman" w:cs="Times New Roman"/>
          <w:color w:val="000000" w:themeColor="text1"/>
          <w:sz w:val="28"/>
          <w:szCs w:val="28"/>
        </w:rPr>
        <w:t>с</w:t>
      </w:r>
      <w:r w:rsidRPr="00D86073">
        <w:rPr>
          <w:rFonts w:ascii="Times New Roman" w:hAnsi="Times New Roman" w:cs="Times New Roman"/>
          <w:color w:val="000000" w:themeColor="text1"/>
          <w:sz w:val="28"/>
          <w:szCs w:val="28"/>
        </w:rPr>
        <w:t xml:space="preserve">новных фондов на 6 352,5 </w:t>
      </w:r>
      <w:proofErr w:type="spellStart"/>
      <w:r w:rsidRPr="00D86073">
        <w:rPr>
          <w:rFonts w:ascii="Times New Roman" w:hAnsi="Times New Roman" w:cs="Times New Roman"/>
          <w:color w:val="000000" w:themeColor="text1"/>
          <w:sz w:val="28"/>
          <w:szCs w:val="28"/>
        </w:rPr>
        <w:t>т.р</w:t>
      </w:r>
      <w:proofErr w:type="spellEnd"/>
      <w:r w:rsidRPr="00D86073">
        <w:rPr>
          <w:rFonts w:ascii="Times New Roman" w:hAnsi="Times New Roman" w:cs="Times New Roman"/>
          <w:color w:val="000000" w:themeColor="text1"/>
          <w:sz w:val="28"/>
          <w:szCs w:val="28"/>
        </w:rPr>
        <w:t xml:space="preserve">., объем продаж сократился на </w:t>
      </w:r>
      <w:r w:rsidR="00D86073" w:rsidRPr="00D86073">
        <w:rPr>
          <w:rFonts w:ascii="Times New Roman" w:eastAsia="Times New Roman" w:hAnsi="Times New Roman" w:cs="Times New Roman"/>
          <w:color w:val="000000" w:themeColor="text1"/>
          <w:sz w:val="28"/>
          <w:szCs w:val="28"/>
        </w:rPr>
        <w:t>-9 166 335</w:t>
      </w:r>
      <w:r w:rsidRPr="00D86073">
        <w:rPr>
          <w:rFonts w:ascii="Times New Roman" w:hAnsi="Times New Roman" w:cs="Times New Roman"/>
          <w:color w:val="000000" w:themeColor="text1"/>
          <w:sz w:val="28"/>
          <w:szCs w:val="28"/>
        </w:rPr>
        <w:t xml:space="preserve">т.р., а из-за увеличения фондоотдачи основных средств на </w:t>
      </w:r>
      <w:r w:rsidR="00D86073" w:rsidRPr="00D86073">
        <w:rPr>
          <w:rFonts w:ascii="Times New Roman" w:eastAsia="Times New Roman" w:hAnsi="Times New Roman" w:cs="Times New Roman"/>
          <w:color w:val="000000" w:themeColor="text1"/>
          <w:sz w:val="28"/>
          <w:szCs w:val="28"/>
        </w:rPr>
        <w:t>323,58</w:t>
      </w:r>
      <w:r w:rsidRPr="00D86073">
        <w:rPr>
          <w:rFonts w:ascii="Times New Roman" w:hAnsi="Times New Roman" w:cs="Times New Roman"/>
          <w:color w:val="000000" w:themeColor="text1"/>
          <w:sz w:val="28"/>
          <w:szCs w:val="28"/>
        </w:rPr>
        <w:t>-</w:t>
      </w:r>
      <w:r w:rsidR="00EE6D28" w:rsidRPr="00D86073">
        <w:rPr>
          <w:rFonts w:ascii="Times New Roman" w:hAnsi="Times New Roman" w:cs="Times New Roman"/>
          <w:color w:val="000000" w:themeColor="text1"/>
          <w:sz w:val="28"/>
          <w:szCs w:val="28"/>
        </w:rPr>
        <w:t xml:space="preserve"> увеличился на </w:t>
      </w:r>
      <w:r w:rsidR="00D86073" w:rsidRPr="00D86073">
        <w:rPr>
          <w:rFonts w:ascii="Times New Roman" w:eastAsia="Times New Roman" w:hAnsi="Times New Roman" w:cs="Times New Roman"/>
          <w:color w:val="000000" w:themeColor="text1"/>
          <w:sz w:val="28"/>
          <w:szCs w:val="28"/>
        </w:rPr>
        <w:t>15 087</w:t>
      </w:r>
      <w:r w:rsidR="00D86073" w:rsidRPr="00D86073">
        <w:rPr>
          <w:rFonts w:ascii="Times New Roman" w:eastAsia="Times New Roman" w:hAnsi="Times New Roman" w:cs="Times New Roman"/>
          <w:color w:val="000000" w:themeColor="text1"/>
          <w:sz w:val="28"/>
          <w:szCs w:val="28"/>
        </w:rPr>
        <w:t> </w:t>
      </w:r>
      <w:r w:rsidR="00D86073" w:rsidRPr="00D86073">
        <w:rPr>
          <w:rFonts w:ascii="Times New Roman" w:eastAsia="Times New Roman" w:hAnsi="Times New Roman" w:cs="Times New Roman"/>
          <w:color w:val="000000" w:themeColor="text1"/>
          <w:sz w:val="28"/>
          <w:szCs w:val="28"/>
        </w:rPr>
        <w:t>998</w:t>
      </w:r>
      <w:r w:rsidR="00D86073" w:rsidRPr="00D86073">
        <w:rPr>
          <w:rFonts w:ascii="Times New Roman" w:eastAsia="Times New Roman" w:hAnsi="Times New Roman" w:cs="Times New Roman"/>
          <w:color w:val="000000" w:themeColor="text1"/>
          <w:sz w:val="28"/>
          <w:szCs w:val="28"/>
        </w:rPr>
        <w:t xml:space="preserve"> </w:t>
      </w:r>
      <w:r w:rsidR="00EE6D28" w:rsidRPr="00D86073">
        <w:rPr>
          <w:rFonts w:ascii="Times New Roman" w:hAnsi="Times New Roman" w:cs="Times New Roman"/>
          <w:color w:val="000000" w:themeColor="text1"/>
          <w:sz w:val="28"/>
          <w:szCs w:val="28"/>
        </w:rPr>
        <w:t xml:space="preserve">тыс. руб. </w:t>
      </w:r>
      <w:r w:rsidRPr="00D86073">
        <w:rPr>
          <w:rFonts w:ascii="Times New Roman" w:hAnsi="Times New Roman" w:cs="Times New Roman"/>
          <w:color w:val="000000" w:themeColor="text1"/>
          <w:sz w:val="28"/>
          <w:szCs w:val="28"/>
        </w:rPr>
        <w:t xml:space="preserve">Из-за увеличения материальных затрат на </w:t>
      </w:r>
      <w:r w:rsidR="00D86073" w:rsidRPr="00D86073">
        <w:rPr>
          <w:rFonts w:ascii="Times New Roman" w:eastAsia="Times New Roman" w:hAnsi="Times New Roman" w:cs="Times New Roman"/>
          <w:color w:val="000000" w:themeColor="text1"/>
          <w:sz w:val="28"/>
          <w:szCs w:val="28"/>
        </w:rPr>
        <w:t>102</w:t>
      </w:r>
      <w:r w:rsidR="00D86073" w:rsidRPr="00D86073">
        <w:rPr>
          <w:rFonts w:ascii="Times New Roman" w:eastAsia="Times New Roman" w:hAnsi="Times New Roman" w:cs="Times New Roman"/>
          <w:color w:val="000000" w:themeColor="text1"/>
          <w:sz w:val="28"/>
          <w:szCs w:val="28"/>
        </w:rPr>
        <w:t xml:space="preserve"> </w:t>
      </w:r>
      <w:r w:rsidR="00D86073" w:rsidRPr="00D86073">
        <w:rPr>
          <w:rFonts w:ascii="Times New Roman" w:eastAsia="Times New Roman" w:hAnsi="Times New Roman" w:cs="Times New Roman"/>
          <w:color w:val="000000" w:themeColor="text1"/>
          <w:sz w:val="28"/>
          <w:szCs w:val="28"/>
        </w:rPr>
        <w:t>357</w:t>
      </w:r>
      <w:r w:rsidRPr="00D86073">
        <w:rPr>
          <w:rFonts w:ascii="Times New Roman" w:hAnsi="Times New Roman" w:cs="Times New Roman"/>
          <w:color w:val="000000" w:themeColor="text1"/>
          <w:sz w:val="28"/>
          <w:szCs w:val="28"/>
        </w:rPr>
        <w:t>т.р., объем пр</w:t>
      </w:r>
      <w:r w:rsidR="0038009F" w:rsidRPr="00D86073">
        <w:rPr>
          <w:rFonts w:ascii="Times New Roman" w:hAnsi="Times New Roman" w:cs="Times New Roman"/>
          <w:color w:val="000000" w:themeColor="text1"/>
          <w:sz w:val="28"/>
          <w:szCs w:val="28"/>
        </w:rPr>
        <w:t>о</w:t>
      </w:r>
      <w:r w:rsidRPr="00D86073">
        <w:rPr>
          <w:rFonts w:ascii="Times New Roman" w:hAnsi="Times New Roman" w:cs="Times New Roman"/>
          <w:color w:val="000000" w:themeColor="text1"/>
          <w:sz w:val="28"/>
          <w:szCs w:val="28"/>
        </w:rPr>
        <w:t xml:space="preserve">даж увеличился на </w:t>
      </w:r>
      <w:r w:rsidR="00D86073" w:rsidRPr="00D86073">
        <w:rPr>
          <w:rFonts w:ascii="Times New Roman" w:eastAsia="Times New Roman" w:hAnsi="Times New Roman" w:cs="Times New Roman"/>
          <w:color w:val="000000" w:themeColor="text1"/>
          <w:sz w:val="28"/>
          <w:szCs w:val="28"/>
        </w:rPr>
        <w:t>7 921</w:t>
      </w:r>
      <w:r w:rsidR="00D86073" w:rsidRPr="00D86073">
        <w:rPr>
          <w:rFonts w:ascii="Times New Roman" w:eastAsia="Times New Roman" w:hAnsi="Times New Roman" w:cs="Times New Roman"/>
          <w:color w:val="000000" w:themeColor="text1"/>
          <w:sz w:val="28"/>
          <w:szCs w:val="28"/>
        </w:rPr>
        <w:t> </w:t>
      </w:r>
      <w:r w:rsidR="00D86073" w:rsidRPr="00D86073">
        <w:rPr>
          <w:rFonts w:ascii="Times New Roman" w:eastAsia="Times New Roman" w:hAnsi="Times New Roman" w:cs="Times New Roman"/>
          <w:color w:val="000000" w:themeColor="text1"/>
          <w:sz w:val="28"/>
          <w:szCs w:val="28"/>
        </w:rPr>
        <w:t>807</w:t>
      </w:r>
      <w:r w:rsidR="00D86073" w:rsidRPr="00D86073">
        <w:rPr>
          <w:rFonts w:ascii="Times New Roman" w:eastAsia="Times New Roman" w:hAnsi="Times New Roman" w:cs="Times New Roman"/>
          <w:color w:val="000000" w:themeColor="text1"/>
          <w:sz w:val="28"/>
          <w:szCs w:val="28"/>
        </w:rPr>
        <w:t xml:space="preserve"> </w:t>
      </w:r>
      <w:proofErr w:type="spellStart"/>
      <w:r w:rsidRPr="00D86073">
        <w:rPr>
          <w:rFonts w:ascii="Times New Roman" w:hAnsi="Times New Roman" w:cs="Times New Roman"/>
          <w:color w:val="000000" w:themeColor="text1"/>
          <w:sz w:val="28"/>
          <w:szCs w:val="28"/>
        </w:rPr>
        <w:t>т.р</w:t>
      </w:r>
      <w:proofErr w:type="spellEnd"/>
      <w:r w:rsidRPr="00D86073">
        <w:rPr>
          <w:rFonts w:ascii="Times New Roman" w:hAnsi="Times New Roman" w:cs="Times New Roman"/>
          <w:color w:val="000000" w:themeColor="text1"/>
          <w:sz w:val="28"/>
          <w:szCs w:val="28"/>
        </w:rPr>
        <w:t xml:space="preserve">., а за счет уменьшения </w:t>
      </w:r>
      <w:proofErr w:type="spellStart"/>
      <w:r w:rsidRPr="00D86073">
        <w:rPr>
          <w:rFonts w:ascii="Times New Roman" w:hAnsi="Times New Roman" w:cs="Times New Roman"/>
          <w:color w:val="000000" w:themeColor="text1"/>
          <w:sz w:val="28"/>
          <w:szCs w:val="28"/>
        </w:rPr>
        <w:t>материалоотдачи</w:t>
      </w:r>
      <w:proofErr w:type="spellEnd"/>
      <w:r w:rsidRPr="00D86073">
        <w:rPr>
          <w:rFonts w:ascii="Times New Roman" w:hAnsi="Times New Roman" w:cs="Times New Roman"/>
          <w:color w:val="000000" w:themeColor="text1"/>
          <w:sz w:val="28"/>
          <w:szCs w:val="28"/>
        </w:rPr>
        <w:t xml:space="preserve"> на </w:t>
      </w:r>
      <w:r w:rsidR="00D86073" w:rsidRPr="00D86073">
        <w:rPr>
          <w:rFonts w:ascii="Times New Roman" w:eastAsia="Times New Roman" w:hAnsi="Times New Roman" w:cs="Times New Roman"/>
          <w:color w:val="000000" w:themeColor="text1"/>
          <w:sz w:val="28"/>
          <w:szCs w:val="28"/>
        </w:rPr>
        <w:t>1,83</w:t>
      </w:r>
      <w:r w:rsidRPr="00D86073">
        <w:rPr>
          <w:rFonts w:ascii="Times New Roman" w:hAnsi="Times New Roman" w:cs="Times New Roman"/>
          <w:color w:val="000000" w:themeColor="text1"/>
          <w:sz w:val="28"/>
          <w:szCs w:val="28"/>
        </w:rPr>
        <w:t>- с</w:t>
      </w:r>
      <w:r w:rsidRPr="00D86073">
        <w:rPr>
          <w:rFonts w:ascii="Times New Roman" w:hAnsi="Times New Roman" w:cs="Times New Roman"/>
          <w:color w:val="000000" w:themeColor="text1"/>
          <w:sz w:val="28"/>
          <w:szCs w:val="28"/>
        </w:rPr>
        <w:t>о</w:t>
      </w:r>
      <w:r w:rsidRPr="00D86073">
        <w:rPr>
          <w:rFonts w:ascii="Times New Roman" w:hAnsi="Times New Roman" w:cs="Times New Roman"/>
          <w:color w:val="000000" w:themeColor="text1"/>
          <w:sz w:val="28"/>
          <w:szCs w:val="28"/>
        </w:rPr>
        <w:t>кратился</w:t>
      </w:r>
      <w:proofErr w:type="gramEnd"/>
      <w:r w:rsidRPr="00D86073">
        <w:rPr>
          <w:rFonts w:ascii="Times New Roman" w:hAnsi="Times New Roman" w:cs="Times New Roman"/>
          <w:color w:val="000000" w:themeColor="text1"/>
          <w:sz w:val="28"/>
          <w:szCs w:val="28"/>
        </w:rPr>
        <w:t xml:space="preserve"> на </w:t>
      </w:r>
      <w:r w:rsidR="00D86073" w:rsidRPr="00D86073">
        <w:rPr>
          <w:rFonts w:ascii="Times New Roman" w:eastAsia="Times New Roman" w:hAnsi="Times New Roman" w:cs="Times New Roman"/>
          <w:color w:val="000000" w:themeColor="text1"/>
          <w:sz w:val="28"/>
          <w:szCs w:val="28"/>
        </w:rPr>
        <w:t>2 000 144</w:t>
      </w:r>
      <w:r w:rsidRPr="00D86073">
        <w:rPr>
          <w:rFonts w:ascii="Times New Roman" w:hAnsi="Times New Roman" w:cs="Times New Roman"/>
          <w:color w:val="000000" w:themeColor="text1"/>
          <w:sz w:val="28"/>
          <w:szCs w:val="28"/>
        </w:rPr>
        <w:t>тыс. руб.</w:t>
      </w:r>
    </w:p>
    <w:p w:rsidR="000F4922" w:rsidRPr="00F7258B" w:rsidRDefault="000F4922" w:rsidP="00F7258B">
      <w:pPr>
        <w:spacing w:after="0" w:line="360" w:lineRule="auto"/>
        <w:jc w:val="both"/>
        <w:rPr>
          <w:rFonts w:ascii="Times New Roman" w:hAnsi="Times New Roman" w:cs="Times New Roman"/>
          <w:sz w:val="28"/>
          <w:szCs w:val="28"/>
        </w:rPr>
      </w:pPr>
    </w:p>
    <w:p w:rsidR="005236EE" w:rsidRPr="005236EE" w:rsidRDefault="002E376B" w:rsidP="005236EE">
      <w:pPr>
        <w:pStyle w:val="1"/>
        <w:suppressAutoHyphens/>
        <w:spacing w:before="0" w:line="360" w:lineRule="auto"/>
        <w:ind w:firstLine="709"/>
        <w:jc w:val="both"/>
        <w:rPr>
          <w:rFonts w:ascii="Times New Roman" w:hAnsi="Times New Roman" w:cs="Times New Roman"/>
          <w:bCs w:val="0"/>
          <w:color w:val="000000" w:themeColor="text1"/>
        </w:rPr>
      </w:pPr>
      <w:r w:rsidRPr="005236EE">
        <w:rPr>
          <w:rFonts w:ascii="Times New Roman" w:hAnsi="Times New Roman" w:cs="Times New Roman"/>
          <w:color w:val="000000" w:themeColor="text1"/>
        </w:rPr>
        <w:t xml:space="preserve">23 </w:t>
      </w:r>
      <w:bookmarkStart w:id="4" w:name="_Toc59616833"/>
      <w:r w:rsidR="005236EE" w:rsidRPr="005236EE">
        <w:rPr>
          <w:rFonts w:ascii="Times New Roman" w:hAnsi="Times New Roman" w:cs="Times New Roman"/>
          <w:bCs w:val="0"/>
          <w:color w:val="000000" w:themeColor="text1"/>
        </w:rPr>
        <w:t xml:space="preserve"> Расчёт «критического» объема продаж, запаса финансовой прочности и операционного рычага</w:t>
      </w:r>
      <w:bookmarkEnd w:id="4"/>
    </w:p>
    <w:p w:rsidR="002E376B" w:rsidRPr="000F4922" w:rsidRDefault="002E376B" w:rsidP="005236EE">
      <w:pPr>
        <w:spacing w:after="0" w:line="360" w:lineRule="auto"/>
        <w:jc w:val="both"/>
        <w:rPr>
          <w:rFonts w:ascii="Times New Roman" w:hAnsi="Times New Roman" w:cs="Times New Roman"/>
          <w:color w:val="000000" w:themeColor="text1"/>
          <w:sz w:val="28"/>
          <w:szCs w:val="28"/>
        </w:rPr>
      </w:pPr>
    </w:p>
    <w:p w:rsidR="002E376B" w:rsidRPr="000F4922" w:rsidRDefault="002E376B" w:rsidP="002E376B">
      <w:pPr>
        <w:spacing w:after="0" w:line="360" w:lineRule="auto"/>
        <w:ind w:firstLine="709"/>
        <w:jc w:val="both"/>
        <w:rPr>
          <w:rFonts w:ascii="Times New Roman" w:hAnsi="Times New Roman" w:cs="Times New Roman"/>
          <w:color w:val="000000" w:themeColor="text1"/>
          <w:sz w:val="28"/>
          <w:szCs w:val="28"/>
        </w:rPr>
      </w:pPr>
      <w:r w:rsidRPr="000F4922">
        <w:rPr>
          <w:rFonts w:ascii="Times New Roman" w:hAnsi="Times New Roman" w:cs="Times New Roman"/>
          <w:color w:val="000000" w:themeColor="text1"/>
          <w:sz w:val="28"/>
          <w:szCs w:val="28"/>
        </w:rPr>
        <w:t>Критический объем продаж − это объем продукции, доходы от продажи которой в точности покрывают совокупные расходы на ее производство и ре</w:t>
      </w:r>
      <w:r w:rsidRPr="000F4922">
        <w:rPr>
          <w:rFonts w:ascii="Times New Roman" w:hAnsi="Times New Roman" w:cs="Times New Roman"/>
          <w:color w:val="000000" w:themeColor="text1"/>
          <w:sz w:val="28"/>
          <w:szCs w:val="28"/>
        </w:rPr>
        <w:t>а</w:t>
      </w:r>
      <w:r w:rsidRPr="000F4922">
        <w:rPr>
          <w:rFonts w:ascii="Times New Roman" w:hAnsi="Times New Roman" w:cs="Times New Roman"/>
          <w:color w:val="000000" w:themeColor="text1"/>
          <w:sz w:val="28"/>
          <w:szCs w:val="28"/>
        </w:rPr>
        <w:t>лизацию, обеспечивая тем самым нулевую прибыль.  Определение критическ</w:t>
      </w:r>
      <w:r w:rsidRPr="000F4922">
        <w:rPr>
          <w:rFonts w:ascii="Times New Roman" w:hAnsi="Times New Roman" w:cs="Times New Roman"/>
          <w:color w:val="000000" w:themeColor="text1"/>
          <w:sz w:val="28"/>
          <w:szCs w:val="28"/>
        </w:rPr>
        <w:t>о</w:t>
      </w:r>
      <w:r w:rsidRPr="000F4922">
        <w:rPr>
          <w:rFonts w:ascii="Times New Roman" w:hAnsi="Times New Roman" w:cs="Times New Roman"/>
          <w:color w:val="000000" w:themeColor="text1"/>
          <w:sz w:val="28"/>
          <w:szCs w:val="28"/>
        </w:rPr>
        <w:t>го объема продаж имеет практическое значение в случаях, когда уровень цен на продукцию не обеспечивает предприятию получения прибыли от продаж, или когда низкий спрос на продукцию не дает возможности реализовать такое ее количество, которого было бы достаточно для превышения выручки над затр</w:t>
      </w:r>
      <w:r w:rsidRPr="000F4922">
        <w:rPr>
          <w:rFonts w:ascii="Times New Roman" w:hAnsi="Times New Roman" w:cs="Times New Roman"/>
          <w:color w:val="000000" w:themeColor="text1"/>
          <w:sz w:val="28"/>
          <w:szCs w:val="28"/>
        </w:rPr>
        <w:t>а</w:t>
      </w:r>
      <w:r w:rsidRPr="000F4922">
        <w:rPr>
          <w:rFonts w:ascii="Times New Roman" w:hAnsi="Times New Roman" w:cs="Times New Roman"/>
          <w:color w:val="000000" w:themeColor="text1"/>
          <w:sz w:val="28"/>
          <w:szCs w:val="28"/>
        </w:rPr>
        <w:t xml:space="preserve">тами. </w:t>
      </w:r>
    </w:p>
    <w:p w:rsidR="002E376B" w:rsidRDefault="002E376B" w:rsidP="002E376B">
      <w:pPr>
        <w:spacing w:after="0" w:line="360" w:lineRule="auto"/>
        <w:ind w:firstLine="709"/>
        <w:jc w:val="both"/>
        <w:rPr>
          <w:rFonts w:ascii="Times New Roman" w:hAnsi="Times New Roman" w:cs="Times New Roman"/>
          <w:color w:val="000000" w:themeColor="text1"/>
          <w:sz w:val="28"/>
          <w:szCs w:val="28"/>
        </w:rPr>
      </w:pPr>
      <w:r w:rsidRPr="000F4922">
        <w:rPr>
          <w:rFonts w:ascii="Times New Roman" w:hAnsi="Times New Roman" w:cs="Times New Roman"/>
          <w:color w:val="000000" w:themeColor="text1"/>
          <w:sz w:val="28"/>
          <w:szCs w:val="28"/>
        </w:rPr>
        <w:t>Полученные данные, характеризующие состояние предприятия предста</w:t>
      </w:r>
      <w:r w:rsidRPr="000F4922">
        <w:rPr>
          <w:rFonts w:ascii="Times New Roman" w:hAnsi="Times New Roman" w:cs="Times New Roman"/>
          <w:color w:val="000000" w:themeColor="text1"/>
          <w:sz w:val="28"/>
          <w:szCs w:val="28"/>
        </w:rPr>
        <w:t>в</w:t>
      </w:r>
      <w:r w:rsidRPr="000F4922">
        <w:rPr>
          <w:rFonts w:ascii="Times New Roman" w:hAnsi="Times New Roman" w:cs="Times New Roman"/>
          <w:color w:val="000000" w:themeColor="text1"/>
          <w:sz w:val="28"/>
          <w:szCs w:val="28"/>
        </w:rPr>
        <w:t>лены в таблице 22.</w:t>
      </w:r>
    </w:p>
    <w:p w:rsidR="005236EE" w:rsidRPr="000F4922" w:rsidRDefault="005236EE" w:rsidP="002E376B">
      <w:pPr>
        <w:spacing w:after="0" w:line="360" w:lineRule="auto"/>
        <w:ind w:firstLine="709"/>
        <w:jc w:val="both"/>
        <w:rPr>
          <w:rFonts w:ascii="Times New Roman" w:hAnsi="Times New Roman" w:cs="Times New Roman"/>
          <w:color w:val="000000" w:themeColor="text1"/>
          <w:sz w:val="28"/>
          <w:szCs w:val="28"/>
        </w:rPr>
      </w:pPr>
    </w:p>
    <w:p w:rsidR="00617DB6" w:rsidRDefault="002E376B" w:rsidP="005236EE">
      <w:pPr>
        <w:pStyle w:val="a4"/>
        <w:keepNext/>
        <w:spacing w:after="0" w:line="360" w:lineRule="auto"/>
        <w:ind w:right="-427"/>
        <w:jc w:val="both"/>
        <w:rPr>
          <w:rFonts w:ascii="Times New Roman" w:hAnsi="Times New Roman" w:cs="Times New Roman"/>
          <w:b w:val="0"/>
          <w:color w:val="000000" w:themeColor="text1"/>
          <w:sz w:val="28"/>
          <w:szCs w:val="28"/>
        </w:rPr>
      </w:pPr>
      <w:r w:rsidRPr="000F4922">
        <w:rPr>
          <w:rFonts w:ascii="Times New Roman" w:hAnsi="Times New Roman" w:cs="Times New Roman"/>
          <w:b w:val="0"/>
          <w:color w:val="000000" w:themeColor="text1"/>
          <w:sz w:val="28"/>
          <w:szCs w:val="28"/>
        </w:rPr>
        <w:t xml:space="preserve">Таблица </w:t>
      </w:r>
      <w:r w:rsidR="002B321C">
        <w:rPr>
          <w:rFonts w:ascii="Times New Roman" w:hAnsi="Times New Roman" w:cs="Times New Roman"/>
          <w:b w:val="0"/>
          <w:color w:val="000000" w:themeColor="text1"/>
          <w:sz w:val="28"/>
          <w:szCs w:val="28"/>
        </w:rPr>
        <w:t>22</w:t>
      </w:r>
      <w:r w:rsidRPr="00617DB6">
        <w:rPr>
          <w:rFonts w:ascii="Times New Roman" w:hAnsi="Times New Roman" w:cs="Times New Roman"/>
          <w:b w:val="0"/>
          <w:color w:val="000000" w:themeColor="text1"/>
          <w:sz w:val="28"/>
          <w:szCs w:val="28"/>
        </w:rPr>
        <w:t xml:space="preserve"> </w:t>
      </w:r>
      <w:r w:rsidR="00C77EA9">
        <w:rPr>
          <w:rFonts w:ascii="Times New Roman" w:hAnsi="Times New Roman" w:cs="Times New Roman"/>
          <w:b w:val="0"/>
          <w:color w:val="000000" w:themeColor="text1"/>
          <w:sz w:val="28"/>
          <w:szCs w:val="28"/>
        </w:rPr>
        <w:t xml:space="preserve"> </w:t>
      </w:r>
      <w:r w:rsidR="00617DB6" w:rsidRPr="00BB082C">
        <w:rPr>
          <w:szCs w:val="28"/>
        </w:rPr>
        <w:t>—</w:t>
      </w:r>
      <w:r w:rsidR="00617DB6" w:rsidRPr="00617DB6">
        <w:rPr>
          <w:rFonts w:eastAsia="Times New Roman"/>
          <w:color w:val="000000" w:themeColor="text1"/>
        </w:rPr>
        <w:t xml:space="preserve"> </w:t>
      </w:r>
      <w:r w:rsidRPr="00617DB6">
        <w:rPr>
          <w:rFonts w:ascii="Times New Roman" w:hAnsi="Times New Roman" w:cs="Times New Roman"/>
          <w:b w:val="0"/>
          <w:color w:val="000000" w:themeColor="text1"/>
          <w:sz w:val="28"/>
          <w:szCs w:val="28"/>
        </w:rPr>
        <w:t xml:space="preserve"> </w:t>
      </w:r>
      <w:r w:rsidR="00C77EA9">
        <w:rPr>
          <w:rFonts w:ascii="Times New Roman" w:hAnsi="Times New Roman" w:cs="Times New Roman"/>
          <w:b w:val="0"/>
          <w:color w:val="000000" w:themeColor="text1"/>
          <w:sz w:val="28"/>
          <w:szCs w:val="28"/>
        </w:rPr>
        <w:t xml:space="preserve"> </w:t>
      </w:r>
      <w:r w:rsidR="00617DB6" w:rsidRPr="00617DB6">
        <w:rPr>
          <w:rFonts w:ascii="Times New Roman" w:hAnsi="Times New Roman" w:cs="Times New Roman"/>
          <w:b w:val="0"/>
          <w:color w:val="000000" w:themeColor="text1"/>
          <w:sz w:val="28"/>
          <w:szCs w:val="28"/>
        </w:rPr>
        <w:t xml:space="preserve">Расчёт </w:t>
      </w:r>
      <w:r w:rsidR="00C77EA9">
        <w:rPr>
          <w:rFonts w:ascii="Times New Roman" w:hAnsi="Times New Roman" w:cs="Times New Roman"/>
          <w:b w:val="0"/>
          <w:color w:val="000000" w:themeColor="text1"/>
          <w:sz w:val="28"/>
          <w:szCs w:val="28"/>
        </w:rPr>
        <w:t xml:space="preserve">     </w:t>
      </w:r>
      <w:r w:rsidR="00617DB6" w:rsidRPr="00617DB6">
        <w:rPr>
          <w:rFonts w:ascii="Times New Roman" w:hAnsi="Times New Roman" w:cs="Times New Roman"/>
          <w:b w:val="0"/>
          <w:color w:val="000000" w:themeColor="text1"/>
          <w:sz w:val="28"/>
          <w:szCs w:val="28"/>
        </w:rPr>
        <w:t xml:space="preserve">«критического» </w:t>
      </w:r>
      <w:r w:rsidR="00C77EA9">
        <w:rPr>
          <w:rFonts w:ascii="Times New Roman" w:hAnsi="Times New Roman" w:cs="Times New Roman"/>
          <w:b w:val="0"/>
          <w:color w:val="000000" w:themeColor="text1"/>
          <w:sz w:val="28"/>
          <w:szCs w:val="28"/>
        </w:rPr>
        <w:t xml:space="preserve"> </w:t>
      </w:r>
      <w:r w:rsidR="00617DB6" w:rsidRPr="00617DB6">
        <w:rPr>
          <w:rFonts w:ascii="Times New Roman" w:hAnsi="Times New Roman" w:cs="Times New Roman"/>
          <w:b w:val="0"/>
          <w:color w:val="000000" w:themeColor="text1"/>
          <w:sz w:val="28"/>
          <w:szCs w:val="28"/>
        </w:rPr>
        <w:t xml:space="preserve">объема </w:t>
      </w:r>
      <w:r w:rsidR="00C77EA9">
        <w:rPr>
          <w:rFonts w:ascii="Times New Roman" w:hAnsi="Times New Roman" w:cs="Times New Roman"/>
          <w:b w:val="0"/>
          <w:color w:val="000000" w:themeColor="text1"/>
          <w:sz w:val="28"/>
          <w:szCs w:val="28"/>
        </w:rPr>
        <w:t xml:space="preserve">  </w:t>
      </w:r>
      <w:r w:rsidR="00617DB6" w:rsidRPr="00617DB6">
        <w:rPr>
          <w:rFonts w:ascii="Times New Roman" w:hAnsi="Times New Roman" w:cs="Times New Roman"/>
          <w:b w:val="0"/>
          <w:color w:val="000000" w:themeColor="text1"/>
          <w:sz w:val="28"/>
          <w:szCs w:val="28"/>
        </w:rPr>
        <w:t xml:space="preserve">продаж, </w:t>
      </w:r>
      <w:r w:rsidR="00C77EA9">
        <w:rPr>
          <w:rFonts w:ascii="Times New Roman" w:hAnsi="Times New Roman" w:cs="Times New Roman"/>
          <w:b w:val="0"/>
          <w:color w:val="000000" w:themeColor="text1"/>
          <w:sz w:val="28"/>
          <w:szCs w:val="28"/>
        </w:rPr>
        <w:t xml:space="preserve"> </w:t>
      </w:r>
      <w:r w:rsidR="00617DB6" w:rsidRPr="00617DB6">
        <w:rPr>
          <w:rFonts w:ascii="Times New Roman" w:hAnsi="Times New Roman" w:cs="Times New Roman"/>
          <w:b w:val="0"/>
          <w:color w:val="000000" w:themeColor="text1"/>
          <w:sz w:val="28"/>
          <w:szCs w:val="28"/>
        </w:rPr>
        <w:t xml:space="preserve">запаса </w:t>
      </w:r>
      <w:r w:rsidR="00C77EA9">
        <w:rPr>
          <w:rFonts w:ascii="Times New Roman" w:hAnsi="Times New Roman" w:cs="Times New Roman"/>
          <w:b w:val="0"/>
          <w:color w:val="000000" w:themeColor="text1"/>
          <w:sz w:val="28"/>
          <w:szCs w:val="28"/>
        </w:rPr>
        <w:t xml:space="preserve">  </w:t>
      </w:r>
      <w:proofErr w:type="gramStart"/>
      <w:r w:rsidR="00617DB6" w:rsidRPr="00617DB6">
        <w:rPr>
          <w:rFonts w:ascii="Times New Roman" w:hAnsi="Times New Roman" w:cs="Times New Roman"/>
          <w:b w:val="0"/>
          <w:color w:val="000000" w:themeColor="text1"/>
          <w:sz w:val="28"/>
          <w:szCs w:val="28"/>
        </w:rPr>
        <w:t>финансовой</w:t>
      </w:r>
      <w:proofErr w:type="gramEnd"/>
      <w:r w:rsidR="00617DB6" w:rsidRPr="00617DB6">
        <w:rPr>
          <w:rFonts w:ascii="Times New Roman" w:hAnsi="Times New Roman" w:cs="Times New Roman"/>
          <w:b w:val="0"/>
          <w:color w:val="000000" w:themeColor="text1"/>
          <w:sz w:val="28"/>
          <w:szCs w:val="28"/>
        </w:rPr>
        <w:t xml:space="preserve"> </w:t>
      </w:r>
    </w:p>
    <w:p w:rsidR="002E376B" w:rsidRPr="00617DB6" w:rsidRDefault="00617DB6" w:rsidP="005236EE">
      <w:pPr>
        <w:pStyle w:val="a4"/>
        <w:keepNext/>
        <w:spacing w:after="0" w:line="360" w:lineRule="auto"/>
        <w:ind w:right="-285"/>
        <w:jc w:val="both"/>
        <w:rPr>
          <w:rFonts w:ascii="Times New Roman" w:hAnsi="Times New Roman" w:cs="Times New Roman"/>
          <w:b w:val="0"/>
          <w:color w:val="000000" w:themeColor="text1"/>
          <w:sz w:val="28"/>
          <w:szCs w:val="28"/>
        </w:rPr>
      </w:pPr>
      <w:r w:rsidRPr="00617DB6">
        <w:rPr>
          <w:rFonts w:ascii="Times New Roman" w:hAnsi="Times New Roman" w:cs="Times New Roman"/>
          <w:b w:val="0"/>
          <w:color w:val="000000" w:themeColor="text1"/>
          <w:sz w:val="28"/>
          <w:szCs w:val="28"/>
        </w:rPr>
        <w:t>прочности и операционного рычага</w:t>
      </w:r>
    </w:p>
    <w:tbl>
      <w:tblPr>
        <w:tblW w:w="5000" w:type="pct"/>
        <w:tblLook w:val="04A0" w:firstRow="1" w:lastRow="0" w:firstColumn="1" w:lastColumn="0" w:noHBand="0" w:noVBand="1"/>
      </w:tblPr>
      <w:tblGrid>
        <w:gridCol w:w="4764"/>
        <w:gridCol w:w="1433"/>
        <w:gridCol w:w="1179"/>
        <w:gridCol w:w="1181"/>
        <w:gridCol w:w="1297"/>
      </w:tblGrid>
      <w:tr w:rsidR="00916573" w:rsidRPr="000F4922" w:rsidTr="00050A24">
        <w:trPr>
          <w:trHeight w:val="510"/>
        </w:trPr>
        <w:tc>
          <w:tcPr>
            <w:tcW w:w="2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76B" w:rsidRPr="000F4922" w:rsidRDefault="002E376B"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Показатель</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76B" w:rsidRPr="000F4922" w:rsidRDefault="002E376B"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Условное обозначение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76B" w:rsidRPr="000F4922" w:rsidRDefault="002E376B" w:rsidP="00A62F65">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201</w:t>
            </w:r>
            <w:r w:rsidR="00A62F65" w:rsidRPr="000F4922">
              <w:rPr>
                <w:rFonts w:ascii="Times New Roman" w:eastAsia="Times New Roman" w:hAnsi="Times New Roman" w:cs="Times New Roman"/>
                <w:color w:val="000000" w:themeColor="text1"/>
              </w:rPr>
              <w:t>8</w:t>
            </w:r>
            <w:r w:rsidR="009A0176" w:rsidRPr="000F4922">
              <w:rPr>
                <w:rFonts w:ascii="Times New Roman" w:eastAsia="Times New Roman" w:hAnsi="Times New Roman" w:cs="Times New Roman"/>
                <w:color w:val="000000" w:themeColor="text1"/>
              </w:rPr>
              <w:t xml:space="preserve"> г.</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76B" w:rsidRPr="000F4922" w:rsidRDefault="002E376B" w:rsidP="00050A24">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201</w:t>
            </w:r>
            <w:r w:rsidR="00050A24" w:rsidRPr="000F4922">
              <w:rPr>
                <w:rFonts w:ascii="Times New Roman" w:eastAsia="Times New Roman" w:hAnsi="Times New Roman" w:cs="Times New Roman"/>
                <w:color w:val="000000" w:themeColor="text1"/>
              </w:rPr>
              <w:t>9</w:t>
            </w:r>
            <w:r w:rsidR="009A0176" w:rsidRPr="000F4922">
              <w:rPr>
                <w:rFonts w:ascii="Times New Roman" w:eastAsia="Times New Roman" w:hAnsi="Times New Roman" w:cs="Times New Roman"/>
                <w:color w:val="000000" w:themeColor="text1"/>
              </w:rPr>
              <w:t xml:space="preserve"> г.</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76B" w:rsidRPr="000F4922" w:rsidRDefault="002E376B"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Изменение</w:t>
            </w:r>
          </w:p>
        </w:tc>
      </w:tr>
      <w:tr w:rsidR="00916573" w:rsidRPr="000F4922" w:rsidTr="00050A24">
        <w:trPr>
          <w:trHeight w:val="253"/>
        </w:trPr>
        <w:tc>
          <w:tcPr>
            <w:tcW w:w="2418" w:type="pct"/>
            <w:vMerge/>
            <w:tcBorders>
              <w:top w:val="single" w:sz="4" w:space="0" w:color="auto"/>
              <w:left w:val="single" w:sz="4" w:space="0" w:color="auto"/>
              <w:bottom w:val="single" w:sz="4" w:space="0" w:color="auto"/>
              <w:right w:val="single" w:sz="4" w:space="0" w:color="auto"/>
            </w:tcBorders>
            <w:vAlign w:val="center"/>
            <w:hideMark/>
          </w:tcPr>
          <w:p w:rsidR="002E376B" w:rsidRPr="000F4922" w:rsidRDefault="002E376B" w:rsidP="002E376B">
            <w:pPr>
              <w:spacing w:after="0" w:line="240" w:lineRule="auto"/>
              <w:rPr>
                <w:rFonts w:ascii="Times New Roman" w:eastAsia="Times New Roman" w:hAnsi="Times New Roman" w:cs="Times New Roman"/>
                <w:color w:val="000000" w:themeColor="text1"/>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rsidR="002E376B" w:rsidRPr="000F4922" w:rsidRDefault="002E376B" w:rsidP="002E376B">
            <w:pPr>
              <w:spacing w:after="0" w:line="240" w:lineRule="auto"/>
              <w:rPr>
                <w:rFonts w:ascii="Times New Roman" w:eastAsia="Times New Roman" w:hAnsi="Times New Roman" w:cs="Times New Roman"/>
                <w:color w:val="000000" w:themeColor="text1"/>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2E376B" w:rsidRPr="000F4922" w:rsidRDefault="002E376B" w:rsidP="002E376B">
            <w:pPr>
              <w:spacing w:after="0" w:line="240" w:lineRule="auto"/>
              <w:rPr>
                <w:rFonts w:ascii="Times New Roman" w:eastAsia="Times New Roman" w:hAnsi="Times New Roman" w:cs="Times New Roman"/>
                <w:color w:val="000000" w:themeColor="text1"/>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2E376B" w:rsidRPr="000F4922" w:rsidRDefault="002E376B" w:rsidP="002E376B">
            <w:pPr>
              <w:spacing w:after="0" w:line="240" w:lineRule="auto"/>
              <w:rPr>
                <w:rFonts w:ascii="Times New Roman" w:eastAsia="Times New Roman" w:hAnsi="Times New Roman" w:cs="Times New Roman"/>
                <w:color w:val="000000" w:themeColor="text1"/>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2E376B" w:rsidRPr="000F4922" w:rsidRDefault="002E376B" w:rsidP="002E376B">
            <w:pPr>
              <w:spacing w:after="0" w:line="240" w:lineRule="auto"/>
              <w:rPr>
                <w:rFonts w:ascii="Times New Roman" w:eastAsia="Times New Roman" w:hAnsi="Times New Roman" w:cs="Times New Roman"/>
                <w:color w:val="000000" w:themeColor="text1"/>
              </w:rPr>
            </w:pPr>
          </w:p>
        </w:tc>
      </w:tr>
      <w:tr w:rsidR="00916573" w:rsidRPr="000F4922" w:rsidTr="00050A24">
        <w:trPr>
          <w:trHeight w:val="226"/>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2B321C"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sidR="00050A24" w:rsidRPr="000F4922">
              <w:rPr>
                <w:rFonts w:ascii="Times New Roman" w:eastAsia="Times New Roman" w:hAnsi="Times New Roman" w:cs="Times New Roman"/>
                <w:color w:val="000000" w:themeColor="text1"/>
              </w:rPr>
              <w:t>Выручка от продаж, млн. р.</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N</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76449</w:t>
            </w:r>
            <w:r w:rsidR="0030674C" w:rsidRPr="000F4922">
              <w:rPr>
                <w:rFonts w:ascii="Times New Roman" w:eastAsia="Times New Roman" w:hAnsi="Times New Roman" w:cs="Times New Roman"/>
                <w:color w:val="000000" w:themeColor="text1"/>
              </w:rPr>
              <w:t>614</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82371277</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5921663</w:t>
            </w:r>
          </w:p>
        </w:tc>
      </w:tr>
      <w:tr w:rsidR="00916573" w:rsidRPr="000F4922" w:rsidTr="00050A24">
        <w:trPr>
          <w:trHeight w:val="386"/>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both"/>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2</w:t>
            </w:r>
            <w:r w:rsidR="002B321C">
              <w:rPr>
                <w:rFonts w:ascii="Times New Roman" w:eastAsia="Times New Roman" w:hAnsi="Times New Roman" w:cs="Times New Roman"/>
                <w:color w:val="000000" w:themeColor="text1"/>
              </w:rPr>
              <w:t xml:space="preserve"> </w:t>
            </w:r>
            <w:r w:rsidRPr="000F4922">
              <w:rPr>
                <w:rFonts w:ascii="Times New Roman" w:eastAsia="Times New Roman" w:hAnsi="Times New Roman" w:cs="Times New Roman"/>
                <w:color w:val="000000" w:themeColor="text1"/>
              </w:rPr>
              <w:t>Себестоимость проданных товаров, проду</w:t>
            </w:r>
            <w:r w:rsidRPr="000F4922">
              <w:rPr>
                <w:rFonts w:ascii="Times New Roman" w:eastAsia="Times New Roman" w:hAnsi="Times New Roman" w:cs="Times New Roman"/>
                <w:color w:val="000000" w:themeColor="text1"/>
              </w:rPr>
              <w:t>к</w:t>
            </w:r>
            <w:r w:rsidRPr="000F4922">
              <w:rPr>
                <w:rFonts w:ascii="Times New Roman" w:eastAsia="Times New Roman" w:hAnsi="Times New Roman" w:cs="Times New Roman"/>
                <w:color w:val="000000" w:themeColor="text1"/>
              </w:rPr>
              <w:t>ции, работ, услуг, млн. р.</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proofErr w:type="spellStart"/>
            <w:proofErr w:type="gramStart"/>
            <w:r w:rsidRPr="000F4922">
              <w:rPr>
                <w:rFonts w:ascii="Times New Roman" w:eastAsia="Times New Roman" w:hAnsi="Times New Roman" w:cs="Times New Roman"/>
                <w:color w:val="000000" w:themeColor="text1"/>
              </w:rPr>
              <w:t>S</w:t>
            </w:r>
            <w:proofErr w:type="gramEnd"/>
            <w:r w:rsidRPr="000F4922">
              <w:rPr>
                <w:rFonts w:ascii="Times New Roman" w:eastAsia="Times New Roman" w:hAnsi="Times New Roman" w:cs="Times New Roman"/>
                <w:color w:val="000000" w:themeColor="text1"/>
              </w:rPr>
              <w:t>пер</w:t>
            </w:r>
            <w:proofErr w:type="spellEnd"/>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57251</w:t>
            </w:r>
            <w:r w:rsidR="0030674C" w:rsidRPr="000F4922">
              <w:rPr>
                <w:rFonts w:ascii="Times New Roman" w:eastAsia="Times New Roman" w:hAnsi="Times New Roman" w:cs="Times New Roman"/>
                <w:color w:val="000000" w:themeColor="text1"/>
              </w:rPr>
              <w:t>650</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30674C">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5</w:t>
            </w:r>
            <w:r w:rsidR="0030674C" w:rsidRPr="000F4922">
              <w:rPr>
                <w:rFonts w:ascii="Times New Roman" w:eastAsia="Times New Roman" w:hAnsi="Times New Roman" w:cs="Times New Roman"/>
                <w:color w:val="000000" w:themeColor="text1"/>
              </w:rPr>
              <w:t>8279028</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1027378</w:t>
            </w:r>
          </w:p>
        </w:tc>
      </w:tr>
      <w:tr w:rsidR="00916573" w:rsidRPr="000F4922" w:rsidTr="00050A24">
        <w:trPr>
          <w:trHeight w:val="293"/>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2B321C"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w:t>
            </w:r>
            <w:r w:rsidR="00050A24" w:rsidRPr="000F4922">
              <w:rPr>
                <w:rFonts w:ascii="Times New Roman" w:eastAsia="Times New Roman" w:hAnsi="Times New Roman" w:cs="Times New Roman"/>
                <w:color w:val="000000" w:themeColor="text1"/>
              </w:rPr>
              <w:t>Маржинальный доход, млн. р. (п.1 – п.2)</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МД</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19197</w:t>
            </w:r>
            <w:r w:rsidR="0030674C" w:rsidRPr="000F4922">
              <w:rPr>
                <w:rFonts w:ascii="Times New Roman" w:eastAsia="Times New Roman" w:hAnsi="Times New Roman" w:cs="Times New Roman"/>
                <w:color w:val="000000" w:themeColor="text1"/>
              </w:rPr>
              <w:t>964</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24092249</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4894285</w:t>
            </w:r>
          </w:p>
        </w:tc>
      </w:tr>
      <w:tr w:rsidR="00916573" w:rsidRPr="000F4922" w:rsidTr="00050A24">
        <w:trPr>
          <w:trHeight w:val="128"/>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2B321C"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 </w:t>
            </w:r>
            <w:r w:rsidR="00050A24" w:rsidRPr="000F4922">
              <w:rPr>
                <w:rFonts w:ascii="Times New Roman" w:eastAsia="Times New Roman" w:hAnsi="Times New Roman" w:cs="Times New Roman"/>
                <w:color w:val="000000" w:themeColor="text1"/>
              </w:rPr>
              <w:t>Коммерческие расходы, млн. р.</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proofErr w:type="gramStart"/>
            <w:r w:rsidRPr="000F4922">
              <w:rPr>
                <w:rFonts w:ascii="Times New Roman" w:eastAsia="Times New Roman" w:hAnsi="Times New Roman" w:cs="Times New Roman"/>
                <w:color w:val="000000" w:themeColor="text1"/>
              </w:rPr>
              <w:t>КР</w:t>
            </w:r>
            <w:proofErr w:type="gramEnd"/>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0</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0</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0</w:t>
            </w:r>
          </w:p>
        </w:tc>
      </w:tr>
      <w:tr w:rsidR="00916573" w:rsidRPr="000F4922" w:rsidTr="00050A24">
        <w:trPr>
          <w:trHeight w:val="145"/>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2B321C"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5 </w:t>
            </w:r>
            <w:r w:rsidR="00050A24" w:rsidRPr="000F4922">
              <w:rPr>
                <w:rFonts w:ascii="Times New Roman" w:eastAsia="Times New Roman" w:hAnsi="Times New Roman" w:cs="Times New Roman"/>
                <w:color w:val="000000" w:themeColor="text1"/>
              </w:rPr>
              <w:t>Управленческие расходы, млн. р.</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УР</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198</w:t>
            </w:r>
            <w:r w:rsidR="0030674C" w:rsidRPr="000F4922">
              <w:rPr>
                <w:rFonts w:ascii="Times New Roman" w:eastAsia="Times New Roman" w:hAnsi="Times New Roman" w:cs="Times New Roman"/>
                <w:color w:val="000000" w:themeColor="text1"/>
              </w:rPr>
              <w:t>183</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193713</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0F1277">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489485</w:t>
            </w:r>
          </w:p>
        </w:tc>
      </w:tr>
      <w:tr w:rsidR="00916573" w:rsidRPr="000F4922" w:rsidTr="00050A24">
        <w:trPr>
          <w:trHeight w:val="164"/>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30674C" w:rsidRPr="000F4922" w:rsidRDefault="002B321C"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roofErr w:type="gramStart"/>
            <w:r>
              <w:rPr>
                <w:rFonts w:ascii="Times New Roman" w:eastAsia="Times New Roman" w:hAnsi="Times New Roman" w:cs="Times New Roman"/>
                <w:color w:val="000000" w:themeColor="text1"/>
              </w:rPr>
              <w:t xml:space="preserve"> </w:t>
            </w:r>
            <w:r w:rsidR="0030674C" w:rsidRPr="000F4922">
              <w:rPr>
                <w:rFonts w:ascii="Times New Roman" w:eastAsia="Times New Roman" w:hAnsi="Times New Roman" w:cs="Times New Roman"/>
                <w:color w:val="000000" w:themeColor="text1"/>
              </w:rPr>
              <w:t>И</w:t>
            </w:r>
            <w:proofErr w:type="gramEnd"/>
            <w:r w:rsidR="0030674C" w:rsidRPr="000F4922">
              <w:rPr>
                <w:rFonts w:ascii="Times New Roman" w:eastAsia="Times New Roman" w:hAnsi="Times New Roman" w:cs="Times New Roman"/>
                <w:color w:val="000000" w:themeColor="text1"/>
              </w:rPr>
              <w:t>того условно-постоянных затрат, млн. р. (п.4 + п.5)</w:t>
            </w:r>
          </w:p>
        </w:tc>
        <w:tc>
          <w:tcPr>
            <w:tcW w:w="727" w:type="pct"/>
            <w:tcBorders>
              <w:top w:val="nil"/>
              <w:left w:val="nil"/>
              <w:bottom w:val="single" w:sz="4" w:space="0" w:color="auto"/>
              <w:right w:val="single" w:sz="4" w:space="0" w:color="auto"/>
            </w:tcBorders>
            <w:shd w:val="clear" w:color="auto" w:fill="auto"/>
            <w:vAlign w:val="center"/>
            <w:hideMark/>
          </w:tcPr>
          <w:p w:rsidR="0030674C" w:rsidRPr="000F4922" w:rsidRDefault="0030674C" w:rsidP="002E376B">
            <w:pPr>
              <w:spacing w:after="0" w:line="240" w:lineRule="auto"/>
              <w:jc w:val="center"/>
              <w:rPr>
                <w:rFonts w:ascii="Times New Roman" w:eastAsia="Times New Roman" w:hAnsi="Times New Roman" w:cs="Times New Roman"/>
                <w:color w:val="000000" w:themeColor="text1"/>
              </w:rPr>
            </w:pPr>
            <w:proofErr w:type="spellStart"/>
            <w:proofErr w:type="gramStart"/>
            <w:r w:rsidRPr="000F4922">
              <w:rPr>
                <w:rFonts w:ascii="Times New Roman" w:eastAsia="Times New Roman" w:hAnsi="Times New Roman" w:cs="Times New Roman"/>
                <w:color w:val="000000" w:themeColor="text1"/>
              </w:rPr>
              <w:t>S</w:t>
            </w:r>
            <w:proofErr w:type="gramEnd"/>
            <w:r w:rsidRPr="000F4922">
              <w:rPr>
                <w:rFonts w:ascii="Times New Roman" w:eastAsia="Times New Roman" w:hAnsi="Times New Roman" w:cs="Times New Roman"/>
                <w:color w:val="000000" w:themeColor="text1"/>
              </w:rPr>
              <w:t>пост</w:t>
            </w:r>
            <w:proofErr w:type="spellEnd"/>
          </w:p>
        </w:tc>
        <w:tc>
          <w:tcPr>
            <w:tcW w:w="598" w:type="pct"/>
            <w:tcBorders>
              <w:top w:val="nil"/>
              <w:left w:val="nil"/>
              <w:bottom w:val="single" w:sz="4" w:space="0" w:color="auto"/>
              <w:right w:val="single" w:sz="4" w:space="0" w:color="auto"/>
            </w:tcBorders>
            <w:shd w:val="clear" w:color="auto" w:fill="auto"/>
            <w:noWrap/>
            <w:vAlign w:val="bottom"/>
            <w:hideMark/>
          </w:tcPr>
          <w:p w:rsidR="0030674C" w:rsidRPr="000F4922" w:rsidRDefault="0030674C"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198183</w:t>
            </w:r>
          </w:p>
        </w:tc>
        <w:tc>
          <w:tcPr>
            <w:tcW w:w="599" w:type="pct"/>
            <w:tcBorders>
              <w:top w:val="nil"/>
              <w:left w:val="nil"/>
              <w:bottom w:val="single" w:sz="4" w:space="0" w:color="auto"/>
              <w:right w:val="single" w:sz="4" w:space="0" w:color="auto"/>
            </w:tcBorders>
            <w:shd w:val="clear" w:color="auto" w:fill="auto"/>
            <w:noWrap/>
            <w:vAlign w:val="bottom"/>
            <w:hideMark/>
          </w:tcPr>
          <w:p w:rsidR="0030674C" w:rsidRPr="000F4922" w:rsidRDefault="0030674C"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193713</w:t>
            </w:r>
          </w:p>
        </w:tc>
        <w:tc>
          <w:tcPr>
            <w:tcW w:w="658" w:type="pct"/>
            <w:tcBorders>
              <w:top w:val="nil"/>
              <w:left w:val="nil"/>
              <w:bottom w:val="single" w:sz="4" w:space="0" w:color="auto"/>
              <w:right w:val="single" w:sz="4" w:space="0" w:color="auto"/>
            </w:tcBorders>
            <w:shd w:val="clear" w:color="auto" w:fill="auto"/>
            <w:noWrap/>
            <w:vAlign w:val="bottom"/>
            <w:hideMark/>
          </w:tcPr>
          <w:p w:rsidR="0030674C" w:rsidRPr="000F4922" w:rsidRDefault="0030674C" w:rsidP="00EE7682">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489485</w:t>
            </w:r>
          </w:p>
        </w:tc>
      </w:tr>
      <w:tr w:rsidR="00916573" w:rsidRPr="000F4922" w:rsidTr="00050A24">
        <w:trPr>
          <w:trHeight w:val="228"/>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C77EA9" w:rsidRDefault="002B321C" w:rsidP="002E376B">
            <w:pPr>
              <w:spacing w:after="0" w:line="240" w:lineRule="auto"/>
              <w:jc w:val="both"/>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7</w:t>
            </w:r>
            <w:r w:rsidR="00C77EA9">
              <w:rPr>
                <w:rFonts w:ascii="Times New Roman" w:eastAsia="Times New Roman" w:hAnsi="Times New Roman" w:cs="Times New Roman"/>
                <w:color w:val="000000" w:themeColor="text1"/>
              </w:rPr>
              <w:t xml:space="preserve"> </w:t>
            </w:r>
            <w:r w:rsidR="00050A24" w:rsidRPr="00C77EA9">
              <w:rPr>
                <w:rFonts w:ascii="Times New Roman" w:eastAsia="Times New Roman" w:hAnsi="Times New Roman" w:cs="Times New Roman"/>
                <w:color w:val="000000" w:themeColor="text1"/>
              </w:rPr>
              <w:t>Доля маржинального дохода в выручке от продаж, %</w:t>
            </w:r>
          </w:p>
        </w:tc>
        <w:tc>
          <w:tcPr>
            <w:tcW w:w="727" w:type="pct"/>
            <w:tcBorders>
              <w:top w:val="nil"/>
              <w:left w:val="nil"/>
              <w:bottom w:val="single" w:sz="4" w:space="0" w:color="auto"/>
              <w:right w:val="single" w:sz="4" w:space="0" w:color="auto"/>
            </w:tcBorders>
            <w:shd w:val="clear" w:color="auto" w:fill="auto"/>
            <w:vAlign w:val="center"/>
            <w:hideMark/>
          </w:tcPr>
          <w:p w:rsidR="00050A24" w:rsidRPr="00C77EA9" w:rsidRDefault="00050A24" w:rsidP="002E376B">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d</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C77EA9" w:rsidRDefault="002B321C" w:rsidP="00EE7682">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25,11</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C77EA9" w:rsidRDefault="0030674C" w:rsidP="0030674C">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31</w:t>
            </w:r>
            <w:r w:rsidR="00050A24" w:rsidRPr="00C77EA9">
              <w:rPr>
                <w:rFonts w:ascii="Times New Roman" w:eastAsia="Times New Roman" w:hAnsi="Times New Roman" w:cs="Times New Roman"/>
                <w:color w:val="000000" w:themeColor="text1"/>
              </w:rPr>
              <w:t>,</w:t>
            </w:r>
            <w:r w:rsidRPr="00C77EA9">
              <w:rPr>
                <w:rFonts w:ascii="Times New Roman" w:eastAsia="Times New Roman" w:hAnsi="Times New Roman" w:cs="Times New Roman"/>
                <w:color w:val="000000" w:themeColor="text1"/>
              </w:rPr>
              <w:t>52</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C77EA9" w:rsidRDefault="0030674C" w:rsidP="0030674C">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6</w:t>
            </w:r>
            <w:r w:rsidR="00050A24" w:rsidRPr="00C77EA9">
              <w:rPr>
                <w:rFonts w:ascii="Times New Roman" w:eastAsia="Times New Roman" w:hAnsi="Times New Roman" w:cs="Times New Roman"/>
                <w:color w:val="000000" w:themeColor="text1"/>
              </w:rPr>
              <w:t>,</w:t>
            </w:r>
            <w:r w:rsidR="002B321C" w:rsidRPr="00C77EA9">
              <w:rPr>
                <w:rFonts w:ascii="Times New Roman" w:eastAsia="Times New Roman" w:hAnsi="Times New Roman" w:cs="Times New Roman"/>
                <w:color w:val="000000" w:themeColor="text1"/>
              </w:rPr>
              <w:t>41</w:t>
            </w:r>
          </w:p>
        </w:tc>
      </w:tr>
      <w:tr w:rsidR="00916573" w:rsidRPr="000F4922" w:rsidTr="00050A24">
        <w:trPr>
          <w:trHeight w:val="278"/>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C77EA9" w:rsidRDefault="00C77EA9"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8 </w:t>
            </w:r>
            <w:r w:rsidR="00050A24" w:rsidRPr="00C77EA9">
              <w:rPr>
                <w:rFonts w:ascii="Times New Roman" w:eastAsia="Times New Roman" w:hAnsi="Times New Roman" w:cs="Times New Roman"/>
                <w:color w:val="000000" w:themeColor="text1"/>
              </w:rPr>
              <w:t>«Критическая точка» объема продаж (точка безубыточности) (п.6</w:t>
            </w:r>
            <w:proofErr w:type="gramStart"/>
            <w:r w:rsidR="00050A24" w:rsidRPr="00C77EA9">
              <w:rPr>
                <w:rFonts w:ascii="Times New Roman" w:eastAsia="Times New Roman" w:hAnsi="Times New Roman" w:cs="Times New Roman"/>
                <w:color w:val="000000" w:themeColor="text1"/>
              </w:rPr>
              <w:t xml:space="preserve"> :</w:t>
            </w:r>
            <w:proofErr w:type="gramEnd"/>
            <w:r w:rsidR="00050A24" w:rsidRPr="00C77EA9">
              <w:rPr>
                <w:rFonts w:ascii="Times New Roman" w:eastAsia="Times New Roman" w:hAnsi="Times New Roman" w:cs="Times New Roman"/>
                <w:color w:val="000000" w:themeColor="text1"/>
              </w:rPr>
              <w:t xml:space="preserve"> п. 7)</w:t>
            </w:r>
          </w:p>
        </w:tc>
        <w:tc>
          <w:tcPr>
            <w:tcW w:w="727" w:type="pct"/>
            <w:tcBorders>
              <w:top w:val="nil"/>
              <w:left w:val="nil"/>
              <w:bottom w:val="single" w:sz="4" w:space="0" w:color="auto"/>
              <w:right w:val="single" w:sz="4" w:space="0" w:color="auto"/>
            </w:tcBorders>
            <w:shd w:val="clear" w:color="auto" w:fill="auto"/>
            <w:vAlign w:val="center"/>
            <w:hideMark/>
          </w:tcPr>
          <w:p w:rsidR="00050A24" w:rsidRPr="00C77EA9" w:rsidRDefault="00050A24" w:rsidP="002E376B">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КТ</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C77EA9" w:rsidRDefault="002B321C" w:rsidP="00EE7682">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792 732</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C77EA9" w:rsidRDefault="002B321C" w:rsidP="0030674C">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605 353</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C77EA9" w:rsidRDefault="002B321C" w:rsidP="000F1277">
            <w:pPr>
              <w:spacing w:after="0" w:line="240" w:lineRule="auto"/>
              <w:jc w:val="center"/>
              <w:rPr>
                <w:rFonts w:ascii="Times New Roman" w:eastAsia="Times New Roman" w:hAnsi="Times New Roman" w:cs="Times New Roman"/>
                <w:color w:val="000000" w:themeColor="text1"/>
              </w:rPr>
            </w:pPr>
            <w:r w:rsidRPr="00C77EA9">
              <w:rPr>
                <w:rFonts w:ascii="Times New Roman" w:eastAsia="Times New Roman" w:hAnsi="Times New Roman" w:cs="Times New Roman"/>
                <w:color w:val="000000" w:themeColor="text1"/>
              </w:rPr>
              <w:t>8158083</w:t>
            </w:r>
          </w:p>
        </w:tc>
      </w:tr>
      <w:tr w:rsidR="00916573" w:rsidRPr="000F4922" w:rsidTr="00050A24">
        <w:trPr>
          <w:trHeight w:val="186"/>
        </w:trPr>
        <w:tc>
          <w:tcPr>
            <w:tcW w:w="2418" w:type="pct"/>
            <w:tcBorders>
              <w:top w:val="nil"/>
              <w:left w:val="single" w:sz="4" w:space="0" w:color="auto"/>
              <w:bottom w:val="single" w:sz="4" w:space="0" w:color="auto"/>
              <w:right w:val="single" w:sz="4" w:space="0" w:color="auto"/>
            </w:tcBorders>
            <w:shd w:val="clear" w:color="auto" w:fill="auto"/>
            <w:vAlign w:val="center"/>
            <w:hideMark/>
          </w:tcPr>
          <w:p w:rsidR="00050A24" w:rsidRPr="000F4922" w:rsidRDefault="00C77EA9" w:rsidP="002E376B">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9 </w:t>
            </w:r>
            <w:r w:rsidR="00050A24" w:rsidRPr="000F4922">
              <w:rPr>
                <w:rFonts w:ascii="Times New Roman" w:eastAsia="Times New Roman" w:hAnsi="Times New Roman" w:cs="Times New Roman"/>
                <w:color w:val="000000" w:themeColor="text1"/>
              </w:rPr>
              <w:t>Запас финансовой прочности (п. 1 – п. 8)</w:t>
            </w:r>
          </w:p>
        </w:tc>
        <w:tc>
          <w:tcPr>
            <w:tcW w:w="727" w:type="pct"/>
            <w:tcBorders>
              <w:top w:val="nil"/>
              <w:left w:val="nil"/>
              <w:bottom w:val="single" w:sz="4" w:space="0" w:color="auto"/>
              <w:right w:val="single" w:sz="4" w:space="0" w:color="auto"/>
            </w:tcBorders>
            <w:shd w:val="clear" w:color="auto" w:fill="auto"/>
            <w:vAlign w:val="center"/>
            <w:hideMark/>
          </w:tcPr>
          <w:p w:rsidR="00050A24" w:rsidRPr="000F4922" w:rsidRDefault="00050A24" w:rsidP="002E376B">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ЗФП</w:t>
            </w:r>
          </w:p>
        </w:tc>
        <w:tc>
          <w:tcPr>
            <w:tcW w:w="598" w:type="pct"/>
            <w:tcBorders>
              <w:top w:val="nil"/>
              <w:left w:val="nil"/>
              <w:bottom w:val="single" w:sz="4" w:space="0" w:color="auto"/>
              <w:right w:val="single" w:sz="4" w:space="0" w:color="auto"/>
            </w:tcBorders>
            <w:shd w:val="clear" w:color="auto" w:fill="auto"/>
            <w:noWrap/>
            <w:vAlign w:val="bottom"/>
            <w:hideMark/>
          </w:tcPr>
          <w:p w:rsidR="00050A24" w:rsidRPr="000F4922" w:rsidRDefault="00050A24" w:rsidP="002B321C">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756</w:t>
            </w:r>
            <w:r w:rsidR="002B321C">
              <w:rPr>
                <w:rFonts w:ascii="Times New Roman" w:eastAsia="Times New Roman" w:hAnsi="Times New Roman" w:cs="Times New Roman"/>
                <w:color w:val="000000" w:themeColor="text1"/>
              </w:rPr>
              <w:t>56882</w:t>
            </w:r>
          </w:p>
        </w:tc>
        <w:tc>
          <w:tcPr>
            <w:tcW w:w="599" w:type="pct"/>
            <w:tcBorders>
              <w:top w:val="nil"/>
              <w:left w:val="nil"/>
              <w:bottom w:val="single" w:sz="4" w:space="0" w:color="auto"/>
              <w:right w:val="single" w:sz="4" w:space="0" w:color="auto"/>
            </w:tcBorders>
            <w:shd w:val="clear" w:color="auto" w:fill="auto"/>
            <w:noWrap/>
            <w:vAlign w:val="bottom"/>
            <w:hideMark/>
          </w:tcPr>
          <w:p w:rsidR="00050A24" w:rsidRPr="000F4922" w:rsidRDefault="0030674C" w:rsidP="002B321C">
            <w:pPr>
              <w:spacing w:after="0" w:line="240" w:lineRule="auto"/>
              <w:jc w:val="center"/>
              <w:rPr>
                <w:rFonts w:ascii="Times New Roman" w:eastAsia="Times New Roman" w:hAnsi="Times New Roman" w:cs="Times New Roman"/>
                <w:color w:val="000000" w:themeColor="text1"/>
              </w:rPr>
            </w:pPr>
            <w:r w:rsidRPr="000F4922">
              <w:rPr>
                <w:rFonts w:ascii="Times New Roman" w:eastAsia="Times New Roman" w:hAnsi="Times New Roman" w:cs="Times New Roman"/>
                <w:color w:val="000000" w:themeColor="text1"/>
              </w:rPr>
              <w:t>817</w:t>
            </w:r>
            <w:r w:rsidR="002B321C">
              <w:rPr>
                <w:rFonts w:ascii="Times New Roman" w:eastAsia="Times New Roman" w:hAnsi="Times New Roman" w:cs="Times New Roman"/>
                <w:color w:val="000000" w:themeColor="text1"/>
              </w:rPr>
              <w:t>65924</w:t>
            </w:r>
          </w:p>
        </w:tc>
        <w:tc>
          <w:tcPr>
            <w:tcW w:w="658" w:type="pct"/>
            <w:tcBorders>
              <w:top w:val="nil"/>
              <w:left w:val="nil"/>
              <w:bottom w:val="single" w:sz="4" w:space="0" w:color="auto"/>
              <w:right w:val="single" w:sz="4" w:space="0" w:color="auto"/>
            </w:tcBorders>
            <w:shd w:val="clear" w:color="auto" w:fill="auto"/>
            <w:noWrap/>
            <w:vAlign w:val="bottom"/>
            <w:hideMark/>
          </w:tcPr>
          <w:p w:rsidR="00050A24" w:rsidRPr="000F4922" w:rsidRDefault="002B321C" w:rsidP="000F1277">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-2236420</w:t>
            </w:r>
          </w:p>
        </w:tc>
      </w:tr>
    </w:tbl>
    <w:p w:rsidR="002E376B" w:rsidRPr="000F4922" w:rsidRDefault="002E376B" w:rsidP="002E376B">
      <w:pPr>
        <w:spacing w:after="0" w:line="360" w:lineRule="auto"/>
        <w:ind w:firstLine="709"/>
        <w:jc w:val="both"/>
        <w:rPr>
          <w:rFonts w:ascii="Times New Roman" w:hAnsi="Times New Roman" w:cs="Times New Roman"/>
          <w:color w:val="000000" w:themeColor="text1"/>
          <w:sz w:val="28"/>
          <w:szCs w:val="28"/>
        </w:rPr>
      </w:pPr>
    </w:p>
    <w:p w:rsidR="00F47D03" w:rsidRPr="000F4922" w:rsidRDefault="00F47D03" w:rsidP="00F47D03">
      <w:pPr>
        <w:pStyle w:val="a5"/>
        <w:spacing w:after="0" w:line="360" w:lineRule="auto"/>
        <w:ind w:left="0" w:firstLine="709"/>
        <w:jc w:val="both"/>
        <w:rPr>
          <w:rFonts w:ascii="Times New Roman" w:hAnsi="Times New Roman"/>
          <w:color w:val="000000" w:themeColor="text1"/>
          <w:sz w:val="28"/>
          <w:szCs w:val="28"/>
        </w:rPr>
      </w:pPr>
      <w:r w:rsidRPr="000F4922">
        <w:rPr>
          <w:rFonts w:ascii="Times New Roman" w:hAnsi="Times New Roman"/>
          <w:color w:val="000000" w:themeColor="text1"/>
          <w:sz w:val="28"/>
          <w:szCs w:val="28"/>
        </w:rPr>
        <w:t>По результатам расчета видно, что величина маржинального дохода за изучаемый период увеличилась  на 5921663 тыс. руб. Запас финансовой про</w:t>
      </w:r>
      <w:r w:rsidRPr="000F4922">
        <w:rPr>
          <w:rFonts w:ascii="Times New Roman" w:hAnsi="Times New Roman"/>
          <w:color w:val="000000" w:themeColor="text1"/>
          <w:sz w:val="28"/>
          <w:szCs w:val="28"/>
        </w:rPr>
        <w:t>ч</w:t>
      </w:r>
      <w:r w:rsidRPr="000F4922">
        <w:rPr>
          <w:rFonts w:ascii="Times New Roman" w:hAnsi="Times New Roman"/>
          <w:color w:val="000000" w:themeColor="text1"/>
          <w:sz w:val="28"/>
          <w:szCs w:val="28"/>
        </w:rPr>
        <w:t>ности предприятия в 2019 г. существенно увеличился по сравнению с 2018 г. на 6096351 тыс. руб. Данное изменение вызвано существенным увеличением об</w:t>
      </w:r>
      <w:r w:rsidRPr="000F4922">
        <w:rPr>
          <w:rFonts w:ascii="Times New Roman" w:hAnsi="Times New Roman"/>
          <w:color w:val="000000" w:themeColor="text1"/>
          <w:sz w:val="28"/>
          <w:szCs w:val="28"/>
        </w:rPr>
        <w:t>ъ</w:t>
      </w:r>
      <w:r w:rsidRPr="000F4922">
        <w:rPr>
          <w:rFonts w:ascii="Times New Roman" w:hAnsi="Times New Roman"/>
          <w:color w:val="000000" w:themeColor="text1"/>
          <w:sz w:val="28"/>
          <w:szCs w:val="28"/>
        </w:rPr>
        <w:t>ема выручки предприятия. В целом, увеличение запаса финансовой прочности является благоприятной тенденцией развития деятельности предприятия.</w:t>
      </w:r>
    </w:p>
    <w:p w:rsidR="00D54EBE" w:rsidRPr="000F4922" w:rsidRDefault="00D54EBE" w:rsidP="008B42FB">
      <w:pPr>
        <w:spacing w:after="0" w:line="360" w:lineRule="auto"/>
        <w:jc w:val="both"/>
        <w:rPr>
          <w:rFonts w:ascii="Times New Roman" w:hAnsi="Times New Roman" w:cs="Times New Roman"/>
          <w:color w:val="000000" w:themeColor="text1"/>
          <w:sz w:val="28"/>
          <w:szCs w:val="28"/>
        </w:rPr>
      </w:pPr>
    </w:p>
    <w:p w:rsidR="00D54EBE" w:rsidRPr="00B73C9F" w:rsidRDefault="00EB63F1" w:rsidP="00D54EBE">
      <w:pPr>
        <w:spacing w:after="0" w:line="360" w:lineRule="auto"/>
        <w:ind w:firstLine="709"/>
        <w:jc w:val="both"/>
        <w:rPr>
          <w:rFonts w:ascii="Times New Roman" w:hAnsi="Times New Roman" w:cs="Times New Roman"/>
          <w:b/>
          <w:color w:val="000000" w:themeColor="text1"/>
          <w:sz w:val="28"/>
          <w:szCs w:val="28"/>
        </w:rPr>
      </w:pPr>
      <w:r w:rsidRPr="00B73C9F">
        <w:rPr>
          <w:rFonts w:ascii="Times New Roman" w:hAnsi="Times New Roman" w:cs="Times New Roman"/>
          <w:b/>
          <w:color w:val="000000" w:themeColor="text1"/>
          <w:sz w:val="28"/>
          <w:szCs w:val="28"/>
        </w:rPr>
        <w:t>24</w:t>
      </w:r>
      <w:r w:rsidR="00D54EBE" w:rsidRPr="00B73C9F">
        <w:rPr>
          <w:rFonts w:ascii="Times New Roman" w:hAnsi="Times New Roman" w:cs="Times New Roman"/>
          <w:b/>
          <w:color w:val="000000" w:themeColor="text1"/>
          <w:sz w:val="28"/>
          <w:szCs w:val="28"/>
        </w:rPr>
        <w:t xml:space="preserve"> Оценка </w:t>
      </w:r>
      <w:r w:rsidR="005B2491">
        <w:rPr>
          <w:rFonts w:ascii="Times New Roman" w:hAnsi="Times New Roman" w:cs="Times New Roman"/>
          <w:b/>
          <w:color w:val="000000" w:themeColor="text1"/>
          <w:sz w:val="28"/>
          <w:szCs w:val="28"/>
        </w:rPr>
        <w:t xml:space="preserve"> </w:t>
      </w:r>
      <w:r w:rsidR="00D54EBE" w:rsidRPr="00B73C9F">
        <w:rPr>
          <w:rFonts w:ascii="Times New Roman" w:hAnsi="Times New Roman" w:cs="Times New Roman"/>
          <w:b/>
          <w:color w:val="000000" w:themeColor="text1"/>
          <w:sz w:val="28"/>
          <w:szCs w:val="28"/>
        </w:rPr>
        <w:t xml:space="preserve">инвестиционной </w:t>
      </w:r>
      <w:r w:rsidR="005B2491">
        <w:rPr>
          <w:rFonts w:ascii="Times New Roman" w:hAnsi="Times New Roman" w:cs="Times New Roman"/>
          <w:b/>
          <w:color w:val="000000" w:themeColor="text1"/>
          <w:sz w:val="28"/>
          <w:szCs w:val="28"/>
        </w:rPr>
        <w:t xml:space="preserve"> </w:t>
      </w:r>
      <w:r w:rsidR="00D54EBE" w:rsidRPr="00B73C9F">
        <w:rPr>
          <w:rFonts w:ascii="Times New Roman" w:hAnsi="Times New Roman" w:cs="Times New Roman"/>
          <w:b/>
          <w:color w:val="000000" w:themeColor="text1"/>
          <w:sz w:val="28"/>
          <w:szCs w:val="28"/>
        </w:rPr>
        <w:t xml:space="preserve">привлекательности </w:t>
      </w:r>
      <w:r w:rsidR="005B2491">
        <w:rPr>
          <w:rFonts w:ascii="Times New Roman" w:hAnsi="Times New Roman" w:cs="Times New Roman"/>
          <w:b/>
          <w:color w:val="000000" w:themeColor="text1"/>
          <w:sz w:val="28"/>
          <w:szCs w:val="28"/>
        </w:rPr>
        <w:t xml:space="preserve">  </w:t>
      </w:r>
      <w:r w:rsidR="00D54EBE" w:rsidRPr="00B73C9F">
        <w:rPr>
          <w:rFonts w:ascii="Times New Roman" w:hAnsi="Times New Roman" w:cs="Times New Roman"/>
          <w:b/>
          <w:color w:val="000000" w:themeColor="text1"/>
          <w:sz w:val="28"/>
          <w:szCs w:val="28"/>
        </w:rPr>
        <w:t>ПАО «</w:t>
      </w:r>
      <w:r w:rsidRPr="00B73C9F">
        <w:rPr>
          <w:rFonts w:ascii="Times New Roman" w:hAnsi="Times New Roman" w:cs="Times New Roman"/>
          <w:b/>
          <w:color w:val="000000" w:themeColor="text1"/>
          <w:sz w:val="28"/>
          <w:szCs w:val="28"/>
        </w:rPr>
        <w:t>Ленэнерго</w:t>
      </w:r>
      <w:r w:rsidR="00D54EBE" w:rsidRPr="00B73C9F">
        <w:rPr>
          <w:rFonts w:ascii="Times New Roman" w:hAnsi="Times New Roman" w:cs="Times New Roman"/>
          <w:b/>
          <w:color w:val="000000" w:themeColor="text1"/>
          <w:sz w:val="28"/>
          <w:szCs w:val="28"/>
        </w:rPr>
        <w:t>»</w:t>
      </w:r>
    </w:p>
    <w:p w:rsidR="00D54EBE" w:rsidRPr="000F4922" w:rsidRDefault="00D54EBE" w:rsidP="008B42FB">
      <w:pPr>
        <w:spacing w:after="0" w:line="360" w:lineRule="auto"/>
        <w:jc w:val="both"/>
        <w:rPr>
          <w:rFonts w:ascii="Times New Roman" w:hAnsi="Times New Roman" w:cs="Times New Roman"/>
          <w:color w:val="000000" w:themeColor="text1"/>
          <w:sz w:val="28"/>
          <w:szCs w:val="28"/>
        </w:rPr>
      </w:pPr>
    </w:p>
    <w:p w:rsidR="00D54EBE" w:rsidRPr="000F4922" w:rsidRDefault="00D54EBE" w:rsidP="00D54EBE">
      <w:pPr>
        <w:spacing w:after="0" w:line="360" w:lineRule="auto"/>
        <w:ind w:firstLine="709"/>
        <w:jc w:val="both"/>
        <w:rPr>
          <w:rFonts w:ascii="Times New Roman" w:hAnsi="Times New Roman" w:cs="Times New Roman"/>
          <w:color w:val="000000" w:themeColor="text1"/>
          <w:sz w:val="28"/>
          <w:szCs w:val="28"/>
        </w:rPr>
      </w:pPr>
      <w:r w:rsidRPr="000F4922">
        <w:rPr>
          <w:rFonts w:ascii="Times New Roman" w:hAnsi="Times New Roman" w:cs="Times New Roman"/>
          <w:color w:val="000000" w:themeColor="text1"/>
          <w:sz w:val="28"/>
          <w:szCs w:val="28"/>
        </w:rPr>
        <w:t>Виды рейтинговых оценок зависят от способа осуществления рейтинг</w:t>
      </w:r>
      <w:r w:rsidRPr="000F4922">
        <w:rPr>
          <w:rFonts w:ascii="Times New Roman" w:hAnsi="Times New Roman" w:cs="Times New Roman"/>
          <w:color w:val="000000" w:themeColor="text1"/>
          <w:sz w:val="28"/>
          <w:szCs w:val="28"/>
        </w:rPr>
        <w:t>о</w:t>
      </w:r>
      <w:r w:rsidRPr="000F4922">
        <w:rPr>
          <w:rFonts w:ascii="Times New Roman" w:hAnsi="Times New Roman" w:cs="Times New Roman"/>
          <w:color w:val="000000" w:themeColor="text1"/>
          <w:sz w:val="28"/>
          <w:szCs w:val="28"/>
        </w:rPr>
        <w:t>вой процедуры.</w:t>
      </w:r>
    </w:p>
    <w:p w:rsidR="0051178A" w:rsidRDefault="00D54EBE" w:rsidP="00D54EBE">
      <w:pPr>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Рейтинговая оценка учитывает все важнейшие параметры финансово-хозяйственной и производственной деятельности фирмы. При её построении используются данные о производственном потенциале фирмы, рентабельности её продукции, эффективности использования производственных и финансовых ресурсов, состоянии и размещении средств, их источниках и другие показатели. Оценка инвестиционной привлекательности предприятия проводится с пом</w:t>
      </w:r>
      <w:r w:rsidRPr="009F6758">
        <w:rPr>
          <w:rFonts w:ascii="Times New Roman" w:hAnsi="Times New Roman" w:cs="Times New Roman"/>
          <w:color w:val="000000" w:themeColor="text1"/>
          <w:sz w:val="28"/>
          <w:szCs w:val="28"/>
        </w:rPr>
        <w:t>о</w:t>
      </w:r>
      <w:r w:rsidRPr="009F6758">
        <w:rPr>
          <w:rFonts w:ascii="Times New Roman" w:hAnsi="Times New Roman" w:cs="Times New Roman"/>
          <w:color w:val="000000" w:themeColor="text1"/>
          <w:sz w:val="28"/>
          <w:szCs w:val="28"/>
        </w:rPr>
        <w:t xml:space="preserve">щью метода сравнительной рейтинговой оценки. </w:t>
      </w:r>
    </w:p>
    <w:p w:rsidR="00D54EBE" w:rsidRPr="009F6758" w:rsidRDefault="0051178A" w:rsidP="00D54EBE">
      <w:pPr>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Методика рейтинговой оценки предприятия, основанная на теории и м</w:t>
      </w:r>
      <w:r w:rsidRPr="009F6758">
        <w:rPr>
          <w:rFonts w:ascii="Times New Roman" w:hAnsi="Times New Roman" w:cs="Times New Roman"/>
          <w:color w:val="000000" w:themeColor="text1"/>
          <w:sz w:val="28"/>
          <w:szCs w:val="28"/>
        </w:rPr>
        <w:t>е</w:t>
      </w:r>
      <w:r w:rsidRPr="009F6758">
        <w:rPr>
          <w:rFonts w:ascii="Times New Roman" w:hAnsi="Times New Roman" w:cs="Times New Roman"/>
          <w:color w:val="000000" w:themeColor="text1"/>
          <w:sz w:val="28"/>
          <w:szCs w:val="28"/>
        </w:rPr>
        <w:t>тодике комплексного анализа деятельности предприятия.</w:t>
      </w:r>
    </w:p>
    <w:p w:rsidR="0051178A" w:rsidRPr="00666CF6" w:rsidRDefault="00D54EBE" w:rsidP="00666CF6">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Для того чтобы провести оценку инвестиционной привлекательности ПАО «Ленэнерго», используется метод «эталонного предприятия». Данный м</w:t>
      </w:r>
      <w:r w:rsidRPr="009F6758">
        <w:rPr>
          <w:rFonts w:ascii="Times New Roman" w:hAnsi="Times New Roman" w:cs="Times New Roman"/>
          <w:color w:val="000000" w:themeColor="text1"/>
          <w:sz w:val="28"/>
          <w:szCs w:val="28"/>
        </w:rPr>
        <w:t>е</w:t>
      </w:r>
      <w:r w:rsidRPr="009F6758">
        <w:rPr>
          <w:rFonts w:ascii="Times New Roman" w:hAnsi="Times New Roman" w:cs="Times New Roman"/>
          <w:color w:val="000000" w:themeColor="text1"/>
          <w:sz w:val="28"/>
          <w:szCs w:val="28"/>
        </w:rPr>
        <w:t>тод определяет близость оцениваемого предприятия к «эталонному» предпри</w:t>
      </w:r>
      <w:r w:rsidRPr="009F6758">
        <w:rPr>
          <w:rFonts w:ascii="Times New Roman" w:hAnsi="Times New Roman" w:cs="Times New Roman"/>
          <w:color w:val="000000" w:themeColor="text1"/>
          <w:sz w:val="28"/>
          <w:szCs w:val="28"/>
        </w:rPr>
        <w:t>я</w:t>
      </w:r>
      <w:r w:rsidRPr="009F6758">
        <w:rPr>
          <w:rFonts w:ascii="Times New Roman" w:hAnsi="Times New Roman" w:cs="Times New Roman"/>
          <w:color w:val="000000" w:themeColor="text1"/>
          <w:sz w:val="28"/>
          <w:szCs w:val="28"/>
        </w:rPr>
        <w:t>тию по отрасли. Необходимо представить данные по показателям «эталонного» предприятия в таблице 23. Метод эталонного предприятия предполагает, что все значения показателей, имеющие различную размерность и единицы изм</w:t>
      </w:r>
      <w:r w:rsidRPr="009F6758">
        <w:rPr>
          <w:rFonts w:ascii="Times New Roman" w:hAnsi="Times New Roman" w:cs="Times New Roman"/>
          <w:color w:val="000000" w:themeColor="text1"/>
          <w:sz w:val="28"/>
          <w:szCs w:val="28"/>
        </w:rPr>
        <w:t>е</w:t>
      </w:r>
      <w:r w:rsidRPr="009F6758">
        <w:rPr>
          <w:rFonts w:ascii="Times New Roman" w:hAnsi="Times New Roman" w:cs="Times New Roman"/>
          <w:color w:val="000000" w:themeColor="text1"/>
          <w:sz w:val="28"/>
          <w:szCs w:val="28"/>
        </w:rPr>
        <w:t>рения, необходимо привести в сопоставимый вид.</w:t>
      </w:r>
    </w:p>
    <w:p w:rsidR="00666CF6" w:rsidRDefault="00666CF6" w:rsidP="00666CF6">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Итоговая рейтинговая оценка предприятия учитывает все важнейшие п</w:t>
      </w:r>
      <w:r w:rsidRPr="009F6758">
        <w:rPr>
          <w:rFonts w:ascii="Times New Roman" w:hAnsi="Times New Roman" w:cs="Times New Roman"/>
          <w:color w:val="000000" w:themeColor="text1"/>
          <w:sz w:val="28"/>
          <w:szCs w:val="28"/>
        </w:rPr>
        <w:t>а</w:t>
      </w:r>
      <w:r w:rsidRPr="009F6758">
        <w:rPr>
          <w:rFonts w:ascii="Times New Roman" w:hAnsi="Times New Roman" w:cs="Times New Roman"/>
          <w:color w:val="000000" w:themeColor="text1"/>
          <w:sz w:val="28"/>
          <w:szCs w:val="28"/>
        </w:rPr>
        <w:t>раметры финансово-хозяйственной деятельности, так как при ее проведении используются показатели, характеризующие производственный потенциал предприятия,</w:t>
      </w:r>
      <w:r w:rsidR="00EA6BC6">
        <w:rPr>
          <w:rFonts w:ascii="Times New Roman" w:hAnsi="Times New Roman" w:cs="Times New Roman"/>
          <w:color w:val="000000" w:themeColor="text1"/>
          <w:sz w:val="28"/>
          <w:szCs w:val="28"/>
        </w:rPr>
        <w:t xml:space="preserve"> рентабельности его продукции, </w:t>
      </w:r>
      <w:r w:rsidRPr="009F6758">
        <w:rPr>
          <w:rFonts w:ascii="Times New Roman" w:hAnsi="Times New Roman" w:cs="Times New Roman"/>
          <w:color w:val="000000" w:themeColor="text1"/>
          <w:sz w:val="28"/>
          <w:szCs w:val="28"/>
        </w:rPr>
        <w:t xml:space="preserve"> состоянии и размещении средств, их </w:t>
      </w:r>
      <w:r>
        <w:rPr>
          <w:rFonts w:ascii="Times New Roman" w:hAnsi="Times New Roman" w:cs="Times New Roman"/>
          <w:color w:val="000000" w:themeColor="text1"/>
          <w:sz w:val="28"/>
          <w:szCs w:val="28"/>
        </w:rPr>
        <w:t>источниках и другие показатели.</w:t>
      </w:r>
    </w:p>
    <w:p w:rsidR="005B2491" w:rsidRPr="00666CF6" w:rsidRDefault="005B2491" w:rsidP="00666CF6">
      <w:pPr>
        <w:widowControl w:val="0"/>
        <w:spacing w:after="0" w:line="360" w:lineRule="auto"/>
        <w:ind w:firstLine="709"/>
        <w:jc w:val="both"/>
        <w:rPr>
          <w:rFonts w:ascii="Times New Roman" w:hAnsi="Times New Roman" w:cs="Times New Roman"/>
          <w:color w:val="000000" w:themeColor="text1"/>
          <w:sz w:val="28"/>
          <w:szCs w:val="28"/>
        </w:rPr>
      </w:pPr>
    </w:p>
    <w:p w:rsidR="00D54EBE" w:rsidRPr="009F6758" w:rsidRDefault="00D54EBE" w:rsidP="00EA6BC6">
      <w:pPr>
        <w:pStyle w:val="a4"/>
        <w:keepNext/>
        <w:spacing w:after="0" w:line="360" w:lineRule="auto"/>
        <w:jc w:val="both"/>
        <w:rPr>
          <w:rFonts w:ascii="Times New Roman" w:hAnsi="Times New Roman" w:cs="Times New Roman"/>
          <w:b w:val="0"/>
          <w:color w:val="000000" w:themeColor="text1"/>
          <w:sz w:val="28"/>
          <w:szCs w:val="28"/>
        </w:rPr>
      </w:pPr>
      <w:r w:rsidRPr="009F6758">
        <w:rPr>
          <w:rFonts w:ascii="Times New Roman" w:hAnsi="Times New Roman" w:cs="Times New Roman"/>
          <w:b w:val="0"/>
          <w:color w:val="000000" w:themeColor="text1"/>
          <w:sz w:val="28"/>
          <w:szCs w:val="28"/>
        </w:rPr>
        <w:t xml:space="preserve">Таблица </w:t>
      </w:r>
      <w:r w:rsidR="00D10B02" w:rsidRPr="009F6758">
        <w:rPr>
          <w:rFonts w:ascii="Times New Roman" w:hAnsi="Times New Roman" w:cs="Times New Roman"/>
          <w:b w:val="0"/>
          <w:color w:val="000000" w:themeColor="text1"/>
          <w:sz w:val="28"/>
          <w:szCs w:val="28"/>
        </w:rPr>
        <w:fldChar w:fldCharType="begin"/>
      </w:r>
      <w:r w:rsidRPr="009F6758">
        <w:rPr>
          <w:rFonts w:ascii="Times New Roman" w:hAnsi="Times New Roman" w:cs="Times New Roman"/>
          <w:b w:val="0"/>
          <w:color w:val="000000" w:themeColor="text1"/>
          <w:sz w:val="28"/>
          <w:szCs w:val="28"/>
        </w:rPr>
        <w:instrText xml:space="preserve"> SEQ Таблица \* ARABIC </w:instrText>
      </w:r>
      <w:r w:rsidR="00D10B02" w:rsidRPr="009F6758">
        <w:rPr>
          <w:rFonts w:ascii="Times New Roman" w:hAnsi="Times New Roman" w:cs="Times New Roman"/>
          <w:b w:val="0"/>
          <w:color w:val="000000" w:themeColor="text1"/>
          <w:sz w:val="28"/>
          <w:szCs w:val="28"/>
        </w:rPr>
        <w:fldChar w:fldCharType="separate"/>
      </w:r>
      <w:r w:rsidR="006743FB">
        <w:rPr>
          <w:rFonts w:ascii="Times New Roman" w:hAnsi="Times New Roman" w:cs="Times New Roman"/>
          <w:b w:val="0"/>
          <w:noProof/>
          <w:color w:val="000000" w:themeColor="text1"/>
          <w:sz w:val="28"/>
          <w:szCs w:val="28"/>
        </w:rPr>
        <w:t>2</w:t>
      </w:r>
      <w:r w:rsidR="005B2491">
        <w:rPr>
          <w:rFonts w:ascii="Times New Roman" w:hAnsi="Times New Roman" w:cs="Times New Roman"/>
          <w:b w:val="0"/>
          <w:noProof/>
          <w:color w:val="000000" w:themeColor="text1"/>
          <w:sz w:val="28"/>
          <w:szCs w:val="28"/>
        </w:rPr>
        <w:t>3</w:t>
      </w:r>
      <w:r w:rsidR="00D10B02" w:rsidRPr="009F6758">
        <w:rPr>
          <w:rFonts w:ascii="Times New Roman" w:hAnsi="Times New Roman" w:cs="Times New Roman"/>
          <w:b w:val="0"/>
          <w:color w:val="000000" w:themeColor="text1"/>
          <w:sz w:val="28"/>
          <w:szCs w:val="28"/>
        </w:rPr>
        <w:fldChar w:fldCharType="end"/>
      </w:r>
      <w:r w:rsidRPr="009F6758">
        <w:rPr>
          <w:rFonts w:ascii="Times New Roman" w:hAnsi="Times New Roman" w:cs="Times New Roman"/>
          <w:b w:val="0"/>
          <w:color w:val="000000" w:themeColor="text1"/>
          <w:sz w:val="28"/>
          <w:szCs w:val="28"/>
        </w:rPr>
        <w:t xml:space="preserve"> </w:t>
      </w:r>
      <w:r w:rsidR="005236EE" w:rsidRPr="005236EE">
        <w:rPr>
          <w:color w:val="000000" w:themeColor="text1"/>
          <w:szCs w:val="28"/>
        </w:rPr>
        <w:t>–</w:t>
      </w:r>
      <w:r w:rsidR="005236EE">
        <w:rPr>
          <w:szCs w:val="28"/>
        </w:rPr>
        <w:t xml:space="preserve"> </w:t>
      </w:r>
      <w:r w:rsidRPr="009F6758">
        <w:rPr>
          <w:rFonts w:ascii="Times New Roman" w:hAnsi="Times New Roman" w:cs="Times New Roman"/>
          <w:b w:val="0"/>
          <w:color w:val="000000" w:themeColor="text1"/>
          <w:sz w:val="28"/>
          <w:szCs w:val="28"/>
        </w:rPr>
        <w:t xml:space="preserve"> Основные показатели платежеспособности и рентабельности для оценки инвестиционной привлекательности предприятия</w:t>
      </w:r>
    </w:p>
    <w:tbl>
      <w:tblPr>
        <w:tblW w:w="9653" w:type="dxa"/>
        <w:tblInd w:w="94" w:type="dxa"/>
        <w:tblLook w:val="04A0" w:firstRow="1" w:lastRow="0" w:firstColumn="1" w:lastColumn="0" w:noHBand="0" w:noVBand="1"/>
      </w:tblPr>
      <w:tblGrid>
        <w:gridCol w:w="1919"/>
        <w:gridCol w:w="1707"/>
        <w:gridCol w:w="2192"/>
        <w:gridCol w:w="1834"/>
        <w:gridCol w:w="2001"/>
      </w:tblGrid>
      <w:tr w:rsidR="00D63E52" w:rsidRPr="009F6758" w:rsidTr="00EA6BC6">
        <w:trPr>
          <w:trHeight w:val="112"/>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предприятия</w:t>
            </w:r>
          </w:p>
        </w:tc>
        <w:tc>
          <w:tcPr>
            <w:tcW w:w="3899" w:type="dxa"/>
            <w:gridSpan w:val="2"/>
            <w:tcBorders>
              <w:top w:val="single" w:sz="4" w:space="0" w:color="auto"/>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Коэффициент текущей ликвидности</w:t>
            </w:r>
          </w:p>
        </w:tc>
        <w:tc>
          <w:tcPr>
            <w:tcW w:w="3835" w:type="dxa"/>
            <w:gridSpan w:val="2"/>
            <w:tcBorders>
              <w:top w:val="single" w:sz="4" w:space="0" w:color="auto"/>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Рентабельность имущества, %</w:t>
            </w:r>
          </w:p>
        </w:tc>
      </w:tr>
      <w:tr w:rsidR="00D63E52" w:rsidRPr="009F6758" w:rsidTr="00EA6BC6">
        <w:trPr>
          <w:trHeight w:val="644"/>
        </w:trPr>
        <w:tc>
          <w:tcPr>
            <w:tcW w:w="1919" w:type="dxa"/>
            <w:vMerge/>
            <w:tcBorders>
              <w:top w:val="single" w:sz="4" w:space="0" w:color="auto"/>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На начало из</w:t>
            </w:r>
            <w:r w:rsidRPr="009F6758">
              <w:rPr>
                <w:rFonts w:ascii="Times New Roman" w:eastAsia="Times New Roman" w:hAnsi="Times New Roman" w:cs="Times New Roman"/>
                <w:color w:val="000000" w:themeColor="text1"/>
              </w:rPr>
              <w:t>у</w:t>
            </w:r>
            <w:r w:rsidRPr="009F6758">
              <w:rPr>
                <w:rFonts w:ascii="Times New Roman" w:eastAsia="Times New Roman" w:hAnsi="Times New Roman" w:cs="Times New Roman"/>
                <w:color w:val="000000" w:themeColor="text1"/>
              </w:rPr>
              <w:t>чаемого пери</w:t>
            </w:r>
            <w:r w:rsidRPr="009F6758">
              <w:rPr>
                <w:rFonts w:ascii="Times New Roman" w:eastAsia="Times New Roman" w:hAnsi="Times New Roman" w:cs="Times New Roman"/>
                <w:color w:val="000000" w:themeColor="text1"/>
              </w:rPr>
              <w:t>о</w:t>
            </w:r>
            <w:r w:rsidRPr="009F6758">
              <w:rPr>
                <w:rFonts w:ascii="Times New Roman" w:eastAsia="Times New Roman" w:hAnsi="Times New Roman" w:cs="Times New Roman"/>
                <w:color w:val="000000" w:themeColor="text1"/>
              </w:rPr>
              <w:t>да</w:t>
            </w:r>
          </w:p>
        </w:tc>
        <w:tc>
          <w:tcPr>
            <w:tcW w:w="2192" w:type="dxa"/>
            <w:vMerge w:val="restart"/>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На конец изучаем</w:t>
            </w:r>
            <w:r w:rsidRPr="009F6758">
              <w:rPr>
                <w:rFonts w:ascii="Times New Roman" w:eastAsia="Times New Roman" w:hAnsi="Times New Roman" w:cs="Times New Roman"/>
                <w:color w:val="000000" w:themeColor="text1"/>
              </w:rPr>
              <w:t>о</w:t>
            </w:r>
            <w:r w:rsidRPr="009F6758">
              <w:rPr>
                <w:rFonts w:ascii="Times New Roman" w:eastAsia="Times New Roman" w:hAnsi="Times New Roman" w:cs="Times New Roman"/>
                <w:color w:val="000000" w:themeColor="text1"/>
              </w:rPr>
              <w:t>го периода</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За предыдущий период</w:t>
            </w:r>
          </w:p>
        </w:tc>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За отчетный пер</w:t>
            </w:r>
            <w:r w:rsidRPr="009F6758">
              <w:rPr>
                <w:rFonts w:ascii="Times New Roman" w:eastAsia="Times New Roman" w:hAnsi="Times New Roman" w:cs="Times New Roman"/>
                <w:color w:val="000000" w:themeColor="text1"/>
              </w:rPr>
              <w:t>и</w:t>
            </w:r>
            <w:r w:rsidRPr="009F6758">
              <w:rPr>
                <w:rFonts w:ascii="Times New Roman" w:eastAsia="Times New Roman" w:hAnsi="Times New Roman" w:cs="Times New Roman"/>
                <w:color w:val="000000" w:themeColor="text1"/>
              </w:rPr>
              <w:t>од</w:t>
            </w:r>
          </w:p>
        </w:tc>
      </w:tr>
      <w:tr w:rsidR="00D63E52" w:rsidRPr="009F6758" w:rsidTr="00EA6BC6">
        <w:trPr>
          <w:trHeight w:val="253"/>
        </w:trPr>
        <w:tc>
          <w:tcPr>
            <w:tcW w:w="1919" w:type="dxa"/>
            <w:vMerge/>
            <w:tcBorders>
              <w:top w:val="single" w:sz="4" w:space="0" w:color="auto"/>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c>
          <w:tcPr>
            <w:tcW w:w="1707"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c>
          <w:tcPr>
            <w:tcW w:w="2192"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c>
          <w:tcPr>
            <w:tcW w:w="1834"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c>
          <w:tcPr>
            <w:tcW w:w="2001"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rPr>
            </w:pPr>
          </w:p>
        </w:tc>
      </w:tr>
      <w:tr w:rsidR="00D63E52" w:rsidRPr="009F6758" w:rsidTr="00EA6BC6">
        <w:trPr>
          <w:trHeight w:val="66"/>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2,24</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1,22</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3,15</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3,01</w:t>
            </w:r>
          </w:p>
        </w:tc>
      </w:tr>
      <w:tr w:rsidR="00D63E52" w:rsidRPr="009F6758" w:rsidTr="00EA6BC6">
        <w:trPr>
          <w:trHeight w:val="66"/>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1,4</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1,16</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9,18</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10,46</w:t>
            </w:r>
          </w:p>
        </w:tc>
      </w:tr>
      <w:tr w:rsidR="00D63E52" w:rsidRPr="009F6758" w:rsidTr="00EA6BC6">
        <w:trPr>
          <w:trHeight w:val="78"/>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1,71</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1,81</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0,56</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1,26</w:t>
            </w:r>
          </w:p>
        </w:tc>
      </w:tr>
      <w:tr w:rsidR="00D63E52" w:rsidRPr="009F6758" w:rsidTr="00EA6BC6">
        <w:trPr>
          <w:trHeight w:val="109"/>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3,18</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1,13</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2,13</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1,15</w:t>
            </w:r>
          </w:p>
        </w:tc>
      </w:tr>
      <w:tr w:rsidR="00D63E52" w:rsidRPr="009F6758" w:rsidTr="00EA6BC6">
        <w:trPr>
          <w:trHeight w:val="157"/>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1,29</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1,15</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2,98</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0,43</w:t>
            </w:r>
          </w:p>
        </w:tc>
      </w:tr>
      <w:tr w:rsidR="00D63E52" w:rsidRPr="009F6758" w:rsidTr="00EA6BC6">
        <w:trPr>
          <w:trHeight w:val="66"/>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5,06</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1,67</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4,56</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4,5</w:t>
            </w:r>
          </w:p>
        </w:tc>
      </w:tr>
      <w:tr w:rsidR="00D63E52" w:rsidRPr="009F6758" w:rsidTr="00EA6BC6">
        <w:trPr>
          <w:trHeight w:val="92"/>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1,24</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1,46</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6,2</w:t>
            </w:r>
          </w:p>
        </w:tc>
      </w:tr>
      <w:tr w:rsidR="00D63E52" w:rsidRPr="009F6758" w:rsidTr="00EA6BC6">
        <w:trPr>
          <w:trHeight w:val="66"/>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8</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1,34</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1,79</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8,45</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1,02</w:t>
            </w:r>
          </w:p>
        </w:tc>
      </w:tr>
      <w:tr w:rsidR="00D63E52" w:rsidRPr="009F6758" w:rsidTr="00EA6BC6">
        <w:trPr>
          <w:trHeight w:val="66"/>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9</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2,06</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1,55</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6,48</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r>
      <w:tr w:rsidR="00D63E52" w:rsidRPr="009F6758" w:rsidTr="00EA6BC6">
        <w:trPr>
          <w:trHeight w:val="88"/>
        </w:trPr>
        <w:tc>
          <w:tcPr>
            <w:tcW w:w="1919" w:type="dxa"/>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w:t>
            </w:r>
          </w:p>
        </w:tc>
        <w:tc>
          <w:tcPr>
            <w:tcW w:w="1707"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1,76</w:t>
            </w:r>
          </w:p>
        </w:tc>
        <w:tc>
          <w:tcPr>
            <w:tcW w:w="2192"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1,37</w:t>
            </w:r>
          </w:p>
        </w:tc>
        <w:tc>
          <w:tcPr>
            <w:tcW w:w="1834"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7,11</w:t>
            </w:r>
          </w:p>
        </w:tc>
        <w:tc>
          <w:tcPr>
            <w:tcW w:w="2001" w:type="dxa"/>
            <w:tcBorders>
              <w:top w:val="nil"/>
              <w:left w:val="nil"/>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6,05</w:t>
            </w:r>
          </w:p>
        </w:tc>
      </w:tr>
      <w:tr w:rsidR="00D63E52" w:rsidRPr="009F6758" w:rsidTr="00EA6BC6">
        <w:trPr>
          <w:trHeight w:val="307"/>
        </w:trPr>
        <w:tc>
          <w:tcPr>
            <w:tcW w:w="1919" w:type="dxa"/>
            <w:vMerge w:val="restart"/>
            <w:tcBorders>
              <w:top w:val="nil"/>
              <w:left w:val="single" w:sz="4" w:space="0" w:color="auto"/>
              <w:bottom w:val="single" w:sz="4" w:space="0" w:color="auto"/>
              <w:right w:val="single" w:sz="4" w:space="0" w:color="auto"/>
            </w:tcBorders>
            <w:shd w:val="clear" w:color="auto" w:fill="auto"/>
            <w:vAlign w:val="center"/>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Анализируемое предприятие</w:t>
            </w:r>
          </w:p>
        </w:tc>
        <w:tc>
          <w:tcPr>
            <w:tcW w:w="170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54EBE" w:rsidRPr="009F6758" w:rsidRDefault="00D54EBE" w:rsidP="004246C0">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w:t>
            </w:r>
            <w:r w:rsidR="004246C0" w:rsidRPr="009F6758">
              <w:rPr>
                <w:rFonts w:ascii="Times New Roman" w:eastAsia="Times New Roman" w:hAnsi="Times New Roman" w:cs="Times New Roman"/>
                <w:color w:val="000000" w:themeColor="text1"/>
              </w:rPr>
              <w:t>50</w:t>
            </w:r>
          </w:p>
        </w:tc>
        <w:tc>
          <w:tcPr>
            <w:tcW w:w="21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54EBE" w:rsidRPr="009F6758" w:rsidRDefault="00D54EBE" w:rsidP="004246C0">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w:t>
            </w:r>
            <w:r w:rsidR="004246C0" w:rsidRPr="009F6758">
              <w:rPr>
                <w:rFonts w:ascii="Times New Roman" w:eastAsia="Times New Roman" w:hAnsi="Times New Roman" w:cs="Times New Roman"/>
                <w:color w:val="000000" w:themeColor="text1"/>
              </w:rPr>
              <w:t>33</w:t>
            </w:r>
          </w:p>
        </w:tc>
        <w:tc>
          <w:tcPr>
            <w:tcW w:w="183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54EBE" w:rsidRPr="009F6758" w:rsidRDefault="004246C0" w:rsidP="004246C0">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r w:rsidR="00D54EBE" w:rsidRPr="009F6758">
              <w:rPr>
                <w:rFonts w:ascii="Times New Roman" w:eastAsia="Times New Roman" w:hAnsi="Times New Roman" w:cs="Times New Roman"/>
                <w:color w:val="000000" w:themeColor="text1"/>
              </w:rPr>
              <w:t>,</w:t>
            </w:r>
            <w:r w:rsidRPr="009F6758">
              <w:rPr>
                <w:rFonts w:ascii="Times New Roman" w:eastAsia="Times New Roman" w:hAnsi="Times New Roman" w:cs="Times New Roman"/>
                <w:color w:val="000000" w:themeColor="text1"/>
              </w:rPr>
              <w:t>75</w:t>
            </w:r>
          </w:p>
        </w:tc>
        <w:tc>
          <w:tcPr>
            <w:tcW w:w="20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54EBE" w:rsidRPr="009F6758" w:rsidRDefault="00D54EBE" w:rsidP="00D54EB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4,94</w:t>
            </w:r>
          </w:p>
        </w:tc>
      </w:tr>
      <w:tr w:rsidR="00D63E52" w:rsidRPr="009F6758" w:rsidTr="00EA6BC6">
        <w:trPr>
          <w:trHeight w:val="282"/>
        </w:trPr>
        <w:tc>
          <w:tcPr>
            <w:tcW w:w="1919"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Times New Roman" w:eastAsia="Times New Roman" w:hAnsi="Times New Roman" w:cs="Times New Roman"/>
                <w:color w:val="000000" w:themeColor="text1"/>
                <w:sz w:val="24"/>
                <w:szCs w:val="24"/>
              </w:rPr>
            </w:pPr>
          </w:p>
        </w:tc>
        <w:tc>
          <w:tcPr>
            <w:tcW w:w="1707"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Calibri" w:eastAsia="Times New Roman" w:hAnsi="Calibri" w:cs="Calibri"/>
                <w:color w:val="000000" w:themeColor="text1"/>
              </w:rPr>
            </w:pPr>
          </w:p>
        </w:tc>
        <w:tc>
          <w:tcPr>
            <w:tcW w:w="2192"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Calibri" w:eastAsia="Times New Roman" w:hAnsi="Calibri" w:cs="Calibri"/>
                <w:color w:val="000000" w:themeColor="text1"/>
              </w:rPr>
            </w:pPr>
          </w:p>
        </w:tc>
        <w:tc>
          <w:tcPr>
            <w:tcW w:w="1834"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Calibri" w:eastAsia="Times New Roman" w:hAnsi="Calibri" w:cs="Calibri"/>
                <w:color w:val="000000" w:themeColor="text1"/>
              </w:rPr>
            </w:pPr>
          </w:p>
        </w:tc>
        <w:tc>
          <w:tcPr>
            <w:tcW w:w="2001" w:type="dxa"/>
            <w:vMerge/>
            <w:tcBorders>
              <w:top w:val="nil"/>
              <w:left w:val="single" w:sz="4" w:space="0" w:color="auto"/>
              <w:bottom w:val="single" w:sz="4" w:space="0" w:color="auto"/>
              <w:right w:val="single" w:sz="4" w:space="0" w:color="auto"/>
            </w:tcBorders>
            <w:vAlign w:val="center"/>
            <w:hideMark/>
          </w:tcPr>
          <w:p w:rsidR="00D54EBE" w:rsidRPr="009F6758" w:rsidRDefault="00D54EBE" w:rsidP="00D54EBE">
            <w:pPr>
              <w:spacing w:after="0" w:line="240" w:lineRule="auto"/>
              <w:rPr>
                <w:rFonts w:ascii="Calibri" w:eastAsia="Times New Roman" w:hAnsi="Calibri" w:cs="Calibri"/>
                <w:color w:val="000000" w:themeColor="text1"/>
              </w:rPr>
            </w:pPr>
          </w:p>
        </w:tc>
      </w:tr>
    </w:tbl>
    <w:p w:rsidR="000F4922" w:rsidRPr="009F6758" w:rsidRDefault="000F4922" w:rsidP="008B42FB">
      <w:pPr>
        <w:pStyle w:val="a4"/>
        <w:keepNext/>
        <w:spacing w:after="0" w:line="240" w:lineRule="atLeast"/>
        <w:jc w:val="both"/>
        <w:rPr>
          <w:rFonts w:ascii="Times New Roman" w:hAnsi="Times New Roman" w:cs="Times New Roman"/>
          <w:b w:val="0"/>
          <w:color w:val="000000" w:themeColor="text1"/>
          <w:sz w:val="28"/>
          <w:szCs w:val="28"/>
        </w:rPr>
      </w:pPr>
    </w:p>
    <w:p w:rsidR="005B2491" w:rsidRDefault="005B2491" w:rsidP="005B2491">
      <w:pPr>
        <w:pStyle w:val="a4"/>
        <w:keepNext/>
        <w:spacing w:after="0" w:line="360" w:lineRule="auto"/>
        <w:jc w:val="both"/>
        <w:rPr>
          <w:rFonts w:ascii="Times New Roman" w:hAnsi="Times New Roman" w:cs="Times New Roman"/>
          <w:b w:val="0"/>
          <w:color w:val="000000" w:themeColor="text1"/>
          <w:sz w:val="28"/>
          <w:szCs w:val="28"/>
        </w:rPr>
      </w:pPr>
    </w:p>
    <w:p w:rsidR="005B2491" w:rsidRPr="005B2491" w:rsidRDefault="008B42FB" w:rsidP="005B2491">
      <w:pPr>
        <w:pStyle w:val="a4"/>
        <w:keepNext/>
        <w:spacing w:after="0" w:line="360" w:lineRule="auto"/>
        <w:jc w:val="both"/>
        <w:rPr>
          <w:rFonts w:ascii="Times New Roman" w:hAnsi="Times New Roman" w:cs="Times New Roman"/>
          <w:b w:val="0"/>
          <w:color w:val="000000" w:themeColor="text1"/>
          <w:sz w:val="28"/>
          <w:szCs w:val="28"/>
        </w:rPr>
      </w:pPr>
      <w:r w:rsidRPr="009F6758">
        <w:rPr>
          <w:rFonts w:ascii="Times New Roman" w:hAnsi="Times New Roman" w:cs="Times New Roman"/>
          <w:b w:val="0"/>
          <w:color w:val="000000" w:themeColor="text1"/>
          <w:sz w:val="28"/>
          <w:szCs w:val="28"/>
        </w:rPr>
        <w:t xml:space="preserve">Таблица </w:t>
      </w:r>
      <w:r w:rsidR="004246C0" w:rsidRPr="009F6758">
        <w:rPr>
          <w:rFonts w:ascii="Times New Roman" w:hAnsi="Times New Roman" w:cs="Times New Roman"/>
          <w:b w:val="0"/>
          <w:color w:val="000000" w:themeColor="text1"/>
          <w:sz w:val="28"/>
          <w:szCs w:val="28"/>
        </w:rPr>
        <w:t>23.1</w:t>
      </w:r>
      <w:r w:rsidRPr="009F6758">
        <w:rPr>
          <w:rFonts w:ascii="Times New Roman" w:hAnsi="Times New Roman" w:cs="Times New Roman"/>
          <w:b w:val="0"/>
          <w:color w:val="000000" w:themeColor="text1"/>
          <w:sz w:val="28"/>
          <w:szCs w:val="28"/>
        </w:rPr>
        <w:t xml:space="preserve"> </w:t>
      </w:r>
      <w:r w:rsidR="005236EE" w:rsidRPr="005236EE">
        <w:rPr>
          <w:color w:val="000000" w:themeColor="text1"/>
          <w:szCs w:val="28"/>
        </w:rPr>
        <w:t>–</w:t>
      </w:r>
      <w:r w:rsidRPr="005236EE">
        <w:rPr>
          <w:rFonts w:ascii="Times New Roman" w:hAnsi="Times New Roman" w:cs="Times New Roman"/>
          <w:b w:val="0"/>
          <w:color w:val="000000" w:themeColor="text1"/>
          <w:sz w:val="28"/>
          <w:szCs w:val="28"/>
        </w:rPr>
        <w:t xml:space="preserve"> Показатели </w:t>
      </w:r>
      <w:r w:rsidRPr="009F6758">
        <w:rPr>
          <w:rFonts w:ascii="Times New Roman" w:hAnsi="Times New Roman" w:cs="Times New Roman"/>
          <w:b w:val="0"/>
          <w:color w:val="000000" w:themeColor="text1"/>
          <w:sz w:val="28"/>
          <w:szCs w:val="28"/>
        </w:rPr>
        <w:t>текущей ликвидности и рентабельности отрасли, анализируемого предприятия и  «эталонного»  предприятия</w:t>
      </w:r>
    </w:p>
    <w:tbl>
      <w:tblPr>
        <w:tblW w:w="4954" w:type="pct"/>
        <w:tblLook w:val="04A0" w:firstRow="1" w:lastRow="0" w:firstColumn="1" w:lastColumn="0" w:noHBand="0" w:noVBand="1"/>
      </w:tblPr>
      <w:tblGrid>
        <w:gridCol w:w="3097"/>
        <w:gridCol w:w="3062"/>
        <w:gridCol w:w="3604"/>
      </w:tblGrid>
      <w:tr w:rsidR="00D63E52" w:rsidRPr="009F6758" w:rsidTr="005B2491">
        <w:trPr>
          <w:trHeight w:val="175"/>
        </w:trPr>
        <w:tc>
          <w:tcPr>
            <w:tcW w:w="49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Исходная матрица</w:t>
            </w:r>
          </w:p>
        </w:tc>
      </w:tr>
      <w:tr w:rsidR="00D63E52" w:rsidRPr="009F6758" w:rsidTr="005B2491">
        <w:trPr>
          <w:trHeight w:val="164"/>
        </w:trPr>
        <w:tc>
          <w:tcPr>
            <w:tcW w:w="1586" w:type="pct"/>
            <w:vMerge w:val="restar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предприятия</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Текущая ликвидность</w:t>
            </w:r>
          </w:p>
        </w:tc>
        <w:tc>
          <w:tcPr>
            <w:tcW w:w="1846" w:type="pct"/>
            <w:tcBorders>
              <w:top w:val="nil"/>
              <w:left w:val="nil"/>
              <w:bottom w:val="single" w:sz="4" w:space="0" w:color="auto"/>
              <w:right w:val="single" w:sz="4" w:space="0" w:color="auto"/>
            </w:tcBorders>
            <w:shd w:val="clear" w:color="auto" w:fill="auto"/>
            <w:noWrap/>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Рентабельность</w:t>
            </w:r>
          </w:p>
        </w:tc>
      </w:tr>
      <w:tr w:rsidR="00D63E52" w:rsidRPr="009F6758" w:rsidTr="005B2491">
        <w:trPr>
          <w:trHeight w:val="821"/>
        </w:trPr>
        <w:tc>
          <w:tcPr>
            <w:tcW w:w="1586" w:type="pct"/>
            <w:vMerge/>
            <w:tcBorders>
              <w:top w:val="nil"/>
              <w:left w:val="single" w:sz="4" w:space="0" w:color="auto"/>
              <w:bottom w:val="single" w:sz="4" w:space="0" w:color="auto"/>
              <w:right w:val="single" w:sz="4" w:space="0" w:color="auto"/>
            </w:tcBorders>
            <w:vAlign w:val="center"/>
            <w:hideMark/>
          </w:tcPr>
          <w:p w:rsidR="004B08C5" w:rsidRPr="009F6758" w:rsidRDefault="004B08C5" w:rsidP="004B08C5">
            <w:pPr>
              <w:spacing w:after="0" w:line="240" w:lineRule="auto"/>
              <w:rPr>
                <w:rFonts w:ascii="Times New Roman" w:eastAsia="Times New Roman" w:hAnsi="Times New Roman" w:cs="Times New Roman"/>
                <w:color w:val="000000" w:themeColor="text1"/>
              </w:rPr>
            </w:pPr>
          </w:p>
        </w:tc>
        <w:tc>
          <w:tcPr>
            <w:tcW w:w="34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На конец</w:t>
            </w:r>
          </w:p>
        </w:tc>
      </w:tr>
      <w:tr w:rsidR="00D63E52" w:rsidRPr="009F6758" w:rsidTr="005B2491">
        <w:trPr>
          <w:trHeight w:val="315"/>
        </w:trPr>
        <w:tc>
          <w:tcPr>
            <w:tcW w:w="1586" w:type="pct"/>
            <w:vMerge/>
            <w:tcBorders>
              <w:top w:val="nil"/>
              <w:left w:val="single" w:sz="4" w:space="0" w:color="auto"/>
              <w:bottom w:val="single" w:sz="4" w:space="0" w:color="auto"/>
              <w:right w:val="single" w:sz="4" w:space="0" w:color="auto"/>
            </w:tcBorders>
            <w:vAlign w:val="center"/>
            <w:hideMark/>
          </w:tcPr>
          <w:p w:rsidR="004B08C5" w:rsidRPr="009F6758" w:rsidRDefault="004B08C5" w:rsidP="004B08C5">
            <w:pPr>
              <w:spacing w:after="0" w:line="240" w:lineRule="auto"/>
              <w:rPr>
                <w:rFonts w:ascii="Times New Roman" w:eastAsia="Times New Roman" w:hAnsi="Times New Roman" w:cs="Times New Roman"/>
                <w:color w:val="000000" w:themeColor="text1"/>
              </w:rPr>
            </w:pPr>
          </w:p>
        </w:tc>
        <w:tc>
          <w:tcPr>
            <w:tcW w:w="3414" w:type="pct"/>
            <w:gridSpan w:val="2"/>
            <w:vMerge/>
            <w:tcBorders>
              <w:top w:val="single" w:sz="4" w:space="0" w:color="auto"/>
              <w:left w:val="single" w:sz="4" w:space="0" w:color="auto"/>
              <w:bottom w:val="single" w:sz="4" w:space="0" w:color="auto"/>
              <w:right w:val="single" w:sz="4" w:space="0" w:color="auto"/>
            </w:tcBorders>
            <w:vAlign w:val="center"/>
            <w:hideMark/>
          </w:tcPr>
          <w:p w:rsidR="004B08C5" w:rsidRPr="009F6758" w:rsidRDefault="004B08C5" w:rsidP="004B08C5">
            <w:pPr>
              <w:spacing w:after="0" w:line="240" w:lineRule="auto"/>
              <w:rPr>
                <w:rFonts w:ascii="Times New Roman" w:eastAsia="Times New Roman" w:hAnsi="Times New Roman" w:cs="Times New Roman"/>
                <w:color w:val="000000" w:themeColor="text1"/>
              </w:rPr>
            </w:pPr>
          </w:p>
        </w:tc>
      </w:tr>
      <w:tr w:rsidR="00D63E52" w:rsidRPr="009F6758" w:rsidTr="005B2491">
        <w:trPr>
          <w:trHeight w:val="137"/>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1,22</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3,01</w:t>
            </w:r>
          </w:p>
        </w:tc>
      </w:tr>
      <w:tr w:rsidR="00D63E52" w:rsidRPr="009F6758" w:rsidTr="005B2491">
        <w:trPr>
          <w:trHeight w:val="123"/>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1,16</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10,46</w:t>
            </w:r>
          </w:p>
        </w:tc>
      </w:tr>
      <w:tr w:rsidR="00D63E52" w:rsidRPr="009F6758" w:rsidTr="005B2491">
        <w:trPr>
          <w:trHeight w:val="176"/>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1,81</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1,26</w:t>
            </w:r>
          </w:p>
        </w:tc>
      </w:tr>
      <w:tr w:rsidR="00D63E52" w:rsidRPr="009F6758" w:rsidTr="005B2491">
        <w:trPr>
          <w:trHeight w:val="228"/>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1,13</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1,15</w:t>
            </w:r>
          </w:p>
        </w:tc>
      </w:tr>
      <w:tr w:rsidR="00D63E52" w:rsidRPr="009F6758" w:rsidTr="005B2491">
        <w:trPr>
          <w:trHeight w:val="103"/>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1,15</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0,43</w:t>
            </w:r>
          </w:p>
        </w:tc>
      </w:tr>
      <w:tr w:rsidR="00D63E52" w:rsidRPr="009F6758" w:rsidTr="005B2491">
        <w:trPr>
          <w:trHeight w:val="74"/>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1,67</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4,5</w:t>
            </w:r>
          </w:p>
        </w:tc>
      </w:tr>
      <w:tr w:rsidR="00D63E52" w:rsidRPr="009F6758" w:rsidTr="005B2491">
        <w:trPr>
          <w:trHeight w:val="74"/>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1,46</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6,2</w:t>
            </w:r>
          </w:p>
        </w:tc>
      </w:tr>
      <w:tr w:rsidR="00D63E52" w:rsidRPr="009F6758" w:rsidTr="005B2491">
        <w:trPr>
          <w:trHeight w:val="97"/>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8</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1,79</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1,02</w:t>
            </w:r>
          </w:p>
        </w:tc>
      </w:tr>
      <w:tr w:rsidR="00D63E52" w:rsidRPr="009F6758" w:rsidTr="005B2491">
        <w:trPr>
          <w:trHeight w:val="151"/>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9</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1,55</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r>
      <w:tr w:rsidR="00D63E52" w:rsidRPr="009F6758" w:rsidTr="005B2491">
        <w:trPr>
          <w:trHeight w:val="74"/>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w:t>
            </w:r>
          </w:p>
        </w:tc>
        <w:tc>
          <w:tcPr>
            <w:tcW w:w="1568"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1,37</w:t>
            </w:r>
          </w:p>
        </w:tc>
        <w:tc>
          <w:tcPr>
            <w:tcW w:w="1846" w:type="pct"/>
            <w:tcBorders>
              <w:top w:val="nil"/>
              <w:left w:val="nil"/>
              <w:bottom w:val="single" w:sz="4" w:space="0" w:color="auto"/>
              <w:right w:val="single" w:sz="4" w:space="0" w:color="auto"/>
            </w:tcBorders>
            <w:shd w:val="clear" w:color="auto" w:fill="auto"/>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6,05</w:t>
            </w:r>
          </w:p>
        </w:tc>
      </w:tr>
      <w:tr w:rsidR="00D63E52" w:rsidRPr="009F6758" w:rsidTr="005B2491">
        <w:trPr>
          <w:trHeight w:val="78"/>
        </w:trPr>
        <w:tc>
          <w:tcPr>
            <w:tcW w:w="1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8C5" w:rsidRPr="009F6758" w:rsidRDefault="004B08C5" w:rsidP="006C7CEF">
            <w:pPr>
              <w:spacing w:after="0" w:line="240" w:lineRule="auto"/>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Анализируемое предприятие</w:t>
            </w:r>
          </w:p>
        </w:tc>
        <w:tc>
          <w:tcPr>
            <w:tcW w:w="1568" w:type="pct"/>
            <w:tcBorders>
              <w:top w:val="single" w:sz="4" w:space="0" w:color="auto"/>
              <w:left w:val="nil"/>
              <w:bottom w:val="single" w:sz="4" w:space="0" w:color="auto"/>
              <w:right w:val="single" w:sz="4" w:space="0" w:color="auto"/>
            </w:tcBorders>
            <w:shd w:val="clear" w:color="auto" w:fill="auto"/>
            <w:noWrap/>
            <w:vAlign w:val="center"/>
            <w:hideMark/>
          </w:tcPr>
          <w:p w:rsidR="004B08C5" w:rsidRPr="009F6758" w:rsidRDefault="004B08C5" w:rsidP="004246C0">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w:t>
            </w:r>
            <w:r w:rsidR="004246C0" w:rsidRPr="009F6758">
              <w:rPr>
                <w:rFonts w:ascii="Times New Roman" w:eastAsia="Times New Roman" w:hAnsi="Times New Roman" w:cs="Times New Roman"/>
                <w:color w:val="000000" w:themeColor="text1"/>
              </w:rPr>
              <w:t>33</w:t>
            </w:r>
          </w:p>
        </w:tc>
        <w:tc>
          <w:tcPr>
            <w:tcW w:w="1846" w:type="pct"/>
            <w:tcBorders>
              <w:top w:val="single" w:sz="4" w:space="0" w:color="auto"/>
              <w:left w:val="nil"/>
              <w:bottom w:val="single" w:sz="4" w:space="0" w:color="auto"/>
              <w:right w:val="single" w:sz="4" w:space="0" w:color="auto"/>
            </w:tcBorders>
            <w:shd w:val="clear" w:color="auto" w:fill="auto"/>
            <w:noWrap/>
            <w:vAlign w:val="center"/>
            <w:hideMark/>
          </w:tcPr>
          <w:p w:rsidR="004B08C5" w:rsidRPr="009F6758" w:rsidRDefault="004B08C5" w:rsidP="004B08C5">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4,94</w:t>
            </w:r>
          </w:p>
        </w:tc>
      </w:tr>
      <w:tr w:rsidR="00D63E52" w:rsidRPr="009F6758" w:rsidTr="005B2491">
        <w:trPr>
          <w:trHeight w:val="74"/>
        </w:trPr>
        <w:tc>
          <w:tcPr>
            <w:tcW w:w="15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8C5" w:rsidRPr="009F6758" w:rsidRDefault="004B08C5" w:rsidP="004B08C5">
            <w:pPr>
              <w:spacing w:after="0" w:line="240" w:lineRule="auto"/>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xml:space="preserve">Условный эталон </w:t>
            </w:r>
          </w:p>
        </w:tc>
        <w:tc>
          <w:tcPr>
            <w:tcW w:w="1568" w:type="pct"/>
            <w:tcBorders>
              <w:top w:val="single" w:sz="4" w:space="0" w:color="auto"/>
              <w:left w:val="nil"/>
              <w:bottom w:val="single" w:sz="4" w:space="0" w:color="auto"/>
              <w:right w:val="single" w:sz="4" w:space="0" w:color="auto"/>
            </w:tcBorders>
            <w:shd w:val="clear" w:color="auto" w:fill="auto"/>
            <w:noWrap/>
            <w:vAlign w:val="bottom"/>
            <w:hideMark/>
          </w:tcPr>
          <w:p w:rsidR="004B08C5" w:rsidRPr="009F6758" w:rsidRDefault="004B08C5" w:rsidP="006C7CEF">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1,81</w:t>
            </w:r>
          </w:p>
        </w:tc>
        <w:tc>
          <w:tcPr>
            <w:tcW w:w="1846" w:type="pct"/>
            <w:tcBorders>
              <w:top w:val="single" w:sz="4" w:space="0" w:color="auto"/>
              <w:left w:val="nil"/>
              <w:bottom w:val="single" w:sz="4" w:space="0" w:color="auto"/>
              <w:right w:val="single" w:sz="4" w:space="0" w:color="auto"/>
            </w:tcBorders>
            <w:shd w:val="clear" w:color="auto" w:fill="auto"/>
            <w:noWrap/>
            <w:vAlign w:val="bottom"/>
            <w:hideMark/>
          </w:tcPr>
          <w:p w:rsidR="004B08C5" w:rsidRPr="009F6758" w:rsidRDefault="004B08C5" w:rsidP="006C7CEF">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10,46</w:t>
            </w:r>
          </w:p>
        </w:tc>
      </w:tr>
    </w:tbl>
    <w:p w:rsidR="00D54EBE" w:rsidRDefault="00D54EBE" w:rsidP="002E376B">
      <w:pPr>
        <w:spacing w:after="0" w:line="360" w:lineRule="auto"/>
        <w:ind w:firstLine="709"/>
        <w:jc w:val="both"/>
        <w:rPr>
          <w:rFonts w:ascii="Times New Roman" w:hAnsi="Times New Roman" w:cs="Times New Roman"/>
          <w:color w:val="000000" w:themeColor="text1"/>
          <w:sz w:val="28"/>
          <w:szCs w:val="28"/>
        </w:rPr>
      </w:pPr>
    </w:p>
    <w:p w:rsidR="005B2491" w:rsidRPr="009F6758" w:rsidRDefault="005B2491" w:rsidP="002E376B">
      <w:pPr>
        <w:spacing w:after="0" w:line="360" w:lineRule="auto"/>
        <w:ind w:firstLine="709"/>
        <w:jc w:val="both"/>
        <w:rPr>
          <w:rFonts w:ascii="Times New Roman" w:hAnsi="Times New Roman" w:cs="Times New Roman"/>
          <w:color w:val="000000" w:themeColor="text1"/>
          <w:sz w:val="28"/>
          <w:szCs w:val="28"/>
        </w:rPr>
      </w:pPr>
    </w:p>
    <w:p w:rsidR="004B08C5" w:rsidRDefault="004B08C5" w:rsidP="004B08C5">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Основной проблемой при оценке инвестиционной привлекательности предприятия является поиск методики оценки. По причине недостаточной и</w:t>
      </w:r>
      <w:r w:rsidRPr="009F6758">
        <w:rPr>
          <w:rFonts w:ascii="Times New Roman" w:hAnsi="Times New Roman" w:cs="Times New Roman"/>
          <w:color w:val="000000" w:themeColor="text1"/>
          <w:sz w:val="28"/>
          <w:szCs w:val="28"/>
        </w:rPr>
        <w:t>с</w:t>
      </w:r>
      <w:r w:rsidRPr="009F6758">
        <w:rPr>
          <w:rFonts w:ascii="Times New Roman" w:hAnsi="Times New Roman" w:cs="Times New Roman"/>
          <w:color w:val="000000" w:themeColor="text1"/>
          <w:sz w:val="28"/>
          <w:szCs w:val="28"/>
        </w:rPr>
        <w:t>следованности категории «инвестиционная привлекательность предприятия» в настоящий момент не существует и единой методики ее оценки, которая бы с</w:t>
      </w:r>
      <w:r w:rsidRPr="009F6758">
        <w:rPr>
          <w:rFonts w:ascii="Times New Roman" w:hAnsi="Times New Roman" w:cs="Times New Roman"/>
          <w:color w:val="000000" w:themeColor="text1"/>
          <w:sz w:val="28"/>
          <w:szCs w:val="28"/>
        </w:rPr>
        <w:t>о</w:t>
      </w:r>
      <w:r w:rsidRPr="009F6758">
        <w:rPr>
          <w:rFonts w:ascii="Times New Roman" w:hAnsi="Times New Roman" w:cs="Times New Roman"/>
          <w:color w:val="000000" w:themeColor="text1"/>
          <w:sz w:val="28"/>
          <w:szCs w:val="28"/>
        </w:rPr>
        <w:t>держала конкретный список показателей, позволяющих однозначно интерпр</w:t>
      </w:r>
      <w:r w:rsidRPr="009F6758">
        <w:rPr>
          <w:rFonts w:ascii="Times New Roman" w:hAnsi="Times New Roman" w:cs="Times New Roman"/>
          <w:color w:val="000000" w:themeColor="text1"/>
          <w:sz w:val="28"/>
          <w:szCs w:val="28"/>
        </w:rPr>
        <w:t>е</w:t>
      </w:r>
      <w:r w:rsidRPr="009F6758">
        <w:rPr>
          <w:rFonts w:ascii="Times New Roman" w:hAnsi="Times New Roman" w:cs="Times New Roman"/>
          <w:color w:val="000000" w:themeColor="text1"/>
          <w:sz w:val="28"/>
          <w:szCs w:val="28"/>
        </w:rPr>
        <w:t>тировать полученные в ходе анализа результаты.</w:t>
      </w:r>
    </w:p>
    <w:p w:rsidR="005B2491" w:rsidRPr="009F6758" w:rsidRDefault="005B2491" w:rsidP="004B08C5">
      <w:pPr>
        <w:widowControl w:val="0"/>
        <w:spacing w:after="0" w:line="360" w:lineRule="auto"/>
        <w:ind w:firstLine="709"/>
        <w:jc w:val="both"/>
        <w:rPr>
          <w:rFonts w:ascii="Times New Roman" w:hAnsi="Times New Roman" w:cs="Times New Roman"/>
          <w:color w:val="000000" w:themeColor="text1"/>
          <w:sz w:val="28"/>
          <w:szCs w:val="28"/>
        </w:rPr>
      </w:pPr>
    </w:p>
    <w:p w:rsidR="005236EE" w:rsidRPr="005B2491" w:rsidRDefault="00C3226D" w:rsidP="00EA6BC6">
      <w:pPr>
        <w:pStyle w:val="a4"/>
        <w:keepNext/>
        <w:spacing w:after="0" w:line="360" w:lineRule="auto"/>
        <w:jc w:val="both"/>
        <w:rPr>
          <w:rFonts w:ascii="Times New Roman" w:hAnsi="Times New Roman" w:cs="Times New Roman"/>
          <w:b w:val="0"/>
          <w:color w:val="000000" w:themeColor="text1"/>
          <w:sz w:val="28"/>
          <w:szCs w:val="28"/>
        </w:rPr>
      </w:pPr>
      <w:r w:rsidRPr="009F6758">
        <w:rPr>
          <w:rFonts w:ascii="Times New Roman" w:hAnsi="Times New Roman" w:cs="Times New Roman"/>
          <w:b w:val="0"/>
          <w:color w:val="000000" w:themeColor="text1"/>
          <w:sz w:val="28"/>
          <w:szCs w:val="28"/>
        </w:rPr>
        <w:t xml:space="preserve">Таблица </w:t>
      </w:r>
      <w:r w:rsidR="00DF5B0E" w:rsidRPr="009F6758">
        <w:rPr>
          <w:rFonts w:ascii="Times New Roman" w:hAnsi="Times New Roman" w:cs="Times New Roman"/>
          <w:b w:val="0"/>
          <w:color w:val="000000" w:themeColor="text1"/>
          <w:sz w:val="28"/>
          <w:szCs w:val="28"/>
        </w:rPr>
        <w:t>23</w:t>
      </w:r>
      <w:r w:rsidR="00DF5B0E" w:rsidRPr="005B2491">
        <w:rPr>
          <w:rFonts w:ascii="Times New Roman" w:hAnsi="Times New Roman" w:cs="Times New Roman"/>
          <w:b w:val="0"/>
          <w:color w:val="000000" w:themeColor="text1"/>
          <w:sz w:val="28"/>
          <w:szCs w:val="28"/>
        </w:rPr>
        <w:t xml:space="preserve">.2 </w:t>
      </w:r>
      <w:r w:rsidRPr="005B2491">
        <w:rPr>
          <w:rFonts w:ascii="Times New Roman" w:hAnsi="Times New Roman" w:cs="Times New Roman"/>
          <w:b w:val="0"/>
          <w:color w:val="000000" w:themeColor="text1"/>
          <w:sz w:val="28"/>
          <w:szCs w:val="28"/>
        </w:rPr>
        <w:t xml:space="preserve"> </w:t>
      </w:r>
      <w:r w:rsidR="005236EE" w:rsidRPr="005B2491">
        <w:rPr>
          <w:color w:val="000000" w:themeColor="text1"/>
          <w:szCs w:val="28"/>
        </w:rPr>
        <w:t>–</w:t>
      </w:r>
      <w:r w:rsidRPr="005B2491">
        <w:rPr>
          <w:rFonts w:ascii="Times New Roman" w:hAnsi="Times New Roman" w:cs="Times New Roman"/>
          <w:b w:val="0"/>
          <w:color w:val="000000" w:themeColor="text1"/>
          <w:sz w:val="28"/>
          <w:szCs w:val="28"/>
        </w:rPr>
        <w:t xml:space="preserve"> Рейтинговая </w:t>
      </w:r>
      <w:r w:rsidR="005B2491">
        <w:rPr>
          <w:rFonts w:ascii="Times New Roman" w:hAnsi="Times New Roman" w:cs="Times New Roman"/>
          <w:b w:val="0"/>
          <w:color w:val="000000" w:themeColor="text1"/>
          <w:sz w:val="28"/>
          <w:szCs w:val="28"/>
        </w:rPr>
        <w:t xml:space="preserve">  </w:t>
      </w:r>
      <w:r w:rsidRPr="005B2491">
        <w:rPr>
          <w:rFonts w:ascii="Times New Roman" w:hAnsi="Times New Roman" w:cs="Times New Roman"/>
          <w:b w:val="0"/>
          <w:color w:val="000000" w:themeColor="text1"/>
          <w:sz w:val="28"/>
          <w:szCs w:val="28"/>
        </w:rPr>
        <w:t xml:space="preserve">оценка </w:t>
      </w:r>
      <w:r w:rsidR="005B2491">
        <w:rPr>
          <w:rFonts w:ascii="Times New Roman" w:hAnsi="Times New Roman" w:cs="Times New Roman"/>
          <w:b w:val="0"/>
          <w:color w:val="000000" w:themeColor="text1"/>
          <w:sz w:val="28"/>
          <w:szCs w:val="28"/>
        </w:rPr>
        <w:t xml:space="preserve">   </w:t>
      </w:r>
      <w:r w:rsidRPr="005B2491">
        <w:rPr>
          <w:rFonts w:ascii="Times New Roman" w:hAnsi="Times New Roman" w:cs="Times New Roman"/>
          <w:b w:val="0"/>
          <w:color w:val="000000" w:themeColor="text1"/>
          <w:sz w:val="28"/>
          <w:szCs w:val="28"/>
        </w:rPr>
        <w:t xml:space="preserve">инвестиционной </w:t>
      </w:r>
      <w:r w:rsidR="005B2491">
        <w:rPr>
          <w:rFonts w:ascii="Times New Roman" w:hAnsi="Times New Roman" w:cs="Times New Roman"/>
          <w:b w:val="0"/>
          <w:color w:val="000000" w:themeColor="text1"/>
          <w:sz w:val="28"/>
          <w:szCs w:val="28"/>
        </w:rPr>
        <w:t xml:space="preserve">   </w:t>
      </w:r>
      <w:r w:rsidRPr="005B2491">
        <w:rPr>
          <w:rFonts w:ascii="Times New Roman" w:hAnsi="Times New Roman" w:cs="Times New Roman"/>
          <w:b w:val="0"/>
          <w:color w:val="000000" w:themeColor="text1"/>
          <w:sz w:val="28"/>
          <w:szCs w:val="28"/>
        </w:rPr>
        <w:t xml:space="preserve">привлекательности </w:t>
      </w:r>
      <w:proofErr w:type="gramStart"/>
      <w:r w:rsidRPr="005B2491">
        <w:rPr>
          <w:rFonts w:ascii="Times New Roman" w:hAnsi="Times New Roman" w:cs="Times New Roman"/>
          <w:b w:val="0"/>
          <w:color w:val="000000" w:themeColor="text1"/>
          <w:sz w:val="28"/>
          <w:szCs w:val="28"/>
        </w:rPr>
        <w:t>по</w:t>
      </w:r>
      <w:proofErr w:type="gramEnd"/>
      <w:r w:rsidRPr="005B2491">
        <w:rPr>
          <w:rFonts w:ascii="Times New Roman" w:hAnsi="Times New Roman" w:cs="Times New Roman"/>
          <w:b w:val="0"/>
          <w:color w:val="000000" w:themeColor="text1"/>
          <w:sz w:val="28"/>
          <w:szCs w:val="28"/>
        </w:rPr>
        <w:t xml:space="preserve"> </w:t>
      </w:r>
    </w:p>
    <w:p w:rsidR="00C3226D" w:rsidRPr="005B2491" w:rsidRDefault="00C3226D" w:rsidP="00EA6BC6">
      <w:pPr>
        <w:pStyle w:val="a4"/>
        <w:keepNext/>
        <w:spacing w:after="0" w:line="360" w:lineRule="auto"/>
        <w:jc w:val="both"/>
        <w:rPr>
          <w:rFonts w:ascii="Times New Roman" w:hAnsi="Times New Roman" w:cs="Times New Roman"/>
          <w:b w:val="0"/>
          <w:color w:val="000000" w:themeColor="text1"/>
          <w:sz w:val="28"/>
          <w:szCs w:val="28"/>
        </w:rPr>
      </w:pPr>
      <w:r w:rsidRPr="005B2491">
        <w:rPr>
          <w:rFonts w:ascii="Times New Roman" w:hAnsi="Times New Roman" w:cs="Times New Roman"/>
          <w:b w:val="0"/>
          <w:color w:val="000000" w:themeColor="text1"/>
          <w:sz w:val="28"/>
          <w:szCs w:val="28"/>
        </w:rPr>
        <w:t>методу «эталонного предприятия»</w:t>
      </w:r>
    </w:p>
    <w:tbl>
      <w:tblPr>
        <w:tblW w:w="5000" w:type="pct"/>
        <w:tblLook w:val="04A0" w:firstRow="1" w:lastRow="0" w:firstColumn="1" w:lastColumn="0" w:noHBand="0" w:noVBand="1"/>
      </w:tblPr>
      <w:tblGrid>
        <w:gridCol w:w="1486"/>
        <w:gridCol w:w="1486"/>
        <w:gridCol w:w="1935"/>
        <w:gridCol w:w="1991"/>
        <w:gridCol w:w="2956"/>
      </w:tblGrid>
      <w:tr w:rsidR="00D63E52" w:rsidRPr="009F6758" w:rsidTr="00C3226D">
        <w:trPr>
          <w:trHeight w:val="6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xml:space="preserve">Метод рейтинговой оценки хозяйственной деятельности </w:t>
            </w:r>
          </w:p>
        </w:tc>
      </w:tr>
      <w:tr w:rsidR="00D63E52" w:rsidRPr="009F6758" w:rsidTr="00C3226D">
        <w:trPr>
          <w:trHeight w:val="630"/>
        </w:trPr>
        <w:tc>
          <w:tcPr>
            <w:tcW w:w="150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Модифицированная матрица</w:t>
            </w:r>
          </w:p>
        </w:tc>
        <w:tc>
          <w:tcPr>
            <w:tcW w:w="982" w:type="pct"/>
            <w:vMerge w:val="restart"/>
            <w:tcBorders>
              <w:top w:val="nil"/>
              <w:left w:val="single" w:sz="4" w:space="0" w:color="auto"/>
              <w:bottom w:val="single" w:sz="4" w:space="0" w:color="auto"/>
              <w:right w:val="single" w:sz="4" w:space="0" w:color="auto"/>
            </w:tcBorders>
            <w:shd w:val="clear" w:color="000000" w:fill="FFFFFF"/>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R рейтинговая оценка</w:t>
            </w:r>
          </w:p>
        </w:tc>
        <w:tc>
          <w:tcPr>
            <w:tcW w:w="10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предприятия</w:t>
            </w:r>
          </w:p>
        </w:tc>
        <w:tc>
          <w:tcPr>
            <w:tcW w:w="1500" w:type="pct"/>
            <w:vMerge w:val="restart"/>
            <w:tcBorders>
              <w:top w:val="nil"/>
              <w:left w:val="single" w:sz="4" w:space="0" w:color="auto"/>
              <w:bottom w:val="single" w:sz="4" w:space="0" w:color="auto"/>
              <w:right w:val="single" w:sz="4" w:space="0" w:color="auto"/>
            </w:tcBorders>
            <w:shd w:val="clear" w:color="000000" w:fill="FFFFFF"/>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Рейтинг (по убыванию инв</w:t>
            </w:r>
            <w:r w:rsidRPr="009F6758">
              <w:rPr>
                <w:rFonts w:ascii="Times New Roman" w:eastAsia="Times New Roman" w:hAnsi="Times New Roman" w:cs="Times New Roman"/>
                <w:color w:val="000000" w:themeColor="text1"/>
              </w:rPr>
              <w:t>е</w:t>
            </w:r>
            <w:r w:rsidRPr="009F6758">
              <w:rPr>
                <w:rFonts w:ascii="Times New Roman" w:eastAsia="Times New Roman" w:hAnsi="Times New Roman" w:cs="Times New Roman"/>
                <w:color w:val="000000" w:themeColor="text1"/>
              </w:rPr>
              <w:t>стиционной привлекател</w:t>
            </w:r>
            <w:r w:rsidRPr="009F6758">
              <w:rPr>
                <w:rFonts w:ascii="Times New Roman" w:eastAsia="Times New Roman" w:hAnsi="Times New Roman" w:cs="Times New Roman"/>
                <w:color w:val="000000" w:themeColor="text1"/>
              </w:rPr>
              <w:t>ь</w:t>
            </w:r>
            <w:r w:rsidRPr="009F6758">
              <w:rPr>
                <w:rFonts w:ascii="Times New Roman" w:eastAsia="Times New Roman" w:hAnsi="Times New Roman" w:cs="Times New Roman"/>
                <w:color w:val="000000" w:themeColor="text1"/>
              </w:rPr>
              <w:t>ности)</w:t>
            </w:r>
          </w:p>
        </w:tc>
      </w:tr>
      <w:tr w:rsidR="00D63E52" w:rsidRPr="009F6758" w:rsidTr="00C3226D">
        <w:trPr>
          <w:trHeight w:val="720"/>
        </w:trPr>
        <w:tc>
          <w:tcPr>
            <w:tcW w:w="1508" w:type="pct"/>
            <w:gridSpan w:val="2"/>
            <w:vMerge/>
            <w:tcBorders>
              <w:top w:val="single" w:sz="4" w:space="0" w:color="auto"/>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982"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1010"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1500"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r>
      <w:tr w:rsidR="00D63E52" w:rsidRPr="009F6758" w:rsidTr="00C3226D">
        <w:trPr>
          <w:trHeight w:val="253"/>
        </w:trPr>
        <w:tc>
          <w:tcPr>
            <w:tcW w:w="1508" w:type="pct"/>
            <w:gridSpan w:val="2"/>
            <w:vMerge/>
            <w:tcBorders>
              <w:top w:val="single" w:sz="4" w:space="0" w:color="auto"/>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982"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1010"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c>
          <w:tcPr>
            <w:tcW w:w="1500" w:type="pct"/>
            <w:vMerge/>
            <w:tcBorders>
              <w:top w:val="nil"/>
              <w:left w:val="single" w:sz="4" w:space="0" w:color="auto"/>
              <w:bottom w:val="single" w:sz="4" w:space="0" w:color="auto"/>
              <w:right w:val="single" w:sz="4" w:space="0" w:color="auto"/>
            </w:tcBorders>
            <w:vAlign w:val="center"/>
            <w:hideMark/>
          </w:tcPr>
          <w:p w:rsidR="00C3226D" w:rsidRPr="009F6758" w:rsidRDefault="00C3226D" w:rsidP="00C3226D">
            <w:pPr>
              <w:spacing w:after="0" w:line="240" w:lineRule="auto"/>
              <w:rPr>
                <w:rFonts w:ascii="Times New Roman" w:eastAsia="Times New Roman" w:hAnsi="Times New Roman" w:cs="Times New Roman"/>
                <w:color w:val="000000" w:themeColor="text1"/>
              </w:rPr>
            </w:pPr>
          </w:p>
        </w:tc>
      </w:tr>
      <w:tr w:rsidR="00D63E52" w:rsidRPr="009F6758" w:rsidTr="00C3226D">
        <w:trPr>
          <w:trHeight w:val="65"/>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0,67</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0,29</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0,78</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w:t>
            </w:r>
          </w:p>
        </w:tc>
      </w:tr>
      <w:tr w:rsidR="00D63E52" w:rsidRPr="009F6758" w:rsidTr="00C3226D">
        <w:trPr>
          <w:trHeight w:val="187"/>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0,64</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1,00</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0,36</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11</w:t>
            </w:r>
          </w:p>
        </w:tc>
      </w:tr>
      <w:tr w:rsidR="00D63E52" w:rsidRPr="009F6758" w:rsidTr="00C3226D">
        <w:trPr>
          <w:trHeight w:val="92"/>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1,00</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0,12</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0,88</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p>
        </w:tc>
      </w:tr>
      <w:tr w:rsidR="00D63E52" w:rsidRPr="009F6758" w:rsidTr="00C3226D">
        <w:trPr>
          <w:trHeight w:val="138"/>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0,62</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0,11</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0,97</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3</w:t>
            </w:r>
          </w:p>
        </w:tc>
      </w:tr>
      <w:tr w:rsidR="00D63E52" w:rsidRPr="009F6758" w:rsidTr="00C3226D">
        <w:trPr>
          <w:trHeight w:val="65"/>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0,64</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0,04</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1,03</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5</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2</w:t>
            </w:r>
          </w:p>
        </w:tc>
      </w:tr>
      <w:tr w:rsidR="00D63E52" w:rsidRPr="009F6758" w:rsidTr="00C3226D">
        <w:trPr>
          <w:trHeight w:val="88"/>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0,92</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0,43</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0,58</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6</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r>
      <w:tr w:rsidR="00D63E52" w:rsidRPr="009F6758" w:rsidTr="00C3226D">
        <w:trPr>
          <w:trHeight w:val="134"/>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0,81</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0,59</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0,45</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7</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8</w:t>
            </w:r>
          </w:p>
        </w:tc>
      </w:tr>
      <w:tr w:rsidR="00D63E52" w:rsidRPr="009F6758" w:rsidTr="00C3226D">
        <w:trPr>
          <w:trHeight w:val="65"/>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0,99</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0,10</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0,90</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8</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4</w:t>
            </w:r>
          </w:p>
        </w:tc>
      </w:tr>
      <w:tr w:rsidR="00D63E52" w:rsidRPr="009F6758" w:rsidTr="00C3226D">
        <w:trPr>
          <w:trHeight w:val="70"/>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0,86</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0,67</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0,36</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9</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w:t>
            </w:r>
          </w:p>
        </w:tc>
      </w:tr>
      <w:tr w:rsidR="00D63E52" w:rsidRPr="009F6758" w:rsidTr="00C3226D">
        <w:trPr>
          <w:trHeight w:val="116"/>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0,76</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0,58</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0,49</w:t>
            </w:r>
          </w:p>
        </w:tc>
        <w:tc>
          <w:tcPr>
            <w:tcW w:w="1010"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10</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9</w:t>
            </w:r>
          </w:p>
        </w:tc>
      </w:tr>
      <w:tr w:rsidR="00C3226D" w:rsidRPr="009F6758" w:rsidTr="00C3226D">
        <w:trPr>
          <w:trHeight w:val="303"/>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C3226D" w:rsidRPr="009F6758" w:rsidRDefault="00C3226D"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w:t>
            </w:r>
            <w:r w:rsidR="00DF5B0E" w:rsidRPr="009F6758">
              <w:rPr>
                <w:rFonts w:ascii="Times New Roman" w:eastAsia="Times New Roman" w:hAnsi="Times New Roman" w:cs="Times New Roman"/>
                <w:color w:val="000000" w:themeColor="text1"/>
              </w:rPr>
              <w:t>18</w:t>
            </w:r>
          </w:p>
        </w:tc>
        <w:tc>
          <w:tcPr>
            <w:tcW w:w="754" w:type="pct"/>
            <w:tcBorders>
              <w:top w:val="nil"/>
              <w:left w:val="nil"/>
              <w:bottom w:val="single" w:sz="4" w:space="0" w:color="auto"/>
              <w:right w:val="single" w:sz="4" w:space="0" w:color="auto"/>
            </w:tcBorders>
            <w:shd w:val="clear" w:color="auto" w:fill="auto"/>
            <w:noWrap/>
            <w:vAlign w:val="center"/>
            <w:hideMark/>
          </w:tcPr>
          <w:p w:rsidR="00C3226D" w:rsidRPr="009F6758" w:rsidRDefault="00C3226D"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0,</w:t>
            </w:r>
            <w:r w:rsidR="00DF5B0E" w:rsidRPr="009F6758">
              <w:rPr>
                <w:rFonts w:ascii="Times New Roman" w:eastAsia="Times New Roman" w:hAnsi="Times New Roman" w:cs="Times New Roman"/>
                <w:color w:val="000000" w:themeColor="text1"/>
              </w:rPr>
              <w:t>26</w:t>
            </w:r>
          </w:p>
        </w:tc>
        <w:tc>
          <w:tcPr>
            <w:tcW w:w="982"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w:t>
            </w:r>
            <w:r w:rsidR="00C3226D" w:rsidRPr="009F6758">
              <w:rPr>
                <w:rFonts w:ascii="Times New Roman" w:eastAsia="Times New Roman" w:hAnsi="Times New Roman" w:cs="Times New Roman"/>
                <w:color w:val="000000" w:themeColor="text1"/>
              </w:rPr>
              <w:t>,</w:t>
            </w:r>
            <w:r w:rsidRPr="009F6758">
              <w:rPr>
                <w:rFonts w:ascii="Times New Roman" w:eastAsia="Times New Roman" w:hAnsi="Times New Roman" w:cs="Times New Roman"/>
                <w:color w:val="000000" w:themeColor="text1"/>
              </w:rPr>
              <w:t>1</w:t>
            </w:r>
          </w:p>
        </w:tc>
        <w:tc>
          <w:tcPr>
            <w:tcW w:w="1010" w:type="pct"/>
            <w:tcBorders>
              <w:top w:val="nil"/>
              <w:left w:val="nil"/>
              <w:bottom w:val="single" w:sz="4" w:space="0" w:color="auto"/>
              <w:right w:val="single" w:sz="4" w:space="0" w:color="auto"/>
            </w:tcBorders>
            <w:shd w:val="clear" w:color="auto" w:fill="auto"/>
            <w:vAlign w:val="center"/>
            <w:hideMark/>
          </w:tcPr>
          <w:p w:rsidR="00C3226D" w:rsidRPr="009F6758" w:rsidRDefault="00C3226D" w:rsidP="00C3226D">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 xml:space="preserve">Анализируемое предприятие </w:t>
            </w:r>
          </w:p>
        </w:tc>
        <w:tc>
          <w:tcPr>
            <w:tcW w:w="1500" w:type="pct"/>
            <w:tcBorders>
              <w:top w:val="nil"/>
              <w:left w:val="nil"/>
              <w:bottom w:val="single" w:sz="4" w:space="0" w:color="auto"/>
              <w:right w:val="single" w:sz="4" w:space="0" w:color="auto"/>
            </w:tcBorders>
            <w:shd w:val="clear" w:color="auto" w:fill="auto"/>
            <w:noWrap/>
            <w:vAlign w:val="center"/>
            <w:hideMark/>
          </w:tcPr>
          <w:p w:rsidR="00C3226D" w:rsidRPr="009F6758" w:rsidRDefault="00DF5B0E" w:rsidP="00DF5B0E">
            <w:pPr>
              <w:spacing w:after="0" w:line="240" w:lineRule="auto"/>
              <w:jc w:val="center"/>
              <w:rPr>
                <w:rFonts w:ascii="Times New Roman" w:eastAsia="Times New Roman" w:hAnsi="Times New Roman" w:cs="Times New Roman"/>
                <w:color w:val="000000" w:themeColor="text1"/>
              </w:rPr>
            </w:pPr>
            <w:r w:rsidRPr="009F6758">
              <w:rPr>
                <w:rFonts w:ascii="Times New Roman" w:eastAsia="Times New Roman" w:hAnsi="Times New Roman" w:cs="Times New Roman"/>
                <w:color w:val="000000" w:themeColor="text1"/>
              </w:rPr>
              <w:t>1</w:t>
            </w:r>
          </w:p>
        </w:tc>
      </w:tr>
    </w:tbl>
    <w:p w:rsidR="00C3226D" w:rsidRPr="009F6758" w:rsidRDefault="00C3226D" w:rsidP="004B08C5">
      <w:pPr>
        <w:widowControl w:val="0"/>
        <w:spacing w:after="0" w:line="360" w:lineRule="auto"/>
        <w:ind w:firstLine="709"/>
        <w:jc w:val="both"/>
        <w:rPr>
          <w:rFonts w:ascii="Times New Roman" w:hAnsi="Times New Roman" w:cs="Times New Roman"/>
          <w:color w:val="000000" w:themeColor="text1"/>
          <w:sz w:val="28"/>
          <w:szCs w:val="28"/>
        </w:rPr>
      </w:pPr>
    </w:p>
    <w:p w:rsidR="00C3226D" w:rsidRPr="009F6758" w:rsidRDefault="00C3226D" w:rsidP="00E26831">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Для оценки необходимо было рассчитать модифицированную матр</w:t>
      </w:r>
      <w:r w:rsidRPr="009F6758">
        <w:rPr>
          <w:rFonts w:ascii="Times New Roman" w:hAnsi="Times New Roman" w:cs="Times New Roman"/>
          <w:color w:val="000000" w:themeColor="text1"/>
          <w:sz w:val="28"/>
          <w:szCs w:val="28"/>
        </w:rPr>
        <w:t>и</w:t>
      </w:r>
      <w:r w:rsidRPr="009F6758">
        <w:rPr>
          <w:rFonts w:ascii="Times New Roman" w:hAnsi="Times New Roman" w:cs="Times New Roman"/>
          <w:color w:val="000000" w:themeColor="text1"/>
          <w:sz w:val="28"/>
          <w:szCs w:val="28"/>
        </w:rPr>
        <w:t>цу. Далее, используя значения модифицированной матрицы, определяется ре</w:t>
      </w:r>
      <w:r w:rsidRPr="009F6758">
        <w:rPr>
          <w:rFonts w:ascii="Times New Roman" w:hAnsi="Times New Roman" w:cs="Times New Roman"/>
          <w:color w:val="000000" w:themeColor="text1"/>
          <w:sz w:val="28"/>
          <w:szCs w:val="28"/>
        </w:rPr>
        <w:t>й</w:t>
      </w:r>
      <w:r w:rsidRPr="009F6758">
        <w:rPr>
          <w:rFonts w:ascii="Times New Roman" w:hAnsi="Times New Roman" w:cs="Times New Roman"/>
          <w:color w:val="000000" w:themeColor="text1"/>
          <w:sz w:val="28"/>
          <w:szCs w:val="28"/>
        </w:rPr>
        <w:t>тинговая оценка. На основе значения рейтинговой оценки предприятию пр</w:t>
      </w:r>
      <w:r w:rsidRPr="009F6758">
        <w:rPr>
          <w:rFonts w:ascii="Times New Roman" w:hAnsi="Times New Roman" w:cs="Times New Roman"/>
          <w:color w:val="000000" w:themeColor="text1"/>
          <w:sz w:val="28"/>
          <w:szCs w:val="28"/>
        </w:rPr>
        <w:t>и</w:t>
      </w:r>
      <w:r w:rsidRPr="009F6758">
        <w:rPr>
          <w:rFonts w:ascii="Times New Roman" w:hAnsi="Times New Roman" w:cs="Times New Roman"/>
          <w:color w:val="000000" w:themeColor="text1"/>
          <w:sz w:val="28"/>
          <w:szCs w:val="28"/>
        </w:rPr>
        <w:t>сваивается определенный рейтинг. Принципиальное отличие модифицирова</w:t>
      </w:r>
      <w:r w:rsidRPr="009F6758">
        <w:rPr>
          <w:rFonts w:ascii="Times New Roman" w:hAnsi="Times New Roman" w:cs="Times New Roman"/>
          <w:color w:val="000000" w:themeColor="text1"/>
          <w:sz w:val="28"/>
          <w:szCs w:val="28"/>
        </w:rPr>
        <w:t>н</w:t>
      </w:r>
      <w:r w:rsidRPr="009F6758">
        <w:rPr>
          <w:rFonts w:ascii="Times New Roman" w:hAnsi="Times New Roman" w:cs="Times New Roman"/>
          <w:color w:val="000000" w:themeColor="text1"/>
          <w:sz w:val="28"/>
          <w:szCs w:val="28"/>
        </w:rPr>
        <w:t>ной матрицы от оригинала состоит во введении трех градаций новизны товара по отношению к предприятию: существующий товар, новый для предприятия, новый для потребительского рынка в целом.</w:t>
      </w:r>
    </w:p>
    <w:p w:rsidR="00D97FAA" w:rsidRPr="009F6758" w:rsidRDefault="00D97FAA" w:rsidP="00E26831">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 xml:space="preserve">Таким образом, по данным таблицы согласно данным таблицы </w:t>
      </w:r>
      <w:r w:rsidR="003104A0" w:rsidRPr="009F6758">
        <w:rPr>
          <w:rFonts w:ascii="Times New Roman" w:hAnsi="Times New Roman" w:cs="Times New Roman"/>
          <w:color w:val="000000" w:themeColor="text1"/>
          <w:sz w:val="28"/>
          <w:szCs w:val="28"/>
        </w:rPr>
        <w:t xml:space="preserve">23.1 </w:t>
      </w:r>
      <w:r w:rsidRPr="009F6758">
        <w:rPr>
          <w:rFonts w:ascii="Times New Roman" w:hAnsi="Times New Roman" w:cs="Times New Roman"/>
          <w:color w:val="000000" w:themeColor="text1"/>
          <w:sz w:val="28"/>
          <w:szCs w:val="28"/>
        </w:rPr>
        <w:t xml:space="preserve"> мо</w:t>
      </w:r>
      <w:r w:rsidRPr="009F6758">
        <w:rPr>
          <w:rFonts w:ascii="Times New Roman" w:hAnsi="Times New Roman" w:cs="Times New Roman"/>
          <w:color w:val="000000" w:themeColor="text1"/>
          <w:sz w:val="28"/>
          <w:szCs w:val="28"/>
        </w:rPr>
        <w:t>ж</w:t>
      </w:r>
      <w:r w:rsidRPr="009F6758">
        <w:rPr>
          <w:rFonts w:ascii="Times New Roman" w:hAnsi="Times New Roman" w:cs="Times New Roman"/>
          <w:color w:val="000000" w:themeColor="text1"/>
          <w:sz w:val="28"/>
          <w:szCs w:val="28"/>
        </w:rPr>
        <w:t>но сделать вывод о том, что ПАО «Ленэнерго» по показателям текущей ли</w:t>
      </w:r>
      <w:r w:rsidRPr="009F6758">
        <w:rPr>
          <w:rFonts w:ascii="Times New Roman" w:hAnsi="Times New Roman" w:cs="Times New Roman"/>
          <w:color w:val="000000" w:themeColor="text1"/>
          <w:sz w:val="28"/>
          <w:szCs w:val="28"/>
        </w:rPr>
        <w:t>к</w:t>
      </w:r>
      <w:r w:rsidRPr="009F6758">
        <w:rPr>
          <w:rFonts w:ascii="Times New Roman" w:hAnsi="Times New Roman" w:cs="Times New Roman"/>
          <w:color w:val="000000" w:themeColor="text1"/>
          <w:sz w:val="28"/>
          <w:szCs w:val="28"/>
        </w:rPr>
        <w:t>видности и рентабельности находятся ниже показателей «эталонного» пре</w:t>
      </w:r>
      <w:r w:rsidRPr="009F6758">
        <w:rPr>
          <w:rFonts w:ascii="Times New Roman" w:hAnsi="Times New Roman" w:cs="Times New Roman"/>
          <w:color w:val="000000" w:themeColor="text1"/>
          <w:sz w:val="28"/>
          <w:szCs w:val="28"/>
        </w:rPr>
        <w:t>д</w:t>
      </w:r>
      <w:r w:rsidRPr="009F6758">
        <w:rPr>
          <w:rFonts w:ascii="Times New Roman" w:hAnsi="Times New Roman" w:cs="Times New Roman"/>
          <w:color w:val="000000" w:themeColor="text1"/>
          <w:sz w:val="28"/>
          <w:szCs w:val="28"/>
        </w:rPr>
        <w:t xml:space="preserve">приятия. </w:t>
      </w:r>
    </w:p>
    <w:p w:rsidR="00D97FAA" w:rsidRPr="009F6758" w:rsidRDefault="003104A0" w:rsidP="00E26831">
      <w:pPr>
        <w:widowControl w:val="0"/>
        <w:spacing w:after="0" w:line="360" w:lineRule="auto"/>
        <w:ind w:firstLine="709"/>
        <w:jc w:val="both"/>
        <w:rPr>
          <w:rFonts w:ascii="Times New Roman" w:hAnsi="Times New Roman" w:cs="Times New Roman"/>
          <w:color w:val="000000" w:themeColor="text1"/>
          <w:sz w:val="28"/>
          <w:szCs w:val="28"/>
        </w:rPr>
      </w:pPr>
      <w:r w:rsidRPr="009F6758">
        <w:rPr>
          <w:rFonts w:ascii="Times New Roman" w:hAnsi="Times New Roman" w:cs="Times New Roman"/>
          <w:color w:val="000000" w:themeColor="text1"/>
          <w:sz w:val="28"/>
          <w:szCs w:val="28"/>
        </w:rPr>
        <w:t>Согласно рейтингов</w:t>
      </w:r>
      <w:r w:rsidR="00D97FAA" w:rsidRPr="009F6758">
        <w:rPr>
          <w:rFonts w:ascii="Times New Roman" w:hAnsi="Times New Roman" w:cs="Times New Roman"/>
          <w:color w:val="000000" w:themeColor="text1"/>
          <w:sz w:val="28"/>
          <w:szCs w:val="28"/>
        </w:rPr>
        <w:t xml:space="preserve">ой оценке представленной в таблице </w:t>
      </w:r>
      <w:r w:rsidRPr="009F6758">
        <w:rPr>
          <w:rFonts w:ascii="Times New Roman" w:hAnsi="Times New Roman" w:cs="Times New Roman"/>
          <w:color w:val="000000" w:themeColor="text1"/>
          <w:sz w:val="28"/>
          <w:szCs w:val="28"/>
        </w:rPr>
        <w:t>23.2</w:t>
      </w:r>
      <w:r w:rsidR="00D97FAA" w:rsidRPr="009F6758">
        <w:rPr>
          <w:rFonts w:ascii="Times New Roman" w:hAnsi="Times New Roman" w:cs="Times New Roman"/>
          <w:color w:val="000000" w:themeColor="text1"/>
          <w:sz w:val="28"/>
          <w:szCs w:val="28"/>
        </w:rPr>
        <w:t>, можно з</w:t>
      </w:r>
      <w:r w:rsidR="00D97FAA" w:rsidRPr="009F6758">
        <w:rPr>
          <w:rFonts w:ascii="Times New Roman" w:hAnsi="Times New Roman" w:cs="Times New Roman"/>
          <w:color w:val="000000" w:themeColor="text1"/>
          <w:sz w:val="28"/>
          <w:szCs w:val="28"/>
        </w:rPr>
        <w:t>а</w:t>
      </w:r>
      <w:r w:rsidR="00D97FAA" w:rsidRPr="009F6758">
        <w:rPr>
          <w:rFonts w:ascii="Times New Roman" w:hAnsi="Times New Roman" w:cs="Times New Roman"/>
          <w:color w:val="000000" w:themeColor="text1"/>
          <w:sz w:val="28"/>
          <w:szCs w:val="28"/>
        </w:rPr>
        <w:t xml:space="preserve">метить, что анализируемое предприятие занимает </w:t>
      </w:r>
      <w:r w:rsidRPr="009F6758">
        <w:rPr>
          <w:rFonts w:ascii="Times New Roman" w:hAnsi="Times New Roman" w:cs="Times New Roman"/>
          <w:color w:val="000000" w:themeColor="text1"/>
          <w:sz w:val="28"/>
          <w:szCs w:val="28"/>
        </w:rPr>
        <w:t>первое</w:t>
      </w:r>
      <w:r w:rsidR="00D97FAA" w:rsidRPr="009F6758">
        <w:rPr>
          <w:rFonts w:ascii="Times New Roman" w:hAnsi="Times New Roman" w:cs="Times New Roman"/>
          <w:color w:val="000000" w:themeColor="text1"/>
          <w:sz w:val="28"/>
          <w:szCs w:val="28"/>
        </w:rPr>
        <w:t xml:space="preserve"> место в рейтинге по убыванию инвестиционной привлекательности.</w:t>
      </w:r>
    </w:p>
    <w:p w:rsidR="009A0176" w:rsidRPr="009F6758" w:rsidRDefault="009A0176" w:rsidP="00E26831">
      <w:pPr>
        <w:widowControl w:val="0"/>
        <w:spacing w:after="0" w:line="360" w:lineRule="auto"/>
        <w:ind w:firstLine="709"/>
        <w:jc w:val="both"/>
        <w:rPr>
          <w:rFonts w:ascii="Times New Roman" w:hAnsi="Times New Roman" w:cs="Times New Roman"/>
          <w:color w:val="000000" w:themeColor="text1"/>
          <w:sz w:val="28"/>
          <w:szCs w:val="28"/>
        </w:rPr>
      </w:pPr>
    </w:p>
    <w:p w:rsidR="00B73C9F" w:rsidRDefault="00B73C9F"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Default="00EA6BC6" w:rsidP="00B73C9F">
      <w:pPr>
        <w:spacing w:line="360" w:lineRule="auto"/>
        <w:rPr>
          <w:rFonts w:ascii="Times New Roman" w:hAnsi="Times New Roman" w:cs="Times New Roman"/>
          <w:color w:val="000000" w:themeColor="text1"/>
          <w:sz w:val="32"/>
          <w:szCs w:val="32"/>
        </w:rPr>
      </w:pPr>
    </w:p>
    <w:p w:rsidR="00EA6BC6" w:rsidRPr="009302FC" w:rsidRDefault="00EA6BC6" w:rsidP="00B73C9F">
      <w:pPr>
        <w:spacing w:line="360" w:lineRule="auto"/>
        <w:rPr>
          <w:rFonts w:ascii="Times New Roman" w:hAnsi="Times New Roman" w:cs="Times New Roman"/>
          <w:color w:val="000000" w:themeColor="text1"/>
          <w:sz w:val="32"/>
          <w:szCs w:val="32"/>
        </w:rPr>
      </w:pPr>
    </w:p>
    <w:p w:rsidR="00EA6BC6" w:rsidRPr="00B73C9F" w:rsidRDefault="00B73C9F" w:rsidP="00EA6BC6">
      <w:pPr>
        <w:spacing w:line="48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666CF6">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w:t>
      </w:r>
      <w:r w:rsidR="00593676" w:rsidRPr="00B73C9F">
        <w:rPr>
          <w:rFonts w:ascii="Times New Roman" w:hAnsi="Times New Roman" w:cs="Times New Roman"/>
          <w:b/>
          <w:color w:val="000000" w:themeColor="text1"/>
          <w:sz w:val="32"/>
          <w:szCs w:val="32"/>
        </w:rPr>
        <w:t>З</w:t>
      </w:r>
      <w:r w:rsidR="00EA6BC6">
        <w:rPr>
          <w:rFonts w:ascii="Times New Roman" w:hAnsi="Times New Roman" w:cs="Times New Roman"/>
          <w:b/>
          <w:color w:val="000000" w:themeColor="text1"/>
          <w:sz w:val="32"/>
          <w:szCs w:val="32"/>
        </w:rPr>
        <w:t>АКЛЮЧЕНИЕ</w:t>
      </w:r>
    </w:p>
    <w:p w:rsidR="00593676" w:rsidRPr="009F6758" w:rsidRDefault="00593676" w:rsidP="00EA6BC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В заключение хотелось бы отметить, анализ финансово-хозяйственной деятельности фирмы в условиях рыночной экономики приобретает все большее значение.</w:t>
      </w:r>
    </w:p>
    <w:p w:rsidR="00593676"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Анализ представляет собой функцию управления, имеющую целью выя</w:t>
      </w:r>
      <w:r w:rsidRPr="009F6758">
        <w:rPr>
          <w:color w:val="000000" w:themeColor="text1"/>
          <w:sz w:val="28"/>
          <w:szCs w:val="28"/>
        </w:rPr>
        <w:t>с</w:t>
      </w:r>
      <w:r w:rsidRPr="009F6758">
        <w:rPr>
          <w:color w:val="000000" w:themeColor="text1"/>
          <w:sz w:val="28"/>
          <w:szCs w:val="28"/>
        </w:rPr>
        <w:t>нение реального состояния функционирования фирмы. В зависимости от п</w:t>
      </w:r>
      <w:r w:rsidRPr="009F6758">
        <w:rPr>
          <w:color w:val="000000" w:themeColor="text1"/>
          <w:sz w:val="28"/>
          <w:szCs w:val="28"/>
        </w:rPr>
        <w:t>о</w:t>
      </w:r>
      <w:r w:rsidRPr="009F6758">
        <w:rPr>
          <w:color w:val="000000" w:themeColor="text1"/>
          <w:sz w:val="28"/>
          <w:szCs w:val="28"/>
        </w:rPr>
        <w:t>ставленных целей упор может быть сделан на различные аспекты деятельности организации.</w:t>
      </w:r>
    </w:p>
    <w:p w:rsidR="00593676"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В основе анализа финансово-хозяйственной деятельности лежит метод</w:t>
      </w:r>
      <w:r w:rsidRPr="009F6758">
        <w:rPr>
          <w:color w:val="000000" w:themeColor="text1"/>
          <w:sz w:val="28"/>
          <w:szCs w:val="28"/>
        </w:rPr>
        <w:t>и</w:t>
      </w:r>
      <w:r w:rsidRPr="009F6758">
        <w:rPr>
          <w:color w:val="000000" w:themeColor="text1"/>
          <w:sz w:val="28"/>
          <w:szCs w:val="28"/>
        </w:rPr>
        <w:t>ка анализа, которая определяет форму аналитического исследования и аналит</w:t>
      </w:r>
      <w:r w:rsidRPr="009F6758">
        <w:rPr>
          <w:color w:val="000000" w:themeColor="text1"/>
          <w:sz w:val="28"/>
          <w:szCs w:val="28"/>
        </w:rPr>
        <w:t>и</w:t>
      </w:r>
      <w:r w:rsidRPr="009F6758">
        <w:rPr>
          <w:color w:val="000000" w:themeColor="text1"/>
          <w:sz w:val="28"/>
          <w:szCs w:val="28"/>
        </w:rPr>
        <w:t>ческих процедур.</w:t>
      </w:r>
    </w:p>
    <w:p w:rsidR="00593676"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Благодаря финансово-хозяйственному анализу, на примере ПАО Л</w:t>
      </w:r>
      <w:r w:rsidRPr="009F6758">
        <w:rPr>
          <w:color w:val="000000" w:themeColor="text1"/>
          <w:sz w:val="28"/>
          <w:szCs w:val="28"/>
        </w:rPr>
        <w:t>е</w:t>
      </w:r>
      <w:r w:rsidRPr="009F6758">
        <w:rPr>
          <w:color w:val="000000" w:themeColor="text1"/>
          <w:sz w:val="28"/>
          <w:szCs w:val="28"/>
        </w:rPr>
        <w:t>нэнерго можно выявить финансовые проблемы предприятия, а также предл</w:t>
      </w:r>
      <w:r w:rsidRPr="009F6758">
        <w:rPr>
          <w:color w:val="000000" w:themeColor="text1"/>
          <w:sz w:val="28"/>
          <w:szCs w:val="28"/>
        </w:rPr>
        <w:t>о</w:t>
      </w:r>
      <w:r w:rsidRPr="009F6758">
        <w:rPr>
          <w:color w:val="000000" w:themeColor="text1"/>
          <w:sz w:val="28"/>
          <w:szCs w:val="28"/>
        </w:rPr>
        <w:t>жить пути их решения.</w:t>
      </w:r>
    </w:p>
    <w:p w:rsidR="00CC6717"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 xml:space="preserve">Публичное акционерное общество «Ленэнерго» (ПАО «Ленэнерго») </w:t>
      </w:r>
      <w:r w:rsidR="00CC6717" w:rsidRPr="009F6758">
        <w:rPr>
          <w:color w:val="000000" w:themeColor="text1"/>
          <w:sz w:val="28"/>
          <w:szCs w:val="28"/>
        </w:rPr>
        <w:t>ок</w:t>
      </w:r>
      <w:r w:rsidR="00CC6717" w:rsidRPr="009F6758">
        <w:rPr>
          <w:color w:val="000000" w:themeColor="text1"/>
          <w:sz w:val="28"/>
          <w:szCs w:val="28"/>
        </w:rPr>
        <w:t>а</w:t>
      </w:r>
      <w:r w:rsidR="00CC6717" w:rsidRPr="009F6758">
        <w:rPr>
          <w:color w:val="000000" w:themeColor="text1"/>
          <w:sz w:val="28"/>
          <w:szCs w:val="28"/>
        </w:rPr>
        <w:t>зывает</w:t>
      </w:r>
      <w:r w:rsidRPr="009F6758">
        <w:rPr>
          <w:color w:val="000000" w:themeColor="text1"/>
          <w:sz w:val="28"/>
          <w:szCs w:val="28"/>
        </w:rPr>
        <w:t xml:space="preserve"> услуги по передаче и распределению электроэнергии, присоединению новых потребителей к сетям, а также прочие услуги, связанные с электросна</w:t>
      </w:r>
      <w:r w:rsidRPr="009F6758">
        <w:rPr>
          <w:color w:val="000000" w:themeColor="text1"/>
          <w:sz w:val="28"/>
          <w:szCs w:val="28"/>
        </w:rPr>
        <w:t>б</w:t>
      </w:r>
      <w:r w:rsidRPr="009F6758">
        <w:rPr>
          <w:color w:val="000000" w:themeColor="text1"/>
          <w:sz w:val="28"/>
          <w:szCs w:val="28"/>
        </w:rPr>
        <w:t xml:space="preserve">жением. ПАО «Ленэнерго» является естественной монополией, в отношении которой осуществляются государственное регулирование и контроль. </w:t>
      </w:r>
    </w:p>
    <w:p w:rsidR="00CC6717" w:rsidRPr="009F6758" w:rsidRDefault="00CC6717" w:rsidP="00CC6717">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ПАО «Ленэнерго» обслуживает территорию Санкт-Петербурга и Лени</w:t>
      </w:r>
      <w:r w:rsidRPr="009F6758">
        <w:rPr>
          <w:color w:val="000000" w:themeColor="text1"/>
          <w:sz w:val="28"/>
          <w:szCs w:val="28"/>
        </w:rPr>
        <w:t>н</w:t>
      </w:r>
      <w:r w:rsidRPr="009F6758">
        <w:rPr>
          <w:color w:val="000000" w:themeColor="text1"/>
          <w:sz w:val="28"/>
          <w:szCs w:val="28"/>
        </w:rPr>
        <w:t xml:space="preserve">градской области. Миссия компании: обеспечение надежного и бесперебойного снабжения потребителей качественной и экологически чистой электроэнергией и удовлетворение возрастающего спроса на электроэнергию и мощность. </w:t>
      </w:r>
    </w:p>
    <w:p w:rsidR="00593676" w:rsidRPr="009F6758" w:rsidRDefault="00CC6717"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Э</w:t>
      </w:r>
      <w:r w:rsidR="00593676" w:rsidRPr="009F6758">
        <w:rPr>
          <w:color w:val="000000" w:themeColor="text1"/>
          <w:sz w:val="28"/>
          <w:szCs w:val="28"/>
        </w:rPr>
        <w:t xml:space="preserve">кономический анализ хозяйственной деятельности является средством </w:t>
      </w:r>
      <w:proofErr w:type="gramStart"/>
      <w:r w:rsidR="00593676" w:rsidRPr="009F6758">
        <w:rPr>
          <w:color w:val="000000" w:themeColor="text1"/>
          <w:sz w:val="28"/>
          <w:szCs w:val="28"/>
        </w:rPr>
        <w:t>контроля за</w:t>
      </w:r>
      <w:proofErr w:type="gramEnd"/>
      <w:r w:rsidR="00593676" w:rsidRPr="009F6758">
        <w:rPr>
          <w:color w:val="000000" w:themeColor="text1"/>
          <w:sz w:val="28"/>
          <w:szCs w:val="28"/>
        </w:rPr>
        <w:t xml:space="preserve"> выполнением</w:t>
      </w:r>
      <w:r w:rsidRPr="009F6758">
        <w:rPr>
          <w:color w:val="000000" w:themeColor="text1"/>
          <w:sz w:val="28"/>
          <w:szCs w:val="28"/>
        </w:rPr>
        <w:t xml:space="preserve"> планов</w:t>
      </w:r>
      <w:r w:rsidR="00593676" w:rsidRPr="009F6758">
        <w:rPr>
          <w:color w:val="000000" w:themeColor="text1"/>
          <w:sz w:val="28"/>
          <w:szCs w:val="28"/>
        </w:rPr>
        <w:t xml:space="preserve"> с целью выявления недостатков, ошибок и оперативного воздействия на экономические процессы, ко</w:t>
      </w:r>
      <w:r w:rsidRPr="009F6758">
        <w:rPr>
          <w:color w:val="000000" w:themeColor="text1"/>
          <w:sz w:val="28"/>
          <w:szCs w:val="28"/>
        </w:rPr>
        <w:t>рректировки планов и управленче</w:t>
      </w:r>
      <w:r w:rsidR="00593676" w:rsidRPr="009F6758">
        <w:rPr>
          <w:color w:val="000000" w:themeColor="text1"/>
          <w:sz w:val="28"/>
          <w:szCs w:val="28"/>
        </w:rPr>
        <w:t>ских решений. Планирование начинается и завершается анализом результатов деятельности предприятия. Недооценка роли анализа, ошибки в планах и управленческих действиях в современных условиях приносят чу</w:t>
      </w:r>
      <w:r w:rsidR="00593676" w:rsidRPr="009F6758">
        <w:rPr>
          <w:color w:val="000000" w:themeColor="text1"/>
          <w:sz w:val="28"/>
          <w:szCs w:val="28"/>
        </w:rPr>
        <w:t>в</w:t>
      </w:r>
      <w:r w:rsidR="00593676" w:rsidRPr="009F6758">
        <w:rPr>
          <w:color w:val="000000" w:themeColor="text1"/>
          <w:sz w:val="28"/>
          <w:szCs w:val="28"/>
        </w:rPr>
        <w:t>ствительные потери. Напротив, те предприятия, на которых хорошо поставлен анализ, имеют хорошие результаты, высокую экономическую эффективность.</w:t>
      </w:r>
    </w:p>
    <w:p w:rsidR="00593676"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В процессе выполнения курсовой работы выполнена поставленная цель - проведение анализа финансового состояния предприятия ПАО «</w:t>
      </w:r>
      <w:r w:rsidR="00CC6717" w:rsidRPr="009F6758">
        <w:rPr>
          <w:color w:val="000000" w:themeColor="text1"/>
          <w:sz w:val="28"/>
          <w:szCs w:val="28"/>
        </w:rPr>
        <w:t>Ленэнерго</w:t>
      </w:r>
      <w:r w:rsidRPr="009F6758">
        <w:rPr>
          <w:color w:val="000000" w:themeColor="text1"/>
          <w:sz w:val="28"/>
          <w:szCs w:val="28"/>
        </w:rPr>
        <w:t>» и разработка мероприятий по его повышению.</w:t>
      </w:r>
    </w:p>
    <w:p w:rsidR="00593676" w:rsidRPr="009F6758" w:rsidRDefault="00593676" w:rsidP="00EA6BC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Выполнение цели достигнуто посредством последовательной реализа</w:t>
      </w:r>
      <w:r w:rsidR="00EA6BC6">
        <w:rPr>
          <w:color w:val="000000" w:themeColor="text1"/>
          <w:sz w:val="28"/>
          <w:szCs w:val="28"/>
        </w:rPr>
        <w:t>ции задач:</w:t>
      </w:r>
      <w:r w:rsidRPr="009F6758">
        <w:rPr>
          <w:color w:val="000000" w:themeColor="text1"/>
          <w:sz w:val="28"/>
          <w:szCs w:val="28"/>
        </w:rPr>
        <w:t xml:space="preserve"> раскрыть понятия финансового и управленческого анализа, их взаим</w:t>
      </w:r>
      <w:r w:rsidRPr="009F6758">
        <w:rPr>
          <w:color w:val="000000" w:themeColor="text1"/>
          <w:sz w:val="28"/>
          <w:szCs w:val="28"/>
        </w:rPr>
        <w:t>о</w:t>
      </w:r>
      <w:r w:rsidRPr="009F6758">
        <w:rPr>
          <w:color w:val="000000" w:themeColor="text1"/>
          <w:sz w:val="28"/>
          <w:szCs w:val="28"/>
        </w:rPr>
        <w:t>связь;</w:t>
      </w:r>
      <w:r w:rsidR="00EA6BC6">
        <w:rPr>
          <w:color w:val="000000" w:themeColor="text1"/>
          <w:sz w:val="28"/>
          <w:szCs w:val="28"/>
        </w:rPr>
        <w:t xml:space="preserve"> </w:t>
      </w:r>
      <w:r w:rsidRPr="009F6758">
        <w:rPr>
          <w:color w:val="000000" w:themeColor="text1"/>
          <w:sz w:val="28"/>
          <w:szCs w:val="28"/>
        </w:rPr>
        <w:t>провести анализ финансово-хозяйственной деятельности, в том числе анализ финансовой устойчивости и ликвидности предприятия, а также анализ показателей деловой активности и рентабельности предприятия.</w:t>
      </w:r>
    </w:p>
    <w:p w:rsidR="00CC6717" w:rsidRPr="009F6758" w:rsidRDefault="00593676" w:rsidP="0059367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Наибольшую долю в пассивах занимал собственный капитал, величина которого увеличилась за год. Это произошло в большей степени за счет увел</w:t>
      </w:r>
      <w:r w:rsidRPr="009F6758">
        <w:rPr>
          <w:color w:val="000000" w:themeColor="text1"/>
          <w:sz w:val="28"/>
          <w:szCs w:val="28"/>
        </w:rPr>
        <w:t>и</w:t>
      </w:r>
      <w:r w:rsidRPr="009F6758">
        <w:rPr>
          <w:color w:val="000000" w:themeColor="text1"/>
          <w:sz w:val="28"/>
          <w:szCs w:val="28"/>
        </w:rPr>
        <w:t>чения</w:t>
      </w:r>
      <w:r w:rsidR="00CC6717" w:rsidRPr="009F6758">
        <w:rPr>
          <w:color w:val="000000" w:themeColor="text1"/>
          <w:sz w:val="28"/>
          <w:szCs w:val="28"/>
        </w:rPr>
        <w:t xml:space="preserve"> резервного каптала и нераспределенной прибыли.</w:t>
      </w:r>
      <w:r w:rsidRPr="009F6758">
        <w:rPr>
          <w:color w:val="000000" w:themeColor="text1"/>
          <w:sz w:val="28"/>
          <w:szCs w:val="28"/>
        </w:rPr>
        <w:t xml:space="preserve"> </w:t>
      </w:r>
    </w:p>
    <w:p w:rsidR="00CC6717" w:rsidRPr="009F6758" w:rsidRDefault="00593676" w:rsidP="00CC6717">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 xml:space="preserve">Величина активов </w:t>
      </w:r>
      <w:r w:rsidR="00CC6717" w:rsidRPr="009F6758">
        <w:rPr>
          <w:color w:val="000000" w:themeColor="text1"/>
          <w:sz w:val="28"/>
          <w:szCs w:val="28"/>
        </w:rPr>
        <w:t>увеличилась, э</w:t>
      </w:r>
      <w:r w:rsidRPr="009F6758">
        <w:rPr>
          <w:color w:val="000000" w:themeColor="text1"/>
          <w:sz w:val="28"/>
          <w:szCs w:val="28"/>
        </w:rPr>
        <w:t>то</w:t>
      </w:r>
      <w:r w:rsidR="00CC6717" w:rsidRPr="009F6758">
        <w:rPr>
          <w:color w:val="000000" w:themeColor="text1"/>
          <w:sz w:val="28"/>
          <w:szCs w:val="28"/>
        </w:rPr>
        <w:t xml:space="preserve"> связано в равной степени как с</w:t>
      </w:r>
      <w:r w:rsidRPr="009F6758">
        <w:rPr>
          <w:color w:val="000000" w:themeColor="text1"/>
          <w:sz w:val="28"/>
          <w:szCs w:val="28"/>
        </w:rPr>
        <w:t xml:space="preserve"> </w:t>
      </w:r>
      <w:r w:rsidR="00CC6717" w:rsidRPr="009F6758">
        <w:rPr>
          <w:color w:val="000000" w:themeColor="text1"/>
          <w:sz w:val="28"/>
          <w:szCs w:val="28"/>
        </w:rPr>
        <w:t>увел</w:t>
      </w:r>
      <w:r w:rsidR="00CC6717" w:rsidRPr="009F6758">
        <w:rPr>
          <w:color w:val="000000" w:themeColor="text1"/>
          <w:sz w:val="28"/>
          <w:szCs w:val="28"/>
        </w:rPr>
        <w:t>и</w:t>
      </w:r>
      <w:r w:rsidR="00CC6717" w:rsidRPr="009F6758">
        <w:rPr>
          <w:color w:val="000000" w:themeColor="text1"/>
          <w:sz w:val="28"/>
          <w:szCs w:val="28"/>
        </w:rPr>
        <w:t>чением</w:t>
      </w:r>
      <w:r w:rsidRPr="009F6758">
        <w:rPr>
          <w:color w:val="000000" w:themeColor="text1"/>
          <w:sz w:val="28"/>
          <w:szCs w:val="28"/>
        </w:rPr>
        <w:t xml:space="preserve"> </w:t>
      </w:r>
      <w:proofErr w:type="spellStart"/>
      <w:r w:rsidRPr="009F6758">
        <w:rPr>
          <w:color w:val="000000" w:themeColor="text1"/>
          <w:sz w:val="28"/>
          <w:szCs w:val="28"/>
        </w:rPr>
        <w:t>в</w:t>
      </w:r>
      <w:r w:rsidR="00CC6717" w:rsidRPr="009F6758">
        <w:rPr>
          <w:color w:val="000000" w:themeColor="text1"/>
          <w:sz w:val="28"/>
          <w:szCs w:val="28"/>
        </w:rPr>
        <w:t>необоротных</w:t>
      </w:r>
      <w:proofErr w:type="spellEnd"/>
      <w:r w:rsidR="00CC6717" w:rsidRPr="009F6758">
        <w:rPr>
          <w:color w:val="000000" w:themeColor="text1"/>
          <w:sz w:val="28"/>
          <w:szCs w:val="28"/>
        </w:rPr>
        <w:t xml:space="preserve"> активов, так и с</w:t>
      </w:r>
      <w:r w:rsidRPr="009F6758">
        <w:rPr>
          <w:color w:val="000000" w:themeColor="text1"/>
          <w:sz w:val="28"/>
          <w:szCs w:val="28"/>
        </w:rPr>
        <w:t xml:space="preserve"> ростом оборотных активов</w:t>
      </w:r>
      <w:r w:rsidR="00CC6717" w:rsidRPr="009F6758">
        <w:rPr>
          <w:color w:val="000000" w:themeColor="text1"/>
          <w:sz w:val="28"/>
          <w:szCs w:val="28"/>
        </w:rPr>
        <w:t>.</w:t>
      </w:r>
    </w:p>
    <w:p w:rsidR="00593676" w:rsidRPr="009F6758" w:rsidRDefault="00593676" w:rsidP="00EA6BC6">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 xml:space="preserve">Для улучшения финансового положения ПАО </w:t>
      </w:r>
      <w:r w:rsidR="00CC6717" w:rsidRPr="009F6758">
        <w:rPr>
          <w:color w:val="000000" w:themeColor="text1"/>
          <w:sz w:val="28"/>
          <w:szCs w:val="28"/>
        </w:rPr>
        <w:t>Ленэнерго</w:t>
      </w:r>
      <w:r w:rsidRPr="009F6758">
        <w:rPr>
          <w:color w:val="000000" w:themeColor="text1"/>
          <w:sz w:val="28"/>
          <w:szCs w:val="28"/>
        </w:rPr>
        <w:t xml:space="preserve"> реком</w:t>
      </w:r>
      <w:r w:rsidR="00EA6BC6">
        <w:rPr>
          <w:color w:val="000000" w:themeColor="text1"/>
          <w:sz w:val="28"/>
          <w:szCs w:val="28"/>
        </w:rPr>
        <w:t xml:space="preserve">ендуется предпринять следующее: </w:t>
      </w:r>
      <w:r w:rsidR="00CC6717" w:rsidRPr="009F6758">
        <w:rPr>
          <w:color w:val="000000" w:themeColor="text1"/>
          <w:sz w:val="28"/>
          <w:szCs w:val="28"/>
        </w:rPr>
        <w:t>п</w:t>
      </w:r>
      <w:r w:rsidRPr="009F6758">
        <w:rPr>
          <w:color w:val="000000" w:themeColor="text1"/>
          <w:sz w:val="28"/>
          <w:szCs w:val="28"/>
        </w:rPr>
        <w:t>овышать показатели платежеспособности, поскольку по данным коэффициента платежеспособности предприятие рискует</w:t>
      </w:r>
      <w:r w:rsidR="00CC6717" w:rsidRPr="009F6758">
        <w:rPr>
          <w:color w:val="000000" w:themeColor="text1"/>
          <w:sz w:val="28"/>
          <w:szCs w:val="28"/>
        </w:rPr>
        <w:t xml:space="preserve"> не восст</w:t>
      </w:r>
      <w:r w:rsidR="00CC6717" w:rsidRPr="009F6758">
        <w:rPr>
          <w:color w:val="000000" w:themeColor="text1"/>
          <w:sz w:val="28"/>
          <w:szCs w:val="28"/>
        </w:rPr>
        <w:t>а</w:t>
      </w:r>
      <w:r w:rsidR="00CC6717" w:rsidRPr="009F6758">
        <w:rPr>
          <w:color w:val="000000" w:themeColor="text1"/>
          <w:sz w:val="28"/>
          <w:szCs w:val="28"/>
        </w:rPr>
        <w:t>новить платежеспособность в течени</w:t>
      </w:r>
      <w:proofErr w:type="gramStart"/>
      <w:r w:rsidR="00CC6717" w:rsidRPr="009F6758">
        <w:rPr>
          <w:color w:val="000000" w:themeColor="text1"/>
          <w:sz w:val="28"/>
          <w:szCs w:val="28"/>
        </w:rPr>
        <w:t>и</w:t>
      </w:r>
      <w:proofErr w:type="gramEnd"/>
      <w:r w:rsidR="00CC6717" w:rsidRPr="009F6758">
        <w:rPr>
          <w:color w:val="000000" w:themeColor="text1"/>
          <w:sz w:val="28"/>
          <w:szCs w:val="28"/>
        </w:rPr>
        <w:t xml:space="preserve"> 6 месяцев; п</w:t>
      </w:r>
      <w:r w:rsidRPr="009F6758">
        <w:rPr>
          <w:color w:val="000000" w:themeColor="text1"/>
          <w:sz w:val="28"/>
          <w:szCs w:val="28"/>
        </w:rPr>
        <w:t>овышать маневренность со</w:t>
      </w:r>
      <w:r w:rsidRPr="009F6758">
        <w:rPr>
          <w:color w:val="000000" w:themeColor="text1"/>
          <w:sz w:val="28"/>
          <w:szCs w:val="28"/>
        </w:rPr>
        <w:t>б</w:t>
      </w:r>
      <w:r w:rsidRPr="009F6758">
        <w:rPr>
          <w:color w:val="000000" w:themeColor="text1"/>
          <w:sz w:val="28"/>
          <w:szCs w:val="28"/>
        </w:rPr>
        <w:t>ственного капитала (на собственный капитал приходится слишком большая д</w:t>
      </w:r>
      <w:r w:rsidRPr="009F6758">
        <w:rPr>
          <w:color w:val="000000" w:themeColor="text1"/>
          <w:sz w:val="28"/>
          <w:szCs w:val="28"/>
        </w:rPr>
        <w:t>о</w:t>
      </w:r>
      <w:r w:rsidRPr="009F6758">
        <w:rPr>
          <w:color w:val="000000" w:themeColor="text1"/>
          <w:sz w:val="28"/>
          <w:szCs w:val="28"/>
        </w:rPr>
        <w:t xml:space="preserve">ля </w:t>
      </w:r>
      <w:proofErr w:type="spellStart"/>
      <w:r w:rsidRPr="009F6758">
        <w:rPr>
          <w:color w:val="000000" w:themeColor="text1"/>
          <w:sz w:val="28"/>
          <w:szCs w:val="28"/>
        </w:rPr>
        <w:t>внеоборотных</w:t>
      </w:r>
      <w:proofErr w:type="spellEnd"/>
      <w:r w:rsidRPr="009F6758">
        <w:rPr>
          <w:color w:val="000000" w:themeColor="text1"/>
          <w:sz w:val="28"/>
          <w:szCs w:val="28"/>
        </w:rPr>
        <w:t xml:space="preserve"> активов).</w:t>
      </w:r>
    </w:p>
    <w:p w:rsidR="00593676" w:rsidRPr="00BC67D3" w:rsidRDefault="00593676" w:rsidP="005B2491">
      <w:pPr>
        <w:pStyle w:val="a3"/>
        <w:spacing w:before="0" w:beforeAutospacing="0" w:after="0" w:afterAutospacing="0" w:line="360" w:lineRule="auto"/>
        <w:ind w:firstLine="709"/>
        <w:jc w:val="both"/>
        <w:rPr>
          <w:color w:val="000000" w:themeColor="text1"/>
          <w:sz w:val="28"/>
          <w:szCs w:val="28"/>
        </w:rPr>
      </w:pPr>
      <w:r w:rsidRPr="009F6758">
        <w:rPr>
          <w:color w:val="000000" w:themeColor="text1"/>
          <w:sz w:val="28"/>
          <w:szCs w:val="28"/>
        </w:rPr>
        <w:t>Таким образом, анализ финансово-хозяйственной деятельности является неотъемлемой частью управления предприятием. Он является эффективным инструментом воздействия на экономическую жизнь фирмы, позволяет контр</w:t>
      </w:r>
      <w:r w:rsidRPr="009F6758">
        <w:rPr>
          <w:color w:val="000000" w:themeColor="text1"/>
          <w:sz w:val="28"/>
          <w:szCs w:val="28"/>
        </w:rPr>
        <w:t>о</w:t>
      </w:r>
      <w:r w:rsidRPr="009F6758">
        <w:rPr>
          <w:color w:val="000000" w:themeColor="text1"/>
          <w:sz w:val="28"/>
          <w:szCs w:val="28"/>
        </w:rPr>
        <w:t>лировать текущую ситуацию, определять перспективы развития и многое др</w:t>
      </w:r>
      <w:r w:rsidRPr="009F6758">
        <w:rPr>
          <w:color w:val="000000" w:themeColor="text1"/>
          <w:sz w:val="28"/>
          <w:szCs w:val="28"/>
        </w:rPr>
        <w:t>у</w:t>
      </w:r>
      <w:r w:rsidR="005B2491">
        <w:rPr>
          <w:color w:val="000000" w:themeColor="text1"/>
          <w:sz w:val="28"/>
          <w:szCs w:val="28"/>
        </w:rPr>
        <w:t>гое</w:t>
      </w:r>
      <w:r w:rsidR="00BC67D3" w:rsidRPr="00BC67D3">
        <w:rPr>
          <w:color w:val="000000" w:themeColor="text1"/>
          <w:sz w:val="28"/>
          <w:szCs w:val="28"/>
        </w:rPr>
        <w:t>.</w:t>
      </w:r>
    </w:p>
    <w:p w:rsidR="00BC67D3" w:rsidRDefault="00BC67D3" w:rsidP="005B2491">
      <w:pPr>
        <w:pStyle w:val="a3"/>
        <w:spacing w:before="0" w:beforeAutospacing="0" w:after="0" w:afterAutospacing="0" w:line="360" w:lineRule="auto"/>
        <w:ind w:firstLine="709"/>
        <w:jc w:val="both"/>
        <w:rPr>
          <w:color w:val="000000" w:themeColor="text1"/>
          <w:sz w:val="28"/>
          <w:szCs w:val="28"/>
        </w:rPr>
      </w:pPr>
    </w:p>
    <w:p w:rsidR="00BC67D3" w:rsidRDefault="00BC67D3" w:rsidP="005B2491">
      <w:pPr>
        <w:pStyle w:val="a3"/>
        <w:spacing w:before="0" w:beforeAutospacing="0" w:after="0" w:afterAutospacing="0" w:line="360" w:lineRule="auto"/>
        <w:ind w:firstLine="709"/>
        <w:jc w:val="both"/>
        <w:rPr>
          <w:color w:val="000000" w:themeColor="text1"/>
          <w:sz w:val="28"/>
          <w:szCs w:val="28"/>
        </w:rPr>
      </w:pPr>
    </w:p>
    <w:p w:rsidR="00BC67D3" w:rsidRPr="005B2491" w:rsidRDefault="00BC67D3" w:rsidP="005B2491">
      <w:pPr>
        <w:pStyle w:val="a3"/>
        <w:spacing w:before="0" w:beforeAutospacing="0" w:after="0" w:afterAutospacing="0" w:line="360" w:lineRule="auto"/>
        <w:ind w:firstLine="709"/>
        <w:jc w:val="both"/>
        <w:rPr>
          <w:color w:val="000000" w:themeColor="text1"/>
          <w:sz w:val="28"/>
          <w:szCs w:val="28"/>
        </w:rPr>
      </w:pPr>
    </w:p>
    <w:p w:rsidR="00EA6BC6" w:rsidRPr="00EA6BC6" w:rsidRDefault="00EA6BC6" w:rsidP="00EA6BC6">
      <w:pPr>
        <w:pStyle w:val="1"/>
        <w:spacing w:before="0" w:line="360" w:lineRule="auto"/>
        <w:jc w:val="center"/>
        <w:rPr>
          <w:rFonts w:ascii="Times New Roman" w:hAnsi="Times New Roman" w:cs="Times New Roman"/>
          <w:bCs w:val="0"/>
          <w:color w:val="000000" w:themeColor="text1"/>
        </w:rPr>
      </w:pPr>
      <w:bookmarkStart w:id="5" w:name="_Toc59616836"/>
      <w:r w:rsidRPr="00EA6BC6">
        <w:rPr>
          <w:rFonts w:ascii="Times New Roman" w:hAnsi="Times New Roman" w:cs="Times New Roman"/>
          <w:bCs w:val="0"/>
          <w:color w:val="000000" w:themeColor="text1"/>
        </w:rPr>
        <w:t>СПИСОК ИСПОЛЬЗОВАННЫХ ИСТОЧНИКОВ</w:t>
      </w:r>
      <w:bookmarkEnd w:id="5"/>
    </w:p>
    <w:p w:rsidR="00C173E6" w:rsidRDefault="00215B20" w:rsidP="00215B20">
      <w:pPr>
        <w:pStyle w:val="a5"/>
        <w:tabs>
          <w:tab w:val="left" w:pos="3525"/>
        </w:tabs>
        <w:spacing w:after="0" w:line="360" w:lineRule="auto"/>
        <w:ind w:left="709" w:firstLine="709"/>
        <w:rPr>
          <w:rFonts w:ascii="Times New Roman" w:hAnsi="Times New Roman"/>
          <w:sz w:val="32"/>
          <w:szCs w:val="32"/>
        </w:rPr>
      </w:pPr>
      <w:r>
        <w:rPr>
          <w:rFonts w:ascii="Times New Roman" w:hAnsi="Times New Roman"/>
          <w:sz w:val="32"/>
          <w:szCs w:val="32"/>
        </w:rPr>
        <w:tab/>
      </w:r>
    </w:p>
    <w:p w:rsidR="00C173E6" w:rsidRPr="004A4764" w:rsidRDefault="00215B20" w:rsidP="00AB32A7">
      <w:pPr>
        <w:pStyle w:val="a5"/>
        <w:spacing w:after="0" w:line="360" w:lineRule="auto"/>
        <w:ind w:left="0"/>
        <w:rPr>
          <w:rFonts w:ascii="Times New Roman" w:hAnsi="Times New Roman"/>
          <w:sz w:val="28"/>
          <w:szCs w:val="28"/>
        </w:rPr>
      </w:pPr>
      <w:r w:rsidRPr="00215B20">
        <w:rPr>
          <w:rFonts w:ascii="Times New Roman" w:hAnsi="Times New Roman"/>
          <w:sz w:val="28"/>
          <w:szCs w:val="28"/>
        </w:rPr>
        <w:t xml:space="preserve">          </w:t>
      </w:r>
      <w:r>
        <w:rPr>
          <w:rFonts w:ascii="Times New Roman" w:hAnsi="Times New Roman"/>
          <w:sz w:val="28"/>
          <w:szCs w:val="28"/>
        </w:rPr>
        <w:t>1</w:t>
      </w:r>
      <w:r w:rsidRPr="00215B20">
        <w:rPr>
          <w:rFonts w:ascii="Times New Roman" w:hAnsi="Times New Roman"/>
          <w:sz w:val="28"/>
          <w:szCs w:val="28"/>
        </w:rPr>
        <w:t xml:space="preserve">  </w:t>
      </w:r>
      <w:proofErr w:type="spellStart"/>
      <w:r w:rsidR="00C173E6" w:rsidRPr="004A4764">
        <w:rPr>
          <w:rFonts w:ascii="Times New Roman" w:hAnsi="Times New Roman"/>
          <w:sz w:val="28"/>
          <w:szCs w:val="28"/>
        </w:rPr>
        <w:t>Абдукаримов</w:t>
      </w:r>
      <w:proofErr w:type="spellEnd"/>
      <w:r w:rsidR="00C173E6" w:rsidRPr="004A4764">
        <w:rPr>
          <w:rFonts w:ascii="Times New Roman" w:hAnsi="Times New Roman"/>
          <w:sz w:val="28"/>
          <w:szCs w:val="28"/>
        </w:rPr>
        <w:t xml:space="preserve">, И.Т. Финансово-экономический анализ хозяйственной деятельности коммерческих организаций (анализ деловой активности): Учебное пособие / И.Т. </w:t>
      </w:r>
      <w:proofErr w:type="spellStart"/>
      <w:r w:rsidR="00C173E6" w:rsidRPr="004A4764">
        <w:rPr>
          <w:rFonts w:ascii="Times New Roman" w:hAnsi="Times New Roman"/>
          <w:sz w:val="28"/>
          <w:szCs w:val="28"/>
        </w:rPr>
        <w:t>Абдукаримов</w:t>
      </w:r>
      <w:proofErr w:type="spellEnd"/>
      <w:r w:rsidR="00C173E6" w:rsidRPr="004A4764">
        <w:rPr>
          <w:rFonts w:ascii="Times New Roman" w:hAnsi="Times New Roman"/>
          <w:sz w:val="28"/>
          <w:szCs w:val="28"/>
        </w:rPr>
        <w:t xml:space="preserve">. - М.: НИЦ ИНФРА-М, 2017. - 320 c. </w:t>
      </w:r>
    </w:p>
    <w:p w:rsidR="005B2491" w:rsidRDefault="00215B20" w:rsidP="00AB32A7">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215B20">
        <w:rPr>
          <w:rFonts w:ascii="Times New Roman" w:hAnsi="Times New Roman"/>
          <w:sz w:val="28"/>
          <w:szCs w:val="28"/>
        </w:rPr>
        <w:t xml:space="preserve"> </w:t>
      </w:r>
      <w:r>
        <w:rPr>
          <w:rFonts w:ascii="Times New Roman" w:hAnsi="Times New Roman"/>
          <w:sz w:val="28"/>
          <w:szCs w:val="28"/>
        </w:rPr>
        <w:t xml:space="preserve"> </w:t>
      </w:r>
      <w:r w:rsidRPr="00215B20">
        <w:rPr>
          <w:rFonts w:ascii="Times New Roman" w:hAnsi="Times New Roman"/>
          <w:sz w:val="28"/>
          <w:szCs w:val="28"/>
        </w:rPr>
        <w:t xml:space="preserve">2 </w:t>
      </w:r>
      <w:r w:rsidR="00C173E6" w:rsidRPr="00215B20">
        <w:rPr>
          <w:rFonts w:ascii="Times New Roman" w:hAnsi="Times New Roman"/>
          <w:sz w:val="28"/>
          <w:szCs w:val="28"/>
        </w:rPr>
        <w:t xml:space="preserve">Аверина, О.И. </w:t>
      </w:r>
      <w:r w:rsidR="005B2491">
        <w:rPr>
          <w:rFonts w:ascii="Times New Roman" w:hAnsi="Times New Roman"/>
          <w:sz w:val="28"/>
          <w:szCs w:val="28"/>
        </w:rPr>
        <w:t xml:space="preserve"> </w:t>
      </w:r>
      <w:r w:rsidR="00C173E6" w:rsidRPr="00215B20">
        <w:rPr>
          <w:rFonts w:ascii="Times New Roman" w:hAnsi="Times New Roman"/>
          <w:sz w:val="28"/>
          <w:szCs w:val="28"/>
        </w:rPr>
        <w:t xml:space="preserve">Комплексный </w:t>
      </w:r>
      <w:r w:rsidR="005B2491">
        <w:rPr>
          <w:rFonts w:ascii="Times New Roman" w:hAnsi="Times New Roman"/>
          <w:sz w:val="28"/>
          <w:szCs w:val="28"/>
        </w:rPr>
        <w:t xml:space="preserve">  </w:t>
      </w:r>
      <w:r w:rsidR="00C173E6" w:rsidRPr="00215B20">
        <w:rPr>
          <w:rFonts w:ascii="Times New Roman" w:hAnsi="Times New Roman"/>
          <w:sz w:val="28"/>
          <w:szCs w:val="28"/>
        </w:rPr>
        <w:t xml:space="preserve">экономический </w:t>
      </w:r>
      <w:r w:rsidR="005B2491">
        <w:rPr>
          <w:rFonts w:ascii="Times New Roman" w:hAnsi="Times New Roman"/>
          <w:sz w:val="28"/>
          <w:szCs w:val="28"/>
        </w:rPr>
        <w:t xml:space="preserve">  </w:t>
      </w:r>
      <w:r w:rsidR="00C173E6" w:rsidRPr="00215B20">
        <w:rPr>
          <w:rFonts w:ascii="Times New Roman" w:hAnsi="Times New Roman"/>
          <w:sz w:val="28"/>
          <w:szCs w:val="28"/>
        </w:rPr>
        <w:t>анализ</w:t>
      </w:r>
      <w:r w:rsidR="005B2491">
        <w:rPr>
          <w:rFonts w:ascii="Times New Roman" w:hAnsi="Times New Roman"/>
          <w:sz w:val="28"/>
          <w:szCs w:val="28"/>
        </w:rPr>
        <w:t xml:space="preserve">     </w:t>
      </w:r>
      <w:proofErr w:type="gramStart"/>
      <w:r w:rsidR="00C173E6" w:rsidRPr="00215B20">
        <w:rPr>
          <w:rFonts w:ascii="Times New Roman" w:hAnsi="Times New Roman"/>
          <w:sz w:val="28"/>
          <w:szCs w:val="28"/>
        </w:rPr>
        <w:t>хозяйственной</w:t>
      </w:r>
      <w:proofErr w:type="gramEnd"/>
      <w:r w:rsidR="00C173E6" w:rsidRPr="00215B20">
        <w:rPr>
          <w:rFonts w:ascii="Times New Roman" w:hAnsi="Times New Roman"/>
          <w:sz w:val="28"/>
          <w:szCs w:val="28"/>
        </w:rPr>
        <w:t xml:space="preserve"> </w:t>
      </w:r>
    </w:p>
    <w:p w:rsidR="00215B20" w:rsidRPr="00215B20" w:rsidRDefault="00C173E6" w:rsidP="00AB32A7">
      <w:pPr>
        <w:tabs>
          <w:tab w:val="left" w:pos="709"/>
        </w:tabs>
        <w:spacing w:after="0" w:line="360" w:lineRule="auto"/>
        <w:jc w:val="both"/>
        <w:rPr>
          <w:rFonts w:ascii="Times New Roman" w:hAnsi="Times New Roman"/>
          <w:sz w:val="28"/>
          <w:szCs w:val="28"/>
        </w:rPr>
      </w:pPr>
      <w:r w:rsidRPr="00215B20">
        <w:rPr>
          <w:rFonts w:ascii="Times New Roman" w:hAnsi="Times New Roman"/>
          <w:sz w:val="28"/>
          <w:szCs w:val="28"/>
        </w:rPr>
        <w:t xml:space="preserve">деятельности: Учебник / О.И. Аверина, В. В. Давыдова, Н.И. </w:t>
      </w:r>
      <w:proofErr w:type="spellStart"/>
      <w:r w:rsidRPr="00215B20">
        <w:rPr>
          <w:rFonts w:ascii="Times New Roman" w:hAnsi="Times New Roman"/>
          <w:sz w:val="28"/>
          <w:szCs w:val="28"/>
        </w:rPr>
        <w:t>Лушенкова</w:t>
      </w:r>
      <w:proofErr w:type="spellEnd"/>
      <w:r w:rsidRPr="00215B20">
        <w:rPr>
          <w:rFonts w:ascii="Times New Roman" w:hAnsi="Times New Roman"/>
          <w:sz w:val="28"/>
          <w:szCs w:val="28"/>
        </w:rPr>
        <w:t xml:space="preserve">. - М.: </w:t>
      </w:r>
      <w:proofErr w:type="spellStart"/>
      <w:r w:rsidRPr="00215B20">
        <w:rPr>
          <w:rFonts w:ascii="Times New Roman" w:hAnsi="Times New Roman"/>
          <w:sz w:val="28"/>
          <w:szCs w:val="28"/>
        </w:rPr>
        <w:t>КноРус</w:t>
      </w:r>
      <w:proofErr w:type="spellEnd"/>
      <w:r w:rsidRPr="00215B20">
        <w:rPr>
          <w:rFonts w:ascii="Times New Roman" w:hAnsi="Times New Roman"/>
          <w:sz w:val="28"/>
          <w:szCs w:val="28"/>
        </w:rPr>
        <w:t xml:space="preserve">, 2018. - 432 c. </w:t>
      </w:r>
    </w:p>
    <w:p w:rsidR="00215B20" w:rsidRPr="00215B20" w:rsidRDefault="00215B20" w:rsidP="00AB32A7">
      <w:pPr>
        <w:tabs>
          <w:tab w:val="left" w:pos="709"/>
        </w:tabs>
        <w:spacing w:after="0" w:line="360" w:lineRule="auto"/>
        <w:jc w:val="both"/>
        <w:rPr>
          <w:rFonts w:ascii="Times New Roman" w:hAnsi="Times New Roman"/>
          <w:sz w:val="28"/>
          <w:szCs w:val="28"/>
        </w:rPr>
      </w:pPr>
      <w:r w:rsidRPr="00215B20">
        <w:rPr>
          <w:rFonts w:ascii="Times New Roman" w:hAnsi="Times New Roman"/>
          <w:sz w:val="28"/>
          <w:szCs w:val="28"/>
        </w:rPr>
        <w:t xml:space="preserve">         3 </w:t>
      </w:r>
      <w:r w:rsidR="002B760B" w:rsidRPr="00215B20">
        <w:rPr>
          <w:rFonts w:ascii="Times New Roman" w:hAnsi="Times New Roman"/>
          <w:sz w:val="28"/>
          <w:szCs w:val="28"/>
        </w:rPr>
        <w:t>Алексеева А.И. Комплексный экономический анализ хозяйственной де</w:t>
      </w:r>
      <w:r w:rsidR="002B760B" w:rsidRPr="00215B20">
        <w:rPr>
          <w:rFonts w:ascii="Times New Roman" w:hAnsi="Times New Roman"/>
          <w:sz w:val="28"/>
          <w:szCs w:val="28"/>
        </w:rPr>
        <w:t>я</w:t>
      </w:r>
      <w:r w:rsidR="002B760B" w:rsidRPr="00215B20">
        <w:rPr>
          <w:rFonts w:ascii="Times New Roman" w:hAnsi="Times New Roman"/>
          <w:sz w:val="28"/>
          <w:szCs w:val="28"/>
        </w:rPr>
        <w:t xml:space="preserve">тельности [Текст]: учебное пособие / А.И. Алексеева, Ю.В. Васильев. </w:t>
      </w:r>
      <w:r w:rsidR="005B2491" w:rsidRPr="00215B20">
        <w:rPr>
          <w:rFonts w:ascii="Times New Roman" w:hAnsi="Times New Roman"/>
          <w:sz w:val="28"/>
          <w:szCs w:val="28"/>
        </w:rPr>
        <w:t xml:space="preserve">- </w:t>
      </w:r>
      <w:r w:rsidR="002B760B" w:rsidRPr="00215B20">
        <w:rPr>
          <w:rFonts w:ascii="Times New Roman" w:hAnsi="Times New Roman"/>
          <w:sz w:val="28"/>
          <w:szCs w:val="28"/>
        </w:rPr>
        <w:t xml:space="preserve"> М.: </w:t>
      </w:r>
      <w:proofErr w:type="spellStart"/>
      <w:r w:rsidR="002B760B" w:rsidRPr="00215B20">
        <w:rPr>
          <w:rFonts w:ascii="Times New Roman" w:hAnsi="Times New Roman"/>
          <w:sz w:val="28"/>
          <w:szCs w:val="28"/>
        </w:rPr>
        <w:t>КноРус</w:t>
      </w:r>
      <w:proofErr w:type="spellEnd"/>
      <w:r w:rsidR="002B760B" w:rsidRPr="00215B20">
        <w:rPr>
          <w:rFonts w:ascii="Times New Roman" w:hAnsi="Times New Roman"/>
          <w:sz w:val="28"/>
          <w:szCs w:val="28"/>
        </w:rPr>
        <w:t>, 2017</w:t>
      </w:r>
      <w:r w:rsidRPr="00215B20">
        <w:rPr>
          <w:rFonts w:ascii="Times New Roman" w:hAnsi="Times New Roman"/>
          <w:sz w:val="28"/>
          <w:szCs w:val="28"/>
        </w:rPr>
        <w:t>.</w:t>
      </w:r>
      <w:r w:rsidR="002B760B" w:rsidRPr="00215B20">
        <w:rPr>
          <w:rFonts w:ascii="Times New Roman" w:hAnsi="Times New Roman"/>
          <w:sz w:val="28"/>
          <w:szCs w:val="28"/>
        </w:rPr>
        <w:t xml:space="preserve"> - 720 с.</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4 </w:t>
      </w:r>
      <w:proofErr w:type="spellStart"/>
      <w:r w:rsidR="002B760B" w:rsidRPr="00215B20">
        <w:rPr>
          <w:rFonts w:ascii="Times New Roman" w:hAnsi="Times New Roman"/>
          <w:sz w:val="28"/>
          <w:szCs w:val="28"/>
        </w:rPr>
        <w:t>Алексейчева</w:t>
      </w:r>
      <w:proofErr w:type="spellEnd"/>
      <w:r w:rsidR="002B760B" w:rsidRPr="00215B20">
        <w:rPr>
          <w:rFonts w:ascii="Times New Roman" w:hAnsi="Times New Roman"/>
          <w:sz w:val="28"/>
          <w:szCs w:val="28"/>
        </w:rPr>
        <w:t xml:space="preserve"> Е.Ю. Экономика организации (предприятия) [Текст]: уче</w:t>
      </w:r>
      <w:r w:rsidR="002B760B" w:rsidRPr="00215B20">
        <w:rPr>
          <w:rFonts w:ascii="Times New Roman" w:hAnsi="Times New Roman"/>
          <w:sz w:val="28"/>
          <w:szCs w:val="28"/>
        </w:rPr>
        <w:t>б</w:t>
      </w:r>
      <w:r w:rsidR="002B760B" w:rsidRPr="00215B20">
        <w:rPr>
          <w:rFonts w:ascii="Times New Roman" w:hAnsi="Times New Roman"/>
          <w:sz w:val="28"/>
          <w:szCs w:val="28"/>
        </w:rPr>
        <w:t xml:space="preserve">ник для бакалавров / Е.Ю. </w:t>
      </w:r>
      <w:proofErr w:type="spellStart"/>
      <w:r w:rsidR="002B760B" w:rsidRPr="00215B20">
        <w:rPr>
          <w:rFonts w:ascii="Times New Roman" w:hAnsi="Times New Roman"/>
          <w:sz w:val="28"/>
          <w:szCs w:val="28"/>
        </w:rPr>
        <w:t>Алексейчева</w:t>
      </w:r>
      <w:proofErr w:type="spellEnd"/>
      <w:r w:rsidR="002B760B" w:rsidRPr="00215B20">
        <w:rPr>
          <w:rFonts w:ascii="Times New Roman" w:hAnsi="Times New Roman"/>
          <w:sz w:val="28"/>
          <w:szCs w:val="28"/>
        </w:rPr>
        <w:t>, М.Д. Магомедов, И.Б. Костин. - М.: Дашков и К, 201</w:t>
      </w:r>
      <w:r w:rsidR="00E707EC" w:rsidRPr="00215B20">
        <w:rPr>
          <w:rFonts w:ascii="Times New Roman" w:hAnsi="Times New Roman"/>
          <w:sz w:val="28"/>
          <w:szCs w:val="28"/>
        </w:rPr>
        <w:t>8</w:t>
      </w:r>
      <w:r w:rsidR="002B760B" w:rsidRPr="00215B20">
        <w:rPr>
          <w:rFonts w:ascii="Times New Roman" w:hAnsi="Times New Roman"/>
          <w:sz w:val="28"/>
          <w:szCs w:val="28"/>
        </w:rPr>
        <w:t>. - 292 c.</w:t>
      </w:r>
    </w:p>
    <w:p w:rsidR="00215B20"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5   </w:t>
      </w:r>
      <w:r w:rsidR="002B760B" w:rsidRPr="00215B20">
        <w:rPr>
          <w:rFonts w:ascii="Times New Roman" w:hAnsi="Times New Roman"/>
          <w:sz w:val="28"/>
          <w:szCs w:val="28"/>
        </w:rPr>
        <w:t xml:space="preserve">Баканов М.И., </w:t>
      </w:r>
      <w:proofErr w:type="spellStart"/>
      <w:r w:rsidR="002B760B" w:rsidRPr="00215B20">
        <w:rPr>
          <w:rFonts w:ascii="Times New Roman" w:hAnsi="Times New Roman"/>
          <w:sz w:val="28"/>
          <w:szCs w:val="28"/>
        </w:rPr>
        <w:t>Шеремет</w:t>
      </w:r>
      <w:proofErr w:type="spellEnd"/>
      <w:r w:rsidR="002B760B" w:rsidRPr="00215B20">
        <w:rPr>
          <w:rFonts w:ascii="Times New Roman" w:hAnsi="Times New Roman"/>
          <w:sz w:val="28"/>
          <w:szCs w:val="28"/>
        </w:rPr>
        <w:t xml:space="preserve"> А.Д. Теория экономического анализа: Учебник. – М.: Финансы, 201</w:t>
      </w:r>
      <w:r w:rsidR="00E707EC" w:rsidRPr="00215B20">
        <w:rPr>
          <w:rFonts w:ascii="Times New Roman" w:hAnsi="Times New Roman"/>
          <w:sz w:val="28"/>
          <w:szCs w:val="28"/>
        </w:rPr>
        <w:t>8</w:t>
      </w:r>
      <w:r w:rsidR="002B760B" w:rsidRPr="00215B20">
        <w:rPr>
          <w:rFonts w:ascii="Times New Roman" w:hAnsi="Times New Roman"/>
          <w:sz w:val="28"/>
          <w:szCs w:val="28"/>
        </w:rPr>
        <w:t xml:space="preserve">. </w:t>
      </w:r>
      <w:r w:rsidR="005B2491" w:rsidRPr="00215B20">
        <w:rPr>
          <w:rFonts w:ascii="Times New Roman" w:hAnsi="Times New Roman"/>
          <w:sz w:val="28"/>
          <w:szCs w:val="28"/>
        </w:rPr>
        <w:t xml:space="preserve">- </w:t>
      </w:r>
      <w:r w:rsidR="002B760B" w:rsidRPr="00215B20">
        <w:rPr>
          <w:rFonts w:ascii="Times New Roman" w:hAnsi="Times New Roman"/>
          <w:sz w:val="28"/>
          <w:szCs w:val="28"/>
        </w:rPr>
        <w:t xml:space="preserve"> 325 с.</w:t>
      </w:r>
    </w:p>
    <w:p w:rsidR="002B760B" w:rsidRPr="00215B20" w:rsidRDefault="00215B20" w:rsidP="00AB32A7">
      <w:pPr>
        <w:tabs>
          <w:tab w:val="left" w:pos="709"/>
        </w:tabs>
        <w:spacing w:after="0" w:line="360" w:lineRule="auto"/>
        <w:jc w:val="both"/>
        <w:rPr>
          <w:rFonts w:ascii="Times New Roman" w:hAnsi="Times New Roman"/>
          <w:sz w:val="28"/>
          <w:szCs w:val="28"/>
        </w:rPr>
      </w:pPr>
      <w:r w:rsidRPr="00215B20">
        <w:rPr>
          <w:rFonts w:ascii="Times New Roman" w:hAnsi="Times New Roman"/>
          <w:sz w:val="28"/>
          <w:szCs w:val="28"/>
        </w:rPr>
        <w:t xml:space="preserve">        </w:t>
      </w:r>
      <w:r>
        <w:rPr>
          <w:rFonts w:ascii="Times New Roman" w:hAnsi="Times New Roman"/>
          <w:sz w:val="28"/>
          <w:szCs w:val="28"/>
        </w:rPr>
        <w:t xml:space="preserve">6  </w:t>
      </w:r>
      <w:proofErr w:type="spellStart"/>
      <w:r w:rsidR="002B760B" w:rsidRPr="00215B20">
        <w:rPr>
          <w:rFonts w:ascii="Times New Roman" w:hAnsi="Times New Roman"/>
          <w:color w:val="000000"/>
          <w:sz w:val="28"/>
          <w:szCs w:val="28"/>
          <w:shd w:val="clear" w:color="auto" w:fill="FFFFFF"/>
        </w:rPr>
        <w:t>Барнгольц</w:t>
      </w:r>
      <w:proofErr w:type="spellEnd"/>
      <w:r w:rsidR="002B760B" w:rsidRPr="00215B20">
        <w:rPr>
          <w:rFonts w:ascii="Times New Roman" w:hAnsi="Times New Roman"/>
          <w:color w:val="000000"/>
          <w:sz w:val="28"/>
          <w:szCs w:val="28"/>
          <w:shd w:val="clear" w:color="auto" w:fill="FFFFFF"/>
        </w:rPr>
        <w:t xml:space="preserve"> С.Б. Методология экономического анализа деятельности х</w:t>
      </w:r>
      <w:r w:rsidR="002B760B" w:rsidRPr="00215B20">
        <w:rPr>
          <w:rFonts w:ascii="Times New Roman" w:hAnsi="Times New Roman"/>
          <w:color w:val="000000"/>
          <w:sz w:val="28"/>
          <w:szCs w:val="28"/>
          <w:shd w:val="clear" w:color="auto" w:fill="FFFFFF"/>
        </w:rPr>
        <w:t>о</w:t>
      </w:r>
      <w:r w:rsidR="002B760B" w:rsidRPr="00215B20">
        <w:rPr>
          <w:rFonts w:ascii="Times New Roman" w:hAnsi="Times New Roman"/>
          <w:color w:val="000000"/>
          <w:sz w:val="28"/>
          <w:szCs w:val="28"/>
          <w:shd w:val="clear" w:color="auto" w:fill="FFFFFF"/>
        </w:rPr>
        <w:t>зяйствующего субъекта: учеб</w:t>
      </w:r>
      <w:proofErr w:type="gramStart"/>
      <w:r w:rsidR="002B760B" w:rsidRPr="00215B20">
        <w:rPr>
          <w:rFonts w:ascii="Times New Roman" w:hAnsi="Times New Roman"/>
          <w:color w:val="000000"/>
          <w:sz w:val="28"/>
          <w:szCs w:val="28"/>
          <w:shd w:val="clear" w:color="auto" w:fill="FFFFFF"/>
        </w:rPr>
        <w:t>.</w:t>
      </w:r>
      <w:proofErr w:type="gramEnd"/>
      <w:r w:rsidR="002B760B" w:rsidRPr="00215B20">
        <w:rPr>
          <w:rFonts w:ascii="Times New Roman" w:hAnsi="Times New Roman"/>
          <w:color w:val="000000"/>
          <w:sz w:val="28"/>
          <w:szCs w:val="28"/>
          <w:shd w:val="clear" w:color="auto" w:fill="FFFFFF"/>
        </w:rPr>
        <w:t xml:space="preserve"> </w:t>
      </w:r>
      <w:proofErr w:type="gramStart"/>
      <w:r w:rsidR="002B760B" w:rsidRPr="00215B20">
        <w:rPr>
          <w:rFonts w:ascii="Times New Roman" w:hAnsi="Times New Roman"/>
          <w:color w:val="000000"/>
          <w:sz w:val="28"/>
          <w:szCs w:val="28"/>
          <w:shd w:val="clear" w:color="auto" w:fill="FFFFFF"/>
        </w:rPr>
        <w:t>п</w:t>
      </w:r>
      <w:proofErr w:type="gramEnd"/>
      <w:r w:rsidR="002B760B" w:rsidRPr="00215B20">
        <w:rPr>
          <w:rFonts w:ascii="Times New Roman" w:hAnsi="Times New Roman"/>
          <w:color w:val="000000"/>
          <w:sz w:val="28"/>
          <w:szCs w:val="28"/>
          <w:shd w:val="clear" w:color="auto" w:fill="FFFFFF"/>
        </w:rPr>
        <w:t xml:space="preserve">особие / С.Б. </w:t>
      </w:r>
      <w:proofErr w:type="spellStart"/>
      <w:r w:rsidR="002B760B" w:rsidRPr="00215B20">
        <w:rPr>
          <w:rFonts w:ascii="Times New Roman" w:hAnsi="Times New Roman"/>
          <w:color w:val="000000"/>
          <w:sz w:val="28"/>
          <w:szCs w:val="28"/>
          <w:shd w:val="clear" w:color="auto" w:fill="FFFFFF"/>
        </w:rPr>
        <w:t>Барнгольц</w:t>
      </w:r>
      <w:proofErr w:type="spellEnd"/>
      <w:r w:rsidR="002B760B" w:rsidRPr="00215B20">
        <w:rPr>
          <w:rFonts w:ascii="Times New Roman" w:hAnsi="Times New Roman"/>
          <w:color w:val="000000"/>
          <w:sz w:val="28"/>
          <w:szCs w:val="28"/>
          <w:shd w:val="clear" w:color="auto" w:fill="FFFFFF"/>
        </w:rPr>
        <w:t xml:space="preserve">, М.В. Мельник. </w:t>
      </w:r>
      <w:r w:rsidR="005B2491" w:rsidRPr="00215B20">
        <w:rPr>
          <w:rFonts w:ascii="Times New Roman" w:hAnsi="Times New Roman"/>
          <w:sz w:val="28"/>
          <w:szCs w:val="28"/>
        </w:rPr>
        <w:t xml:space="preserve">- </w:t>
      </w:r>
      <w:r w:rsidR="002B760B" w:rsidRPr="00215B20">
        <w:rPr>
          <w:rFonts w:ascii="Times New Roman" w:hAnsi="Times New Roman"/>
          <w:color w:val="000000"/>
          <w:sz w:val="28"/>
          <w:szCs w:val="28"/>
          <w:shd w:val="clear" w:color="auto" w:fill="FFFFFF"/>
        </w:rPr>
        <w:t xml:space="preserve"> М.</w:t>
      </w:r>
      <w:proofErr w:type="gramStart"/>
      <w:r w:rsidR="002B760B" w:rsidRPr="00215B20">
        <w:rPr>
          <w:rFonts w:ascii="Times New Roman" w:hAnsi="Times New Roman"/>
          <w:color w:val="000000"/>
          <w:sz w:val="28"/>
          <w:szCs w:val="28"/>
          <w:shd w:val="clear" w:color="auto" w:fill="FFFFFF"/>
        </w:rPr>
        <w:t xml:space="preserve"> :</w:t>
      </w:r>
      <w:proofErr w:type="gramEnd"/>
      <w:r w:rsidR="002B760B" w:rsidRPr="00215B20">
        <w:rPr>
          <w:rFonts w:ascii="Times New Roman" w:hAnsi="Times New Roman"/>
          <w:color w:val="000000"/>
          <w:sz w:val="28"/>
          <w:szCs w:val="28"/>
          <w:shd w:val="clear" w:color="auto" w:fill="FFFFFF"/>
        </w:rPr>
        <w:t xml:space="preserve"> Финансы и статистика , 201</w:t>
      </w:r>
      <w:r w:rsidR="00E707EC" w:rsidRPr="00215B20">
        <w:rPr>
          <w:rFonts w:ascii="Times New Roman" w:hAnsi="Times New Roman"/>
          <w:color w:val="000000"/>
          <w:sz w:val="28"/>
          <w:szCs w:val="28"/>
          <w:shd w:val="clear" w:color="auto" w:fill="FFFFFF"/>
        </w:rPr>
        <w:t>6</w:t>
      </w:r>
      <w:r w:rsidR="002B760B" w:rsidRPr="00215B20">
        <w:rPr>
          <w:rFonts w:ascii="Times New Roman" w:hAnsi="Times New Roman"/>
          <w:color w:val="000000"/>
          <w:sz w:val="28"/>
          <w:szCs w:val="28"/>
          <w:shd w:val="clear" w:color="auto" w:fill="FFFFFF"/>
        </w:rPr>
        <w:t xml:space="preserve">. </w:t>
      </w:r>
      <w:r w:rsidR="005B2491" w:rsidRPr="00215B20">
        <w:rPr>
          <w:rFonts w:ascii="Times New Roman" w:hAnsi="Times New Roman"/>
          <w:sz w:val="28"/>
          <w:szCs w:val="28"/>
        </w:rPr>
        <w:t xml:space="preserve">- </w:t>
      </w:r>
      <w:r w:rsidR="002B760B" w:rsidRPr="00215B20">
        <w:rPr>
          <w:rFonts w:ascii="Times New Roman" w:hAnsi="Times New Roman"/>
          <w:color w:val="000000"/>
          <w:sz w:val="28"/>
          <w:szCs w:val="28"/>
          <w:shd w:val="clear" w:color="auto" w:fill="FFFFFF"/>
        </w:rPr>
        <w:t xml:space="preserve"> 240 с.</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7   </w:t>
      </w:r>
      <w:proofErr w:type="spellStart"/>
      <w:r w:rsidR="002B760B" w:rsidRPr="00215B20">
        <w:rPr>
          <w:rFonts w:ascii="Times New Roman" w:hAnsi="Times New Roman"/>
          <w:sz w:val="28"/>
          <w:szCs w:val="28"/>
        </w:rPr>
        <w:t>Басовский</w:t>
      </w:r>
      <w:proofErr w:type="spellEnd"/>
      <w:r w:rsidR="002B760B" w:rsidRPr="00215B20">
        <w:rPr>
          <w:rFonts w:ascii="Times New Roman" w:hAnsi="Times New Roman"/>
          <w:sz w:val="28"/>
          <w:szCs w:val="28"/>
        </w:rPr>
        <w:t xml:space="preserve"> Л. Е., </w:t>
      </w:r>
      <w:proofErr w:type="spellStart"/>
      <w:r w:rsidR="002B760B" w:rsidRPr="00215B20">
        <w:rPr>
          <w:rFonts w:ascii="Times New Roman" w:hAnsi="Times New Roman"/>
          <w:sz w:val="28"/>
          <w:szCs w:val="28"/>
        </w:rPr>
        <w:t>Басовская</w:t>
      </w:r>
      <w:proofErr w:type="spellEnd"/>
      <w:r w:rsidR="002B760B" w:rsidRPr="00215B20">
        <w:rPr>
          <w:rFonts w:ascii="Times New Roman" w:hAnsi="Times New Roman"/>
          <w:sz w:val="28"/>
          <w:szCs w:val="28"/>
        </w:rPr>
        <w:t xml:space="preserve"> Н. Е. Комплексный экономический анализ хозяйственной деятельности: Учебное пособие. </w:t>
      </w:r>
      <w:r w:rsidR="005B2491" w:rsidRPr="00215B20">
        <w:rPr>
          <w:rFonts w:ascii="Times New Roman" w:hAnsi="Times New Roman"/>
          <w:sz w:val="28"/>
          <w:szCs w:val="28"/>
        </w:rPr>
        <w:t xml:space="preserve">- </w:t>
      </w:r>
      <w:r w:rsidR="002B760B" w:rsidRPr="00215B20">
        <w:rPr>
          <w:rFonts w:ascii="Times New Roman" w:hAnsi="Times New Roman"/>
          <w:sz w:val="28"/>
          <w:szCs w:val="28"/>
        </w:rPr>
        <w:t>М.: ИНФРА-М, 201</w:t>
      </w:r>
      <w:r w:rsidR="00E707EC" w:rsidRPr="00215B20">
        <w:rPr>
          <w:rFonts w:ascii="Times New Roman" w:hAnsi="Times New Roman"/>
          <w:sz w:val="28"/>
          <w:szCs w:val="28"/>
        </w:rPr>
        <w:t>9</w:t>
      </w:r>
      <w:r w:rsidR="002B760B" w:rsidRPr="00215B20">
        <w:rPr>
          <w:rFonts w:ascii="Times New Roman" w:hAnsi="Times New Roman"/>
          <w:sz w:val="28"/>
          <w:szCs w:val="28"/>
        </w:rPr>
        <w:t xml:space="preserve"> г., с. 211</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w:t>
      </w:r>
      <w:r>
        <w:rPr>
          <w:rFonts w:ascii="Times New Roman" w:hAnsi="Times New Roman"/>
          <w:sz w:val="28"/>
          <w:szCs w:val="28"/>
        </w:rPr>
        <w:t xml:space="preserve">     </w:t>
      </w:r>
      <w:r w:rsidRPr="00215B20">
        <w:rPr>
          <w:rFonts w:ascii="Times New Roman" w:hAnsi="Times New Roman"/>
          <w:sz w:val="28"/>
          <w:szCs w:val="28"/>
        </w:rPr>
        <w:t xml:space="preserve"> 8  </w:t>
      </w:r>
      <w:proofErr w:type="spellStart"/>
      <w:r w:rsidR="002B760B" w:rsidRPr="00215B20">
        <w:rPr>
          <w:rFonts w:ascii="Times New Roman" w:hAnsi="Times New Roman"/>
          <w:sz w:val="28"/>
          <w:szCs w:val="28"/>
        </w:rPr>
        <w:t>Басовский</w:t>
      </w:r>
      <w:proofErr w:type="spellEnd"/>
      <w:r w:rsidR="002B760B" w:rsidRPr="00215B20">
        <w:rPr>
          <w:rFonts w:ascii="Times New Roman" w:hAnsi="Times New Roman"/>
          <w:sz w:val="28"/>
          <w:szCs w:val="28"/>
        </w:rPr>
        <w:t xml:space="preserve"> Л.Е., </w:t>
      </w:r>
      <w:proofErr w:type="spellStart"/>
      <w:r w:rsidR="002B760B" w:rsidRPr="00215B20">
        <w:rPr>
          <w:rFonts w:ascii="Times New Roman" w:hAnsi="Times New Roman"/>
          <w:sz w:val="28"/>
          <w:szCs w:val="28"/>
        </w:rPr>
        <w:t>Лунёва</w:t>
      </w:r>
      <w:proofErr w:type="spellEnd"/>
      <w:r w:rsidR="002B760B" w:rsidRPr="00215B20">
        <w:rPr>
          <w:rFonts w:ascii="Times New Roman" w:hAnsi="Times New Roman"/>
          <w:sz w:val="28"/>
          <w:szCs w:val="28"/>
        </w:rPr>
        <w:t xml:space="preserve"> А.М., </w:t>
      </w:r>
      <w:proofErr w:type="spellStart"/>
      <w:r w:rsidR="002B760B" w:rsidRPr="00215B20">
        <w:rPr>
          <w:rFonts w:ascii="Times New Roman" w:hAnsi="Times New Roman"/>
          <w:sz w:val="28"/>
          <w:szCs w:val="28"/>
        </w:rPr>
        <w:t>Басовский</w:t>
      </w:r>
      <w:proofErr w:type="spellEnd"/>
      <w:r w:rsidR="002B760B" w:rsidRPr="00215B20">
        <w:rPr>
          <w:rFonts w:ascii="Times New Roman" w:hAnsi="Times New Roman"/>
          <w:sz w:val="28"/>
          <w:szCs w:val="28"/>
        </w:rPr>
        <w:t xml:space="preserve"> А.Л. Экономический анализ: Комплексный экономический анализ хозяйственной деятельности. − М.: «И</w:t>
      </w:r>
      <w:r w:rsidR="002B760B" w:rsidRPr="00215B20">
        <w:rPr>
          <w:rFonts w:ascii="Times New Roman" w:hAnsi="Times New Roman"/>
          <w:sz w:val="28"/>
          <w:szCs w:val="28"/>
        </w:rPr>
        <w:t>Н</w:t>
      </w:r>
      <w:r w:rsidR="002B760B" w:rsidRPr="00215B20">
        <w:rPr>
          <w:rFonts w:ascii="Times New Roman" w:hAnsi="Times New Roman"/>
          <w:sz w:val="28"/>
          <w:szCs w:val="28"/>
        </w:rPr>
        <w:t>ФРА-М», 2017.</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9   </w:t>
      </w:r>
      <w:proofErr w:type="gramStart"/>
      <w:r w:rsidR="002B760B" w:rsidRPr="00215B20">
        <w:rPr>
          <w:rFonts w:ascii="Times New Roman" w:hAnsi="Times New Roman"/>
          <w:sz w:val="28"/>
          <w:szCs w:val="28"/>
        </w:rPr>
        <w:t>Богатая</w:t>
      </w:r>
      <w:proofErr w:type="gramEnd"/>
      <w:r w:rsidR="002B760B" w:rsidRPr="00215B20">
        <w:rPr>
          <w:rFonts w:ascii="Times New Roman" w:hAnsi="Times New Roman"/>
          <w:sz w:val="28"/>
          <w:szCs w:val="28"/>
        </w:rPr>
        <w:t xml:space="preserve"> И.Н. Бухгалтерский учет. − М.: «Феникс», 201</w:t>
      </w:r>
      <w:r w:rsidR="00E707EC" w:rsidRPr="00215B20">
        <w:rPr>
          <w:rFonts w:ascii="Times New Roman" w:hAnsi="Times New Roman"/>
          <w:sz w:val="28"/>
          <w:szCs w:val="28"/>
        </w:rPr>
        <w:t>9</w:t>
      </w:r>
      <w:r w:rsidR="002B760B" w:rsidRPr="00215B20">
        <w:rPr>
          <w:rFonts w:ascii="Times New Roman" w:hAnsi="Times New Roman"/>
          <w:sz w:val="28"/>
          <w:szCs w:val="28"/>
        </w:rPr>
        <w:t>. с. 608.</w:t>
      </w:r>
    </w:p>
    <w:p w:rsidR="00AB32A7" w:rsidRPr="00AB32A7" w:rsidRDefault="00215B20" w:rsidP="00AB32A7">
      <w:pPr>
        <w:spacing w:after="0" w:line="360" w:lineRule="auto"/>
        <w:jc w:val="both"/>
        <w:rPr>
          <w:rFonts w:ascii="Times New Roman" w:hAnsi="Times New Roman"/>
          <w:color w:val="000000"/>
          <w:sz w:val="28"/>
          <w:szCs w:val="28"/>
          <w:shd w:val="clear" w:color="auto" w:fill="FFFFFF"/>
        </w:rPr>
      </w:pPr>
      <w:r w:rsidRPr="00215B20">
        <w:rPr>
          <w:rFonts w:ascii="Times New Roman" w:hAnsi="Times New Roman"/>
          <w:color w:val="000000"/>
          <w:sz w:val="28"/>
          <w:szCs w:val="28"/>
          <w:shd w:val="clear" w:color="auto" w:fill="FFFFFF"/>
        </w:rPr>
        <w:t xml:space="preserve">      10 </w:t>
      </w:r>
      <w:proofErr w:type="spellStart"/>
      <w:r w:rsidR="002B760B" w:rsidRPr="00215B20">
        <w:rPr>
          <w:rFonts w:ascii="Times New Roman" w:hAnsi="Times New Roman"/>
          <w:color w:val="000000"/>
          <w:sz w:val="28"/>
          <w:szCs w:val="28"/>
          <w:shd w:val="clear" w:color="auto" w:fill="FFFFFF"/>
        </w:rPr>
        <w:t>Бредникова</w:t>
      </w:r>
      <w:proofErr w:type="spellEnd"/>
      <w:r w:rsidR="002B760B" w:rsidRPr="00215B20">
        <w:rPr>
          <w:rFonts w:ascii="Times New Roman" w:hAnsi="Times New Roman"/>
          <w:color w:val="000000"/>
          <w:sz w:val="28"/>
          <w:szCs w:val="28"/>
          <w:shd w:val="clear" w:color="auto" w:fill="FFFFFF"/>
        </w:rPr>
        <w:t xml:space="preserve"> Т. Б. Анализ и диагностика финансово – хозяйственной де</w:t>
      </w:r>
      <w:r w:rsidR="002B760B" w:rsidRPr="00215B20">
        <w:rPr>
          <w:rFonts w:ascii="Times New Roman" w:hAnsi="Times New Roman"/>
          <w:color w:val="000000"/>
          <w:sz w:val="28"/>
          <w:szCs w:val="28"/>
          <w:shd w:val="clear" w:color="auto" w:fill="FFFFFF"/>
        </w:rPr>
        <w:t>я</w:t>
      </w:r>
      <w:r w:rsidR="002B760B" w:rsidRPr="00215B20">
        <w:rPr>
          <w:rFonts w:ascii="Times New Roman" w:hAnsi="Times New Roman"/>
          <w:color w:val="000000"/>
          <w:sz w:val="28"/>
          <w:szCs w:val="28"/>
          <w:shd w:val="clear" w:color="auto" w:fill="FFFFFF"/>
        </w:rPr>
        <w:t>тельности предприятия: учеб</w:t>
      </w:r>
      <w:proofErr w:type="gramStart"/>
      <w:r w:rsidR="002B760B" w:rsidRPr="00215B20">
        <w:rPr>
          <w:rFonts w:ascii="Times New Roman" w:hAnsi="Times New Roman"/>
          <w:color w:val="000000"/>
          <w:sz w:val="28"/>
          <w:szCs w:val="28"/>
          <w:shd w:val="clear" w:color="auto" w:fill="FFFFFF"/>
        </w:rPr>
        <w:t>.</w:t>
      </w:r>
      <w:proofErr w:type="gramEnd"/>
      <w:r w:rsidR="002B760B" w:rsidRPr="00215B20">
        <w:rPr>
          <w:rFonts w:ascii="Times New Roman" w:hAnsi="Times New Roman"/>
          <w:color w:val="000000"/>
          <w:sz w:val="28"/>
          <w:szCs w:val="28"/>
          <w:shd w:val="clear" w:color="auto" w:fill="FFFFFF"/>
        </w:rPr>
        <w:t xml:space="preserve"> </w:t>
      </w:r>
      <w:proofErr w:type="gramStart"/>
      <w:r w:rsidR="002B760B" w:rsidRPr="00215B20">
        <w:rPr>
          <w:rFonts w:ascii="Times New Roman" w:hAnsi="Times New Roman"/>
          <w:color w:val="000000"/>
          <w:sz w:val="28"/>
          <w:szCs w:val="28"/>
          <w:shd w:val="clear" w:color="auto" w:fill="FFFFFF"/>
        </w:rPr>
        <w:t>п</w:t>
      </w:r>
      <w:proofErr w:type="gramEnd"/>
      <w:r w:rsidR="002B760B" w:rsidRPr="00215B20">
        <w:rPr>
          <w:rFonts w:ascii="Times New Roman" w:hAnsi="Times New Roman"/>
          <w:color w:val="000000"/>
          <w:sz w:val="28"/>
          <w:szCs w:val="28"/>
          <w:shd w:val="clear" w:color="auto" w:fill="FFFFFF"/>
        </w:rPr>
        <w:t>особие. – М.</w:t>
      </w:r>
      <w:proofErr w:type="gramStart"/>
      <w:r w:rsidR="002B760B" w:rsidRPr="00215B20">
        <w:rPr>
          <w:rFonts w:ascii="Times New Roman" w:hAnsi="Times New Roman"/>
          <w:color w:val="000000"/>
          <w:sz w:val="28"/>
          <w:szCs w:val="28"/>
          <w:shd w:val="clear" w:color="auto" w:fill="FFFFFF"/>
        </w:rPr>
        <w:t xml:space="preserve"> :</w:t>
      </w:r>
      <w:proofErr w:type="gramEnd"/>
      <w:r w:rsidR="002B760B" w:rsidRPr="00215B20">
        <w:rPr>
          <w:rFonts w:ascii="Times New Roman" w:hAnsi="Times New Roman"/>
          <w:color w:val="000000"/>
          <w:sz w:val="28"/>
          <w:szCs w:val="28"/>
          <w:shd w:val="clear" w:color="auto" w:fill="FFFFFF"/>
        </w:rPr>
        <w:t xml:space="preserve"> инфра-м, 201</w:t>
      </w:r>
      <w:r w:rsidR="00E707EC" w:rsidRPr="00215B20">
        <w:rPr>
          <w:rFonts w:ascii="Times New Roman" w:hAnsi="Times New Roman"/>
          <w:color w:val="000000"/>
          <w:sz w:val="28"/>
          <w:szCs w:val="28"/>
          <w:shd w:val="clear" w:color="auto" w:fill="FFFFFF"/>
        </w:rPr>
        <w:t>9</w:t>
      </w:r>
      <w:r w:rsidR="00AB32A7">
        <w:rPr>
          <w:rFonts w:ascii="Times New Roman" w:hAnsi="Times New Roman"/>
          <w:color w:val="000000"/>
          <w:sz w:val="28"/>
          <w:szCs w:val="28"/>
          <w:shd w:val="clear" w:color="auto" w:fill="FFFFFF"/>
        </w:rPr>
        <w:t>. – 215 с</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w:t>
      </w:r>
      <w:r w:rsidR="00AB32A7" w:rsidRPr="00AB32A7">
        <w:rPr>
          <w:rFonts w:ascii="Times New Roman" w:hAnsi="Times New Roman"/>
          <w:sz w:val="28"/>
          <w:szCs w:val="28"/>
        </w:rPr>
        <w:t xml:space="preserve">    </w:t>
      </w:r>
      <w:r w:rsidRPr="00215B20">
        <w:rPr>
          <w:rFonts w:ascii="Times New Roman" w:hAnsi="Times New Roman"/>
          <w:sz w:val="28"/>
          <w:szCs w:val="28"/>
        </w:rPr>
        <w:t xml:space="preserve">11 </w:t>
      </w:r>
      <w:r w:rsidR="00686E2B" w:rsidRPr="00686E2B">
        <w:rPr>
          <w:rFonts w:ascii="Times New Roman" w:hAnsi="Times New Roman"/>
          <w:sz w:val="28"/>
          <w:szCs w:val="28"/>
        </w:rPr>
        <w:t xml:space="preserve"> </w:t>
      </w:r>
      <w:r w:rsidR="002B760B" w:rsidRPr="00215B20">
        <w:rPr>
          <w:rFonts w:ascii="Times New Roman" w:hAnsi="Times New Roman"/>
          <w:sz w:val="28"/>
          <w:szCs w:val="28"/>
        </w:rPr>
        <w:t>Васильева Л. С., Петровская М.В. Финансовый анализ: Учебное пос</w:t>
      </w:r>
      <w:r w:rsidR="002B760B" w:rsidRPr="00215B20">
        <w:rPr>
          <w:rFonts w:ascii="Times New Roman" w:hAnsi="Times New Roman"/>
          <w:sz w:val="28"/>
          <w:szCs w:val="28"/>
        </w:rPr>
        <w:t>о</w:t>
      </w:r>
      <w:r w:rsidR="002B760B" w:rsidRPr="00215B20">
        <w:rPr>
          <w:rFonts w:ascii="Times New Roman" w:hAnsi="Times New Roman"/>
          <w:sz w:val="28"/>
          <w:szCs w:val="28"/>
        </w:rPr>
        <w:t xml:space="preserve">бие. − М.: </w:t>
      </w:r>
      <w:proofErr w:type="spellStart"/>
      <w:r w:rsidR="002B760B" w:rsidRPr="00215B20">
        <w:rPr>
          <w:rFonts w:ascii="Times New Roman" w:hAnsi="Times New Roman"/>
          <w:sz w:val="28"/>
          <w:szCs w:val="28"/>
        </w:rPr>
        <w:t>Кнорус</w:t>
      </w:r>
      <w:proofErr w:type="spellEnd"/>
      <w:r w:rsidR="002B760B" w:rsidRPr="00215B20">
        <w:rPr>
          <w:rFonts w:ascii="Times New Roman" w:hAnsi="Times New Roman"/>
          <w:sz w:val="28"/>
          <w:szCs w:val="28"/>
        </w:rPr>
        <w:t>, 201</w:t>
      </w:r>
      <w:r w:rsidR="00E707EC" w:rsidRPr="00215B20">
        <w:rPr>
          <w:rFonts w:ascii="Times New Roman" w:hAnsi="Times New Roman"/>
          <w:sz w:val="28"/>
          <w:szCs w:val="28"/>
        </w:rPr>
        <w:t>9</w:t>
      </w:r>
      <w:r w:rsidR="002B760B" w:rsidRPr="00215B20">
        <w:rPr>
          <w:rFonts w:ascii="Times New Roman" w:hAnsi="Times New Roman"/>
          <w:sz w:val="28"/>
          <w:szCs w:val="28"/>
        </w:rPr>
        <w:t>г., с. 178</w:t>
      </w:r>
    </w:p>
    <w:p w:rsidR="002B760B" w:rsidRPr="00215B20" w:rsidRDefault="00686E2B" w:rsidP="00AB32A7">
      <w:pPr>
        <w:spacing w:after="0" w:line="360" w:lineRule="auto"/>
        <w:jc w:val="both"/>
        <w:rPr>
          <w:rFonts w:ascii="Times New Roman" w:hAnsi="Times New Roman"/>
          <w:sz w:val="28"/>
          <w:szCs w:val="28"/>
        </w:rPr>
      </w:pPr>
      <w:r>
        <w:rPr>
          <w:rFonts w:ascii="Times New Roman" w:hAnsi="Times New Roman"/>
          <w:sz w:val="28"/>
          <w:szCs w:val="28"/>
        </w:rPr>
        <w:t xml:space="preserve">       12</w:t>
      </w:r>
      <w:r w:rsidRPr="00686E2B">
        <w:rPr>
          <w:rFonts w:ascii="Times New Roman" w:hAnsi="Times New Roman"/>
          <w:sz w:val="28"/>
          <w:szCs w:val="28"/>
        </w:rPr>
        <w:t xml:space="preserve"> </w:t>
      </w:r>
      <w:r w:rsidR="002B760B" w:rsidRPr="00215B20">
        <w:rPr>
          <w:rFonts w:ascii="Times New Roman" w:hAnsi="Times New Roman"/>
          <w:sz w:val="28"/>
          <w:szCs w:val="28"/>
        </w:rPr>
        <w:t>Волгин, Н.А. Комплексный экономический анализ деятельности упра</w:t>
      </w:r>
      <w:r w:rsidR="002B760B" w:rsidRPr="00215B20">
        <w:rPr>
          <w:rFonts w:ascii="Times New Roman" w:hAnsi="Times New Roman"/>
          <w:sz w:val="28"/>
          <w:szCs w:val="28"/>
        </w:rPr>
        <w:t>в</w:t>
      </w:r>
      <w:r w:rsidR="002B760B" w:rsidRPr="00215B20">
        <w:rPr>
          <w:rFonts w:ascii="Times New Roman" w:hAnsi="Times New Roman"/>
          <w:sz w:val="28"/>
          <w:szCs w:val="28"/>
        </w:rPr>
        <w:t>ленческого персонала / Н.А. Волгин. − М.</w:t>
      </w:r>
      <w:proofErr w:type="gramStart"/>
      <w:r w:rsidR="002B760B" w:rsidRPr="00215B20">
        <w:rPr>
          <w:rFonts w:ascii="Times New Roman" w:hAnsi="Times New Roman"/>
          <w:sz w:val="28"/>
          <w:szCs w:val="28"/>
        </w:rPr>
        <w:t xml:space="preserve"> :</w:t>
      </w:r>
      <w:proofErr w:type="gramEnd"/>
      <w:r w:rsidR="002B760B" w:rsidRPr="00215B20">
        <w:rPr>
          <w:rFonts w:ascii="Times New Roman" w:hAnsi="Times New Roman"/>
          <w:sz w:val="28"/>
          <w:szCs w:val="28"/>
        </w:rPr>
        <w:t xml:space="preserve"> </w:t>
      </w:r>
      <w:proofErr w:type="spellStart"/>
      <w:r w:rsidR="002B760B" w:rsidRPr="00215B20">
        <w:rPr>
          <w:rFonts w:ascii="Times New Roman" w:hAnsi="Times New Roman"/>
          <w:sz w:val="28"/>
          <w:szCs w:val="28"/>
        </w:rPr>
        <w:t>КноРус</w:t>
      </w:r>
      <w:proofErr w:type="spellEnd"/>
      <w:r w:rsidR="002B760B" w:rsidRPr="00215B20">
        <w:rPr>
          <w:rFonts w:ascii="Times New Roman" w:hAnsi="Times New Roman"/>
          <w:sz w:val="28"/>
          <w:szCs w:val="28"/>
        </w:rPr>
        <w:t>, 2019. − 192 c</w:t>
      </w:r>
    </w:p>
    <w:p w:rsidR="002B760B" w:rsidRPr="00215B20" w:rsidRDefault="00215B20" w:rsidP="00AB32A7">
      <w:pPr>
        <w:spacing w:after="0" w:line="360" w:lineRule="auto"/>
        <w:jc w:val="both"/>
        <w:rPr>
          <w:rFonts w:ascii="Times New Roman" w:hAnsi="Times New Roman"/>
          <w:sz w:val="28"/>
          <w:szCs w:val="28"/>
        </w:rPr>
      </w:pPr>
      <w:r w:rsidRPr="00215B20">
        <w:rPr>
          <w:rFonts w:ascii="Times New Roman" w:hAnsi="Times New Roman"/>
          <w:sz w:val="28"/>
          <w:szCs w:val="28"/>
        </w:rPr>
        <w:t xml:space="preserve">       13  </w:t>
      </w:r>
      <w:r w:rsidR="002B760B" w:rsidRPr="00215B20">
        <w:rPr>
          <w:rFonts w:ascii="Times New Roman" w:hAnsi="Times New Roman"/>
          <w:sz w:val="28"/>
          <w:szCs w:val="28"/>
        </w:rPr>
        <w:t xml:space="preserve">Герасимова Е.Б. Теория экономического анализа [Электронный ресурс]: учебное пособие / Е.Б. Герасимова, В.И. Бариленко, </w:t>
      </w:r>
      <w:proofErr w:type="spellStart"/>
      <w:r w:rsidR="002B760B" w:rsidRPr="00215B20">
        <w:rPr>
          <w:rFonts w:ascii="Times New Roman" w:hAnsi="Times New Roman"/>
          <w:sz w:val="28"/>
          <w:szCs w:val="28"/>
        </w:rPr>
        <w:t>Т.В.Петрусевич</w:t>
      </w:r>
      <w:proofErr w:type="spellEnd"/>
      <w:r w:rsidR="002B760B" w:rsidRPr="00215B20">
        <w:rPr>
          <w:rFonts w:ascii="Times New Roman" w:hAnsi="Times New Roman"/>
          <w:sz w:val="28"/>
          <w:szCs w:val="28"/>
        </w:rPr>
        <w:t>. – М.: ИНФРА – М, 2019. – 368 с. Режим доступа: http://repository.vzfei.ru/ Znanium.com.</w:t>
      </w:r>
    </w:p>
    <w:p w:rsidR="00C173E6" w:rsidRPr="00215B20" w:rsidRDefault="00215B20" w:rsidP="00AB32A7">
      <w:pPr>
        <w:spacing w:after="0" w:line="360" w:lineRule="auto"/>
        <w:jc w:val="both"/>
        <w:rPr>
          <w:rFonts w:ascii="Times New Roman" w:hAnsi="Times New Roman"/>
          <w:sz w:val="28"/>
          <w:szCs w:val="28"/>
        </w:rPr>
      </w:pPr>
      <w:r w:rsidRPr="00686E2B">
        <w:rPr>
          <w:rFonts w:ascii="Times New Roman" w:hAnsi="Times New Roman"/>
          <w:sz w:val="28"/>
          <w:szCs w:val="28"/>
        </w:rPr>
        <w:t xml:space="preserve">       14  </w:t>
      </w:r>
      <w:r w:rsidR="00C173E6" w:rsidRPr="00215B20">
        <w:rPr>
          <w:rFonts w:ascii="Times New Roman" w:hAnsi="Times New Roman"/>
          <w:sz w:val="28"/>
          <w:szCs w:val="28"/>
        </w:rPr>
        <w:t>Гиляровская Л. Т. Экономический анализ: Учебник для вузов</w:t>
      </w:r>
      <w:proofErr w:type="gramStart"/>
      <w:r w:rsidR="00C173E6" w:rsidRPr="00215B20">
        <w:rPr>
          <w:rFonts w:ascii="Times New Roman" w:hAnsi="Times New Roman"/>
          <w:sz w:val="28"/>
          <w:szCs w:val="28"/>
        </w:rPr>
        <w:t>/ П</w:t>
      </w:r>
      <w:proofErr w:type="gramEnd"/>
      <w:r w:rsidR="00C173E6" w:rsidRPr="00215B20">
        <w:rPr>
          <w:rFonts w:ascii="Times New Roman" w:hAnsi="Times New Roman"/>
          <w:sz w:val="28"/>
          <w:szCs w:val="28"/>
        </w:rPr>
        <w:t>од ред. Гиляровской Л. Т.2-е изд., доп. - М.: ЮНИТИ-ДАНА, 20</w:t>
      </w:r>
      <w:r w:rsidR="00686E2B" w:rsidRPr="00686E2B">
        <w:rPr>
          <w:rFonts w:ascii="Times New Roman" w:hAnsi="Times New Roman"/>
          <w:sz w:val="28"/>
          <w:szCs w:val="28"/>
        </w:rPr>
        <w:t>18</w:t>
      </w:r>
      <w:r w:rsidR="00C173E6" w:rsidRPr="00215B20">
        <w:rPr>
          <w:rFonts w:ascii="Times New Roman" w:hAnsi="Times New Roman"/>
          <w:sz w:val="28"/>
          <w:szCs w:val="28"/>
        </w:rPr>
        <w:t>. - 615 с</w:t>
      </w:r>
    </w:p>
    <w:p w:rsidR="00C173E6" w:rsidRPr="00686E2B" w:rsidRDefault="00686E2B" w:rsidP="00AB32A7">
      <w:pPr>
        <w:spacing w:after="0" w:line="360" w:lineRule="auto"/>
        <w:jc w:val="both"/>
        <w:rPr>
          <w:rFonts w:ascii="Times New Roman" w:hAnsi="Times New Roman"/>
          <w:sz w:val="28"/>
          <w:szCs w:val="28"/>
        </w:rPr>
      </w:pPr>
      <w:r w:rsidRPr="00686E2B">
        <w:rPr>
          <w:rFonts w:ascii="Times New Roman" w:hAnsi="Times New Roman"/>
          <w:sz w:val="28"/>
          <w:szCs w:val="28"/>
        </w:rPr>
        <w:t xml:space="preserve">       15 </w:t>
      </w:r>
      <w:r w:rsidR="00C173E6" w:rsidRPr="00686E2B">
        <w:rPr>
          <w:rFonts w:ascii="Times New Roman" w:hAnsi="Times New Roman"/>
          <w:sz w:val="28"/>
          <w:szCs w:val="28"/>
        </w:rPr>
        <w:t>Донцова Л. В., Никифорова Н. А. Анализ финансовой отчетности: Уче</w:t>
      </w:r>
      <w:r w:rsidR="00C173E6" w:rsidRPr="00686E2B">
        <w:rPr>
          <w:rFonts w:ascii="Times New Roman" w:hAnsi="Times New Roman"/>
          <w:sz w:val="28"/>
          <w:szCs w:val="28"/>
        </w:rPr>
        <w:t>б</w:t>
      </w:r>
      <w:r w:rsidR="00C173E6" w:rsidRPr="00686E2B">
        <w:rPr>
          <w:rFonts w:ascii="Times New Roman" w:hAnsi="Times New Roman"/>
          <w:sz w:val="28"/>
          <w:szCs w:val="28"/>
        </w:rPr>
        <w:t>ное пособие. – 2-е изд. – М.: Издательство «Дело и Сервис», 20</w:t>
      </w:r>
      <w:r w:rsidRPr="00686E2B">
        <w:rPr>
          <w:rFonts w:ascii="Times New Roman" w:hAnsi="Times New Roman"/>
          <w:sz w:val="28"/>
          <w:szCs w:val="28"/>
        </w:rPr>
        <w:t>16</w:t>
      </w:r>
      <w:r w:rsidR="00C173E6" w:rsidRPr="00686E2B">
        <w:rPr>
          <w:rFonts w:ascii="Times New Roman" w:hAnsi="Times New Roman"/>
          <w:sz w:val="28"/>
          <w:szCs w:val="28"/>
        </w:rPr>
        <w:t>. - 336 с.</w:t>
      </w:r>
    </w:p>
    <w:p w:rsidR="00C173E6" w:rsidRPr="00686E2B" w:rsidRDefault="00686E2B" w:rsidP="00AB32A7">
      <w:pPr>
        <w:spacing w:after="0" w:line="360" w:lineRule="auto"/>
        <w:jc w:val="both"/>
        <w:rPr>
          <w:rFonts w:ascii="Times New Roman" w:hAnsi="Times New Roman"/>
          <w:sz w:val="28"/>
          <w:szCs w:val="28"/>
        </w:rPr>
      </w:pPr>
      <w:r w:rsidRPr="00686E2B">
        <w:rPr>
          <w:rFonts w:ascii="Times New Roman" w:hAnsi="Times New Roman"/>
          <w:sz w:val="28"/>
          <w:szCs w:val="28"/>
        </w:rPr>
        <w:t xml:space="preserve">       16 </w:t>
      </w:r>
      <w:r w:rsidR="00C173E6" w:rsidRPr="00686E2B">
        <w:rPr>
          <w:rFonts w:ascii="Times New Roman" w:hAnsi="Times New Roman"/>
          <w:sz w:val="28"/>
          <w:szCs w:val="28"/>
        </w:rPr>
        <w:t>Ефимова О. В. Анализ финансовой отчетности. Учебное пособие / О. В. Ефимова, М.В. Мельник. 4-е изд., исп. и доп. - М.: 20</w:t>
      </w:r>
      <w:r w:rsidRPr="00686E2B">
        <w:rPr>
          <w:rFonts w:ascii="Times New Roman" w:hAnsi="Times New Roman"/>
          <w:sz w:val="28"/>
          <w:szCs w:val="28"/>
        </w:rPr>
        <w:t>1</w:t>
      </w:r>
      <w:r w:rsidR="00C173E6" w:rsidRPr="00686E2B">
        <w:rPr>
          <w:rFonts w:ascii="Times New Roman" w:hAnsi="Times New Roman"/>
          <w:sz w:val="28"/>
          <w:szCs w:val="28"/>
        </w:rPr>
        <w:t>9. - 451 с.</w:t>
      </w:r>
    </w:p>
    <w:p w:rsidR="002B760B" w:rsidRPr="00686E2B" w:rsidRDefault="00686E2B" w:rsidP="00AB32A7">
      <w:pPr>
        <w:spacing w:after="0" w:line="360" w:lineRule="auto"/>
        <w:jc w:val="both"/>
        <w:rPr>
          <w:rFonts w:ascii="Times New Roman" w:hAnsi="Times New Roman"/>
          <w:sz w:val="28"/>
          <w:szCs w:val="28"/>
        </w:rPr>
      </w:pPr>
      <w:r w:rsidRPr="00686E2B">
        <w:rPr>
          <w:rFonts w:ascii="Times New Roman" w:hAnsi="Times New Roman"/>
          <w:sz w:val="28"/>
          <w:szCs w:val="28"/>
        </w:rPr>
        <w:t xml:space="preserve">       17 </w:t>
      </w:r>
      <w:r w:rsidR="002B760B" w:rsidRPr="00686E2B">
        <w:rPr>
          <w:rFonts w:ascii="Times New Roman" w:hAnsi="Times New Roman"/>
          <w:sz w:val="28"/>
          <w:szCs w:val="28"/>
        </w:rPr>
        <w:t xml:space="preserve">Канке А. А.., </w:t>
      </w:r>
      <w:proofErr w:type="gramStart"/>
      <w:r w:rsidR="002B760B" w:rsidRPr="00686E2B">
        <w:rPr>
          <w:rFonts w:ascii="Times New Roman" w:hAnsi="Times New Roman"/>
          <w:sz w:val="28"/>
          <w:szCs w:val="28"/>
        </w:rPr>
        <w:t>Кошевая</w:t>
      </w:r>
      <w:proofErr w:type="gramEnd"/>
      <w:r w:rsidR="002B760B" w:rsidRPr="00686E2B">
        <w:rPr>
          <w:rFonts w:ascii="Times New Roman" w:hAnsi="Times New Roman"/>
          <w:sz w:val="28"/>
          <w:szCs w:val="28"/>
        </w:rPr>
        <w:t xml:space="preserve"> И. П. Анализ финансово-хозяйственной деятел</w:t>
      </w:r>
      <w:r w:rsidR="002B760B" w:rsidRPr="00686E2B">
        <w:rPr>
          <w:rFonts w:ascii="Times New Roman" w:hAnsi="Times New Roman"/>
          <w:sz w:val="28"/>
          <w:szCs w:val="28"/>
        </w:rPr>
        <w:t>ь</w:t>
      </w:r>
      <w:r w:rsidR="002B760B" w:rsidRPr="00686E2B">
        <w:rPr>
          <w:rFonts w:ascii="Times New Roman" w:hAnsi="Times New Roman"/>
          <w:sz w:val="28"/>
          <w:szCs w:val="28"/>
        </w:rPr>
        <w:t>ности предприятия: Учебное пособие. − М.: Форум - ИНФРА-М, 201</w:t>
      </w:r>
      <w:r w:rsidR="00E707EC" w:rsidRPr="00686E2B">
        <w:rPr>
          <w:rFonts w:ascii="Times New Roman" w:hAnsi="Times New Roman"/>
          <w:sz w:val="28"/>
          <w:szCs w:val="28"/>
        </w:rPr>
        <w:t>7</w:t>
      </w:r>
      <w:r w:rsidR="002B760B" w:rsidRPr="00686E2B">
        <w:rPr>
          <w:rFonts w:ascii="Times New Roman" w:hAnsi="Times New Roman"/>
          <w:sz w:val="28"/>
          <w:szCs w:val="28"/>
        </w:rPr>
        <w:t xml:space="preserve"> г., с. 196</w:t>
      </w:r>
    </w:p>
    <w:p w:rsidR="002B760B" w:rsidRPr="00686E2B" w:rsidRDefault="00686E2B" w:rsidP="00AB32A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86E2B">
        <w:rPr>
          <w:rFonts w:ascii="Times New Roman" w:hAnsi="Times New Roman"/>
          <w:sz w:val="28"/>
          <w:szCs w:val="28"/>
        </w:rPr>
        <w:t xml:space="preserve">18 </w:t>
      </w:r>
      <w:proofErr w:type="spellStart"/>
      <w:r w:rsidR="002B760B" w:rsidRPr="00686E2B">
        <w:rPr>
          <w:rFonts w:ascii="Times New Roman" w:hAnsi="Times New Roman"/>
          <w:sz w:val="28"/>
          <w:szCs w:val="28"/>
        </w:rPr>
        <w:t>Когденко</w:t>
      </w:r>
      <w:proofErr w:type="spellEnd"/>
      <w:r w:rsidR="002B760B" w:rsidRPr="00686E2B">
        <w:rPr>
          <w:rFonts w:ascii="Times New Roman" w:hAnsi="Times New Roman"/>
          <w:sz w:val="28"/>
          <w:szCs w:val="28"/>
        </w:rPr>
        <w:t xml:space="preserve"> В.Г. Методология и методика экономического анализа в с</w:t>
      </w:r>
      <w:r w:rsidR="002B760B" w:rsidRPr="00686E2B">
        <w:rPr>
          <w:rFonts w:ascii="Times New Roman" w:hAnsi="Times New Roman"/>
          <w:sz w:val="28"/>
          <w:szCs w:val="28"/>
        </w:rPr>
        <w:t>и</w:t>
      </w:r>
      <w:r w:rsidR="002B760B" w:rsidRPr="00686E2B">
        <w:rPr>
          <w:rFonts w:ascii="Times New Roman" w:hAnsi="Times New Roman"/>
          <w:sz w:val="28"/>
          <w:szCs w:val="28"/>
        </w:rPr>
        <w:t>стеме управления коммерческой организацией. М., 201</w:t>
      </w:r>
      <w:r w:rsidR="00E707EC" w:rsidRPr="00686E2B">
        <w:rPr>
          <w:rFonts w:ascii="Times New Roman" w:hAnsi="Times New Roman"/>
          <w:sz w:val="28"/>
          <w:szCs w:val="28"/>
        </w:rPr>
        <w:t>8</w:t>
      </w:r>
      <w:r w:rsidR="002B760B" w:rsidRPr="00686E2B">
        <w:rPr>
          <w:rFonts w:ascii="Times New Roman" w:hAnsi="Times New Roman"/>
          <w:sz w:val="28"/>
          <w:szCs w:val="28"/>
        </w:rPr>
        <w:t xml:space="preserve"> </w:t>
      </w:r>
      <w:r w:rsidR="005B2491" w:rsidRPr="00215B20">
        <w:rPr>
          <w:rFonts w:ascii="Times New Roman" w:hAnsi="Times New Roman"/>
          <w:sz w:val="28"/>
          <w:szCs w:val="28"/>
        </w:rPr>
        <w:t xml:space="preserve">- </w:t>
      </w:r>
      <w:r w:rsidR="002B760B" w:rsidRPr="00686E2B">
        <w:rPr>
          <w:rFonts w:ascii="Times New Roman" w:hAnsi="Times New Roman"/>
          <w:sz w:val="28"/>
          <w:szCs w:val="28"/>
        </w:rPr>
        <w:t xml:space="preserve"> 543с.</w:t>
      </w:r>
    </w:p>
    <w:p w:rsidR="00C173E6" w:rsidRPr="00686E2B" w:rsidRDefault="00686E2B" w:rsidP="00AB32A7">
      <w:pPr>
        <w:spacing w:after="0" w:line="360" w:lineRule="auto"/>
        <w:jc w:val="both"/>
        <w:rPr>
          <w:rFonts w:ascii="Times New Roman" w:hAnsi="Times New Roman"/>
          <w:sz w:val="28"/>
          <w:szCs w:val="28"/>
        </w:rPr>
      </w:pPr>
      <w:r w:rsidRPr="00686E2B">
        <w:rPr>
          <w:rFonts w:ascii="Times New Roman" w:hAnsi="Times New Roman"/>
          <w:sz w:val="28"/>
          <w:szCs w:val="28"/>
        </w:rPr>
        <w:t xml:space="preserve">       19 </w:t>
      </w:r>
      <w:r w:rsidR="00C173E6" w:rsidRPr="00686E2B">
        <w:rPr>
          <w:rFonts w:ascii="Times New Roman" w:hAnsi="Times New Roman"/>
          <w:sz w:val="28"/>
          <w:szCs w:val="28"/>
        </w:rPr>
        <w:t xml:space="preserve">Косолапова М. В. Комплексный экономический анализ хозяйственной деятельности / М. В. Косолапова, В. А. Свободин. - М.: Дашков и К, 2012. - 248 c. </w:t>
      </w:r>
    </w:p>
    <w:p w:rsidR="00C173E6" w:rsidRPr="00686E2B" w:rsidRDefault="00686E2B" w:rsidP="00AB32A7">
      <w:pPr>
        <w:spacing w:after="0" w:line="360" w:lineRule="auto"/>
        <w:jc w:val="both"/>
        <w:rPr>
          <w:rFonts w:ascii="Times New Roman" w:hAnsi="Times New Roman"/>
          <w:sz w:val="28"/>
          <w:szCs w:val="28"/>
        </w:rPr>
      </w:pPr>
      <w:r>
        <w:rPr>
          <w:rFonts w:ascii="Times New Roman" w:hAnsi="Times New Roman"/>
          <w:sz w:val="28"/>
          <w:szCs w:val="28"/>
        </w:rPr>
        <w:t xml:space="preserve">      </w:t>
      </w:r>
      <w:r w:rsidR="00AB32A7" w:rsidRPr="00AB32A7">
        <w:rPr>
          <w:rFonts w:ascii="Times New Roman" w:hAnsi="Times New Roman"/>
          <w:sz w:val="28"/>
          <w:szCs w:val="28"/>
        </w:rPr>
        <w:t xml:space="preserve"> </w:t>
      </w:r>
      <w:r>
        <w:rPr>
          <w:rFonts w:ascii="Times New Roman" w:hAnsi="Times New Roman"/>
          <w:sz w:val="28"/>
          <w:szCs w:val="28"/>
        </w:rPr>
        <w:t>20</w:t>
      </w:r>
      <w:r w:rsidRPr="00686E2B">
        <w:rPr>
          <w:rFonts w:ascii="Times New Roman" w:hAnsi="Times New Roman"/>
          <w:sz w:val="28"/>
          <w:szCs w:val="28"/>
        </w:rPr>
        <w:t xml:space="preserve"> </w:t>
      </w:r>
      <w:r w:rsidR="00C173E6" w:rsidRPr="00686E2B">
        <w:rPr>
          <w:rFonts w:ascii="Times New Roman" w:hAnsi="Times New Roman"/>
          <w:sz w:val="28"/>
          <w:szCs w:val="28"/>
        </w:rPr>
        <w:t>Кузнецов, С.И. Комплексный анализ хозяйственной деятельности пре</w:t>
      </w:r>
      <w:r w:rsidR="00C173E6" w:rsidRPr="00686E2B">
        <w:rPr>
          <w:rFonts w:ascii="Times New Roman" w:hAnsi="Times New Roman"/>
          <w:sz w:val="28"/>
          <w:szCs w:val="28"/>
        </w:rPr>
        <w:t>д</w:t>
      </w:r>
      <w:r w:rsidR="00C173E6" w:rsidRPr="00686E2B">
        <w:rPr>
          <w:rFonts w:ascii="Times New Roman" w:hAnsi="Times New Roman"/>
          <w:sz w:val="28"/>
          <w:szCs w:val="28"/>
        </w:rPr>
        <w:t>приятия: Учебное пособие / В. В. Плотникова, Л. К. Плотникова, С. И. Кузн</w:t>
      </w:r>
      <w:r w:rsidR="00C173E6" w:rsidRPr="00686E2B">
        <w:rPr>
          <w:rFonts w:ascii="Times New Roman" w:hAnsi="Times New Roman"/>
          <w:sz w:val="28"/>
          <w:szCs w:val="28"/>
        </w:rPr>
        <w:t>е</w:t>
      </w:r>
      <w:r w:rsidR="00C173E6" w:rsidRPr="00686E2B">
        <w:rPr>
          <w:rFonts w:ascii="Times New Roman" w:hAnsi="Times New Roman"/>
          <w:sz w:val="28"/>
          <w:szCs w:val="28"/>
        </w:rPr>
        <w:t>цов. - М.: Форум, 201</w:t>
      </w:r>
      <w:r w:rsidRPr="00686E2B">
        <w:rPr>
          <w:rFonts w:ascii="Times New Roman" w:hAnsi="Times New Roman"/>
          <w:sz w:val="28"/>
          <w:szCs w:val="28"/>
        </w:rPr>
        <w:t>8</w:t>
      </w:r>
      <w:r w:rsidR="00C173E6" w:rsidRPr="00686E2B">
        <w:rPr>
          <w:rFonts w:ascii="Times New Roman" w:hAnsi="Times New Roman"/>
          <w:sz w:val="28"/>
          <w:szCs w:val="28"/>
        </w:rPr>
        <w:t xml:space="preserve">. - 464 c. </w:t>
      </w:r>
    </w:p>
    <w:p w:rsidR="002B760B" w:rsidRPr="00686E2B" w:rsidRDefault="00686E2B" w:rsidP="00AB32A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86E2B">
        <w:rPr>
          <w:rFonts w:ascii="Times New Roman" w:hAnsi="Times New Roman"/>
          <w:sz w:val="28"/>
          <w:szCs w:val="28"/>
        </w:rPr>
        <w:t xml:space="preserve">21 </w:t>
      </w:r>
      <w:proofErr w:type="spellStart"/>
      <w:r w:rsidR="002B760B" w:rsidRPr="00686E2B">
        <w:rPr>
          <w:rFonts w:ascii="Times New Roman" w:hAnsi="Times New Roman"/>
          <w:sz w:val="28"/>
          <w:szCs w:val="28"/>
        </w:rPr>
        <w:t>Липсиц</w:t>
      </w:r>
      <w:proofErr w:type="spellEnd"/>
      <w:r w:rsidR="002B760B" w:rsidRPr="00686E2B">
        <w:rPr>
          <w:rFonts w:ascii="Times New Roman" w:hAnsi="Times New Roman"/>
          <w:sz w:val="28"/>
          <w:szCs w:val="28"/>
        </w:rPr>
        <w:t xml:space="preserve"> И.В. Экономический анализ реальных инвестиций: Учебник / И.В. </w:t>
      </w:r>
      <w:proofErr w:type="spellStart"/>
      <w:r w:rsidR="002B760B" w:rsidRPr="00686E2B">
        <w:rPr>
          <w:rFonts w:ascii="Times New Roman" w:hAnsi="Times New Roman"/>
          <w:sz w:val="28"/>
          <w:szCs w:val="28"/>
        </w:rPr>
        <w:t>Липсиц</w:t>
      </w:r>
      <w:proofErr w:type="spellEnd"/>
      <w:r w:rsidR="002B760B" w:rsidRPr="00686E2B">
        <w:rPr>
          <w:rFonts w:ascii="Times New Roman" w:hAnsi="Times New Roman"/>
          <w:sz w:val="28"/>
          <w:szCs w:val="28"/>
        </w:rPr>
        <w:t xml:space="preserve">, В.В. </w:t>
      </w:r>
      <w:proofErr w:type="spellStart"/>
      <w:r w:rsidR="002B760B" w:rsidRPr="00686E2B">
        <w:rPr>
          <w:rFonts w:ascii="Times New Roman" w:hAnsi="Times New Roman"/>
          <w:sz w:val="28"/>
          <w:szCs w:val="28"/>
        </w:rPr>
        <w:t>Коссов</w:t>
      </w:r>
      <w:proofErr w:type="spellEnd"/>
      <w:r w:rsidR="002B760B" w:rsidRPr="00686E2B">
        <w:rPr>
          <w:rFonts w:ascii="Times New Roman" w:hAnsi="Times New Roman"/>
          <w:sz w:val="28"/>
          <w:szCs w:val="28"/>
        </w:rPr>
        <w:t>. − М.</w:t>
      </w:r>
      <w:proofErr w:type="gramStart"/>
      <w:r w:rsidR="002B760B" w:rsidRPr="00686E2B">
        <w:rPr>
          <w:rFonts w:ascii="Times New Roman" w:hAnsi="Times New Roman"/>
          <w:sz w:val="28"/>
          <w:szCs w:val="28"/>
        </w:rPr>
        <w:t xml:space="preserve"> :</w:t>
      </w:r>
      <w:proofErr w:type="gramEnd"/>
      <w:r w:rsidR="002B760B" w:rsidRPr="00686E2B">
        <w:rPr>
          <w:rFonts w:ascii="Times New Roman" w:hAnsi="Times New Roman"/>
          <w:sz w:val="28"/>
          <w:szCs w:val="28"/>
        </w:rPr>
        <w:t xml:space="preserve"> Магистр, 201</w:t>
      </w:r>
      <w:r w:rsidR="00E707EC" w:rsidRPr="00686E2B">
        <w:rPr>
          <w:rFonts w:ascii="Times New Roman" w:hAnsi="Times New Roman"/>
          <w:sz w:val="28"/>
          <w:szCs w:val="28"/>
        </w:rPr>
        <w:t>7</w:t>
      </w:r>
      <w:r w:rsidR="002B760B" w:rsidRPr="00686E2B">
        <w:rPr>
          <w:rFonts w:ascii="Times New Roman" w:hAnsi="Times New Roman"/>
          <w:sz w:val="28"/>
          <w:szCs w:val="28"/>
        </w:rPr>
        <w:t>. - 383 c</w:t>
      </w:r>
    </w:p>
    <w:p w:rsidR="002B760B" w:rsidRPr="00686E2B" w:rsidRDefault="00686E2B" w:rsidP="00AB32A7">
      <w:pPr>
        <w:spacing w:line="360" w:lineRule="auto"/>
        <w:jc w:val="both"/>
        <w:rPr>
          <w:rFonts w:ascii="Times New Roman" w:hAnsi="Times New Roman"/>
          <w:sz w:val="28"/>
          <w:szCs w:val="28"/>
        </w:rPr>
      </w:pPr>
      <w:r w:rsidRPr="00686E2B">
        <w:rPr>
          <w:rFonts w:ascii="Times New Roman" w:hAnsi="Times New Roman"/>
          <w:sz w:val="28"/>
          <w:szCs w:val="28"/>
        </w:rPr>
        <w:t xml:space="preserve">     22 </w:t>
      </w:r>
      <w:r w:rsidR="002B760B" w:rsidRPr="00686E2B">
        <w:rPr>
          <w:rFonts w:ascii="Times New Roman" w:hAnsi="Times New Roman"/>
          <w:sz w:val="28"/>
          <w:szCs w:val="28"/>
        </w:rPr>
        <w:t>Лысенко Д. В. Экономический анализ: Учебник. − М.: «Проспект», 201</w:t>
      </w:r>
      <w:r w:rsidR="00E707EC" w:rsidRPr="00686E2B">
        <w:rPr>
          <w:rFonts w:ascii="Times New Roman" w:hAnsi="Times New Roman"/>
          <w:sz w:val="28"/>
          <w:szCs w:val="28"/>
        </w:rPr>
        <w:t>9</w:t>
      </w:r>
      <w:r w:rsidR="002B760B" w:rsidRPr="00686E2B">
        <w:rPr>
          <w:rFonts w:ascii="Times New Roman" w:hAnsi="Times New Roman"/>
          <w:sz w:val="28"/>
          <w:szCs w:val="28"/>
        </w:rPr>
        <w:t xml:space="preserve"> г., с. 305</w:t>
      </w:r>
    </w:p>
    <w:p w:rsidR="002B760B"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23 </w:t>
      </w:r>
      <w:proofErr w:type="spellStart"/>
      <w:r w:rsidR="002B760B" w:rsidRPr="00686E2B">
        <w:rPr>
          <w:rFonts w:ascii="Times New Roman" w:hAnsi="Times New Roman"/>
          <w:sz w:val="28"/>
          <w:szCs w:val="28"/>
        </w:rPr>
        <w:t>Маркарьян</w:t>
      </w:r>
      <w:proofErr w:type="spellEnd"/>
      <w:r w:rsidR="002B760B" w:rsidRPr="00686E2B">
        <w:rPr>
          <w:rFonts w:ascii="Times New Roman" w:hAnsi="Times New Roman"/>
          <w:sz w:val="28"/>
          <w:szCs w:val="28"/>
        </w:rPr>
        <w:t xml:space="preserve">, Э.А. Экономический анализ хозяйственной деятельности: Учебное пособие / Э.А. </w:t>
      </w:r>
      <w:proofErr w:type="spellStart"/>
      <w:r w:rsidR="002B760B" w:rsidRPr="00686E2B">
        <w:rPr>
          <w:rFonts w:ascii="Times New Roman" w:hAnsi="Times New Roman"/>
          <w:sz w:val="28"/>
          <w:szCs w:val="28"/>
        </w:rPr>
        <w:t>Маркарьян</w:t>
      </w:r>
      <w:proofErr w:type="spellEnd"/>
      <w:r w:rsidR="002B760B" w:rsidRPr="00686E2B">
        <w:rPr>
          <w:rFonts w:ascii="Times New Roman" w:hAnsi="Times New Roman"/>
          <w:sz w:val="28"/>
          <w:szCs w:val="28"/>
        </w:rPr>
        <w:t xml:space="preserve">, Г.П. Герасименко, С.Э. </w:t>
      </w:r>
      <w:proofErr w:type="spellStart"/>
      <w:r w:rsidR="002B760B" w:rsidRPr="00686E2B">
        <w:rPr>
          <w:rFonts w:ascii="Times New Roman" w:hAnsi="Times New Roman"/>
          <w:sz w:val="28"/>
          <w:szCs w:val="28"/>
        </w:rPr>
        <w:t>Маркарьян</w:t>
      </w:r>
      <w:proofErr w:type="spellEnd"/>
      <w:r w:rsidR="002B760B" w:rsidRPr="00686E2B">
        <w:rPr>
          <w:rFonts w:ascii="Times New Roman" w:hAnsi="Times New Roman"/>
          <w:sz w:val="28"/>
          <w:szCs w:val="28"/>
        </w:rPr>
        <w:t>.. − М.</w:t>
      </w:r>
      <w:proofErr w:type="gramStart"/>
      <w:r w:rsidR="002B760B" w:rsidRPr="00686E2B">
        <w:rPr>
          <w:rFonts w:ascii="Times New Roman" w:hAnsi="Times New Roman"/>
          <w:sz w:val="28"/>
          <w:szCs w:val="28"/>
        </w:rPr>
        <w:t xml:space="preserve"> :</w:t>
      </w:r>
      <w:proofErr w:type="gramEnd"/>
      <w:r w:rsidR="002B760B" w:rsidRPr="00686E2B">
        <w:rPr>
          <w:rFonts w:ascii="Times New Roman" w:hAnsi="Times New Roman"/>
          <w:sz w:val="28"/>
          <w:szCs w:val="28"/>
        </w:rPr>
        <w:t xml:space="preserve"> </w:t>
      </w:r>
      <w:proofErr w:type="spellStart"/>
      <w:r w:rsidR="002B760B" w:rsidRPr="00686E2B">
        <w:rPr>
          <w:rFonts w:ascii="Times New Roman" w:hAnsi="Times New Roman"/>
          <w:sz w:val="28"/>
          <w:szCs w:val="28"/>
        </w:rPr>
        <w:t>КноРус</w:t>
      </w:r>
      <w:proofErr w:type="spellEnd"/>
      <w:r w:rsidR="002B760B" w:rsidRPr="00686E2B">
        <w:rPr>
          <w:rFonts w:ascii="Times New Roman" w:hAnsi="Times New Roman"/>
          <w:sz w:val="28"/>
          <w:szCs w:val="28"/>
        </w:rPr>
        <w:t>, 2018. − 536 c.</w:t>
      </w:r>
    </w:p>
    <w:p w:rsidR="00C173E6"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24  </w:t>
      </w:r>
      <w:r w:rsidR="00C173E6" w:rsidRPr="00686E2B">
        <w:rPr>
          <w:rFonts w:ascii="Times New Roman" w:hAnsi="Times New Roman"/>
          <w:sz w:val="28"/>
          <w:szCs w:val="28"/>
        </w:rPr>
        <w:t>Панков, Д.А. Анализ хозяйственной деятельности бюджетных организ</w:t>
      </w:r>
      <w:r w:rsidR="00C173E6" w:rsidRPr="00686E2B">
        <w:rPr>
          <w:rFonts w:ascii="Times New Roman" w:hAnsi="Times New Roman"/>
          <w:sz w:val="28"/>
          <w:szCs w:val="28"/>
        </w:rPr>
        <w:t>а</w:t>
      </w:r>
      <w:r w:rsidR="00C173E6" w:rsidRPr="00686E2B">
        <w:rPr>
          <w:rFonts w:ascii="Times New Roman" w:hAnsi="Times New Roman"/>
          <w:sz w:val="28"/>
          <w:szCs w:val="28"/>
        </w:rPr>
        <w:t xml:space="preserve">ций: Учебное пособие / Д. А. Панков, Е. А. Головкова, Л.В. </w:t>
      </w:r>
      <w:proofErr w:type="spellStart"/>
      <w:r w:rsidR="00C173E6" w:rsidRPr="00686E2B">
        <w:rPr>
          <w:rFonts w:ascii="Times New Roman" w:hAnsi="Times New Roman"/>
          <w:sz w:val="28"/>
          <w:szCs w:val="28"/>
        </w:rPr>
        <w:t>Пашковская</w:t>
      </w:r>
      <w:proofErr w:type="spellEnd"/>
      <w:r w:rsidR="00C173E6" w:rsidRPr="00686E2B">
        <w:rPr>
          <w:rFonts w:ascii="Times New Roman" w:hAnsi="Times New Roman"/>
          <w:sz w:val="28"/>
          <w:szCs w:val="28"/>
        </w:rPr>
        <w:t>. - Мн.: Нов</w:t>
      </w:r>
      <w:proofErr w:type="gramStart"/>
      <w:r w:rsidR="00C173E6" w:rsidRPr="00686E2B">
        <w:rPr>
          <w:rFonts w:ascii="Times New Roman" w:hAnsi="Times New Roman"/>
          <w:sz w:val="28"/>
          <w:szCs w:val="28"/>
        </w:rPr>
        <w:t>.</w:t>
      </w:r>
      <w:proofErr w:type="gramEnd"/>
      <w:r w:rsidR="00C173E6" w:rsidRPr="00686E2B">
        <w:rPr>
          <w:rFonts w:ascii="Times New Roman" w:hAnsi="Times New Roman"/>
          <w:sz w:val="28"/>
          <w:szCs w:val="28"/>
        </w:rPr>
        <w:t xml:space="preserve"> </w:t>
      </w:r>
      <w:proofErr w:type="gramStart"/>
      <w:r w:rsidR="00C173E6" w:rsidRPr="00686E2B">
        <w:rPr>
          <w:rFonts w:ascii="Times New Roman" w:hAnsi="Times New Roman"/>
          <w:sz w:val="28"/>
          <w:szCs w:val="28"/>
        </w:rPr>
        <w:t>з</w:t>
      </w:r>
      <w:proofErr w:type="gramEnd"/>
      <w:r w:rsidR="00C173E6" w:rsidRPr="00686E2B">
        <w:rPr>
          <w:rFonts w:ascii="Times New Roman" w:hAnsi="Times New Roman"/>
          <w:sz w:val="28"/>
          <w:szCs w:val="28"/>
        </w:rPr>
        <w:t>нание, 20</w:t>
      </w:r>
      <w:r w:rsidRPr="00686E2B">
        <w:rPr>
          <w:rFonts w:ascii="Times New Roman" w:hAnsi="Times New Roman"/>
          <w:sz w:val="28"/>
          <w:szCs w:val="28"/>
        </w:rPr>
        <w:t>1</w:t>
      </w:r>
      <w:r w:rsidR="00C173E6" w:rsidRPr="00686E2B">
        <w:rPr>
          <w:rFonts w:ascii="Times New Roman" w:hAnsi="Times New Roman"/>
          <w:sz w:val="28"/>
          <w:szCs w:val="28"/>
        </w:rPr>
        <w:t>7. - 631 c.</w:t>
      </w:r>
    </w:p>
    <w:p w:rsidR="002B760B"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25 </w:t>
      </w:r>
      <w:proofErr w:type="spellStart"/>
      <w:r w:rsidR="002B760B" w:rsidRPr="00686E2B">
        <w:rPr>
          <w:rFonts w:ascii="Times New Roman" w:hAnsi="Times New Roman"/>
          <w:sz w:val="28"/>
          <w:szCs w:val="28"/>
        </w:rPr>
        <w:t>Пястолов</w:t>
      </w:r>
      <w:proofErr w:type="spellEnd"/>
      <w:r w:rsidR="002B760B" w:rsidRPr="00686E2B">
        <w:rPr>
          <w:rFonts w:ascii="Times New Roman" w:hAnsi="Times New Roman"/>
          <w:sz w:val="28"/>
          <w:szCs w:val="28"/>
        </w:rPr>
        <w:t xml:space="preserve"> С. М. Анализ финансово-хозяйственной деятельности пре</w:t>
      </w:r>
      <w:r w:rsidR="002B760B" w:rsidRPr="00686E2B">
        <w:rPr>
          <w:rFonts w:ascii="Times New Roman" w:hAnsi="Times New Roman"/>
          <w:sz w:val="28"/>
          <w:szCs w:val="28"/>
        </w:rPr>
        <w:t>д</w:t>
      </w:r>
      <w:r w:rsidR="002B760B" w:rsidRPr="00686E2B">
        <w:rPr>
          <w:rFonts w:ascii="Times New Roman" w:hAnsi="Times New Roman"/>
          <w:sz w:val="28"/>
          <w:szCs w:val="28"/>
        </w:rPr>
        <w:t>приятия: Учебник. - 3-е изд. − М.: «Академия», 201</w:t>
      </w:r>
      <w:r w:rsidR="00E707EC" w:rsidRPr="00686E2B">
        <w:rPr>
          <w:rFonts w:ascii="Times New Roman" w:hAnsi="Times New Roman"/>
          <w:sz w:val="28"/>
          <w:szCs w:val="28"/>
        </w:rPr>
        <w:t>8</w:t>
      </w:r>
      <w:r w:rsidR="002B760B" w:rsidRPr="00686E2B">
        <w:rPr>
          <w:rFonts w:ascii="Times New Roman" w:hAnsi="Times New Roman"/>
          <w:sz w:val="28"/>
          <w:szCs w:val="28"/>
        </w:rPr>
        <w:t xml:space="preserve"> г., с. 203</w:t>
      </w:r>
    </w:p>
    <w:p w:rsidR="002B760B"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26 </w:t>
      </w:r>
      <w:r w:rsidR="002B760B" w:rsidRPr="00686E2B">
        <w:rPr>
          <w:rFonts w:ascii="Times New Roman" w:hAnsi="Times New Roman"/>
          <w:sz w:val="28"/>
          <w:szCs w:val="28"/>
        </w:rPr>
        <w:t>Савицкая, Г.В. Экономический анализ: Учебник / Г.В. Савицкая. - М.</w:t>
      </w:r>
      <w:proofErr w:type="gramStart"/>
      <w:r w:rsidR="002B760B" w:rsidRPr="00686E2B">
        <w:rPr>
          <w:rFonts w:ascii="Times New Roman" w:hAnsi="Times New Roman"/>
          <w:sz w:val="28"/>
          <w:szCs w:val="28"/>
        </w:rPr>
        <w:t xml:space="preserve"> :</w:t>
      </w:r>
      <w:proofErr w:type="gramEnd"/>
      <w:r w:rsidR="002B760B" w:rsidRPr="00686E2B">
        <w:rPr>
          <w:rFonts w:ascii="Times New Roman" w:hAnsi="Times New Roman"/>
          <w:sz w:val="28"/>
          <w:szCs w:val="28"/>
        </w:rPr>
        <w:t xml:space="preserve"> НИЦ ИНФРА-М, 2018. - 649 c.</w:t>
      </w:r>
    </w:p>
    <w:p w:rsidR="004A4764"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27 </w:t>
      </w:r>
      <w:proofErr w:type="spellStart"/>
      <w:r w:rsidR="004A4764" w:rsidRPr="00686E2B">
        <w:rPr>
          <w:rFonts w:ascii="Times New Roman" w:hAnsi="Times New Roman"/>
          <w:sz w:val="28"/>
          <w:szCs w:val="28"/>
        </w:rPr>
        <w:t>Толпегина</w:t>
      </w:r>
      <w:proofErr w:type="spellEnd"/>
      <w:r w:rsidR="004A4764" w:rsidRPr="00686E2B">
        <w:rPr>
          <w:rFonts w:ascii="Times New Roman" w:hAnsi="Times New Roman"/>
          <w:sz w:val="28"/>
          <w:szCs w:val="28"/>
        </w:rPr>
        <w:t>, О.А. Комплексный экономический анализ хозяйственной де</w:t>
      </w:r>
      <w:r w:rsidR="004A4764" w:rsidRPr="00686E2B">
        <w:rPr>
          <w:rFonts w:ascii="Times New Roman" w:hAnsi="Times New Roman"/>
          <w:sz w:val="28"/>
          <w:szCs w:val="28"/>
        </w:rPr>
        <w:t>я</w:t>
      </w:r>
      <w:r w:rsidR="004A4764" w:rsidRPr="00686E2B">
        <w:rPr>
          <w:rFonts w:ascii="Times New Roman" w:hAnsi="Times New Roman"/>
          <w:sz w:val="28"/>
          <w:szCs w:val="28"/>
        </w:rPr>
        <w:t xml:space="preserve">тельности: Учебник для бакалавров / О.А. </w:t>
      </w:r>
      <w:proofErr w:type="spellStart"/>
      <w:r w:rsidR="004A4764" w:rsidRPr="00686E2B">
        <w:rPr>
          <w:rFonts w:ascii="Times New Roman" w:hAnsi="Times New Roman"/>
          <w:sz w:val="28"/>
          <w:szCs w:val="28"/>
        </w:rPr>
        <w:t>Толпегина</w:t>
      </w:r>
      <w:proofErr w:type="spellEnd"/>
      <w:r w:rsidR="004A4764" w:rsidRPr="00686E2B">
        <w:rPr>
          <w:rFonts w:ascii="Times New Roman" w:hAnsi="Times New Roman"/>
          <w:sz w:val="28"/>
          <w:szCs w:val="28"/>
        </w:rPr>
        <w:t xml:space="preserve">, Н.А. </w:t>
      </w:r>
      <w:proofErr w:type="spellStart"/>
      <w:r w:rsidR="004A4764" w:rsidRPr="00686E2B">
        <w:rPr>
          <w:rFonts w:ascii="Times New Roman" w:hAnsi="Times New Roman"/>
          <w:sz w:val="28"/>
          <w:szCs w:val="28"/>
        </w:rPr>
        <w:t>Толпегина</w:t>
      </w:r>
      <w:proofErr w:type="spellEnd"/>
      <w:r w:rsidR="004A4764" w:rsidRPr="00686E2B">
        <w:rPr>
          <w:rFonts w:ascii="Times New Roman" w:hAnsi="Times New Roman"/>
          <w:sz w:val="28"/>
          <w:szCs w:val="28"/>
        </w:rPr>
        <w:t xml:space="preserve">. - М.: </w:t>
      </w:r>
      <w:proofErr w:type="spellStart"/>
      <w:r w:rsidR="004A4764" w:rsidRPr="00686E2B">
        <w:rPr>
          <w:rFonts w:ascii="Times New Roman" w:hAnsi="Times New Roman"/>
          <w:sz w:val="28"/>
          <w:szCs w:val="28"/>
        </w:rPr>
        <w:t>Юрайт</w:t>
      </w:r>
      <w:proofErr w:type="spellEnd"/>
      <w:r w:rsidR="004A4764" w:rsidRPr="00686E2B">
        <w:rPr>
          <w:rFonts w:ascii="Times New Roman" w:hAnsi="Times New Roman"/>
          <w:sz w:val="28"/>
          <w:szCs w:val="28"/>
        </w:rPr>
        <w:t>, 201</w:t>
      </w:r>
      <w:r w:rsidRPr="00686E2B">
        <w:rPr>
          <w:rFonts w:ascii="Times New Roman" w:hAnsi="Times New Roman"/>
          <w:sz w:val="28"/>
          <w:szCs w:val="28"/>
        </w:rPr>
        <w:t>6</w:t>
      </w:r>
      <w:r w:rsidR="004A4764" w:rsidRPr="00686E2B">
        <w:rPr>
          <w:rFonts w:ascii="Times New Roman" w:hAnsi="Times New Roman"/>
          <w:sz w:val="28"/>
          <w:szCs w:val="28"/>
        </w:rPr>
        <w:t xml:space="preserve">. - 672 c. </w:t>
      </w:r>
    </w:p>
    <w:p w:rsidR="004A4764"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28 </w:t>
      </w:r>
      <w:proofErr w:type="spellStart"/>
      <w:r w:rsidR="004A4764" w:rsidRPr="00686E2B">
        <w:rPr>
          <w:rFonts w:ascii="Times New Roman" w:hAnsi="Times New Roman"/>
          <w:sz w:val="28"/>
          <w:szCs w:val="28"/>
        </w:rPr>
        <w:t>Турманидзе</w:t>
      </w:r>
      <w:proofErr w:type="spellEnd"/>
      <w:r w:rsidR="004A4764" w:rsidRPr="00686E2B">
        <w:rPr>
          <w:rFonts w:ascii="Times New Roman" w:hAnsi="Times New Roman"/>
          <w:sz w:val="28"/>
          <w:szCs w:val="28"/>
        </w:rPr>
        <w:t>, Т.У. Финансовый анализ хозяйственной деятельности пре</w:t>
      </w:r>
      <w:r w:rsidR="004A4764" w:rsidRPr="00686E2B">
        <w:rPr>
          <w:rFonts w:ascii="Times New Roman" w:hAnsi="Times New Roman"/>
          <w:sz w:val="28"/>
          <w:szCs w:val="28"/>
        </w:rPr>
        <w:t>д</w:t>
      </w:r>
      <w:r w:rsidR="004A4764" w:rsidRPr="00686E2B">
        <w:rPr>
          <w:rFonts w:ascii="Times New Roman" w:hAnsi="Times New Roman"/>
          <w:sz w:val="28"/>
          <w:szCs w:val="28"/>
        </w:rPr>
        <w:t>приятия: Учебное пособие /</w:t>
      </w:r>
      <w:r w:rsidR="00AB32A7">
        <w:rPr>
          <w:rFonts w:ascii="Times New Roman" w:hAnsi="Times New Roman"/>
          <w:sz w:val="28"/>
          <w:szCs w:val="28"/>
        </w:rPr>
        <w:t xml:space="preserve"> Т.У. </w:t>
      </w:r>
      <w:proofErr w:type="spellStart"/>
      <w:r w:rsidR="00AB32A7">
        <w:rPr>
          <w:rFonts w:ascii="Times New Roman" w:hAnsi="Times New Roman"/>
          <w:sz w:val="28"/>
          <w:szCs w:val="28"/>
        </w:rPr>
        <w:t>Турманидзе</w:t>
      </w:r>
      <w:proofErr w:type="spellEnd"/>
      <w:r w:rsidR="00AB32A7">
        <w:rPr>
          <w:rFonts w:ascii="Times New Roman" w:hAnsi="Times New Roman"/>
          <w:sz w:val="28"/>
          <w:szCs w:val="28"/>
        </w:rPr>
        <w:t xml:space="preserve">. - М.: </w:t>
      </w:r>
      <w:proofErr w:type="spellStart"/>
      <w:r w:rsidR="00AB32A7">
        <w:rPr>
          <w:rFonts w:ascii="Times New Roman" w:hAnsi="Times New Roman"/>
          <w:sz w:val="28"/>
          <w:szCs w:val="28"/>
        </w:rPr>
        <w:t>ФиС</w:t>
      </w:r>
      <w:proofErr w:type="spellEnd"/>
      <w:r w:rsidR="00AB32A7">
        <w:rPr>
          <w:rFonts w:ascii="Times New Roman" w:hAnsi="Times New Roman"/>
          <w:sz w:val="28"/>
          <w:szCs w:val="28"/>
        </w:rPr>
        <w:t>, 20</w:t>
      </w:r>
      <w:r w:rsidR="00AB32A7" w:rsidRPr="00AB32A7">
        <w:rPr>
          <w:rFonts w:ascii="Times New Roman" w:hAnsi="Times New Roman"/>
          <w:sz w:val="28"/>
          <w:szCs w:val="28"/>
        </w:rPr>
        <w:t>1</w:t>
      </w:r>
      <w:r w:rsidR="004A4764" w:rsidRPr="00686E2B">
        <w:rPr>
          <w:rFonts w:ascii="Times New Roman" w:hAnsi="Times New Roman"/>
          <w:sz w:val="28"/>
          <w:szCs w:val="28"/>
        </w:rPr>
        <w:t>8. - 224 c.</w:t>
      </w:r>
    </w:p>
    <w:p w:rsidR="002B760B" w:rsidRPr="00686E2B" w:rsidRDefault="00686E2B" w:rsidP="00AB32A7">
      <w:pPr>
        <w:tabs>
          <w:tab w:val="left" w:pos="567"/>
          <w:tab w:val="left" w:pos="709"/>
        </w:tabs>
        <w:spacing w:after="0" w:line="360" w:lineRule="auto"/>
        <w:jc w:val="both"/>
        <w:rPr>
          <w:rFonts w:ascii="Times New Roman" w:hAnsi="Times New Roman"/>
          <w:sz w:val="28"/>
          <w:szCs w:val="28"/>
        </w:rPr>
      </w:pPr>
      <w:r w:rsidRPr="00686E2B">
        <w:rPr>
          <w:rFonts w:ascii="Times New Roman" w:hAnsi="Times New Roman"/>
          <w:sz w:val="28"/>
          <w:szCs w:val="28"/>
        </w:rPr>
        <w:t xml:space="preserve">     29 </w:t>
      </w:r>
      <w:r w:rsidR="002B760B" w:rsidRPr="00686E2B">
        <w:rPr>
          <w:rFonts w:ascii="Times New Roman" w:hAnsi="Times New Roman"/>
          <w:sz w:val="28"/>
          <w:szCs w:val="28"/>
        </w:rPr>
        <w:t>Федотова М.А. «Сколько стоит бизнес», − М. «Перспектива», 2019г., с. 156.</w:t>
      </w:r>
    </w:p>
    <w:p w:rsidR="002B760B" w:rsidRPr="00686E2B" w:rsidRDefault="00686E2B" w:rsidP="00AB32A7">
      <w:pPr>
        <w:tabs>
          <w:tab w:val="left" w:pos="567"/>
          <w:tab w:val="left" w:pos="709"/>
        </w:tabs>
        <w:spacing w:line="360" w:lineRule="auto"/>
        <w:jc w:val="both"/>
        <w:rPr>
          <w:rFonts w:ascii="Times New Roman" w:hAnsi="Times New Roman"/>
          <w:sz w:val="28"/>
          <w:szCs w:val="28"/>
        </w:rPr>
      </w:pPr>
      <w:r w:rsidRPr="00686E2B">
        <w:rPr>
          <w:rFonts w:ascii="Times New Roman" w:hAnsi="Times New Roman"/>
          <w:sz w:val="28"/>
          <w:szCs w:val="28"/>
        </w:rPr>
        <w:t xml:space="preserve">     30 </w:t>
      </w:r>
      <w:proofErr w:type="spellStart"/>
      <w:r w:rsidR="002B760B" w:rsidRPr="00686E2B">
        <w:rPr>
          <w:rFonts w:ascii="Times New Roman" w:hAnsi="Times New Roman"/>
          <w:sz w:val="28"/>
          <w:szCs w:val="28"/>
        </w:rPr>
        <w:t>Шеремет</w:t>
      </w:r>
      <w:proofErr w:type="spellEnd"/>
      <w:r w:rsidR="002B760B" w:rsidRPr="00686E2B">
        <w:rPr>
          <w:rFonts w:ascii="Times New Roman" w:hAnsi="Times New Roman"/>
          <w:sz w:val="28"/>
          <w:szCs w:val="28"/>
        </w:rPr>
        <w:t xml:space="preserve"> А.Д. , </w:t>
      </w:r>
      <w:proofErr w:type="spellStart"/>
      <w:r w:rsidR="002B760B" w:rsidRPr="00686E2B">
        <w:rPr>
          <w:rFonts w:ascii="Times New Roman" w:hAnsi="Times New Roman"/>
          <w:sz w:val="28"/>
          <w:szCs w:val="28"/>
        </w:rPr>
        <w:t>Сайфулин</w:t>
      </w:r>
      <w:proofErr w:type="spellEnd"/>
      <w:r w:rsidR="002B760B" w:rsidRPr="00686E2B">
        <w:rPr>
          <w:rFonts w:ascii="Times New Roman" w:hAnsi="Times New Roman"/>
          <w:sz w:val="28"/>
          <w:szCs w:val="28"/>
        </w:rPr>
        <w:t xml:space="preserve"> Р.С. «Методика финансового анализа» М.: «Проспект», 201</w:t>
      </w:r>
      <w:r w:rsidR="00E707EC" w:rsidRPr="00686E2B">
        <w:rPr>
          <w:rFonts w:ascii="Times New Roman" w:hAnsi="Times New Roman"/>
          <w:sz w:val="28"/>
          <w:szCs w:val="28"/>
        </w:rPr>
        <w:t>8</w:t>
      </w:r>
      <w:r w:rsidR="002B760B" w:rsidRPr="00686E2B">
        <w:rPr>
          <w:rFonts w:ascii="Times New Roman" w:hAnsi="Times New Roman"/>
          <w:sz w:val="28"/>
          <w:szCs w:val="28"/>
        </w:rPr>
        <w:t xml:space="preserve"> г., с.214.</w:t>
      </w:r>
    </w:p>
    <w:p w:rsidR="002B760B" w:rsidRPr="004A4764" w:rsidRDefault="002B760B" w:rsidP="00AB32A7">
      <w:pPr>
        <w:pStyle w:val="a5"/>
        <w:spacing w:after="0" w:line="360" w:lineRule="auto"/>
        <w:ind w:left="0" w:firstLine="709"/>
        <w:rPr>
          <w:rFonts w:ascii="Times New Roman" w:hAnsi="Times New Roman"/>
          <w:sz w:val="28"/>
          <w:szCs w:val="28"/>
        </w:rPr>
      </w:pPr>
    </w:p>
    <w:p w:rsidR="002B760B" w:rsidRPr="00BF20DF" w:rsidRDefault="002B760B" w:rsidP="00AB32A7">
      <w:pPr>
        <w:widowControl w:val="0"/>
        <w:spacing w:after="0" w:line="360" w:lineRule="auto"/>
        <w:ind w:firstLine="709"/>
        <w:contextualSpacing/>
        <w:jc w:val="both"/>
        <w:rPr>
          <w:rFonts w:ascii="Times New Roman" w:hAnsi="Times New Roman" w:cs="Times New Roman"/>
          <w:sz w:val="28"/>
          <w:szCs w:val="28"/>
        </w:rPr>
      </w:pPr>
    </w:p>
    <w:p w:rsidR="002B760B" w:rsidRPr="002B6D7E" w:rsidRDefault="002B760B" w:rsidP="00AB32A7">
      <w:pPr>
        <w:widowControl w:val="0"/>
        <w:spacing w:after="0" w:line="360" w:lineRule="auto"/>
        <w:ind w:firstLine="709"/>
        <w:contextualSpacing/>
        <w:jc w:val="both"/>
        <w:rPr>
          <w:rFonts w:ascii="Times New Roman" w:hAnsi="Times New Roman" w:cs="Times New Roman"/>
          <w:sz w:val="28"/>
          <w:szCs w:val="28"/>
        </w:rPr>
      </w:pPr>
    </w:p>
    <w:p w:rsidR="002B760B" w:rsidRPr="002B6D7E" w:rsidRDefault="002B760B" w:rsidP="00AB32A7">
      <w:pPr>
        <w:pStyle w:val="a3"/>
        <w:shd w:val="clear" w:color="auto" w:fill="FFFFFF"/>
        <w:spacing w:before="0" w:beforeAutospacing="0" w:after="0" w:afterAutospacing="0" w:line="360" w:lineRule="auto"/>
        <w:ind w:firstLine="709"/>
        <w:jc w:val="both"/>
        <w:rPr>
          <w:color w:val="000000"/>
          <w:sz w:val="28"/>
          <w:szCs w:val="28"/>
        </w:rPr>
      </w:pPr>
    </w:p>
    <w:p w:rsidR="002B760B" w:rsidRPr="002B6D7E" w:rsidRDefault="002B760B" w:rsidP="00AB32A7">
      <w:pPr>
        <w:pStyle w:val="a3"/>
        <w:shd w:val="clear" w:color="auto" w:fill="FFFFFF"/>
        <w:spacing w:before="0" w:beforeAutospacing="0" w:after="0" w:afterAutospacing="0" w:line="360" w:lineRule="auto"/>
        <w:ind w:firstLine="709"/>
        <w:jc w:val="both"/>
        <w:rPr>
          <w:color w:val="000000"/>
          <w:sz w:val="28"/>
          <w:szCs w:val="28"/>
        </w:rPr>
      </w:pPr>
    </w:p>
    <w:p w:rsidR="002B760B" w:rsidRPr="002B6D7E" w:rsidRDefault="002B760B" w:rsidP="00AB32A7">
      <w:pPr>
        <w:spacing w:after="0" w:line="360" w:lineRule="auto"/>
        <w:ind w:firstLine="709"/>
        <w:jc w:val="both"/>
        <w:rPr>
          <w:rFonts w:ascii="Times New Roman" w:hAnsi="Times New Roman" w:cs="Times New Roman"/>
          <w:color w:val="000000"/>
          <w:sz w:val="28"/>
          <w:szCs w:val="28"/>
          <w:shd w:val="clear" w:color="auto" w:fill="FFFFFF"/>
        </w:rPr>
      </w:pPr>
    </w:p>
    <w:p w:rsidR="002B760B" w:rsidRPr="002B6D7E" w:rsidRDefault="002B760B" w:rsidP="002B760B">
      <w:pPr>
        <w:spacing w:after="0" w:line="360" w:lineRule="auto"/>
        <w:ind w:firstLine="709"/>
        <w:jc w:val="both"/>
        <w:rPr>
          <w:rFonts w:ascii="Times New Roman" w:hAnsi="Times New Roman" w:cs="Times New Roman"/>
          <w:color w:val="000000"/>
          <w:sz w:val="28"/>
          <w:szCs w:val="28"/>
          <w:shd w:val="clear" w:color="auto" w:fill="FFFFFF"/>
        </w:rPr>
      </w:pPr>
    </w:p>
    <w:p w:rsidR="002B760B" w:rsidRPr="002B6D7E" w:rsidRDefault="002B760B" w:rsidP="002B760B">
      <w:pPr>
        <w:spacing w:after="0" w:line="360" w:lineRule="auto"/>
        <w:ind w:firstLine="709"/>
        <w:jc w:val="both"/>
        <w:rPr>
          <w:rFonts w:ascii="Times New Roman" w:hAnsi="Times New Roman" w:cs="Times New Roman"/>
          <w:sz w:val="28"/>
          <w:szCs w:val="28"/>
        </w:rPr>
      </w:pPr>
    </w:p>
    <w:p w:rsidR="002B760B" w:rsidRPr="002B6D7E" w:rsidRDefault="002B760B" w:rsidP="002B760B">
      <w:pPr>
        <w:spacing w:after="0" w:line="360" w:lineRule="auto"/>
        <w:ind w:firstLine="709"/>
        <w:jc w:val="both"/>
        <w:rPr>
          <w:rFonts w:ascii="Times New Roman" w:hAnsi="Times New Roman" w:cs="Times New Roman"/>
          <w:sz w:val="28"/>
          <w:szCs w:val="28"/>
        </w:rPr>
      </w:pPr>
    </w:p>
    <w:p w:rsidR="00C3226D" w:rsidRPr="00356D84" w:rsidRDefault="00C3226D" w:rsidP="004B08C5">
      <w:pPr>
        <w:widowControl w:val="0"/>
        <w:spacing w:after="0" w:line="360" w:lineRule="auto"/>
        <w:ind w:firstLine="709"/>
        <w:jc w:val="both"/>
        <w:rPr>
          <w:rFonts w:ascii="Times New Roman" w:hAnsi="Times New Roman" w:cs="Times New Roman"/>
          <w:sz w:val="28"/>
          <w:szCs w:val="28"/>
        </w:rPr>
      </w:pPr>
    </w:p>
    <w:p w:rsidR="002E376B" w:rsidRDefault="002E376B" w:rsidP="002E376B">
      <w:pPr>
        <w:spacing w:after="0" w:line="360" w:lineRule="auto"/>
        <w:ind w:firstLine="709"/>
        <w:jc w:val="both"/>
        <w:rPr>
          <w:rFonts w:ascii="Times New Roman" w:hAnsi="Times New Roman" w:cs="Times New Roman"/>
          <w:sz w:val="28"/>
          <w:szCs w:val="28"/>
        </w:rPr>
      </w:pPr>
    </w:p>
    <w:p w:rsidR="002E376B" w:rsidRDefault="002E376B" w:rsidP="00E7716C">
      <w:pPr>
        <w:widowControl w:val="0"/>
        <w:spacing w:after="0" w:line="360" w:lineRule="auto"/>
        <w:ind w:firstLine="709"/>
        <w:jc w:val="both"/>
        <w:rPr>
          <w:rFonts w:ascii="Times New Roman" w:hAnsi="Times New Roman" w:cs="Times New Roman"/>
          <w:sz w:val="28"/>
          <w:szCs w:val="28"/>
        </w:rPr>
      </w:pPr>
    </w:p>
    <w:p w:rsidR="00E7716C" w:rsidRDefault="00E7716C" w:rsidP="00E7716C">
      <w:pPr>
        <w:spacing w:after="0" w:line="360" w:lineRule="auto"/>
        <w:ind w:firstLine="709"/>
        <w:jc w:val="both"/>
        <w:rPr>
          <w:rFonts w:ascii="Times New Roman" w:hAnsi="Times New Roman" w:cs="Times New Roman"/>
          <w:sz w:val="28"/>
          <w:szCs w:val="28"/>
        </w:rPr>
      </w:pPr>
    </w:p>
    <w:p w:rsidR="00E7716C" w:rsidRDefault="00E7716C" w:rsidP="00423538">
      <w:pPr>
        <w:spacing w:after="0" w:line="360" w:lineRule="auto"/>
        <w:ind w:firstLine="851"/>
        <w:jc w:val="both"/>
        <w:rPr>
          <w:rFonts w:ascii="Times New Roman" w:hAnsi="Times New Roman" w:cs="Times New Roman"/>
          <w:sz w:val="28"/>
          <w:szCs w:val="28"/>
        </w:rPr>
      </w:pPr>
    </w:p>
    <w:p w:rsidR="00423538" w:rsidRDefault="00423538" w:rsidP="001261DC">
      <w:pPr>
        <w:spacing w:after="0" w:line="360" w:lineRule="auto"/>
        <w:ind w:firstLine="709"/>
        <w:jc w:val="both"/>
        <w:rPr>
          <w:rFonts w:ascii="Times New Roman" w:hAnsi="Times New Roman" w:cs="Times New Roman"/>
          <w:sz w:val="28"/>
          <w:szCs w:val="28"/>
        </w:rPr>
      </w:pPr>
    </w:p>
    <w:p w:rsidR="001261DC" w:rsidRPr="00BD51C4" w:rsidRDefault="001261DC" w:rsidP="001261DC">
      <w:pPr>
        <w:spacing w:after="0" w:line="360" w:lineRule="auto"/>
        <w:ind w:firstLine="709"/>
        <w:jc w:val="both"/>
        <w:rPr>
          <w:rFonts w:ascii="Times New Roman" w:hAnsi="Times New Roman" w:cs="Times New Roman"/>
          <w:sz w:val="28"/>
          <w:szCs w:val="28"/>
        </w:rPr>
      </w:pPr>
    </w:p>
    <w:p w:rsidR="001261DC" w:rsidRDefault="001261DC" w:rsidP="00CF4AD0">
      <w:pPr>
        <w:spacing w:after="0" w:line="360" w:lineRule="auto"/>
        <w:ind w:firstLine="851"/>
        <w:jc w:val="both"/>
        <w:rPr>
          <w:rFonts w:ascii="Times New Roman" w:hAnsi="Times New Roman" w:cs="Times New Roman"/>
          <w:sz w:val="28"/>
          <w:szCs w:val="28"/>
        </w:rPr>
      </w:pPr>
    </w:p>
    <w:p w:rsidR="00CF4AD0" w:rsidRDefault="00CF4AD0" w:rsidP="00D64BC5">
      <w:pPr>
        <w:spacing w:after="0" w:line="360" w:lineRule="auto"/>
        <w:ind w:firstLine="709"/>
        <w:jc w:val="both"/>
        <w:rPr>
          <w:rFonts w:ascii="Times New Roman" w:hAnsi="Times New Roman" w:cs="Times New Roman"/>
          <w:sz w:val="28"/>
          <w:szCs w:val="28"/>
        </w:rPr>
      </w:pPr>
    </w:p>
    <w:p w:rsidR="00D64BC5" w:rsidRPr="00EA7109" w:rsidRDefault="00D64BC5" w:rsidP="00EA7109">
      <w:pPr>
        <w:spacing w:after="0" w:line="360" w:lineRule="auto"/>
        <w:ind w:firstLine="709"/>
        <w:jc w:val="both"/>
        <w:rPr>
          <w:rFonts w:ascii="Times New Roman" w:eastAsia="Times New Roman" w:hAnsi="Times New Roman" w:cs="Times New Roman"/>
          <w:color w:val="000000"/>
          <w:sz w:val="28"/>
          <w:szCs w:val="28"/>
        </w:rPr>
      </w:pPr>
    </w:p>
    <w:p w:rsidR="00EA7109" w:rsidRPr="008521F7" w:rsidRDefault="00EA7109" w:rsidP="00EA7109">
      <w:pPr>
        <w:spacing w:after="0" w:line="360" w:lineRule="auto"/>
        <w:ind w:firstLine="709"/>
        <w:jc w:val="both"/>
        <w:rPr>
          <w:rFonts w:ascii="Times New Roman" w:hAnsi="Times New Roman" w:cs="Times New Roman"/>
          <w:color w:val="000000"/>
          <w:sz w:val="28"/>
          <w:szCs w:val="28"/>
          <w:shd w:val="clear" w:color="auto" w:fill="FFFFFF"/>
        </w:rPr>
      </w:pPr>
    </w:p>
    <w:p w:rsidR="00EA7109" w:rsidRDefault="00EA7109" w:rsidP="00AD55E9">
      <w:pPr>
        <w:spacing w:after="0" w:line="360" w:lineRule="auto"/>
        <w:ind w:firstLine="709"/>
        <w:jc w:val="both"/>
        <w:rPr>
          <w:rFonts w:ascii="Times New Roman" w:hAnsi="Times New Roman" w:cs="Times New Roman"/>
          <w:sz w:val="28"/>
          <w:szCs w:val="28"/>
        </w:rPr>
      </w:pPr>
    </w:p>
    <w:p w:rsidR="00AD55E9" w:rsidRDefault="00AD55E9" w:rsidP="00B96EBC">
      <w:pPr>
        <w:spacing w:after="0" w:line="360" w:lineRule="auto"/>
        <w:ind w:firstLine="709"/>
        <w:jc w:val="both"/>
        <w:rPr>
          <w:rFonts w:ascii="Times New Roman" w:hAnsi="Times New Roman" w:cs="Times New Roman"/>
          <w:sz w:val="28"/>
          <w:szCs w:val="28"/>
        </w:rPr>
      </w:pPr>
    </w:p>
    <w:p w:rsidR="00B96EBC" w:rsidRDefault="00B96EBC" w:rsidP="00B96EBC">
      <w:pPr>
        <w:pStyle w:val="a3"/>
        <w:shd w:val="clear" w:color="auto" w:fill="FFFFFF"/>
        <w:spacing w:before="0" w:beforeAutospacing="0" w:after="0" w:afterAutospacing="0" w:line="360" w:lineRule="auto"/>
        <w:ind w:firstLine="709"/>
        <w:rPr>
          <w:sz w:val="28"/>
          <w:szCs w:val="28"/>
        </w:rPr>
      </w:pPr>
    </w:p>
    <w:p w:rsidR="00B96EBC" w:rsidRDefault="00B96EBC" w:rsidP="00DB1641">
      <w:pPr>
        <w:spacing w:after="0" w:line="360" w:lineRule="auto"/>
        <w:ind w:firstLine="709"/>
        <w:jc w:val="both"/>
        <w:rPr>
          <w:rFonts w:ascii="Times New Roman" w:hAnsi="Times New Roman" w:cs="Times New Roman"/>
          <w:sz w:val="28"/>
          <w:szCs w:val="28"/>
        </w:rPr>
      </w:pPr>
    </w:p>
    <w:p w:rsidR="00DB1641" w:rsidRDefault="00DB1641" w:rsidP="004104E6">
      <w:pPr>
        <w:spacing w:after="0" w:line="360" w:lineRule="auto"/>
        <w:ind w:firstLine="709"/>
        <w:jc w:val="both"/>
        <w:rPr>
          <w:rFonts w:ascii="Times New Roman" w:hAnsi="Times New Roman" w:cs="Times New Roman"/>
          <w:sz w:val="28"/>
          <w:szCs w:val="28"/>
        </w:rPr>
      </w:pPr>
    </w:p>
    <w:p w:rsidR="004104E6" w:rsidRPr="004823E8" w:rsidRDefault="004104E6" w:rsidP="004104E6">
      <w:pPr>
        <w:spacing w:after="0" w:line="360" w:lineRule="auto"/>
        <w:ind w:firstLine="709"/>
        <w:jc w:val="both"/>
        <w:rPr>
          <w:rFonts w:ascii="Times New Roman" w:hAnsi="Times New Roman" w:cs="Times New Roman"/>
          <w:sz w:val="28"/>
          <w:szCs w:val="28"/>
        </w:rPr>
      </w:pPr>
    </w:p>
    <w:p w:rsidR="004104E6" w:rsidRPr="0034184E" w:rsidRDefault="004104E6" w:rsidP="00115108">
      <w:pPr>
        <w:spacing w:after="0" w:line="360" w:lineRule="auto"/>
        <w:ind w:firstLine="709"/>
        <w:jc w:val="both"/>
        <w:rPr>
          <w:rFonts w:ascii="Times New Roman" w:hAnsi="Times New Roman" w:cs="Times New Roman"/>
          <w:color w:val="000000"/>
          <w:sz w:val="28"/>
          <w:szCs w:val="28"/>
          <w:shd w:val="clear" w:color="auto" w:fill="FFFFFF"/>
        </w:rPr>
      </w:pPr>
    </w:p>
    <w:p w:rsidR="00115108" w:rsidRPr="006D59F3" w:rsidRDefault="00115108" w:rsidP="00A72E1A">
      <w:pPr>
        <w:widowControl w:val="0"/>
        <w:spacing w:after="0" w:line="360" w:lineRule="auto"/>
        <w:ind w:firstLine="709"/>
        <w:jc w:val="both"/>
        <w:rPr>
          <w:rFonts w:ascii="Times New Roman" w:hAnsi="Times New Roman" w:cs="Times New Roman"/>
          <w:color w:val="000000"/>
          <w:sz w:val="28"/>
          <w:szCs w:val="28"/>
          <w:shd w:val="clear" w:color="auto" w:fill="FFFFFF"/>
        </w:rPr>
      </w:pPr>
    </w:p>
    <w:p w:rsidR="00E41F6E" w:rsidRDefault="00E41F6E" w:rsidP="00E41F6E">
      <w:pPr>
        <w:widowControl w:val="0"/>
        <w:spacing w:after="0" w:line="360" w:lineRule="auto"/>
        <w:ind w:firstLine="709"/>
        <w:jc w:val="both"/>
        <w:rPr>
          <w:rFonts w:ascii="Times New Roman" w:hAnsi="Times New Roman" w:cs="Times New Roman"/>
          <w:color w:val="000000"/>
          <w:sz w:val="28"/>
          <w:szCs w:val="28"/>
          <w:shd w:val="clear" w:color="auto" w:fill="FFFFFF"/>
        </w:rPr>
      </w:pPr>
    </w:p>
    <w:p w:rsidR="00E41F6E" w:rsidRDefault="00E41F6E" w:rsidP="00E41F6E">
      <w:pPr>
        <w:widowControl w:val="0"/>
        <w:spacing w:line="360" w:lineRule="auto"/>
        <w:jc w:val="both"/>
        <w:rPr>
          <w:rFonts w:ascii="Times New Roman" w:hAnsi="Times New Roman" w:cs="Times New Roman"/>
          <w:color w:val="000000"/>
          <w:sz w:val="28"/>
          <w:szCs w:val="28"/>
          <w:shd w:val="clear" w:color="auto" w:fill="FFFFFF"/>
        </w:rPr>
      </w:pPr>
    </w:p>
    <w:p w:rsidR="00E41F6E" w:rsidRDefault="00E41F6E" w:rsidP="007A2720">
      <w:pPr>
        <w:widowControl w:val="0"/>
        <w:spacing w:after="0" w:line="360" w:lineRule="auto"/>
        <w:ind w:firstLine="709"/>
        <w:jc w:val="both"/>
        <w:rPr>
          <w:rFonts w:ascii="Times New Roman" w:hAnsi="Times New Roman" w:cs="Times New Roman"/>
          <w:color w:val="000000"/>
          <w:sz w:val="28"/>
          <w:szCs w:val="28"/>
        </w:rPr>
      </w:pPr>
    </w:p>
    <w:p w:rsidR="00087845" w:rsidRDefault="00087845" w:rsidP="00D81594">
      <w:pPr>
        <w:pStyle w:val="a3"/>
        <w:shd w:val="clear" w:color="auto" w:fill="FFFFFF"/>
        <w:spacing w:before="0" w:beforeAutospacing="0" w:after="0" w:afterAutospacing="0" w:line="360" w:lineRule="auto"/>
        <w:ind w:firstLine="709"/>
        <w:jc w:val="both"/>
        <w:textAlignment w:val="baseline"/>
        <w:rPr>
          <w:color w:val="242424"/>
          <w:sz w:val="28"/>
          <w:szCs w:val="28"/>
        </w:rPr>
      </w:pPr>
    </w:p>
    <w:p w:rsidR="00D81594" w:rsidRPr="003063A1" w:rsidRDefault="00D81594" w:rsidP="003063A1">
      <w:pPr>
        <w:widowControl w:val="0"/>
        <w:spacing w:after="0" w:line="360" w:lineRule="auto"/>
        <w:ind w:firstLine="709"/>
        <w:contextualSpacing/>
        <w:jc w:val="both"/>
        <w:rPr>
          <w:rFonts w:ascii="Times New Roman" w:hAnsi="Times New Roman" w:cs="Times New Roman"/>
          <w:color w:val="000000"/>
          <w:shd w:val="clear" w:color="auto" w:fill="FFFFFF"/>
        </w:rPr>
      </w:pPr>
    </w:p>
    <w:p w:rsidR="003063A1" w:rsidRDefault="003063A1" w:rsidP="00430697">
      <w:pPr>
        <w:widowControl w:val="0"/>
        <w:spacing w:after="0" w:line="360" w:lineRule="auto"/>
        <w:ind w:firstLine="709"/>
        <w:contextualSpacing/>
        <w:jc w:val="both"/>
        <w:rPr>
          <w:rFonts w:ascii="Times New Roman" w:hAnsi="Times New Roman" w:cs="Times New Roman"/>
          <w:sz w:val="28"/>
          <w:szCs w:val="28"/>
        </w:rPr>
      </w:pPr>
    </w:p>
    <w:p w:rsidR="00430697" w:rsidRDefault="00430697" w:rsidP="00430697">
      <w:pPr>
        <w:widowControl w:val="0"/>
        <w:spacing w:after="0" w:line="360" w:lineRule="auto"/>
        <w:ind w:firstLine="709"/>
        <w:contextualSpacing/>
        <w:jc w:val="both"/>
        <w:rPr>
          <w:rFonts w:ascii="Times New Roman" w:hAnsi="Times New Roman" w:cs="Times New Roman"/>
          <w:sz w:val="28"/>
          <w:szCs w:val="28"/>
        </w:rPr>
      </w:pPr>
    </w:p>
    <w:p w:rsidR="00E77EF9" w:rsidRPr="007B39B3" w:rsidRDefault="00E77EF9" w:rsidP="00AC4D13">
      <w:pPr>
        <w:spacing w:after="60" w:line="360" w:lineRule="auto"/>
        <w:ind w:left="62" w:right="62" w:firstLine="709"/>
        <w:jc w:val="both"/>
        <w:rPr>
          <w:rFonts w:ascii="Times New Roman" w:hAnsi="Times New Roman" w:cs="Times New Roman"/>
          <w:color w:val="000000"/>
          <w:sz w:val="28"/>
          <w:szCs w:val="28"/>
        </w:rPr>
      </w:pPr>
    </w:p>
    <w:p w:rsidR="00AC4D13" w:rsidRDefault="00AC4D13" w:rsidP="00AC4D13">
      <w:pPr>
        <w:spacing w:after="0" w:line="360" w:lineRule="auto"/>
        <w:ind w:firstLine="709"/>
        <w:jc w:val="both"/>
        <w:rPr>
          <w:rFonts w:ascii="Times New Roman" w:hAnsi="Times New Roman" w:cs="Times New Roman"/>
          <w:sz w:val="28"/>
          <w:szCs w:val="28"/>
          <w:shd w:val="clear" w:color="auto" w:fill="FFFFFF"/>
        </w:rPr>
      </w:pPr>
    </w:p>
    <w:p w:rsidR="00B366E0" w:rsidRPr="00B366E0" w:rsidRDefault="00B366E0" w:rsidP="00B366E0">
      <w:pPr>
        <w:spacing w:after="0" w:line="360" w:lineRule="auto"/>
        <w:ind w:firstLine="709"/>
        <w:jc w:val="both"/>
        <w:rPr>
          <w:rFonts w:ascii="Times New Roman" w:hAnsi="Times New Roman" w:cs="Times New Roman"/>
          <w:sz w:val="28"/>
          <w:szCs w:val="28"/>
        </w:rPr>
      </w:pPr>
    </w:p>
    <w:sectPr w:rsidR="00B366E0" w:rsidRPr="00B366E0" w:rsidSect="00BB55C1">
      <w:headerReference w:type="default" r:id="rId11"/>
      <w:footerReference w:type="default" r:id="rId12"/>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B2" w:rsidRDefault="006B5DB2" w:rsidP="00EB63F1">
      <w:pPr>
        <w:spacing w:after="0" w:line="240" w:lineRule="auto"/>
      </w:pPr>
      <w:r>
        <w:separator/>
      </w:r>
    </w:p>
  </w:endnote>
  <w:endnote w:type="continuationSeparator" w:id="0">
    <w:p w:rsidR="006B5DB2" w:rsidRDefault="006B5DB2" w:rsidP="00EB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65908"/>
      <w:docPartObj>
        <w:docPartGallery w:val="Page Numbers (Bottom of Page)"/>
        <w:docPartUnique/>
      </w:docPartObj>
    </w:sdtPr>
    <w:sdtContent>
      <w:p w:rsidR="00A553EC" w:rsidRDefault="00A553EC">
        <w:pPr>
          <w:pStyle w:val="aa"/>
          <w:jc w:val="center"/>
        </w:pPr>
        <w:r>
          <w:fldChar w:fldCharType="begin"/>
        </w:r>
        <w:r>
          <w:instrText xml:space="preserve"> PAGE   \* MERGEFORMAT </w:instrText>
        </w:r>
        <w:r>
          <w:fldChar w:fldCharType="separate"/>
        </w:r>
        <w:r w:rsidR="00CF33B4">
          <w:rPr>
            <w:noProof/>
          </w:rPr>
          <w:t>13</w:t>
        </w:r>
        <w:r>
          <w:rPr>
            <w:noProof/>
          </w:rPr>
          <w:fldChar w:fldCharType="end"/>
        </w:r>
      </w:p>
    </w:sdtContent>
  </w:sdt>
  <w:p w:rsidR="00A553EC" w:rsidRDefault="00A553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B2" w:rsidRDefault="006B5DB2" w:rsidP="00EB63F1">
      <w:pPr>
        <w:spacing w:after="0" w:line="240" w:lineRule="auto"/>
      </w:pPr>
      <w:r>
        <w:separator/>
      </w:r>
    </w:p>
  </w:footnote>
  <w:footnote w:type="continuationSeparator" w:id="0">
    <w:p w:rsidR="006B5DB2" w:rsidRDefault="006B5DB2" w:rsidP="00EB6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EC" w:rsidRDefault="00A553EC" w:rsidP="00DE29C4">
    <w:pPr>
      <w:pStyle w:val="a8"/>
      <w:tabs>
        <w:tab w:val="clear" w:pos="4677"/>
        <w:tab w:val="clear" w:pos="9355"/>
        <w:tab w:val="left" w:pos="9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1FD"/>
    <w:multiLevelType w:val="hybridMultilevel"/>
    <w:tmpl w:val="661812DE"/>
    <w:lvl w:ilvl="0" w:tplc="23BADE58">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5F700822"/>
    <w:multiLevelType w:val="hybridMultilevel"/>
    <w:tmpl w:val="6276B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3230016"/>
    <w:multiLevelType w:val="hybridMultilevel"/>
    <w:tmpl w:val="0116E95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B0"/>
    <w:rsid w:val="0000370A"/>
    <w:rsid w:val="00005AC7"/>
    <w:rsid w:val="0001749E"/>
    <w:rsid w:val="00023800"/>
    <w:rsid w:val="00024299"/>
    <w:rsid w:val="00027892"/>
    <w:rsid w:val="000405FB"/>
    <w:rsid w:val="0004087B"/>
    <w:rsid w:val="00041183"/>
    <w:rsid w:val="00043557"/>
    <w:rsid w:val="000438DA"/>
    <w:rsid w:val="00044C42"/>
    <w:rsid w:val="00050A24"/>
    <w:rsid w:val="00050B02"/>
    <w:rsid w:val="000668EC"/>
    <w:rsid w:val="000702D7"/>
    <w:rsid w:val="00070A42"/>
    <w:rsid w:val="000722E0"/>
    <w:rsid w:val="00077AFB"/>
    <w:rsid w:val="00087845"/>
    <w:rsid w:val="000925B0"/>
    <w:rsid w:val="0009380B"/>
    <w:rsid w:val="000A6A3A"/>
    <w:rsid w:val="000A6F71"/>
    <w:rsid w:val="000B63C1"/>
    <w:rsid w:val="000B67A7"/>
    <w:rsid w:val="000C1507"/>
    <w:rsid w:val="000C1827"/>
    <w:rsid w:val="000D0327"/>
    <w:rsid w:val="000D1A8E"/>
    <w:rsid w:val="000D744D"/>
    <w:rsid w:val="000E70C8"/>
    <w:rsid w:val="000F1277"/>
    <w:rsid w:val="000F4922"/>
    <w:rsid w:val="000F5036"/>
    <w:rsid w:val="001026FC"/>
    <w:rsid w:val="00107E27"/>
    <w:rsid w:val="00115108"/>
    <w:rsid w:val="00120BB2"/>
    <w:rsid w:val="001261DC"/>
    <w:rsid w:val="001332AD"/>
    <w:rsid w:val="001358CA"/>
    <w:rsid w:val="00137E68"/>
    <w:rsid w:val="00146312"/>
    <w:rsid w:val="00153D25"/>
    <w:rsid w:val="00160BA8"/>
    <w:rsid w:val="001652AB"/>
    <w:rsid w:val="00170872"/>
    <w:rsid w:val="00172308"/>
    <w:rsid w:val="001724C5"/>
    <w:rsid w:val="0018211B"/>
    <w:rsid w:val="00185D38"/>
    <w:rsid w:val="0019156A"/>
    <w:rsid w:val="001A4116"/>
    <w:rsid w:val="001A5B74"/>
    <w:rsid w:val="001B5F82"/>
    <w:rsid w:val="001C7CE6"/>
    <w:rsid w:val="001D0346"/>
    <w:rsid w:val="001D1ACC"/>
    <w:rsid w:val="001D5240"/>
    <w:rsid w:val="001D5335"/>
    <w:rsid w:val="001D79CA"/>
    <w:rsid w:val="00203C4F"/>
    <w:rsid w:val="002106FC"/>
    <w:rsid w:val="00214459"/>
    <w:rsid w:val="00215B20"/>
    <w:rsid w:val="00220CA9"/>
    <w:rsid w:val="002310F8"/>
    <w:rsid w:val="00232AE9"/>
    <w:rsid w:val="0025765D"/>
    <w:rsid w:val="00264392"/>
    <w:rsid w:val="00271002"/>
    <w:rsid w:val="002711C5"/>
    <w:rsid w:val="0027535F"/>
    <w:rsid w:val="002945AB"/>
    <w:rsid w:val="002A0F0D"/>
    <w:rsid w:val="002A25C9"/>
    <w:rsid w:val="002B321C"/>
    <w:rsid w:val="002B75D1"/>
    <w:rsid w:val="002B760B"/>
    <w:rsid w:val="002C2E3E"/>
    <w:rsid w:val="002C3582"/>
    <w:rsid w:val="002D1DFB"/>
    <w:rsid w:val="002D6409"/>
    <w:rsid w:val="002E376B"/>
    <w:rsid w:val="002E5386"/>
    <w:rsid w:val="00301A98"/>
    <w:rsid w:val="003063A1"/>
    <w:rsid w:val="0030674C"/>
    <w:rsid w:val="003104A0"/>
    <w:rsid w:val="00312DEA"/>
    <w:rsid w:val="00313720"/>
    <w:rsid w:val="00316960"/>
    <w:rsid w:val="003176B7"/>
    <w:rsid w:val="00321447"/>
    <w:rsid w:val="00333004"/>
    <w:rsid w:val="00336821"/>
    <w:rsid w:val="003376A3"/>
    <w:rsid w:val="00346740"/>
    <w:rsid w:val="003500A8"/>
    <w:rsid w:val="00351484"/>
    <w:rsid w:val="0035194D"/>
    <w:rsid w:val="00354CAA"/>
    <w:rsid w:val="00363321"/>
    <w:rsid w:val="0038009F"/>
    <w:rsid w:val="0038019B"/>
    <w:rsid w:val="00384A85"/>
    <w:rsid w:val="00395055"/>
    <w:rsid w:val="003951EB"/>
    <w:rsid w:val="003A084B"/>
    <w:rsid w:val="003A3E3B"/>
    <w:rsid w:val="003A4A72"/>
    <w:rsid w:val="003B0B24"/>
    <w:rsid w:val="003B7704"/>
    <w:rsid w:val="003C291E"/>
    <w:rsid w:val="003D0CE2"/>
    <w:rsid w:val="00402B92"/>
    <w:rsid w:val="00403939"/>
    <w:rsid w:val="0040502E"/>
    <w:rsid w:val="00406026"/>
    <w:rsid w:val="0040694A"/>
    <w:rsid w:val="004104E6"/>
    <w:rsid w:val="00420CC7"/>
    <w:rsid w:val="00423538"/>
    <w:rsid w:val="004246C0"/>
    <w:rsid w:val="00430697"/>
    <w:rsid w:val="00435231"/>
    <w:rsid w:val="004369B2"/>
    <w:rsid w:val="0044562A"/>
    <w:rsid w:val="00455453"/>
    <w:rsid w:val="0045636C"/>
    <w:rsid w:val="00466886"/>
    <w:rsid w:val="00467C3A"/>
    <w:rsid w:val="0047660D"/>
    <w:rsid w:val="004804A3"/>
    <w:rsid w:val="00480A96"/>
    <w:rsid w:val="00491D17"/>
    <w:rsid w:val="0049562D"/>
    <w:rsid w:val="004A0182"/>
    <w:rsid w:val="004A2739"/>
    <w:rsid w:val="004A4304"/>
    <w:rsid w:val="004A4764"/>
    <w:rsid w:val="004B08C5"/>
    <w:rsid w:val="004B2FDE"/>
    <w:rsid w:val="004B415C"/>
    <w:rsid w:val="004B5F8F"/>
    <w:rsid w:val="004E25CA"/>
    <w:rsid w:val="004F544A"/>
    <w:rsid w:val="004F7809"/>
    <w:rsid w:val="0051178A"/>
    <w:rsid w:val="00512E7E"/>
    <w:rsid w:val="00516363"/>
    <w:rsid w:val="005236EE"/>
    <w:rsid w:val="00544544"/>
    <w:rsid w:val="00546062"/>
    <w:rsid w:val="0055347C"/>
    <w:rsid w:val="00560AE1"/>
    <w:rsid w:val="005616AD"/>
    <w:rsid w:val="0056583B"/>
    <w:rsid w:val="00575358"/>
    <w:rsid w:val="00582BDA"/>
    <w:rsid w:val="005838F0"/>
    <w:rsid w:val="00593676"/>
    <w:rsid w:val="005A1FB0"/>
    <w:rsid w:val="005A202C"/>
    <w:rsid w:val="005A74F4"/>
    <w:rsid w:val="005B2491"/>
    <w:rsid w:val="005B2DFA"/>
    <w:rsid w:val="005B3935"/>
    <w:rsid w:val="005B6E13"/>
    <w:rsid w:val="005C5EB1"/>
    <w:rsid w:val="005C615C"/>
    <w:rsid w:val="005C782E"/>
    <w:rsid w:val="005D5AB2"/>
    <w:rsid w:val="005D7E49"/>
    <w:rsid w:val="005E36D5"/>
    <w:rsid w:val="005E4B2C"/>
    <w:rsid w:val="005F10C1"/>
    <w:rsid w:val="005F4D4C"/>
    <w:rsid w:val="005F578E"/>
    <w:rsid w:val="005F639F"/>
    <w:rsid w:val="00604804"/>
    <w:rsid w:val="0060767C"/>
    <w:rsid w:val="00607F28"/>
    <w:rsid w:val="0061387C"/>
    <w:rsid w:val="00617DB6"/>
    <w:rsid w:val="00621BDD"/>
    <w:rsid w:val="00622803"/>
    <w:rsid w:val="006278B2"/>
    <w:rsid w:val="0063106E"/>
    <w:rsid w:val="00633D8E"/>
    <w:rsid w:val="00636630"/>
    <w:rsid w:val="00643485"/>
    <w:rsid w:val="00643C83"/>
    <w:rsid w:val="00645BEF"/>
    <w:rsid w:val="0064683E"/>
    <w:rsid w:val="00651B93"/>
    <w:rsid w:val="00666CF6"/>
    <w:rsid w:val="00673EF1"/>
    <w:rsid w:val="006743FB"/>
    <w:rsid w:val="00684B08"/>
    <w:rsid w:val="00686E2B"/>
    <w:rsid w:val="00692661"/>
    <w:rsid w:val="0069672A"/>
    <w:rsid w:val="006A0939"/>
    <w:rsid w:val="006A0F87"/>
    <w:rsid w:val="006B4ADF"/>
    <w:rsid w:val="006B5DB2"/>
    <w:rsid w:val="006C25F7"/>
    <w:rsid w:val="006C4956"/>
    <w:rsid w:val="006C72EA"/>
    <w:rsid w:val="006C7995"/>
    <w:rsid w:val="006C7CEF"/>
    <w:rsid w:val="006D7986"/>
    <w:rsid w:val="006E03C8"/>
    <w:rsid w:val="006E1B98"/>
    <w:rsid w:val="006E4B81"/>
    <w:rsid w:val="006F7D46"/>
    <w:rsid w:val="0070339C"/>
    <w:rsid w:val="00704686"/>
    <w:rsid w:val="00706D3F"/>
    <w:rsid w:val="007076BE"/>
    <w:rsid w:val="007170CF"/>
    <w:rsid w:val="00720D20"/>
    <w:rsid w:val="00722E8D"/>
    <w:rsid w:val="00724BF2"/>
    <w:rsid w:val="00724D55"/>
    <w:rsid w:val="007279A7"/>
    <w:rsid w:val="007320D0"/>
    <w:rsid w:val="007321B0"/>
    <w:rsid w:val="00740A33"/>
    <w:rsid w:val="00744223"/>
    <w:rsid w:val="00756582"/>
    <w:rsid w:val="00760B3A"/>
    <w:rsid w:val="007731AB"/>
    <w:rsid w:val="00777F7E"/>
    <w:rsid w:val="00786043"/>
    <w:rsid w:val="00787D2D"/>
    <w:rsid w:val="00790D6C"/>
    <w:rsid w:val="00791CB3"/>
    <w:rsid w:val="007A1F15"/>
    <w:rsid w:val="007A2720"/>
    <w:rsid w:val="007B335D"/>
    <w:rsid w:val="007B6CDC"/>
    <w:rsid w:val="007C71A3"/>
    <w:rsid w:val="007C793D"/>
    <w:rsid w:val="007D0E07"/>
    <w:rsid w:val="007D4A98"/>
    <w:rsid w:val="007E3E81"/>
    <w:rsid w:val="007E53FF"/>
    <w:rsid w:val="007E6D6B"/>
    <w:rsid w:val="007E7817"/>
    <w:rsid w:val="007E7F1D"/>
    <w:rsid w:val="00803868"/>
    <w:rsid w:val="0082126F"/>
    <w:rsid w:val="00821E7D"/>
    <w:rsid w:val="008236F1"/>
    <w:rsid w:val="008242B5"/>
    <w:rsid w:val="00826977"/>
    <w:rsid w:val="00827BB3"/>
    <w:rsid w:val="00836E52"/>
    <w:rsid w:val="008444EF"/>
    <w:rsid w:val="00847BCB"/>
    <w:rsid w:val="00850AE8"/>
    <w:rsid w:val="00863187"/>
    <w:rsid w:val="00865014"/>
    <w:rsid w:val="00867715"/>
    <w:rsid w:val="008817E4"/>
    <w:rsid w:val="008A10D6"/>
    <w:rsid w:val="008A3325"/>
    <w:rsid w:val="008A5FBB"/>
    <w:rsid w:val="008B42FB"/>
    <w:rsid w:val="008B7D4F"/>
    <w:rsid w:val="008C4413"/>
    <w:rsid w:val="008D552D"/>
    <w:rsid w:val="008D660A"/>
    <w:rsid w:val="008F6B83"/>
    <w:rsid w:val="008F7C7A"/>
    <w:rsid w:val="00910062"/>
    <w:rsid w:val="00910690"/>
    <w:rsid w:val="0091269E"/>
    <w:rsid w:val="009153B6"/>
    <w:rsid w:val="00916573"/>
    <w:rsid w:val="009169E1"/>
    <w:rsid w:val="009302FC"/>
    <w:rsid w:val="009305A5"/>
    <w:rsid w:val="009333ED"/>
    <w:rsid w:val="0094177B"/>
    <w:rsid w:val="009417F9"/>
    <w:rsid w:val="0094300A"/>
    <w:rsid w:val="009466D2"/>
    <w:rsid w:val="00946E56"/>
    <w:rsid w:val="00951CC1"/>
    <w:rsid w:val="00955DFE"/>
    <w:rsid w:val="00957130"/>
    <w:rsid w:val="00957362"/>
    <w:rsid w:val="00960C93"/>
    <w:rsid w:val="00970B05"/>
    <w:rsid w:val="00973917"/>
    <w:rsid w:val="00990BBD"/>
    <w:rsid w:val="00992482"/>
    <w:rsid w:val="009A0176"/>
    <w:rsid w:val="009B3A1F"/>
    <w:rsid w:val="009B4093"/>
    <w:rsid w:val="009C00D2"/>
    <w:rsid w:val="009C7E4D"/>
    <w:rsid w:val="009D0757"/>
    <w:rsid w:val="009D11D7"/>
    <w:rsid w:val="009D606C"/>
    <w:rsid w:val="009E36D2"/>
    <w:rsid w:val="009F0871"/>
    <w:rsid w:val="009F0D50"/>
    <w:rsid w:val="009F4E7B"/>
    <w:rsid w:val="009F6758"/>
    <w:rsid w:val="00A00210"/>
    <w:rsid w:val="00A07054"/>
    <w:rsid w:val="00A11AA8"/>
    <w:rsid w:val="00A12FCC"/>
    <w:rsid w:val="00A147F6"/>
    <w:rsid w:val="00A15D4A"/>
    <w:rsid w:val="00A37867"/>
    <w:rsid w:val="00A42390"/>
    <w:rsid w:val="00A51859"/>
    <w:rsid w:val="00A534F4"/>
    <w:rsid w:val="00A553EC"/>
    <w:rsid w:val="00A6292C"/>
    <w:rsid w:val="00A62F65"/>
    <w:rsid w:val="00A63DA1"/>
    <w:rsid w:val="00A72A61"/>
    <w:rsid w:val="00A72E1A"/>
    <w:rsid w:val="00A7424C"/>
    <w:rsid w:val="00A74304"/>
    <w:rsid w:val="00A76F1D"/>
    <w:rsid w:val="00A779D0"/>
    <w:rsid w:val="00A809CA"/>
    <w:rsid w:val="00A828F3"/>
    <w:rsid w:val="00A8533F"/>
    <w:rsid w:val="00A9131C"/>
    <w:rsid w:val="00A91922"/>
    <w:rsid w:val="00AA576B"/>
    <w:rsid w:val="00AA79F4"/>
    <w:rsid w:val="00AB1ACE"/>
    <w:rsid w:val="00AB32A7"/>
    <w:rsid w:val="00AC0588"/>
    <w:rsid w:val="00AC4D13"/>
    <w:rsid w:val="00AD0CB1"/>
    <w:rsid w:val="00AD2757"/>
    <w:rsid w:val="00AD4F1B"/>
    <w:rsid w:val="00AD55E9"/>
    <w:rsid w:val="00AD5DBF"/>
    <w:rsid w:val="00AE0128"/>
    <w:rsid w:val="00AF19E2"/>
    <w:rsid w:val="00AF34EA"/>
    <w:rsid w:val="00AF3990"/>
    <w:rsid w:val="00B032B5"/>
    <w:rsid w:val="00B06E97"/>
    <w:rsid w:val="00B14D35"/>
    <w:rsid w:val="00B17E35"/>
    <w:rsid w:val="00B2268C"/>
    <w:rsid w:val="00B228A7"/>
    <w:rsid w:val="00B32862"/>
    <w:rsid w:val="00B32D32"/>
    <w:rsid w:val="00B33964"/>
    <w:rsid w:val="00B35AAD"/>
    <w:rsid w:val="00B366E0"/>
    <w:rsid w:val="00B43C9B"/>
    <w:rsid w:val="00B54281"/>
    <w:rsid w:val="00B56869"/>
    <w:rsid w:val="00B57D2C"/>
    <w:rsid w:val="00B62249"/>
    <w:rsid w:val="00B73C9F"/>
    <w:rsid w:val="00B77908"/>
    <w:rsid w:val="00B80392"/>
    <w:rsid w:val="00B81C37"/>
    <w:rsid w:val="00B85430"/>
    <w:rsid w:val="00B91E0D"/>
    <w:rsid w:val="00B96EBC"/>
    <w:rsid w:val="00BA3C1E"/>
    <w:rsid w:val="00BB0BA2"/>
    <w:rsid w:val="00BB55C1"/>
    <w:rsid w:val="00BC5E84"/>
    <w:rsid w:val="00BC5FAE"/>
    <w:rsid w:val="00BC67D3"/>
    <w:rsid w:val="00BD1E8C"/>
    <w:rsid w:val="00BD6BC5"/>
    <w:rsid w:val="00BD6DEE"/>
    <w:rsid w:val="00BE05CC"/>
    <w:rsid w:val="00BE3532"/>
    <w:rsid w:val="00BE6B38"/>
    <w:rsid w:val="00BF4EEE"/>
    <w:rsid w:val="00BF56F5"/>
    <w:rsid w:val="00C0444A"/>
    <w:rsid w:val="00C04DA3"/>
    <w:rsid w:val="00C0791D"/>
    <w:rsid w:val="00C142BA"/>
    <w:rsid w:val="00C1436F"/>
    <w:rsid w:val="00C173E6"/>
    <w:rsid w:val="00C2415B"/>
    <w:rsid w:val="00C256F4"/>
    <w:rsid w:val="00C314D6"/>
    <w:rsid w:val="00C3226D"/>
    <w:rsid w:val="00C36A2D"/>
    <w:rsid w:val="00C43F60"/>
    <w:rsid w:val="00C46D03"/>
    <w:rsid w:val="00C46EC6"/>
    <w:rsid w:val="00C50D62"/>
    <w:rsid w:val="00C51602"/>
    <w:rsid w:val="00C63908"/>
    <w:rsid w:val="00C63EB3"/>
    <w:rsid w:val="00C7139C"/>
    <w:rsid w:val="00C73422"/>
    <w:rsid w:val="00C77EA9"/>
    <w:rsid w:val="00CA421B"/>
    <w:rsid w:val="00CA4726"/>
    <w:rsid w:val="00CA5A4F"/>
    <w:rsid w:val="00CB0CCE"/>
    <w:rsid w:val="00CB3E3F"/>
    <w:rsid w:val="00CC1DD9"/>
    <w:rsid w:val="00CC2F3D"/>
    <w:rsid w:val="00CC4349"/>
    <w:rsid w:val="00CC571A"/>
    <w:rsid w:val="00CC6717"/>
    <w:rsid w:val="00CC6C78"/>
    <w:rsid w:val="00CD0302"/>
    <w:rsid w:val="00CD37B8"/>
    <w:rsid w:val="00CE03C9"/>
    <w:rsid w:val="00CE6C9F"/>
    <w:rsid w:val="00CF33B4"/>
    <w:rsid w:val="00CF3DFF"/>
    <w:rsid w:val="00CF4AD0"/>
    <w:rsid w:val="00CF75FA"/>
    <w:rsid w:val="00CF784A"/>
    <w:rsid w:val="00D10B02"/>
    <w:rsid w:val="00D11722"/>
    <w:rsid w:val="00D15228"/>
    <w:rsid w:val="00D2458E"/>
    <w:rsid w:val="00D3190E"/>
    <w:rsid w:val="00D43A47"/>
    <w:rsid w:val="00D441EA"/>
    <w:rsid w:val="00D44E72"/>
    <w:rsid w:val="00D51BC2"/>
    <w:rsid w:val="00D54EBE"/>
    <w:rsid w:val="00D56F67"/>
    <w:rsid w:val="00D63E52"/>
    <w:rsid w:val="00D64BC5"/>
    <w:rsid w:val="00D6724D"/>
    <w:rsid w:val="00D718D6"/>
    <w:rsid w:val="00D7273D"/>
    <w:rsid w:val="00D777C2"/>
    <w:rsid w:val="00D81594"/>
    <w:rsid w:val="00D84F19"/>
    <w:rsid w:val="00D85F39"/>
    <w:rsid w:val="00D86073"/>
    <w:rsid w:val="00D91381"/>
    <w:rsid w:val="00D91915"/>
    <w:rsid w:val="00D97BA0"/>
    <w:rsid w:val="00D97FAA"/>
    <w:rsid w:val="00DA2D77"/>
    <w:rsid w:val="00DB0EDF"/>
    <w:rsid w:val="00DB1641"/>
    <w:rsid w:val="00DC4438"/>
    <w:rsid w:val="00DC6A99"/>
    <w:rsid w:val="00DD1E0E"/>
    <w:rsid w:val="00DD2DD1"/>
    <w:rsid w:val="00DE08D7"/>
    <w:rsid w:val="00DE1EC1"/>
    <w:rsid w:val="00DE29C4"/>
    <w:rsid w:val="00DE3A2F"/>
    <w:rsid w:val="00DF0A60"/>
    <w:rsid w:val="00DF5B0E"/>
    <w:rsid w:val="00E013BD"/>
    <w:rsid w:val="00E05B3F"/>
    <w:rsid w:val="00E10C0A"/>
    <w:rsid w:val="00E10F81"/>
    <w:rsid w:val="00E1338C"/>
    <w:rsid w:val="00E2346A"/>
    <w:rsid w:val="00E26831"/>
    <w:rsid w:val="00E26FE4"/>
    <w:rsid w:val="00E41F6E"/>
    <w:rsid w:val="00E61F43"/>
    <w:rsid w:val="00E67AB0"/>
    <w:rsid w:val="00E707EC"/>
    <w:rsid w:val="00E7716C"/>
    <w:rsid w:val="00E77EF9"/>
    <w:rsid w:val="00E8216A"/>
    <w:rsid w:val="00EA4AEF"/>
    <w:rsid w:val="00EA6BC6"/>
    <w:rsid w:val="00EA7109"/>
    <w:rsid w:val="00EB3838"/>
    <w:rsid w:val="00EB47C7"/>
    <w:rsid w:val="00EB5BCF"/>
    <w:rsid w:val="00EB63F1"/>
    <w:rsid w:val="00ED2285"/>
    <w:rsid w:val="00EE6D28"/>
    <w:rsid w:val="00EE7682"/>
    <w:rsid w:val="00F0165C"/>
    <w:rsid w:val="00F042F6"/>
    <w:rsid w:val="00F07E2F"/>
    <w:rsid w:val="00F105F7"/>
    <w:rsid w:val="00F14BF2"/>
    <w:rsid w:val="00F24DBC"/>
    <w:rsid w:val="00F24F79"/>
    <w:rsid w:val="00F25103"/>
    <w:rsid w:val="00F353F6"/>
    <w:rsid w:val="00F35684"/>
    <w:rsid w:val="00F3789F"/>
    <w:rsid w:val="00F37B9A"/>
    <w:rsid w:val="00F43BC0"/>
    <w:rsid w:val="00F47D03"/>
    <w:rsid w:val="00F551E4"/>
    <w:rsid w:val="00F60A70"/>
    <w:rsid w:val="00F63691"/>
    <w:rsid w:val="00F71471"/>
    <w:rsid w:val="00F7258B"/>
    <w:rsid w:val="00F750B7"/>
    <w:rsid w:val="00F7556A"/>
    <w:rsid w:val="00F75670"/>
    <w:rsid w:val="00F81DE8"/>
    <w:rsid w:val="00F85564"/>
    <w:rsid w:val="00FB287D"/>
    <w:rsid w:val="00FB2E28"/>
    <w:rsid w:val="00FB636D"/>
    <w:rsid w:val="00FC4CEA"/>
    <w:rsid w:val="00FD3084"/>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0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36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6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uiPriority w:val="35"/>
    <w:unhideWhenUsed/>
    <w:qFormat/>
    <w:rsid w:val="003A3E3B"/>
    <w:pPr>
      <w:spacing w:line="240" w:lineRule="auto"/>
    </w:pPr>
    <w:rPr>
      <w:b/>
      <w:bCs/>
      <w:color w:val="4F81BD" w:themeColor="accent1"/>
      <w:sz w:val="18"/>
      <w:szCs w:val="18"/>
    </w:rPr>
  </w:style>
  <w:style w:type="paragraph" w:styleId="a5">
    <w:name w:val="List Paragraph"/>
    <w:basedOn w:val="a"/>
    <w:uiPriority w:val="34"/>
    <w:qFormat/>
    <w:rsid w:val="00D81594"/>
    <w:pPr>
      <w:spacing w:after="160" w:line="259" w:lineRule="auto"/>
      <w:ind w:left="720"/>
      <w:contextualSpacing/>
    </w:pPr>
    <w:rPr>
      <w:rFonts w:ascii="Calibri" w:eastAsia="Calibri" w:hAnsi="Calibri" w:cs="Times New Roman"/>
      <w:lang w:eastAsia="en-US"/>
    </w:rPr>
  </w:style>
  <w:style w:type="character" w:styleId="a6">
    <w:name w:val="Hyperlink"/>
    <w:basedOn w:val="a0"/>
    <w:uiPriority w:val="99"/>
    <w:semiHidden/>
    <w:unhideWhenUsed/>
    <w:rsid w:val="00087845"/>
    <w:rPr>
      <w:color w:val="0000FF"/>
      <w:u w:val="single"/>
    </w:rPr>
  </w:style>
  <w:style w:type="character" w:styleId="a7">
    <w:name w:val="Strong"/>
    <w:basedOn w:val="a0"/>
    <w:uiPriority w:val="22"/>
    <w:qFormat/>
    <w:rsid w:val="007D4A98"/>
    <w:rPr>
      <w:b/>
      <w:bCs/>
    </w:rPr>
  </w:style>
  <w:style w:type="paragraph" w:styleId="a8">
    <w:name w:val="header"/>
    <w:basedOn w:val="a"/>
    <w:link w:val="a9"/>
    <w:uiPriority w:val="99"/>
    <w:unhideWhenUsed/>
    <w:rsid w:val="00EB63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63F1"/>
  </w:style>
  <w:style w:type="paragraph" w:styleId="aa">
    <w:name w:val="footer"/>
    <w:basedOn w:val="a"/>
    <w:link w:val="ab"/>
    <w:uiPriority w:val="99"/>
    <w:unhideWhenUsed/>
    <w:rsid w:val="00EB63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63F1"/>
  </w:style>
  <w:style w:type="paragraph" w:customStyle="1" w:styleId="Default">
    <w:name w:val="Default"/>
    <w:rsid w:val="002945A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6743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43FB"/>
    <w:rPr>
      <w:rFonts w:ascii="Tahoma" w:hAnsi="Tahoma" w:cs="Tahoma"/>
      <w:sz w:val="16"/>
      <w:szCs w:val="16"/>
    </w:rPr>
  </w:style>
  <w:style w:type="character" w:customStyle="1" w:styleId="10">
    <w:name w:val="Заголовок 1 Знак"/>
    <w:basedOn w:val="a0"/>
    <w:link w:val="1"/>
    <w:uiPriority w:val="9"/>
    <w:rsid w:val="00CB0CCE"/>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CB0CCE"/>
    <w:pPr>
      <w:spacing w:before="240" w:line="259" w:lineRule="auto"/>
      <w:outlineLvl w:val="9"/>
    </w:pPr>
    <w:rPr>
      <w:b w:val="0"/>
      <w:bCs w:val="0"/>
      <w:sz w:val="32"/>
      <w:szCs w:val="32"/>
    </w:rPr>
  </w:style>
  <w:style w:type="paragraph" w:styleId="11">
    <w:name w:val="toc 1"/>
    <w:basedOn w:val="a"/>
    <w:next w:val="a"/>
    <w:autoRedefine/>
    <w:uiPriority w:val="39"/>
    <w:unhideWhenUsed/>
    <w:rsid w:val="00B77908"/>
    <w:pPr>
      <w:tabs>
        <w:tab w:val="right" w:leader="dot" w:pos="9628"/>
      </w:tabs>
      <w:spacing w:after="100" w:line="259" w:lineRule="auto"/>
      <w:jc w:val="both"/>
    </w:pPr>
    <w:rPr>
      <w:rFonts w:ascii="Times New Roman" w:hAnsi="Times New Roman" w:cs="Times New Roman"/>
      <w:noProof/>
      <w:color w:val="00B050"/>
      <w:sz w:val="28"/>
      <w:szCs w:val="28"/>
    </w:rPr>
  </w:style>
  <w:style w:type="paragraph" w:styleId="31">
    <w:name w:val="toc 3"/>
    <w:basedOn w:val="a"/>
    <w:next w:val="a"/>
    <w:autoRedefine/>
    <w:uiPriority w:val="39"/>
    <w:unhideWhenUsed/>
    <w:rsid w:val="00CB0CCE"/>
    <w:pPr>
      <w:spacing w:after="100" w:line="259" w:lineRule="auto"/>
      <w:ind w:left="440"/>
    </w:pPr>
    <w:rPr>
      <w:rFonts w:cs="Times New Roman"/>
    </w:rPr>
  </w:style>
  <w:style w:type="character" w:customStyle="1" w:styleId="30">
    <w:name w:val="Заголовок 3 Знак"/>
    <w:basedOn w:val="a0"/>
    <w:link w:val="3"/>
    <w:uiPriority w:val="9"/>
    <w:semiHidden/>
    <w:rsid w:val="00C36A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0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36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6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uiPriority w:val="35"/>
    <w:unhideWhenUsed/>
    <w:qFormat/>
    <w:rsid w:val="003A3E3B"/>
    <w:pPr>
      <w:spacing w:line="240" w:lineRule="auto"/>
    </w:pPr>
    <w:rPr>
      <w:b/>
      <w:bCs/>
      <w:color w:val="4F81BD" w:themeColor="accent1"/>
      <w:sz w:val="18"/>
      <w:szCs w:val="18"/>
    </w:rPr>
  </w:style>
  <w:style w:type="paragraph" w:styleId="a5">
    <w:name w:val="List Paragraph"/>
    <w:basedOn w:val="a"/>
    <w:uiPriority w:val="34"/>
    <w:qFormat/>
    <w:rsid w:val="00D81594"/>
    <w:pPr>
      <w:spacing w:after="160" w:line="259" w:lineRule="auto"/>
      <w:ind w:left="720"/>
      <w:contextualSpacing/>
    </w:pPr>
    <w:rPr>
      <w:rFonts w:ascii="Calibri" w:eastAsia="Calibri" w:hAnsi="Calibri" w:cs="Times New Roman"/>
      <w:lang w:eastAsia="en-US"/>
    </w:rPr>
  </w:style>
  <w:style w:type="character" w:styleId="a6">
    <w:name w:val="Hyperlink"/>
    <w:basedOn w:val="a0"/>
    <w:uiPriority w:val="99"/>
    <w:semiHidden/>
    <w:unhideWhenUsed/>
    <w:rsid w:val="00087845"/>
    <w:rPr>
      <w:color w:val="0000FF"/>
      <w:u w:val="single"/>
    </w:rPr>
  </w:style>
  <w:style w:type="character" w:styleId="a7">
    <w:name w:val="Strong"/>
    <w:basedOn w:val="a0"/>
    <w:uiPriority w:val="22"/>
    <w:qFormat/>
    <w:rsid w:val="007D4A98"/>
    <w:rPr>
      <w:b/>
      <w:bCs/>
    </w:rPr>
  </w:style>
  <w:style w:type="paragraph" w:styleId="a8">
    <w:name w:val="header"/>
    <w:basedOn w:val="a"/>
    <w:link w:val="a9"/>
    <w:uiPriority w:val="99"/>
    <w:unhideWhenUsed/>
    <w:rsid w:val="00EB63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63F1"/>
  </w:style>
  <w:style w:type="paragraph" w:styleId="aa">
    <w:name w:val="footer"/>
    <w:basedOn w:val="a"/>
    <w:link w:val="ab"/>
    <w:uiPriority w:val="99"/>
    <w:unhideWhenUsed/>
    <w:rsid w:val="00EB63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63F1"/>
  </w:style>
  <w:style w:type="paragraph" w:customStyle="1" w:styleId="Default">
    <w:name w:val="Default"/>
    <w:rsid w:val="002945A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6743F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43FB"/>
    <w:rPr>
      <w:rFonts w:ascii="Tahoma" w:hAnsi="Tahoma" w:cs="Tahoma"/>
      <w:sz w:val="16"/>
      <w:szCs w:val="16"/>
    </w:rPr>
  </w:style>
  <w:style w:type="character" w:customStyle="1" w:styleId="10">
    <w:name w:val="Заголовок 1 Знак"/>
    <w:basedOn w:val="a0"/>
    <w:link w:val="1"/>
    <w:uiPriority w:val="9"/>
    <w:rsid w:val="00CB0CCE"/>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CB0CCE"/>
    <w:pPr>
      <w:spacing w:before="240" w:line="259" w:lineRule="auto"/>
      <w:outlineLvl w:val="9"/>
    </w:pPr>
    <w:rPr>
      <w:b w:val="0"/>
      <w:bCs w:val="0"/>
      <w:sz w:val="32"/>
      <w:szCs w:val="32"/>
    </w:rPr>
  </w:style>
  <w:style w:type="paragraph" w:styleId="11">
    <w:name w:val="toc 1"/>
    <w:basedOn w:val="a"/>
    <w:next w:val="a"/>
    <w:autoRedefine/>
    <w:uiPriority w:val="39"/>
    <w:unhideWhenUsed/>
    <w:rsid w:val="00B77908"/>
    <w:pPr>
      <w:tabs>
        <w:tab w:val="right" w:leader="dot" w:pos="9628"/>
      </w:tabs>
      <w:spacing w:after="100" w:line="259" w:lineRule="auto"/>
      <w:jc w:val="both"/>
    </w:pPr>
    <w:rPr>
      <w:rFonts w:ascii="Times New Roman" w:hAnsi="Times New Roman" w:cs="Times New Roman"/>
      <w:noProof/>
      <w:color w:val="00B050"/>
      <w:sz w:val="28"/>
      <w:szCs w:val="28"/>
    </w:rPr>
  </w:style>
  <w:style w:type="paragraph" w:styleId="31">
    <w:name w:val="toc 3"/>
    <w:basedOn w:val="a"/>
    <w:next w:val="a"/>
    <w:autoRedefine/>
    <w:uiPriority w:val="39"/>
    <w:unhideWhenUsed/>
    <w:rsid w:val="00CB0CCE"/>
    <w:pPr>
      <w:spacing w:after="100" w:line="259" w:lineRule="auto"/>
      <w:ind w:left="440"/>
    </w:pPr>
    <w:rPr>
      <w:rFonts w:cs="Times New Roman"/>
    </w:rPr>
  </w:style>
  <w:style w:type="character" w:customStyle="1" w:styleId="30">
    <w:name w:val="Заголовок 3 Знак"/>
    <w:basedOn w:val="a0"/>
    <w:link w:val="3"/>
    <w:uiPriority w:val="9"/>
    <w:semiHidden/>
    <w:rsid w:val="00C36A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509">
      <w:bodyDiv w:val="1"/>
      <w:marLeft w:val="0"/>
      <w:marRight w:val="0"/>
      <w:marTop w:val="0"/>
      <w:marBottom w:val="0"/>
      <w:divBdr>
        <w:top w:val="none" w:sz="0" w:space="0" w:color="auto"/>
        <w:left w:val="none" w:sz="0" w:space="0" w:color="auto"/>
        <w:bottom w:val="none" w:sz="0" w:space="0" w:color="auto"/>
        <w:right w:val="none" w:sz="0" w:space="0" w:color="auto"/>
      </w:divBdr>
    </w:div>
    <w:div w:id="89618616">
      <w:bodyDiv w:val="1"/>
      <w:marLeft w:val="0"/>
      <w:marRight w:val="0"/>
      <w:marTop w:val="0"/>
      <w:marBottom w:val="0"/>
      <w:divBdr>
        <w:top w:val="none" w:sz="0" w:space="0" w:color="auto"/>
        <w:left w:val="none" w:sz="0" w:space="0" w:color="auto"/>
        <w:bottom w:val="none" w:sz="0" w:space="0" w:color="auto"/>
        <w:right w:val="none" w:sz="0" w:space="0" w:color="auto"/>
      </w:divBdr>
    </w:div>
    <w:div w:id="116529113">
      <w:bodyDiv w:val="1"/>
      <w:marLeft w:val="0"/>
      <w:marRight w:val="0"/>
      <w:marTop w:val="0"/>
      <w:marBottom w:val="0"/>
      <w:divBdr>
        <w:top w:val="none" w:sz="0" w:space="0" w:color="auto"/>
        <w:left w:val="none" w:sz="0" w:space="0" w:color="auto"/>
        <w:bottom w:val="none" w:sz="0" w:space="0" w:color="auto"/>
        <w:right w:val="none" w:sz="0" w:space="0" w:color="auto"/>
      </w:divBdr>
    </w:div>
    <w:div w:id="119543030">
      <w:bodyDiv w:val="1"/>
      <w:marLeft w:val="0"/>
      <w:marRight w:val="0"/>
      <w:marTop w:val="0"/>
      <w:marBottom w:val="0"/>
      <w:divBdr>
        <w:top w:val="none" w:sz="0" w:space="0" w:color="auto"/>
        <w:left w:val="none" w:sz="0" w:space="0" w:color="auto"/>
        <w:bottom w:val="none" w:sz="0" w:space="0" w:color="auto"/>
        <w:right w:val="none" w:sz="0" w:space="0" w:color="auto"/>
      </w:divBdr>
    </w:div>
    <w:div w:id="125314993">
      <w:bodyDiv w:val="1"/>
      <w:marLeft w:val="0"/>
      <w:marRight w:val="0"/>
      <w:marTop w:val="0"/>
      <w:marBottom w:val="0"/>
      <w:divBdr>
        <w:top w:val="none" w:sz="0" w:space="0" w:color="auto"/>
        <w:left w:val="none" w:sz="0" w:space="0" w:color="auto"/>
        <w:bottom w:val="none" w:sz="0" w:space="0" w:color="auto"/>
        <w:right w:val="none" w:sz="0" w:space="0" w:color="auto"/>
      </w:divBdr>
    </w:div>
    <w:div w:id="237250290">
      <w:bodyDiv w:val="1"/>
      <w:marLeft w:val="0"/>
      <w:marRight w:val="0"/>
      <w:marTop w:val="0"/>
      <w:marBottom w:val="0"/>
      <w:divBdr>
        <w:top w:val="none" w:sz="0" w:space="0" w:color="auto"/>
        <w:left w:val="none" w:sz="0" w:space="0" w:color="auto"/>
        <w:bottom w:val="none" w:sz="0" w:space="0" w:color="auto"/>
        <w:right w:val="none" w:sz="0" w:space="0" w:color="auto"/>
      </w:divBdr>
    </w:div>
    <w:div w:id="241378127">
      <w:bodyDiv w:val="1"/>
      <w:marLeft w:val="0"/>
      <w:marRight w:val="0"/>
      <w:marTop w:val="0"/>
      <w:marBottom w:val="0"/>
      <w:divBdr>
        <w:top w:val="none" w:sz="0" w:space="0" w:color="auto"/>
        <w:left w:val="none" w:sz="0" w:space="0" w:color="auto"/>
        <w:bottom w:val="none" w:sz="0" w:space="0" w:color="auto"/>
        <w:right w:val="none" w:sz="0" w:space="0" w:color="auto"/>
      </w:divBdr>
    </w:div>
    <w:div w:id="257714856">
      <w:bodyDiv w:val="1"/>
      <w:marLeft w:val="0"/>
      <w:marRight w:val="0"/>
      <w:marTop w:val="0"/>
      <w:marBottom w:val="0"/>
      <w:divBdr>
        <w:top w:val="none" w:sz="0" w:space="0" w:color="auto"/>
        <w:left w:val="none" w:sz="0" w:space="0" w:color="auto"/>
        <w:bottom w:val="none" w:sz="0" w:space="0" w:color="auto"/>
        <w:right w:val="none" w:sz="0" w:space="0" w:color="auto"/>
      </w:divBdr>
    </w:div>
    <w:div w:id="284772138">
      <w:bodyDiv w:val="1"/>
      <w:marLeft w:val="0"/>
      <w:marRight w:val="0"/>
      <w:marTop w:val="0"/>
      <w:marBottom w:val="0"/>
      <w:divBdr>
        <w:top w:val="none" w:sz="0" w:space="0" w:color="auto"/>
        <w:left w:val="none" w:sz="0" w:space="0" w:color="auto"/>
        <w:bottom w:val="none" w:sz="0" w:space="0" w:color="auto"/>
        <w:right w:val="none" w:sz="0" w:space="0" w:color="auto"/>
      </w:divBdr>
    </w:div>
    <w:div w:id="404302038">
      <w:bodyDiv w:val="1"/>
      <w:marLeft w:val="0"/>
      <w:marRight w:val="0"/>
      <w:marTop w:val="0"/>
      <w:marBottom w:val="0"/>
      <w:divBdr>
        <w:top w:val="none" w:sz="0" w:space="0" w:color="auto"/>
        <w:left w:val="none" w:sz="0" w:space="0" w:color="auto"/>
        <w:bottom w:val="none" w:sz="0" w:space="0" w:color="auto"/>
        <w:right w:val="none" w:sz="0" w:space="0" w:color="auto"/>
      </w:divBdr>
    </w:div>
    <w:div w:id="458231482">
      <w:bodyDiv w:val="1"/>
      <w:marLeft w:val="0"/>
      <w:marRight w:val="0"/>
      <w:marTop w:val="0"/>
      <w:marBottom w:val="0"/>
      <w:divBdr>
        <w:top w:val="none" w:sz="0" w:space="0" w:color="auto"/>
        <w:left w:val="none" w:sz="0" w:space="0" w:color="auto"/>
        <w:bottom w:val="none" w:sz="0" w:space="0" w:color="auto"/>
        <w:right w:val="none" w:sz="0" w:space="0" w:color="auto"/>
      </w:divBdr>
    </w:div>
    <w:div w:id="469830272">
      <w:bodyDiv w:val="1"/>
      <w:marLeft w:val="0"/>
      <w:marRight w:val="0"/>
      <w:marTop w:val="0"/>
      <w:marBottom w:val="0"/>
      <w:divBdr>
        <w:top w:val="none" w:sz="0" w:space="0" w:color="auto"/>
        <w:left w:val="none" w:sz="0" w:space="0" w:color="auto"/>
        <w:bottom w:val="none" w:sz="0" w:space="0" w:color="auto"/>
        <w:right w:val="none" w:sz="0" w:space="0" w:color="auto"/>
      </w:divBdr>
    </w:div>
    <w:div w:id="497549346">
      <w:bodyDiv w:val="1"/>
      <w:marLeft w:val="0"/>
      <w:marRight w:val="0"/>
      <w:marTop w:val="0"/>
      <w:marBottom w:val="0"/>
      <w:divBdr>
        <w:top w:val="none" w:sz="0" w:space="0" w:color="auto"/>
        <w:left w:val="none" w:sz="0" w:space="0" w:color="auto"/>
        <w:bottom w:val="none" w:sz="0" w:space="0" w:color="auto"/>
        <w:right w:val="none" w:sz="0" w:space="0" w:color="auto"/>
      </w:divBdr>
    </w:div>
    <w:div w:id="505168349">
      <w:bodyDiv w:val="1"/>
      <w:marLeft w:val="0"/>
      <w:marRight w:val="0"/>
      <w:marTop w:val="0"/>
      <w:marBottom w:val="0"/>
      <w:divBdr>
        <w:top w:val="none" w:sz="0" w:space="0" w:color="auto"/>
        <w:left w:val="none" w:sz="0" w:space="0" w:color="auto"/>
        <w:bottom w:val="none" w:sz="0" w:space="0" w:color="auto"/>
        <w:right w:val="none" w:sz="0" w:space="0" w:color="auto"/>
      </w:divBdr>
    </w:div>
    <w:div w:id="608202484">
      <w:bodyDiv w:val="1"/>
      <w:marLeft w:val="0"/>
      <w:marRight w:val="0"/>
      <w:marTop w:val="0"/>
      <w:marBottom w:val="0"/>
      <w:divBdr>
        <w:top w:val="none" w:sz="0" w:space="0" w:color="auto"/>
        <w:left w:val="none" w:sz="0" w:space="0" w:color="auto"/>
        <w:bottom w:val="none" w:sz="0" w:space="0" w:color="auto"/>
        <w:right w:val="none" w:sz="0" w:space="0" w:color="auto"/>
      </w:divBdr>
    </w:div>
    <w:div w:id="618149398">
      <w:bodyDiv w:val="1"/>
      <w:marLeft w:val="0"/>
      <w:marRight w:val="0"/>
      <w:marTop w:val="0"/>
      <w:marBottom w:val="0"/>
      <w:divBdr>
        <w:top w:val="none" w:sz="0" w:space="0" w:color="auto"/>
        <w:left w:val="none" w:sz="0" w:space="0" w:color="auto"/>
        <w:bottom w:val="none" w:sz="0" w:space="0" w:color="auto"/>
        <w:right w:val="none" w:sz="0" w:space="0" w:color="auto"/>
      </w:divBdr>
    </w:div>
    <w:div w:id="633758147">
      <w:bodyDiv w:val="1"/>
      <w:marLeft w:val="0"/>
      <w:marRight w:val="0"/>
      <w:marTop w:val="0"/>
      <w:marBottom w:val="0"/>
      <w:divBdr>
        <w:top w:val="none" w:sz="0" w:space="0" w:color="auto"/>
        <w:left w:val="none" w:sz="0" w:space="0" w:color="auto"/>
        <w:bottom w:val="none" w:sz="0" w:space="0" w:color="auto"/>
        <w:right w:val="none" w:sz="0" w:space="0" w:color="auto"/>
      </w:divBdr>
    </w:div>
    <w:div w:id="693072817">
      <w:bodyDiv w:val="1"/>
      <w:marLeft w:val="0"/>
      <w:marRight w:val="0"/>
      <w:marTop w:val="0"/>
      <w:marBottom w:val="0"/>
      <w:divBdr>
        <w:top w:val="none" w:sz="0" w:space="0" w:color="auto"/>
        <w:left w:val="none" w:sz="0" w:space="0" w:color="auto"/>
        <w:bottom w:val="none" w:sz="0" w:space="0" w:color="auto"/>
        <w:right w:val="none" w:sz="0" w:space="0" w:color="auto"/>
      </w:divBdr>
    </w:div>
    <w:div w:id="725180456">
      <w:bodyDiv w:val="1"/>
      <w:marLeft w:val="0"/>
      <w:marRight w:val="0"/>
      <w:marTop w:val="0"/>
      <w:marBottom w:val="0"/>
      <w:divBdr>
        <w:top w:val="none" w:sz="0" w:space="0" w:color="auto"/>
        <w:left w:val="none" w:sz="0" w:space="0" w:color="auto"/>
        <w:bottom w:val="none" w:sz="0" w:space="0" w:color="auto"/>
        <w:right w:val="none" w:sz="0" w:space="0" w:color="auto"/>
      </w:divBdr>
    </w:div>
    <w:div w:id="881987392">
      <w:bodyDiv w:val="1"/>
      <w:marLeft w:val="0"/>
      <w:marRight w:val="0"/>
      <w:marTop w:val="0"/>
      <w:marBottom w:val="0"/>
      <w:divBdr>
        <w:top w:val="none" w:sz="0" w:space="0" w:color="auto"/>
        <w:left w:val="none" w:sz="0" w:space="0" w:color="auto"/>
        <w:bottom w:val="none" w:sz="0" w:space="0" w:color="auto"/>
        <w:right w:val="none" w:sz="0" w:space="0" w:color="auto"/>
      </w:divBdr>
    </w:div>
    <w:div w:id="887914198">
      <w:bodyDiv w:val="1"/>
      <w:marLeft w:val="0"/>
      <w:marRight w:val="0"/>
      <w:marTop w:val="0"/>
      <w:marBottom w:val="0"/>
      <w:divBdr>
        <w:top w:val="none" w:sz="0" w:space="0" w:color="auto"/>
        <w:left w:val="none" w:sz="0" w:space="0" w:color="auto"/>
        <w:bottom w:val="none" w:sz="0" w:space="0" w:color="auto"/>
        <w:right w:val="none" w:sz="0" w:space="0" w:color="auto"/>
      </w:divBdr>
    </w:div>
    <w:div w:id="919559280">
      <w:bodyDiv w:val="1"/>
      <w:marLeft w:val="0"/>
      <w:marRight w:val="0"/>
      <w:marTop w:val="0"/>
      <w:marBottom w:val="0"/>
      <w:divBdr>
        <w:top w:val="none" w:sz="0" w:space="0" w:color="auto"/>
        <w:left w:val="none" w:sz="0" w:space="0" w:color="auto"/>
        <w:bottom w:val="none" w:sz="0" w:space="0" w:color="auto"/>
        <w:right w:val="none" w:sz="0" w:space="0" w:color="auto"/>
      </w:divBdr>
    </w:div>
    <w:div w:id="1002509362">
      <w:bodyDiv w:val="1"/>
      <w:marLeft w:val="0"/>
      <w:marRight w:val="0"/>
      <w:marTop w:val="0"/>
      <w:marBottom w:val="0"/>
      <w:divBdr>
        <w:top w:val="none" w:sz="0" w:space="0" w:color="auto"/>
        <w:left w:val="none" w:sz="0" w:space="0" w:color="auto"/>
        <w:bottom w:val="none" w:sz="0" w:space="0" w:color="auto"/>
        <w:right w:val="none" w:sz="0" w:space="0" w:color="auto"/>
      </w:divBdr>
    </w:div>
    <w:div w:id="1018890408">
      <w:bodyDiv w:val="1"/>
      <w:marLeft w:val="0"/>
      <w:marRight w:val="0"/>
      <w:marTop w:val="0"/>
      <w:marBottom w:val="0"/>
      <w:divBdr>
        <w:top w:val="none" w:sz="0" w:space="0" w:color="auto"/>
        <w:left w:val="none" w:sz="0" w:space="0" w:color="auto"/>
        <w:bottom w:val="none" w:sz="0" w:space="0" w:color="auto"/>
        <w:right w:val="none" w:sz="0" w:space="0" w:color="auto"/>
      </w:divBdr>
    </w:div>
    <w:div w:id="1088422270">
      <w:bodyDiv w:val="1"/>
      <w:marLeft w:val="0"/>
      <w:marRight w:val="0"/>
      <w:marTop w:val="0"/>
      <w:marBottom w:val="0"/>
      <w:divBdr>
        <w:top w:val="none" w:sz="0" w:space="0" w:color="auto"/>
        <w:left w:val="none" w:sz="0" w:space="0" w:color="auto"/>
        <w:bottom w:val="none" w:sz="0" w:space="0" w:color="auto"/>
        <w:right w:val="none" w:sz="0" w:space="0" w:color="auto"/>
      </w:divBdr>
    </w:div>
    <w:div w:id="1099907852">
      <w:bodyDiv w:val="1"/>
      <w:marLeft w:val="0"/>
      <w:marRight w:val="0"/>
      <w:marTop w:val="0"/>
      <w:marBottom w:val="0"/>
      <w:divBdr>
        <w:top w:val="none" w:sz="0" w:space="0" w:color="auto"/>
        <w:left w:val="none" w:sz="0" w:space="0" w:color="auto"/>
        <w:bottom w:val="none" w:sz="0" w:space="0" w:color="auto"/>
        <w:right w:val="none" w:sz="0" w:space="0" w:color="auto"/>
      </w:divBdr>
    </w:div>
    <w:div w:id="1128743502">
      <w:bodyDiv w:val="1"/>
      <w:marLeft w:val="0"/>
      <w:marRight w:val="0"/>
      <w:marTop w:val="0"/>
      <w:marBottom w:val="0"/>
      <w:divBdr>
        <w:top w:val="none" w:sz="0" w:space="0" w:color="auto"/>
        <w:left w:val="none" w:sz="0" w:space="0" w:color="auto"/>
        <w:bottom w:val="none" w:sz="0" w:space="0" w:color="auto"/>
        <w:right w:val="none" w:sz="0" w:space="0" w:color="auto"/>
      </w:divBdr>
    </w:div>
    <w:div w:id="1137532210">
      <w:bodyDiv w:val="1"/>
      <w:marLeft w:val="0"/>
      <w:marRight w:val="0"/>
      <w:marTop w:val="0"/>
      <w:marBottom w:val="0"/>
      <w:divBdr>
        <w:top w:val="none" w:sz="0" w:space="0" w:color="auto"/>
        <w:left w:val="none" w:sz="0" w:space="0" w:color="auto"/>
        <w:bottom w:val="none" w:sz="0" w:space="0" w:color="auto"/>
        <w:right w:val="none" w:sz="0" w:space="0" w:color="auto"/>
      </w:divBdr>
    </w:div>
    <w:div w:id="1176925694">
      <w:bodyDiv w:val="1"/>
      <w:marLeft w:val="0"/>
      <w:marRight w:val="0"/>
      <w:marTop w:val="0"/>
      <w:marBottom w:val="0"/>
      <w:divBdr>
        <w:top w:val="none" w:sz="0" w:space="0" w:color="auto"/>
        <w:left w:val="none" w:sz="0" w:space="0" w:color="auto"/>
        <w:bottom w:val="none" w:sz="0" w:space="0" w:color="auto"/>
        <w:right w:val="none" w:sz="0" w:space="0" w:color="auto"/>
      </w:divBdr>
    </w:div>
    <w:div w:id="1205212854">
      <w:bodyDiv w:val="1"/>
      <w:marLeft w:val="0"/>
      <w:marRight w:val="0"/>
      <w:marTop w:val="0"/>
      <w:marBottom w:val="0"/>
      <w:divBdr>
        <w:top w:val="none" w:sz="0" w:space="0" w:color="auto"/>
        <w:left w:val="none" w:sz="0" w:space="0" w:color="auto"/>
        <w:bottom w:val="none" w:sz="0" w:space="0" w:color="auto"/>
        <w:right w:val="none" w:sz="0" w:space="0" w:color="auto"/>
      </w:divBdr>
    </w:div>
    <w:div w:id="1214972871">
      <w:bodyDiv w:val="1"/>
      <w:marLeft w:val="0"/>
      <w:marRight w:val="0"/>
      <w:marTop w:val="0"/>
      <w:marBottom w:val="0"/>
      <w:divBdr>
        <w:top w:val="none" w:sz="0" w:space="0" w:color="auto"/>
        <w:left w:val="none" w:sz="0" w:space="0" w:color="auto"/>
        <w:bottom w:val="none" w:sz="0" w:space="0" w:color="auto"/>
        <w:right w:val="none" w:sz="0" w:space="0" w:color="auto"/>
      </w:divBdr>
    </w:div>
    <w:div w:id="1228954951">
      <w:bodyDiv w:val="1"/>
      <w:marLeft w:val="0"/>
      <w:marRight w:val="0"/>
      <w:marTop w:val="0"/>
      <w:marBottom w:val="0"/>
      <w:divBdr>
        <w:top w:val="none" w:sz="0" w:space="0" w:color="auto"/>
        <w:left w:val="none" w:sz="0" w:space="0" w:color="auto"/>
        <w:bottom w:val="none" w:sz="0" w:space="0" w:color="auto"/>
        <w:right w:val="none" w:sz="0" w:space="0" w:color="auto"/>
      </w:divBdr>
    </w:div>
    <w:div w:id="1246569940">
      <w:bodyDiv w:val="1"/>
      <w:marLeft w:val="0"/>
      <w:marRight w:val="0"/>
      <w:marTop w:val="0"/>
      <w:marBottom w:val="0"/>
      <w:divBdr>
        <w:top w:val="none" w:sz="0" w:space="0" w:color="auto"/>
        <w:left w:val="none" w:sz="0" w:space="0" w:color="auto"/>
        <w:bottom w:val="none" w:sz="0" w:space="0" w:color="auto"/>
        <w:right w:val="none" w:sz="0" w:space="0" w:color="auto"/>
      </w:divBdr>
    </w:div>
    <w:div w:id="1273629052">
      <w:bodyDiv w:val="1"/>
      <w:marLeft w:val="0"/>
      <w:marRight w:val="0"/>
      <w:marTop w:val="0"/>
      <w:marBottom w:val="0"/>
      <w:divBdr>
        <w:top w:val="none" w:sz="0" w:space="0" w:color="auto"/>
        <w:left w:val="none" w:sz="0" w:space="0" w:color="auto"/>
        <w:bottom w:val="none" w:sz="0" w:space="0" w:color="auto"/>
        <w:right w:val="none" w:sz="0" w:space="0" w:color="auto"/>
      </w:divBdr>
    </w:div>
    <w:div w:id="1314522538">
      <w:bodyDiv w:val="1"/>
      <w:marLeft w:val="0"/>
      <w:marRight w:val="0"/>
      <w:marTop w:val="0"/>
      <w:marBottom w:val="0"/>
      <w:divBdr>
        <w:top w:val="none" w:sz="0" w:space="0" w:color="auto"/>
        <w:left w:val="none" w:sz="0" w:space="0" w:color="auto"/>
        <w:bottom w:val="none" w:sz="0" w:space="0" w:color="auto"/>
        <w:right w:val="none" w:sz="0" w:space="0" w:color="auto"/>
      </w:divBdr>
    </w:div>
    <w:div w:id="1353722580">
      <w:bodyDiv w:val="1"/>
      <w:marLeft w:val="0"/>
      <w:marRight w:val="0"/>
      <w:marTop w:val="0"/>
      <w:marBottom w:val="0"/>
      <w:divBdr>
        <w:top w:val="none" w:sz="0" w:space="0" w:color="auto"/>
        <w:left w:val="none" w:sz="0" w:space="0" w:color="auto"/>
        <w:bottom w:val="none" w:sz="0" w:space="0" w:color="auto"/>
        <w:right w:val="none" w:sz="0" w:space="0" w:color="auto"/>
      </w:divBdr>
    </w:div>
    <w:div w:id="1398364048">
      <w:bodyDiv w:val="1"/>
      <w:marLeft w:val="0"/>
      <w:marRight w:val="0"/>
      <w:marTop w:val="0"/>
      <w:marBottom w:val="0"/>
      <w:divBdr>
        <w:top w:val="none" w:sz="0" w:space="0" w:color="auto"/>
        <w:left w:val="none" w:sz="0" w:space="0" w:color="auto"/>
        <w:bottom w:val="none" w:sz="0" w:space="0" w:color="auto"/>
        <w:right w:val="none" w:sz="0" w:space="0" w:color="auto"/>
      </w:divBdr>
    </w:div>
    <w:div w:id="1428890102">
      <w:bodyDiv w:val="1"/>
      <w:marLeft w:val="0"/>
      <w:marRight w:val="0"/>
      <w:marTop w:val="0"/>
      <w:marBottom w:val="0"/>
      <w:divBdr>
        <w:top w:val="none" w:sz="0" w:space="0" w:color="auto"/>
        <w:left w:val="none" w:sz="0" w:space="0" w:color="auto"/>
        <w:bottom w:val="none" w:sz="0" w:space="0" w:color="auto"/>
        <w:right w:val="none" w:sz="0" w:space="0" w:color="auto"/>
      </w:divBdr>
    </w:div>
    <w:div w:id="1430813702">
      <w:bodyDiv w:val="1"/>
      <w:marLeft w:val="0"/>
      <w:marRight w:val="0"/>
      <w:marTop w:val="0"/>
      <w:marBottom w:val="0"/>
      <w:divBdr>
        <w:top w:val="none" w:sz="0" w:space="0" w:color="auto"/>
        <w:left w:val="none" w:sz="0" w:space="0" w:color="auto"/>
        <w:bottom w:val="none" w:sz="0" w:space="0" w:color="auto"/>
        <w:right w:val="none" w:sz="0" w:space="0" w:color="auto"/>
      </w:divBdr>
    </w:div>
    <w:div w:id="1680693025">
      <w:bodyDiv w:val="1"/>
      <w:marLeft w:val="0"/>
      <w:marRight w:val="0"/>
      <w:marTop w:val="0"/>
      <w:marBottom w:val="0"/>
      <w:divBdr>
        <w:top w:val="none" w:sz="0" w:space="0" w:color="auto"/>
        <w:left w:val="none" w:sz="0" w:space="0" w:color="auto"/>
        <w:bottom w:val="none" w:sz="0" w:space="0" w:color="auto"/>
        <w:right w:val="none" w:sz="0" w:space="0" w:color="auto"/>
      </w:divBdr>
    </w:div>
    <w:div w:id="1683320684">
      <w:bodyDiv w:val="1"/>
      <w:marLeft w:val="0"/>
      <w:marRight w:val="0"/>
      <w:marTop w:val="0"/>
      <w:marBottom w:val="0"/>
      <w:divBdr>
        <w:top w:val="none" w:sz="0" w:space="0" w:color="auto"/>
        <w:left w:val="none" w:sz="0" w:space="0" w:color="auto"/>
        <w:bottom w:val="none" w:sz="0" w:space="0" w:color="auto"/>
        <w:right w:val="none" w:sz="0" w:space="0" w:color="auto"/>
      </w:divBdr>
    </w:div>
    <w:div w:id="1709405641">
      <w:bodyDiv w:val="1"/>
      <w:marLeft w:val="0"/>
      <w:marRight w:val="0"/>
      <w:marTop w:val="0"/>
      <w:marBottom w:val="0"/>
      <w:divBdr>
        <w:top w:val="none" w:sz="0" w:space="0" w:color="auto"/>
        <w:left w:val="none" w:sz="0" w:space="0" w:color="auto"/>
        <w:bottom w:val="none" w:sz="0" w:space="0" w:color="auto"/>
        <w:right w:val="none" w:sz="0" w:space="0" w:color="auto"/>
      </w:divBdr>
    </w:div>
    <w:div w:id="1729382364">
      <w:bodyDiv w:val="1"/>
      <w:marLeft w:val="0"/>
      <w:marRight w:val="0"/>
      <w:marTop w:val="0"/>
      <w:marBottom w:val="0"/>
      <w:divBdr>
        <w:top w:val="none" w:sz="0" w:space="0" w:color="auto"/>
        <w:left w:val="none" w:sz="0" w:space="0" w:color="auto"/>
        <w:bottom w:val="none" w:sz="0" w:space="0" w:color="auto"/>
        <w:right w:val="none" w:sz="0" w:space="0" w:color="auto"/>
      </w:divBdr>
    </w:div>
    <w:div w:id="1753382300">
      <w:bodyDiv w:val="1"/>
      <w:marLeft w:val="0"/>
      <w:marRight w:val="0"/>
      <w:marTop w:val="0"/>
      <w:marBottom w:val="0"/>
      <w:divBdr>
        <w:top w:val="none" w:sz="0" w:space="0" w:color="auto"/>
        <w:left w:val="none" w:sz="0" w:space="0" w:color="auto"/>
        <w:bottom w:val="none" w:sz="0" w:space="0" w:color="auto"/>
        <w:right w:val="none" w:sz="0" w:space="0" w:color="auto"/>
      </w:divBdr>
    </w:div>
    <w:div w:id="1768119267">
      <w:bodyDiv w:val="1"/>
      <w:marLeft w:val="0"/>
      <w:marRight w:val="0"/>
      <w:marTop w:val="0"/>
      <w:marBottom w:val="0"/>
      <w:divBdr>
        <w:top w:val="none" w:sz="0" w:space="0" w:color="auto"/>
        <w:left w:val="none" w:sz="0" w:space="0" w:color="auto"/>
        <w:bottom w:val="none" w:sz="0" w:space="0" w:color="auto"/>
        <w:right w:val="none" w:sz="0" w:space="0" w:color="auto"/>
      </w:divBdr>
    </w:div>
    <w:div w:id="1953437632">
      <w:bodyDiv w:val="1"/>
      <w:marLeft w:val="0"/>
      <w:marRight w:val="0"/>
      <w:marTop w:val="0"/>
      <w:marBottom w:val="0"/>
      <w:divBdr>
        <w:top w:val="none" w:sz="0" w:space="0" w:color="auto"/>
        <w:left w:val="none" w:sz="0" w:space="0" w:color="auto"/>
        <w:bottom w:val="none" w:sz="0" w:space="0" w:color="auto"/>
        <w:right w:val="none" w:sz="0" w:space="0" w:color="auto"/>
      </w:divBdr>
    </w:div>
    <w:div w:id="2097246034">
      <w:bodyDiv w:val="1"/>
      <w:marLeft w:val="0"/>
      <w:marRight w:val="0"/>
      <w:marTop w:val="0"/>
      <w:marBottom w:val="0"/>
      <w:divBdr>
        <w:top w:val="none" w:sz="0" w:space="0" w:color="auto"/>
        <w:left w:val="none" w:sz="0" w:space="0" w:color="auto"/>
        <w:bottom w:val="none" w:sz="0" w:space="0" w:color="auto"/>
        <w:right w:val="none" w:sz="0" w:space="0" w:color="auto"/>
      </w:divBdr>
    </w:div>
    <w:div w:id="2104564528">
      <w:bodyDiv w:val="1"/>
      <w:marLeft w:val="0"/>
      <w:marRight w:val="0"/>
      <w:marTop w:val="0"/>
      <w:marBottom w:val="0"/>
      <w:divBdr>
        <w:top w:val="none" w:sz="0" w:space="0" w:color="auto"/>
        <w:left w:val="none" w:sz="0" w:space="0" w:color="auto"/>
        <w:bottom w:val="none" w:sz="0" w:space="0" w:color="auto"/>
        <w:right w:val="none" w:sz="0" w:space="0" w:color="auto"/>
      </w:divBdr>
    </w:div>
    <w:div w:id="21313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fdanalyse.ru/publ/finansovyj_analiz/1/faktornyj_analiz_1/11-1-0-42" TargetMode="External"/><Relationship Id="rId4" Type="http://schemas.microsoft.com/office/2007/relationships/stylesWithEffects" Target="stylesWithEffects.xml"/><Relationship Id="rId9" Type="http://schemas.openxmlformats.org/officeDocument/2006/relationships/hyperlink" Target="https://www.audit-it.ru/finanaliz/terms/turnover/rate_of_turnover.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E004-97AC-43F7-A70C-D34414B6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51</Pages>
  <Words>12080</Words>
  <Characters>68862</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Кафедра экономического анализа, статистики и финансов</vt:lpstr>
      <vt:lpstr/>
      <vt:lpstr/>
      <vt:lpstr/>
      <vt:lpstr/>
      <vt:lpstr/>
      <vt:lpstr>КУРСОВАЯ РАБОТА </vt:lpstr>
      <vt:lpstr>ПО ДИСЦИПЛИНЕ УПРАВЛЕНЧЕСКИЙ АНАЛИЗ</vt:lpstr>
      <vt:lpstr/>
      <vt:lpstr/>
      <vt:lpstr>ЭКОНОМИЧЕСКИЙ АНАЛИЗ ХОЗЯЙСТВЕННОЙ ДЕЯТЕЛЬНОСТИ ПРЕДПРИЯТИЯ (НА ПРИМЕРЕ ПАО «ЛЕН</vt:lpstr>
      <vt:lpstr/>
      <vt:lpstr/>
      <vt:lpstr/>
      <vt:lpstr/>
      <vt:lpstr>3 Оценка влияния факторов на изменение эффективности использования основных сред</vt:lpstr>
      <vt:lpstr>15  Динамика  финансовых результатов  компании   (горизонтальный </vt:lpstr>
      <vt:lpstr>анализ)</vt:lpstr>
      <vt:lpstr>16  Динамика  финансовых результатов  компании   (вертикальный</vt:lpstr>
      <vt:lpstr>анализ)</vt:lpstr>
      <vt:lpstr>19 Факторный анализ рентабельности активов, собственного капитала и рента</vt:lpstr>
      <vt:lpstr>23  Расчёт «критического» объема продаж, запаса финансовой прочности и операцион</vt:lpstr>
      <vt:lpstr>СПИСОК ИСПОЛЬЗОВАННЫХ ИСТОЧНИКОВ</vt:lpstr>
    </vt:vector>
  </TitlesOfParts>
  <Company/>
  <LinksUpToDate>false</LinksUpToDate>
  <CharactersWithSpaces>80781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Alla</cp:lastModifiedBy>
  <cp:revision>41</cp:revision>
  <cp:lastPrinted>2020-12-22T08:30:00Z</cp:lastPrinted>
  <dcterms:created xsi:type="dcterms:W3CDTF">2020-12-21T19:20:00Z</dcterms:created>
  <dcterms:modified xsi:type="dcterms:W3CDTF">2020-12-27T21:21:00Z</dcterms:modified>
</cp:coreProperties>
</file>