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</w:t>
      </w:r>
      <w:r w:rsidRPr="00304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</w:t>
      </w:r>
    </w:p>
    <w:p w:rsidR="00C26503" w:rsidRPr="005E6F7E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C26503" w:rsidRDefault="00C26503" w:rsidP="00C26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английской филологии</w:t>
      </w:r>
    </w:p>
    <w:p w:rsidR="00C26503" w:rsidRDefault="00C26503" w:rsidP="00C26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503" w:rsidRDefault="00C26503" w:rsidP="00C2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03" w:rsidRPr="00A75D29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Лексико-фразеологическая реализация концепта </w:t>
      </w:r>
      <w:r w:rsidR="00A75D29">
        <w:rPr>
          <w:rFonts w:ascii="Times New Roman" w:hAnsi="Times New Roman" w:cs="Times New Roman"/>
          <w:b/>
          <w:sz w:val="28"/>
          <w:szCs w:val="28"/>
        </w:rPr>
        <w:t>«</w:t>
      </w:r>
      <w:r w:rsidR="00A75D29">
        <w:rPr>
          <w:rFonts w:ascii="Times New Roman" w:hAnsi="Times New Roman" w:cs="Times New Roman"/>
          <w:b/>
          <w:sz w:val="28"/>
          <w:szCs w:val="28"/>
          <w:lang w:val="en-US"/>
        </w:rPr>
        <w:t>gentleman</w:t>
      </w:r>
      <w:r w:rsidR="00A75D29">
        <w:rPr>
          <w:rFonts w:ascii="Times New Roman" w:hAnsi="Times New Roman" w:cs="Times New Roman"/>
          <w:b/>
          <w:sz w:val="28"/>
          <w:szCs w:val="28"/>
        </w:rPr>
        <w:t>»</w:t>
      </w:r>
      <w:r w:rsidR="00A75D29" w:rsidRPr="00A75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D29">
        <w:rPr>
          <w:rFonts w:ascii="Times New Roman" w:hAnsi="Times New Roman" w:cs="Times New Roman"/>
          <w:b/>
          <w:sz w:val="28"/>
          <w:szCs w:val="28"/>
        </w:rPr>
        <w:t xml:space="preserve">в английском языке </w:t>
      </w:r>
    </w:p>
    <w:p w:rsidR="00C26503" w:rsidRDefault="00C26503" w:rsidP="00C26503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03" w:rsidRDefault="00C26503" w:rsidP="00C26503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03" w:rsidRPr="00EB7A1B" w:rsidRDefault="00C26503" w:rsidP="007E22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 выполнил______________________________</w:t>
      </w:r>
      <w:r w:rsidRPr="00571968">
        <w:rPr>
          <w:rFonts w:ascii="Times New Roman" w:hAnsi="Times New Roman" w:cs="Times New Roman"/>
          <w:sz w:val="28"/>
          <w:szCs w:val="28"/>
        </w:rPr>
        <w:t xml:space="preserve"> </w:t>
      </w:r>
      <w:r w:rsidR="00A75D29">
        <w:rPr>
          <w:rFonts w:ascii="Times New Roman" w:hAnsi="Times New Roman" w:cs="Times New Roman"/>
          <w:sz w:val="28"/>
          <w:szCs w:val="28"/>
        </w:rPr>
        <w:t>А.А.Жукова</w:t>
      </w:r>
    </w:p>
    <w:p w:rsidR="00C26503" w:rsidRPr="00EB7A1B" w:rsidRDefault="00C26503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</w:t>
      </w:r>
      <w:r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</w:t>
      </w: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C26503" w:rsidRPr="00EB7A1B" w:rsidRDefault="00C26503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7E2244" w:rsidRDefault="00C26503" w:rsidP="007E2244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ение подготовки   </w:t>
      </w:r>
      <w:r w:rsidR="00A75D29">
        <w:rPr>
          <w:rFonts w:ascii="Times New Roman" w:hAnsi="Times New Roman" w:cs="Times New Roman"/>
          <w:sz w:val="28"/>
          <w:szCs w:val="28"/>
          <w:u w:val="single"/>
        </w:rPr>
        <w:t xml:space="preserve">45.03.01 Филология (Зарубежная филология) </w:t>
      </w:r>
    </w:p>
    <w:p w:rsidR="00C26503" w:rsidRPr="00A75D29" w:rsidRDefault="007E2244" w:rsidP="007E2244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6503">
        <w:rPr>
          <w:rFonts w:ascii="Times New Roman" w:hAnsi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sz w:val="28"/>
          <w:szCs w:val="28"/>
          <w:u w:val="single"/>
        </w:rPr>
        <w:t xml:space="preserve">курс </w:t>
      </w:r>
      <w:r w:rsidR="00C265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5D2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E2244"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="00C26503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A75D29" w:rsidRDefault="00A75D29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26503" w:rsidRPr="00EB7A1B" w:rsidRDefault="00C26503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C26503" w:rsidRPr="00EB7A1B" w:rsidRDefault="00A75D29" w:rsidP="007E22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канд. филол. наук, профессор</w:t>
      </w:r>
      <w:r w:rsidR="00C2650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______________________</w:t>
      </w:r>
      <w:r w:rsidR="00C26503" w:rsidRPr="0057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Л.И.Сидорова</w:t>
      </w:r>
    </w:p>
    <w:p w:rsidR="00C26503" w:rsidRPr="00EB7A1B" w:rsidRDefault="00C26503" w:rsidP="007E2244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)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</w:t>
      </w:r>
    </w:p>
    <w:p w:rsidR="00C26503" w:rsidRPr="00EB7A1B" w:rsidRDefault="00C26503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Нормоконтролер           </w:t>
      </w:r>
    </w:p>
    <w:p w:rsidR="00C26503" w:rsidRPr="00EB7A1B" w:rsidRDefault="0080707F" w:rsidP="007E22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докт. филол. наук, профессор</w:t>
      </w:r>
      <w:r w:rsidR="00C2650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______________________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В.И.Тхорик</w:t>
      </w:r>
    </w:p>
    <w:p w:rsidR="00C26503" w:rsidRPr="00EB7A1B" w:rsidRDefault="00C26503" w:rsidP="007E2244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(подпись)               </w:t>
      </w:r>
    </w:p>
    <w:p w:rsidR="00C26503" w:rsidRDefault="00C26503" w:rsidP="00C26503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26503" w:rsidRDefault="00C26503" w:rsidP="00C26503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26503" w:rsidRDefault="00C26503" w:rsidP="00C26503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26503" w:rsidRDefault="00C26503" w:rsidP="00C2650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Краснодар </w:t>
      </w:r>
    </w:p>
    <w:p w:rsidR="00C26503" w:rsidRDefault="00C26503" w:rsidP="00C2650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2019</w:t>
      </w:r>
    </w:p>
    <w:p w:rsidR="0092024B" w:rsidRDefault="0092024B" w:rsidP="0080707F"/>
    <w:p w:rsidR="0080707F" w:rsidRDefault="0080707F" w:rsidP="0080707F"/>
    <w:p w:rsidR="0080707F" w:rsidRDefault="0080707F" w:rsidP="00807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231FE4" w:rsidRDefault="00231FE4" w:rsidP="00807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07F" w:rsidRDefault="00231FE4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 w:rsidR="005C4F3B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</w:t>
      </w:r>
      <w:r w:rsidR="007B1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4F3B">
        <w:rPr>
          <w:rFonts w:ascii="Times New Roman" w:hAnsi="Times New Roman" w:cs="Times New Roman"/>
          <w:sz w:val="28"/>
          <w:szCs w:val="28"/>
        </w:rPr>
        <w:t>-4</w:t>
      </w:r>
    </w:p>
    <w:p w:rsidR="005C4F3B" w:rsidRDefault="005C4F3B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Фразеология……………………………………………………………….......5</w:t>
      </w:r>
    </w:p>
    <w:p w:rsidR="005C4F3B" w:rsidRDefault="005C4F3B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66D46">
        <w:rPr>
          <w:rFonts w:ascii="Times New Roman" w:hAnsi="Times New Roman" w:cs="Times New Roman"/>
          <w:sz w:val="28"/>
          <w:szCs w:val="28"/>
        </w:rPr>
        <w:t>Основная х</w:t>
      </w:r>
      <w:r>
        <w:rPr>
          <w:rFonts w:ascii="Times New Roman" w:hAnsi="Times New Roman" w:cs="Times New Roman"/>
          <w:sz w:val="28"/>
          <w:szCs w:val="28"/>
        </w:rPr>
        <w:t>арактеристика фразеологии как науки…………………</w:t>
      </w:r>
      <w:r w:rsidR="00B66D46">
        <w:rPr>
          <w:rFonts w:ascii="Times New Roman" w:hAnsi="Times New Roman" w:cs="Times New Roman"/>
          <w:sz w:val="28"/>
          <w:szCs w:val="28"/>
        </w:rPr>
        <w:t>…...5-6</w:t>
      </w:r>
    </w:p>
    <w:p w:rsidR="004B6E73" w:rsidRDefault="00B66D46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Особенности фразеологического значения</w:t>
      </w:r>
      <w:r w:rsidR="004B6E73">
        <w:rPr>
          <w:rFonts w:ascii="Times New Roman" w:hAnsi="Times New Roman" w:cs="Times New Roman"/>
          <w:sz w:val="28"/>
          <w:szCs w:val="28"/>
        </w:rPr>
        <w:t>……………………………...7-8</w:t>
      </w:r>
    </w:p>
    <w:p w:rsidR="00BA271B" w:rsidRDefault="004B6E73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Классификация фразеологических единиц…………………………….</w:t>
      </w:r>
      <w:r w:rsidR="00A005D2">
        <w:rPr>
          <w:rFonts w:ascii="Times New Roman" w:hAnsi="Times New Roman" w:cs="Times New Roman"/>
          <w:sz w:val="28"/>
          <w:szCs w:val="28"/>
        </w:rPr>
        <w:t>9-12</w:t>
      </w:r>
    </w:p>
    <w:p w:rsidR="00A005D2" w:rsidRDefault="007B192F" w:rsidP="0080707F">
      <w:pPr>
        <w:rPr>
          <w:rFonts w:ascii="Times New Roman" w:hAnsi="Times New Roman" w:cs="Times New Roman"/>
          <w:sz w:val="28"/>
          <w:szCs w:val="28"/>
        </w:rPr>
      </w:pPr>
      <w:r w:rsidRPr="00F54B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Язык и </w:t>
      </w:r>
      <w:r w:rsidR="00F81D62">
        <w:rPr>
          <w:rFonts w:ascii="Times New Roman" w:hAnsi="Times New Roman" w:cs="Times New Roman"/>
          <w:sz w:val="28"/>
          <w:szCs w:val="28"/>
        </w:rPr>
        <w:t>культура………………………………………………………………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7B192F" w:rsidRDefault="007B192F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Язык и общество……………………………………………………</w:t>
      </w:r>
      <w:r w:rsidR="00A2559B">
        <w:rPr>
          <w:rFonts w:ascii="Times New Roman" w:hAnsi="Times New Roman" w:cs="Times New Roman"/>
          <w:sz w:val="28"/>
          <w:szCs w:val="28"/>
        </w:rPr>
        <w:t>.</w:t>
      </w:r>
      <w:r w:rsidR="001A4D04">
        <w:rPr>
          <w:rFonts w:ascii="Times New Roman" w:hAnsi="Times New Roman" w:cs="Times New Roman"/>
          <w:sz w:val="28"/>
          <w:szCs w:val="28"/>
        </w:rPr>
        <w:t>….</w:t>
      </w:r>
      <w:r w:rsidR="00382B71">
        <w:rPr>
          <w:rFonts w:ascii="Times New Roman" w:hAnsi="Times New Roman" w:cs="Times New Roman"/>
          <w:sz w:val="28"/>
          <w:szCs w:val="28"/>
        </w:rPr>
        <w:t>13-</w:t>
      </w:r>
      <w:r w:rsidR="00A2559B">
        <w:rPr>
          <w:rFonts w:ascii="Times New Roman" w:hAnsi="Times New Roman" w:cs="Times New Roman"/>
          <w:sz w:val="28"/>
          <w:szCs w:val="28"/>
        </w:rPr>
        <w:t>14</w:t>
      </w:r>
    </w:p>
    <w:p w:rsidR="00A2559B" w:rsidRDefault="00A2559B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A51E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1A4D04">
        <w:rPr>
          <w:rFonts w:ascii="Times New Roman" w:hAnsi="Times New Roman" w:cs="Times New Roman"/>
          <w:sz w:val="28"/>
          <w:szCs w:val="28"/>
        </w:rPr>
        <w:t>картины мира…………………………………………………</w:t>
      </w:r>
      <w:r w:rsidR="007C7283">
        <w:rPr>
          <w:rFonts w:ascii="Times New Roman" w:hAnsi="Times New Roman" w:cs="Times New Roman"/>
          <w:sz w:val="28"/>
          <w:szCs w:val="28"/>
        </w:rPr>
        <w:t>15-</w:t>
      </w:r>
      <w:r w:rsidR="00E555DD">
        <w:rPr>
          <w:rFonts w:ascii="Times New Roman" w:hAnsi="Times New Roman" w:cs="Times New Roman"/>
          <w:sz w:val="28"/>
          <w:szCs w:val="28"/>
        </w:rPr>
        <w:t>16</w:t>
      </w:r>
    </w:p>
    <w:p w:rsidR="00E555DD" w:rsidRPr="007B192F" w:rsidRDefault="00E555DD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1A4D04">
        <w:rPr>
          <w:rFonts w:ascii="Times New Roman" w:hAnsi="Times New Roman" w:cs="Times New Roman"/>
          <w:sz w:val="28"/>
          <w:szCs w:val="28"/>
        </w:rPr>
        <w:t>Понятие концепта………………………………………………………17-18</w:t>
      </w:r>
    </w:p>
    <w:p w:rsidR="00B66D46" w:rsidRDefault="001A4D04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Лексико-фразеологическая характеристика концепта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»……...19</w:t>
      </w:r>
      <w:r w:rsidR="00B6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E4" w:rsidRPr="006012CF" w:rsidRDefault="001A4D04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Анализ семантики концепта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»…………………………….19-</w:t>
      </w:r>
      <w:r w:rsidR="006012CF" w:rsidRPr="006012CF">
        <w:rPr>
          <w:rFonts w:ascii="Times New Roman" w:hAnsi="Times New Roman" w:cs="Times New Roman"/>
          <w:sz w:val="28"/>
          <w:szCs w:val="28"/>
        </w:rPr>
        <w:t>20</w:t>
      </w:r>
    </w:p>
    <w:p w:rsidR="006012CF" w:rsidRDefault="006012CF" w:rsidP="0080707F">
      <w:pPr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 Фразеологические единицы с элементом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»………………21-</w:t>
      </w:r>
      <w:r w:rsidR="001A4117">
        <w:rPr>
          <w:rFonts w:ascii="Times New Roman" w:hAnsi="Times New Roman" w:cs="Times New Roman"/>
          <w:sz w:val="28"/>
          <w:szCs w:val="28"/>
        </w:rPr>
        <w:t>23</w:t>
      </w:r>
    </w:p>
    <w:p w:rsidR="001A4117" w:rsidRDefault="001A4117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Выводы……………………………………………………………………...24</w:t>
      </w:r>
      <w:r w:rsidR="00D514F9">
        <w:rPr>
          <w:rFonts w:ascii="Times New Roman" w:hAnsi="Times New Roman" w:cs="Times New Roman"/>
          <w:sz w:val="28"/>
          <w:szCs w:val="28"/>
        </w:rPr>
        <w:t>-25</w:t>
      </w:r>
    </w:p>
    <w:p w:rsidR="00812B8E" w:rsidRDefault="00812B8E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</w:t>
      </w:r>
      <w:r w:rsidR="00D514F9">
        <w:rPr>
          <w:rFonts w:ascii="Times New Roman" w:hAnsi="Times New Roman" w:cs="Times New Roman"/>
          <w:sz w:val="28"/>
          <w:szCs w:val="28"/>
        </w:rPr>
        <w:t>26</w:t>
      </w:r>
    </w:p>
    <w:p w:rsidR="001F32E0" w:rsidRPr="006012CF" w:rsidRDefault="001F32E0" w:rsidP="0080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r w:rsidR="00392D2F">
        <w:rPr>
          <w:rFonts w:ascii="Times New Roman" w:hAnsi="Times New Roman" w:cs="Times New Roman"/>
          <w:sz w:val="28"/>
          <w:szCs w:val="28"/>
        </w:rPr>
        <w:t>...27-28</w:t>
      </w: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231FE4" w:rsidRDefault="00231FE4" w:rsidP="0080707F">
      <w:pPr>
        <w:rPr>
          <w:rFonts w:ascii="Times New Roman" w:hAnsi="Times New Roman" w:cs="Times New Roman"/>
          <w:sz w:val="28"/>
          <w:szCs w:val="28"/>
        </w:rPr>
      </w:pPr>
    </w:p>
    <w:p w:rsidR="00F3634B" w:rsidRPr="00F3634B" w:rsidRDefault="00F3634B" w:rsidP="00F3634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7E2244" w:rsidRPr="007E2244" w:rsidRDefault="007E2244" w:rsidP="007E22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Данная курсовая работа, относящаяся к области </w:t>
      </w:r>
      <w:r>
        <w:rPr>
          <w:rFonts w:ascii="Times New Roman" w:hAnsi="Times New Roman" w:cs="Times New Roman"/>
          <w:sz w:val="28"/>
          <w:szCs w:val="28"/>
        </w:rPr>
        <w:t>лингвокультурологии, посвящена</w:t>
      </w:r>
      <w:r w:rsidRPr="007E2244">
        <w:rPr>
          <w:rFonts w:ascii="Times New Roman" w:hAnsi="Times New Roman" w:cs="Times New Roman"/>
          <w:sz w:val="28"/>
          <w:szCs w:val="28"/>
        </w:rPr>
        <w:t xml:space="preserve"> анализу концепта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7E2244">
        <w:rPr>
          <w:rFonts w:ascii="Times New Roman" w:hAnsi="Times New Roman" w:cs="Times New Roman"/>
          <w:sz w:val="28"/>
          <w:szCs w:val="28"/>
        </w:rPr>
        <w:t xml:space="preserve">» с точки зрения его лексико-фразеологических характеристик. </w:t>
      </w:r>
    </w:p>
    <w:p w:rsidR="007E2244" w:rsidRPr="007E2244" w:rsidRDefault="007E2244" w:rsidP="007E22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i/>
          <w:sz w:val="28"/>
          <w:szCs w:val="28"/>
        </w:rPr>
        <w:t>Тема</w:t>
      </w:r>
      <w:r w:rsidRPr="007E2244">
        <w:rPr>
          <w:rFonts w:ascii="Times New Roman" w:hAnsi="Times New Roman" w:cs="Times New Roman"/>
          <w:sz w:val="28"/>
          <w:szCs w:val="28"/>
        </w:rPr>
        <w:t xml:space="preserve"> представляет большой интерес, так как лексема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7E2244">
        <w:rPr>
          <w:rFonts w:ascii="Times New Roman" w:hAnsi="Times New Roman" w:cs="Times New Roman"/>
          <w:sz w:val="28"/>
          <w:szCs w:val="28"/>
        </w:rPr>
        <w:t xml:space="preserve">» входит в число тех, которые составляют нравственно-духовную систему оценок общества. Данная лексема входит в состав фразеологических единиц и афоризмов в английском языке и привлекает внимание не только лингвистов, но и филологов, писателей, рассматривающих данную лексему как концепт. </w:t>
      </w:r>
    </w:p>
    <w:p w:rsidR="007E2244" w:rsidRPr="007E2244" w:rsidRDefault="007E2244" w:rsidP="007E22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i/>
          <w:sz w:val="28"/>
          <w:szCs w:val="28"/>
        </w:rPr>
        <w:t>Цель</w:t>
      </w:r>
      <w:r w:rsidRPr="007E2244">
        <w:rPr>
          <w:rFonts w:ascii="Times New Roman" w:hAnsi="Times New Roman" w:cs="Times New Roman"/>
          <w:sz w:val="28"/>
          <w:szCs w:val="28"/>
        </w:rPr>
        <w:t xml:space="preserve"> данной курсовой работы заключается в изучении семантики концепта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7E2244">
        <w:rPr>
          <w:rFonts w:ascii="Times New Roman" w:hAnsi="Times New Roman" w:cs="Times New Roman"/>
          <w:sz w:val="28"/>
          <w:szCs w:val="28"/>
        </w:rPr>
        <w:t xml:space="preserve">» и фразеологических единиц, содержащих этот компонент с последующей лингвокультурной интерпретацией.  </w:t>
      </w:r>
      <w:r w:rsidRPr="007E2244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7E2244">
        <w:rPr>
          <w:rFonts w:ascii="Times New Roman" w:hAnsi="Times New Roman" w:cs="Times New Roman"/>
          <w:sz w:val="28"/>
          <w:szCs w:val="28"/>
        </w:rPr>
        <w:t xml:space="preserve">определяет следующие </w:t>
      </w:r>
      <w:r w:rsidRPr="007E2244">
        <w:rPr>
          <w:rFonts w:ascii="Times New Roman" w:hAnsi="Times New Roman" w:cs="Times New Roman"/>
          <w:i/>
          <w:sz w:val="28"/>
          <w:szCs w:val="28"/>
        </w:rPr>
        <w:t>теоретические задачи</w:t>
      </w:r>
      <w:r w:rsidRPr="007E22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2244" w:rsidRPr="007E2244" w:rsidRDefault="00B92834" w:rsidP="00B92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E2244" w:rsidRPr="007E2244">
        <w:rPr>
          <w:rFonts w:ascii="Times New Roman" w:hAnsi="Times New Roman" w:cs="Times New Roman"/>
          <w:sz w:val="28"/>
          <w:szCs w:val="28"/>
        </w:rPr>
        <w:t>Охарактеризовать фразеологию как науку</w:t>
      </w:r>
    </w:p>
    <w:p w:rsidR="007E2244" w:rsidRPr="007E2244" w:rsidRDefault="00B92834" w:rsidP="00B92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E2244" w:rsidRPr="007E2244">
        <w:rPr>
          <w:rFonts w:ascii="Times New Roman" w:hAnsi="Times New Roman" w:cs="Times New Roman"/>
          <w:sz w:val="28"/>
          <w:szCs w:val="28"/>
        </w:rPr>
        <w:t>Описать особенности фразеологического значения</w:t>
      </w:r>
    </w:p>
    <w:p w:rsidR="007E2244" w:rsidRPr="007E2244" w:rsidRDefault="00B92834" w:rsidP="00B92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7E2244" w:rsidRPr="007E2244">
        <w:rPr>
          <w:rFonts w:ascii="Times New Roman" w:hAnsi="Times New Roman" w:cs="Times New Roman"/>
          <w:sz w:val="28"/>
          <w:szCs w:val="28"/>
        </w:rPr>
        <w:t>Перечислить некоторые известные к</w:t>
      </w:r>
      <w:r>
        <w:rPr>
          <w:rFonts w:ascii="Times New Roman" w:hAnsi="Times New Roman" w:cs="Times New Roman"/>
          <w:sz w:val="28"/>
          <w:szCs w:val="28"/>
        </w:rPr>
        <w:t>лассификации</w:t>
      </w:r>
      <w:r w:rsidR="007E2244" w:rsidRPr="007E2244">
        <w:rPr>
          <w:rFonts w:ascii="Times New Roman" w:hAnsi="Times New Roman" w:cs="Times New Roman"/>
          <w:sz w:val="28"/>
          <w:szCs w:val="28"/>
        </w:rPr>
        <w:t xml:space="preserve"> фразеологических единиц</w:t>
      </w:r>
    </w:p>
    <w:p w:rsidR="007E2244" w:rsidRPr="003C31C5" w:rsidRDefault="003C31C5" w:rsidP="00B92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31C5">
        <w:rPr>
          <w:rFonts w:ascii="Times New Roman" w:hAnsi="Times New Roman" w:cs="Times New Roman"/>
          <w:sz w:val="28"/>
          <w:szCs w:val="28"/>
        </w:rPr>
        <w:t>1</w:t>
      </w:r>
      <w:r w:rsidR="00B92834">
        <w:rPr>
          <w:rFonts w:ascii="Times New Roman" w:hAnsi="Times New Roman" w:cs="Times New Roman"/>
          <w:sz w:val="28"/>
          <w:szCs w:val="28"/>
        </w:rPr>
        <w:t xml:space="preserve"> </w:t>
      </w:r>
      <w:r w:rsidR="007E2244" w:rsidRPr="007E2244">
        <w:rPr>
          <w:rFonts w:ascii="Times New Roman" w:hAnsi="Times New Roman" w:cs="Times New Roman"/>
          <w:sz w:val="28"/>
          <w:szCs w:val="28"/>
        </w:rPr>
        <w:t>Проанализировать взаимоотношение языка и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2244">
        <w:rPr>
          <w:rFonts w:ascii="Times New Roman" w:hAnsi="Times New Roman" w:cs="Times New Roman"/>
          <w:sz w:val="28"/>
          <w:szCs w:val="28"/>
        </w:rPr>
        <w:t>ыяснить взаимосвязь языка и общества</w:t>
      </w:r>
    </w:p>
    <w:p w:rsidR="007E2244" w:rsidRPr="007E2244" w:rsidRDefault="003C31C5" w:rsidP="003C31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Определить понятие картины мира </w:t>
      </w:r>
    </w:p>
    <w:p w:rsidR="007E2244" w:rsidRPr="007E2244" w:rsidRDefault="003C31C5" w:rsidP="003C31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7E2244" w:rsidRPr="007E2244">
        <w:rPr>
          <w:rFonts w:ascii="Times New Roman" w:hAnsi="Times New Roman" w:cs="Times New Roman"/>
          <w:sz w:val="28"/>
          <w:szCs w:val="28"/>
        </w:rPr>
        <w:t>Определить понятие концепта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Теоретическая часть написана на основе знакомства с научными работами таких авторов, как А.В.Кунин, </w:t>
      </w:r>
      <w:r w:rsidR="00B92834">
        <w:rPr>
          <w:rFonts w:ascii="Times New Roman" w:hAnsi="Times New Roman" w:cs="Times New Roman"/>
          <w:sz w:val="28"/>
          <w:szCs w:val="28"/>
        </w:rPr>
        <w:t xml:space="preserve">Е.Д. Поливанов, О.С.Ахманова, В.Н.Ярцева, Д.Э. Розенталь, Б.А. Ларин, Н.М.Шанский, Е.М. Верещагин и т.д. </w:t>
      </w:r>
    </w:p>
    <w:p w:rsidR="007E2244" w:rsidRPr="007E2244" w:rsidRDefault="007E2244" w:rsidP="007E2244">
      <w:pPr>
        <w:spacing w:line="360" w:lineRule="auto"/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i/>
          <w:sz w:val="28"/>
          <w:szCs w:val="28"/>
        </w:rPr>
        <w:t>Практическими задачами</w:t>
      </w:r>
      <w:r w:rsidRPr="007E224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C31C5" w:rsidRDefault="007E2244" w:rsidP="005C4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>1. Отбор необходимого фактического материала, а именно дефиниций лексемы «gentleman» по толковым словарям (как англо</w:t>
      </w:r>
      <w:r w:rsidR="00717F26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</w:rPr>
        <w:t>- русским, так и англо-</w:t>
      </w:r>
    </w:p>
    <w:p w:rsidR="003C31C5" w:rsidRDefault="003C31C5" w:rsidP="003C3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lastRenderedPageBreak/>
        <w:t>английским). Число англ</w:t>
      </w:r>
      <w:r w:rsidR="003C31C5">
        <w:rPr>
          <w:rFonts w:ascii="Times New Roman" w:hAnsi="Times New Roman" w:cs="Times New Roman"/>
          <w:sz w:val="28"/>
          <w:szCs w:val="28"/>
        </w:rPr>
        <w:t xml:space="preserve">о-английских толковых словарей </w:t>
      </w:r>
      <w:r w:rsidR="003C31C5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C31C5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</w:rPr>
        <w:t>4 («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E2244">
        <w:rPr>
          <w:rFonts w:ascii="Times New Roman" w:hAnsi="Times New Roman" w:cs="Times New Roman"/>
          <w:sz w:val="28"/>
          <w:szCs w:val="28"/>
        </w:rPr>
        <w:t>»,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7E2244">
        <w:rPr>
          <w:rFonts w:ascii="Times New Roman" w:hAnsi="Times New Roman" w:cs="Times New Roman"/>
          <w:sz w:val="28"/>
          <w:szCs w:val="28"/>
        </w:rPr>
        <w:t>»,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7E2244">
        <w:rPr>
          <w:rFonts w:ascii="Times New Roman" w:hAnsi="Times New Roman" w:cs="Times New Roman"/>
          <w:sz w:val="28"/>
          <w:szCs w:val="28"/>
        </w:rPr>
        <w:t>’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7E2244">
        <w:rPr>
          <w:rFonts w:ascii="Times New Roman" w:hAnsi="Times New Roman" w:cs="Times New Roman"/>
          <w:sz w:val="28"/>
          <w:szCs w:val="28"/>
        </w:rPr>
        <w:t>», «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Merriam</w:t>
      </w:r>
      <w:r w:rsidRPr="007E2244">
        <w:rPr>
          <w:rFonts w:ascii="Times New Roman" w:hAnsi="Times New Roman" w:cs="Times New Roman"/>
          <w:sz w:val="28"/>
          <w:szCs w:val="28"/>
        </w:rPr>
        <w:t>-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Webster</w:t>
      </w:r>
      <w:r w:rsidRPr="007E2244">
        <w:rPr>
          <w:rFonts w:ascii="Times New Roman" w:hAnsi="Times New Roman" w:cs="Times New Roman"/>
          <w:sz w:val="28"/>
          <w:szCs w:val="28"/>
        </w:rPr>
        <w:t>’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Collegiate</w:t>
      </w:r>
      <w:r w:rsidRPr="007E2244">
        <w:rPr>
          <w:rFonts w:ascii="Times New Roman" w:hAnsi="Times New Roman" w:cs="Times New Roman"/>
          <w:sz w:val="28"/>
          <w:szCs w:val="28"/>
        </w:rPr>
        <w:t xml:space="preserve"> </w:t>
      </w:r>
      <w:r w:rsidRPr="007E2244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7E2244">
        <w:rPr>
          <w:rFonts w:ascii="Times New Roman" w:hAnsi="Times New Roman" w:cs="Times New Roman"/>
          <w:sz w:val="28"/>
          <w:szCs w:val="28"/>
        </w:rPr>
        <w:t>»); число англо-</w:t>
      </w:r>
      <w:r w:rsidR="00BA271B" w:rsidRPr="007E2244">
        <w:rPr>
          <w:rFonts w:ascii="Times New Roman" w:hAnsi="Times New Roman" w:cs="Times New Roman"/>
          <w:sz w:val="28"/>
          <w:szCs w:val="28"/>
        </w:rPr>
        <w:t>русских</w:t>
      </w:r>
      <w:r w:rsidR="00BA271B">
        <w:rPr>
          <w:rFonts w:ascii="Times New Roman" w:hAnsi="Times New Roman" w:cs="Times New Roman"/>
          <w:sz w:val="28"/>
          <w:szCs w:val="28"/>
        </w:rPr>
        <w:t xml:space="preserve"> </w:t>
      </w:r>
      <w:r w:rsidR="00BA271B" w:rsidRPr="007E2244">
        <w:rPr>
          <w:rFonts w:ascii="Times New Roman" w:hAnsi="Times New Roman" w:cs="Times New Roman"/>
          <w:sz w:val="28"/>
          <w:szCs w:val="28"/>
        </w:rPr>
        <w:t>–</w:t>
      </w:r>
      <w:r w:rsidR="00BA271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</w:t>
      </w:r>
      <w:r w:rsidR="00BA271B" w:rsidRPr="007E2244">
        <w:rPr>
          <w:rFonts w:ascii="Times New Roman" w:hAnsi="Times New Roman" w:cs="Times New Roman"/>
          <w:sz w:val="28"/>
          <w:szCs w:val="28"/>
        </w:rPr>
        <w:t xml:space="preserve"> (</w:t>
      </w:r>
      <w:r w:rsidRPr="007E2244">
        <w:rPr>
          <w:rFonts w:ascii="Times New Roman" w:hAnsi="Times New Roman" w:cs="Times New Roman"/>
          <w:sz w:val="28"/>
          <w:szCs w:val="28"/>
        </w:rPr>
        <w:t>А.В.</w:t>
      </w:r>
      <w:r w:rsidR="00BA271B">
        <w:rPr>
          <w:rFonts w:ascii="Times New Roman" w:hAnsi="Times New Roman" w:cs="Times New Roman"/>
          <w:sz w:val="28"/>
          <w:szCs w:val="28"/>
        </w:rPr>
        <w:t xml:space="preserve"> Кунин</w:t>
      </w:r>
      <w:r w:rsidRPr="007E2244">
        <w:rPr>
          <w:rFonts w:ascii="Times New Roman" w:hAnsi="Times New Roman" w:cs="Times New Roman"/>
          <w:sz w:val="28"/>
          <w:szCs w:val="28"/>
        </w:rPr>
        <w:t xml:space="preserve"> «Англо-русский фразеологический словарь</w:t>
      </w:r>
      <w:r w:rsidR="00BA271B" w:rsidRPr="007E2244">
        <w:rPr>
          <w:rFonts w:ascii="Times New Roman" w:hAnsi="Times New Roman" w:cs="Times New Roman"/>
          <w:sz w:val="28"/>
          <w:szCs w:val="28"/>
        </w:rPr>
        <w:t>», В.К.Мюллер</w:t>
      </w:r>
      <w:r w:rsidR="00BA271B">
        <w:rPr>
          <w:rFonts w:ascii="Times New Roman" w:hAnsi="Times New Roman" w:cs="Times New Roman"/>
          <w:sz w:val="28"/>
          <w:szCs w:val="28"/>
        </w:rPr>
        <w:t xml:space="preserve"> «Англо-русский словарь»). 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>2. Отобрать фразеологические единицы с компонентом «gentleman»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3. Дать общее описание материала, проанализировать лексико-семантическую структуру, особенности коннотации выбранной лексемы и её полисемии 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>4. Определить сопряжённость свободной лексемы «gentleman», её коннотации с фразеологически-связующими значениями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5. Представить лингво-культурную интерпретацию анализируемой лексемы как концепта </w:t>
      </w:r>
    </w:p>
    <w:p w:rsid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дефиниций лексемы </w:t>
      </w:r>
      <w:r w:rsidRPr="007E2244">
        <w:rPr>
          <w:rFonts w:ascii="Times New Roman" w:hAnsi="Times New Roman" w:cs="Times New Roman"/>
          <w:sz w:val="28"/>
          <w:szCs w:val="28"/>
        </w:rPr>
        <w:t>«gentleman»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79C2">
        <w:rPr>
          <w:rFonts w:ascii="Times New Roman" w:hAnsi="Times New Roman" w:cs="Times New Roman"/>
          <w:sz w:val="28"/>
          <w:szCs w:val="28"/>
        </w:rPr>
        <w:t>15</w:t>
      </w:r>
    </w:p>
    <w:p w:rsid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>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фразеологических единиц</w:t>
      </w:r>
      <w:r w:rsidR="005C4F3B">
        <w:rPr>
          <w:rFonts w:ascii="Times New Roman" w:hAnsi="Times New Roman" w:cs="Times New Roman"/>
          <w:sz w:val="28"/>
          <w:szCs w:val="28"/>
        </w:rPr>
        <w:t xml:space="preserve"> </w:t>
      </w:r>
      <w:r w:rsidR="001A4117">
        <w:rPr>
          <w:rFonts w:ascii="Times New Roman" w:hAnsi="Times New Roman" w:cs="Times New Roman"/>
          <w:sz w:val="28"/>
          <w:szCs w:val="28"/>
        </w:rPr>
        <w:t xml:space="preserve">и афоризмов </w:t>
      </w:r>
      <w:r w:rsidR="005C4F3B" w:rsidRPr="007E2244">
        <w:rPr>
          <w:rFonts w:ascii="Times New Roman" w:hAnsi="Times New Roman" w:cs="Times New Roman"/>
          <w:sz w:val="28"/>
          <w:szCs w:val="28"/>
        </w:rPr>
        <w:t>с компонентом «gentleman»</w:t>
      </w:r>
      <w:r w:rsidR="005C4F3B">
        <w:rPr>
          <w:rFonts w:ascii="Times New Roman" w:hAnsi="Times New Roman" w:cs="Times New Roman"/>
          <w:sz w:val="28"/>
          <w:szCs w:val="28"/>
        </w:rPr>
        <w:t xml:space="preserve">: </w:t>
      </w:r>
      <w:r w:rsidR="001B3F23">
        <w:rPr>
          <w:rFonts w:ascii="Times New Roman" w:hAnsi="Times New Roman" w:cs="Times New Roman"/>
          <w:sz w:val="28"/>
          <w:szCs w:val="28"/>
        </w:rPr>
        <w:t>21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244">
        <w:rPr>
          <w:rFonts w:ascii="Times New Roman" w:hAnsi="Times New Roman" w:cs="Times New Roman"/>
          <w:i/>
          <w:sz w:val="28"/>
          <w:szCs w:val="28"/>
        </w:rPr>
        <w:t>Методы исследования: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1. Компонентный анализ 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44">
        <w:rPr>
          <w:rFonts w:ascii="Times New Roman" w:hAnsi="Times New Roman" w:cs="Times New Roman"/>
          <w:sz w:val="28"/>
          <w:szCs w:val="28"/>
        </w:rPr>
        <w:t xml:space="preserve">2. Дефиниционный анализ </w:t>
      </w:r>
    </w:p>
    <w:p w:rsidR="007E2244" w:rsidRPr="007E2244" w:rsidRDefault="007E2244" w:rsidP="007E2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44" w:rsidRPr="007E2244" w:rsidRDefault="007E2244" w:rsidP="007E22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44" w:rsidRPr="007E2244" w:rsidRDefault="007E2244" w:rsidP="007E2244">
      <w:pPr>
        <w:jc w:val="both"/>
      </w:pPr>
    </w:p>
    <w:p w:rsidR="007E2244" w:rsidRPr="007E2244" w:rsidRDefault="007E2244" w:rsidP="007E2244">
      <w:pPr>
        <w:jc w:val="both"/>
      </w:pPr>
    </w:p>
    <w:p w:rsidR="007E2244" w:rsidRPr="007E2244" w:rsidRDefault="007E2244" w:rsidP="007E2244">
      <w:pPr>
        <w:jc w:val="both"/>
      </w:pPr>
    </w:p>
    <w:p w:rsidR="007E2244" w:rsidRPr="007E2244" w:rsidRDefault="007E2244" w:rsidP="007E2244">
      <w:pPr>
        <w:jc w:val="both"/>
      </w:pPr>
    </w:p>
    <w:p w:rsidR="007E2244" w:rsidRPr="007E2244" w:rsidRDefault="007E2244" w:rsidP="007E2244">
      <w:pPr>
        <w:jc w:val="both"/>
      </w:pPr>
    </w:p>
    <w:p w:rsidR="005C4F3B" w:rsidRDefault="005C4F3B" w:rsidP="001A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F3B">
        <w:rPr>
          <w:rFonts w:ascii="Times New Roman" w:hAnsi="Times New Roman" w:cs="Times New Roman"/>
          <w:sz w:val="28"/>
          <w:szCs w:val="28"/>
        </w:rPr>
        <w:t>4</w:t>
      </w:r>
    </w:p>
    <w:p w:rsidR="001A4117" w:rsidRDefault="001A4117" w:rsidP="001A4117">
      <w:pPr>
        <w:rPr>
          <w:rFonts w:ascii="Times New Roman" w:hAnsi="Times New Roman" w:cs="Times New Roman"/>
          <w:sz w:val="28"/>
          <w:szCs w:val="28"/>
        </w:rPr>
        <w:sectPr w:rsidR="001A4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F3B" w:rsidRDefault="005C4F3B" w:rsidP="00C031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C0315B">
        <w:rPr>
          <w:rFonts w:ascii="Times New Roman" w:hAnsi="Times New Roman" w:cs="Times New Roman"/>
          <w:sz w:val="28"/>
          <w:szCs w:val="28"/>
        </w:rPr>
        <w:t xml:space="preserve">ФРАЗЕОЛОГИЯ </w:t>
      </w:r>
    </w:p>
    <w:p w:rsidR="00C0315B" w:rsidRDefault="00C0315B" w:rsidP="00C031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Основная характеристика фразеологии как науки </w:t>
      </w:r>
    </w:p>
    <w:p w:rsidR="00C0315B" w:rsidRPr="00C0315B" w:rsidRDefault="00C0315B" w:rsidP="00C0315B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Данная курсовая работа посвящена анализу концепта «</w:t>
      </w:r>
      <w:r w:rsidRPr="00C0315B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C0315B">
        <w:rPr>
          <w:rFonts w:ascii="Times New Roman" w:hAnsi="Times New Roman" w:cs="Times New Roman"/>
          <w:sz w:val="28"/>
          <w:szCs w:val="28"/>
        </w:rPr>
        <w:t xml:space="preserve">» с точки зрения его лексико-фразеологических характеристик, поэтому начинаю главу с характеристики фразеологии как науки.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главе опираюсь на книги А.В. Кунина «Курс фразеологии современного английского языка»,</w:t>
      </w:r>
      <w:r w:rsidR="0041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О.С.Ахмановой «Словарь лингвистических терминов», </w:t>
      </w:r>
      <w:r w:rsidRPr="00C0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Ярцевой «Лингвистический энциклопедический словарь», Д.Э. Розенталя, М.А.Теленковой «Словарь лингвистических терминов</w:t>
      </w:r>
      <w:r w:rsidR="0041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 xml:space="preserve">Родоначальником теории фразеологии является швейцарский лингвист Шарль Балли (1865-1947). Балли впервые систематизировал сочетания слов в своих книгах «Очерк стилистики» и «Французская стилистика». 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Вопрос о фразеологии как лингвистической дисциплине был впервые поставлен выдающимся лингвистом Е.Д.Поливановым. Е.Д. Поливанов считал, что фразеология «займёт обособленную и устойчивую позицию (подобно фонетике, морфологии и т.п.) в лингви</w:t>
      </w:r>
      <w:r w:rsidR="00414058">
        <w:rPr>
          <w:rFonts w:ascii="Times New Roman" w:hAnsi="Times New Roman" w:cs="Times New Roman"/>
          <w:sz w:val="28"/>
          <w:szCs w:val="28"/>
        </w:rPr>
        <w:t>стической литературе будущего…»</w:t>
      </w:r>
      <w:r w:rsidRPr="00C0315B">
        <w:rPr>
          <w:rFonts w:ascii="Times New Roman" w:hAnsi="Times New Roman" w:cs="Times New Roman"/>
          <w:sz w:val="28"/>
          <w:szCs w:val="28"/>
        </w:rPr>
        <w:t xml:space="preserve"> (Поливанов, Е.Д., Введение в языкознани</w:t>
      </w:r>
      <w:r w:rsidR="00414058">
        <w:rPr>
          <w:rFonts w:ascii="Times New Roman" w:hAnsi="Times New Roman" w:cs="Times New Roman"/>
          <w:sz w:val="28"/>
          <w:szCs w:val="28"/>
        </w:rPr>
        <w:t xml:space="preserve">е для востоковедных вузов: учеб. пособие. </w:t>
      </w:r>
      <w:r w:rsidR="00506860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414058">
        <w:rPr>
          <w:rFonts w:ascii="Times New Roman" w:hAnsi="Times New Roman" w:cs="Times New Roman"/>
          <w:sz w:val="28"/>
          <w:szCs w:val="28"/>
        </w:rPr>
        <w:t>М.,</w:t>
      </w:r>
      <w:r w:rsidRPr="00C0315B">
        <w:rPr>
          <w:rFonts w:ascii="Times New Roman" w:hAnsi="Times New Roman" w:cs="Times New Roman"/>
          <w:sz w:val="28"/>
          <w:szCs w:val="28"/>
        </w:rPr>
        <w:t>1928, с.61)</w:t>
      </w:r>
      <w:r w:rsidR="00414058">
        <w:rPr>
          <w:rFonts w:ascii="Times New Roman" w:hAnsi="Times New Roman" w:cs="Times New Roman"/>
          <w:sz w:val="28"/>
          <w:szCs w:val="28"/>
        </w:rPr>
        <w:t>.</w:t>
      </w:r>
      <w:r w:rsidRPr="00C0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Б.А.Ларин был первым учёным после Е.Д. Поливанова, снова поднявшим вопрос о фразеологии: по его мнению, «Фразеология как лингвистическая дисциплина находится ещё в стадии скрытого развития… она ещё не оформилась как зрелый плод подготовительных трудов…А выделение такой дисциплины нам уже необходимо, ибо всем ясна дилетантская беспомощность, разнобой и безуспешность попутного, случайного разбора этого материала в лексикогр</w:t>
      </w:r>
      <w:r w:rsidR="00414058">
        <w:rPr>
          <w:rFonts w:ascii="Times New Roman" w:hAnsi="Times New Roman" w:cs="Times New Roman"/>
          <w:sz w:val="28"/>
          <w:szCs w:val="28"/>
        </w:rPr>
        <w:t>афии, стилистике, синтаксисе» (</w:t>
      </w:r>
      <w:r w:rsidRPr="00C0315B">
        <w:rPr>
          <w:rFonts w:ascii="Times New Roman" w:hAnsi="Times New Roman" w:cs="Times New Roman"/>
          <w:sz w:val="28"/>
          <w:szCs w:val="28"/>
        </w:rPr>
        <w:t>Ларин, Б.А. Очерки по фразеологии,</w:t>
      </w:r>
      <w:r w:rsidR="00414058">
        <w:rPr>
          <w:rFonts w:ascii="Times New Roman" w:hAnsi="Times New Roman" w:cs="Times New Roman"/>
          <w:sz w:val="28"/>
          <w:szCs w:val="28"/>
        </w:rPr>
        <w:t xml:space="preserve"> 1956, с.200-201). </w:t>
      </w:r>
      <w:r w:rsidRPr="00C031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058" w:rsidRDefault="00414058" w:rsidP="00414058">
      <w:pPr>
        <w:tabs>
          <w:tab w:val="left" w:pos="349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0315B" w:rsidRPr="00C0315B" w:rsidRDefault="00C0315B" w:rsidP="00414058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определений фразеологии как науки. Например, по «Словарю лингвистических терминов» О.С.Ахмано</w:t>
      </w:r>
      <w:r w:rsidR="00CA0EC7">
        <w:rPr>
          <w:rFonts w:ascii="Times New Roman" w:hAnsi="Times New Roman" w:cs="Times New Roman"/>
          <w:sz w:val="28"/>
          <w:szCs w:val="28"/>
        </w:rPr>
        <w:t xml:space="preserve">вой узнаём, что    фразеология </w:t>
      </w:r>
      <w:r w:rsidR="00CA0EC7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C0315B">
        <w:rPr>
          <w:rFonts w:ascii="Times New Roman" w:hAnsi="Times New Roman" w:cs="Times New Roman"/>
          <w:sz w:val="28"/>
          <w:szCs w:val="28"/>
        </w:rPr>
        <w:t xml:space="preserve">это «раздел языкознания, изучающий лексико-семантическую сочетаемость слов языка».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В «Лингвистическом энциклопедическом словаре» под редакцией В.Н.Яр</w:t>
      </w:r>
      <w:r w:rsidR="00CA0EC7">
        <w:rPr>
          <w:rFonts w:ascii="Times New Roman" w:hAnsi="Times New Roman" w:cs="Times New Roman"/>
          <w:sz w:val="28"/>
          <w:szCs w:val="28"/>
        </w:rPr>
        <w:t xml:space="preserve">цевой находим, что фразеология </w:t>
      </w:r>
      <w:r w:rsidR="00CA0EC7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C0315B">
        <w:rPr>
          <w:rFonts w:ascii="Times New Roman" w:hAnsi="Times New Roman" w:cs="Times New Roman"/>
          <w:sz w:val="28"/>
          <w:szCs w:val="28"/>
        </w:rPr>
        <w:t xml:space="preserve">это «раздел языкознания, изучающий фразеологический состав языка в его современном состоянии и историческом развитии».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Что же такое фразеологическая единица (фразеологизм, фразеологический оборот)? Это «лексически неделимое, устойчивое в своём составе и структуре, целостное по значению словосочетание, воспроизводимое в виде готовой речевой единицы»; в то время</w:t>
      </w:r>
      <w:r w:rsidR="00717F26">
        <w:rPr>
          <w:rFonts w:ascii="Times New Roman" w:hAnsi="Times New Roman" w:cs="Times New Roman"/>
          <w:sz w:val="28"/>
          <w:szCs w:val="28"/>
        </w:rPr>
        <w:t xml:space="preserve"> как фразеологические выражения </w:t>
      </w:r>
      <w:r w:rsidR="00717F26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717F2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C0315B">
        <w:rPr>
          <w:rFonts w:ascii="Times New Roman" w:hAnsi="Times New Roman" w:cs="Times New Roman"/>
          <w:sz w:val="28"/>
          <w:szCs w:val="28"/>
        </w:rPr>
        <w:t xml:space="preserve">это «устойчивые в своём составе обороты, семантически делимые и состоящие полностью из слов со свободными значениями (что сближает их со свободными словосочетаниями), но в процессе общения, воспроизводимые как готовые речевые единицы (что сближает их с фразеологическими единицами). К фразеологическим выражениям относятся поговорки и пословицы, носящие характер образной типизации, разного рода изречения, крылатые слова, а также устойчивые сочетания, выполняющие номинативную функцию (сторонники мира, трудовые успехи)». (Розенталь Д.Э., Теленкова, М.А., Словарь лингвистических терминов, 1985)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 xml:space="preserve">Таким образом, приоритет в выделении фразеологии в качестве отдельной лингвистической дисциплины принадлежит отечественной науке. </w:t>
      </w:r>
    </w:p>
    <w:p w:rsidR="00C0315B" w:rsidRPr="00C0315B" w:rsidRDefault="00C0315B" w:rsidP="00C0315B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5B" w:rsidRDefault="00C0315B" w:rsidP="00C031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D46" w:rsidRDefault="00B66D46" w:rsidP="00C031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D46" w:rsidRDefault="00B66D46" w:rsidP="00B66D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66D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66D46" w:rsidRDefault="00B66D46" w:rsidP="00B66D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Особенности фразеологического значения </w:t>
      </w:r>
    </w:p>
    <w:p w:rsidR="00CA0EC7" w:rsidRPr="00CA0EC7" w:rsidRDefault="00CA0EC7" w:rsidP="00CA0EC7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C7">
        <w:rPr>
          <w:rFonts w:ascii="Times New Roman" w:hAnsi="Times New Roman" w:cs="Times New Roman"/>
          <w:sz w:val="28"/>
          <w:szCs w:val="28"/>
        </w:rPr>
        <w:t xml:space="preserve">Рассмотрим особенности фразеологического значения, исходя из дефиниций, которые лингвисты дают понятию «фразеологизм». </w:t>
      </w:r>
      <w:r>
        <w:rPr>
          <w:rFonts w:ascii="Times New Roman" w:hAnsi="Times New Roman" w:cs="Times New Roman"/>
          <w:sz w:val="28"/>
          <w:szCs w:val="28"/>
        </w:rPr>
        <w:t xml:space="preserve">«Фразеологизм </w:t>
      </w:r>
      <w:r w:rsidR="005770E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Pr="00CA0EC7">
        <w:rPr>
          <w:rFonts w:ascii="Times New Roman" w:hAnsi="Times New Roman" w:cs="Times New Roman"/>
          <w:sz w:val="28"/>
          <w:szCs w:val="28"/>
        </w:rPr>
        <w:t xml:space="preserve"> это такое словосочетание, общее значение которого не выводится из самостоятельных значений каждого слова, в него входящего.»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>Верещагин</w:t>
      </w:r>
      <w:r w:rsidR="005770EB">
        <w:rPr>
          <w:rFonts w:ascii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70EB">
        <w:rPr>
          <w:rFonts w:ascii="Times New Roman" w:hAnsi="Times New Roman" w:cs="Times New Roman"/>
          <w:sz w:val="28"/>
          <w:szCs w:val="28"/>
        </w:rPr>
        <w:t>Костомаров В.Г. Язык и культура: Лингвострановедение в преподавании русского языка как иностранного: учеб. пособие. М., 1990.</w:t>
      </w:r>
      <w:r w:rsidR="005770EB" w:rsidRPr="005770EB">
        <w:rPr>
          <w:rFonts w:ascii="Times New Roman" w:hAnsi="Times New Roman" w:cs="Times New Roman"/>
          <w:sz w:val="28"/>
          <w:szCs w:val="28"/>
        </w:rPr>
        <w:t xml:space="preserve"> </w:t>
      </w:r>
      <w:r w:rsidR="005770E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246 с.</w:t>
      </w:r>
      <w:r w:rsidR="005770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0EB" w:rsidRPr="00CA0EC7" w:rsidRDefault="00CA0EC7" w:rsidP="005770E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C7">
        <w:rPr>
          <w:rFonts w:ascii="Times New Roman" w:hAnsi="Times New Roman" w:cs="Times New Roman"/>
          <w:sz w:val="28"/>
          <w:szCs w:val="28"/>
        </w:rPr>
        <w:t>Вышеуказанные учёные считают, что фразеологизм, как и слово, обладает номинативным значением, т.е. «непосредственной направленностью на предметы, явления, действия и качества действительности.»  Фразеолог</w:t>
      </w:r>
      <w:r w:rsidR="005770EB">
        <w:rPr>
          <w:rFonts w:ascii="Times New Roman" w:hAnsi="Times New Roman" w:cs="Times New Roman"/>
          <w:sz w:val="28"/>
          <w:szCs w:val="28"/>
        </w:rPr>
        <w:t xml:space="preserve">изм «называет» их. Фразеологизм </w:t>
      </w:r>
      <w:r w:rsidR="005770E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770EB">
        <w:rPr>
          <w:rFonts w:ascii="Times New Roman" w:hAnsi="Times New Roman" w:cs="Times New Roman"/>
          <w:sz w:val="28"/>
          <w:szCs w:val="28"/>
        </w:rPr>
        <w:t xml:space="preserve"> </w:t>
      </w:r>
      <w:r w:rsidRPr="00CA0EC7">
        <w:rPr>
          <w:rFonts w:ascii="Times New Roman" w:hAnsi="Times New Roman" w:cs="Times New Roman"/>
          <w:sz w:val="28"/>
          <w:szCs w:val="28"/>
        </w:rPr>
        <w:t>«это самостоятельная…номинативная (непосредственно соотнесённая с внеязыковой действительностью) языковая (массово воспроизводимая) единица, обладающая синтаксически членимой формой (словосочетание) и исполняющая во фразе цельную синтаксиче</w:t>
      </w:r>
      <w:r w:rsidR="005770EB">
        <w:rPr>
          <w:rFonts w:ascii="Times New Roman" w:hAnsi="Times New Roman" w:cs="Times New Roman"/>
          <w:sz w:val="28"/>
          <w:szCs w:val="28"/>
        </w:rPr>
        <w:t>скую функцию (член предложения)</w:t>
      </w:r>
      <w:r w:rsidRPr="00CA0EC7">
        <w:rPr>
          <w:rFonts w:ascii="Times New Roman" w:hAnsi="Times New Roman" w:cs="Times New Roman"/>
          <w:sz w:val="28"/>
          <w:szCs w:val="28"/>
        </w:rPr>
        <w:t>»</w:t>
      </w:r>
      <w:r w:rsidR="005770EB">
        <w:rPr>
          <w:rFonts w:ascii="Times New Roman" w:hAnsi="Times New Roman" w:cs="Times New Roman"/>
          <w:sz w:val="28"/>
          <w:szCs w:val="28"/>
        </w:rPr>
        <w:t xml:space="preserve">. </w:t>
      </w:r>
      <w:r w:rsidR="005770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5770EB">
        <w:rPr>
          <w:rFonts w:ascii="Times New Roman" w:hAnsi="Times New Roman" w:cs="Times New Roman"/>
          <w:sz w:val="28"/>
          <w:szCs w:val="28"/>
        </w:rPr>
        <w:t>Верещагин Е.М., Костомаров В.Г. Язык и культура: Лингвострановедение в преподавании русского языка как иностранного: учеб. пособие. М., 1990.</w:t>
      </w:r>
      <w:r w:rsidR="005770EB" w:rsidRPr="005770EB">
        <w:rPr>
          <w:rFonts w:ascii="Times New Roman" w:hAnsi="Times New Roman" w:cs="Times New Roman"/>
          <w:sz w:val="28"/>
          <w:szCs w:val="28"/>
        </w:rPr>
        <w:t xml:space="preserve"> </w:t>
      </w:r>
      <w:r w:rsidR="005770E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246 с.</w:t>
      </w:r>
      <w:r w:rsidR="005770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70EB" w:rsidRPr="00CA0EC7" w:rsidRDefault="00CA0EC7" w:rsidP="005770EB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C7">
        <w:rPr>
          <w:rFonts w:ascii="Times New Roman" w:hAnsi="Times New Roman" w:cs="Times New Roman"/>
          <w:sz w:val="28"/>
          <w:szCs w:val="28"/>
        </w:rPr>
        <w:t xml:space="preserve">Одной из основных особенностей фразеологизма можно назвать идиоматичность, приводящую «к цельности, неделимости его значения». </w:t>
      </w:r>
      <w:r w:rsidR="005770EB">
        <w:rPr>
          <w:rFonts w:ascii="Times New Roman" w:hAnsi="Times New Roman" w:cs="Times New Roman"/>
          <w:sz w:val="28"/>
          <w:szCs w:val="28"/>
        </w:rPr>
        <w:t>«</w:t>
      </w:r>
      <w:r w:rsidRPr="00CA0EC7">
        <w:rPr>
          <w:rFonts w:ascii="Times New Roman" w:hAnsi="Times New Roman" w:cs="Times New Roman"/>
          <w:sz w:val="28"/>
          <w:szCs w:val="28"/>
        </w:rPr>
        <w:t>Фразеологизмы отражают национальную культуру нерасчленённо, комплексно, всеми своими элементами, взятыми вместе, т.е. своими идиоматичными значениями.</w:t>
      </w:r>
      <w:r w:rsidR="005770EB">
        <w:rPr>
          <w:rFonts w:ascii="Times New Roman" w:hAnsi="Times New Roman" w:cs="Times New Roman"/>
          <w:sz w:val="28"/>
          <w:szCs w:val="28"/>
        </w:rPr>
        <w:t>»</w:t>
      </w:r>
      <w:r w:rsidRPr="00CA0EC7">
        <w:rPr>
          <w:rFonts w:ascii="Times New Roman" w:hAnsi="Times New Roman" w:cs="Times New Roman"/>
          <w:sz w:val="28"/>
          <w:szCs w:val="28"/>
        </w:rPr>
        <w:t xml:space="preserve"> Некоторые фразеологизмы </w:t>
      </w:r>
      <w:r w:rsidR="005770EB">
        <w:rPr>
          <w:rFonts w:ascii="Times New Roman" w:hAnsi="Times New Roman" w:cs="Times New Roman"/>
          <w:sz w:val="28"/>
          <w:szCs w:val="28"/>
        </w:rPr>
        <w:t>«</w:t>
      </w:r>
      <w:r w:rsidRPr="00CA0EC7">
        <w:rPr>
          <w:rFonts w:ascii="Times New Roman" w:hAnsi="Times New Roman" w:cs="Times New Roman"/>
          <w:sz w:val="28"/>
          <w:szCs w:val="28"/>
        </w:rPr>
        <w:t>называют также явления прошлого и настоящего различных стран</w:t>
      </w:r>
      <w:r w:rsidR="005770EB">
        <w:rPr>
          <w:rFonts w:ascii="Times New Roman" w:hAnsi="Times New Roman" w:cs="Times New Roman"/>
          <w:sz w:val="28"/>
          <w:szCs w:val="28"/>
        </w:rPr>
        <w:t>»</w:t>
      </w:r>
      <w:r w:rsidRPr="00CA0EC7">
        <w:rPr>
          <w:rFonts w:ascii="Times New Roman" w:hAnsi="Times New Roman" w:cs="Times New Roman"/>
          <w:sz w:val="28"/>
          <w:szCs w:val="28"/>
        </w:rPr>
        <w:t xml:space="preserve">. </w:t>
      </w:r>
      <w:r w:rsidR="005770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5770EB">
        <w:rPr>
          <w:rFonts w:ascii="Times New Roman" w:hAnsi="Times New Roman" w:cs="Times New Roman"/>
          <w:sz w:val="28"/>
          <w:szCs w:val="28"/>
        </w:rPr>
        <w:t>Верещагин Е.М., Костомаров В.Г. Язык и культура: Лингвострановедение в преподавании русского языка как иностранного: учеб. пособие. М., 1990.</w:t>
      </w:r>
      <w:r w:rsidR="005770EB" w:rsidRPr="005770EB">
        <w:rPr>
          <w:rFonts w:ascii="Times New Roman" w:hAnsi="Times New Roman" w:cs="Times New Roman"/>
          <w:sz w:val="28"/>
          <w:szCs w:val="28"/>
        </w:rPr>
        <w:t xml:space="preserve"> </w:t>
      </w:r>
      <w:r w:rsidR="005770E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246 с.</w:t>
      </w:r>
      <w:r w:rsidR="005770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2834" w:rsidRPr="00CA0EC7" w:rsidRDefault="00B92834" w:rsidP="00B92834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книги Н.М.Шанского и В.В.Иванова «Современный русский язык» </w:t>
      </w:r>
    </w:p>
    <w:p w:rsidR="00B92834" w:rsidRDefault="00B92834" w:rsidP="00B928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92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92834" w:rsidRDefault="00B92834" w:rsidP="00B92834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узнаём, что «во фразеологических сочетаниях имеются слова как со свободным, так и со связанным употреблением.» </w:t>
      </w:r>
      <w:r w:rsidR="00E359AB">
        <w:rPr>
          <w:rFonts w:ascii="Times New Roman" w:hAnsi="Times New Roman" w:cs="Times New Roman"/>
          <w:sz w:val="28"/>
          <w:szCs w:val="28"/>
        </w:rPr>
        <w:t xml:space="preserve"> Рассмотрим оборот </w:t>
      </w:r>
      <w:r w:rsidR="00E359AB">
        <w:rPr>
          <w:rFonts w:ascii="Times New Roman" w:hAnsi="Times New Roman" w:cs="Times New Roman"/>
          <w:i/>
          <w:sz w:val="28"/>
          <w:szCs w:val="28"/>
        </w:rPr>
        <w:t>закадычный друг</w:t>
      </w:r>
      <w:r w:rsidR="00E359AB">
        <w:rPr>
          <w:rFonts w:ascii="Times New Roman" w:hAnsi="Times New Roman" w:cs="Times New Roman"/>
          <w:sz w:val="28"/>
          <w:szCs w:val="28"/>
        </w:rPr>
        <w:t xml:space="preserve">. «Слово </w:t>
      </w:r>
      <w:r w:rsidR="00E359AB">
        <w:rPr>
          <w:rFonts w:ascii="Times New Roman" w:hAnsi="Times New Roman" w:cs="Times New Roman"/>
          <w:i/>
          <w:sz w:val="28"/>
          <w:szCs w:val="28"/>
        </w:rPr>
        <w:t xml:space="preserve">друг </w:t>
      </w:r>
      <w:r w:rsidR="00E359AB">
        <w:rPr>
          <w:rFonts w:ascii="Times New Roman" w:hAnsi="Times New Roman" w:cs="Times New Roman"/>
          <w:sz w:val="28"/>
          <w:szCs w:val="28"/>
        </w:rPr>
        <w:t xml:space="preserve">имеет свободное употребление. Оно может сочетаться не только со словом </w:t>
      </w:r>
      <w:r w:rsidR="00E359AB">
        <w:rPr>
          <w:rFonts w:ascii="Times New Roman" w:hAnsi="Times New Roman" w:cs="Times New Roman"/>
          <w:i/>
          <w:sz w:val="28"/>
          <w:szCs w:val="28"/>
        </w:rPr>
        <w:t>закадычный</w:t>
      </w:r>
      <w:r w:rsidR="00E359AB">
        <w:rPr>
          <w:rFonts w:ascii="Times New Roman" w:hAnsi="Times New Roman" w:cs="Times New Roman"/>
          <w:sz w:val="28"/>
          <w:szCs w:val="28"/>
        </w:rPr>
        <w:t xml:space="preserve">, но и с целым рядом самых различных слов. Что же касается слова </w:t>
      </w:r>
      <w:r w:rsidR="00E359AB">
        <w:rPr>
          <w:rFonts w:ascii="Times New Roman" w:hAnsi="Times New Roman" w:cs="Times New Roman"/>
          <w:i/>
          <w:sz w:val="28"/>
          <w:szCs w:val="28"/>
        </w:rPr>
        <w:t>закадычный</w:t>
      </w:r>
      <w:r w:rsidR="00E359AB">
        <w:rPr>
          <w:rFonts w:ascii="Times New Roman" w:hAnsi="Times New Roman" w:cs="Times New Roman"/>
          <w:sz w:val="28"/>
          <w:szCs w:val="28"/>
        </w:rPr>
        <w:t xml:space="preserve">, то оно как бы прикреплено к слову </w:t>
      </w:r>
      <w:r w:rsidR="00E359AB">
        <w:rPr>
          <w:rFonts w:ascii="Times New Roman" w:hAnsi="Times New Roman" w:cs="Times New Roman"/>
          <w:i/>
          <w:sz w:val="28"/>
          <w:szCs w:val="28"/>
        </w:rPr>
        <w:t xml:space="preserve">друг </w:t>
      </w:r>
      <w:r w:rsidR="00E359AB">
        <w:rPr>
          <w:rFonts w:ascii="Times New Roman" w:hAnsi="Times New Roman" w:cs="Times New Roman"/>
          <w:sz w:val="28"/>
          <w:szCs w:val="28"/>
        </w:rPr>
        <w:t xml:space="preserve">и может употребляться только с ним. То же самое наблюдается и во фразеологическом сочетании </w:t>
      </w:r>
      <w:r w:rsidR="00E359AB">
        <w:rPr>
          <w:rFonts w:ascii="Times New Roman" w:hAnsi="Times New Roman" w:cs="Times New Roman"/>
          <w:i/>
          <w:sz w:val="28"/>
          <w:szCs w:val="28"/>
        </w:rPr>
        <w:t>заклятый враг</w:t>
      </w:r>
      <w:r w:rsidR="00E359AB">
        <w:rPr>
          <w:rFonts w:ascii="Times New Roman" w:hAnsi="Times New Roman" w:cs="Times New Roman"/>
          <w:sz w:val="28"/>
          <w:szCs w:val="28"/>
        </w:rPr>
        <w:t xml:space="preserve">, в котором прилагательное </w:t>
      </w:r>
      <w:r w:rsidR="00E359AB">
        <w:rPr>
          <w:rFonts w:ascii="Times New Roman" w:hAnsi="Times New Roman" w:cs="Times New Roman"/>
          <w:i/>
          <w:sz w:val="28"/>
          <w:szCs w:val="28"/>
        </w:rPr>
        <w:t>заклятый</w:t>
      </w:r>
      <w:r w:rsidR="00E359AB">
        <w:rPr>
          <w:rFonts w:ascii="Times New Roman" w:hAnsi="Times New Roman" w:cs="Times New Roman"/>
          <w:sz w:val="28"/>
          <w:szCs w:val="28"/>
        </w:rPr>
        <w:t xml:space="preserve"> является «вечным спутником» существительного </w:t>
      </w:r>
      <w:r w:rsidR="00E359AB">
        <w:rPr>
          <w:rFonts w:ascii="Times New Roman" w:hAnsi="Times New Roman" w:cs="Times New Roman"/>
          <w:i/>
          <w:sz w:val="28"/>
          <w:szCs w:val="28"/>
        </w:rPr>
        <w:t>враг</w:t>
      </w:r>
      <w:r w:rsidR="00E359AB">
        <w:rPr>
          <w:rFonts w:ascii="Times New Roman" w:hAnsi="Times New Roman" w:cs="Times New Roman"/>
          <w:sz w:val="28"/>
          <w:szCs w:val="28"/>
        </w:rPr>
        <w:t>.» (Шанский, Н.М., Иванов, В.В. Современный русский язык: М.: Просвещение, 1981.</w:t>
      </w:r>
      <w:r w:rsidR="00E35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9A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E359A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191 с.). </w:t>
      </w:r>
    </w:p>
    <w:p w:rsidR="00903204" w:rsidRDefault="00903204" w:rsidP="00903204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Н.М.Шанский и В.В.Иванов считают, что «основная специфическая черта, отграничивающая фразеологические выражения от свободных сочетаний слов, заключается в том, что в процессе общения они не образуются говорящим, а воспроизводятся как готовые единицы с постоянным составом и значением.» </w:t>
      </w:r>
      <w:r>
        <w:rPr>
          <w:rFonts w:ascii="Times New Roman" w:hAnsi="Times New Roman" w:cs="Times New Roman"/>
          <w:sz w:val="28"/>
          <w:szCs w:val="28"/>
        </w:rPr>
        <w:t>(Шанский, Н.М., Иванов, В.В. Современный русский язык: М.: Просвещение, 1981.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191 с.). </w:t>
      </w:r>
    </w:p>
    <w:p w:rsidR="00903204" w:rsidRDefault="00CF60EC" w:rsidP="00903204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В.Н.Ярцева в статье «Фразеология» говорит о том, что </w:t>
      </w:r>
      <w:r w:rsidR="00F97CB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фразеологизмы «как особые языковые сущности» обладают «специфической структурно-семантической организацией, типами значения, в частности значением идентифицирующего или характеризующего типа с анализом явления фразеологической полисемии, омонимии, вариантности…». </w:t>
      </w:r>
    </w:p>
    <w:p w:rsidR="00F97CB7" w:rsidRDefault="00F97CB7" w:rsidP="00903204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Таким образом, можем сделать вывод о том, что фразеологические выражения имеют метафорическое значение. Необходимо отметить, что в некоторых фразеологических единицах значение целого не выводится из значения его компонентов (например, бить баклуши)</w:t>
      </w:r>
      <w:r w:rsidR="00D7556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, в то время как значение других фразеологических единиц довольно прозрачно (например, действовать на нервы). </w:t>
      </w:r>
    </w:p>
    <w:p w:rsidR="00D75566" w:rsidRDefault="00D75566" w:rsidP="00D75566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sectPr w:rsidR="00D7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8</w:t>
      </w:r>
    </w:p>
    <w:p w:rsidR="00E359AB" w:rsidRDefault="004B6E73" w:rsidP="00D75566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 xml:space="preserve">1.3 Классификация фразеологических единиц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В современной литературе существуют многочисленные классификации фразеологических единиц в зависимости как от свойств фразеологизмов, так 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90FAF">
        <w:rPr>
          <w:rFonts w:ascii="Times New Roman" w:hAnsi="Times New Roman" w:cs="Times New Roman"/>
          <w:sz w:val="28"/>
          <w:szCs w:val="28"/>
        </w:rPr>
        <w:t xml:space="preserve">методов их исследования. </w:t>
      </w:r>
      <w:r>
        <w:rPr>
          <w:rFonts w:ascii="Times New Roman" w:hAnsi="Times New Roman" w:cs="Times New Roman"/>
          <w:sz w:val="28"/>
          <w:szCs w:val="28"/>
        </w:rPr>
        <w:t>Рассмотрим классификации В.В.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Виноградова, А.В.</w:t>
      </w:r>
      <w:r w:rsidRPr="00090FAF">
        <w:rPr>
          <w:rFonts w:ascii="Times New Roman" w:hAnsi="Times New Roman" w:cs="Times New Roman"/>
          <w:sz w:val="28"/>
          <w:szCs w:val="28"/>
        </w:rPr>
        <w:t xml:space="preserve"> Кунин</w:t>
      </w:r>
      <w:r>
        <w:rPr>
          <w:rFonts w:ascii="Times New Roman" w:hAnsi="Times New Roman" w:cs="Times New Roman"/>
          <w:sz w:val="28"/>
          <w:szCs w:val="28"/>
        </w:rPr>
        <w:t xml:space="preserve">а, Н.М.Шанского и В.В.Иванова.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 В рамках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090FAF">
        <w:rPr>
          <w:rFonts w:ascii="Times New Roman" w:hAnsi="Times New Roman" w:cs="Times New Roman"/>
          <w:sz w:val="28"/>
          <w:szCs w:val="28"/>
        </w:rPr>
        <w:t xml:space="preserve">Виноградова, основным принципом которой является степень идиоматичности и мотивированности, выделяются следующие три типа фразеологических единиц: фразеологические сращения, единства и сочетания.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Фразеологические сращения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</w:rPr>
        <w:t xml:space="preserve">это «тип словосочетаний абсолютно неделимых, неразложимых, значение которых совершенно независимо от их лексического состава, от значений их компонентов…» Фразеологическое сращение «не есть ни произведение, ни сумма семантических элементов».  (Например, «денег </w:t>
      </w:r>
      <w:r w:rsidR="00E350CD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E350CD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E350CD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</w:rPr>
        <w:t>куры не клюют»).</w:t>
      </w:r>
      <w:r>
        <w:rPr>
          <w:rFonts w:ascii="Times New Roman" w:hAnsi="Times New Roman" w:cs="Times New Roman"/>
          <w:sz w:val="28"/>
          <w:szCs w:val="28"/>
        </w:rPr>
        <w:t xml:space="preserve"> (Виноградов, В.В. Избранные труды. Лексикология и лексикография.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М.,</w:t>
      </w:r>
      <w:r w:rsidRPr="00090FAF">
        <w:rPr>
          <w:rFonts w:ascii="Times New Roman" w:hAnsi="Times New Roman" w:cs="Times New Roman"/>
          <w:sz w:val="28"/>
          <w:szCs w:val="28"/>
        </w:rPr>
        <w:t>1977, с.143-161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«Если в тесной фразеологической группе сохранились хотя бы слабые признаки семантической раздельности компонентов, если есть хотя бы глухой намёк на мотивировку общего значения, то о </w:t>
      </w:r>
      <w:r w:rsidRPr="00090FAF">
        <w:rPr>
          <w:rFonts w:ascii="Times New Roman" w:hAnsi="Times New Roman" w:cs="Times New Roman"/>
          <w:i/>
          <w:sz w:val="28"/>
          <w:szCs w:val="28"/>
        </w:rPr>
        <w:t>сращении</w:t>
      </w:r>
      <w:r w:rsidRPr="00090FAF">
        <w:rPr>
          <w:rFonts w:ascii="Times New Roman" w:hAnsi="Times New Roman" w:cs="Times New Roman"/>
          <w:sz w:val="28"/>
          <w:szCs w:val="28"/>
        </w:rPr>
        <w:t xml:space="preserve"> говорить уже трудно». Например, держать камень за пазухой, выносить сор из избы; в данном случае «значение целого связано с пониманием внутреннего образного стержня фразы, потенциального смысла слов, образующих эти фразеологические </w:t>
      </w:r>
      <w:r w:rsidRPr="00090FAF">
        <w:rPr>
          <w:rFonts w:ascii="Times New Roman" w:hAnsi="Times New Roman" w:cs="Times New Roman"/>
          <w:i/>
          <w:sz w:val="28"/>
          <w:szCs w:val="28"/>
        </w:rPr>
        <w:t>единства</w:t>
      </w:r>
      <w:r w:rsidRPr="00090FAF">
        <w:rPr>
          <w:rFonts w:ascii="Times New Roman" w:hAnsi="Times New Roman" w:cs="Times New Roman"/>
          <w:sz w:val="28"/>
          <w:szCs w:val="28"/>
        </w:rPr>
        <w:t xml:space="preserve">». «По большей части, это выражения, состоящие из слов конкретного значения и имеющие заметную экспрессивную окраску.» </w:t>
      </w:r>
    </w:p>
    <w:p w:rsidR="00226A85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Однако существуют «устойчивые фразеологические группы, в которых значения слов-компонентов обособляются гораздо более чётко и резко, оставаясь при этом несвободными». «Например, </w:t>
      </w:r>
      <w:r w:rsidRPr="00090FAF">
        <w:rPr>
          <w:rFonts w:ascii="Times New Roman" w:hAnsi="Times New Roman" w:cs="Times New Roman"/>
          <w:i/>
          <w:sz w:val="28"/>
          <w:szCs w:val="28"/>
        </w:rPr>
        <w:t>щекотливый вопрос, щекотливое положение, щекотливое обстоятельство</w:t>
      </w:r>
      <w:r w:rsidRPr="00090FAF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226A85" w:rsidRDefault="00226A85" w:rsidP="00226A85">
      <w:pPr>
        <w:tabs>
          <w:tab w:val="left" w:pos="349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90FAF" w:rsidRPr="00090FAF" w:rsidRDefault="00090FAF" w:rsidP="00226A85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lastRenderedPageBreak/>
        <w:t xml:space="preserve">(при невозможности сказать </w:t>
      </w:r>
      <w:r w:rsidRPr="00090FAF">
        <w:rPr>
          <w:rFonts w:ascii="Times New Roman" w:hAnsi="Times New Roman" w:cs="Times New Roman"/>
          <w:i/>
          <w:sz w:val="28"/>
          <w:szCs w:val="28"/>
        </w:rPr>
        <w:t>щекотливая мысль, щекотливое намерение</w:t>
      </w:r>
      <w:r w:rsidRPr="00090FAF">
        <w:rPr>
          <w:rFonts w:ascii="Times New Roman" w:hAnsi="Times New Roman" w:cs="Times New Roman"/>
          <w:sz w:val="28"/>
          <w:szCs w:val="28"/>
        </w:rPr>
        <w:t xml:space="preserve"> и т.п.…»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 «Тип фраз, образуемых реализацией несвободных значений слов, целесообразнее всего назвать </w:t>
      </w:r>
      <w:r w:rsidRPr="00090FAF">
        <w:rPr>
          <w:rFonts w:ascii="Times New Roman" w:hAnsi="Times New Roman" w:cs="Times New Roman"/>
          <w:i/>
          <w:sz w:val="28"/>
          <w:szCs w:val="28"/>
        </w:rPr>
        <w:t>фразеологическими сочетаниями</w:t>
      </w:r>
      <w:r w:rsidRPr="00090FAF">
        <w:rPr>
          <w:rFonts w:ascii="Times New Roman" w:hAnsi="Times New Roman" w:cs="Times New Roman"/>
          <w:sz w:val="28"/>
          <w:szCs w:val="28"/>
        </w:rPr>
        <w:t>.» Для фразеологического сочетания характерно «наличие синонимического, параллельного оборота, связанного с тем же опорным словом». Например, «</w:t>
      </w:r>
      <w:r w:rsidRPr="00090FAF">
        <w:rPr>
          <w:rFonts w:ascii="Times New Roman" w:hAnsi="Times New Roman" w:cs="Times New Roman"/>
          <w:i/>
          <w:sz w:val="28"/>
          <w:szCs w:val="28"/>
        </w:rPr>
        <w:t>затронуть чувство чести, затронуть чьи-нибудь интересы, затронуть гордость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i/>
          <w:sz w:val="28"/>
          <w:szCs w:val="28"/>
        </w:rPr>
        <w:t>и т.п., ср. задеть</w:t>
      </w:r>
      <w:r w:rsidR="00226A85">
        <w:rPr>
          <w:rFonts w:ascii="Times New Roman" w:hAnsi="Times New Roman" w:cs="Times New Roman"/>
          <w:sz w:val="28"/>
          <w:szCs w:val="28"/>
        </w:rPr>
        <w:t xml:space="preserve">.» (Виноградов, В.В. Избранные труды. Лексикология и лексикография. </w:t>
      </w:r>
      <w:r w:rsidR="00226A85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26A85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М.,</w:t>
      </w:r>
      <w:r w:rsidR="00226A85" w:rsidRPr="00090FAF">
        <w:rPr>
          <w:rFonts w:ascii="Times New Roman" w:hAnsi="Times New Roman" w:cs="Times New Roman"/>
          <w:sz w:val="28"/>
          <w:szCs w:val="28"/>
        </w:rPr>
        <w:t>1977, с.143-161</w:t>
      </w:r>
      <w:r w:rsidR="00226A85">
        <w:rPr>
          <w:rFonts w:ascii="Times New Roman" w:hAnsi="Times New Roman" w:cs="Times New Roman"/>
          <w:sz w:val="28"/>
          <w:szCs w:val="28"/>
        </w:rPr>
        <w:t>).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Перейдём к </w:t>
      </w:r>
      <w:r w:rsidRPr="00090FAF">
        <w:rPr>
          <w:rFonts w:ascii="Times New Roman" w:hAnsi="Times New Roman" w:cs="Times New Roman"/>
          <w:i/>
          <w:sz w:val="28"/>
          <w:szCs w:val="28"/>
        </w:rPr>
        <w:t>класси</w:t>
      </w:r>
      <w:r w:rsidR="00226A85">
        <w:rPr>
          <w:rFonts w:ascii="Times New Roman" w:hAnsi="Times New Roman" w:cs="Times New Roman"/>
          <w:i/>
          <w:sz w:val="28"/>
          <w:szCs w:val="28"/>
        </w:rPr>
        <w:t>фикации А.В.</w:t>
      </w:r>
      <w:r w:rsidRPr="00090FAF">
        <w:rPr>
          <w:rFonts w:ascii="Times New Roman" w:hAnsi="Times New Roman" w:cs="Times New Roman"/>
          <w:i/>
          <w:sz w:val="28"/>
          <w:szCs w:val="28"/>
        </w:rPr>
        <w:t xml:space="preserve"> Кунина</w:t>
      </w:r>
      <w:r w:rsidRPr="00090FAF">
        <w:rPr>
          <w:rFonts w:ascii="Times New Roman" w:hAnsi="Times New Roman" w:cs="Times New Roman"/>
          <w:sz w:val="28"/>
          <w:szCs w:val="28"/>
        </w:rPr>
        <w:t xml:space="preserve">. В рамках его классификации фразеологические единицы разбиты на классы, подклассы и разряды.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 Рассмотрим классы фразеологических единиц. «Классы выделяются на основе функции фразеологических единиц в процессе общения, определяемой их структурно-семантическими особенностями: </w:t>
      </w:r>
    </w:p>
    <w:p w:rsidR="00090FAF" w:rsidRPr="00090FAF" w:rsidRDefault="00090FAF" w:rsidP="00090FAF">
      <w:pPr>
        <w:numPr>
          <w:ilvl w:val="0"/>
          <w:numId w:val="2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>номина</w:t>
      </w:r>
      <w:r w:rsidR="00226A85">
        <w:rPr>
          <w:rFonts w:ascii="Times New Roman" w:hAnsi="Times New Roman" w:cs="Times New Roman"/>
          <w:sz w:val="28"/>
          <w:szCs w:val="28"/>
        </w:rPr>
        <w:t>тивные фразеологические единицы</w:t>
      </w:r>
    </w:p>
    <w:p w:rsidR="00090FAF" w:rsidRPr="00090FAF" w:rsidRDefault="00090FAF" w:rsidP="00090FAF">
      <w:pPr>
        <w:numPr>
          <w:ilvl w:val="0"/>
          <w:numId w:val="2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номинативно-коммуникативные фразеологические единицы </w:t>
      </w:r>
    </w:p>
    <w:p w:rsidR="00090FAF" w:rsidRPr="00090FAF" w:rsidRDefault="00090FAF" w:rsidP="00090FAF">
      <w:pPr>
        <w:numPr>
          <w:ilvl w:val="0"/>
          <w:numId w:val="2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>фразеологические единицы ни номинативного</w:t>
      </w:r>
      <w:r w:rsidR="00226A85">
        <w:rPr>
          <w:rFonts w:ascii="Times New Roman" w:hAnsi="Times New Roman" w:cs="Times New Roman"/>
          <w:sz w:val="28"/>
          <w:szCs w:val="28"/>
        </w:rPr>
        <w:t>, ни коммуникативного характера</w:t>
      </w:r>
    </w:p>
    <w:p w:rsidR="00090FAF" w:rsidRPr="00090FAF" w:rsidRDefault="00090FAF" w:rsidP="00090FAF">
      <w:pPr>
        <w:numPr>
          <w:ilvl w:val="0"/>
          <w:numId w:val="2"/>
        </w:numPr>
        <w:tabs>
          <w:tab w:val="left" w:pos="349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>коммуникатив</w:t>
      </w:r>
      <w:r w:rsidR="00226A85">
        <w:rPr>
          <w:rFonts w:ascii="Times New Roman" w:hAnsi="Times New Roman" w:cs="Times New Roman"/>
          <w:sz w:val="28"/>
          <w:szCs w:val="28"/>
        </w:rPr>
        <w:t xml:space="preserve">ные фразеологические единицы.»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«Первый класс представлен словосочетаниями.» «Кроме словосочетаний, в первый класс входят обороты с предикативной структурой типа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crow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flies</w:t>
      </w:r>
      <w:r w:rsidRPr="00090FAF">
        <w:rPr>
          <w:rFonts w:ascii="Times New Roman" w:hAnsi="Times New Roman" w:cs="Times New Roman"/>
          <w:sz w:val="28"/>
          <w:szCs w:val="28"/>
        </w:rPr>
        <w:t xml:space="preserve">…» (по прямой).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«Второй класс представлен оборотами типа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="00226A85">
        <w:rPr>
          <w:rFonts w:ascii="Times New Roman" w:hAnsi="Times New Roman" w:cs="Times New Roman"/>
          <w:sz w:val="28"/>
          <w:szCs w:val="28"/>
        </w:rPr>
        <w:t xml:space="preserve"> </w:t>
      </w:r>
      <w:r w:rsidR="00226A85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26A85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90FAF">
        <w:rPr>
          <w:rFonts w:ascii="Times New Roman" w:hAnsi="Times New Roman" w:cs="Times New Roman"/>
          <w:sz w:val="28"/>
          <w:szCs w:val="28"/>
        </w:rPr>
        <w:t xml:space="preserve"> </w:t>
      </w:r>
      <w:r w:rsidRPr="00090FAF">
        <w:rPr>
          <w:rFonts w:ascii="Times New Roman" w:hAnsi="Times New Roman" w:cs="Times New Roman"/>
          <w:sz w:val="28"/>
          <w:szCs w:val="28"/>
          <w:lang w:val="en-US"/>
        </w:rPr>
        <w:t>broken</w:t>
      </w:r>
      <w:r w:rsidRPr="00090FAF">
        <w:rPr>
          <w:rFonts w:ascii="Times New Roman" w:hAnsi="Times New Roman" w:cs="Times New Roman"/>
          <w:sz w:val="28"/>
          <w:szCs w:val="28"/>
        </w:rPr>
        <w:t xml:space="preserve">, т.е. глагольными словосочетаниями, трансформирующимися в предложения при употреблении глагола в страдательном залоге.»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>«В третий класс входят междометные словосочетания и небольшое число междометий с предикативной структурой.»</w:t>
      </w:r>
    </w:p>
    <w:p w:rsidR="00090FAF" w:rsidRPr="00090FAF" w:rsidRDefault="00226A85" w:rsidP="00090FAF">
      <w:pPr>
        <w:tabs>
          <w:tab w:val="left" w:pos="349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lastRenderedPageBreak/>
        <w:t xml:space="preserve">«Фразеологические единицы, входящие в четвёртый класс, представлены любым типом предложения, за исключением номинативного и междометного.» </w:t>
      </w:r>
    </w:p>
    <w:p w:rsidR="00090FAF" w:rsidRPr="00090FAF" w:rsidRDefault="00090FAF" w:rsidP="00090FAF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«Среди коммуникативных фразеологических единиц следует различать поговорки, т.е. коммуникативные фразеологические единицы непословичного характера, и пословицы, т.е. коммуникативные единицы, являющиеся краткими изречениями обобщающего и назидательного характера.» </w:t>
      </w:r>
      <w:r w:rsidR="00226A85">
        <w:rPr>
          <w:rFonts w:ascii="Times New Roman" w:hAnsi="Times New Roman" w:cs="Times New Roman"/>
          <w:sz w:val="28"/>
          <w:szCs w:val="28"/>
        </w:rPr>
        <w:t xml:space="preserve">(Кунин, А.В. Английская фразеология. </w:t>
      </w:r>
      <w:r w:rsidR="00226A85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26A85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1970, с.312-314). </w:t>
      </w:r>
    </w:p>
    <w:p w:rsidR="00090FAF" w:rsidRPr="00090FAF" w:rsidRDefault="00226A85" w:rsidP="00090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Перейдём к </w:t>
      </w:r>
      <w:r w:rsidRPr="00BA27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функциональной классификации Н.М. Шанского и В.В.</w:t>
      </w:r>
      <w:r w:rsidR="00090FAF" w:rsidRPr="00090F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Иванова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90FAF"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0FAF" w:rsidRPr="00090FAF" w:rsidRDefault="00226A85" w:rsidP="00090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мнению учёных, </w:t>
      </w:r>
      <w:r w:rsidR="00090FAF"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90FAF"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разеологический оборот всегда выступает в предложении синтаксически неразложимым в качестве того или иного члена.» Употребление и функции фразеологизма целиком зависят от его «соотнесённости с определённой частью речи, т.е. от его лексико-грамматического значения». </w:t>
      </w:r>
    </w:p>
    <w:p w:rsidR="00090FAF" w:rsidRPr="00090FAF" w:rsidRDefault="00090FAF" w:rsidP="00090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«Образующие тот или иной фразеологический оборот слова выступают в устойчивом сочетании слов или как морфологически неизменяемые, или как реализующие какие-либо грамматические формы, которые им свойственны </w:t>
      </w:r>
      <w:r w:rsidR="0022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свободном употреблении.» </w:t>
      </w:r>
      <w:r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условно можно говорить о морфологических свойствах фразеологизма, имея при этом в виду, что речь идёт лишь о морфологии составляющих его компонентов. </w:t>
      </w:r>
    </w:p>
    <w:p w:rsidR="00BA271B" w:rsidRDefault="00090FAF" w:rsidP="00BA271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 w:rsidRPr="0009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«Морфологические свойства слов в пределах фразеологического оборота зависят в первую очередь от его лексико-грамматического значения и степени семантической слитности.» Например, наречные, междометные, модальные и союзные фразеологические обороты всегда предстают как морфологически неизменяемые. </w:t>
      </w:r>
      <w:r w:rsidR="00BA271B">
        <w:rPr>
          <w:rFonts w:ascii="Times New Roman" w:hAnsi="Times New Roman" w:cs="Times New Roman"/>
          <w:sz w:val="28"/>
          <w:szCs w:val="28"/>
        </w:rPr>
        <w:t>(Шанский, Н.М., Иванов, В.В. Современный русский язык: М.: Просвещение, 1981.</w:t>
      </w:r>
      <w:r w:rsidR="00BA2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71B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BA271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191 с.). </w:t>
      </w:r>
    </w:p>
    <w:p w:rsidR="00E359AB" w:rsidRDefault="00BA271B" w:rsidP="00BA27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рассмотрев 3 различные классификации, можно сделать следующий вывод: для того, чтобы определить фразеологическую связанность, необходимо рассмотреть различные признаки, которые то сужают, то расширяют границы множества фразеологических единиц. Все 3 классификации доказывают, что фразеологические единицы противостоят «свободным» словосочетаниям. </w:t>
      </w: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5D2" w:rsidRDefault="00A005D2" w:rsidP="00A005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00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005D2" w:rsidRDefault="007B192F" w:rsidP="00A005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ЯЗЫК И КУЛЬТУРА</w:t>
      </w:r>
    </w:p>
    <w:p w:rsidR="007B192F" w:rsidRDefault="007B192F" w:rsidP="00A005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Язык и общество</w:t>
      </w:r>
    </w:p>
    <w:p w:rsidR="00E16191" w:rsidRPr="00E16191" w:rsidRDefault="00E16191" w:rsidP="00E16191">
      <w:pPr>
        <w:spacing w:before="300" w:after="3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91">
        <w:rPr>
          <w:rFonts w:ascii="Times New Roman" w:hAnsi="Times New Roman" w:cs="Times New Roman"/>
          <w:sz w:val="28"/>
          <w:szCs w:val="28"/>
        </w:rPr>
        <w:t>Соотношение понятий «язык» и «культура» является дискуссионным: некоторые учёные считают, что язык относится к культуре с точ</w:t>
      </w:r>
      <w:r w:rsidR="00382B71">
        <w:rPr>
          <w:rFonts w:ascii="Times New Roman" w:hAnsi="Times New Roman" w:cs="Times New Roman"/>
          <w:sz w:val="28"/>
          <w:szCs w:val="28"/>
        </w:rPr>
        <w:t xml:space="preserve">ки зрения «часть-целое», другие </w:t>
      </w:r>
      <w:r w:rsidR="00382B71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82B71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E16191">
        <w:rPr>
          <w:rFonts w:ascii="Times New Roman" w:hAnsi="Times New Roman" w:cs="Times New Roman"/>
          <w:sz w:val="28"/>
          <w:szCs w:val="28"/>
        </w:rPr>
        <w:t>что язык является лишь фо</w:t>
      </w:r>
      <w:r w:rsidR="00382B71">
        <w:rPr>
          <w:rFonts w:ascii="Times New Roman" w:hAnsi="Times New Roman" w:cs="Times New Roman"/>
          <w:sz w:val="28"/>
          <w:szCs w:val="28"/>
        </w:rPr>
        <w:t xml:space="preserve">рмой выражения культуры, третьи </w:t>
      </w:r>
      <w:r w:rsidR="00382B71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82B71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E16191">
        <w:rPr>
          <w:rFonts w:ascii="Times New Roman" w:hAnsi="Times New Roman" w:cs="Times New Roman"/>
          <w:sz w:val="28"/>
          <w:szCs w:val="28"/>
        </w:rPr>
        <w:t xml:space="preserve">что язык не представляет из себя ни форму, ни элемент культуры. </w:t>
      </w:r>
    </w:p>
    <w:p w:rsidR="00E16191" w:rsidRDefault="00E16191" w:rsidP="00E16191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950">
        <w:rPr>
          <w:rFonts w:ascii="Times New Roman" w:hAnsi="Times New Roman" w:cs="Times New Roman"/>
          <w:sz w:val="28"/>
          <w:szCs w:val="28"/>
        </w:rPr>
        <w:t xml:space="preserve">Ю.С.Степанов считал,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59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зык и культура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концепция, где сходятся интересы всех наук о человеке, это область, которая пронизывает все аспекты изучения языка, здесь разрушаются границы между ди</w:t>
      </w:r>
      <w:r w:rsidR="00B9595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сциплинами, изучающими человека, поскольку нельзя изучать человека вне языка.» (Степанов, Ю.С. Константы: Словарь русской культуры. </w:t>
      </w:r>
      <w:r w:rsidR="00B95950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B9595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Академический проект, 2004. </w:t>
      </w:r>
      <w:r w:rsidR="00B95950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B9595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992 с.) </w:t>
      </w:r>
    </w:p>
    <w:p w:rsidR="00B95950" w:rsidRDefault="00B95950" w:rsidP="00E16191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Язык всегда воплощает своеобразие народа, национального видения</w:t>
      </w:r>
      <w:r w:rsidR="004A6254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мира, национальной культуры. «Соотношение языка и национальной культуры представлены в трех фундаментальных положениях В. Гумбольдта: </w:t>
      </w:r>
    </w:p>
    <w:p w:rsidR="004A6254" w:rsidRDefault="003879C4" w:rsidP="004A6254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</w:t>
      </w:r>
      <w:r w:rsidR="004A6254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) язык как непрерывный осмысленный творческий процесс созидания есть выражение «духа народа», его национальной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культуры, которая воплощается</w:t>
      </w:r>
      <w:r w:rsidR="00CE7DB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в языке и передается потомкам</w:t>
      </w:r>
    </w:p>
    <w:p w:rsidR="003879C4" w:rsidRDefault="003879C4" w:rsidP="004A6254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2) язык играет важнейшую роль в познании действительности, в формировании вполне определенной «картины мира», которая создается под влиянием того или иного языка как отражения определенного способа представления внеязыковой реальности, т.е. национальной внутренней формы </w:t>
      </w:r>
      <w:r w:rsidR="00CE7DB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языка, мировоззрения его народа</w:t>
      </w:r>
    </w:p>
    <w:p w:rsidR="00382B71" w:rsidRDefault="003879C4" w:rsidP="004A6254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3) народ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такой же организм, как человеческий индивид.</w:t>
      </w:r>
      <w:r w:rsidR="00E350CD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Язык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хранилище народного духа, культуры, «объединённая духовная энергия народа, чудесным</w:t>
      </w:r>
    </w:p>
    <w:p w:rsidR="001A4117" w:rsidRDefault="00382B71" w:rsidP="001A4117">
      <w:pPr>
        <w:spacing w:line="360" w:lineRule="auto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13</w:t>
      </w:r>
    </w:p>
    <w:p w:rsidR="003879C4" w:rsidRDefault="003879C4" w:rsidP="004A6254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 xml:space="preserve"> образом запечатлённая в определенных звуках» (Цит. по: Тхорик В.И., Фанян Н.Ю. Лингвокультурология</w:t>
      </w:r>
      <w:r w:rsidR="00382B71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и межкультурная коммуникация: учеб.пособие. </w:t>
      </w:r>
      <w:r w:rsidR="00382B71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82B71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ГИС, 2005. </w:t>
      </w:r>
      <w:r w:rsidR="00382B71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82B71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260 с.) </w:t>
      </w:r>
    </w:p>
    <w:p w:rsidR="00382B71" w:rsidRDefault="00382B71" w:rsidP="00382B71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Обратимся к лингвистическому энциклопедическому словарю В.Н. Ярцевой: «Язык и общество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одна из центральных проблем современной лингвистики, связанная с </w:t>
      </w:r>
      <w:r w:rsidR="00E95C3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исследованием общественного характера возникновения, развития и функционирования языка, природы его связей с обществом, его социальной дифференциацией в соответствии с разделением общества на классы, слои и группы, социальных различий в использовании языка, функционального многообразия языка в связи с многообразными сферами его применения, взаимоотношения языков в дву- и многоязычных обществах, условий приобретения одним из языков функций средства межнационального общения, формы сознательного воздействия общества на язык, и т.п.» </w:t>
      </w:r>
    </w:p>
    <w:p w:rsidR="00E95C3E" w:rsidRDefault="00E95C3E" w:rsidP="00382B71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Существует непосредственная связь возникновения языка с возникновением человеческого общества. Советское языкознание различает «внутренние стимулы развития языка», связанные с особенностями его системы и «внешние по отношению к языку социальные факторы, которые оказывают влияние и на развитие, и на характер функционирования языка».</w:t>
      </w:r>
      <w:r w:rsidR="00244FA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«Внеязыковые социальные факторы, как правило, влияют на язык не прямо, а опосредованно; они могут ускорять или замедлять ход эволюции, но не могут изменять ее направление».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(</w:t>
      </w:r>
      <w:r w:rsidR="00244FA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Гл. ред. Ярцева В.Н. Лингвистический энциклопедический словарь.  </w:t>
      </w:r>
      <w:r w:rsidR="00244FA2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44FA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Сов. энциклопедия, 1990.  </w:t>
      </w:r>
      <w:r w:rsidR="00244FA2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44FA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685 с.). </w:t>
      </w:r>
    </w:p>
    <w:p w:rsidR="00244FA2" w:rsidRDefault="00244FA2" w:rsidP="00382B71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Таким образом, существуют разные взгляды на природу и характер связ</w:t>
      </w:r>
      <w:r w:rsidR="00A2559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ей языка и общества. Большинство учёных считае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т, что развитие и существование языка напрямую зависит от развития и существования обще</w:t>
      </w:r>
      <w:r w:rsidR="00A2559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ства, другие убеждены в том,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что язык развивается и функционирует по своим собственным законам</w:t>
      </w:r>
      <w:r w:rsidR="00A2559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. </w:t>
      </w:r>
    </w:p>
    <w:p w:rsidR="00A2559B" w:rsidRDefault="00A2559B" w:rsidP="00A2559B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sectPr w:rsidR="00A255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14</w:t>
      </w:r>
    </w:p>
    <w:p w:rsidR="00A2559B" w:rsidRDefault="001A51E5" w:rsidP="00A2559B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 xml:space="preserve">2.2 Понятие картины мира </w:t>
      </w:r>
    </w:p>
    <w:p w:rsidR="0001033F" w:rsidRDefault="0001033F" w:rsidP="0001033F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Роль человеческого фактора в языке связана с выявлением отношений между языком и картиной мира. Существуют 2 картины мира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языковая и концептуальная, при этом отмечается, что «концептуальная картина мира шире языковой картины мира». (Цит. по Тхорик В.И., Фанян Н.Ю. Лингвокультурология и межкультурная коммуникация: учеб.пособие.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ГИС, 2005.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260 с.) </w:t>
      </w:r>
    </w:p>
    <w:p w:rsidR="00403036" w:rsidRDefault="00403036" w:rsidP="00403036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«Согласно Б.А.Серебренникову, ККМ (концептуальная картина мира) богаче ЯКМ (языковой картины мира), поскольку в ее образовании, «по всей видимости, участвуют различные типы мышления.» «Согласно Г.А.Брутяну, основное содержание языковой картины мира покрывает все содержание концептуальной картины.» «Проблема статуса картины мира решается в следующих ипостасях: </w:t>
      </w:r>
    </w:p>
    <w:p w:rsidR="00403036" w:rsidRDefault="00CE7DBB" w:rsidP="00403036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1) картина мира в промежуточном положении между наукой и философией</w:t>
      </w:r>
    </w:p>
    <w:p w:rsidR="00CE7DBB" w:rsidRDefault="00CE7DBB" w:rsidP="00403036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2) картина мира – мировоззрение, тип социальной практики </w:t>
      </w:r>
    </w:p>
    <w:p w:rsidR="00CE7DBB" w:rsidRDefault="00CE7DBB" w:rsidP="00403036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3) картина мира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вид философской рефлексии</w:t>
      </w:r>
    </w:p>
    <w:p w:rsidR="00CE7DBB" w:rsidRDefault="00CE7DBB" w:rsidP="00403036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4) картина мира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вид научного знания </w:t>
      </w:r>
    </w:p>
    <w:p w:rsidR="00CE7DBB" w:rsidRDefault="00CE7DBB" w:rsidP="00CE7DBB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5) картина мира в культуре рассматривается в рамках семиотики» </w:t>
      </w:r>
    </w:p>
    <w:p w:rsidR="00CE7DBB" w:rsidRDefault="00CE7DBB" w:rsidP="00CE7DBB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(Цит. по Тхорик В.И., Фанян Н.Ю. Лингвокультурология и межкультурная коммуникация: учеб.пособие.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ГИС, 2005.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260 с.) </w:t>
      </w:r>
    </w:p>
    <w:p w:rsidR="00CE7DBB" w:rsidRDefault="005B7C16" w:rsidP="00CE7DB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По мнению С.Г.Тер-Мина</w:t>
      </w:r>
      <w:r w:rsidR="00F25C5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совой, «картина мира, окружающего носителей языка, не просто отражается в языке, она и формирует язык и его носителя, и определяет особенности речеупотребления». Именно поэтому «без знания мира изучаемого языка невозможно изучать язык как средство общения».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«Живой язык живет в мире его носителей, и изучение его без </w:t>
      </w:r>
    </w:p>
    <w:p w:rsidR="001A51E5" w:rsidRDefault="005B7C16" w:rsidP="005B7C16">
      <w:pPr>
        <w:spacing w:line="360" w:lineRule="auto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15</w:t>
      </w:r>
    </w:p>
    <w:p w:rsidR="001A51E5" w:rsidRDefault="005B7C16" w:rsidP="005B7C16">
      <w:pPr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 xml:space="preserve">знания этого мира превращает живой язык </w:t>
      </w:r>
      <w:r w:rsidR="007C728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в мертвый…». </w:t>
      </w:r>
      <w:r w:rsidR="00F54B9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«Именно этим, по-видимому, объясняются все неудачи с искусственными языками. Даже наиболее известный </w:t>
      </w:r>
      <w:r w:rsidR="00F54B9E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F54B9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эсперанто </w:t>
      </w:r>
      <w:r w:rsidR="00F54B9E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F54B9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не получает распространения и обречен на умирание в первую очередь потому, что за ним нет живительной почвы </w:t>
      </w:r>
      <w:r w:rsidR="00F54B9E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F54B9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культуры носителя.» </w:t>
      </w:r>
      <w:r w:rsidR="00A8351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(Тер-Минасова С.Г. Язык и межкультурная коммуникация.  </w:t>
      </w:r>
      <w:r w:rsidR="00A83518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A8351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Слово, 2000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. </w:t>
      </w:r>
      <w:r w:rsidR="00392D2F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259 с.</w:t>
      </w:r>
      <w:r w:rsidR="00A8351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). </w:t>
      </w:r>
    </w:p>
    <w:p w:rsidR="00A83518" w:rsidRDefault="00A83518" w:rsidP="00A83518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Одним из ведущих специалистов в исследовании феномена «картина мира» является Г.Д.Гачев. Следует отметить, что учёный использует понятия образа мира, картины мира и модели мира как синонимичные, а в их трактовке исходит из основополагающей для его культурологических теорий «идеи Космо-Психо-Логоса», понимаемого как «специфического для каждо</w:t>
      </w:r>
      <w:r w:rsidR="00105D3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й нации способа восприятия мира, национального характера и склада мышления». (Гачев Г.Д. Национальные образы мира. М.: Советский писатель, 1988, 448 с.).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 </w:t>
      </w:r>
    </w:p>
    <w:p w:rsidR="00382B71" w:rsidRDefault="00105D3B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современная наука проявляет неослабевающий интерес к понятию «картина мира»</w:t>
      </w:r>
      <w:r w:rsidR="00E555DD">
        <w:rPr>
          <w:rFonts w:ascii="Times New Roman" w:hAnsi="Times New Roman" w:cs="Times New Roman"/>
          <w:sz w:val="28"/>
          <w:szCs w:val="28"/>
        </w:rPr>
        <w:t xml:space="preserve">, в силу этого охватить все точки зрения и отразить все варианты интерпретаций этого понятия невозможно. Однако мы можем сделать следующий вывод: картина мира </w:t>
      </w:r>
      <w:r w:rsidR="00E555DD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E555DD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многомерный и сложный по структуре феномен, выражающий целостное представление человека о мире и его месте в нём, в данной интерпретации картина мира предстаёт как основной элемент и инструмент в духовном взаимодействии человека с окружающей действительностью. </w:t>
      </w:r>
    </w:p>
    <w:p w:rsidR="00E555DD" w:rsidRDefault="00E555DD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555DD" w:rsidRDefault="00E555DD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555DD" w:rsidRDefault="00E555DD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555DD" w:rsidRDefault="00E555DD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555DD" w:rsidRDefault="00E555DD" w:rsidP="00105D3B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555DD" w:rsidRDefault="00E555DD" w:rsidP="00E555DD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16</w:t>
      </w:r>
    </w:p>
    <w:p w:rsidR="001A4117" w:rsidRDefault="001A4117" w:rsidP="001A4117">
      <w:pPr>
        <w:spacing w:line="36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sectPr w:rsidR="001A4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5DD" w:rsidRDefault="007E378A" w:rsidP="00E555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Понятие концепта </w:t>
      </w:r>
    </w:p>
    <w:p w:rsidR="00393432" w:rsidRDefault="007E378A" w:rsidP="007E378A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Данная курсовая работа посвящена лексико-фразеологической реализации концепта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«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. Рассмотрим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определения понятия</w:t>
      </w:r>
      <w:r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«концепт»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.</w:t>
      </w:r>
    </w:p>
    <w:p w:rsidR="007E378A" w:rsidRPr="007E378A" w:rsidRDefault="00393432" w:rsidP="00230FAC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По мнению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Ю.С.Степанова,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«концепт </w:t>
      </w:r>
      <w:r w:rsidR="00230FAC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явление того же порядка, что и понятие.» 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7E378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Концепт </w:t>
      </w:r>
      <w:r w:rsidR="00230FAC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это «сгусток культуры </w:t>
      </w:r>
      <w:r w:rsidR="007E378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 сознании человека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; то, в виде чего культура входит в ментальный мир человека. И, с другой стороны, концепт </w:t>
      </w:r>
      <w:r w:rsidR="00230FAC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это то, посредством чего человек </w:t>
      </w:r>
      <w:r w:rsidR="00230FAC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рядовой, обычный человек, не «творец культурных ценностей» </w:t>
      </w:r>
      <w:r w:rsidR="00230FAC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сам входит в культуру, а в некоторых случаях и влияет на нее.» 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Концепт можно выразить как «пучок представлений, понятий, знаний, ассоциаций, переживаний, который сопровождает слово». </w:t>
      </w:r>
      <w:r w:rsidR="00D7532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Концепты </w:t>
      </w:r>
      <w:r w:rsidR="00D75327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D7532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«предмет эмоций, симпатий и антипатий, а иногда и столкновений». «Концепт </w:t>
      </w:r>
      <w:r w:rsidR="00D75327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D7532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основная ячейка культуры в ментальном мире человека.»</w:t>
      </w:r>
      <w:r w:rsidR="00EA0CE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Чаще всего, за исключением «пассивных признаков содержания», «концепт актуально существует для всех пользующихся языком</w:t>
      </w:r>
      <w:r w:rsidR="00230FAC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EA0CE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данной культуры как средство их взаимопонимания и общения.»</w:t>
      </w:r>
      <w:r w:rsidR="007E378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Лингвист считает, что концепт имеет «слоистое» строение и разные слои являются результатом, «осадком» культурной жизни разных эпох.</w:t>
      </w:r>
      <w:r w:rsidR="00EA0CE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(Степанов Ю.С. Константы: Словарь русской культуры: Изд. 3-е, испр. и доп. </w:t>
      </w:r>
      <w:r w:rsidR="00EA0CE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EA0CE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М.: Академический проект, 2004. </w:t>
      </w:r>
      <w:r w:rsidR="00EA0CE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EA0CE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992 с.). </w:t>
      </w:r>
    </w:p>
    <w:p w:rsidR="00EA0CEA" w:rsidRDefault="00393432" w:rsidP="007E378A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Cs/>
          <w:color w:val="191919" w:themeColor="background1" w:themeShade="1A"/>
          <w:sz w:val="28"/>
          <w:szCs w:val="28"/>
          <w:shd w:val="clear" w:color="auto" w:fill="FFFFFF"/>
        </w:rPr>
        <w:t>Е.С.</w:t>
      </w:r>
      <w:r w:rsidR="007E378A" w:rsidRPr="007E378A">
        <w:rPr>
          <w:rFonts w:ascii="Times New Roman" w:hAnsi="Times New Roman" w:cs="Times New Roman"/>
          <w:bCs/>
          <w:color w:val="191919" w:themeColor="background1" w:themeShade="1A"/>
          <w:sz w:val="28"/>
          <w:szCs w:val="28"/>
          <w:shd w:val="clear" w:color="auto" w:fill="FFFFFF"/>
        </w:rPr>
        <w:t xml:space="preserve">Кубрякова в «Кратком словаре когнитивных терминов» сделала акцент на том, что </w:t>
      </w:r>
      <w:r w:rsidR="007E378A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концепт – это термин, «служащий объяснению ментальных или психических ресурсов нашего сознания и той информационной структуры, которая отражает знание и опыт человека». «Понятие концепта отвечает представлению о тех смыслах, которыми оперирует человек в процессах мышления и которые отражают содержание опыта и знания, содержание результатов всей человеческой деятельности и процессов </w:t>
      </w:r>
    </w:p>
    <w:p w:rsidR="00EA0CEA" w:rsidRDefault="00EA0CEA" w:rsidP="00EA0CEA">
      <w:pPr>
        <w:tabs>
          <w:tab w:val="left" w:pos="3495"/>
        </w:tabs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17</w:t>
      </w:r>
    </w:p>
    <w:p w:rsidR="007E378A" w:rsidRDefault="007E378A" w:rsidP="00EA0CEA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lastRenderedPageBreak/>
        <w:t>познания мира в виде неких «квантов» знания.»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(Кубрякова Е.С. Краткий словарь когнитивных терминов. М.: Филол.ф-т МГУ им. М.В.Ломоносова, 1997. </w:t>
      </w:r>
      <w:r w:rsidR="00393432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39343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245 с.). </w:t>
      </w:r>
    </w:p>
    <w:p w:rsidR="00EA0CEA" w:rsidRDefault="001E4882" w:rsidP="00EA0CEA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Концепт в трудах Н.Д. Арутюновой трактуется как понятие обыденной философии, которое является «результатом взаимодействия фольклора, религии, национальных традиций, ощущений и ценностей»; концепт рассматривается как «аналог мировоззренческих терминов, которые закрепились в языке и способствуют передаче духовной культуры народа». (Арутюнова Н.Д. Введение//Логический анализ языка: Ментальные действия: сб. статей / Под ред. </w:t>
      </w:r>
      <w:r w:rsidR="00B07BC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Н.К.Рябцевой. М.: Наука, 1993. 176 с.)</w:t>
      </w:r>
    </w:p>
    <w:p w:rsidR="00B07BC3" w:rsidRPr="007E378A" w:rsidRDefault="00B07BC3" w:rsidP="00B07BC3">
      <w:pPr>
        <w:tabs>
          <w:tab w:val="left" w:pos="3495"/>
        </w:tabs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З.Х. Бижева определяет концепт как «сформулированное представление идеального понятия, отражающее видение носителем языка окружающей действительности, которая определяется традициями данной культуры». Она выделяет следующие лингвокультурологические свойства, которыми обладает концепт: постоянство существования, художественная образность, встроенность в систему составляющих культуры. (Бижева З.Х. Антропоцентризм культуры – антропоцентризм языка / Русская и сопоставительная филология: состояние и перспективы. Казань, 2004. С.207)</w:t>
      </w:r>
    </w:p>
    <w:p w:rsidR="007E378A" w:rsidRDefault="007E378A" w:rsidP="007E378A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 w:rsidRPr="007E378A">
        <w:rPr>
          <w:rFonts w:ascii="Times New Roman" w:hAnsi="Times New Roman" w:cs="Times New Roman"/>
          <w:sz w:val="28"/>
          <w:szCs w:val="28"/>
        </w:rPr>
        <w:t>Таким образом, существуют различные определения понятия «концепт», которое соотносится с</w:t>
      </w:r>
      <w:r w:rsidR="001A4D04">
        <w:rPr>
          <w:rFonts w:ascii="Times New Roman" w:hAnsi="Times New Roman" w:cs="Times New Roman"/>
          <w:sz w:val="28"/>
          <w:szCs w:val="28"/>
        </w:rPr>
        <w:t xml:space="preserve"> категориями значения и смысла. Концепт </w:t>
      </w:r>
      <w:r w:rsidR="001A4D04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1A4D04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культурно-значимое, ценное понятие, являющееся духовным наследием в сознании народа, отражающее языковую картину и национальный менталитет. </w:t>
      </w:r>
    </w:p>
    <w:p w:rsidR="001A4D04" w:rsidRDefault="001A4D04" w:rsidP="007E378A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</w:p>
    <w:p w:rsidR="001A4D04" w:rsidRDefault="001A4D04" w:rsidP="007E378A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</w:p>
    <w:p w:rsidR="001A4D04" w:rsidRDefault="001A4D04" w:rsidP="007E378A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</w:p>
    <w:p w:rsidR="001A4D04" w:rsidRDefault="001A4D04" w:rsidP="007E378A">
      <w:pPr>
        <w:spacing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</w:p>
    <w:p w:rsidR="001A4117" w:rsidRPr="001A4117" w:rsidRDefault="001A4D04" w:rsidP="001A4117">
      <w:pPr>
        <w:spacing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18</w:t>
      </w:r>
    </w:p>
    <w:p w:rsidR="006012CF" w:rsidRDefault="006012CF" w:rsidP="006012C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ЛЕКСИКО-ФРАЗЕОЛОГИЧЕСКАЯ ХАРАКТЕРИСТИКА КОНЦЕПТА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2CF" w:rsidRPr="006012CF" w:rsidRDefault="006012CF" w:rsidP="006012C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Анализ семантики концепта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12CF" w:rsidRPr="006012CF" w:rsidRDefault="006012CF" w:rsidP="006012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 xml:space="preserve">Анализируемый в работе материал представлен дефинициями лексемы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sz w:val="28"/>
          <w:szCs w:val="28"/>
        </w:rPr>
        <w:t>, отобранными из толковых словарей британских и американских изданий: «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012CF">
        <w:rPr>
          <w:rFonts w:ascii="Times New Roman" w:hAnsi="Times New Roman" w:cs="Times New Roman"/>
          <w:sz w:val="28"/>
          <w:szCs w:val="28"/>
        </w:rPr>
        <w:t>», «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6012CF">
        <w:rPr>
          <w:rFonts w:ascii="Times New Roman" w:hAnsi="Times New Roman" w:cs="Times New Roman"/>
          <w:sz w:val="28"/>
          <w:szCs w:val="28"/>
        </w:rPr>
        <w:t>’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6012CF">
        <w:rPr>
          <w:rFonts w:ascii="Times New Roman" w:hAnsi="Times New Roman" w:cs="Times New Roman"/>
          <w:sz w:val="28"/>
          <w:szCs w:val="28"/>
        </w:rPr>
        <w:t>», «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6012CF">
        <w:rPr>
          <w:rFonts w:ascii="Times New Roman" w:hAnsi="Times New Roman" w:cs="Times New Roman"/>
          <w:sz w:val="28"/>
          <w:szCs w:val="28"/>
        </w:rPr>
        <w:t>’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6012CF">
        <w:rPr>
          <w:rFonts w:ascii="Times New Roman" w:hAnsi="Times New Roman" w:cs="Times New Roman"/>
          <w:sz w:val="28"/>
          <w:szCs w:val="28"/>
        </w:rPr>
        <w:t xml:space="preserve">»; а также из толкового англо-русского словаря В.К. Мюллера («Новый англо-русский словарь»). </w:t>
      </w:r>
    </w:p>
    <w:p w:rsidR="006012CF" w:rsidRPr="006012CF" w:rsidRDefault="006012CF" w:rsidP="006012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Рассмотрим дефиниции, отобранные из толковых словарей британских и американских изданий. Из словаря «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6012CF">
        <w:rPr>
          <w:rFonts w:ascii="Times New Roman" w:hAnsi="Times New Roman" w:cs="Times New Roman"/>
          <w:sz w:val="28"/>
          <w:szCs w:val="28"/>
        </w:rPr>
        <w:t>’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6012CF">
        <w:rPr>
          <w:rFonts w:ascii="Times New Roman" w:hAnsi="Times New Roman" w:cs="Times New Roman"/>
          <w:sz w:val="28"/>
          <w:szCs w:val="28"/>
        </w:rPr>
        <w:t xml:space="preserve">» узнаём, что слово </w:t>
      </w:r>
      <w:r w:rsidRPr="002F79C2">
        <w:rPr>
          <w:rFonts w:ascii="Times New Roman" w:hAnsi="Times New Roman" w:cs="Times New Roman"/>
          <w:i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sz w:val="28"/>
          <w:szCs w:val="28"/>
        </w:rPr>
        <w:t xml:space="preserve"> обозначает: </w:t>
      </w:r>
    </w:p>
    <w:p w:rsidR="006012CF" w:rsidRPr="006012CF" w:rsidRDefault="006012CF" w:rsidP="006012C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a polite way of talking to or referring to a man. (Ladies and gentlemen, the show is about to begin.) </w:t>
      </w:r>
    </w:p>
    <w:p w:rsidR="006012CF" w:rsidRPr="006012CF" w:rsidRDefault="006012CF" w:rsidP="006012C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(APPROVING) a man who is polite and behaves well towards other people, especially women. (He was a perfect gentleman.)</w:t>
      </w:r>
    </w:p>
    <w:p w:rsidR="006012CF" w:rsidRPr="006012CF" w:rsidRDefault="006012CF" w:rsidP="006012C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a man of a high social class. </w:t>
      </w:r>
      <w:r w:rsidRPr="006012CF">
        <w:rPr>
          <w:rFonts w:ascii="Times New Roman" w:hAnsi="Times New Roman" w:cs="Times New Roman"/>
          <w:sz w:val="28"/>
          <w:szCs w:val="28"/>
        </w:rPr>
        <w:t>(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A gentleman’s club.)</w:t>
      </w:r>
    </w:p>
    <w:p w:rsidR="006012CF" w:rsidRPr="006012CF" w:rsidRDefault="006012CF" w:rsidP="006012C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(INFML) in speech, a gentleman often means simply a man. (The gentleman involved had a long history of this type of offense.)</w:t>
      </w:r>
    </w:p>
    <w:p w:rsidR="006012CF" w:rsidRPr="006012CF" w:rsidRDefault="006012CF" w:rsidP="002F79C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</w:rPr>
        <w:t>В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</w:rPr>
        <w:t>словаре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 «Longman Dictionary of Contemporary English» </w:t>
      </w:r>
      <w:r w:rsidRPr="006012CF">
        <w:rPr>
          <w:rFonts w:ascii="Times New Roman" w:hAnsi="Times New Roman" w:cs="Times New Roman"/>
          <w:sz w:val="28"/>
          <w:szCs w:val="28"/>
        </w:rPr>
        <w:t>предложены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</w:rPr>
        <w:t>следующие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</w:rPr>
        <w:t>дефиниции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012CF" w:rsidRPr="006012CF" w:rsidRDefault="006012CF" w:rsidP="006012C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a polite word for a man, used especially when talking to or about a man you do not know. (An elderly gentleman was asleep next to the fire.)</w:t>
      </w:r>
    </w:p>
    <w:p w:rsidR="006012CF" w:rsidRPr="006012CF" w:rsidRDefault="006012CF" w:rsidP="006012C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a man who is always polite, has good manners, and treats other people well. (Mr. Field was a real gentleman.)</w:t>
      </w:r>
    </w:p>
    <w:p w:rsidR="006012CF" w:rsidRPr="006012CF" w:rsidRDefault="006012CF" w:rsidP="006012C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(OLD-FASHIONED) a man from a high social class, especially one whose family owns a lot of property. (An English country gentleman.)</w:t>
      </w:r>
    </w:p>
    <w:p w:rsidR="006012CF" w:rsidRPr="006012CF" w:rsidRDefault="006012CF" w:rsidP="006012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6012CF" w:rsidRPr="006012CF" w:rsidRDefault="006012CF" w:rsidP="0060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lastRenderedPageBreak/>
        <w:t>В словаре «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6012CF">
        <w:rPr>
          <w:rFonts w:ascii="Times New Roman" w:hAnsi="Times New Roman" w:cs="Times New Roman"/>
          <w:sz w:val="28"/>
          <w:szCs w:val="28"/>
        </w:rPr>
        <w:t>’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6012CF">
        <w:rPr>
          <w:rFonts w:ascii="Times New Roman" w:hAnsi="Times New Roman" w:cs="Times New Roman"/>
          <w:sz w:val="28"/>
          <w:szCs w:val="28"/>
        </w:rPr>
        <w:t>» находим следующие дефиниции:</w:t>
      </w:r>
    </w:p>
    <w:p w:rsidR="006012CF" w:rsidRPr="006012CF" w:rsidRDefault="006012CF" w:rsidP="006012C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A man who is polite and well educated, who has excellent manners and </w:t>
      </w:r>
      <w:r w:rsidR="002F79C2">
        <w:rPr>
          <w:rFonts w:ascii="Times New Roman" w:hAnsi="Times New Roman" w:cs="Times New Roman"/>
          <w:sz w:val="28"/>
          <w:szCs w:val="28"/>
          <w:lang w:val="en-US"/>
        </w:rPr>
        <w:t xml:space="preserve">always behaves well. (Thank you </w:t>
      </w:r>
      <w:r w:rsidR="002F79C2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F79C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you’re a real gentleman.)</w:t>
      </w:r>
    </w:p>
    <w:p w:rsidR="006012CF" w:rsidRPr="006012CF" w:rsidRDefault="006012CF" w:rsidP="006012C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(FORMAL) used to address or refer to a man, especially somebody you do not know. (There’s a gentleman to see you.)</w:t>
      </w:r>
    </w:p>
    <w:p w:rsidR="006012CF" w:rsidRPr="006012CF" w:rsidRDefault="006012CF" w:rsidP="006012C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>(OLD-FASHIONED) a man from a high social class, especially one who does not need to work. (A country gentleman.)</w:t>
      </w:r>
    </w:p>
    <w:p w:rsidR="006012CF" w:rsidRPr="006012CF" w:rsidRDefault="006012CF" w:rsidP="006012C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a chivalrous, courteous, or honourable man. </w:t>
      </w:r>
    </w:p>
    <w:p w:rsidR="006012CF" w:rsidRPr="006012CF" w:rsidRDefault="006012CF" w:rsidP="0060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Англо-русский словарь В.К.Мюллера содержит такие дефиниции, как:</w:t>
      </w:r>
    </w:p>
    <w:p w:rsidR="006012CF" w:rsidRPr="006012CF" w:rsidRDefault="006012CF" w:rsidP="006012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джентльмен, хорошо воспитанный и порядочный человек</w:t>
      </w:r>
    </w:p>
    <w:p w:rsidR="006012CF" w:rsidRPr="006012CF" w:rsidRDefault="006012CF" w:rsidP="006012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джентльмен, господин</w:t>
      </w:r>
    </w:p>
    <w:p w:rsidR="006012CF" w:rsidRPr="006012CF" w:rsidRDefault="006012CF" w:rsidP="006012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 xml:space="preserve">(ИСТ.) дворянин </w:t>
      </w:r>
    </w:p>
    <w:p w:rsidR="006012CF" w:rsidRPr="006012CF" w:rsidRDefault="006012CF" w:rsidP="006012C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(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 xml:space="preserve">PL.) </w:t>
      </w:r>
      <w:r w:rsidRPr="006012CF">
        <w:rPr>
          <w:rFonts w:ascii="Times New Roman" w:hAnsi="Times New Roman" w:cs="Times New Roman"/>
          <w:sz w:val="28"/>
          <w:szCs w:val="28"/>
        </w:rPr>
        <w:t xml:space="preserve">мужская уборная </w:t>
      </w:r>
    </w:p>
    <w:p w:rsidR="006012CF" w:rsidRPr="006012CF" w:rsidRDefault="006012CF" w:rsidP="0060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вышеизложенные дефиниции, можем сделать следующий вывод: все дефиниции имеют положительную коннотацию. Основными компонентами дефиниций являются следующие определения: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polite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educated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courteous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honourable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manners</w:t>
      </w:r>
      <w:r w:rsidRPr="006012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Функцией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дискурсе является принятое вежливое обращение: </w:t>
      </w:r>
      <w:r>
        <w:rPr>
          <w:rFonts w:ascii="Times New Roman" w:hAnsi="Times New Roman" w:cs="Times New Roman"/>
          <w:sz w:val="28"/>
          <w:szCs w:val="28"/>
          <w:lang w:val="en-US"/>
        </w:rPr>
        <w:t>Ladies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gentlemen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2CF" w:rsidRPr="006012CF" w:rsidRDefault="006012CF" w:rsidP="0060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78A" w:rsidRPr="007E378A" w:rsidRDefault="007E378A" w:rsidP="007E378A">
      <w:pPr>
        <w:spacing w:line="256" w:lineRule="auto"/>
        <w:ind w:firstLine="709"/>
        <w:jc w:val="both"/>
      </w:pPr>
    </w:p>
    <w:p w:rsidR="007E378A" w:rsidRDefault="007E378A" w:rsidP="007E37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2CF" w:rsidRDefault="006012CF" w:rsidP="007E37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2CF" w:rsidRDefault="006012CF" w:rsidP="007E37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2CF" w:rsidRDefault="006012CF" w:rsidP="007E37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2CF" w:rsidRDefault="006012CF" w:rsidP="007E37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Pr="003C31C5" w:rsidRDefault="006012CF" w:rsidP="001A41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A4117" w:rsidRPr="003C3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31C5">
        <w:rPr>
          <w:rFonts w:ascii="Times New Roman" w:hAnsi="Times New Roman" w:cs="Times New Roman"/>
          <w:sz w:val="28"/>
          <w:szCs w:val="28"/>
        </w:rPr>
        <w:t>20</w:t>
      </w:r>
    </w:p>
    <w:p w:rsidR="006012CF" w:rsidRDefault="006012CF" w:rsidP="006012C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.2 Фразеологические единицы с элементом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2CF" w:rsidRDefault="006012CF" w:rsidP="006012CF">
      <w:pPr>
        <w:spacing w:before="300" w:after="30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 результате проделанной выборки фразеологических единиц, содержащих элемент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», из толко</w:t>
      </w:r>
      <w:r w:rsidR="00AC310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вых англо-русских словарей можно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сделать следующий вывод: причиной возникновения большинства идиом является желание утаить правду, преподнести настоящее не так, как оно есть, поэтому фразеологизмы с компонентом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="00AC310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 выступают в роли эвфемизмов (эмоционально-нейтральных слов или выражений, употребляемых вместо синонимичных им слов или выражений, представляющихся говорящему неприличными, грубыми или нетактичными).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Рассмотрим данные фразеологизмы. </w:t>
      </w:r>
    </w:p>
    <w:p w:rsidR="006012CF" w:rsidRDefault="00AC3107" w:rsidP="00195028">
      <w:pPr>
        <w:spacing w:before="300" w:after="30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1. Фразеологические единицы и афоризмы с данным компонентом чаще всего выступают в значении, которое было указано в дефинициях. </w:t>
      </w:r>
      <w:r w:rsidR="002F79C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Например, обозначая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 xml:space="preserve">род занятий </w:t>
      </w:r>
      <w:r w:rsidR="00FC1A73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>человека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фразеологизм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farmer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 обозначает «состоятельного» фермера («успешного фермера, который нанимает работников для возделывания своего участка»); «сельского джентльмена, благородного фермера» («состоятельного человека, который может себе позволить заниматься сельским хозяйством просто для удовольствия, а не ради прибыли»):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He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was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…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the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son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of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bourgeois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banker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turned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farmer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.»</w:t>
      </w:r>
      <w:r w:rsidR="006012CF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 in waiting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 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это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камергер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(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придворное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звание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старшего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ранга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): «When a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 xml:space="preserve">gentleman-in-waiting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brought a glass of water, the Prince looked at her again before raising it to her lips. » (Collins English Dictionary).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 of the long robe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 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судья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,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юрист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»: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 of the long robe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dismissed all charges.  (Merriam-Webster’s Collegiate Dictionary). 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Honourable</w:t>
      </w:r>
      <w:r w:rsidR="006012CF"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</w:t>
      </w:r>
      <w:r w:rsidR="00FC1A73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 </w:t>
      </w:r>
      <w:r w:rsidR="00FC1A73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почтенный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джентльмен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» («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форма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упоминания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члена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парламента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Великобритании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Конгресса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США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).</w:t>
      </w:r>
      <w:r w:rsidR="00195028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«Young g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entleman», «country gentleman» 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землевладелец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», «gentleman of the cloth» 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священник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»: He has explained that gentleman of the cloth means a member of the clergy. </w:t>
      </w:r>
    </w:p>
    <w:p w:rsidR="00195028" w:rsidRPr="00F3634B" w:rsidRDefault="00195028" w:rsidP="00195028">
      <w:pPr>
        <w:spacing w:before="300" w:after="300"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</w:pP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21</w:t>
      </w:r>
    </w:p>
    <w:p w:rsidR="00AC3107" w:rsidRPr="00AC3107" w:rsidRDefault="00AC3107" w:rsidP="00AC3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</w:pP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lastRenderedPageBreak/>
        <w:t xml:space="preserve">2.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Однако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существуют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фразеологизмы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приращенным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значением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например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: «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a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’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s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agreement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 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–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джентльменское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соглашение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[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первонач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амер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.]: «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’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s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agreement</w:t>
      </w:r>
      <w:r w:rsidRPr="00F3634B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is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an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agreement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that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is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based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on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trust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and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is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not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written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down</w:t>
      </w:r>
      <w:r w:rsidR="00FC1A73"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 »</w:t>
      </w:r>
      <w:r w:rsidRP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 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(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Кунин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А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., 2007, 571,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.9).</w:t>
      </w:r>
    </w:p>
    <w:p w:rsidR="00AC3107" w:rsidRPr="00AC3107" w:rsidRDefault="00AC3107" w:rsidP="00AC3107">
      <w:pPr>
        <w:spacing w:after="0"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</w:pP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«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The</w:t>
      </w:r>
      <w:r w:rsidRPr="00AC3107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</w:t>
      </w:r>
      <w:r w:rsidRPr="00AC3107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in</w:t>
      </w:r>
      <w:r w:rsidRPr="00AC3107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black</w:t>
      </w:r>
      <w:r w:rsidRPr="00AC3107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velvet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 –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крот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(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Мюллер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., 2012,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</w:t>
      </w:r>
      <w:r w:rsidRPr="00AC310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 188).</w:t>
      </w:r>
    </w:p>
    <w:p w:rsidR="00AC3107" w:rsidRPr="003C31C5" w:rsidRDefault="00AC3107" w:rsidP="00AC3107">
      <w:pPr>
        <w:spacing w:after="0"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</w:pP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«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A gentleman of the old school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 –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джентльмен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старой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закваски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»: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A gentleman of the old school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never sits until all women in the room are sitting. </w:t>
      </w:r>
    </w:p>
    <w:p w:rsidR="006012CF" w:rsidRPr="00FC1A73" w:rsidRDefault="00FC1A73" w:rsidP="00FC1A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3. Необходимо отметить, что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фразеологические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единицы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афоризмы с данным компонентом отражают не только человека с хорошим образованием, манерами и культурой, но и ироничное отношение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(они сопровождаются определёнными пометами, например, «шутливое»). Данные фразеологизмы имеют негативную коннотацию. Так, например, «a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of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fortune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» </w:t>
      </w:r>
      <w:r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это «джентльмен удачи», «авантюрист, искатель приключений [первонач. о пиратах].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«I was not a gentleman of fortune, travelling for pleasure…» (Ch. Bront</w:t>
      </w:r>
      <w:r w:rsidR="006012CF" w:rsidRPr="006012CF">
        <w:rPr>
          <w:rFonts w:ascii="Times New Roman" w:hAnsi="Times New Roman" w:cs="Times New Roman"/>
          <w:bCs/>
          <w:color w:val="191919" w:themeColor="background1" w:themeShade="1A"/>
          <w:sz w:val="28"/>
          <w:szCs w:val="28"/>
          <w:shd w:val="clear" w:color="auto" w:fill="FFFFFF"/>
          <w:lang w:val="en-US"/>
        </w:rPr>
        <w:t>ë)</w:t>
      </w:r>
      <w:r w:rsidR="006012CF" w:rsidRPr="006012CF">
        <w:rPr>
          <w:rFonts w:ascii="Arial" w:hAnsi="Arial" w:cs="Arial"/>
          <w:color w:val="191919" w:themeColor="background1" w:themeShade="1A"/>
          <w:sz w:val="21"/>
          <w:szCs w:val="21"/>
          <w:shd w:val="clear" w:color="auto" w:fill="FFFFFF"/>
          <w:lang w:val="en-US"/>
        </w:rPr>
        <w:t>.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(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Кунин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,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А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., 2007, 571,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.9).</w:t>
      </w:r>
      <w:r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 at large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 (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шутливое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) –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человек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без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определённых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занятий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»: «Having sold off his factory, he is now a 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 at large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». </w:t>
      </w:r>
      <w:r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 of the pad, gentleman of the road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 (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устар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выр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.) –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рыцарь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большой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дороги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», «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разбойник</w:t>
      </w:r>
      <w:r w:rsidR="006012CF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»: «</w:t>
      </w:r>
      <w:r w:rsidR="006012CF"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Gentleman of the pad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leveled a gun at his head</w:t>
      </w:r>
      <w:r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</w:p>
    <w:p w:rsidR="006E6C20" w:rsidRDefault="006012CF" w:rsidP="00FC1A73">
      <w:pPr>
        <w:spacing w:after="0"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</w:pP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«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The old gentleman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» (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шутл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.) –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дьявол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: </w:t>
      </w:r>
      <w:r w:rsidR="00FC1A73" w:rsidRP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He is the crafty </w:t>
      </w:r>
      <w:r w:rsidRPr="006012CF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old gentleman</w:t>
      </w:r>
      <w:r w:rsidR="00FC1A7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.</w:t>
      </w:r>
      <w:r w:rsidR="00FC1A73"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»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(Merriam-Webster’s Collegiate Dictionary). «</w:t>
      </w:r>
      <w:r w:rsidRPr="001B3F23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lang w:val="en-US"/>
        </w:rPr>
        <w:t>Gentleman of the three outs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 xml:space="preserve">»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>–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человек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отсутствия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трёх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»: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Без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денег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Без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одежды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,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Без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 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кредита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»: Paul became that distinguish-charactered </w:t>
      </w:r>
      <w:r w:rsidRPr="001B3F23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shd w:val="clear" w:color="auto" w:fill="FFFFFF"/>
          <w:lang w:val="en-US"/>
        </w:rPr>
        <w:t>gentleman of the three outs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val="en-US"/>
        </w:rPr>
        <w:t xml:space="preserve">.  </w:t>
      </w:r>
    </w:p>
    <w:p w:rsidR="00FC1A73" w:rsidRPr="00195028" w:rsidRDefault="00FC1A73" w:rsidP="00FC1A73">
      <w:pPr>
        <w:spacing w:after="0" w:line="360" w:lineRule="auto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В составе афоризмов: 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«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джентльмен </w:t>
      </w:r>
      <w:r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это тот, кто остаётся джентльменом, даже имея дело с неджентльменом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; 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джентльмен </w:t>
      </w:r>
      <w:r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это мужчина, 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который поднимает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платочек, 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уроненный девушкой, даже если девушка не слишком красива»; «он не джентльмен, он одевается слишком хорошо»; «джентльмен </w:t>
      </w:r>
      <w:r w:rsidR="00195028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мужчина, которого ты ещё не узнала как следует»; «джентльмен никогда не ударит женщину без повода» и так далее. (Душенко К.В. Большая книга афоризмов.  </w:t>
      </w:r>
      <w:r w:rsidR="00195028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ЗАО Изд-во ЭКСМО-Пресс, 1999. </w:t>
      </w:r>
      <w:r w:rsidR="00195028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1056 с.) </w:t>
      </w:r>
    </w:p>
    <w:p w:rsidR="006E6C20" w:rsidRPr="00FC1A73" w:rsidRDefault="00195028" w:rsidP="0019502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22</w:t>
      </w:r>
    </w:p>
    <w:p w:rsidR="001A4117" w:rsidRDefault="001A4117" w:rsidP="001A41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 xml:space="preserve"> Также необходимо </w:t>
      </w:r>
      <w:r w:rsid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отметить отношение англичан к данному концепту, который является предметом насмешек, иронии и сарказма. </w:t>
      </w:r>
    </w:p>
    <w:p w:rsidR="006012CF" w:rsidRPr="00F3634B" w:rsidRDefault="006012CF" w:rsidP="001A41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Таким образом, концепт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 занимает важное место в английской культуре, фразеологические единицы с компонентом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="006E6C2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» </w:t>
      </w:r>
      <w:r w:rsidR="00F363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служат подтверждением тому, что этот концепт не только входит в систему положительных нравственно-духовных оценок общества, но и обладает более глубокой и разнообразной семантикой, так как его содержание может быть сопряжено и с отрицательной оценкой: сарказмом, иронией, насмешкой. Таким образом, содержание концепта </w:t>
      </w:r>
      <w:r w:rsidR="00F3634B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="00F3634B"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F363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кроме базовых семантических признаков включает </w:t>
      </w:r>
      <w:r w:rsidR="002C7856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разнообразные эмотивные коннотации. </w:t>
      </w:r>
    </w:p>
    <w:p w:rsidR="006012CF" w:rsidRPr="006012CF" w:rsidRDefault="006012CF" w:rsidP="006012CF">
      <w:pPr>
        <w:spacing w:before="300" w:after="300" w:line="24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6012CF" w:rsidRDefault="006012CF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6012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117" w:rsidRDefault="001A4117" w:rsidP="001A41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A4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1A4117" w:rsidRDefault="001A4117" w:rsidP="001B3F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1B3F23" w:rsidRDefault="001B3F23" w:rsidP="001B3F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 </w:t>
      </w:r>
    </w:p>
    <w:p w:rsidR="001B3F23" w:rsidRDefault="001B3F23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5B">
        <w:rPr>
          <w:rFonts w:ascii="Times New Roman" w:hAnsi="Times New Roman" w:cs="Times New Roman"/>
          <w:sz w:val="28"/>
          <w:szCs w:val="28"/>
        </w:rPr>
        <w:t>Родоначальником теории фразеологии является швейцарский лингвист Шарль Балли</w:t>
      </w:r>
    </w:p>
    <w:p w:rsidR="001A4117" w:rsidRDefault="001B3F23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Фразеология </w:t>
      </w:r>
      <w:r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C0315B">
        <w:rPr>
          <w:rFonts w:ascii="Times New Roman" w:hAnsi="Times New Roman" w:cs="Times New Roman"/>
          <w:sz w:val="28"/>
          <w:szCs w:val="28"/>
        </w:rPr>
        <w:t>это «раздел языкознания, изучающий лексико-семантическую сочетаемость слов языка»</w:t>
      </w:r>
    </w:p>
    <w:p w:rsidR="001B3F23" w:rsidRPr="001B3F23" w:rsidRDefault="001B3F23" w:rsidP="00E5422C">
      <w:pPr>
        <w:pStyle w:val="a8"/>
        <w:numPr>
          <w:ilvl w:val="0"/>
          <w:numId w:val="8"/>
        </w:num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B3F23">
        <w:rPr>
          <w:rFonts w:ascii="Times New Roman" w:hAnsi="Times New Roman" w:cs="Times New Roman"/>
          <w:sz w:val="28"/>
          <w:szCs w:val="28"/>
        </w:rPr>
        <w:t xml:space="preserve">разеология </w:t>
      </w:r>
      <w:r w:rsidRPr="001B3F23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– </w:t>
      </w:r>
      <w:r w:rsidRPr="001B3F23">
        <w:rPr>
          <w:rFonts w:ascii="Times New Roman" w:hAnsi="Times New Roman" w:cs="Times New Roman"/>
          <w:sz w:val="28"/>
          <w:szCs w:val="28"/>
        </w:rPr>
        <w:t>это «раздел языкознания, изучающий фразеологический состав языка в его современном сост</w:t>
      </w:r>
      <w:r>
        <w:rPr>
          <w:rFonts w:ascii="Times New Roman" w:hAnsi="Times New Roman" w:cs="Times New Roman"/>
          <w:sz w:val="28"/>
          <w:szCs w:val="28"/>
        </w:rPr>
        <w:t>оянии и историческом развитии»</w:t>
      </w:r>
    </w:p>
    <w:p w:rsidR="001B3F23" w:rsidRDefault="001B3F23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0315B">
        <w:rPr>
          <w:rFonts w:ascii="Times New Roman" w:hAnsi="Times New Roman" w:cs="Times New Roman"/>
          <w:sz w:val="28"/>
          <w:szCs w:val="28"/>
        </w:rPr>
        <w:t xml:space="preserve">разеологическая </w:t>
      </w:r>
      <w:r w:rsidR="00E5422C" w:rsidRPr="00C0315B">
        <w:rPr>
          <w:rFonts w:ascii="Times New Roman" w:hAnsi="Times New Roman" w:cs="Times New Roman"/>
          <w:sz w:val="28"/>
          <w:szCs w:val="28"/>
        </w:rPr>
        <w:t>единица</w:t>
      </w:r>
      <w:r w:rsidR="00E5422C">
        <w:rPr>
          <w:rFonts w:ascii="Times New Roman" w:hAnsi="Times New Roman" w:cs="Times New Roman"/>
          <w:sz w:val="28"/>
          <w:szCs w:val="28"/>
        </w:rPr>
        <w:t xml:space="preserve"> </w:t>
      </w:r>
      <w:r w:rsidR="00E5422C" w:rsidRPr="00C031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0315B">
        <w:rPr>
          <w:rFonts w:ascii="Times New Roman" w:hAnsi="Times New Roman" w:cs="Times New Roman"/>
          <w:sz w:val="28"/>
          <w:szCs w:val="28"/>
        </w:rPr>
        <w:t>то «лексически неделимое, устойчивое в своём составе и структуре, целостное по значению словосочетание, воспроизводимое в виде готовой речевой единицы»</w:t>
      </w:r>
    </w:p>
    <w:p w:rsid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</w:t>
      </w:r>
      <w:r w:rsidRPr="00CA0EC7">
        <w:rPr>
          <w:rFonts w:ascii="Times New Roman" w:hAnsi="Times New Roman" w:cs="Times New Roman"/>
          <w:sz w:val="28"/>
          <w:szCs w:val="28"/>
        </w:rPr>
        <w:t xml:space="preserve"> обладает номинативным значением, т.е. «непосредственной направленностью на предметы, явления, действия и качества действительности.»</w:t>
      </w:r>
    </w:p>
    <w:p w:rsid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C7">
        <w:rPr>
          <w:rFonts w:ascii="Times New Roman" w:hAnsi="Times New Roman" w:cs="Times New Roman"/>
          <w:sz w:val="28"/>
          <w:szCs w:val="28"/>
        </w:rPr>
        <w:t>Одной из основных особенностей фразеологизма можно назвать идиоматичность, приводящую «к цельн</w:t>
      </w:r>
      <w:r>
        <w:rPr>
          <w:rFonts w:ascii="Times New Roman" w:hAnsi="Times New Roman" w:cs="Times New Roman"/>
          <w:sz w:val="28"/>
          <w:szCs w:val="28"/>
        </w:rPr>
        <w:t>ости, неделимости его значения»</w:t>
      </w:r>
    </w:p>
    <w:p w:rsid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фразеологических сочетаниях имеются слова как со свободным, так и со связанным употреблением.»</w:t>
      </w:r>
    </w:p>
    <w:p w:rsid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AF">
        <w:rPr>
          <w:rFonts w:ascii="Times New Roman" w:hAnsi="Times New Roman" w:cs="Times New Roman"/>
          <w:sz w:val="28"/>
          <w:szCs w:val="28"/>
        </w:rPr>
        <w:t xml:space="preserve">В современной литературе существуют многочисленные классификации фразеологических единиц в зависимости как от свойств фразеологизмов, так и </w:t>
      </w:r>
      <w:r>
        <w:rPr>
          <w:rFonts w:ascii="Times New Roman" w:hAnsi="Times New Roman" w:cs="Times New Roman"/>
          <w:sz w:val="28"/>
          <w:szCs w:val="28"/>
        </w:rPr>
        <w:t>от методов их исследования</w:t>
      </w:r>
    </w:p>
    <w:p w:rsidR="00E5422C" w:rsidRP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Язык воплощает своеобразие народа, национального видения мира, национальной культуры</w:t>
      </w:r>
    </w:p>
    <w:p w:rsidR="00E5422C" w:rsidRP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Существуют 2 картины мира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языковая и концептуальная</w:t>
      </w:r>
    </w:p>
    <w:p w:rsidR="00E5422C" w:rsidRP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мира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многомерный и сложный по структуре феномен, выражающий целостное представление человека о мире и его месте в нём</w:t>
      </w:r>
    </w:p>
    <w:p w:rsidR="00E5422C" w:rsidRPr="00E5422C" w:rsidRDefault="00E5422C" w:rsidP="00E542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Концепт рассматривается как «аналог мировоззренческих терминов, которые способствуют передаче духовной культуры </w:t>
      </w:r>
      <w:r w:rsidR="00812B8E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народа</w:t>
      </w:r>
    </w:p>
    <w:p w:rsidR="00E5422C" w:rsidRPr="00812B8E" w:rsidRDefault="00E5422C" w:rsidP="00812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E5422C" w:rsidRDefault="00E5422C" w:rsidP="00E54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часть: </w:t>
      </w:r>
    </w:p>
    <w:p w:rsidR="00E5422C" w:rsidRPr="00812B8E" w:rsidRDefault="00812B8E" w:rsidP="0081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12CF">
        <w:rPr>
          <w:rFonts w:ascii="Times New Roman" w:hAnsi="Times New Roman" w:cs="Times New Roman"/>
          <w:sz w:val="28"/>
          <w:szCs w:val="28"/>
        </w:rPr>
        <w:t>се дефиниции</w:t>
      </w:r>
      <w:r>
        <w:rPr>
          <w:rFonts w:ascii="Times New Roman" w:hAnsi="Times New Roman" w:cs="Times New Roman"/>
          <w:sz w:val="28"/>
          <w:szCs w:val="28"/>
        </w:rPr>
        <w:t xml:space="preserve"> лексемы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2CF">
        <w:rPr>
          <w:rFonts w:ascii="Times New Roman" w:hAnsi="Times New Roman" w:cs="Times New Roman"/>
          <w:sz w:val="28"/>
          <w:szCs w:val="28"/>
        </w:rPr>
        <w:t xml:space="preserve"> имеют положительную коннотацию. Основными компонентами дефиниций являются следующие определения: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polite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educated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courteous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honourable</w:t>
      </w:r>
      <w:r w:rsidRPr="006012CF">
        <w:rPr>
          <w:rFonts w:ascii="Times New Roman" w:hAnsi="Times New Roman" w:cs="Times New Roman"/>
          <w:sz w:val="28"/>
          <w:szCs w:val="28"/>
        </w:rPr>
        <w:t xml:space="preserve">,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Pr="006012CF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  <w:lang w:val="en-US"/>
        </w:rPr>
        <w:t>manners</w:t>
      </w:r>
    </w:p>
    <w:p w:rsidR="00812B8E" w:rsidRPr="00812B8E" w:rsidRDefault="00812B8E" w:rsidP="00812B8E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разеологизмы с компонентом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 выступают в роли эвфемизмов</w:t>
      </w:r>
    </w:p>
    <w:p w:rsidR="00812B8E" w:rsidRPr="00812B8E" w:rsidRDefault="00812B8E" w:rsidP="00E5422C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Фразеологические единицы и афоризмы с данным компонентом чаще всего выступают в значении, которое было указано в дефинициях</w:t>
      </w:r>
    </w:p>
    <w:p w:rsidR="00812B8E" w:rsidRPr="00812B8E" w:rsidRDefault="00812B8E" w:rsidP="00E5422C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Существуют</w:t>
      </w:r>
      <w:r w:rsidRP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</w:t>
      </w:r>
      <w:r w:rsidRP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фразеологизмы</w:t>
      </w:r>
      <w:r w:rsidRP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</w:t>
      </w:r>
      <w:r w:rsidRP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приращенным</w:t>
      </w:r>
      <w:r w:rsidRPr="001950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значением</w:t>
      </w:r>
    </w:p>
    <w:p w:rsidR="00812B8E" w:rsidRPr="00812B8E" w:rsidRDefault="00812B8E" w:rsidP="00E5422C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разеологические единицы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афоризмы с данным компонентом отражают не только человека с хорошим образованием, манерами и культурой, но и ироничное отношение</w:t>
      </w:r>
    </w:p>
    <w:p w:rsidR="00812B8E" w:rsidRPr="00812B8E" w:rsidRDefault="00812B8E" w:rsidP="00E5422C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онцепт «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gentleman</w:t>
      </w:r>
      <w:r w:rsidRPr="006012CF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 занимает важное место в английской культуре</w:t>
      </w: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12B8E" w:rsidRDefault="00812B8E" w:rsidP="00812B8E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sectPr w:rsidR="00812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25</w:t>
      </w:r>
    </w:p>
    <w:p w:rsidR="0013172A" w:rsidRPr="0013172A" w:rsidRDefault="00D514F9" w:rsidP="0013172A">
      <w:pPr>
        <w:pStyle w:val="a8"/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514F9" w:rsidRDefault="0013172A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данной курсовой работы, можно сделать следующий вывод: лексема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 xml:space="preserve">», входящая в состав фразеологических единиц и афоризмов в английском языке, </w:t>
      </w:r>
      <w:r w:rsidR="00922B76">
        <w:rPr>
          <w:rFonts w:ascii="Times New Roman" w:hAnsi="Times New Roman" w:cs="Times New Roman"/>
          <w:sz w:val="28"/>
          <w:szCs w:val="28"/>
        </w:rPr>
        <w:t>занимает важное место в английской культуре. Она составляет нравственно-духовную систему оценок общества, отражая не только род занятий и социальный ст</w:t>
      </w:r>
      <w:r w:rsidR="001F32E0">
        <w:rPr>
          <w:rFonts w:ascii="Times New Roman" w:hAnsi="Times New Roman" w:cs="Times New Roman"/>
          <w:sz w:val="28"/>
          <w:szCs w:val="28"/>
        </w:rPr>
        <w:t xml:space="preserve">атус, но и ироничное отношение самих англичан. </w:t>
      </w:r>
    </w:p>
    <w:p w:rsidR="00922B76" w:rsidRDefault="00922B76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заключающаяся в изучении семантики концепта «</w:t>
      </w:r>
      <w:r>
        <w:rPr>
          <w:rFonts w:ascii="Times New Roman" w:hAnsi="Times New Roman" w:cs="Times New Roman"/>
          <w:sz w:val="28"/>
          <w:szCs w:val="28"/>
          <w:lang w:val="en-US"/>
        </w:rPr>
        <w:t>gentleman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32E0">
        <w:rPr>
          <w:rFonts w:ascii="Times New Roman" w:hAnsi="Times New Roman" w:cs="Times New Roman"/>
          <w:sz w:val="28"/>
          <w:szCs w:val="28"/>
        </w:rPr>
        <w:t>и фразеологических единиц с последующей лингвокультурной интерпретацией, выполнена, так как были решены не только теоретические, но и практические задачи: отобран и описан необходимый теоретический и практический материал, проанализирована лексико-семантическая структура и полисемия лексемы «</w:t>
      </w:r>
      <w:r w:rsidR="001F32E0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="001F32E0">
        <w:rPr>
          <w:rFonts w:ascii="Times New Roman" w:hAnsi="Times New Roman" w:cs="Times New Roman"/>
          <w:sz w:val="28"/>
          <w:szCs w:val="28"/>
        </w:rPr>
        <w:t xml:space="preserve">», определены её коннотации с фразеологически-связующими значениями, представлена лингво-культурная интерпретация анализируемой лексемы как концепта при помощи компонентного и дефиниционного анализа. </w:t>
      </w: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317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E0" w:rsidRDefault="001F32E0" w:rsidP="001F32E0">
      <w:pPr>
        <w:pStyle w:val="a8"/>
        <w:spacing w:line="48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sectPr w:rsidR="001F3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13172A" w:rsidRDefault="001F32E0" w:rsidP="001F32E0">
      <w:pPr>
        <w:pStyle w:val="a8"/>
        <w:spacing w:line="48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ИСПОЛЬЗОВАННЫХ ИСТОЧНИКОВ </w:t>
      </w:r>
    </w:p>
    <w:p w:rsidR="00EC06CF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Арутюнова, Н.Д. Введение//Логический анализ языка: Ментальные действия: сб. статей / Под ред. Н.К.Рябцевой. М.: Наука, 1993.</w:t>
      </w:r>
      <w:r w:rsidR="00050BD8" w:rsidRP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050BD8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176 с.</w:t>
      </w:r>
    </w:p>
    <w:p w:rsidR="00EC06CF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Ахманова, О.С. Словарь лингвистических терминов. М.: Сов. Энциклопедия, 1996. </w:t>
      </w:r>
      <w:r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608 с. </w:t>
      </w:r>
    </w:p>
    <w:p w:rsidR="00050BD8" w:rsidRPr="00EC06CF" w:rsidRDefault="002C7856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Бижева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, З.Х. Антропоцентризм культуры – антропоцентризм языка / Русская и сопоставительная филология: состояние и перспективы. Казань, 2004.</w:t>
      </w:r>
      <w:r w:rsidR="00050BD8" w:rsidRP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 207 с.</w:t>
      </w:r>
    </w:p>
    <w:p w:rsidR="00050BD8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4 Верещагин</w:t>
      </w:r>
      <w:r w:rsidR="00050BD8">
        <w:rPr>
          <w:rFonts w:ascii="Times New Roman" w:hAnsi="Times New Roman" w:cs="Times New Roman"/>
          <w:sz w:val="28"/>
          <w:szCs w:val="28"/>
        </w:rPr>
        <w:t>, Е.М., Костомаров, В.Г. Язык и культура: Лингвострановедение в преподавании русского языка как иностранного: учеб. пособие. М., 1990.</w:t>
      </w:r>
      <w:r w:rsidR="00050BD8" w:rsidRPr="005770EB">
        <w:rPr>
          <w:rFonts w:ascii="Times New Roman" w:hAnsi="Times New Roman" w:cs="Times New Roman"/>
          <w:sz w:val="28"/>
          <w:szCs w:val="28"/>
        </w:rPr>
        <w:t xml:space="preserve"> </w:t>
      </w:r>
      <w:r w:rsidR="00050BD8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246 с.</w:t>
      </w:r>
    </w:p>
    <w:p w:rsidR="00851B15" w:rsidRDefault="002C7856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0BD8">
        <w:rPr>
          <w:rFonts w:ascii="Times New Roman" w:hAnsi="Times New Roman" w:cs="Times New Roman"/>
          <w:sz w:val="28"/>
          <w:szCs w:val="28"/>
        </w:rPr>
        <w:t xml:space="preserve"> Виноградов, В.В. Избранные труды. Лексикология и лексикография. </w:t>
      </w:r>
      <w:r w:rsidR="00050BD8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М.,</w:t>
      </w:r>
      <w:r w:rsidR="00050BD8">
        <w:rPr>
          <w:rFonts w:ascii="Times New Roman" w:hAnsi="Times New Roman" w:cs="Times New Roman"/>
          <w:sz w:val="28"/>
          <w:szCs w:val="28"/>
        </w:rPr>
        <w:t xml:space="preserve">1977. </w:t>
      </w:r>
      <w:r w:rsidR="00050BD8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312 с.</w:t>
      </w:r>
    </w:p>
    <w:p w:rsidR="00050BD8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6 Гачев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, Г.Д. Национальные образы мир</w:t>
      </w:r>
      <w:r w:rsid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а. М.: Советский писатель, 1988. </w:t>
      </w:r>
      <w:r w:rsidR="002C7856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448 с.</w:t>
      </w:r>
    </w:p>
    <w:p w:rsidR="00050BD8" w:rsidRDefault="00EC06CF" w:rsidP="00EC06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7 Душенко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, К.В. Большая книга афоризмов.  </w:t>
      </w:r>
      <w:r w:rsidR="00050BD8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ЗАО Изд-во ЭКСМО-Пресс, 1999. </w:t>
      </w:r>
      <w:r w:rsidR="00050BD8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050BD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1056 с.</w:t>
      </w:r>
    </w:p>
    <w:p w:rsidR="00EC06CF" w:rsidRDefault="00EC06CF" w:rsidP="00EC06C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8 </w:t>
      </w:r>
      <w:r w:rsidRPr="00EC06CF">
        <w:rPr>
          <w:rFonts w:ascii="Times New Roman" w:hAnsi="Times New Roman" w:cs="Times New Roman"/>
          <w:sz w:val="28"/>
          <w:szCs w:val="28"/>
        </w:rPr>
        <w:t>Кунин</w:t>
      </w:r>
      <w:r w:rsidR="002C7856" w:rsidRPr="00EC06CF">
        <w:rPr>
          <w:rFonts w:ascii="Times New Roman" w:hAnsi="Times New Roman" w:cs="Times New Roman"/>
          <w:sz w:val="28"/>
          <w:szCs w:val="28"/>
        </w:rPr>
        <w:t>, А.В. Англо-русский</w:t>
      </w:r>
      <w:r w:rsidR="002C7856" w:rsidRPr="002C7856">
        <w:rPr>
          <w:rFonts w:ascii="Times New Roman" w:hAnsi="Times New Roman" w:cs="Times New Roman"/>
          <w:sz w:val="28"/>
          <w:szCs w:val="28"/>
        </w:rPr>
        <w:t xml:space="preserve"> фразеологический словарь. Ок. 5000 единиц/ А.В.Кунин. </w:t>
      </w:r>
      <w:r w:rsidR="002C7856"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 8-е изд., стереотип. – М.: Рус. яз. – Медиа, 2007. – 571 с.</w:t>
      </w:r>
      <w:r w:rsidR="002C7856" w:rsidRPr="002C7856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</w:t>
      </w:r>
    </w:p>
    <w:p w:rsidR="002C7856" w:rsidRPr="00EC06CF" w:rsidRDefault="002C7856" w:rsidP="00EC06C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9 </w:t>
      </w:r>
      <w:r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Лингвистический энциклопедический словарь / Гл.ред. В.Н.Ярцева, – М.: Сов. энциклопедия, 1990. – 685 с.</w:t>
      </w:r>
    </w:p>
    <w:p w:rsidR="00050BD8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10</w:t>
      </w:r>
      <w:r w:rsid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Мюллер, В.К. Большой современный англо-русский, русско-английский словарь. </w:t>
      </w:r>
      <w:r w:rsidR="00506860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Цитадель-трейд: АДЕЛАНТ, 2012. </w:t>
      </w:r>
      <w:r w:rsidR="00506860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1056 с. </w:t>
      </w:r>
    </w:p>
    <w:p w:rsidR="00506860" w:rsidRDefault="00EC06CF" w:rsidP="00EC06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11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506860" w:rsidRPr="00C0315B">
        <w:rPr>
          <w:rFonts w:ascii="Times New Roman" w:hAnsi="Times New Roman" w:cs="Times New Roman"/>
          <w:sz w:val="28"/>
          <w:szCs w:val="28"/>
        </w:rPr>
        <w:t>Поливанов, Е.Д., Введение в языкознани</w:t>
      </w:r>
      <w:r w:rsidR="00506860">
        <w:rPr>
          <w:rFonts w:ascii="Times New Roman" w:hAnsi="Times New Roman" w:cs="Times New Roman"/>
          <w:sz w:val="28"/>
          <w:szCs w:val="28"/>
        </w:rPr>
        <w:t xml:space="preserve">е для востоковедных вузов: учеб. пособие. </w:t>
      </w:r>
      <w:r w:rsidR="00506860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506860">
        <w:rPr>
          <w:rFonts w:ascii="Times New Roman" w:hAnsi="Times New Roman" w:cs="Times New Roman"/>
          <w:sz w:val="28"/>
          <w:szCs w:val="28"/>
        </w:rPr>
        <w:t xml:space="preserve">М.,1928. </w:t>
      </w:r>
      <w:r w:rsidR="00506860" w:rsidRPr="00CA0EC7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233 с. </w:t>
      </w:r>
    </w:p>
    <w:p w:rsidR="002C7856" w:rsidRDefault="00C9584F" w:rsidP="00EC06CF">
      <w:pPr>
        <w:tabs>
          <w:tab w:val="left" w:pos="2910"/>
        </w:tabs>
        <w:spacing w:after="30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12 </w:t>
      </w:r>
      <w:bookmarkStart w:id="0" w:name="_GoBack"/>
      <w:bookmarkEnd w:id="0"/>
      <w:r w:rsidR="002C7856"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Розенталь Д.Э., Теленкова М.А. Словарь-справочник лингвистических терминов. – М.: ООО «Издательство Астрель», ООО «Издательство АСТ», 2001. – 624 с. </w:t>
      </w:r>
    </w:p>
    <w:p w:rsidR="00EC06CF" w:rsidRDefault="00EC06CF" w:rsidP="00EC06CF">
      <w:pPr>
        <w:tabs>
          <w:tab w:val="left" w:pos="2910"/>
        </w:tabs>
        <w:spacing w:after="300" w:line="360" w:lineRule="auto"/>
        <w:ind w:firstLine="709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27</w:t>
      </w:r>
    </w:p>
    <w:p w:rsidR="002C7856" w:rsidRDefault="00EC06CF" w:rsidP="00EC06CF">
      <w:pPr>
        <w:tabs>
          <w:tab w:val="left" w:pos="2910"/>
        </w:tabs>
        <w:spacing w:before="300"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 xml:space="preserve">13 </w:t>
      </w:r>
      <w:r w:rsidR="002C7856"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Рябцева Э.Г., Сидорова Л.И. Теория и практика перевода: Лексико-семантические вопросы: Учебное пособие. – Краснодар: Кубанский гос. ун-т, 2014. – 163 с.</w:t>
      </w:r>
    </w:p>
    <w:p w:rsidR="002C7856" w:rsidRPr="002C7856" w:rsidRDefault="002C7856" w:rsidP="00EC06CF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</w:t>
      </w:r>
      <w:r w:rsidR="00EC06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4</w:t>
      </w:r>
      <w:r w:rsidR="00506860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Степанов, Ю.С. Константы: Словарь русской культуры: Изд. 3-е, испр. и доп. </w:t>
      </w:r>
      <w:r w:rsidRPr="002C7856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 М.: Академический проект, 2004. – 992 с.</w:t>
      </w:r>
    </w:p>
    <w:p w:rsidR="00392D2F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15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Тхорик, В.И., Фанян, Н.Ю. Лингвокультурология и межкультурная коммуникация: учеб.пособие. </w:t>
      </w:r>
      <w:r w:rsidR="00392D2F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ГИС, 2005. </w:t>
      </w:r>
      <w:r w:rsidR="00392D2F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260 с.</w:t>
      </w:r>
    </w:p>
    <w:p w:rsidR="00392D2F" w:rsidRDefault="00EC06CF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16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Тер-Минасова, С.Г. Язык и межкультурная коммуникация.  </w:t>
      </w:r>
      <w:r w:rsidR="00392D2F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М.: Слово, 2000. </w:t>
      </w:r>
      <w:r w:rsidR="00392D2F" w:rsidRPr="007E37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 259 с. </w:t>
      </w:r>
    </w:p>
    <w:p w:rsidR="00392D2F" w:rsidRDefault="002C7856" w:rsidP="00EC06CF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>1</w:t>
      </w:r>
      <w:r w:rsidR="00EC06C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EFEFE"/>
        </w:rPr>
        <w:t xml:space="preserve">7 </w:t>
      </w:r>
      <w:r w:rsidR="00392D2F">
        <w:rPr>
          <w:rFonts w:ascii="Times New Roman" w:hAnsi="Times New Roman" w:cs="Times New Roman"/>
          <w:sz w:val="28"/>
          <w:szCs w:val="28"/>
        </w:rPr>
        <w:t>Шанский, Н.М., Иванов, В.В. Современный русский язык: М.: Просвещение, 1981.</w:t>
      </w:r>
      <w:r w:rsidR="00392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D2F" w:rsidRPr="005770EB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392D2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191 с.</w:t>
      </w:r>
    </w:p>
    <w:p w:rsidR="00392D2F" w:rsidRDefault="00392D2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EC06CF" w:rsidRDefault="00EC06CF" w:rsidP="00392D2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EC06CF" w:rsidP="00EC06CF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28</w:t>
      </w: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Default="00392D2F" w:rsidP="00851B1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392D2F" w:rsidRPr="00E5422C" w:rsidRDefault="00392D2F" w:rsidP="002C7856">
      <w:pPr>
        <w:pStyle w:val="a8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92D2F" w:rsidRPr="00E5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7E" w:rsidRDefault="00486B7E" w:rsidP="00231FE4">
      <w:pPr>
        <w:spacing w:after="0" w:line="240" w:lineRule="auto"/>
      </w:pPr>
      <w:r>
        <w:separator/>
      </w:r>
    </w:p>
  </w:endnote>
  <w:endnote w:type="continuationSeparator" w:id="0">
    <w:p w:rsidR="00486B7E" w:rsidRDefault="00486B7E" w:rsidP="002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7E" w:rsidRDefault="00486B7E" w:rsidP="00231FE4">
      <w:pPr>
        <w:spacing w:after="0" w:line="240" w:lineRule="auto"/>
      </w:pPr>
      <w:r>
        <w:separator/>
      </w:r>
    </w:p>
  </w:footnote>
  <w:footnote w:type="continuationSeparator" w:id="0">
    <w:p w:rsidR="00486B7E" w:rsidRDefault="00486B7E" w:rsidP="0023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B77"/>
    <w:multiLevelType w:val="hybridMultilevel"/>
    <w:tmpl w:val="FABCB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213"/>
    <w:multiLevelType w:val="hybridMultilevel"/>
    <w:tmpl w:val="E79E5E1A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05270C"/>
    <w:multiLevelType w:val="hybridMultilevel"/>
    <w:tmpl w:val="58BA3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3F7249"/>
    <w:multiLevelType w:val="hybridMultilevel"/>
    <w:tmpl w:val="64FEB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868C0"/>
    <w:multiLevelType w:val="hybridMultilevel"/>
    <w:tmpl w:val="94B08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22E4"/>
    <w:multiLevelType w:val="multilevel"/>
    <w:tmpl w:val="AE128B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BED3D97"/>
    <w:multiLevelType w:val="hybridMultilevel"/>
    <w:tmpl w:val="F23ED0FC"/>
    <w:lvl w:ilvl="0" w:tplc="B64AC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D2E34"/>
    <w:multiLevelType w:val="hybridMultilevel"/>
    <w:tmpl w:val="8F3C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2D4494"/>
    <w:multiLevelType w:val="hybridMultilevel"/>
    <w:tmpl w:val="2462448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ED"/>
    <w:rsid w:val="0001033F"/>
    <w:rsid w:val="00050BD8"/>
    <w:rsid w:val="000843ED"/>
    <w:rsid w:val="00090FAF"/>
    <w:rsid w:val="00105D3B"/>
    <w:rsid w:val="0013172A"/>
    <w:rsid w:val="00195028"/>
    <w:rsid w:val="001A4117"/>
    <w:rsid w:val="001A4D04"/>
    <w:rsid w:val="001A51E5"/>
    <w:rsid w:val="001B3F23"/>
    <w:rsid w:val="001E4882"/>
    <w:rsid w:val="001F32E0"/>
    <w:rsid w:val="00226A85"/>
    <w:rsid w:val="00230FAC"/>
    <w:rsid w:val="00231FE4"/>
    <w:rsid w:val="00244FA2"/>
    <w:rsid w:val="002C7856"/>
    <w:rsid w:val="002F79C2"/>
    <w:rsid w:val="00382B71"/>
    <w:rsid w:val="003879C4"/>
    <w:rsid w:val="00392D2F"/>
    <w:rsid w:val="00393432"/>
    <w:rsid w:val="003C31C5"/>
    <w:rsid w:val="00403036"/>
    <w:rsid w:val="00414058"/>
    <w:rsid w:val="00486B7E"/>
    <w:rsid w:val="004A6254"/>
    <w:rsid w:val="004B6E73"/>
    <w:rsid w:val="00506860"/>
    <w:rsid w:val="00567144"/>
    <w:rsid w:val="005770EB"/>
    <w:rsid w:val="005B7C16"/>
    <w:rsid w:val="005C4F3B"/>
    <w:rsid w:val="006012CF"/>
    <w:rsid w:val="006E6C20"/>
    <w:rsid w:val="00717F26"/>
    <w:rsid w:val="007B192F"/>
    <w:rsid w:val="007C7283"/>
    <w:rsid w:val="007E2244"/>
    <w:rsid w:val="007E378A"/>
    <w:rsid w:val="0080707F"/>
    <w:rsid w:val="00812B8E"/>
    <w:rsid w:val="00851B15"/>
    <w:rsid w:val="00903204"/>
    <w:rsid w:val="0092024B"/>
    <w:rsid w:val="00922B76"/>
    <w:rsid w:val="00A005D2"/>
    <w:rsid w:val="00A2559B"/>
    <w:rsid w:val="00A75D29"/>
    <w:rsid w:val="00A83518"/>
    <w:rsid w:val="00AC3107"/>
    <w:rsid w:val="00B07BC3"/>
    <w:rsid w:val="00B66D46"/>
    <w:rsid w:val="00B92834"/>
    <w:rsid w:val="00B95950"/>
    <w:rsid w:val="00BA271B"/>
    <w:rsid w:val="00C0315B"/>
    <w:rsid w:val="00C26503"/>
    <w:rsid w:val="00C9584F"/>
    <w:rsid w:val="00CA0EC7"/>
    <w:rsid w:val="00CE7DBB"/>
    <w:rsid w:val="00CF60EC"/>
    <w:rsid w:val="00D1016E"/>
    <w:rsid w:val="00D514F9"/>
    <w:rsid w:val="00D75327"/>
    <w:rsid w:val="00D75566"/>
    <w:rsid w:val="00E16191"/>
    <w:rsid w:val="00E350CD"/>
    <w:rsid w:val="00E359AB"/>
    <w:rsid w:val="00E5422C"/>
    <w:rsid w:val="00E555DD"/>
    <w:rsid w:val="00E95C3E"/>
    <w:rsid w:val="00EA0CEA"/>
    <w:rsid w:val="00EC06CF"/>
    <w:rsid w:val="00F25C5E"/>
    <w:rsid w:val="00F25D1B"/>
    <w:rsid w:val="00F3634B"/>
    <w:rsid w:val="00F54B9E"/>
    <w:rsid w:val="00F63F36"/>
    <w:rsid w:val="00F81D62"/>
    <w:rsid w:val="00F97CB7"/>
    <w:rsid w:val="00FA5B26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6D43-BF67-4049-A252-13801AA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300"/>
        <w:ind w:left="301" w:right="902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03"/>
    <w:pPr>
      <w:spacing w:before="0" w:after="160" w:line="259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FE4"/>
  </w:style>
  <w:style w:type="paragraph" w:styleId="a6">
    <w:name w:val="footer"/>
    <w:basedOn w:val="a"/>
    <w:link w:val="a7"/>
    <w:uiPriority w:val="99"/>
    <w:unhideWhenUsed/>
    <w:rsid w:val="0023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FE4"/>
  </w:style>
  <w:style w:type="paragraph" w:styleId="a8">
    <w:name w:val="List Paragraph"/>
    <w:basedOn w:val="a"/>
    <w:uiPriority w:val="34"/>
    <w:qFormat/>
    <w:rsid w:val="001B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1B39-9C1B-4621-A697-6C7C3EF3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29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2019-04-15T16:19:00Z</dcterms:created>
  <dcterms:modified xsi:type="dcterms:W3CDTF">2019-05-19T12:19:00Z</dcterms:modified>
</cp:coreProperties>
</file>