
<file path=[Content_Types].xml><?xml version="1.0" encoding="utf-8"?>
<Types xmlns="http://schemas.openxmlformats.org/package/2006/content-types">
  <Default Extension="xml" ContentType="application/xml"/>
  <Default Extension="jpeg" ContentType="image/jpeg"/>
  <Default Extension="xlsx" ContentType="application/vnd.openxmlformats-officedocument.spreadsheetml.sheet"/>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3CAD19D" w14:textId="77777777" w:rsidR="002F7EAD" w:rsidRPr="008A09E1" w:rsidRDefault="002F7EAD" w:rsidP="00B05CB3">
      <w:pPr>
        <w:widowControl w:val="0"/>
        <w:suppressAutoHyphens/>
        <w:spacing w:line="257" w:lineRule="auto"/>
        <w:jc w:val="center"/>
      </w:pPr>
      <w:r w:rsidRPr="008A09E1">
        <w:rPr>
          <w:sz w:val="21"/>
        </w:rPr>
        <w:t>МИНИСТЕРСТВО НАУКИ И ВЫСШЕГО ОБРАЗОВАНИЯ РОССИЙСКОЙ ФЕДЕРАЦИИ</w:t>
      </w:r>
    </w:p>
    <w:p w14:paraId="16D83680" w14:textId="77777777" w:rsidR="002F7EAD" w:rsidRPr="008A09E1" w:rsidRDefault="002F7EAD" w:rsidP="00B05CB3">
      <w:pPr>
        <w:widowControl w:val="0"/>
        <w:suppressAutoHyphens/>
        <w:spacing w:line="242" w:lineRule="auto"/>
        <w:jc w:val="center"/>
        <w:rPr>
          <w:sz w:val="20"/>
        </w:rPr>
      </w:pPr>
      <w:r w:rsidRPr="008A09E1">
        <w:rPr>
          <w:sz w:val="20"/>
        </w:rPr>
        <w:t>Федеральное государственное бюджетное образовательное учреждение высшего</w:t>
      </w:r>
    </w:p>
    <w:p w14:paraId="7FAF8465" w14:textId="77777777" w:rsidR="002F7EAD" w:rsidRPr="008A09E1" w:rsidRDefault="002F7EAD" w:rsidP="00B05CB3">
      <w:pPr>
        <w:widowControl w:val="0"/>
        <w:suppressAutoHyphens/>
        <w:spacing w:line="242" w:lineRule="auto"/>
        <w:jc w:val="center"/>
        <w:rPr>
          <w:sz w:val="28"/>
        </w:rPr>
      </w:pPr>
      <w:r w:rsidRPr="008A09E1">
        <w:rPr>
          <w:sz w:val="20"/>
        </w:rPr>
        <w:t xml:space="preserve"> профессионального образования</w:t>
      </w:r>
    </w:p>
    <w:p w14:paraId="0B7703DE" w14:textId="77777777" w:rsidR="002F7EAD" w:rsidRPr="008A09E1" w:rsidRDefault="002F7EAD" w:rsidP="00B05CB3">
      <w:pPr>
        <w:widowControl w:val="0"/>
        <w:suppressAutoHyphens/>
        <w:jc w:val="center"/>
        <w:rPr>
          <w:sz w:val="28"/>
        </w:rPr>
      </w:pPr>
      <w:r w:rsidRPr="008A09E1">
        <w:rPr>
          <w:b/>
          <w:sz w:val="28"/>
        </w:rPr>
        <w:t>КУБАНСКИЙ ГОСУДАРСТВЕННЫЙ УНИВЕРСИТЕТ</w:t>
      </w:r>
    </w:p>
    <w:p w14:paraId="6FDC01C9" w14:textId="05A9764A" w:rsidR="002F7EAD" w:rsidRPr="008A09E1" w:rsidRDefault="00FE5E05" w:rsidP="00B05CB3">
      <w:pPr>
        <w:widowControl w:val="0"/>
        <w:suppressAutoHyphens/>
        <w:jc w:val="center"/>
        <w:rPr>
          <w:sz w:val="28"/>
        </w:rPr>
      </w:pPr>
      <w:r>
        <w:rPr>
          <w:b/>
          <w:sz w:val="28"/>
        </w:rPr>
        <w:t>(ФГБОУ В</w:t>
      </w:r>
      <w:r w:rsidR="002F7EAD" w:rsidRPr="008A09E1">
        <w:rPr>
          <w:b/>
          <w:sz w:val="28"/>
        </w:rPr>
        <w:t>О «</w:t>
      </w:r>
      <w:proofErr w:type="spellStart"/>
      <w:r w:rsidR="002F7EAD" w:rsidRPr="008A09E1">
        <w:rPr>
          <w:b/>
          <w:sz w:val="28"/>
        </w:rPr>
        <w:t>КубГУ</w:t>
      </w:r>
      <w:proofErr w:type="spellEnd"/>
      <w:r w:rsidR="002F7EAD" w:rsidRPr="008A09E1">
        <w:rPr>
          <w:b/>
          <w:sz w:val="28"/>
        </w:rPr>
        <w:t>»)</w:t>
      </w:r>
    </w:p>
    <w:p w14:paraId="663D6751" w14:textId="77777777" w:rsidR="002F7EAD" w:rsidRPr="008A09E1" w:rsidRDefault="002F7EAD" w:rsidP="00B05CB3">
      <w:pPr>
        <w:widowControl w:val="0"/>
        <w:suppressAutoHyphens/>
        <w:jc w:val="center"/>
        <w:rPr>
          <w:sz w:val="28"/>
        </w:rPr>
      </w:pPr>
    </w:p>
    <w:p w14:paraId="1D9AC323" w14:textId="77777777" w:rsidR="002F7EAD" w:rsidRPr="008A09E1" w:rsidRDefault="002F7EAD" w:rsidP="00B05CB3">
      <w:pPr>
        <w:widowControl w:val="0"/>
        <w:suppressAutoHyphens/>
        <w:jc w:val="center"/>
        <w:rPr>
          <w:sz w:val="28"/>
        </w:rPr>
      </w:pPr>
      <w:r w:rsidRPr="00DF65D7">
        <w:rPr>
          <w:b/>
          <w:sz w:val="28"/>
        </w:rPr>
        <w:t>Кафедр</w:t>
      </w:r>
      <w:r w:rsidR="00DF65D7">
        <w:rPr>
          <w:b/>
          <w:sz w:val="28"/>
        </w:rPr>
        <w:t>а мировой экономики и менеджмента</w:t>
      </w:r>
    </w:p>
    <w:p w14:paraId="553CC824" w14:textId="77777777" w:rsidR="002F7EAD" w:rsidRPr="008A09E1" w:rsidRDefault="002F7EAD" w:rsidP="00B05CB3">
      <w:pPr>
        <w:widowControl w:val="0"/>
        <w:suppressAutoHyphens/>
        <w:jc w:val="center"/>
        <w:rPr>
          <w:sz w:val="28"/>
        </w:rPr>
      </w:pPr>
    </w:p>
    <w:p w14:paraId="17D6F049" w14:textId="77777777" w:rsidR="002F7EAD" w:rsidRPr="008A09E1" w:rsidRDefault="002F7EAD" w:rsidP="00B05CB3">
      <w:pPr>
        <w:widowControl w:val="0"/>
        <w:suppressAutoHyphens/>
        <w:jc w:val="center"/>
        <w:rPr>
          <w:sz w:val="28"/>
        </w:rPr>
      </w:pPr>
    </w:p>
    <w:p w14:paraId="2BCCE6E1" w14:textId="77777777" w:rsidR="002F7EAD" w:rsidRPr="008A09E1" w:rsidRDefault="002F7EAD" w:rsidP="00B05CB3">
      <w:pPr>
        <w:widowControl w:val="0"/>
        <w:suppressAutoHyphens/>
        <w:jc w:val="center"/>
        <w:rPr>
          <w:sz w:val="28"/>
        </w:rPr>
      </w:pPr>
    </w:p>
    <w:p w14:paraId="6EC20EB7" w14:textId="77777777" w:rsidR="002F7EAD" w:rsidRPr="008A09E1" w:rsidRDefault="002F7EAD" w:rsidP="00B05CB3">
      <w:pPr>
        <w:widowControl w:val="0"/>
        <w:suppressAutoHyphens/>
        <w:jc w:val="center"/>
        <w:rPr>
          <w:sz w:val="28"/>
        </w:rPr>
      </w:pPr>
      <w:r w:rsidRPr="008A09E1">
        <w:rPr>
          <w:b/>
          <w:sz w:val="28"/>
        </w:rPr>
        <w:t>КУРСОВАЯ РАБОТА</w:t>
      </w:r>
    </w:p>
    <w:p w14:paraId="25BB7F8A" w14:textId="77777777" w:rsidR="002F7EAD" w:rsidRPr="008A09E1" w:rsidRDefault="002F7EAD" w:rsidP="00B05CB3">
      <w:pPr>
        <w:widowControl w:val="0"/>
        <w:suppressAutoHyphens/>
        <w:jc w:val="center"/>
        <w:rPr>
          <w:sz w:val="28"/>
        </w:rPr>
      </w:pPr>
    </w:p>
    <w:p w14:paraId="25188AC1" w14:textId="77777777" w:rsidR="002F7EAD" w:rsidRPr="008A09E1" w:rsidRDefault="002F7EAD" w:rsidP="00B05CB3">
      <w:pPr>
        <w:widowControl w:val="0"/>
        <w:suppressAutoHyphens/>
        <w:jc w:val="center"/>
        <w:rPr>
          <w:sz w:val="28"/>
        </w:rPr>
      </w:pPr>
    </w:p>
    <w:p w14:paraId="398FDBBD" w14:textId="77777777" w:rsidR="002F7EAD" w:rsidRPr="008A09E1" w:rsidRDefault="002F7EAD" w:rsidP="00B05CB3">
      <w:pPr>
        <w:widowControl w:val="0"/>
        <w:suppressAutoHyphens/>
        <w:ind w:left="448"/>
        <w:rPr>
          <w:b/>
          <w:caps/>
          <w:sz w:val="28"/>
        </w:rPr>
      </w:pPr>
      <w:r w:rsidRPr="008A09E1">
        <w:rPr>
          <w:b/>
          <w:caps/>
          <w:sz w:val="28"/>
        </w:rPr>
        <w:t>УПРАВЛЕНИЕ ПЕРСОНАЛОМ КАК ФАКТОР ОБЕСПЕЧЕНИЯ ЭКОНОМИЧЕСКОЙ БЕЗОПАСНОСТИ ОРГАНИЗАЦИИ</w:t>
      </w:r>
    </w:p>
    <w:p w14:paraId="5EEDC264" w14:textId="77777777" w:rsidR="002F7EAD" w:rsidRPr="008A09E1" w:rsidRDefault="002F7EAD" w:rsidP="00B05CB3">
      <w:pPr>
        <w:widowControl w:val="0"/>
        <w:suppressAutoHyphens/>
        <w:ind w:left="448"/>
        <w:rPr>
          <w:sz w:val="28"/>
        </w:rPr>
      </w:pPr>
    </w:p>
    <w:p w14:paraId="62476346" w14:textId="77777777" w:rsidR="002F7EAD" w:rsidRPr="008A09E1" w:rsidRDefault="002F7EAD" w:rsidP="00B05CB3">
      <w:pPr>
        <w:widowControl w:val="0"/>
        <w:suppressAutoHyphens/>
        <w:ind w:left="448"/>
        <w:rPr>
          <w:sz w:val="28"/>
        </w:rPr>
      </w:pPr>
    </w:p>
    <w:p w14:paraId="67B85250" w14:textId="77777777" w:rsidR="002F7EAD" w:rsidRPr="008A09E1" w:rsidRDefault="002F7EAD" w:rsidP="00B05CB3">
      <w:pPr>
        <w:widowControl w:val="0"/>
        <w:suppressAutoHyphens/>
        <w:rPr>
          <w:sz w:val="28"/>
        </w:rPr>
      </w:pPr>
      <w:r w:rsidRPr="008A09E1">
        <w:rPr>
          <w:sz w:val="28"/>
        </w:rPr>
        <w:t>Работу выполнила_____________________________________ Е.Г. Торощина</w:t>
      </w:r>
    </w:p>
    <w:p w14:paraId="253AB7C2" w14:textId="77777777" w:rsidR="002F7EAD" w:rsidRPr="008A09E1" w:rsidRDefault="002F7EAD" w:rsidP="00B05CB3">
      <w:pPr>
        <w:widowControl w:val="0"/>
        <w:suppressAutoHyphens/>
      </w:pPr>
      <w:r w:rsidRPr="008A09E1">
        <w:t xml:space="preserve">                                                                      (подпись)</w:t>
      </w:r>
    </w:p>
    <w:p w14:paraId="58A84825" w14:textId="77777777" w:rsidR="002F7EAD" w:rsidRPr="008A09E1" w:rsidRDefault="002F7EAD" w:rsidP="00B05CB3">
      <w:pPr>
        <w:widowControl w:val="0"/>
        <w:suppressAutoHyphens/>
        <w:rPr>
          <w:sz w:val="28"/>
        </w:rPr>
      </w:pPr>
    </w:p>
    <w:p w14:paraId="4AE495E6" w14:textId="77777777" w:rsidR="002F7EAD" w:rsidRPr="008A09E1" w:rsidRDefault="002F7EAD" w:rsidP="00B05CB3">
      <w:pPr>
        <w:widowControl w:val="0"/>
        <w:suppressAutoHyphens/>
        <w:rPr>
          <w:sz w:val="28"/>
        </w:rPr>
      </w:pPr>
      <w:r w:rsidRPr="008A09E1">
        <w:rPr>
          <w:sz w:val="28"/>
        </w:rPr>
        <w:t>Специальность 38.05.01 Экономическая безопасность курс 3</w:t>
      </w:r>
    </w:p>
    <w:p w14:paraId="3E5765F5" w14:textId="77777777" w:rsidR="002F7EAD" w:rsidRPr="008A09E1" w:rsidRDefault="002F7EAD" w:rsidP="00B05CB3">
      <w:pPr>
        <w:widowControl w:val="0"/>
        <w:suppressAutoHyphens/>
        <w:rPr>
          <w:sz w:val="28"/>
        </w:rPr>
      </w:pPr>
    </w:p>
    <w:p w14:paraId="39EF33D5" w14:textId="77777777" w:rsidR="002F7EAD" w:rsidRPr="008A09E1" w:rsidRDefault="002F7EAD" w:rsidP="00B05CB3">
      <w:pPr>
        <w:widowControl w:val="0"/>
        <w:suppressAutoHyphens/>
        <w:rPr>
          <w:sz w:val="28"/>
        </w:rPr>
      </w:pPr>
      <w:r w:rsidRPr="00EF4876">
        <w:rPr>
          <w:sz w:val="28"/>
        </w:rPr>
        <w:t xml:space="preserve">Специализация </w:t>
      </w:r>
      <w:r w:rsidRPr="00EF4876">
        <w:rPr>
          <w:sz w:val="28"/>
        </w:rPr>
        <w:tab/>
      </w:r>
      <w:r w:rsidR="00EF4876">
        <w:rPr>
          <w:sz w:val="28"/>
        </w:rPr>
        <w:t>Экономико</w:t>
      </w:r>
      <w:r w:rsidR="00484C80">
        <w:rPr>
          <w:sz w:val="28"/>
        </w:rPr>
        <w:t xml:space="preserve">-правовое обеспечение экономической безопасности </w:t>
      </w:r>
      <w:r w:rsidRPr="00EF4876">
        <w:rPr>
          <w:sz w:val="28"/>
        </w:rPr>
        <w:t>_____________________________________</w:t>
      </w:r>
    </w:p>
    <w:p w14:paraId="28A44554" w14:textId="77777777" w:rsidR="002F7EAD" w:rsidRPr="008A09E1" w:rsidRDefault="002F7EAD" w:rsidP="00B05CB3">
      <w:pPr>
        <w:widowControl w:val="0"/>
        <w:suppressAutoHyphens/>
        <w:rPr>
          <w:sz w:val="28"/>
        </w:rPr>
      </w:pPr>
    </w:p>
    <w:p w14:paraId="41045DEA" w14:textId="77777777" w:rsidR="002F7EAD" w:rsidRPr="008A09E1" w:rsidRDefault="002F7EAD" w:rsidP="00B05CB3">
      <w:pPr>
        <w:widowControl w:val="0"/>
        <w:suppressAutoHyphens/>
        <w:rPr>
          <w:sz w:val="28"/>
        </w:rPr>
      </w:pPr>
      <w:r w:rsidRPr="008A09E1">
        <w:rPr>
          <w:sz w:val="28"/>
        </w:rPr>
        <w:t xml:space="preserve">Научный руководитель </w:t>
      </w:r>
    </w:p>
    <w:p w14:paraId="5F93AEE6" w14:textId="77777777" w:rsidR="00C7723D" w:rsidRPr="00C7723D" w:rsidRDefault="00C7723D" w:rsidP="00B05CB3">
      <w:pPr>
        <w:widowControl w:val="0"/>
        <w:suppressAutoHyphens/>
        <w:rPr>
          <w:sz w:val="28"/>
        </w:rPr>
      </w:pPr>
      <w:r w:rsidRPr="00C7723D">
        <w:rPr>
          <w:sz w:val="28"/>
        </w:rPr>
        <w:t xml:space="preserve">канд. </w:t>
      </w:r>
      <w:proofErr w:type="spellStart"/>
      <w:r w:rsidRPr="00C7723D">
        <w:rPr>
          <w:sz w:val="28"/>
        </w:rPr>
        <w:t>экон</w:t>
      </w:r>
      <w:proofErr w:type="spellEnd"/>
      <w:r w:rsidRPr="00C7723D">
        <w:rPr>
          <w:sz w:val="28"/>
        </w:rPr>
        <w:t xml:space="preserve">. наук, </w:t>
      </w:r>
    </w:p>
    <w:p w14:paraId="3FA9A60A" w14:textId="77777777" w:rsidR="002F7EAD" w:rsidRPr="00C7723D" w:rsidRDefault="00C7723D" w:rsidP="00B05CB3">
      <w:pPr>
        <w:widowControl w:val="0"/>
        <w:suppressAutoHyphens/>
        <w:rPr>
          <w:sz w:val="28"/>
        </w:rPr>
      </w:pPr>
      <w:proofErr w:type="gramStart"/>
      <w:r w:rsidRPr="00C7723D">
        <w:rPr>
          <w:sz w:val="28"/>
        </w:rPr>
        <w:t xml:space="preserve">доцент </w:t>
      </w:r>
      <w:r w:rsidR="002F7EAD" w:rsidRPr="00C7723D">
        <w:rPr>
          <w:sz w:val="28"/>
        </w:rPr>
        <w:t xml:space="preserve"> _</w:t>
      </w:r>
      <w:proofErr w:type="gramEnd"/>
      <w:r w:rsidR="002F7EAD" w:rsidRPr="00C7723D">
        <w:rPr>
          <w:sz w:val="28"/>
        </w:rPr>
        <w:t>_______________________________</w:t>
      </w:r>
      <w:r w:rsidRPr="00C7723D">
        <w:rPr>
          <w:sz w:val="28"/>
        </w:rPr>
        <w:t>__________ М.В. Плешакова</w:t>
      </w:r>
    </w:p>
    <w:p w14:paraId="6A53AA77" w14:textId="77777777" w:rsidR="002F7EAD" w:rsidRPr="008A09E1" w:rsidRDefault="002F7EAD" w:rsidP="00B05CB3">
      <w:pPr>
        <w:widowControl w:val="0"/>
        <w:suppressAutoHyphens/>
        <w:ind w:left="2832" w:firstLine="708"/>
      </w:pPr>
      <w:r w:rsidRPr="008A09E1">
        <w:t>(подпись, дата)</w:t>
      </w:r>
    </w:p>
    <w:p w14:paraId="26BF9975" w14:textId="77777777" w:rsidR="002F7EAD" w:rsidRPr="008A09E1" w:rsidRDefault="002F7EAD" w:rsidP="00B05CB3">
      <w:pPr>
        <w:widowControl w:val="0"/>
        <w:suppressAutoHyphens/>
        <w:rPr>
          <w:sz w:val="28"/>
        </w:rPr>
      </w:pPr>
    </w:p>
    <w:p w14:paraId="1F6EEB82" w14:textId="77777777" w:rsidR="002F7EAD" w:rsidRPr="008A09E1" w:rsidRDefault="002F7EAD" w:rsidP="00B05CB3">
      <w:pPr>
        <w:widowControl w:val="0"/>
        <w:suppressAutoHyphens/>
        <w:rPr>
          <w:sz w:val="28"/>
        </w:rPr>
      </w:pPr>
      <w:proofErr w:type="spellStart"/>
      <w:r w:rsidRPr="008A09E1">
        <w:rPr>
          <w:sz w:val="28"/>
        </w:rPr>
        <w:t>Нормоконтролер</w:t>
      </w:r>
      <w:proofErr w:type="spellEnd"/>
      <w:r w:rsidRPr="008A09E1">
        <w:rPr>
          <w:sz w:val="28"/>
        </w:rPr>
        <w:t xml:space="preserve"> </w:t>
      </w:r>
    </w:p>
    <w:p w14:paraId="7D4D9112" w14:textId="77777777" w:rsidR="00C7723D" w:rsidRPr="00C7723D" w:rsidRDefault="00C7723D" w:rsidP="00B05CB3">
      <w:pPr>
        <w:widowControl w:val="0"/>
        <w:suppressAutoHyphens/>
        <w:rPr>
          <w:sz w:val="28"/>
        </w:rPr>
      </w:pPr>
      <w:r w:rsidRPr="00C7723D">
        <w:rPr>
          <w:sz w:val="28"/>
        </w:rPr>
        <w:t xml:space="preserve">канд. </w:t>
      </w:r>
      <w:proofErr w:type="spellStart"/>
      <w:r w:rsidRPr="00C7723D">
        <w:rPr>
          <w:sz w:val="28"/>
        </w:rPr>
        <w:t>экон</w:t>
      </w:r>
      <w:proofErr w:type="spellEnd"/>
      <w:r w:rsidRPr="00C7723D">
        <w:rPr>
          <w:sz w:val="28"/>
        </w:rPr>
        <w:t>. наук,</w:t>
      </w:r>
    </w:p>
    <w:p w14:paraId="23C35E3F" w14:textId="77777777" w:rsidR="002F7EAD" w:rsidRPr="00C7723D" w:rsidRDefault="00C7723D" w:rsidP="00B05CB3">
      <w:pPr>
        <w:widowControl w:val="0"/>
        <w:suppressAutoHyphens/>
        <w:rPr>
          <w:sz w:val="28"/>
        </w:rPr>
      </w:pPr>
      <w:r w:rsidRPr="00C7723D">
        <w:rPr>
          <w:sz w:val="28"/>
        </w:rPr>
        <w:t>доцент</w:t>
      </w:r>
      <w:r w:rsidR="002F7EAD" w:rsidRPr="00C7723D">
        <w:rPr>
          <w:sz w:val="28"/>
        </w:rPr>
        <w:t xml:space="preserve"> ____________</w:t>
      </w:r>
      <w:r w:rsidRPr="00C7723D">
        <w:rPr>
          <w:sz w:val="28"/>
        </w:rPr>
        <w:t>______________________________ М.В. Плешакова</w:t>
      </w:r>
    </w:p>
    <w:p w14:paraId="1903505C" w14:textId="77777777" w:rsidR="002F7EAD" w:rsidRPr="008A09E1" w:rsidRDefault="002F7EAD" w:rsidP="00B05CB3">
      <w:pPr>
        <w:widowControl w:val="0"/>
        <w:suppressAutoHyphens/>
        <w:ind w:left="2832" w:firstLine="708"/>
      </w:pPr>
      <w:r w:rsidRPr="008A09E1">
        <w:t>(подпись, дата)</w:t>
      </w:r>
    </w:p>
    <w:p w14:paraId="2F2E991D" w14:textId="77777777" w:rsidR="002F7EAD" w:rsidRPr="008A09E1" w:rsidRDefault="002F7EAD" w:rsidP="00B05CB3">
      <w:pPr>
        <w:widowControl w:val="0"/>
        <w:suppressAutoHyphens/>
        <w:rPr>
          <w:sz w:val="28"/>
        </w:rPr>
      </w:pPr>
    </w:p>
    <w:p w14:paraId="29B4B026" w14:textId="77777777" w:rsidR="002F7EAD" w:rsidRPr="008A09E1" w:rsidRDefault="002F7EAD" w:rsidP="00B05CB3">
      <w:pPr>
        <w:widowControl w:val="0"/>
        <w:suppressAutoHyphens/>
        <w:rPr>
          <w:sz w:val="28"/>
        </w:rPr>
      </w:pPr>
      <w:r w:rsidRPr="008A09E1">
        <w:rPr>
          <w:sz w:val="28"/>
        </w:rPr>
        <w:tab/>
      </w:r>
    </w:p>
    <w:p w14:paraId="13D667A4" w14:textId="77777777" w:rsidR="002F7EAD" w:rsidRPr="008A09E1" w:rsidRDefault="002F7EAD" w:rsidP="00B05CB3">
      <w:pPr>
        <w:widowControl w:val="0"/>
        <w:suppressAutoHyphens/>
        <w:ind w:left="448"/>
        <w:rPr>
          <w:sz w:val="32"/>
        </w:rPr>
      </w:pPr>
    </w:p>
    <w:p w14:paraId="2352BD25" w14:textId="77777777" w:rsidR="002F7EAD" w:rsidRPr="008A09E1" w:rsidRDefault="002F7EAD" w:rsidP="00B05CB3">
      <w:pPr>
        <w:widowControl w:val="0"/>
        <w:suppressAutoHyphens/>
        <w:ind w:left="448"/>
        <w:rPr>
          <w:sz w:val="28"/>
        </w:rPr>
      </w:pPr>
    </w:p>
    <w:p w14:paraId="382F019E" w14:textId="77777777" w:rsidR="002F7EAD" w:rsidRPr="008A09E1" w:rsidRDefault="002F7EAD" w:rsidP="00B05CB3">
      <w:pPr>
        <w:widowControl w:val="0"/>
        <w:suppressAutoHyphens/>
        <w:rPr>
          <w:sz w:val="28"/>
        </w:rPr>
      </w:pPr>
      <w:r w:rsidRPr="008A09E1">
        <w:rPr>
          <w:sz w:val="32"/>
        </w:rPr>
        <w:t xml:space="preserve"> </w:t>
      </w:r>
    </w:p>
    <w:p w14:paraId="7E5DE7AE" w14:textId="77777777" w:rsidR="002F7EAD" w:rsidRPr="008A09E1" w:rsidRDefault="002F7EAD" w:rsidP="00B05CB3">
      <w:pPr>
        <w:widowControl w:val="0"/>
        <w:suppressAutoHyphens/>
        <w:jc w:val="center"/>
        <w:rPr>
          <w:sz w:val="28"/>
        </w:rPr>
      </w:pPr>
      <w:r w:rsidRPr="008A09E1">
        <w:rPr>
          <w:sz w:val="28"/>
        </w:rPr>
        <w:t>Краснодар</w:t>
      </w:r>
    </w:p>
    <w:p w14:paraId="738E03E1" w14:textId="77777777" w:rsidR="00197B30" w:rsidRPr="008A09E1" w:rsidRDefault="002F7EAD" w:rsidP="00B05CB3">
      <w:pPr>
        <w:widowControl w:val="0"/>
        <w:suppressAutoHyphens/>
        <w:jc w:val="center"/>
      </w:pPr>
      <w:r w:rsidRPr="008A09E1">
        <w:rPr>
          <w:sz w:val="28"/>
        </w:rPr>
        <w:t>2020</w:t>
      </w:r>
    </w:p>
    <w:p w14:paraId="2A37D0BE" w14:textId="1E2E5F59" w:rsidR="00BD3B65" w:rsidRPr="008A09E1" w:rsidRDefault="00CA4730" w:rsidP="00B05CB3">
      <w:pPr>
        <w:widowControl w:val="0"/>
        <w:spacing w:after="160" w:line="259" w:lineRule="auto"/>
        <w:rPr>
          <w:b/>
          <w:sz w:val="28"/>
          <w:szCs w:val="28"/>
        </w:rPr>
      </w:pPr>
      <w:r>
        <w:rPr>
          <w:b/>
          <w:noProof/>
          <w:szCs w:val="28"/>
        </w:rPr>
        <mc:AlternateContent>
          <mc:Choice Requires="wps">
            <w:drawing>
              <wp:anchor distT="0" distB="0" distL="114300" distR="114300" simplePos="0" relativeHeight="251663360" behindDoc="0" locked="0" layoutInCell="1" allowOverlap="1" wp14:anchorId="740CABE6" wp14:editId="641287C0">
                <wp:simplePos x="0" y="0"/>
                <wp:positionH relativeFrom="column">
                  <wp:posOffset>2777490</wp:posOffset>
                </wp:positionH>
                <wp:positionV relativeFrom="paragraph">
                  <wp:posOffset>1092835</wp:posOffset>
                </wp:positionV>
                <wp:extent cx="419100" cy="381000"/>
                <wp:effectExtent l="0" t="0" r="19050" b="19050"/>
                <wp:wrapNone/>
                <wp:docPr id="43" name="Прямоугольник 43"/>
                <wp:cNvGraphicFramePr/>
                <a:graphic xmlns:a="http://schemas.openxmlformats.org/drawingml/2006/main">
                  <a:graphicData uri="http://schemas.microsoft.com/office/word/2010/wordprocessingShape">
                    <wps:wsp>
                      <wps:cNvSpPr/>
                      <wps:spPr>
                        <a:xfrm>
                          <a:off x="0" y="0"/>
                          <a:ext cx="419100" cy="38100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cx="http://schemas.microsoft.com/office/drawing/2014/chartex">
            <w:pict>
              <v:rect w14:anchorId="61F4DA1D" id="Прямоугольник 43" o:spid="_x0000_s1026" style="position:absolute;margin-left:218.7pt;margin-top:86.05pt;width:33pt;height:30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" fillcolor="white [3201]" strokecolor="white [3212]" strokeweight="1pt"/>
            </w:pict>
          </mc:Fallback>
        </mc:AlternateContent>
      </w:r>
      <w:r w:rsidR="000448DB">
        <w:rPr>
          <w:b/>
          <w:noProof/>
          <w:szCs w:val="28"/>
        </w:rPr>
        <mc:AlternateContent>
          <mc:Choice Requires="wps">
            <w:drawing>
              <wp:anchor distT="0" distB="0" distL="114300" distR="114300" simplePos="0" relativeHeight="251662336" behindDoc="0" locked="0" layoutInCell="1" allowOverlap="1" wp14:anchorId="4F1223E2" wp14:editId="05F783D9">
                <wp:simplePos x="0" y="0"/>
                <wp:positionH relativeFrom="column">
                  <wp:posOffset>2796540</wp:posOffset>
                </wp:positionH>
                <wp:positionV relativeFrom="paragraph">
                  <wp:posOffset>964565</wp:posOffset>
                </wp:positionV>
                <wp:extent cx="295275" cy="219075"/>
                <wp:effectExtent l="0" t="0" r="9525" b="9525"/>
                <wp:wrapNone/>
                <wp:docPr id="576" name="Прямоугольник 576"/>
                <wp:cNvGraphicFramePr/>
                <a:graphic xmlns:a="http://schemas.openxmlformats.org/drawingml/2006/main">
                  <a:graphicData uri="http://schemas.microsoft.com/office/word/2010/wordprocessingShape">
                    <wps:wsp>
                      <wps:cNvSpPr/>
                      <wps:spPr>
                        <a:xfrm>
                          <a:off x="0" y="0"/>
                          <a:ext cx="295275" cy="21907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cx="http://schemas.microsoft.com/office/drawing/2014/chartex">
            <w:pict>
              <v:rect w14:anchorId="64C0FECE" id="Прямоугольник 576" o:spid="_x0000_s1026" style="position:absolute;margin-left:220.2pt;margin-top:75.95pt;width:23.25pt;height:17.2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" fillcolor="white [3201]" stroked="f" strokeweight="1pt"/>
            </w:pict>
          </mc:Fallback>
        </mc:AlternateContent>
      </w:r>
      <w:r w:rsidR="00BD3B65" w:rsidRPr="008A09E1">
        <w:rPr>
          <w:b/>
          <w:szCs w:val="28"/>
        </w:rPr>
        <w:br w:type="page"/>
      </w:r>
    </w:p>
    <w:p w14:paraId="3A4FC232" w14:textId="77777777" w:rsidR="00197B30" w:rsidRPr="008A09E1" w:rsidRDefault="00197B30" w:rsidP="00B05CB3">
      <w:pPr>
        <w:pStyle w:val="3"/>
        <w:widowControl w:val="0"/>
        <w:ind w:firstLine="0"/>
        <w:jc w:val="center"/>
        <w:rPr>
          <w:b/>
          <w:caps/>
          <w:color w:val="auto"/>
          <w:szCs w:val="28"/>
        </w:rPr>
      </w:pPr>
      <w:r w:rsidRPr="008A09E1">
        <w:rPr>
          <w:b/>
          <w:caps/>
          <w:color w:val="auto"/>
          <w:szCs w:val="28"/>
        </w:rPr>
        <w:lastRenderedPageBreak/>
        <w:t>Содержание</w:t>
      </w:r>
    </w:p>
    <w:p w14:paraId="20D9C258" w14:textId="77777777" w:rsidR="00197B30" w:rsidRPr="008A09E1" w:rsidRDefault="00197B30" w:rsidP="00B05CB3">
      <w:pPr>
        <w:pStyle w:val="3"/>
        <w:widowControl w:val="0"/>
        <w:ind w:firstLine="0"/>
        <w:jc w:val="center"/>
        <w:rPr>
          <w:b/>
          <w:color w:val="auto"/>
          <w:szCs w:val="28"/>
        </w:rPr>
      </w:pPr>
    </w:p>
    <w:tbl>
      <w:tblPr>
        <w:tblW w:w="9606" w:type="dxa"/>
        <w:tblLayout w:type="fixed"/>
        <w:tblLook w:val="01E0" w:firstRow="1" w:lastRow="1" w:firstColumn="1" w:lastColumn="1" w:noHBand="0" w:noVBand="0"/>
      </w:tblPr>
      <w:tblGrid>
        <w:gridCol w:w="8897"/>
        <w:gridCol w:w="709"/>
      </w:tblGrid>
      <w:tr w:rsidR="00197B30" w:rsidRPr="008A09E1" w14:paraId="1804A33F" w14:textId="77777777" w:rsidTr="005C6AD1">
        <w:tc>
          <w:tcPr>
            <w:tcW w:w="8897" w:type="dxa"/>
          </w:tcPr>
          <w:p w14:paraId="5D017D10" w14:textId="77777777" w:rsidR="00197B30" w:rsidRPr="008A09E1" w:rsidRDefault="00197B30" w:rsidP="00B05CB3">
            <w:pPr>
              <w:widowControl w:val="0"/>
              <w:suppressAutoHyphens/>
              <w:spacing w:line="360" w:lineRule="auto"/>
              <w:rPr>
                <w:sz w:val="28"/>
                <w:szCs w:val="28"/>
              </w:rPr>
            </w:pPr>
            <w:r w:rsidRPr="008A09E1">
              <w:rPr>
                <w:sz w:val="28"/>
                <w:szCs w:val="28"/>
              </w:rPr>
              <w:t>Введение...........................................................................................................</w:t>
            </w:r>
          </w:p>
        </w:tc>
        <w:tc>
          <w:tcPr>
            <w:tcW w:w="709" w:type="dxa"/>
            <w:vAlign w:val="bottom"/>
          </w:tcPr>
          <w:p w14:paraId="1D27B983" w14:textId="77777777" w:rsidR="00197B30" w:rsidRPr="008A09E1" w:rsidRDefault="00454ADB" w:rsidP="00B05CB3">
            <w:pPr>
              <w:widowControl w:val="0"/>
              <w:suppressAutoHyphens/>
              <w:spacing w:line="360" w:lineRule="auto"/>
              <w:jc w:val="right"/>
              <w:rPr>
                <w:sz w:val="28"/>
                <w:szCs w:val="28"/>
              </w:rPr>
            </w:pPr>
            <w:r>
              <w:rPr>
                <w:sz w:val="28"/>
                <w:szCs w:val="28"/>
              </w:rPr>
              <w:t>3</w:t>
            </w:r>
          </w:p>
        </w:tc>
      </w:tr>
      <w:tr w:rsidR="00197B30" w:rsidRPr="008A09E1" w14:paraId="464D7A10" w14:textId="77777777" w:rsidTr="005C6AD1">
        <w:tc>
          <w:tcPr>
            <w:tcW w:w="8897" w:type="dxa"/>
          </w:tcPr>
          <w:p w14:paraId="04F75466" w14:textId="77777777" w:rsidR="00197B30" w:rsidRPr="008A09E1" w:rsidRDefault="00197B30" w:rsidP="00B05CB3">
            <w:pPr>
              <w:widowControl w:val="0"/>
              <w:suppressAutoHyphens/>
              <w:spacing w:line="360" w:lineRule="auto"/>
              <w:ind w:left="238" w:hanging="238"/>
              <w:rPr>
                <w:sz w:val="28"/>
                <w:szCs w:val="28"/>
              </w:rPr>
            </w:pPr>
            <w:r w:rsidRPr="008A09E1">
              <w:rPr>
                <w:caps/>
                <w:sz w:val="28"/>
                <w:szCs w:val="28"/>
              </w:rPr>
              <w:t xml:space="preserve">1 </w:t>
            </w:r>
            <w:r w:rsidRPr="008A09E1">
              <w:rPr>
                <w:sz w:val="28"/>
                <w:szCs w:val="28"/>
              </w:rPr>
              <w:t xml:space="preserve">Теоретические аспекты исследования </w:t>
            </w:r>
            <w:r w:rsidR="00516640" w:rsidRPr="008A09E1">
              <w:rPr>
                <w:sz w:val="28"/>
                <w:szCs w:val="28"/>
              </w:rPr>
              <w:t xml:space="preserve">управления персоналом </w:t>
            </w:r>
            <w:r w:rsidRPr="008A09E1">
              <w:rPr>
                <w:sz w:val="28"/>
                <w:szCs w:val="28"/>
              </w:rPr>
              <w:t xml:space="preserve">как </w:t>
            </w:r>
            <w:r w:rsidR="00516640" w:rsidRPr="008A09E1">
              <w:rPr>
                <w:sz w:val="28"/>
                <w:szCs w:val="28"/>
              </w:rPr>
              <w:t xml:space="preserve">фактора </w:t>
            </w:r>
            <w:r w:rsidRPr="008A09E1">
              <w:rPr>
                <w:sz w:val="28"/>
                <w:szCs w:val="28"/>
              </w:rPr>
              <w:t xml:space="preserve">обеспечения </w:t>
            </w:r>
            <w:r w:rsidR="00516640" w:rsidRPr="008A09E1">
              <w:rPr>
                <w:sz w:val="28"/>
                <w:szCs w:val="28"/>
              </w:rPr>
              <w:t xml:space="preserve">экономической </w:t>
            </w:r>
            <w:r w:rsidRPr="008A09E1">
              <w:rPr>
                <w:sz w:val="28"/>
                <w:szCs w:val="28"/>
              </w:rPr>
              <w:t xml:space="preserve">безопасности </w:t>
            </w:r>
            <w:proofErr w:type="gramStart"/>
            <w:r w:rsidR="00516640" w:rsidRPr="008A09E1">
              <w:rPr>
                <w:sz w:val="28"/>
                <w:szCs w:val="28"/>
              </w:rPr>
              <w:t>организации….</w:t>
            </w:r>
            <w:proofErr w:type="gramEnd"/>
            <w:r w:rsidR="00516640" w:rsidRPr="008A09E1">
              <w:rPr>
                <w:sz w:val="28"/>
                <w:szCs w:val="28"/>
              </w:rPr>
              <w:t>.</w:t>
            </w:r>
            <w:r w:rsidRPr="008A09E1">
              <w:rPr>
                <w:sz w:val="28"/>
                <w:szCs w:val="28"/>
              </w:rPr>
              <w:t>…</w:t>
            </w:r>
          </w:p>
        </w:tc>
        <w:tc>
          <w:tcPr>
            <w:tcW w:w="709" w:type="dxa"/>
            <w:vAlign w:val="bottom"/>
          </w:tcPr>
          <w:p w14:paraId="1F6D7C7D" w14:textId="77777777" w:rsidR="00197B30" w:rsidRPr="008A09E1" w:rsidRDefault="00454ADB" w:rsidP="00B05CB3">
            <w:pPr>
              <w:widowControl w:val="0"/>
              <w:suppressAutoHyphens/>
              <w:spacing w:line="360" w:lineRule="auto"/>
              <w:jc w:val="right"/>
              <w:rPr>
                <w:sz w:val="28"/>
                <w:szCs w:val="28"/>
              </w:rPr>
            </w:pPr>
            <w:r>
              <w:rPr>
                <w:sz w:val="28"/>
                <w:szCs w:val="28"/>
              </w:rPr>
              <w:t>5</w:t>
            </w:r>
          </w:p>
        </w:tc>
      </w:tr>
      <w:tr w:rsidR="00197B30" w:rsidRPr="008A09E1" w14:paraId="068387CF" w14:textId="77777777" w:rsidTr="005C6AD1">
        <w:tc>
          <w:tcPr>
            <w:tcW w:w="8897" w:type="dxa"/>
          </w:tcPr>
          <w:p w14:paraId="25508990" w14:textId="77777777" w:rsidR="00197B30" w:rsidRPr="008A09E1" w:rsidRDefault="00197B30" w:rsidP="00B05CB3">
            <w:pPr>
              <w:widowControl w:val="0"/>
              <w:suppressAutoHyphens/>
              <w:spacing w:line="360" w:lineRule="auto"/>
              <w:ind w:left="709" w:hanging="425"/>
              <w:rPr>
                <w:sz w:val="28"/>
                <w:szCs w:val="28"/>
              </w:rPr>
            </w:pPr>
            <w:r w:rsidRPr="008A09E1">
              <w:rPr>
                <w:bCs/>
                <w:sz w:val="28"/>
                <w:szCs w:val="28"/>
              </w:rPr>
              <w:t>1.1 Понятие и сущность экономической безо</w:t>
            </w:r>
            <w:r w:rsidR="00516640" w:rsidRPr="008A09E1">
              <w:rPr>
                <w:bCs/>
                <w:sz w:val="28"/>
                <w:szCs w:val="28"/>
              </w:rPr>
              <w:t>пасности организации…</w:t>
            </w:r>
          </w:p>
        </w:tc>
        <w:tc>
          <w:tcPr>
            <w:tcW w:w="709" w:type="dxa"/>
            <w:vAlign w:val="bottom"/>
          </w:tcPr>
          <w:p w14:paraId="1DBA134F" w14:textId="77777777" w:rsidR="00197B30" w:rsidRPr="008A09E1" w:rsidRDefault="00454ADB" w:rsidP="00B05CB3">
            <w:pPr>
              <w:widowControl w:val="0"/>
              <w:suppressAutoHyphens/>
              <w:spacing w:line="360" w:lineRule="auto"/>
              <w:jc w:val="right"/>
              <w:rPr>
                <w:sz w:val="28"/>
                <w:szCs w:val="28"/>
              </w:rPr>
            </w:pPr>
            <w:r>
              <w:rPr>
                <w:sz w:val="28"/>
                <w:szCs w:val="28"/>
              </w:rPr>
              <w:t>5</w:t>
            </w:r>
          </w:p>
        </w:tc>
      </w:tr>
      <w:tr w:rsidR="00197B30" w:rsidRPr="008A09E1" w14:paraId="6F4736C9" w14:textId="77777777" w:rsidTr="005C6AD1">
        <w:tc>
          <w:tcPr>
            <w:tcW w:w="8897" w:type="dxa"/>
          </w:tcPr>
          <w:p w14:paraId="7EFDB5F6" w14:textId="77777777" w:rsidR="00197B30" w:rsidRPr="008A09E1" w:rsidRDefault="00197B30" w:rsidP="00B05CB3">
            <w:pPr>
              <w:widowControl w:val="0"/>
              <w:suppressAutoHyphens/>
              <w:spacing w:line="360" w:lineRule="auto"/>
              <w:ind w:left="714" w:hanging="448"/>
              <w:rPr>
                <w:bCs/>
                <w:sz w:val="28"/>
                <w:szCs w:val="28"/>
              </w:rPr>
            </w:pPr>
            <w:r w:rsidRPr="008A09E1">
              <w:rPr>
                <w:bCs/>
                <w:sz w:val="28"/>
                <w:szCs w:val="28"/>
              </w:rPr>
              <w:t xml:space="preserve">1.2 Значение управления персоналом </w:t>
            </w:r>
            <w:r w:rsidR="00516640" w:rsidRPr="008A09E1">
              <w:rPr>
                <w:bCs/>
                <w:sz w:val="28"/>
                <w:szCs w:val="28"/>
              </w:rPr>
              <w:t>в обеспечении кадровой составляющей экономической безопасности организации...</w:t>
            </w:r>
            <w:r w:rsidRPr="008A09E1">
              <w:rPr>
                <w:bCs/>
                <w:sz w:val="28"/>
                <w:szCs w:val="28"/>
              </w:rPr>
              <w:t>…</w:t>
            </w:r>
            <w:r w:rsidRPr="008A09E1">
              <w:rPr>
                <w:sz w:val="28"/>
                <w:szCs w:val="28"/>
              </w:rPr>
              <w:t>……</w:t>
            </w:r>
          </w:p>
        </w:tc>
        <w:tc>
          <w:tcPr>
            <w:tcW w:w="709" w:type="dxa"/>
            <w:vAlign w:val="bottom"/>
          </w:tcPr>
          <w:p w14:paraId="663A8D2F" w14:textId="77777777" w:rsidR="00197B30" w:rsidRPr="008A09E1" w:rsidRDefault="00E6633C" w:rsidP="00B05CB3">
            <w:pPr>
              <w:widowControl w:val="0"/>
              <w:suppressAutoHyphens/>
              <w:spacing w:line="360" w:lineRule="auto"/>
              <w:jc w:val="right"/>
              <w:rPr>
                <w:sz w:val="28"/>
                <w:szCs w:val="28"/>
              </w:rPr>
            </w:pPr>
            <w:r>
              <w:rPr>
                <w:sz w:val="28"/>
                <w:szCs w:val="28"/>
              </w:rPr>
              <w:t>8</w:t>
            </w:r>
          </w:p>
        </w:tc>
      </w:tr>
      <w:tr w:rsidR="00197B30" w:rsidRPr="008A09E1" w14:paraId="78CB643A" w14:textId="77777777" w:rsidTr="005C6AD1">
        <w:tc>
          <w:tcPr>
            <w:tcW w:w="8897" w:type="dxa"/>
          </w:tcPr>
          <w:p w14:paraId="1A0DC0BF" w14:textId="4098BD49" w:rsidR="00197B30" w:rsidRPr="00CA4730" w:rsidRDefault="00CA4730" w:rsidP="00CA4730">
            <w:pPr>
              <w:widowControl w:val="0"/>
              <w:suppressAutoHyphens/>
              <w:spacing w:line="360" w:lineRule="auto"/>
              <w:ind w:left="238" w:hanging="238"/>
              <w:jc w:val="both"/>
              <w:rPr>
                <w:sz w:val="28"/>
                <w:szCs w:val="28"/>
              </w:rPr>
            </w:pPr>
            <w:r w:rsidRPr="00CA4730">
              <w:rPr>
                <w:sz w:val="28"/>
                <w:szCs w:val="28"/>
              </w:rPr>
              <w:t>2 </w:t>
            </w:r>
            <w:r w:rsidR="00FE5E05" w:rsidRPr="00CA4730">
              <w:rPr>
                <w:sz w:val="28"/>
                <w:szCs w:val="28"/>
              </w:rPr>
              <w:t>Анализ и оценка кадровой безопасности на примере АО «</w:t>
            </w:r>
            <w:proofErr w:type="gramStart"/>
            <w:r w:rsidRPr="00CA4730">
              <w:rPr>
                <w:sz w:val="28"/>
                <w:szCs w:val="28"/>
              </w:rPr>
              <w:t>Нива»…</w:t>
            </w:r>
            <w:proofErr w:type="gramEnd"/>
            <w:r w:rsidRPr="00CA4730">
              <w:rPr>
                <w:sz w:val="28"/>
                <w:szCs w:val="28"/>
              </w:rPr>
              <w:t>…...</w:t>
            </w:r>
          </w:p>
        </w:tc>
        <w:tc>
          <w:tcPr>
            <w:tcW w:w="709" w:type="dxa"/>
            <w:vAlign w:val="bottom"/>
          </w:tcPr>
          <w:p w14:paraId="1CA81F74" w14:textId="77777777" w:rsidR="00197B30" w:rsidRPr="00CA4730" w:rsidRDefault="00E6633C" w:rsidP="00B05CB3">
            <w:pPr>
              <w:widowControl w:val="0"/>
              <w:suppressAutoHyphens/>
              <w:spacing w:line="360" w:lineRule="auto"/>
              <w:jc w:val="right"/>
              <w:rPr>
                <w:sz w:val="28"/>
                <w:szCs w:val="28"/>
              </w:rPr>
            </w:pPr>
            <w:r w:rsidRPr="00CA4730">
              <w:rPr>
                <w:sz w:val="28"/>
                <w:szCs w:val="28"/>
              </w:rPr>
              <w:t>15</w:t>
            </w:r>
          </w:p>
        </w:tc>
      </w:tr>
      <w:tr w:rsidR="00197B30" w:rsidRPr="008A09E1" w14:paraId="00D2D5FD" w14:textId="77777777" w:rsidTr="005C6AD1">
        <w:tc>
          <w:tcPr>
            <w:tcW w:w="8897" w:type="dxa"/>
          </w:tcPr>
          <w:p w14:paraId="2DD10307" w14:textId="77777777" w:rsidR="00197B30" w:rsidRPr="008A09E1" w:rsidRDefault="00197B30" w:rsidP="00B05CB3">
            <w:pPr>
              <w:widowControl w:val="0"/>
              <w:suppressAutoHyphens/>
              <w:spacing w:line="360" w:lineRule="auto"/>
              <w:ind w:firstLine="252"/>
              <w:rPr>
                <w:sz w:val="28"/>
                <w:szCs w:val="28"/>
              </w:rPr>
            </w:pPr>
            <w:r w:rsidRPr="008A09E1">
              <w:rPr>
                <w:bCs/>
                <w:sz w:val="28"/>
                <w:szCs w:val="28"/>
              </w:rPr>
              <w:t xml:space="preserve">2.1 </w:t>
            </w:r>
            <w:r w:rsidR="00BA217E" w:rsidRPr="008A09E1">
              <w:rPr>
                <w:sz w:val="28"/>
                <w:szCs w:val="28"/>
              </w:rPr>
              <w:t>Организационно-экономическая характеристика</w:t>
            </w:r>
            <w:r w:rsidRPr="008A09E1">
              <w:rPr>
                <w:sz w:val="28"/>
                <w:szCs w:val="28"/>
              </w:rPr>
              <w:t xml:space="preserve"> орган</w:t>
            </w:r>
            <w:r w:rsidR="00BA217E" w:rsidRPr="008A09E1">
              <w:rPr>
                <w:sz w:val="28"/>
                <w:szCs w:val="28"/>
              </w:rPr>
              <w:t>изации........</w:t>
            </w:r>
          </w:p>
        </w:tc>
        <w:tc>
          <w:tcPr>
            <w:tcW w:w="709" w:type="dxa"/>
            <w:vAlign w:val="bottom"/>
          </w:tcPr>
          <w:p w14:paraId="466DE40E" w14:textId="77777777" w:rsidR="00197B30" w:rsidRPr="008A09E1" w:rsidRDefault="00E6633C" w:rsidP="00B05CB3">
            <w:pPr>
              <w:widowControl w:val="0"/>
              <w:suppressAutoHyphens/>
              <w:spacing w:line="360" w:lineRule="auto"/>
              <w:jc w:val="right"/>
              <w:rPr>
                <w:sz w:val="28"/>
                <w:szCs w:val="28"/>
              </w:rPr>
            </w:pPr>
            <w:r>
              <w:rPr>
                <w:sz w:val="28"/>
                <w:szCs w:val="28"/>
              </w:rPr>
              <w:t>15</w:t>
            </w:r>
          </w:p>
        </w:tc>
      </w:tr>
      <w:tr w:rsidR="00197B30" w:rsidRPr="008A09E1" w14:paraId="2DF64A7D" w14:textId="77777777" w:rsidTr="005C6AD1">
        <w:tc>
          <w:tcPr>
            <w:tcW w:w="8897" w:type="dxa"/>
          </w:tcPr>
          <w:p w14:paraId="336809C7" w14:textId="65620DDB" w:rsidR="00197B30" w:rsidRPr="00CA4730" w:rsidRDefault="00197B30" w:rsidP="00CA4730">
            <w:pPr>
              <w:widowControl w:val="0"/>
              <w:suppressAutoHyphens/>
              <w:spacing w:line="360" w:lineRule="auto"/>
              <w:ind w:left="709" w:hanging="457"/>
              <w:rPr>
                <w:sz w:val="28"/>
                <w:szCs w:val="28"/>
              </w:rPr>
            </w:pPr>
            <w:r w:rsidRPr="00CA4730">
              <w:rPr>
                <w:sz w:val="28"/>
                <w:szCs w:val="28"/>
              </w:rPr>
              <w:t>2.2</w:t>
            </w:r>
            <w:r w:rsidR="00992C7C" w:rsidRPr="00CA4730">
              <w:rPr>
                <w:sz w:val="28"/>
                <w:szCs w:val="28"/>
              </w:rPr>
              <w:t xml:space="preserve"> </w:t>
            </w:r>
            <w:r w:rsidR="00FE5E05" w:rsidRPr="00CA4730">
              <w:rPr>
                <w:sz w:val="28"/>
                <w:szCs w:val="28"/>
              </w:rPr>
              <w:t>Оценка управления персоналом с позиции обеспечения экономической безопасности организации…………………………</w:t>
            </w:r>
            <w:r w:rsidR="00097CEF" w:rsidRPr="00CA4730">
              <w:rPr>
                <w:sz w:val="28"/>
                <w:szCs w:val="28"/>
              </w:rPr>
              <w:t xml:space="preserve"> </w:t>
            </w:r>
          </w:p>
        </w:tc>
        <w:tc>
          <w:tcPr>
            <w:tcW w:w="709" w:type="dxa"/>
            <w:vAlign w:val="bottom"/>
          </w:tcPr>
          <w:p w14:paraId="394BD9FB" w14:textId="77777777" w:rsidR="00197B30" w:rsidRPr="00CA4730" w:rsidRDefault="00631584" w:rsidP="00B05CB3">
            <w:pPr>
              <w:widowControl w:val="0"/>
              <w:suppressAutoHyphens/>
              <w:spacing w:line="360" w:lineRule="auto"/>
              <w:jc w:val="right"/>
              <w:rPr>
                <w:sz w:val="28"/>
                <w:szCs w:val="28"/>
              </w:rPr>
            </w:pPr>
            <w:r w:rsidRPr="00CA4730">
              <w:rPr>
                <w:sz w:val="28"/>
                <w:szCs w:val="28"/>
              </w:rPr>
              <w:t>24</w:t>
            </w:r>
          </w:p>
        </w:tc>
      </w:tr>
      <w:tr w:rsidR="00197B30" w:rsidRPr="008A09E1" w14:paraId="56CD131E" w14:textId="77777777" w:rsidTr="005C6AD1">
        <w:tc>
          <w:tcPr>
            <w:tcW w:w="8897" w:type="dxa"/>
          </w:tcPr>
          <w:p w14:paraId="0C83B2A3" w14:textId="606C2AAD" w:rsidR="00197B30" w:rsidRPr="0002048D" w:rsidRDefault="00FE5E05" w:rsidP="0002048D">
            <w:pPr>
              <w:widowControl w:val="0"/>
              <w:suppressAutoHyphens/>
              <w:spacing w:line="360" w:lineRule="auto"/>
              <w:ind w:left="708" w:hanging="459"/>
              <w:jc w:val="both"/>
              <w:rPr>
                <w:sz w:val="28"/>
                <w:szCs w:val="28"/>
              </w:rPr>
            </w:pPr>
            <w:r w:rsidRPr="0002048D">
              <w:rPr>
                <w:sz w:val="28"/>
                <w:szCs w:val="28"/>
              </w:rPr>
              <w:t>2.</w:t>
            </w:r>
            <w:r w:rsidR="00D166A6" w:rsidRPr="0002048D">
              <w:rPr>
                <w:sz w:val="28"/>
                <w:szCs w:val="28"/>
              </w:rPr>
              <w:t>3</w:t>
            </w:r>
            <w:r w:rsidR="0002048D" w:rsidRPr="0002048D">
              <w:rPr>
                <w:sz w:val="28"/>
                <w:szCs w:val="28"/>
              </w:rPr>
              <w:t> </w:t>
            </w:r>
            <w:r w:rsidR="00197B30" w:rsidRPr="0002048D">
              <w:rPr>
                <w:sz w:val="28"/>
                <w:szCs w:val="28"/>
              </w:rPr>
              <w:t>Основные направления</w:t>
            </w:r>
            <w:r w:rsidR="00133788" w:rsidRPr="0002048D">
              <w:rPr>
                <w:sz w:val="28"/>
                <w:szCs w:val="28"/>
              </w:rPr>
              <w:t xml:space="preserve"> повышения эффек</w:t>
            </w:r>
            <w:r w:rsidR="00D1082C" w:rsidRPr="0002048D">
              <w:rPr>
                <w:sz w:val="28"/>
                <w:szCs w:val="28"/>
              </w:rPr>
              <w:t>тивности управления персоналом, как фактора</w:t>
            </w:r>
            <w:r w:rsidR="00133788" w:rsidRPr="0002048D">
              <w:rPr>
                <w:sz w:val="28"/>
                <w:szCs w:val="28"/>
              </w:rPr>
              <w:t xml:space="preserve"> экономической безопасности</w:t>
            </w:r>
            <w:r w:rsidR="0002048D" w:rsidRPr="0002048D">
              <w:rPr>
                <w:sz w:val="28"/>
                <w:szCs w:val="28"/>
              </w:rPr>
              <w:t xml:space="preserve"> </w:t>
            </w:r>
            <w:r w:rsidR="00133788" w:rsidRPr="0002048D">
              <w:rPr>
                <w:sz w:val="28"/>
                <w:szCs w:val="28"/>
              </w:rPr>
              <w:t>организации…</w:t>
            </w:r>
            <w:r w:rsidR="0002048D" w:rsidRPr="0002048D">
              <w:rPr>
                <w:sz w:val="28"/>
                <w:szCs w:val="28"/>
              </w:rPr>
              <w:t>…………………………………………………………</w:t>
            </w:r>
          </w:p>
        </w:tc>
        <w:tc>
          <w:tcPr>
            <w:tcW w:w="709" w:type="dxa"/>
            <w:vAlign w:val="bottom"/>
          </w:tcPr>
          <w:p w14:paraId="3368CEAA" w14:textId="14B9CAC9" w:rsidR="00197B30" w:rsidRPr="0002048D" w:rsidRDefault="00631584" w:rsidP="005802CD">
            <w:pPr>
              <w:widowControl w:val="0"/>
              <w:suppressAutoHyphens/>
              <w:spacing w:line="360" w:lineRule="auto"/>
              <w:jc w:val="right"/>
              <w:rPr>
                <w:sz w:val="28"/>
                <w:szCs w:val="28"/>
              </w:rPr>
            </w:pPr>
            <w:r w:rsidRPr="0002048D">
              <w:rPr>
                <w:sz w:val="28"/>
                <w:szCs w:val="28"/>
              </w:rPr>
              <w:t>3</w:t>
            </w:r>
            <w:r w:rsidR="005802CD">
              <w:rPr>
                <w:sz w:val="28"/>
                <w:szCs w:val="28"/>
              </w:rPr>
              <w:t>1</w:t>
            </w:r>
          </w:p>
        </w:tc>
      </w:tr>
      <w:tr w:rsidR="00197B30" w:rsidRPr="008A09E1" w14:paraId="23D439DA" w14:textId="77777777" w:rsidTr="005C6AD1">
        <w:tc>
          <w:tcPr>
            <w:tcW w:w="8897" w:type="dxa"/>
          </w:tcPr>
          <w:p w14:paraId="1CB370E9" w14:textId="77777777" w:rsidR="00197B30" w:rsidRPr="008A09E1" w:rsidRDefault="00197B30" w:rsidP="00B05CB3">
            <w:pPr>
              <w:widowControl w:val="0"/>
              <w:suppressAutoHyphens/>
              <w:spacing w:line="360" w:lineRule="auto"/>
              <w:rPr>
                <w:sz w:val="28"/>
                <w:szCs w:val="28"/>
              </w:rPr>
            </w:pPr>
            <w:r w:rsidRPr="008A09E1">
              <w:rPr>
                <w:sz w:val="28"/>
                <w:szCs w:val="28"/>
              </w:rPr>
              <w:t>Заключение.......................................................................................................</w:t>
            </w:r>
          </w:p>
        </w:tc>
        <w:tc>
          <w:tcPr>
            <w:tcW w:w="709" w:type="dxa"/>
            <w:vAlign w:val="bottom"/>
          </w:tcPr>
          <w:p w14:paraId="2AFF6BB8" w14:textId="0AB62143" w:rsidR="00197B30" w:rsidRPr="008A09E1" w:rsidRDefault="005802CD" w:rsidP="00B05CB3">
            <w:pPr>
              <w:widowControl w:val="0"/>
              <w:suppressAutoHyphens/>
              <w:spacing w:line="360" w:lineRule="auto"/>
              <w:jc w:val="right"/>
              <w:rPr>
                <w:sz w:val="28"/>
                <w:szCs w:val="28"/>
              </w:rPr>
            </w:pPr>
            <w:r>
              <w:rPr>
                <w:sz w:val="28"/>
                <w:szCs w:val="28"/>
              </w:rPr>
              <w:t>36</w:t>
            </w:r>
          </w:p>
        </w:tc>
      </w:tr>
      <w:tr w:rsidR="00197B30" w:rsidRPr="008A09E1" w14:paraId="68BDDDC2" w14:textId="77777777" w:rsidTr="005C6AD1">
        <w:tc>
          <w:tcPr>
            <w:tcW w:w="8897" w:type="dxa"/>
          </w:tcPr>
          <w:p w14:paraId="1FBC2907" w14:textId="77777777" w:rsidR="00197B30" w:rsidRPr="008A09E1" w:rsidRDefault="00197B30" w:rsidP="00B05CB3">
            <w:pPr>
              <w:widowControl w:val="0"/>
              <w:suppressAutoHyphens/>
              <w:spacing w:line="360" w:lineRule="auto"/>
              <w:rPr>
                <w:sz w:val="28"/>
                <w:szCs w:val="28"/>
              </w:rPr>
            </w:pPr>
            <w:r w:rsidRPr="008A09E1">
              <w:rPr>
                <w:sz w:val="28"/>
                <w:szCs w:val="28"/>
              </w:rPr>
              <w:t>Список использованных источников.............................................................</w:t>
            </w:r>
          </w:p>
        </w:tc>
        <w:tc>
          <w:tcPr>
            <w:tcW w:w="709" w:type="dxa"/>
            <w:vAlign w:val="bottom"/>
          </w:tcPr>
          <w:p w14:paraId="107EBA4D" w14:textId="21AD0C34" w:rsidR="00197B30" w:rsidRPr="008A09E1" w:rsidRDefault="00631584" w:rsidP="00BF47FA">
            <w:pPr>
              <w:widowControl w:val="0"/>
              <w:suppressAutoHyphens/>
              <w:spacing w:line="360" w:lineRule="auto"/>
              <w:jc w:val="right"/>
              <w:rPr>
                <w:sz w:val="28"/>
                <w:szCs w:val="28"/>
              </w:rPr>
            </w:pPr>
            <w:r>
              <w:rPr>
                <w:sz w:val="28"/>
                <w:szCs w:val="28"/>
              </w:rPr>
              <w:t>3</w:t>
            </w:r>
            <w:r w:rsidR="005802CD">
              <w:rPr>
                <w:sz w:val="28"/>
                <w:szCs w:val="28"/>
              </w:rPr>
              <w:t>9</w:t>
            </w:r>
          </w:p>
        </w:tc>
      </w:tr>
      <w:tr w:rsidR="00197B30" w:rsidRPr="008A09E1" w14:paraId="01ACF794" w14:textId="77777777" w:rsidTr="005C6AD1">
        <w:tc>
          <w:tcPr>
            <w:tcW w:w="8897" w:type="dxa"/>
          </w:tcPr>
          <w:p w14:paraId="56F147BF" w14:textId="77777777" w:rsidR="00197B30" w:rsidRPr="008A09E1" w:rsidRDefault="00197B30" w:rsidP="00B05CB3">
            <w:pPr>
              <w:widowControl w:val="0"/>
              <w:suppressAutoHyphens/>
              <w:spacing w:line="360" w:lineRule="auto"/>
              <w:rPr>
                <w:sz w:val="28"/>
                <w:szCs w:val="28"/>
              </w:rPr>
            </w:pPr>
            <w:r w:rsidRPr="008A09E1">
              <w:rPr>
                <w:sz w:val="28"/>
                <w:szCs w:val="28"/>
              </w:rPr>
              <w:t xml:space="preserve">Приложение </w:t>
            </w:r>
            <w:r w:rsidR="00D166A6" w:rsidRPr="008A09E1">
              <w:rPr>
                <w:sz w:val="28"/>
                <w:szCs w:val="28"/>
              </w:rPr>
              <w:t>А</w:t>
            </w:r>
            <w:r w:rsidRPr="008A09E1">
              <w:rPr>
                <w:sz w:val="28"/>
                <w:szCs w:val="28"/>
              </w:rPr>
              <w:t xml:space="preserve"> Годовая бухгалтерская отчетность за 201</w:t>
            </w:r>
            <w:r w:rsidR="00D166A6" w:rsidRPr="008A09E1">
              <w:rPr>
                <w:sz w:val="28"/>
                <w:szCs w:val="28"/>
              </w:rPr>
              <w:t>9</w:t>
            </w:r>
            <w:r w:rsidRPr="008A09E1">
              <w:rPr>
                <w:sz w:val="28"/>
                <w:szCs w:val="28"/>
              </w:rPr>
              <w:t xml:space="preserve"> г......................</w:t>
            </w:r>
          </w:p>
        </w:tc>
        <w:tc>
          <w:tcPr>
            <w:tcW w:w="709" w:type="dxa"/>
            <w:vAlign w:val="bottom"/>
          </w:tcPr>
          <w:p w14:paraId="015A564A" w14:textId="6116F655" w:rsidR="00197B30" w:rsidRPr="008A09E1" w:rsidRDefault="005802CD" w:rsidP="00B05CB3">
            <w:pPr>
              <w:widowControl w:val="0"/>
              <w:suppressAutoHyphens/>
              <w:spacing w:line="360" w:lineRule="auto"/>
              <w:jc w:val="right"/>
              <w:rPr>
                <w:sz w:val="28"/>
                <w:szCs w:val="28"/>
              </w:rPr>
            </w:pPr>
            <w:r>
              <w:rPr>
                <w:sz w:val="28"/>
                <w:szCs w:val="28"/>
              </w:rPr>
              <w:t>43</w:t>
            </w:r>
          </w:p>
        </w:tc>
      </w:tr>
      <w:tr w:rsidR="00197B30" w:rsidRPr="008A09E1" w14:paraId="5FDD3D29" w14:textId="77777777" w:rsidTr="005C6AD1">
        <w:tc>
          <w:tcPr>
            <w:tcW w:w="8897" w:type="dxa"/>
          </w:tcPr>
          <w:p w14:paraId="63A2A010" w14:textId="77777777" w:rsidR="00197B30" w:rsidRPr="008A09E1" w:rsidRDefault="00D166A6" w:rsidP="00B05CB3">
            <w:pPr>
              <w:widowControl w:val="0"/>
              <w:suppressAutoHyphens/>
              <w:spacing w:line="360" w:lineRule="auto"/>
              <w:rPr>
                <w:sz w:val="28"/>
                <w:szCs w:val="28"/>
              </w:rPr>
            </w:pPr>
            <w:r w:rsidRPr="008A09E1">
              <w:rPr>
                <w:sz w:val="28"/>
                <w:szCs w:val="28"/>
              </w:rPr>
              <w:t>Приложение Б</w:t>
            </w:r>
            <w:r w:rsidR="00197B30" w:rsidRPr="008A09E1">
              <w:rPr>
                <w:sz w:val="28"/>
                <w:szCs w:val="28"/>
              </w:rPr>
              <w:t xml:space="preserve"> Годовая бухгалтерская отчетность </w:t>
            </w:r>
            <w:r w:rsidRPr="008A09E1">
              <w:rPr>
                <w:sz w:val="28"/>
                <w:szCs w:val="28"/>
              </w:rPr>
              <w:t>за 2018</w:t>
            </w:r>
            <w:r w:rsidR="00197B30" w:rsidRPr="008A09E1">
              <w:rPr>
                <w:sz w:val="28"/>
                <w:szCs w:val="28"/>
              </w:rPr>
              <w:t xml:space="preserve"> г......................</w:t>
            </w:r>
          </w:p>
        </w:tc>
        <w:tc>
          <w:tcPr>
            <w:tcW w:w="709" w:type="dxa"/>
            <w:vAlign w:val="bottom"/>
          </w:tcPr>
          <w:p w14:paraId="70E36D19" w14:textId="52AD8D3F" w:rsidR="00197B30" w:rsidRPr="008A09E1" w:rsidRDefault="005802CD" w:rsidP="00B05CB3">
            <w:pPr>
              <w:widowControl w:val="0"/>
              <w:suppressAutoHyphens/>
              <w:spacing w:line="360" w:lineRule="auto"/>
              <w:jc w:val="right"/>
              <w:rPr>
                <w:sz w:val="28"/>
                <w:szCs w:val="28"/>
              </w:rPr>
            </w:pPr>
            <w:r>
              <w:rPr>
                <w:sz w:val="28"/>
                <w:szCs w:val="28"/>
              </w:rPr>
              <w:t>48</w:t>
            </w:r>
          </w:p>
        </w:tc>
      </w:tr>
      <w:tr w:rsidR="00197B30" w:rsidRPr="008A09E1" w14:paraId="1700FD85" w14:textId="77777777" w:rsidTr="005C6AD1">
        <w:tc>
          <w:tcPr>
            <w:tcW w:w="8897" w:type="dxa"/>
          </w:tcPr>
          <w:p w14:paraId="45802915" w14:textId="77777777" w:rsidR="00197B30" w:rsidRPr="008A09E1" w:rsidRDefault="00197B30" w:rsidP="00B05CB3">
            <w:pPr>
              <w:widowControl w:val="0"/>
              <w:suppressAutoHyphens/>
              <w:spacing w:line="360" w:lineRule="auto"/>
              <w:rPr>
                <w:sz w:val="28"/>
                <w:szCs w:val="28"/>
              </w:rPr>
            </w:pPr>
            <w:r w:rsidRPr="008A09E1">
              <w:rPr>
                <w:sz w:val="28"/>
                <w:szCs w:val="28"/>
              </w:rPr>
              <w:t xml:space="preserve">Приложение </w:t>
            </w:r>
            <w:r w:rsidR="00D166A6" w:rsidRPr="008A09E1">
              <w:rPr>
                <w:sz w:val="28"/>
                <w:szCs w:val="28"/>
              </w:rPr>
              <w:t>В</w:t>
            </w:r>
            <w:r w:rsidRPr="008A09E1">
              <w:rPr>
                <w:sz w:val="28"/>
                <w:szCs w:val="28"/>
              </w:rPr>
              <w:t xml:space="preserve"> Годовая бухгалтер</w:t>
            </w:r>
            <w:r w:rsidR="00D166A6" w:rsidRPr="008A09E1">
              <w:rPr>
                <w:sz w:val="28"/>
                <w:szCs w:val="28"/>
              </w:rPr>
              <w:t>ская отчетность за 2017</w:t>
            </w:r>
            <w:r w:rsidRPr="008A09E1">
              <w:rPr>
                <w:sz w:val="28"/>
                <w:szCs w:val="28"/>
              </w:rPr>
              <w:t xml:space="preserve"> г......................</w:t>
            </w:r>
          </w:p>
        </w:tc>
        <w:tc>
          <w:tcPr>
            <w:tcW w:w="709" w:type="dxa"/>
            <w:vAlign w:val="bottom"/>
          </w:tcPr>
          <w:p w14:paraId="60B4E6A4" w14:textId="130EF358" w:rsidR="00197B30" w:rsidRPr="008A09E1" w:rsidRDefault="005802CD" w:rsidP="00B05CB3">
            <w:pPr>
              <w:widowControl w:val="0"/>
              <w:suppressAutoHyphens/>
              <w:spacing w:line="360" w:lineRule="auto"/>
              <w:jc w:val="right"/>
              <w:rPr>
                <w:sz w:val="28"/>
                <w:szCs w:val="28"/>
              </w:rPr>
            </w:pPr>
            <w:r>
              <w:rPr>
                <w:sz w:val="28"/>
                <w:szCs w:val="28"/>
              </w:rPr>
              <w:t>54</w:t>
            </w:r>
          </w:p>
        </w:tc>
      </w:tr>
    </w:tbl>
    <w:p w14:paraId="1C0A85ED" w14:textId="77777777" w:rsidR="00072A26" w:rsidRPr="008A09E1" w:rsidRDefault="00072A26" w:rsidP="00B05CB3">
      <w:pPr>
        <w:widowControl w:val="0"/>
      </w:pPr>
    </w:p>
    <w:p w14:paraId="5AC087D3" w14:textId="77777777" w:rsidR="00072A26" w:rsidRPr="008A09E1" w:rsidRDefault="00072A26" w:rsidP="00B05CB3">
      <w:pPr>
        <w:widowControl w:val="0"/>
        <w:spacing w:after="160" w:line="259" w:lineRule="auto"/>
      </w:pPr>
      <w:r w:rsidRPr="008A09E1">
        <w:br w:type="page"/>
      </w:r>
    </w:p>
    <w:p w14:paraId="2727825F" w14:textId="77777777" w:rsidR="00072A26" w:rsidRPr="008A09E1" w:rsidRDefault="00072A26" w:rsidP="00B05CB3">
      <w:pPr>
        <w:widowControl w:val="0"/>
        <w:spacing w:line="360" w:lineRule="auto"/>
        <w:jc w:val="center"/>
        <w:rPr>
          <w:b/>
          <w:caps/>
          <w:sz w:val="28"/>
        </w:rPr>
      </w:pPr>
      <w:r w:rsidRPr="008A09E1">
        <w:rPr>
          <w:b/>
          <w:caps/>
          <w:sz w:val="28"/>
        </w:rPr>
        <w:lastRenderedPageBreak/>
        <w:t>Введение</w:t>
      </w:r>
    </w:p>
    <w:p w14:paraId="31C12C63" w14:textId="77777777" w:rsidR="00072A26" w:rsidRDefault="00072A26" w:rsidP="00B05CB3">
      <w:pPr>
        <w:widowControl w:val="0"/>
        <w:spacing w:line="360" w:lineRule="auto"/>
        <w:ind w:firstLine="709"/>
        <w:jc w:val="both"/>
        <w:rPr>
          <w:sz w:val="28"/>
        </w:rPr>
      </w:pPr>
    </w:p>
    <w:p w14:paraId="5AD09C71" w14:textId="77777777" w:rsidR="00A90463" w:rsidRDefault="0034318C" w:rsidP="00B05CB3">
      <w:pPr>
        <w:widowControl w:val="0"/>
        <w:tabs>
          <w:tab w:val="left" w:pos="1134"/>
        </w:tabs>
        <w:spacing w:line="360" w:lineRule="auto"/>
        <w:ind w:firstLine="709"/>
        <w:jc w:val="both"/>
        <w:rPr>
          <w:sz w:val="28"/>
        </w:rPr>
      </w:pPr>
      <w:r w:rsidRPr="0034318C">
        <w:rPr>
          <w:sz w:val="28"/>
        </w:rPr>
        <w:t>В условиях динамично развивающейся</w:t>
      </w:r>
      <w:r>
        <w:rPr>
          <w:sz w:val="28"/>
        </w:rPr>
        <w:t xml:space="preserve"> </w:t>
      </w:r>
      <w:r w:rsidRPr="0034318C">
        <w:rPr>
          <w:sz w:val="28"/>
        </w:rPr>
        <w:t>рыночной среды остро стоят вопросы</w:t>
      </w:r>
      <w:r>
        <w:rPr>
          <w:sz w:val="28"/>
        </w:rPr>
        <w:t xml:space="preserve"> </w:t>
      </w:r>
      <w:r w:rsidRPr="0034318C">
        <w:rPr>
          <w:sz w:val="28"/>
        </w:rPr>
        <w:t>обеспечения экономической безопасности</w:t>
      </w:r>
      <w:r>
        <w:rPr>
          <w:sz w:val="28"/>
        </w:rPr>
        <w:t xml:space="preserve"> организаций</w:t>
      </w:r>
      <w:r w:rsidRPr="0034318C">
        <w:rPr>
          <w:sz w:val="28"/>
        </w:rPr>
        <w:t>. Отдельные функциональные</w:t>
      </w:r>
      <w:r>
        <w:rPr>
          <w:sz w:val="28"/>
        </w:rPr>
        <w:t xml:space="preserve"> </w:t>
      </w:r>
      <w:r w:rsidRPr="0034318C">
        <w:rPr>
          <w:sz w:val="28"/>
        </w:rPr>
        <w:t xml:space="preserve">элементы </w:t>
      </w:r>
      <w:r>
        <w:rPr>
          <w:sz w:val="28"/>
        </w:rPr>
        <w:t xml:space="preserve">их </w:t>
      </w:r>
      <w:r w:rsidRPr="0034318C">
        <w:rPr>
          <w:sz w:val="28"/>
        </w:rPr>
        <w:t>деятельности требуют</w:t>
      </w:r>
      <w:r>
        <w:rPr>
          <w:sz w:val="28"/>
        </w:rPr>
        <w:t xml:space="preserve"> </w:t>
      </w:r>
      <w:r w:rsidRPr="0034318C">
        <w:rPr>
          <w:sz w:val="28"/>
        </w:rPr>
        <w:t>использования комплексного подхода к</w:t>
      </w:r>
      <w:r>
        <w:rPr>
          <w:sz w:val="28"/>
        </w:rPr>
        <w:t xml:space="preserve"> </w:t>
      </w:r>
      <w:r w:rsidRPr="0034318C">
        <w:rPr>
          <w:sz w:val="28"/>
        </w:rPr>
        <w:t>обеспечению экономической безопасности</w:t>
      </w:r>
      <w:r>
        <w:rPr>
          <w:sz w:val="28"/>
        </w:rPr>
        <w:t xml:space="preserve"> организации</w:t>
      </w:r>
      <w:r w:rsidRPr="0034318C">
        <w:rPr>
          <w:sz w:val="28"/>
        </w:rPr>
        <w:t xml:space="preserve"> в целом. При этом в рамках</w:t>
      </w:r>
      <w:r>
        <w:rPr>
          <w:sz w:val="28"/>
        </w:rPr>
        <w:t xml:space="preserve"> </w:t>
      </w:r>
      <w:r w:rsidRPr="0034318C">
        <w:rPr>
          <w:sz w:val="28"/>
        </w:rPr>
        <w:t>экономической безопас</w:t>
      </w:r>
      <w:r>
        <w:rPr>
          <w:sz w:val="28"/>
        </w:rPr>
        <w:t xml:space="preserve">ности организации </w:t>
      </w:r>
      <w:r w:rsidR="00A90463">
        <w:rPr>
          <w:sz w:val="28"/>
        </w:rPr>
        <w:t xml:space="preserve">большинство </w:t>
      </w:r>
      <w:r w:rsidRPr="0034318C">
        <w:rPr>
          <w:sz w:val="28"/>
        </w:rPr>
        <w:t>учены</w:t>
      </w:r>
      <w:r w:rsidR="00A90463">
        <w:rPr>
          <w:sz w:val="28"/>
        </w:rPr>
        <w:t>х</w:t>
      </w:r>
      <w:r w:rsidRPr="0034318C">
        <w:rPr>
          <w:sz w:val="28"/>
        </w:rPr>
        <w:t xml:space="preserve"> выделяют следующие ее</w:t>
      </w:r>
      <w:r>
        <w:rPr>
          <w:sz w:val="28"/>
        </w:rPr>
        <w:t xml:space="preserve"> </w:t>
      </w:r>
      <w:r w:rsidRPr="0034318C">
        <w:rPr>
          <w:sz w:val="28"/>
        </w:rPr>
        <w:t>составляющие: информационную, технико</w:t>
      </w:r>
      <w:r>
        <w:rPr>
          <w:sz w:val="28"/>
        </w:rPr>
        <w:t>-</w:t>
      </w:r>
      <w:r w:rsidRPr="0034318C">
        <w:rPr>
          <w:sz w:val="28"/>
        </w:rPr>
        <w:t>технологическую, финансовую</w:t>
      </w:r>
      <w:r>
        <w:rPr>
          <w:sz w:val="28"/>
        </w:rPr>
        <w:t>, ресурсно-производственную</w:t>
      </w:r>
      <w:r w:rsidRPr="0034318C">
        <w:rPr>
          <w:sz w:val="28"/>
        </w:rPr>
        <w:t xml:space="preserve"> и кадровую.</w:t>
      </w:r>
      <w:r w:rsidR="00A90463">
        <w:rPr>
          <w:sz w:val="28"/>
        </w:rPr>
        <w:t xml:space="preserve"> </w:t>
      </w:r>
      <w:r w:rsidRPr="0034318C">
        <w:rPr>
          <w:sz w:val="28"/>
        </w:rPr>
        <w:t>Обеспечение кадровой безопасности на</w:t>
      </w:r>
      <w:r w:rsidR="00A90463">
        <w:rPr>
          <w:sz w:val="28"/>
        </w:rPr>
        <w:t xml:space="preserve"> </w:t>
      </w:r>
      <w:r w:rsidRPr="0034318C">
        <w:rPr>
          <w:sz w:val="28"/>
        </w:rPr>
        <w:t>предприятии является одним из значимых</w:t>
      </w:r>
      <w:r w:rsidR="00A90463">
        <w:rPr>
          <w:sz w:val="28"/>
        </w:rPr>
        <w:t xml:space="preserve"> </w:t>
      </w:r>
      <w:r w:rsidRPr="0034318C">
        <w:rPr>
          <w:sz w:val="28"/>
        </w:rPr>
        <w:t>направлений в достижении устойчивости и</w:t>
      </w:r>
      <w:r w:rsidR="00A90463">
        <w:rPr>
          <w:sz w:val="28"/>
        </w:rPr>
        <w:t xml:space="preserve"> </w:t>
      </w:r>
      <w:r w:rsidRPr="0034318C">
        <w:rPr>
          <w:sz w:val="28"/>
        </w:rPr>
        <w:t>преуспевания не только самой организации, но</w:t>
      </w:r>
      <w:r w:rsidR="00A90463">
        <w:rPr>
          <w:sz w:val="28"/>
        </w:rPr>
        <w:t xml:space="preserve"> </w:t>
      </w:r>
      <w:r w:rsidRPr="0034318C">
        <w:rPr>
          <w:sz w:val="28"/>
        </w:rPr>
        <w:t>и экономической системы государства в общем</w:t>
      </w:r>
      <w:r w:rsidR="00A90463">
        <w:rPr>
          <w:sz w:val="28"/>
        </w:rPr>
        <w:t>. Это объясняет актуальность исследования управления персоналом как фактора обеспечения экономической безопасности организации.</w:t>
      </w:r>
    </w:p>
    <w:p w14:paraId="026E615B" w14:textId="757545D2" w:rsidR="00D1082C" w:rsidRPr="0002048D" w:rsidRDefault="00A90463" w:rsidP="00B05CB3">
      <w:pPr>
        <w:widowControl w:val="0"/>
        <w:tabs>
          <w:tab w:val="left" w:pos="1134"/>
        </w:tabs>
        <w:spacing w:line="360" w:lineRule="auto"/>
        <w:ind w:firstLine="709"/>
        <w:jc w:val="both"/>
        <w:rPr>
          <w:sz w:val="28"/>
        </w:rPr>
      </w:pPr>
      <w:r w:rsidRPr="0002048D">
        <w:rPr>
          <w:sz w:val="28"/>
        </w:rPr>
        <w:t xml:space="preserve">Основной целью курсовой работы является </w:t>
      </w:r>
      <w:r w:rsidR="00D1082C" w:rsidRPr="0002048D">
        <w:rPr>
          <w:sz w:val="28"/>
        </w:rPr>
        <w:t xml:space="preserve">исследование </w:t>
      </w:r>
      <w:r w:rsidR="00D1082C" w:rsidRPr="0002048D">
        <w:rPr>
          <w:sz w:val="28"/>
          <w:szCs w:val="28"/>
        </w:rPr>
        <w:t xml:space="preserve">системы управления персоналом, как фактора обеспечения экономической безопасности предприятия и выработка направлений повышения ее эффективности.  </w:t>
      </w:r>
    </w:p>
    <w:p w14:paraId="18D1BC08" w14:textId="77777777" w:rsidR="00211E4F" w:rsidRDefault="00211E4F" w:rsidP="00B05CB3">
      <w:pPr>
        <w:widowControl w:val="0"/>
        <w:tabs>
          <w:tab w:val="left" w:pos="1134"/>
        </w:tabs>
        <w:spacing w:line="360" w:lineRule="auto"/>
        <w:ind w:firstLine="709"/>
        <w:jc w:val="both"/>
        <w:rPr>
          <w:sz w:val="28"/>
        </w:rPr>
      </w:pPr>
      <w:r w:rsidRPr="0002048D">
        <w:rPr>
          <w:sz w:val="28"/>
        </w:rPr>
        <w:t xml:space="preserve">Для достижения этой цели следует решить несколько взаимосвязанных </w:t>
      </w:r>
      <w:r>
        <w:rPr>
          <w:sz w:val="28"/>
        </w:rPr>
        <w:t>задач:</w:t>
      </w:r>
    </w:p>
    <w:p w14:paraId="41274D0F" w14:textId="77777777" w:rsidR="00211E4F" w:rsidRPr="00BD7BB1" w:rsidRDefault="00211E4F" w:rsidP="00B05CB3">
      <w:pPr>
        <w:pStyle w:val="a3"/>
        <w:widowControl w:val="0"/>
        <w:numPr>
          <w:ilvl w:val="0"/>
          <w:numId w:val="6"/>
        </w:numPr>
        <w:tabs>
          <w:tab w:val="left" w:pos="1134"/>
        </w:tabs>
        <w:spacing w:line="360" w:lineRule="auto"/>
        <w:ind w:left="0" w:firstLine="709"/>
        <w:jc w:val="both"/>
        <w:rPr>
          <w:sz w:val="28"/>
        </w:rPr>
      </w:pPr>
      <w:r w:rsidRPr="00BD7BB1">
        <w:rPr>
          <w:sz w:val="28"/>
        </w:rPr>
        <w:t>раскрыть понятие и сущность экономической безопасности организации,</w:t>
      </w:r>
    </w:p>
    <w:p w14:paraId="1BC3FD3C" w14:textId="77777777" w:rsidR="00211E4F" w:rsidRPr="00BD7BB1" w:rsidRDefault="00211E4F" w:rsidP="00B05CB3">
      <w:pPr>
        <w:pStyle w:val="a3"/>
        <w:widowControl w:val="0"/>
        <w:numPr>
          <w:ilvl w:val="0"/>
          <w:numId w:val="6"/>
        </w:numPr>
        <w:tabs>
          <w:tab w:val="left" w:pos="1134"/>
        </w:tabs>
        <w:spacing w:line="360" w:lineRule="auto"/>
        <w:ind w:left="0" w:firstLine="709"/>
        <w:jc w:val="both"/>
        <w:rPr>
          <w:sz w:val="28"/>
        </w:rPr>
      </w:pPr>
      <w:r w:rsidRPr="00BD7BB1">
        <w:rPr>
          <w:sz w:val="28"/>
        </w:rPr>
        <w:t>выявить значение управления персоналом в обеспечении кадровой составляющей экономической безопасности организации,</w:t>
      </w:r>
    </w:p>
    <w:p w14:paraId="19B4355A" w14:textId="77777777" w:rsidR="009C0589" w:rsidRDefault="00211E4F" w:rsidP="009C0589">
      <w:pPr>
        <w:pStyle w:val="a3"/>
        <w:widowControl w:val="0"/>
        <w:numPr>
          <w:ilvl w:val="0"/>
          <w:numId w:val="6"/>
        </w:numPr>
        <w:tabs>
          <w:tab w:val="left" w:pos="1134"/>
        </w:tabs>
        <w:spacing w:line="360" w:lineRule="auto"/>
        <w:ind w:left="0" w:firstLine="709"/>
        <w:jc w:val="both"/>
        <w:rPr>
          <w:sz w:val="28"/>
        </w:rPr>
      </w:pPr>
      <w:r w:rsidRPr="00BD7BB1">
        <w:rPr>
          <w:sz w:val="28"/>
        </w:rPr>
        <w:t>дать организационно-экономическую характеристику организации,</w:t>
      </w:r>
    </w:p>
    <w:p w14:paraId="0DC338BE" w14:textId="77777777" w:rsidR="009C0589" w:rsidRDefault="009C0589" w:rsidP="009C0589">
      <w:pPr>
        <w:pStyle w:val="a3"/>
        <w:widowControl w:val="0"/>
        <w:numPr>
          <w:ilvl w:val="0"/>
          <w:numId w:val="6"/>
        </w:numPr>
        <w:tabs>
          <w:tab w:val="left" w:pos="1134"/>
        </w:tabs>
        <w:spacing w:line="360" w:lineRule="auto"/>
        <w:ind w:left="0" w:firstLine="709"/>
        <w:jc w:val="both"/>
        <w:rPr>
          <w:sz w:val="28"/>
        </w:rPr>
      </w:pPr>
      <w:r w:rsidRPr="009C0589">
        <w:rPr>
          <w:sz w:val="28"/>
        </w:rPr>
        <w:t>оценить управление персоналом с позиции обеспечения экономической безопасности организации,</w:t>
      </w:r>
    </w:p>
    <w:p w14:paraId="22597E65" w14:textId="6DC42CA9" w:rsidR="009C0589" w:rsidRPr="009C0589" w:rsidRDefault="009C0589" w:rsidP="009C0589">
      <w:pPr>
        <w:pStyle w:val="a3"/>
        <w:widowControl w:val="0"/>
        <w:numPr>
          <w:ilvl w:val="0"/>
          <w:numId w:val="6"/>
        </w:numPr>
        <w:tabs>
          <w:tab w:val="left" w:pos="1134"/>
        </w:tabs>
        <w:spacing w:line="360" w:lineRule="auto"/>
        <w:ind w:left="0" w:firstLine="709"/>
        <w:jc w:val="both"/>
        <w:rPr>
          <w:sz w:val="28"/>
        </w:rPr>
      </w:pPr>
      <w:r>
        <w:rPr>
          <w:sz w:val="28"/>
        </w:rPr>
        <w:t>разработать о</w:t>
      </w:r>
      <w:r w:rsidRPr="009C0589">
        <w:rPr>
          <w:sz w:val="28"/>
        </w:rPr>
        <w:t>сновные направления повышения эффективности управления персоналом, как фактора экономической безопасности организации</w:t>
      </w:r>
      <w:r>
        <w:rPr>
          <w:sz w:val="28"/>
        </w:rPr>
        <w:t>.</w:t>
      </w:r>
    </w:p>
    <w:p w14:paraId="0E6A9326" w14:textId="77777777" w:rsidR="009C0589" w:rsidRDefault="009C0589" w:rsidP="00B05CB3">
      <w:pPr>
        <w:widowControl w:val="0"/>
        <w:tabs>
          <w:tab w:val="left" w:pos="1134"/>
        </w:tabs>
        <w:spacing w:line="360" w:lineRule="auto"/>
        <w:ind w:firstLine="709"/>
        <w:jc w:val="both"/>
        <w:rPr>
          <w:sz w:val="28"/>
        </w:rPr>
      </w:pPr>
    </w:p>
    <w:p w14:paraId="4F5EAABF" w14:textId="597351C4" w:rsidR="00211E4F" w:rsidRPr="006F482B" w:rsidRDefault="00BD7BB1" w:rsidP="00B05CB3">
      <w:pPr>
        <w:widowControl w:val="0"/>
        <w:tabs>
          <w:tab w:val="left" w:pos="1134"/>
        </w:tabs>
        <w:spacing w:line="360" w:lineRule="auto"/>
        <w:ind w:firstLine="709"/>
        <w:jc w:val="both"/>
        <w:rPr>
          <w:sz w:val="28"/>
        </w:rPr>
      </w:pPr>
      <w:r w:rsidRPr="006F482B">
        <w:rPr>
          <w:sz w:val="28"/>
        </w:rPr>
        <w:lastRenderedPageBreak/>
        <w:t>Объектом исследования является</w:t>
      </w:r>
      <w:r w:rsidR="00DF11ED" w:rsidRPr="006F482B">
        <w:rPr>
          <w:sz w:val="28"/>
        </w:rPr>
        <w:t xml:space="preserve"> система</w:t>
      </w:r>
      <w:r w:rsidRPr="006F482B">
        <w:rPr>
          <w:sz w:val="28"/>
        </w:rPr>
        <w:t xml:space="preserve"> экономическ</w:t>
      </w:r>
      <w:r w:rsidR="009C0589" w:rsidRPr="006F482B">
        <w:rPr>
          <w:sz w:val="28"/>
        </w:rPr>
        <w:t>ой</w:t>
      </w:r>
      <w:r w:rsidRPr="006F482B">
        <w:rPr>
          <w:sz w:val="28"/>
        </w:rPr>
        <w:t xml:space="preserve"> безопасност</w:t>
      </w:r>
      <w:r w:rsidR="009C0589" w:rsidRPr="006F482B">
        <w:rPr>
          <w:sz w:val="28"/>
        </w:rPr>
        <w:t>и</w:t>
      </w:r>
      <w:r w:rsidRPr="006F482B">
        <w:rPr>
          <w:sz w:val="28"/>
        </w:rPr>
        <w:t xml:space="preserve"> </w:t>
      </w:r>
      <w:r w:rsidRPr="006F482B">
        <w:rPr>
          <w:sz w:val="28"/>
        </w:rPr>
        <w:br/>
        <w:t>АО «Нива».</w:t>
      </w:r>
    </w:p>
    <w:p w14:paraId="7DC94FD4" w14:textId="4AD4DA75" w:rsidR="00BD7BB1" w:rsidRPr="006F482B" w:rsidRDefault="00BD7BB1" w:rsidP="00B05CB3">
      <w:pPr>
        <w:widowControl w:val="0"/>
        <w:tabs>
          <w:tab w:val="left" w:pos="1134"/>
        </w:tabs>
        <w:spacing w:line="360" w:lineRule="auto"/>
        <w:ind w:firstLine="709"/>
        <w:jc w:val="both"/>
        <w:rPr>
          <w:sz w:val="28"/>
        </w:rPr>
      </w:pPr>
      <w:r w:rsidRPr="006F482B">
        <w:rPr>
          <w:sz w:val="28"/>
        </w:rPr>
        <w:t>Предмет</w:t>
      </w:r>
      <w:r w:rsidR="00D83172">
        <w:rPr>
          <w:sz w:val="28"/>
        </w:rPr>
        <w:t xml:space="preserve">ом исследования </w:t>
      </w:r>
      <w:bookmarkStart w:id="0" w:name="_GoBack"/>
      <w:bookmarkEnd w:id="0"/>
      <w:r w:rsidR="00DF11ED" w:rsidRPr="006F482B">
        <w:rPr>
          <w:sz w:val="28"/>
        </w:rPr>
        <w:t xml:space="preserve">являются социально-экономические отношения, складывающиеся по поводу </w:t>
      </w:r>
      <w:r w:rsidRPr="006F482B">
        <w:rPr>
          <w:sz w:val="28"/>
        </w:rPr>
        <w:t>управ</w:t>
      </w:r>
      <w:r w:rsidR="00DF11ED" w:rsidRPr="006F482B">
        <w:rPr>
          <w:sz w:val="28"/>
        </w:rPr>
        <w:t>ления</w:t>
      </w:r>
      <w:r w:rsidRPr="006F482B">
        <w:rPr>
          <w:sz w:val="28"/>
        </w:rPr>
        <w:t xml:space="preserve"> персоналом</w:t>
      </w:r>
      <w:r w:rsidR="00DF11ED" w:rsidRPr="006F482B">
        <w:rPr>
          <w:sz w:val="28"/>
        </w:rPr>
        <w:t>,</w:t>
      </w:r>
      <w:r w:rsidRPr="006F482B">
        <w:rPr>
          <w:sz w:val="28"/>
        </w:rPr>
        <w:t xml:space="preserve"> как фактор</w:t>
      </w:r>
      <w:r w:rsidR="00DF11ED" w:rsidRPr="006F482B">
        <w:rPr>
          <w:sz w:val="28"/>
        </w:rPr>
        <w:t>а</w:t>
      </w:r>
      <w:r w:rsidRPr="006F482B">
        <w:rPr>
          <w:sz w:val="28"/>
        </w:rPr>
        <w:t xml:space="preserve"> обеспечения экономической безопасности АО «Нива».</w:t>
      </w:r>
    </w:p>
    <w:p w14:paraId="2F086E2E" w14:textId="77777777" w:rsidR="00E15AB5" w:rsidRPr="00E15AB5" w:rsidRDefault="00E15AB5" w:rsidP="00B05CB3">
      <w:pPr>
        <w:widowControl w:val="0"/>
        <w:autoSpaceDE w:val="0"/>
        <w:autoSpaceDN w:val="0"/>
        <w:adjustRightInd w:val="0"/>
        <w:spacing w:line="360" w:lineRule="auto"/>
        <w:ind w:firstLine="709"/>
        <w:jc w:val="both"/>
        <w:rPr>
          <w:color w:val="000000"/>
          <w:sz w:val="28"/>
          <w:szCs w:val="28"/>
        </w:rPr>
      </w:pPr>
      <w:r w:rsidRPr="00E15AB5">
        <w:rPr>
          <w:color w:val="000000"/>
          <w:sz w:val="28"/>
          <w:szCs w:val="28"/>
        </w:rPr>
        <w:t xml:space="preserve">Теоретико-методологическую основу работы составили труды отечественных авторов по проблемам </w:t>
      </w:r>
      <w:r>
        <w:rPr>
          <w:color w:val="000000"/>
          <w:sz w:val="28"/>
          <w:szCs w:val="28"/>
        </w:rPr>
        <w:t xml:space="preserve">управления персоналом, </w:t>
      </w:r>
      <w:r w:rsidRPr="00E15AB5">
        <w:rPr>
          <w:color w:val="000000"/>
          <w:sz w:val="28"/>
          <w:szCs w:val="28"/>
        </w:rPr>
        <w:t>обеспечения экономич</w:t>
      </w:r>
      <w:r>
        <w:rPr>
          <w:color w:val="000000"/>
          <w:sz w:val="28"/>
          <w:szCs w:val="28"/>
        </w:rPr>
        <w:t>еской безопасности организаций (в том числе ее кадровой составляющей</w:t>
      </w:r>
      <w:r w:rsidRPr="00E15AB5">
        <w:rPr>
          <w:color w:val="000000"/>
          <w:sz w:val="28"/>
          <w:szCs w:val="28"/>
        </w:rPr>
        <w:t>, а также статьи периодических изданий, в том числе авторов:</w:t>
      </w:r>
      <w:r w:rsidRPr="00E15AB5">
        <w:rPr>
          <w:sz w:val="28"/>
          <w:szCs w:val="28"/>
        </w:rPr>
        <w:t xml:space="preserve"> </w:t>
      </w:r>
      <w:r w:rsidR="005207AB">
        <w:rPr>
          <w:sz w:val="28"/>
          <w:szCs w:val="28"/>
        </w:rPr>
        <w:t xml:space="preserve">Е.Л. </w:t>
      </w:r>
      <w:proofErr w:type="spellStart"/>
      <w:r w:rsidR="005207AB">
        <w:rPr>
          <w:sz w:val="28"/>
          <w:szCs w:val="28"/>
        </w:rPr>
        <w:t>Арзамасов</w:t>
      </w:r>
      <w:r w:rsidR="00454ADB">
        <w:rPr>
          <w:sz w:val="28"/>
          <w:szCs w:val="28"/>
        </w:rPr>
        <w:t>ой</w:t>
      </w:r>
      <w:proofErr w:type="spellEnd"/>
      <w:r w:rsidR="00454ADB">
        <w:rPr>
          <w:sz w:val="28"/>
          <w:szCs w:val="28"/>
        </w:rPr>
        <w:t xml:space="preserve">, </w:t>
      </w:r>
      <w:r w:rsidR="005207AB">
        <w:rPr>
          <w:sz w:val="28"/>
          <w:szCs w:val="28"/>
        </w:rPr>
        <w:t xml:space="preserve">Е.В. </w:t>
      </w:r>
      <w:proofErr w:type="spellStart"/>
      <w:r w:rsidR="005207AB">
        <w:rPr>
          <w:sz w:val="28"/>
          <w:szCs w:val="28"/>
        </w:rPr>
        <w:t>Бакальск</w:t>
      </w:r>
      <w:r w:rsidR="00454ADB">
        <w:rPr>
          <w:sz w:val="28"/>
          <w:szCs w:val="28"/>
        </w:rPr>
        <w:t>ой</w:t>
      </w:r>
      <w:proofErr w:type="spellEnd"/>
      <w:r w:rsidR="00454ADB">
        <w:rPr>
          <w:sz w:val="28"/>
          <w:szCs w:val="28"/>
        </w:rPr>
        <w:t xml:space="preserve">, </w:t>
      </w:r>
      <w:r w:rsidR="005207AB">
        <w:rPr>
          <w:sz w:val="28"/>
          <w:szCs w:val="28"/>
        </w:rPr>
        <w:t>И.А. Борзов</w:t>
      </w:r>
      <w:r w:rsidR="00454ADB">
        <w:rPr>
          <w:sz w:val="28"/>
          <w:szCs w:val="28"/>
        </w:rPr>
        <w:t xml:space="preserve">а, </w:t>
      </w:r>
      <w:r w:rsidR="005207AB" w:rsidRPr="005207AB">
        <w:rPr>
          <w:sz w:val="28"/>
          <w:szCs w:val="28"/>
        </w:rPr>
        <w:t>Д.О. Бычков</w:t>
      </w:r>
      <w:r w:rsidR="00454ADB">
        <w:rPr>
          <w:sz w:val="28"/>
          <w:szCs w:val="28"/>
        </w:rPr>
        <w:t xml:space="preserve">ой, </w:t>
      </w:r>
      <w:r w:rsidR="005207AB" w:rsidRPr="005207AB">
        <w:rPr>
          <w:sz w:val="28"/>
          <w:szCs w:val="28"/>
        </w:rPr>
        <w:t>Н.С.</w:t>
      </w:r>
      <w:r w:rsidR="005207AB">
        <w:rPr>
          <w:sz w:val="28"/>
          <w:szCs w:val="28"/>
        </w:rPr>
        <w:t xml:space="preserve"> </w:t>
      </w:r>
      <w:r w:rsidR="005207AB" w:rsidRPr="005207AB">
        <w:rPr>
          <w:sz w:val="28"/>
          <w:szCs w:val="28"/>
        </w:rPr>
        <w:t>Домнин</w:t>
      </w:r>
      <w:r w:rsidR="00454ADB">
        <w:rPr>
          <w:sz w:val="28"/>
          <w:szCs w:val="28"/>
        </w:rPr>
        <w:t xml:space="preserve">а, </w:t>
      </w:r>
      <w:r w:rsidR="005207AB">
        <w:rPr>
          <w:sz w:val="28"/>
          <w:szCs w:val="28"/>
        </w:rPr>
        <w:t>В.Е. Ермаков</w:t>
      </w:r>
      <w:r w:rsidR="00454ADB">
        <w:rPr>
          <w:sz w:val="28"/>
          <w:szCs w:val="28"/>
        </w:rPr>
        <w:t xml:space="preserve">а, </w:t>
      </w:r>
      <w:r w:rsidR="005207AB">
        <w:rPr>
          <w:sz w:val="28"/>
          <w:szCs w:val="28"/>
        </w:rPr>
        <w:t>Р.В. Железнов</w:t>
      </w:r>
      <w:r w:rsidR="00454ADB">
        <w:rPr>
          <w:sz w:val="28"/>
          <w:szCs w:val="28"/>
        </w:rPr>
        <w:t xml:space="preserve">а, </w:t>
      </w:r>
      <w:r w:rsidR="005207AB" w:rsidRPr="005207AB">
        <w:rPr>
          <w:sz w:val="28"/>
          <w:szCs w:val="28"/>
        </w:rPr>
        <w:t xml:space="preserve">О.А. </w:t>
      </w:r>
      <w:proofErr w:type="spellStart"/>
      <w:r w:rsidR="005207AB" w:rsidRPr="005207AB">
        <w:rPr>
          <w:sz w:val="28"/>
          <w:szCs w:val="28"/>
        </w:rPr>
        <w:t>Живалев</w:t>
      </w:r>
      <w:r w:rsidR="00454ADB">
        <w:rPr>
          <w:sz w:val="28"/>
          <w:szCs w:val="28"/>
        </w:rPr>
        <w:t>ой</w:t>
      </w:r>
      <w:proofErr w:type="spellEnd"/>
      <w:r w:rsidR="00454ADB">
        <w:rPr>
          <w:sz w:val="28"/>
          <w:szCs w:val="28"/>
        </w:rPr>
        <w:t xml:space="preserve">, </w:t>
      </w:r>
      <w:r w:rsidR="005207AB" w:rsidRPr="005207AB">
        <w:rPr>
          <w:sz w:val="28"/>
          <w:szCs w:val="28"/>
        </w:rPr>
        <w:t>Д.В.</w:t>
      </w:r>
      <w:r w:rsidR="005207AB">
        <w:rPr>
          <w:sz w:val="28"/>
          <w:szCs w:val="28"/>
        </w:rPr>
        <w:t xml:space="preserve"> </w:t>
      </w:r>
      <w:proofErr w:type="spellStart"/>
      <w:r w:rsidR="005207AB" w:rsidRPr="005207AB">
        <w:rPr>
          <w:sz w:val="28"/>
          <w:szCs w:val="28"/>
        </w:rPr>
        <w:t>Залозн</w:t>
      </w:r>
      <w:r w:rsidR="00454ADB">
        <w:rPr>
          <w:sz w:val="28"/>
          <w:szCs w:val="28"/>
        </w:rPr>
        <w:t>ой</w:t>
      </w:r>
      <w:proofErr w:type="spellEnd"/>
      <w:r w:rsidR="00454ADB">
        <w:rPr>
          <w:sz w:val="28"/>
          <w:szCs w:val="28"/>
        </w:rPr>
        <w:t xml:space="preserve">, </w:t>
      </w:r>
      <w:r w:rsidR="005207AB">
        <w:rPr>
          <w:sz w:val="28"/>
          <w:szCs w:val="28"/>
        </w:rPr>
        <w:t xml:space="preserve">Ф.В. </w:t>
      </w:r>
      <w:proofErr w:type="spellStart"/>
      <w:r w:rsidR="00454ADB">
        <w:rPr>
          <w:sz w:val="28"/>
          <w:szCs w:val="28"/>
        </w:rPr>
        <w:t>Искендеровой</w:t>
      </w:r>
      <w:proofErr w:type="spellEnd"/>
      <w:r w:rsidR="00454ADB">
        <w:rPr>
          <w:sz w:val="28"/>
          <w:szCs w:val="28"/>
        </w:rPr>
        <w:t xml:space="preserve">, </w:t>
      </w:r>
      <w:r w:rsidR="005207AB" w:rsidRPr="005207AB">
        <w:rPr>
          <w:sz w:val="28"/>
          <w:szCs w:val="28"/>
        </w:rPr>
        <w:t xml:space="preserve">Д.Д. </w:t>
      </w:r>
      <w:proofErr w:type="spellStart"/>
      <w:r w:rsidR="00454ADB">
        <w:rPr>
          <w:sz w:val="28"/>
          <w:szCs w:val="28"/>
        </w:rPr>
        <w:t>Кадциной</w:t>
      </w:r>
      <w:proofErr w:type="spellEnd"/>
      <w:r w:rsidR="00454ADB">
        <w:rPr>
          <w:sz w:val="28"/>
          <w:szCs w:val="28"/>
        </w:rPr>
        <w:t xml:space="preserve">, </w:t>
      </w:r>
      <w:r w:rsidR="005207AB">
        <w:rPr>
          <w:sz w:val="28"/>
          <w:szCs w:val="28"/>
        </w:rPr>
        <w:t xml:space="preserve">К.А. </w:t>
      </w:r>
      <w:proofErr w:type="spellStart"/>
      <w:r w:rsidR="005207AB">
        <w:rPr>
          <w:sz w:val="28"/>
          <w:szCs w:val="28"/>
        </w:rPr>
        <w:t>Калабин</w:t>
      </w:r>
      <w:r w:rsidR="00454ADB">
        <w:rPr>
          <w:sz w:val="28"/>
          <w:szCs w:val="28"/>
        </w:rPr>
        <w:t>ой</w:t>
      </w:r>
      <w:proofErr w:type="spellEnd"/>
      <w:r w:rsidR="00454ADB">
        <w:rPr>
          <w:sz w:val="28"/>
          <w:szCs w:val="28"/>
        </w:rPr>
        <w:t xml:space="preserve">, </w:t>
      </w:r>
      <w:r w:rsidR="005207AB" w:rsidRPr="005207AB">
        <w:rPr>
          <w:sz w:val="28"/>
          <w:szCs w:val="28"/>
        </w:rPr>
        <w:t xml:space="preserve">А.М. </w:t>
      </w:r>
      <w:proofErr w:type="spellStart"/>
      <w:r w:rsidR="005207AB" w:rsidRPr="005207AB">
        <w:rPr>
          <w:sz w:val="28"/>
          <w:szCs w:val="28"/>
        </w:rPr>
        <w:t>Канкулов</w:t>
      </w:r>
      <w:r w:rsidR="00454ADB">
        <w:rPr>
          <w:sz w:val="28"/>
          <w:szCs w:val="28"/>
        </w:rPr>
        <w:t>а</w:t>
      </w:r>
      <w:proofErr w:type="spellEnd"/>
      <w:r w:rsidR="00454ADB">
        <w:rPr>
          <w:sz w:val="28"/>
          <w:szCs w:val="28"/>
        </w:rPr>
        <w:t xml:space="preserve">, </w:t>
      </w:r>
      <w:r w:rsidR="005207AB">
        <w:rPr>
          <w:sz w:val="28"/>
          <w:szCs w:val="28"/>
        </w:rPr>
        <w:t xml:space="preserve">Т.В. </w:t>
      </w:r>
      <w:proofErr w:type="spellStart"/>
      <w:r w:rsidR="005207AB">
        <w:rPr>
          <w:sz w:val="28"/>
          <w:szCs w:val="28"/>
        </w:rPr>
        <w:t>Карацупин</w:t>
      </w:r>
      <w:r w:rsidR="00454ADB">
        <w:rPr>
          <w:sz w:val="28"/>
          <w:szCs w:val="28"/>
        </w:rPr>
        <w:t>ой</w:t>
      </w:r>
      <w:proofErr w:type="spellEnd"/>
      <w:r w:rsidR="00454ADB">
        <w:rPr>
          <w:sz w:val="28"/>
          <w:szCs w:val="28"/>
        </w:rPr>
        <w:t xml:space="preserve">, </w:t>
      </w:r>
      <w:r w:rsidR="00454ADB" w:rsidRPr="005207AB">
        <w:rPr>
          <w:sz w:val="28"/>
          <w:szCs w:val="28"/>
        </w:rPr>
        <w:t xml:space="preserve">К.А. </w:t>
      </w:r>
      <w:proofErr w:type="spellStart"/>
      <w:r w:rsidR="00454ADB">
        <w:rPr>
          <w:sz w:val="28"/>
          <w:szCs w:val="28"/>
        </w:rPr>
        <w:t>Ковиной</w:t>
      </w:r>
      <w:proofErr w:type="spellEnd"/>
      <w:r w:rsidR="00454ADB">
        <w:rPr>
          <w:sz w:val="28"/>
          <w:szCs w:val="28"/>
        </w:rPr>
        <w:t>, Ю</w:t>
      </w:r>
      <w:r w:rsidR="00454ADB" w:rsidRPr="005207AB">
        <w:rPr>
          <w:sz w:val="28"/>
          <w:szCs w:val="28"/>
        </w:rPr>
        <w:t xml:space="preserve">.А. </w:t>
      </w:r>
      <w:r w:rsidR="00454ADB">
        <w:rPr>
          <w:sz w:val="28"/>
          <w:szCs w:val="28"/>
        </w:rPr>
        <w:t xml:space="preserve">Кузнецовой, </w:t>
      </w:r>
      <w:r w:rsidR="00454ADB" w:rsidRPr="005207AB">
        <w:rPr>
          <w:sz w:val="28"/>
          <w:szCs w:val="28"/>
        </w:rPr>
        <w:t xml:space="preserve">А.И. </w:t>
      </w:r>
      <w:proofErr w:type="spellStart"/>
      <w:r w:rsidR="005207AB" w:rsidRPr="005207AB">
        <w:rPr>
          <w:sz w:val="28"/>
          <w:szCs w:val="28"/>
        </w:rPr>
        <w:t>Ляков</w:t>
      </w:r>
      <w:r w:rsidR="00454ADB">
        <w:rPr>
          <w:sz w:val="28"/>
          <w:szCs w:val="28"/>
        </w:rPr>
        <w:t>ой</w:t>
      </w:r>
      <w:proofErr w:type="spellEnd"/>
      <w:r w:rsidR="00454ADB">
        <w:rPr>
          <w:sz w:val="28"/>
          <w:szCs w:val="28"/>
        </w:rPr>
        <w:t xml:space="preserve">, </w:t>
      </w:r>
      <w:r w:rsidR="00454ADB" w:rsidRPr="005207AB">
        <w:rPr>
          <w:sz w:val="28"/>
          <w:szCs w:val="28"/>
        </w:rPr>
        <w:t xml:space="preserve">Э.И. </w:t>
      </w:r>
      <w:proofErr w:type="spellStart"/>
      <w:r w:rsidR="005207AB" w:rsidRPr="005207AB">
        <w:rPr>
          <w:sz w:val="28"/>
          <w:szCs w:val="28"/>
        </w:rPr>
        <w:t>Мустафаев</w:t>
      </w:r>
      <w:r w:rsidR="00454ADB">
        <w:rPr>
          <w:sz w:val="28"/>
          <w:szCs w:val="28"/>
        </w:rPr>
        <w:t>ой</w:t>
      </w:r>
      <w:proofErr w:type="spellEnd"/>
      <w:r w:rsidR="00454ADB">
        <w:rPr>
          <w:sz w:val="28"/>
          <w:szCs w:val="28"/>
        </w:rPr>
        <w:t xml:space="preserve">, </w:t>
      </w:r>
      <w:r w:rsidR="00454ADB" w:rsidRPr="005207AB">
        <w:rPr>
          <w:sz w:val="28"/>
          <w:szCs w:val="28"/>
        </w:rPr>
        <w:t xml:space="preserve">Н.С. </w:t>
      </w:r>
      <w:r w:rsidR="005207AB" w:rsidRPr="005207AB">
        <w:rPr>
          <w:sz w:val="28"/>
          <w:szCs w:val="28"/>
        </w:rPr>
        <w:t>Орлов</w:t>
      </w:r>
      <w:r w:rsidR="00454ADB">
        <w:rPr>
          <w:sz w:val="28"/>
          <w:szCs w:val="28"/>
        </w:rPr>
        <w:t>а, Г.А. </w:t>
      </w:r>
      <w:r w:rsidR="005207AB">
        <w:rPr>
          <w:sz w:val="28"/>
          <w:szCs w:val="28"/>
        </w:rPr>
        <w:t>Портнов</w:t>
      </w:r>
      <w:r w:rsidR="00454ADB">
        <w:rPr>
          <w:sz w:val="28"/>
          <w:szCs w:val="28"/>
        </w:rPr>
        <w:t xml:space="preserve">ой, </w:t>
      </w:r>
      <w:r w:rsidR="00454ADB" w:rsidRPr="005207AB">
        <w:rPr>
          <w:sz w:val="28"/>
          <w:szCs w:val="28"/>
        </w:rPr>
        <w:t xml:space="preserve">А.Г. </w:t>
      </w:r>
      <w:proofErr w:type="spellStart"/>
      <w:r w:rsidR="005207AB" w:rsidRPr="005207AB">
        <w:rPr>
          <w:sz w:val="28"/>
          <w:szCs w:val="28"/>
        </w:rPr>
        <w:t>Потоцк</w:t>
      </w:r>
      <w:r w:rsidR="00454ADB">
        <w:rPr>
          <w:sz w:val="28"/>
          <w:szCs w:val="28"/>
        </w:rPr>
        <w:t>ой</w:t>
      </w:r>
      <w:proofErr w:type="spellEnd"/>
      <w:r w:rsidR="00454ADB">
        <w:rPr>
          <w:sz w:val="28"/>
          <w:szCs w:val="28"/>
        </w:rPr>
        <w:t xml:space="preserve">, Ю.А. </w:t>
      </w:r>
      <w:r w:rsidR="005207AB" w:rsidRPr="005207AB">
        <w:rPr>
          <w:sz w:val="28"/>
          <w:szCs w:val="28"/>
        </w:rPr>
        <w:t>Романов</w:t>
      </w:r>
      <w:r w:rsidR="00454ADB">
        <w:rPr>
          <w:sz w:val="28"/>
          <w:szCs w:val="28"/>
        </w:rPr>
        <w:t xml:space="preserve">ой </w:t>
      </w:r>
      <w:r w:rsidRPr="00E15AB5">
        <w:rPr>
          <w:sz w:val="28"/>
          <w:szCs w:val="28"/>
        </w:rPr>
        <w:t>и др.</w:t>
      </w:r>
    </w:p>
    <w:p w14:paraId="71779F6B" w14:textId="77777777" w:rsidR="00E15AB5" w:rsidRPr="00E15AB5" w:rsidRDefault="00E15AB5" w:rsidP="00B05CB3">
      <w:pPr>
        <w:pStyle w:val="ac"/>
        <w:widowControl w:val="0"/>
        <w:spacing w:after="0" w:line="360" w:lineRule="auto"/>
        <w:ind w:left="0" w:firstLine="709"/>
        <w:jc w:val="both"/>
        <w:rPr>
          <w:sz w:val="28"/>
          <w:szCs w:val="28"/>
        </w:rPr>
      </w:pPr>
      <w:r w:rsidRPr="00E15AB5">
        <w:rPr>
          <w:sz w:val="28"/>
          <w:szCs w:val="28"/>
        </w:rPr>
        <w:t>Методическую основу исследования составляют фундаментальные теоретико-прикладные, эмпирические методы и технологии научного знания: монографический анализ, сравнительный анализ, методы группировки, сравнения, экономико-статистический и другие общенаучные методы исследования.</w:t>
      </w:r>
    </w:p>
    <w:p w14:paraId="152BBB5E" w14:textId="77777777" w:rsidR="00E15AB5" w:rsidRPr="00E15AB5" w:rsidRDefault="00E15AB5" w:rsidP="00B05CB3">
      <w:pPr>
        <w:pStyle w:val="2"/>
        <w:widowControl w:val="0"/>
        <w:spacing w:after="0" w:line="360" w:lineRule="auto"/>
        <w:ind w:left="0" w:firstLine="709"/>
        <w:jc w:val="both"/>
        <w:rPr>
          <w:sz w:val="28"/>
          <w:szCs w:val="28"/>
        </w:rPr>
      </w:pPr>
      <w:r w:rsidRPr="00E15AB5">
        <w:rPr>
          <w:bCs/>
          <w:sz w:val="28"/>
          <w:szCs w:val="28"/>
        </w:rPr>
        <w:t>Информационная база исследования</w:t>
      </w:r>
      <w:r w:rsidRPr="00E15AB5">
        <w:rPr>
          <w:sz w:val="28"/>
          <w:szCs w:val="28"/>
        </w:rPr>
        <w:t xml:space="preserve"> представлена данными г</w:t>
      </w:r>
      <w:r>
        <w:rPr>
          <w:sz w:val="28"/>
          <w:szCs w:val="28"/>
        </w:rPr>
        <w:t xml:space="preserve">одовой бухгалтерской отчетности </w:t>
      </w:r>
      <w:r w:rsidRPr="00E15AB5">
        <w:rPr>
          <w:sz w:val="28"/>
          <w:szCs w:val="28"/>
        </w:rPr>
        <w:t>АО «</w:t>
      </w:r>
      <w:r>
        <w:rPr>
          <w:sz w:val="28"/>
          <w:szCs w:val="28"/>
        </w:rPr>
        <w:t>Нива</w:t>
      </w:r>
      <w:r w:rsidRPr="00E15AB5">
        <w:rPr>
          <w:sz w:val="28"/>
          <w:szCs w:val="28"/>
        </w:rPr>
        <w:t>»</w:t>
      </w:r>
      <w:r w:rsidRPr="00E15AB5">
        <w:rPr>
          <w:noProof/>
          <w:sz w:val="28"/>
          <w:szCs w:val="28"/>
        </w:rPr>
        <w:t xml:space="preserve"> за 2017-2019 гг.</w:t>
      </w:r>
    </w:p>
    <w:p w14:paraId="49BFC36A" w14:textId="77777777" w:rsidR="00E15AB5" w:rsidRPr="00E15AB5" w:rsidRDefault="00E15AB5" w:rsidP="00B05CB3">
      <w:pPr>
        <w:widowControl w:val="0"/>
        <w:tabs>
          <w:tab w:val="left" w:pos="1276"/>
          <w:tab w:val="left" w:pos="1418"/>
        </w:tabs>
        <w:spacing w:line="360" w:lineRule="auto"/>
        <w:ind w:firstLine="709"/>
        <w:jc w:val="both"/>
        <w:rPr>
          <w:sz w:val="28"/>
          <w:szCs w:val="28"/>
        </w:rPr>
      </w:pPr>
      <w:r w:rsidRPr="00E15AB5">
        <w:rPr>
          <w:sz w:val="28"/>
          <w:szCs w:val="28"/>
        </w:rPr>
        <w:t xml:space="preserve">Структура работы обусловлена целью и задачами исследования и включает в себя введение, </w:t>
      </w:r>
      <w:r>
        <w:rPr>
          <w:sz w:val="28"/>
          <w:szCs w:val="28"/>
        </w:rPr>
        <w:t>три</w:t>
      </w:r>
      <w:r w:rsidRPr="00E15AB5">
        <w:rPr>
          <w:sz w:val="28"/>
          <w:szCs w:val="28"/>
        </w:rPr>
        <w:t xml:space="preserve"> глав</w:t>
      </w:r>
      <w:r>
        <w:rPr>
          <w:sz w:val="28"/>
          <w:szCs w:val="28"/>
        </w:rPr>
        <w:t>ы</w:t>
      </w:r>
      <w:r w:rsidRPr="00E15AB5">
        <w:rPr>
          <w:sz w:val="28"/>
          <w:szCs w:val="28"/>
        </w:rPr>
        <w:t>, заключение, список использованных источников и приложения.</w:t>
      </w:r>
    </w:p>
    <w:p w14:paraId="5CB8912C" w14:textId="77777777" w:rsidR="0034318C" w:rsidRPr="00E15AB5" w:rsidRDefault="0034318C" w:rsidP="00B05CB3">
      <w:pPr>
        <w:widowControl w:val="0"/>
        <w:spacing w:line="360" w:lineRule="auto"/>
        <w:ind w:firstLine="709"/>
        <w:jc w:val="both"/>
        <w:rPr>
          <w:sz w:val="28"/>
          <w:szCs w:val="28"/>
        </w:rPr>
      </w:pPr>
    </w:p>
    <w:p w14:paraId="2FA632C1" w14:textId="77777777" w:rsidR="003D17B8" w:rsidRPr="008A09E1" w:rsidRDefault="003D17B8" w:rsidP="00B05CB3">
      <w:pPr>
        <w:widowControl w:val="0"/>
        <w:spacing w:after="160" w:line="259" w:lineRule="auto"/>
        <w:rPr>
          <w:sz w:val="28"/>
        </w:rPr>
      </w:pPr>
      <w:r w:rsidRPr="008A09E1">
        <w:rPr>
          <w:sz w:val="28"/>
        </w:rPr>
        <w:br w:type="page"/>
      </w:r>
    </w:p>
    <w:p w14:paraId="15F5F3ED" w14:textId="77777777" w:rsidR="00072A26" w:rsidRPr="008A09E1" w:rsidRDefault="00072A26" w:rsidP="00B05CB3">
      <w:pPr>
        <w:widowControl w:val="0"/>
        <w:suppressAutoHyphens/>
        <w:spacing w:line="360" w:lineRule="auto"/>
        <w:ind w:firstLine="709"/>
        <w:jc w:val="both"/>
        <w:rPr>
          <w:b/>
          <w:sz w:val="28"/>
        </w:rPr>
      </w:pPr>
      <w:r w:rsidRPr="008A09E1">
        <w:rPr>
          <w:b/>
          <w:sz w:val="28"/>
        </w:rPr>
        <w:lastRenderedPageBreak/>
        <w:t>1 Теоретические аспекты исследования управления персоналом как фактора обеспечения экономической безопасности организации</w:t>
      </w:r>
    </w:p>
    <w:p w14:paraId="179B8E76" w14:textId="77777777" w:rsidR="00E05B72" w:rsidRPr="008A09E1" w:rsidRDefault="00E05B72" w:rsidP="00B05CB3">
      <w:pPr>
        <w:widowControl w:val="0"/>
        <w:suppressAutoHyphens/>
        <w:spacing w:line="360" w:lineRule="auto"/>
        <w:ind w:firstLine="709"/>
        <w:jc w:val="both"/>
        <w:rPr>
          <w:sz w:val="28"/>
        </w:rPr>
      </w:pPr>
    </w:p>
    <w:p w14:paraId="45B503A8" w14:textId="77777777" w:rsidR="00072A26" w:rsidRPr="008A09E1" w:rsidRDefault="00072A26" w:rsidP="00B05CB3">
      <w:pPr>
        <w:widowControl w:val="0"/>
        <w:suppressAutoHyphens/>
        <w:spacing w:line="360" w:lineRule="auto"/>
        <w:ind w:firstLine="709"/>
        <w:jc w:val="both"/>
        <w:rPr>
          <w:b/>
          <w:sz w:val="28"/>
        </w:rPr>
      </w:pPr>
      <w:r w:rsidRPr="008A09E1">
        <w:rPr>
          <w:b/>
          <w:sz w:val="28"/>
        </w:rPr>
        <w:t>1.1 Понятие и сущность экономической безопасности организации</w:t>
      </w:r>
    </w:p>
    <w:p w14:paraId="4C5A261D" w14:textId="77777777" w:rsidR="00072A26" w:rsidRDefault="00072A26" w:rsidP="00B05CB3">
      <w:pPr>
        <w:widowControl w:val="0"/>
        <w:spacing w:line="360" w:lineRule="auto"/>
        <w:ind w:firstLine="709"/>
        <w:jc w:val="both"/>
        <w:rPr>
          <w:sz w:val="28"/>
        </w:rPr>
      </w:pPr>
    </w:p>
    <w:p w14:paraId="3974F775" w14:textId="77777777" w:rsidR="006605F9" w:rsidRDefault="006605F9" w:rsidP="00B05CB3">
      <w:pPr>
        <w:widowControl w:val="0"/>
        <w:spacing w:line="360" w:lineRule="auto"/>
        <w:ind w:firstLine="709"/>
        <w:jc w:val="both"/>
        <w:rPr>
          <w:sz w:val="28"/>
        </w:rPr>
      </w:pPr>
      <w:r w:rsidRPr="006605F9">
        <w:rPr>
          <w:sz w:val="28"/>
        </w:rPr>
        <w:t>Прежде чем рассматривать сущность экономической безопасности</w:t>
      </w:r>
      <w:r>
        <w:rPr>
          <w:sz w:val="28"/>
        </w:rPr>
        <w:t xml:space="preserve"> </w:t>
      </w:r>
      <w:r w:rsidRPr="006605F9">
        <w:rPr>
          <w:sz w:val="28"/>
        </w:rPr>
        <w:t>хозяйствующих субъектов, определим основные подходы к понятию</w:t>
      </w:r>
      <w:r>
        <w:rPr>
          <w:sz w:val="28"/>
        </w:rPr>
        <w:t xml:space="preserve"> </w:t>
      </w:r>
      <w:r w:rsidRPr="006605F9">
        <w:rPr>
          <w:sz w:val="28"/>
        </w:rPr>
        <w:t>экономическая безопасность.</w:t>
      </w:r>
    </w:p>
    <w:p w14:paraId="574623EF" w14:textId="77777777" w:rsidR="006605F9" w:rsidRPr="006605F9" w:rsidRDefault="006605F9" w:rsidP="00B05CB3">
      <w:pPr>
        <w:widowControl w:val="0"/>
        <w:spacing w:line="360" w:lineRule="auto"/>
        <w:ind w:firstLine="709"/>
        <w:jc w:val="both"/>
        <w:rPr>
          <w:sz w:val="28"/>
        </w:rPr>
      </w:pPr>
      <w:r w:rsidRPr="006605F9">
        <w:rPr>
          <w:sz w:val="28"/>
        </w:rPr>
        <w:t>Об экономической безопасности начали говорить в начале 90-х годов</w:t>
      </w:r>
      <w:r>
        <w:rPr>
          <w:sz w:val="28"/>
        </w:rPr>
        <w:t xml:space="preserve"> </w:t>
      </w:r>
      <w:r w:rsidRPr="006605F9">
        <w:rPr>
          <w:sz w:val="28"/>
        </w:rPr>
        <w:t>двадцатого века. Тогда, среди ученых экономическая безопасность понималась</w:t>
      </w:r>
      <w:r>
        <w:rPr>
          <w:sz w:val="28"/>
        </w:rPr>
        <w:t xml:space="preserve"> </w:t>
      </w:r>
      <w:r w:rsidRPr="006605F9">
        <w:rPr>
          <w:sz w:val="28"/>
        </w:rPr>
        <w:t>как защита информации.</w:t>
      </w:r>
      <w:r>
        <w:rPr>
          <w:sz w:val="28"/>
        </w:rPr>
        <w:t xml:space="preserve"> </w:t>
      </w:r>
      <w:r w:rsidRPr="006605F9">
        <w:rPr>
          <w:sz w:val="28"/>
        </w:rPr>
        <w:t>За все время сформ</w:t>
      </w:r>
      <w:r>
        <w:rPr>
          <w:sz w:val="28"/>
        </w:rPr>
        <w:t xml:space="preserve">ировалось несколько подходов к раскрытию сущности </w:t>
      </w:r>
      <w:r w:rsidRPr="006605F9">
        <w:rPr>
          <w:sz w:val="28"/>
        </w:rPr>
        <w:t>данного понятия. Первый подход был создан на основе экономических и</w:t>
      </w:r>
      <w:r>
        <w:rPr>
          <w:sz w:val="28"/>
        </w:rPr>
        <w:t xml:space="preserve"> </w:t>
      </w:r>
      <w:r w:rsidRPr="006605F9">
        <w:rPr>
          <w:sz w:val="28"/>
        </w:rPr>
        <w:t>управленческих понятиях. В рамках данного подхода, экономическая</w:t>
      </w:r>
      <w:r>
        <w:rPr>
          <w:sz w:val="28"/>
        </w:rPr>
        <w:t xml:space="preserve"> </w:t>
      </w:r>
      <w:r w:rsidRPr="006605F9">
        <w:rPr>
          <w:sz w:val="28"/>
        </w:rPr>
        <w:t>безопасность представляет собой непрерывный процесс работы организации, в</w:t>
      </w:r>
      <w:r>
        <w:rPr>
          <w:sz w:val="28"/>
        </w:rPr>
        <w:t xml:space="preserve"> </w:t>
      </w:r>
      <w:r w:rsidRPr="006605F9">
        <w:rPr>
          <w:sz w:val="28"/>
        </w:rPr>
        <w:t>рамках которого обеспечивается ее необходимая финансовая стабильность,</w:t>
      </w:r>
      <w:r>
        <w:rPr>
          <w:sz w:val="28"/>
        </w:rPr>
        <w:t xml:space="preserve"> </w:t>
      </w:r>
      <w:r w:rsidRPr="006605F9">
        <w:rPr>
          <w:sz w:val="28"/>
        </w:rPr>
        <w:t>получение прибыли, функциональное развитие в период конкуренции, независимо от стадии жизненного цикла предприятия.</w:t>
      </w:r>
    </w:p>
    <w:p w14:paraId="38DD7F43" w14:textId="77777777" w:rsidR="006605F9" w:rsidRPr="006605F9" w:rsidRDefault="006605F9" w:rsidP="00B05CB3">
      <w:pPr>
        <w:widowControl w:val="0"/>
        <w:spacing w:line="360" w:lineRule="auto"/>
        <w:ind w:firstLine="709"/>
        <w:jc w:val="both"/>
        <w:rPr>
          <w:sz w:val="28"/>
        </w:rPr>
      </w:pPr>
      <w:r w:rsidRPr="006605F9">
        <w:rPr>
          <w:sz w:val="28"/>
        </w:rPr>
        <w:t>Второй подход основан на угрозах и защите от них. При данном подходе,</w:t>
      </w:r>
      <w:r>
        <w:rPr>
          <w:sz w:val="28"/>
        </w:rPr>
        <w:t xml:space="preserve"> </w:t>
      </w:r>
      <w:r w:rsidRPr="006605F9">
        <w:rPr>
          <w:sz w:val="28"/>
        </w:rPr>
        <w:t>под экономической безопасностью понимается разработка мероприятий,</w:t>
      </w:r>
      <w:r>
        <w:rPr>
          <w:sz w:val="28"/>
        </w:rPr>
        <w:t xml:space="preserve"> </w:t>
      </w:r>
      <w:r w:rsidRPr="006605F9">
        <w:rPr>
          <w:sz w:val="28"/>
        </w:rPr>
        <w:t>которые защищают организацию от внешних и внутренних угроз.</w:t>
      </w:r>
    </w:p>
    <w:p w14:paraId="2467F559" w14:textId="77777777" w:rsidR="006605F9" w:rsidRPr="006605F9" w:rsidRDefault="006605F9" w:rsidP="00B05CB3">
      <w:pPr>
        <w:widowControl w:val="0"/>
        <w:spacing w:line="360" w:lineRule="auto"/>
        <w:ind w:firstLine="709"/>
        <w:jc w:val="both"/>
        <w:rPr>
          <w:sz w:val="28"/>
        </w:rPr>
      </w:pPr>
      <w:r w:rsidRPr="006605F9">
        <w:rPr>
          <w:sz w:val="28"/>
        </w:rPr>
        <w:t xml:space="preserve">Совершенно новый подход был предложен профессором В.И. </w:t>
      </w:r>
      <w:proofErr w:type="spellStart"/>
      <w:r w:rsidRPr="006605F9">
        <w:rPr>
          <w:sz w:val="28"/>
        </w:rPr>
        <w:t>Авдийским</w:t>
      </w:r>
      <w:proofErr w:type="spellEnd"/>
      <w:r w:rsidRPr="006605F9">
        <w:rPr>
          <w:sz w:val="28"/>
        </w:rPr>
        <w:t>,</w:t>
      </w:r>
      <w:r>
        <w:rPr>
          <w:sz w:val="28"/>
        </w:rPr>
        <w:t xml:space="preserve"> </w:t>
      </w:r>
      <w:r w:rsidRPr="006605F9">
        <w:rPr>
          <w:sz w:val="28"/>
        </w:rPr>
        <w:t>который показал, что экономическая безопасность хозяйствующего субъекта</w:t>
      </w:r>
      <w:r>
        <w:rPr>
          <w:sz w:val="28"/>
        </w:rPr>
        <w:t xml:space="preserve"> </w:t>
      </w:r>
      <w:r w:rsidRPr="006605F9">
        <w:rPr>
          <w:sz w:val="28"/>
        </w:rPr>
        <w:t>неразрывно связана с устойчивым развитием организации, в которой система</w:t>
      </w:r>
      <w:r>
        <w:rPr>
          <w:sz w:val="28"/>
        </w:rPr>
        <w:t xml:space="preserve"> </w:t>
      </w:r>
      <w:r w:rsidRPr="006605F9">
        <w:rPr>
          <w:sz w:val="28"/>
        </w:rPr>
        <w:t>экономической безопасности неразрывно связана со всеми структурными</w:t>
      </w:r>
      <w:r>
        <w:rPr>
          <w:sz w:val="28"/>
        </w:rPr>
        <w:t xml:space="preserve"> </w:t>
      </w:r>
      <w:r w:rsidRPr="006605F9">
        <w:rPr>
          <w:sz w:val="28"/>
        </w:rPr>
        <w:t>подразделениями организации. Среди факторов, негативно влияющих на</w:t>
      </w:r>
      <w:r>
        <w:rPr>
          <w:sz w:val="28"/>
        </w:rPr>
        <w:t xml:space="preserve"> </w:t>
      </w:r>
      <w:r w:rsidRPr="006605F9">
        <w:rPr>
          <w:sz w:val="28"/>
        </w:rPr>
        <w:t>состояние субъекта экономики, ключевое место заняли действия организации в</w:t>
      </w:r>
      <w:r>
        <w:rPr>
          <w:sz w:val="28"/>
        </w:rPr>
        <w:t xml:space="preserve"> </w:t>
      </w:r>
      <w:r w:rsidRPr="006605F9">
        <w:rPr>
          <w:sz w:val="28"/>
        </w:rPr>
        <w:t>управлении своими ресурсами</w:t>
      </w:r>
      <w:r>
        <w:rPr>
          <w:sz w:val="28"/>
        </w:rPr>
        <w:t>, особенно – трудовыми</w:t>
      </w:r>
      <w:r w:rsidR="00656634">
        <w:rPr>
          <w:sz w:val="28"/>
        </w:rPr>
        <w:t xml:space="preserve"> </w:t>
      </w:r>
      <w:r w:rsidR="00656634" w:rsidRPr="006605F9">
        <w:rPr>
          <w:sz w:val="28"/>
        </w:rPr>
        <w:t>[</w:t>
      </w:r>
      <w:r w:rsidR="00656634">
        <w:rPr>
          <w:sz w:val="28"/>
        </w:rPr>
        <w:t>5, с. 132</w:t>
      </w:r>
      <w:r w:rsidR="00656634" w:rsidRPr="006605F9">
        <w:rPr>
          <w:sz w:val="28"/>
        </w:rPr>
        <w:t>]</w:t>
      </w:r>
      <w:r w:rsidRPr="006605F9">
        <w:rPr>
          <w:sz w:val="28"/>
        </w:rPr>
        <w:t>.</w:t>
      </w:r>
    </w:p>
    <w:p w14:paraId="433C202A" w14:textId="77777777" w:rsidR="008B1DC5" w:rsidRPr="008B1DC5" w:rsidRDefault="008B1DC5" w:rsidP="00B05CB3">
      <w:pPr>
        <w:widowControl w:val="0"/>
        <w:spacing w:line="360" w:lineRule="auto"/>
        <w:ind w:firstLine="709"/>
        <w:jc w:val="both"/>
        <w:rPr>
          <w:sz w:val="28"/>
        </w:rPr>
      </w:pPr>
      <w:r>
        <w:rPr>
          <w:sz w:val="28"/>
        </w:rPr>
        <w:t>Э</w:t>
      </w:r>
      <w:r w:rsidR="006605F9" w:rsidRPr="006605F9">
        <w:rPr>
          <w:sz w:val="28"/>
        </w:rPr>
        <w:t>кономическ</w:t>
      </w:r>
      <w:r>
        <w:rPr>
          <w:sz w:val="28"/>
        </w:rPr>
        <w:t>ая</w:t>
      </w:r>
      <w:r w:rsidR="006605F9" w:rsidRPr="006605F9">
        <w:rPr>
          <w:sz w:val="28"/>
        </w:rPr>
        <w:t xml:space="preserve"> безопасность </w:t>
      </w:r>
      <w:r>
        <w:rPr>
          <w:sz w:val="28"/>
        </w:rPr>
        <w:t xml:space="preserve">– это </w:t>
      </w:r>
      <w:r w:rsidR="006605F9" w:rsidRPr="006605F9">
        <w:rPr>
          <w:sz w:val="28"/>
        </w:rPr>
        <w:t>эффективное использование ресурсов организации, в целях прогнозирования и</w:t>
      </w:r>
      <w:r w:rsidR="006605F9">
        <w:rPr>
          <w:sz w:val="28"/>
        </w:rPr>
        <w:t xml:space="preserve"> </w:t>
      </w:r>
      <w:r w:rsidR="006605F9" w:rsidRPr="006605F9">
        <w:rPr>
          <w:sz w:val="28"/>
        </w:rPr>
        <w:t>предотвращения угроз для нор</w:t>
      </w:r>
      <w:r w:rsidR="006605F9" w:rsidRPr="006605F9">
        <w:rPr>
          <w:sz w:val="28"/>
        </w:rPr>
        <w:lastRenderedPageBreak/>
        <w:t>мального функционирования хозяйствующего</w:t>
      </w:r>
      <w:r w:rsidR="006605F9">
        <w:rPr>
          <w:sz w:val="28"/>
        </w:rPr>
        <w:t xml:space="preserve"> </w:t>
      </w:r>
      <w:r w:rsidR="006605F9" w:rsidRPr="006605F9">
        <w:rPr>
          <w:sz w:val="28"/>
        </w:rPr>
        <w:t>субъекта в настоящее и будущее время.</w:t>
      </w:r>
      <w:r w:rsidR="00B05CB3">
        <w:rPr>
          <w:sz w:val="28"/>
        </w:rPr>
        <w:t xml:space="preserve"> </w:t>
      </w:r>
      <w:r>
        <w:rPr>
          <w:sz w:val="28"/>
        </w:rPr>
        <w:t>У</w:t>
      </w:r>
      <w:r w:rsidR="006605F9" w:rsidRPr="006605F9">
        <w:rPr>
          <w:sz w:val="28"/>
        </w:rPr>
        <w:t>ровень экономической</w:t>
      </w:r>
      <w:r w:rsidR="006605F9">
        <w:rPr>
          <w:sz w:val="28"/>
        </w:rPr>
        <w:t xml:space="preserve"> </w:t>
      </w:r>
      <w:r w:rsidR="006605F9" w:rsidRPr="006605F9">
        <w:rPr>
          <w:sz w:val="28"/>
        </w:rPr>
        <w:t>безопасности отражает стабильное финансовое состояние организации, в</w:t>
      </w:r>
      <w:r w:rsidR="006605F9">
        <w:rPr>
          <w:sz w:val="28"/>
        </w:rPr>
        <w:t xml:space="preserve"> </w:t>
      </w:r>
      <w:r w:rsidR="006605F9" w:rsidRPr="006605F9">
        <w:rPr>
          <w:sz w:val="28"/>
        </w:rPr>
        <w:t>рамках которого, оно имеет возможность нормально развиваться, отражать</w:t>
      </w:r>
      <w:r>
        <w:rPr>
          <w:sz w:val="28"/>
        </w:rPr>
        <w:t xml:space="preserve"> </w:t>
      </w:r>
      <w:r w:rsidRPr="008B1DC5">
        <w:rPr>
          <w:sz w:val="28"/>
        </w:rPr>
        <w:t>внешние и внутренние угрозы, которые могут подорвать ее финансовое</w:t>
      </w:r>
      <w:r>
        <w:rPr>
          <w:sz w:val="28"/>
        </w:rPr>
        <w:t xml:space="preserve"> </w:t>
      </w:r>
      <w:r w:rsidRPr="008B1DC5">
        <w:rPr>
          <w:sz w:val="28"/>
        </w:rPr>
        <w:t>положение, понизить статус или вовсе привести к ликвидации.</w:t>
      </w:r>
      <w:r w:rsidR="00B05CB3">
        <w:rPr>
          <w:sz w:val="28"/>
        </w:rPr>
        <w:t xml:space="preserve"> </w:t>
      </w:r>
      <w:r>
        <w:rPr>
          <w:sz w:val="28"/>
        </w:rPr>
        <w:t>Э</w:t>
      </w:r>
      <w:r w:rsidRPr="008B1DC5">
        <w:rPr>
          <w:sz w:val="28"/>
        </w:rPr>
        <w:t>кономичес</w:t>
      </w:r>
      <w:r>
        <w:rPr>
          <w:sz w:val="28"/>
        </w:rPr>
        <w:t xml:space="preserve">кую безопасность хозяйствующего </w:t>
      </w:r>
      <w:r w:rsidRPr="008B1DC5">
        <w:rPr>
          <w:sz w:val="28"/>
        </w:rPr>
        <w:t xml:space="preserve">субъекта </w:t>
      </w:r>
      <w:r>
        <w:rPr>
          <w:sz w:val="28"/>
        </w:rPr>
        <w:t xml:space="preserve">понимают также, как его </w:t>
      </w:r>
      <w:r w:rsidRPr="008B1DC5">
        <w:rPr>
          <w:sz w:val="28"/>
        </w:rPr>
        <w:t>умени</w:t>
      </w:r>
      <w:r>
        <w:rPr>
          <w:sz w:val="28"/>
        </w:rPr>
        <w:t>е</w:t>
      </w:r>
      <w:r w:rsidRPr="008B1DC5">
        <w:rPr>
          <w:sz w:val="28"/>
        </w:rPr>
        <w:t xml:space="preserve"> защитить экономические интересы организации от внешних</w:t>
      </w:r>
      <w:r>
        <w:rPr>
          <w:sz w:val="28"/>
        </w:rPr>
        <w:t xml:space="preserve"> </w:t>
      </w:r>
      <w:r w:rsidRPr="008B1DC5">
        <w:rPr>
          <w:sz w:val="28"/>
        </w:rPr>
        <w:t>и внутренних угроз, при этом обеспечивая нормальное развитие исходя из</w:t>
      </w:r>
      <w:r>
        <w:rPr>
          <w:sz w:val="28"/>
        </w:rPr>
        <w:t xml:space="preserve"> </w:t>
      </w:r>
      <w:r w:rsidR="00656634">
        <w:rPr>
          <w:sz w:val="28"/>
        </w:rPr>
        <w:t>целей ее создания.</w:t>
      </w:r>
    </w:p>
    <w:p w14:paraId="74AAB403" w14:textId="77777777" w:rsidR="00B05CB3" w:rsidRPr="00B05CB3" w:rsidRDefault="00B05CB3" w:rsidP="00B05CB3">
      <w:pPr>
        <w:widowControl w:val="0"/>
        <w:spacing w:line="360" w:lineRule="auto"/>
        <w:ind w:firstLine="709"/>
        <w:jc w:val="both"/>
        <w:rPr>
          <w:sz w:val="32"/>
        </w:rPr>
      </w:pPr>
      <w:r w:rsidRPr="00B05CB3">
        <w:rPr>
          <w:sz w:val="28"/>
          <w:szCs w:val="28"/>
        </w:rPr>
        <w:t>Примерная структура функциональных составляющих экономической безопасности хозяйствующих субъектов изображена на рисунке 1.</w:t>
      </w:r>
      <w:r w:rsidR="009F6D2F">
        <w:rPr>
          <w:sz w:val="28"/>
          <w:szCs w:val="28"/>
        </w:rPr>
        <w:t>1</w:t>
      </w:r>
      <w:r w:rsidRPr="00B05CB3">
        <w:rPr>
          <w:sz w:val="28"/>
          <w:szCs w:val="28"/>
        </w:rPr>
        <w:t xml:space="preserve">. </w:t>
      </w:r>
    </w:p>
    <w:p w14:paraId="53C8BF3D" w14:textId="77777777" w:rsidR="00B05CB3" w:rsidRPr="00414D2F" w:rsidRDefault="00B05CB3" w:rsidP="00B05CB3">
      <w:pPr>
        <w:widowControl w:val="0"/>
        <w:ind w:firstLine="851"/>
        <w:rPr>
          <w:szCs w:val="28"/>
        </w:rPr>
      </w:pPr>
    </w:p>
    <w:p w14:paraId="575D7395" w14:textId="77777777" w:rsidR="00B05CB3" w:rsidRPr="00414D2F" w:rsidRDefault="00B05CB3" w:rsidP="00B05CB3">
      <w:pPr>
        <w:widowControl w:val="0"/>
        <w:rPr>
          <w:noProof/>
          <w:szCs w:val="28"/>
        </w:rPr>
      </w:pPr>
      <w:r w:rsidRPr="00414D2F">
        <w:rPr>
          <w:noProof/>
          <w:szCs w:val="28"/>
        </w:rPr>
        <w:drawing>
          <wp:inline distT="0" distB="0" distL="0" distR="0" wp14:anchorId="0389E125" wp14:editId="5B8EFC97">
            <wp:extent cx="5915025" cy="5238750"/>
            <wp:effectExtent l="0" t="0" r="28575" b="0"/>
            <wp:docPr id="63" name="Схема 6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14:paraId="3727EE9A" w14:textId="77777777" w:rsidR="00B05CB3" w:rsidRDefault="00B05CB3" w:rsidP="00EB2D96">
      <w:pPr>
        <w:widowControl w:val="0"/>
        <w:spacing w:line="360" w:lineRule="auto"/>
        <w:jc w:val="center"/>
        <w:rPr>
          <w:sz w:val="28"/>
          <w:szCs w:val="28"/>
        </w:rPr>
      </w:pPr>
      <w:r w:rsidRPr="00B05CB3">
        <w:rPr>
          <w:sz w:val="28"/>
          <w:szCs w:val="28"/>
        </w:rPr>
        <w:t>Рисунок 1.</w:t>
      </w:r>
      <w:r w:rsidR="009F6D2F">
        <w:rPr>
          <w:sz w:val="28"/>
          <w:szCs w:val="28"/>
        </w:rPr>
        <w:t>1</w:t>
      </w:r>
      <w:r w:rsidRPr="00B05CB3">
        <w:rPr>
          <w:sz w:val="28"/>
          <w:szCs w:val="28"/>
        </w:rPr>
        <w:t xml:space="preserve"> </w:t>
      </w:r>
      <w:r>
        <w:rPr>
          <w:sz w:val="28"/>
          <w:szCs w:val="28"/>
        </w:rPr>
        <w:t>–</w:t>
      </w:r>
      <w:r w:rsidRPr="00B05CB3">
        <w:rPr>
          <w:sz w:val="28"/>
          <w:szCs w:val="28"/>
        </w:rPr>
        <w:t xml:space="preserve"> Составляющие экономической безопасности</w:t>
      </w:r>
      <w:r w:rsidR="007863FD">
        <w:rPr>
          <w:sz w:val="28"/>
          <w:szCs w:val="28"/>
        </w:rPr>
        <w:t xml:space="preserve"> организации</w:t>
      </w:r>
    </w:p>
    <w:p w14:paraId="11F94AC3" w14:textId="77777777" w:rsidR="007863FD" w:rsidRDefault="007863FD" w:rsidP="007863FD">
      <w:pPr>
        <w:widowControl w:val="0"/>
        <w:spacing w:line="360" w:lineRule="auto"/>
        <w:ind w:firstLine="709"/>
        <w:jc w:val="both"/>
        <w:rPr>
          <w:sz w:val="28"/>
        </w:rPr>
      </w:pPr>
      <w:r w:rsidRPr="008B1DC5">
        <w:rPr>
          <w:sz w:val="28"/>
        </w:rPr>
        <w:lastRenderedPageBreak/>
        <w:t>На основе общих признаков, сформированных</w:t>
      </w:r>
      <w:r>
        <w:rPr>
          <w:sz w:val="28"/>
        </w:rPr>
        <w:t xml:space="preserve"> различными </w:t>
      </w:r>
      <w:r w:rsidRPr="008B1DC5">
        <w:rPr>
          <w:sz w:val="28"/>
        </w:rPr>
        <w:t>исследователями,</w:t>
      </w:r>
      <w:r>
        <w:rPr>
          <w:sz w:val="28"/>
        </w:rPr>
        <w:t xml:space="preserve"> Н.С. Домнин </w:t>
      </w:r>
      <w:r w:rsidRPr="008B1DC5">
        <w:rPr>
          <w:sz w:val="28"/>
        </w:rPr>
        <w:t>сформирова</w:t>
      </w:r>
      <w:r>
        <w:rPr>
          <w:sz w:val="28"/>
        </w:rPr>
        <w:t>л</w:t>
      </w:r>
      <w:r w:rsidRPr="008B1DC5">
        <w:rPr>
          <w:sz w:val="28"/>
        </w:rPr>
        <w:t xml:space="preserve"> общее пон</w:t>
      </w:r>
      <w:r>
        <w:rPr>
          <w:sz w:val="28"/>
        </w:rPr>
        <w:t>ятие экономической безопасности</w:t>
      </w:r>
      <w:r w:rsidRPr="008B1DC5">
        <w:rPr>
          <w:sz w:val="28"/>
        </w:rPr>
        <w:t>.</w:t>
      </w:r>
      <w:r>
        <w:rPr>
          <w:sz w:val="28"/>
        </w:rPr>
        <w:t xml:space="preserve"> На его взгляд, э</w:t>
      </w:r>
      <w:r w:rsidRPr="008B1DC5">
        <w:rPr>
          <w:sz w:val="28"/>
        </w:rPr>
        <w:t xml:space="preserve">кономическая безопасность хозяйствующего субъекта </w:t>
      </w:r>
      <w:r>
        <w:rPr>
          <w:sz w:val="28"/>
        </w:rPr>
        <w:t>–</w:t>
      </w:r>
      <w:r w:rsidRPr="008B1DC5">
        <w:rPr>
          <w:sz w:val="28"/>
        </w:rPr>
        <w:t xml:space="preserve"> это комплекс</w:t>
      </w:r>
      <w:r>
        <w:rPr>
          <w:sz w:val="28"/>
        </w:rPr>
        <w:t xml:space="preserve"> </w:t>
      </w:r>
      <w:r w:rsidRPr="008B1DC5">
        <w:rPr>
          <w:sz w:val="28"/>
        </w:rPr>
        <w:t>мероприятий, направленных на защиту всех сфер организации от внешних и</w:t>
      </w:r>
      <w:r>
        <w:rPr>
          <w:sz w:val="28"/>
        </w:rPr>
        <w:t xml:space="preserve"> </w:t>
      </w:r>
      <w:r w:rsidRPr="008B1DC5">
        <w:rPr>
          <w:sz w:val="28"/>
        </w:rPr>
        <w:t>внутренних угроз, которые позволяют обеспечивать ее стабильную работу,</w:t>
      </w:r>
      <w:r>
        <w:rPr>
          <w:sz w:val="28"/>
        </w:rPr>
        <w:t xml:space="preserve"> </w:t>
      </w:r>
      <w:r w:rsidRPr="008B1DC5">
        <w:rPr>
          <w:sz w:val="28"/>
        </w:rPr>
        <w:t>исходя из целей ее создания и оставаться конкурентным субъектом</w:t>
      </w:r>
      <w:r>
        <w:rPr>
          <w:sz w:val="28"/>
        </w:rPr>
        <w:t xml:space="preserve"> </w:t>
      </w:r>
      <w:r w:rsidRPr="008B1DC5">
        <w:rPr>
          <w:sz w:val="28"/>
        </w:rPr>
        <w:t>экономической деятельности</w:t>
      </w:r>
      <w:r>
        <w:rPr>
          <w:sz w:val="28"/>
        </w:rPr>
        <w:t xml:space="preserve"> </w:t>
      </w:r>
      <w:r w:rsidRPr="006605F9">
        <w:rPr>
          <w:sz w:val="28"/>
        </w:rPr>
        <w:t>[</w:t>
      </w:r>
      <w:r>
        <w:rPr>
          <w:sz w:val="28"/>
        </w:rPr>
        <w:t>5, с. 133</w:t>
      </w:r>
      <w:r w:rsidRPr="006605F9">
        <w:rPr>
          <w:sz w:val="28"/>
        </w:rPr>
        <w:t>]</w:t>
      </w:r>
      <w:r w:rsidRPr="008B1DC5">
        <w:rPr>
          <w:sz w:val="28"/>
        </w:rPr>
        <w:t>.</w:t>
      </w:r>
    </w:p>
    <w:p w14:paraId="23B5D2E3" w14:textId="77777777" w:rsidR="00B05CB3" w:rsidRPr="00B05CB3" w:rsidRDefault="00B05CB3" w:rsidP="00EB2D96">
      <w:pPr>
        <w:widowControl w:val="0"/>
        <w:spacing w:line="360" w:lineRule="auto"/>
        <w:ind w:firstLine="851"/>
        <w:rPr>
          <w:sz w:val="28"/>
        </w:rPr>
      </w:pPr>
      <w:r w:rsidRPr="00B05CB3">
        <w:rPr>
          <w:sz w:val="28"/>
        </w:rPr>
        <w:t>Система экономической безопасности организации изображена на рисунке 1.</w:t>
      </w:r>
      <w:r w:rsidR="009F6D2F">
        <w:rPr>
          <w:sz w:val="28"/>
        </w:rPr>
        <w:t>2</w:t>
      </w:r>
      <w:r w:rsidRPr="00B05CB3">
        <w:rPr>
          <w:sz w:val="28"/>
        </w:rPr>
        <w:t>.</w:t>
      </w:r>
    </w:p>
    <w:p w14:paraId="11682336" w14:textId="77777777" w:rsidR="00B05CB3" w:rsidRPr="00B05CB3" w:rsidRDefault="00B05CB3" w:rsidP="00B05CB3">
      <w:pPr>
        <w:widowControl w:val="0"/>
        <w:spacing w:line="360" w:lineRule="auto"/>
        <w:ind w:firstLine="851"/>
        <w:rPr>
          <w:sz w:val="28"/>
        </w:rPr>
      </w:pPr>
    </w:p>
    <w:p w14:paraId="631B92CD" w14:textId="77777777" w:rsidR="00B05CB3" w:rsidRPr="00414D2F" w:rsidRDefault="00B05CB3" w:rsidP="00B05CB3">
      <w:pPr>
        <w:widowControl w:val="0"/>
      </w:pPr>
      <w:r w:rsidRPr="00414D2F">
        <w:rPr>
          <w:noProof/>
        </w:rPr>
        <mc:AlternateContent>
          <mc:Choice Requires="wpc">
            <w:drawing>
              <wp:inline distT="0" distB="0" distL="0" distR="0" wp14:anchorId="177D16E2" wp14:editId="34E39067">
                <wp:extent cx="5914390" cy="5038725"/>
                <wp:effectExtent l="0" t="0" r="0" b="0"/>
                <wp:docPr id="42" name="Полотно 4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496" name="Прямоугольник 496"/>
                        <wps:cNvSpPr/>
                        <wps:spPr>
                          <a:xfrm>
                            <a:off x="485775" y="76200"/>
                            <a:ext cx="5029200" cy="495300"/>
                          </a:xfrm>
                          <a:prstGeom prst="rect">
                            <a:avLst/>
                          </a:prstGeom>
                          <a:ln w="158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8BB33E3" w14:textId="77777777" w:rsidR="00D83172" w:rsidRPr="008C75ED" w:rsidRDefault="00D83172" w:rsidP="00B05CB3">
                              <w:pPr>
                                <w:jc w:val="center"/>
                              </w:pPr>
                              <w:r w:rsidRPr="008C75ED">
                                <w:t xml:space="preserve">Цель </w:t>
                              </w:r>
                              <w:r>
                                <w:t>—</w:t>
                              </w:r>
                              <w:r w:rsidRPr="008C75ED">
                                <w:t xml:space="preserve"> минимизация угроз развития бизнеса и обеспечение сохранности имущества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7" name="Прямоугольник 497"/>
                        <wps:cNvSpPr/>
                        <wps:spPr>
                          <a:xfrm>
                            <a:off x="933450" y="771525"/>
                            <a:ext cx="1704975" cy="581025"/>
                          </a:xfrm>
                          <a:prstGeom prst="rect">
                            <a:avLst/>
                          </a:prstGeom>
                          <a:ln w="158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9D833FD" w14:textId="77777777" w:rsidR="00D83172" w:rsidRPr="008C75ED" w:rsidRDefault="00D83172" w:rsidP="00B05CB3">
                              <w:pPr>
                                <w:jc w:val="center"/>
                              </w:pPr>
                              <w:r w:rsidRPr="008C75ED">
                                <w:t>Безопасность системы управления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8" name="Прямоугольник 498"/>
                        <wps:cNvSpPr/>
                        <wps:spPr>
                          <a:xfrm>
                            <a:off x="3228000" y="770550"/>
                            <a:ext cx="1704340" cy="581025"/>
                          </a:xfrm>
                          <a:prstGeom prst="rect">
                            <a:avLst/>
                          </a:prstGeom>
                          <a:ln w="158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764426C" w14:textId="77777777" w:rsidR="00D83172" w:rsidRPr="008C75ED" w:rsidRDefault="00D83172" w:rsidP="00B05CB3">
                              <w:pPr>
                                <w:pStyle w:val="a9"/>
                                <w:spacing w:before="0" w:beforeAutospacing="0" w:after="0" w:afterAutospacing="0"/>
                                <w:jc w:val="center"/>
                              </w:pPr>
                              <w:r w:rsidRPr="008C75ED">
                                <w:t xml:space="preserve">Финансовая </w:t>
                              </w:r>
                              <w:r w:rsidRPr="008C75ED">
                                <w:br/>
                                <w:t>безопасность</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99" name="Прямоугольник 499"/>
                        <wps:cNvSpPr/>
                        <wps:spPr>
                          <a:xfrm>
                            <a:off x="3780450" y="1495425"/>
                            <a:ext cx="1703705" cy="608625"/>
                          </a:xfrm>
                          <a:prstGeom prst="rect">
                            <a:avLst/>
                          </a:prstGeom>
                          <a:ln w="158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EE06113" w14:textId="77777777" w:rsidR="00D83172" w:rsidRPr="008C75ED" w:rsidRDefault="00D83172" w:rsidP="00B05CB3">
                              <w:pPr>
                                <w:pStyle w:val="a9"/>
                                <w:spacing w:before="0" w:beforeAutospacing="0" w:after="0" w:afterAutospacing="0"/>
                                <w:jc w:val="center"/>
                              </w:pPr>
                              <w:r w:rsidRPr="008C75ED">
                                <w:t>Технико-технологическая безопасность</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00" name="Прямоугольник 500"/>
                        <wps:cNvSpPr/>
                        <wps:spPr>
                          <a:xfrm>
                            <a:off x="3770886" y="2219325"/>
                            <a:ext cx="1703705" cy="581025"/>
                          </a:xfrm>
                          <a:prstGeom prst="rect">
                            <a:avLst/>
                          </a:prstGeom>
                          <a:ln w="158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7884F6A" w14:textId="77777777" w:rsidR="00D83172" w:rsidRPr="008C75ED" w:rsidRDefault="00D83172" w:rsidP="00B05CB3">
                              <w:pPr>
                                <w:pStyle w:val="a9"/>
                                <w:spacing w:before="0" w:beforeAutospacing="0" w:after="0" w:afterAutospacing="0"/>
                                <w:jc w:val="center"/>
                              </w:pPr>
                              <w:r w:rsidRPr="008C75ED">
                                <w:t xml:space="preserve">Правовая </w:t>
                              </w:r>
                              <w:r w:rsidRPr="008C75ED">
                                <w:br/>
                                <w:t>безопасность</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01" name="Прямоугольник 501"/>
                        <wps:cNvSpPr/>
                        <wps:spPr>
                          <a:xfrm>
                            <a:off x="560998" y="3587250"/>
                            <a:ext cx="4923118" cy="305775"/>
                          </a:xfrm>
                          <a:prstGeom prst="rect">
                            <a:avLst/>
                          </a:prstGeom>
                          <a:ln w="158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4196E88" w14:textId="77777777" w:rsidR="00D83172" w:rsidRPr="008C75ED" w:rsidRDefault="00D83172" w:rsidP="00B05CB3">
                              <w:pPr>
                                <w:pStyle w:val="a9"/>
                                <w:spacing w:before="0" w:beforeAutospacing="0" w:after="0" w:afterAutospacing="0"/>
                                <w:jc w:val="center"/>
                              </w:pPr>
                              <w:r w:rsidRPr="008C75ED">
                                <w:t>Финансовое состояние</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02" name="Прямоугольник 502"/>
                        <wps:cNvSpPr/>
                        <wps:spPr>
                          <a:xfrm>
                            <a:off x="570527" y="3893529"/>
                            <a:ext cx="4914898" cy="305435"/>
                          </a:xfrm>
                          <a:prstGeom prst="rect">
                            <a:avLst/>
                          </a:prstGeom>
                          <a:ln w="158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64BA1B8" w14:textId="77777777" w:rsidR="00D83172" w:rsidRPr="008C75ED" w:rsidRDefault="00D83172" w:rsidP="00B05CB3">
                              <w:pPr>
                                <w:pStyle w:val="a9"/>
                                <w:spacing w:before="0" w:beforeAutospacing="0" w:after="0" w:afterAutospacing="0"/>
                                <w:jc w:val="center"/>
                              </w:pPr>
                              <w:r w:rsidRPr="008C75ED">
                                <w:t xml:space="preserve">Объем </w:t>
                              </w:r>
                              <w:r>
                                <w:t>—</w:t>
                              </w:r>
                              <w:r w:rsidRPr="008C75ED">
                                <w:t xml:space="preserve"> затраты </w:t>
                              </w:r>
                              <w:r>
                                <w:t>—</w:t>
                              </w:r>
                              <w:r w:rsidRPr="008C75ED">
                                <w:t xml:space="preserve"> прибыль</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03" name="Прямоугольник 503"/>
                        <wps:cNvSpPr/>
                        <wps:spPr>
                          <a:xfrm>
                            <a:off x="570527" y="4198981"/>
                            <a:ext cx="4914898" cy="430169"/>
                          </a:xfrm>
                          <a:prstGeom prst="rect">
                            <a:avLst/>
                          </a:prstGeom>
                          <a:ln w="158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1F3EF87" w14:textId="77777777" w:rsidR="00D83172" w:rsidRPr="008C75ED" w:rsidRDefault="00D83172" w:rsidP="00B05CB3">
                              <w:pPr>
                                <w:pStyle w:val="a9"/>
                                <w:spacing w:before="0" w:beforeAutospacing="0" w:after="0" w:afterAutospacing="0"/>
                                <w:jc w:val="center"/>
                              </w:pPr>
                              <w:r w:rsidRPr="008C75ED">
                                <w:t>Ресурсы</w:t>
                              </w:r>
                              <w:r>
                                <w:t xml:space="preserve"> (в том числе трудовые ресурсы), материально-техническая </w:t>
                              </w:r>
                              <w:r w:rsidRPr="008C75ED">
                                <w:t>база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04" name="Прямая соединительная линия 504"/>
                        <wps:cNvCnPr/>
                        <wps:spPr>
                          <a:xfrm flipV="1">
                            <a:off x="2638425" y="1061063"/>
                            <a:ext cx="589575" cy="975"/>
                          </a:xfrm>
                          <a:prstGeom prst="line">
                            <a:avLst/>
                          </a:prstGeom>
                          <a:ln w="15875"/>
                        </wps:spPr>
                        <wps:style>
                          <a:lnRef idx="1">
                            <a:schemeClr val="dk1"/>
                          </a:lnRef>
                          <a:fillRef idx="0">
                            <a:schemeClr val="dk1"/>
                          </a:fillRef>
                          <a:effectRef idx="0">
                            <a:schemeClr val="dk1"/>
                          </a:effectRef>
                          <a:fontRef idx="minor">
                            <a:schemeClr val="tx1"/>
                          </a:fontRef>
                        </wps:style>
                        <wps:bodyPr/>
                      </wps:wsp>
                      <wps:wsp>
                        <wps:cNvPr id="505" name="Соединительная линия уступом 505"/>
                        <wps:cNvCnPr/>
                        <wps:spPr>
                          <a:xfrm>
                            <a:off x="4932340" y="1060907"/>
                            <a:ext cx="551815" cy="752364"/>
                          </a:xfrm>
                          <a:prstGeom prst="bentConnector3">
                            <a:avLst>
                              <a:gd name="adj1" fmla="val 141427"/>
                            </a:avLst>
                          </a:prstGeom>
                          <a:ln w="15875"/>
                        </wps:spPr>
                        <wps:style>
                          <a:lnRef idx="1">
                            <a:schemeClr val="dk1"/>
                          </a:lnRef>
                          <a:fillRef idx="0">
                            <a:schemeClr val="dk1"/>
                          </a:fillRef>
                          <a:effectRef idx="0">
                            <a:schemeClr val="dk1"/>
                          </a:effectRef>
                          <a:fontRef idx="minor">
                            <a:schemeClr val="tx1"/>
                          </a:fontRef>
                        </wps:style>
                        <wps:bodyPr/>
                      </wps:wsp>
                      <wps:wsp>
                        <wps:cNvPr id="506" name="Соединительная линия уступом 506"/>
                        <wps:cNvCnPr/>
                        <wps:spPr>
                          <a:xfrm flipH="1">
                            <a:off x="5474591" y="1813538"/>
                            <a:ext cx="9564" cy="696300"/>
                          </a:xfrm>
                          <a:prstGeom prst="bentConnector3">
                            <a:avLst>
                              <a:gd name="adj1" fmla="val -2390213"/>
                            </a:avLst>
                          </a:prstGeom>
                          <a:ln w="15875"/>
                        </wps:spPr>
                        <wps:style>
                          <a:lnRef idx="1">
                            <a:schemeClr val="dk1"/>
                          </a:lnRef>
                          <a:fillRef idx="0">
                            <a:schemeClr val="dk1"/>
                          </a:fillRef>
                          <a:effectRef idx="0">
                            <a:schemeClr val="dk1"/>
                          </a:effectRef>
                          <a:fontRef idx="minor">
                            <a:schemeClr val="tx1"/>
                          </a:fontRef>
                        </wps:style>
                        <wps:bodyPr/>
                      </wps:wsp>
                      <wps:wsp>
                        <wps:cNvPr id="507" name="Соединительная линия уступом 507"/>
                        <wps:cNvCnPr/>
                        <wps:spPr>
                          <a:xfrm>
                            <a:off x="5474591" y="2509838"/>
                            <a:ext cx="10834" cy="1536409"/>
                          </a:xfrm>
                          <a:prstGeom prst="bentConnector3">
                            <a:avLst>
                              <a:gd name="adj1" fmla="val 2210024"/>
                            </a:avLst>
                          </a:prstGeom>
                          <a:ln w="15875">
                            <a:tailEnd type="triangle"/>
                          </a:ln>
                        </wps:spPr>
                        <wps:style>
                          <a:lnRef idx="1">
                            <a:schemeClr val="dk1"/>
                          </a:lnRef>
                          <a:fillRef idx="0">
                            <a:schemeClr val="dk1"/>
                          </a:fillRef>
                          <a:effectRef idx="0">
                            <a:schemeClr val="dk1"/>
                          </a:effectRef>
                          <a:fontRef idx="minor">
                            <a:schemeClr val="tx1"/>
                          </a:fontRef>
                        </wps:style>
                        <wps:bodyPr/>
                      </wps:wsp>
                      <wps:wsp>
                        <wps:cNvPr id="508" name="Прямоугольник 508"/>
                        <wps:cNvSpPr/>
                        <wps:spPr>
                          <a:xfrm>
                            <a:off x="561000" y="1495425"/>
                            <a:ext cx="1703705" cy="502435"/>
                          </a:xfrm>
                          <a:prstGeom prst="rect">
                            <a:avLst/>
                          </a:prstGeom>
                          <a:ln w="158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F0DC751" w14:textId="77777777" w:rsidR="00D83172" w:rsidRPr="008C75ED" w:rsidRDefault="00D83172" w:rsidP="00B05CB3">
                              <w:pPr>
                                <w:pStyle w:val="a9"/>
                                <w:spacing w:before="0" w:beforeAutospacing="0" w:after="0" w:afterAutospacing="0"/>
                                <w:jc w:val="center"/>
                              </w:pPr>
                              <w:r w:rsidRPr="008C75ED">
                                <w:t>Информационная</w:t>
                              </w:r>
                              <w:r w:rsidRPr="008C75ED">
                                <w:br/>
                                <w:t>безопасность</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2" name="Прямоугольник 32"/>
                        <wps:cNvSpPr/>
                        <wps:spPr>
                          <a:xfrm>
                            <a:off x="570525" y="2150772"/>
                            <a:ext cx="1703705" cy="487653"/>
                          </a:xfrm>
                          <a:prstGeom prst="rect">
                            <a:avLst/>
                          </a:prstGeom>
                          <a:ln w="158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1D0CF4B" w14:textId="77777777" w:rsidR="00D83172" w:rsidRPr="008C75ED" w:rsidRDefault="00D83172" w:rsidP="00B05CB3">
                              <w:pPr>
                                <w:pStyle w:val="a9"/>
                                <w:spacing w:before="0" w:beforeAutospacing="0" w:after="0" w:afterAutospacing="0"/>
                                <w:jc w:val="center"/>
                              </w:pPr>
                              <w:r w:rsidRPr="008C75ED">
                                <w:t>Кадровая</w:t>
                              </w:r>
                              <w:r w:rsidRPr="008C75ED">
                                <w:br/>
                                <w:t>безопасность</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3" name="Прямоугольник 33"/>
                        <wps:cNvSpPr/>
                        <wps:spPr>
                          <a:xfrm>
                            <a:off x="561000" y="2800350"/>
                            <a:ext cx="1703705" cy="625925"/>
                          </a:xfrm>
                          <a:prstGeom prst="rect">
                            <a:avLst/>
                          </a:prstGeom>
                          <a:ln w="158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AC3F967" w14:textId="77777777" w:rsidR="00D83172" w:rsidRPr="008C75ED" w:rsidRDefault="00D83172" w:rsidP="00B05CB3">
                              <w:pPr>
                                <w:pStyle w:val="a9"/>
                                <w:spacing w:before="0" w:beforeAutospacing="0" w:after="0" w:afterAutospacing="0"/>
                                <w:jc w:val="center"/>
                              </w:pPr>
                              <w:r w:rsidRPr="008C75ED">
                                <w:t>Ресурсно</w:t>
                              </w:r>
                              <w:r>
                                <w:t>-</w:t>
                              </w:r>
                              <w:r w:rsidRPr="008C75ED">
                                <w:t>производственная и пр. безопасность</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4" name="Соединительная линия уступом 34"/>
                        <wps:cNvCnPr/>
                        <wps:spPr>
                          <a:xfrm rot="10800000" flipV="1">
                            <a:off x="560999" y="1061892"/>
                            <a:ext cx="372450" cy="684513"/>
                          </a:xfrm>
                          <a:prstGeom prst="bentConnector3">
                            <a:avLst>
                              <a:gd name="adj1" fmla="val 161377"/>
                            </a:avLst>
                          </a:prstGeom>
                          <a:ln w="15875"/>
                        </wps:spPr>
                        <wps:style>
                          <a:lnRef idx="1">
                            <a:schemeClr val="dk1"/>
                          </a:lnRef>
                          <a:fillRef idx="0">
                            <a:schemeClr val="dk1"/>
                          </a:fillRef>
                          <a:effectRef idx="0">
                            <a:schemeClr val="dk1"/>
                          </a:effectRef>
                          <a:fontRef idx="minor">
                            <a:schemeClr val="tx1"/>
                          </a:fontRef>
                        </wps:style>
                        <wps:bodyPr/>
                      </wps:wsp>
                      <wps:wsp>
                        <wps:cNvPr id="35" name="Соединительная линия уступом 35"/>
                        <wps:cNvCnPr/>
                        <wps:spPr>
                          <a:xfrm rot="10800000" flipH="1" flipV="1">
                            <a:off x="560998" y="1746406"/>
                            <a:ext cx="9525" cy="647868"/>
                          </a:xfrm>
                          <a:prstGeom prst="bentConnector3">
                            <a:avLst>
                              <a:gd name="adj1" fmla="val -2400000"/>
                            </a:avLst>
                          </a:prstGeom>
                          <a:ln w="15240"/>
                        </wps:spPr>
                        <wps:style>
                          <a:lnRef idx="1">
                            <a:schemeClr val="dk1"/>
                          </a:lnRef>
                          <a:fillRef idx="0">
                            <a:schemeClr val="dk1"/>
                          </a:fillRef>
                          <a:effectRef idx="0">
                            <a:schemeClr val="dk1"/>
                          </a:effectRef>
                          <a:fontRef idx="minor">
                            <a:schemeClr val="tx1"/>
                          </a:fontRef>
                        </wps:style>
                        <wps:bodyPr/>
                      </wps:wsp>
                      <wps:wsp>
                        <wps:cNvPr id="36" name="Соединительная линия уступом 36"/>
                        <wps:cNvCnPr/>
                        <wps:spPr>
                          <a:xfrm rot="10800000" flipV="1">
                            <a:off x="561001" y="2394599"/>
                            <a:ext cx="9525" cy="718714"/>
                          </a:xfrm>
                          <a:prstGeom prst="bentConnector3">
                            <a:avLst>
                              <a:gd name="adj1" fmla="val 2500000"/>
                            </a:avLst>
                          </a:prstGeom>
                          <a:ln w="15240"/>
                        </wps:spPr>
                        <wps:style>
                          <a:lnRef idx="1">
                            <a:schemeClr val="dk1"/>
                          </a:lnRef>
                          <a:fillRef idx="0">
                            <a:schemeClr val="dk1"/>
                          </a:fillRef>
                          <a:effectRef idx="0">
                            <a:schemeClr val="dk1"/>
                          </a:effectRef>
                          <a:fontRef idx="minor">
                            <a:schemeClr val="tx1"/>
                          </a:fontRef>
                        </wps:style>
                        <wps:bodyPr/>
                      </wps:wsp>
                      <wps:wsp>
                        <wps:cNvPr id="37" name="Соединительная линия уступом 37"/>
                        <wps:cNvCnPr/>
                        <wps:spPr>
                          <a:xfrm rot="10800000" flipH="1" flipV="1">
                            <a:off x="560999" y="3113312"/>
                            <a:ext cx="9527" cy="932913"/>
                          </a:xfrm>
                          <a:prstGeom prst="bentConnector3">
                            <a:avLst>
                              <a:gd name="adj1" fmla="val -2399496"/>
                            </a:avLst>
                          </a:prstGeom>
                          <a:ln w="15875">
                            <a:tailEnd type="triangle"/>
                          </a:ln>
                        </wps:spPr>
                        <wps:style>
                          <a:lnRef idx="1">
                            <a:schemeClr val="dk1"/>
                          </a:lnRef>
                          <a:fillRef idx="0">
                            <a:schemeClr val="dk1"/>
                          </a:fillRef>
                          <a:effectRef idx="0">
                            <a:schemeClr val="dk1"/>
                          </a:effectRef>
                          <a:fontRef idx="minor">
                            <a:schemeClr val="tx1"/>
                          </a:fontRef>
                        </wps:style>
                        <wps:bodyPr/>
                      </wps:wsp>
                      <wps:wsp>
                        <wps:cNvPr id="38" name="Прямоугольник 38"/>
                        <wps:cNvSpPr/>
                        <wps:spPr>
                          <a:xfrm>
                            <a:off x="2476500" y="2150212"/>
                            <a:ext cx="1207430" cy="983513"/>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1D4085AF" w14:textId="77777777" w:rsidR="00D83172" w:rsidRPr="008C75ED" w:rsidRDefault="00D83172" w:rsidP="00B05CB3">
                              <w:pPr>
                                <w:pStyle w:val="a9"/>
                                <w:spacing w:before="0" w:beforeAutospacing="0" w:after="0" w:afterAutospacing="0"/>
                                <w:jc w:val="center"/>
                              </w:pPr>
                              <w:r w:rsidRPr="008C75ED">
                                <w:t>Внутренние угрозы</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9" name="Прямоугольник 39"/>
                        <wps:cNvSpPr/>
                        <wps:spPr>
                          <a:xfrm>
                            <a:off x="571160" y="4647225"/>
                            <a:ext cx="4914265" cy="30543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13AA90DD" w14:textId="77777777" w:rsidR="00D83172" w:rsidRPr="008C75ED" w:rsidRDefault="00D83172" w:rsidP="00B05CB3">
                              <w:pPr>
                                <w:pStyle w:val="a9"/>
                                <w:spacing w:before="0" w:beforeAutospacing="0" w:after="0" w:afterAutospacing="0"/>
                                <w:jc w:val="center"/>
                              </w:pPr>
                              <w:r w:rsidRPr="008C75ED">
                                <w:t>Внешние угрозы</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0" name="Прямоугольник 40"/>
                        <wps:cNvSpPr/>
                        <wps:spPr>
                          <a:xfrm>
                            <a:off x="3780450" y="2923200"/>
                            <a:ext cx="1703705" cy="581025"/>
                          </a:xfrm>
                          <a:prstGeom prst="rect">
                            <a:avLst/>
                          </a:prstGeom>
                          <a:ln w="158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720EFB8" w14:textId="77777777" w:rsidR="00D83172" w:rsidRPr="008C75ED" w:rsidRDefault="00D83172" w:rsidP="00B05CB3">
                              <w:pPr>
                                <w:pStyle w:val="a9"/>
                                <w:spacing w:before="0" w:beforeAutospacing="0" w:after="0" w:afterAutospacing="0"/>
                                <w:jc w:val="center"/>
                              </w:pPr>
                              <w:r w:rsidRPr="008C75ED">
                                <w:t>Прочие составляющие</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1" name="Соединительная линия уступом 41"/>
                        <wps:cNvCnPr/>
                        <wps:spPr>
                          <a:xfrm>
                            <a:off x="5474591" y="2509838"/>
                            <a:ext cx="9564" cy="703875"/>
                          </a:xfrm>
                          <a:prstGeom prst="bentConnector3">
                            <a:avLst>
                              <a:gd name="adj1" fmla="val 2490213"/>
                            </a:avLst>
                          </a:prstGeom>
                          <a:ln w="15875"/>
                        </wps:spPr>
                        <wps:style>
                          <a:lnRef idx="1">
                            <a:schemeClr val="dk1"/>
                          </a:lnRef>
                          <a:fillRef idx="0">
                            <a:schemeClr val="dk1"/>
                          </a:fillRef>
                          <a:effectRef idx="0">
                            <a:schemeClr val="dk1"/>
                          </a:effectRef>
                          <a:fontRef idx="minor">
                            <a:schemeClr val="tx1"/>
                          </a:fontRef>
                        </wps:style>
                        <wps:bodyPr/>
                      </wps:wsp>
                    </wpc:wpc>
                  </a:graphicData>
                </a:graphic>
              </wp:inline>
            </w:drawing>
          </mc:Choice>
          <mc:Fallback>
            <w:pict>
              <v:group w14:anchorId="177D16E2" id="Полотно 42" o:spid="_x0000_s1026" style="width:465.7pt;height:396.75pt;mso-position-horizontal-relative:char;mso-position-vertical-relative:line" coordsize="5914390,503872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914390;height:5038725;visibility:visible;mso-wrap-style:square">
                  <v:fill o:detectmouseclick="t"/>
                  <v:path o:connecttype="none"/>
                </v:shape>
                <v:rect id="Прямоугольник 496" o:spid="_x0000_s1028" style="position:absolute;left:485775;top:76200;width:5029200;height:4953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7z71JxQAA&#10;ANwAAAAPAAAAZHJzL2Rvd25yZXYueG1sRI9Pa8JAFMTvhX6H5RW81U2LhhpdpQqiHjxo/XN9ZJ9J&#10;aPZt2F01+fauUOhxmJnfMJNZa2pxI+crywo++gkI4tzqigsFh5/l+xcIH5A11pZJQUceZtPXlwlm&#10;2t55R7d9KESEsM9QQRlCk0np85IM+r5tiKN3sc5giNIVUju8R7ip5WeSpNJgxXGhxIYWJeW/+6tR&#10;cNkkbohz2raHdHSa227lu+NZqd5b+z0GEagN/+G/9lorGIxSeJ6JR0BO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vPvUnFAAAA3AAAAA8AAAAAAAAAAAAAAAAAlwIAAGRycy9k&#10;b3ducmV2LnhtbFBLBQYAAAAABAAEAPUAAACJAwAAAAA=&#10;" fillcolor="white [3201]" strokecolor="black [3213]" strokeweight="1.25pt">
                  <v:textbox>
                    <w:txbxContent>
                      <w:p w14:paraId="28BB33E3" w14:textId="77777777" w:rsidR="00D83172" w:rsidRPr="008C75ED" w:rsidRDefault="00D83172" w:rsidP="00B05CB3">
                        <w:pPr>
                          <w:jc w:val="center"/>
                        </w:pPr>
                        <w:r w:rsidRPr="008C75ED">
                          <w:t xml:space="preserve">Цель </w:t>
                        </w:r>
                        <w:r>
                          <w:t>—</w:t>
                        </w:r>
                        <w:r w:rsidRPr="008C75ED">
                          <w:t xml:space="preserve"> минимизация угроз развития бизнеса и обеспечение сохранности имущества</w:t>
                        </w:r>
                      </w:p>
                    </w:txbxContent>
                  </v:textbox>
                </v:rect>
                <v:rect id="Прямоугольник 497" o:spid="_x0000_s1029" style="position:absolute;left:933450;top:771525;width:1704975;height:58102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gxjSxQAA&#10;ANwAAAAPAAAAZHJzL2Rvd25yZXYueG1sRI9Lb8IwEITvlfgP1iJxKw6I8ggYBEhV6aGH8ryu4iWJ&#10;iNeR7ULy73GlSj2OZuYbzWLVmErcyfnSsoJBPwFBnFldcq7geHh/nYLwAVljZZkUtORhtey8LDDV&#10;9sHfdN+HXEQI+xQVFCHUqZQ+K8ig79uaOHpX6wyGKF0utcNHhJtKDpNkLA2WHBcKrGlbUHbb/xgF&#10;18/EveGGvprjeHbe2PbDt6eLUr1us56DCNSE//Bfe6cVjGYT+D0Tj4BcP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SDGNLFAAAA3AAAAA8AAAAAAAAAAAAAAAAAlwIAAGRycy9k&#10;b3ducmV2LnhtbFBLBQYAAAAABAAEAPUAAACJAwAAAAA=&#10;" fillcolor="white [3201]" strokecolor="black [3213]" strokeweight="1.25pt">
                  <v:textbox>
                    <w:txbxContent>
                      <w:p w14:paraId="29D833FD" w14:textId="77777777" w:rsidR="00D83172" w:rsidRPr="008C75ED" w:rsidRDefault="00D83172" w:rsidP="00B05CB3">
                        <w:pPr>
                          <w:jc w:val="center"/>
                        </w:pPr>
                        <w:r w:rsidRPr="008C75ED">
                          <w:t>Безопасность системы управления</w:t>
                        </w:r>
                      </w:p>
                    </w:txbxContent>
                  </v:textbox>
                </v:rect>
                <v:rect id="Прямоугольник 498" o:spid="_x0000_s1030" style="position:absolute;left:3228000;top:770550;width:1704340;height:58102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HIygwAAA&#10;ANwAAAAPAAAAZHJzL2Rvd25yZXYueG1sRE/LisIwFN0P+A/hCrMbUwcVrUbRAVEXs/C9vTTXttjc&#10;lCSj7d+bhTDLw3nPFo2pxIOcLy0r6PcSEMSZ1SXnCk7H9dcYhA/IGivLpKAlD4t552OGqbZP3tPj&#10;EHIRQ9inqKAIoU6l9FlBBn3P1sSRu1lnMETocqkdPmO4qeR3koykwZJjQ4E1/RSU3Q9/RsFtl7gh&#10;rui3OY0ml5VtN749X5X67DbLKYhATfgXv91brWAwiWvjmXgE5Pw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lHIygwAAAANwAAAAPAAAAAAAAAAAAAAAAAJcCAABkcnMvZG93bnJl&#10;di54bWxQSwUGAAAAAAQABAD1AAAAhAMAAAAA&#10;" fillcolor="white [3201]" strokecolor="black [3213]" strokeweight="1.25pt">
                  <v:textbox>
                    <w:txbxContent>
                      <w:p w14:paraId="0764426C" w14:textId="77777777" w:rsidR="00D83172" w:rsidRPr="008C75ED" w:rsidRDefault="00D83172" w:rsidP="00B05CB3">
                        <w:pPr>
                          <w:pStyle w:val="a9"/>
                          <w:spacing w:before="0" w:beforeAutospacing="0" w:after="0" w:afterAutospacing="0"/>
                          <w:jc w:val="center"/>
                        </w:pPr>
                        <w:r w:rsidRPr="008C75ED">
                          <w:t xml:space="preserve">Финансовая </w:t>
                        </w:r>
                        <w:r w:rsidRPr="008C75ED">
                          <w:br/>
                          <w:t>безопасность</w:t>
                        </w:r>
                      </w:p>
                    </w:txbxContent>
                  </v:textbox>
                </v:rect>
                <v:rect id="Прямоугольник 499" o:spid="_x0000_s1031" style="position:absolute;left:3780450;top:1495425;width:1703705;height:60862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UCk7xgAA&#10;ANwAAAAPAAAAZHJzL2Rvd25yZXYueG1sRI9La8MwEITvhfwHsYHeEjmhCbEbOSSF0vTQQx5tr4u1&#10;fhBrZSQ1sf99VQj0OMzMN8x605tWXMn5xrKC2TQBQVxY3XCl4Hx6naxA+ICssbVMCgbysMlHD2vM&#10;tL3xga7HUIkIYZ+hgjqELpPSFzUZ9FPbEUevtM5giNJVUju8Rbhp5TxJltJgw3Ghxo5eaiouxx+j&#10;oHxP3AJ39NGfl+nXzg5vfvj8Vupx3G+fQQTqw3/43t5rBU9pCn9n4hGQ+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KUCk7xgAAANwAAAAPAAAAAAAAAAAAAAAAAJcCAABkcnMv&#10;ZG93bnJldi54bWxQSwUGAAAAAAQABAD1AAAAigMAAAAA&#10;" fillcolor="white [3201]" strokecolor="black [3213]" strokeweight="1.25pt">
                  <v:textbox>
                    <w:txbxContent>
                      <w:p w14:paraId="4EE06113" w14:textId="77777777" w:rsidR="00D83172" w:rsidRPr="008C75ED" w:rsidRDefault="00D83172" w:rsidP="00B05CB3">
                        <w:pPr>
                          <w:pStyle w:val="a9"/>
                          <w:spacing w:before="0" w:beforeAutospacing="0" w:after="0" w:afterAutospacing="0"/>
                          <w:jc w:val="center"/>
                        </w:pPr>
                        <w:r w:rsidRPr="008C75ED">
                          <w:t>Технико-технологическая безопасность</w:t>
                        </w:r>
                      </w:p>
                    </w:txbxContent>
                  </v:textbox>
                </v:rect>
                <v:rect id="Прямоугольник 500" o:spid="_x0000_s1032" style="position:absolute;left:3770886;top:2219325;width:1703705;height:58102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gRq8wgAA&#10;ANwAAAAPAAAAZHJzL2Rvd25yZXYueG1sRE9Na8IwGL4P9h/CO/A2kw0UV03LHAy3gwc/pteX5rUt&#10;Nm9Kkmn7781B8PjwfC+K3rbiQj40jjW8jRUI4tKZhisN+9336wxEiMgGW8ekYaAARf78tMDMuCtv&#10;6LKNlUghHDLUUMfYZVKGsiaLYew64sSdnLcYE/SVNB6vKdy28l2pqbTYcGqosaOvmsrz9t9qOP0q&#10;P8Elrfv99OOwdMMqDH9HrUcv/eccRKQ+PsR394/RMFFpfjqTjoDMb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WBGrzCAAAA3AAAAA8AAAAAAAAAAAAAAAAAlwIAAGRycy9kb3du&#10;cmV2LnhtbFBLBQYAAAAABAAEAPUAAACGAwAAAAA=&#10;" fillcolor="white [3201]" strokecolor="black [3213]" strokeweight="1.25pt">
                  <v:textbox>
                    <w:txbxContent>
                      <w:p w14:paraId="37884F6A" w14:textId="77777777" w:rsidR="00D83172" w:rsidRPr="008C75ED" w:rsidRDefault="00D83172" w:rsidP="00B05CB3">
                        <w:pPr>
                          <w:pStyle w:val="a9"/>
                          <w:spacing w:before="0" w:beforeAutospacing="0" w:after="0" w:afterAutospacing="0"/>
                          <w:jc w:val="center"/>
                        </w:pPr>
                        <w:r w:rsidRPr="008C75ED">
                          <w:t xml:space="preserve">Правовая </w:t>
                        </w:r>
                        <w:r w:rsidRPr="008C75ED">
                          <w:br/>
                          <w:t>безопасность</w:t>
                        </w:r>
                      </w:p>
                    </w:txbxContent>
                  </v:textbox>
                </v:rect>
                <v:rect id="Прямоугольник 501" o:spid="_x0000_s1033" style="position:absolute;left:560998;top:3587250;width:4923118;height:30577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zb8nxAAA&#10;ANwAAAAPAAAAZHJzL2Rvd25yZXYueG1sRI9PawIxFMTvBb9DeEJvNVFQdDVKFaTtoQf/tF4fm+fu&#10;0s3LkkTd/faNIHgcZuY3zGLV2lpcyYfKsYbhQIEgzp2puNBwPGzfpiBCRDZYOyYNHQVYLXsvC8yM&#10;u/GOrvtYiAThkKGGMsYmkzLkJVkMA9cQJ+/svMWYpC+k8XhLcFvLkVITabHitFBiQ5uS8r/9xWo4&#10;fyk/xjV9t8fJ7Hftuo/Q/Zy0fu2373MQkdr4DD/an0bDWA3hfiYdAbn8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qs2/J8QAAADcAAAADwAAAAAAAAAAAAAAAACXAgAAZHJzL2Rv&#10;d25yZXYueG1sUEsFBgAAAAAEAAQA9QAAAIgDAAAAAA==&#10;" fillcolor="white [3201]" strokecolor="black [3213]" strokeweight="1.25pt">
                  <v:textbox>
                    <w:txbxContent>
                      <w:p w14:paraId="64196E88" w14:textId="77777777" w:rsidR="00D83172" w:rsidRPr="008C75ED" w:rsidRDefault="00D83172" w:rsidP="00B05CB3">
                        <w:pPr>
                          <w:pStyle w:val="a9"/>
                          <w:spacing w:before="0" w:beforeAutospacing="0" w:after="0" w:afterAutospacing="0"/>
                          <w:jc w:val="center"/>
                        </w:pPr>
                        <w:r w:rsidRPr="008C75ED">
                          <w:t>Финансовое состояние</w:t>
                        </w:r>
                      </w:p>
                    </w:txbxContent>
                  </v:textbox>
                </v:rect>
                <v:rect id="Прямоугольник 502" o:spid="_x0000_s1034" style="position:absolute;left:570527;top:3893529;width:4914898;height:30543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HyFQxAAA&#10;ANwAAAAPAAAAZHJzL2Rvd25yZXYueG1sRI9PawIxFMTvhX6H8ARvNVFQ6moULYjtoYf69/rYPHcX&#10;Ny9LEnX32zeFgsdhZn7DzJetrcWdfKgcaxgOFAji3JmKCw2H/ebtHUSIyAZrx6ShowDLxevLHDPj&#10;HvxD910sRIJwyFBDGWOTSRnykiyGgWuIk3dx3mJM0hfSeHwkuK3lSKmJtFhxWiixoY+S8uvuZjVc&#10;vpQf45q+28Nkelq7bhu641nrfq9dzUBEauMz/N/+NBrGagR/Z9IRkIt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Wh8hUMQAAADcAAAADwAAAAAAAAAAAAAAAACXAgAAZHJzL2Rv&#10;d25yZXYueG1sUEsFBgAAAAAEAAQA9QAAAIgDAAAAAA==&#10;" fillcolor="white [3201]" strokecolor="black [3213]" strokeweight="1.25pt">
                  <v:textbox>
                    <w:txbxContent>
                      <w:p w14:paraId="564BA1B8" w14:textId="77777777" w:rsidR="00D83172" w:rsidRPr="008C75ED" w:rsidRDefault="00D83172" w:rsidP="00B05CB3">
                        <w:pPr>
                          <w:pStyle w:val="a9"/>
                          <w:spacing w:before="0" w:beforeAutospacing="0" w:after="0" w:afterAutospacing="0"/>
                          <w:jc w:val="center"/>
                        </w:pPr>
                        <w:r w:rsidRPr="008C75ED">
                          <w:t xml:space="preserve">Объем </w:t>
                        </w:r>
                        <w:r>
                          <w:t>—</w:t>
                        </w:r>
                        <w:r w:rsidRPr="008C75ED">
                          <w:t xml:space="preserve"> затраты </w:t>
                        </w:r>
                        <w:r>
                          <w:t>—</w:t>
                        </w:r>
                        <w:r w:rsidRPr="008C75ED">
                          <w:t xml:space="preserve"> прибыль</w:t>
                        </w:r>
                      </w:p>
                    </w:txbxContent>
                  </v:textbox>
                </v:rect>
                <v:rect id="Прямоугольник 503" o:spid="_x0000_s1035" style="position:absolute;left:570527;top:4198981;width:4914898;height:43016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1U4TLxQAA&#10;ANwAAAAPAAAAZHJzL2Rvd25yZXYueG1sRI9PawIxFMTvhX6H8ITeNNGi1NUoVShtDx60/rk+Ns/d&#10;xc3LkqS6++0bQehxmJnfMPNla2txJR8qxxqGAwWCOHem4kLD/uej/wYiRGSDtWPS0FGA5eL5aY6Z&#10;cTfe0nUXC5EgHDLUUMbYZFKGvCSLYeAa4uSdnbcYk/SFNB5vCW5rOVJqIi1WnBZKbGhdUn7Z/VoN&#10;52/lx7iiTbufTI8r132G7nDS+qXXvs9ARGrjf/jR/jIaxuoV7mfSEZCL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VThMvFAAAA3AAAAA8AAAAAAAAAAAAAAAAAlwIAAGRycy9k&#10;b3ducmV2LnhtbFBLBQYAAAAABAAEAPUAAACJAwAAAAA=&#10;" fillcolor="white [3201]" strokecolor="black [3213]" strokeweight="1.25pt">
                  <v:textbox>
                    <w:txbxContent>
                      <w:p w14:paraId="31F3EF87" w14:textId="77777777" w:rsidR="00D83172" w:rsidRPr="008C75ED" w:rsidRDefault="00D83172" w:rsidP="00B05CB3">
                        <w:pPr>
                          <w:pStyle w:val="a9"/>
                          <w:spacing w:before="0" w:beforeAutospacing="0" w:after="0" w:afterAutospacing="0"/>
                          <w:jc w:val="center"/>
                        </w:pPr>
                        <w:r w:rsidRPr="008C75ED">
                          <w:t>Ресурсы</w:t>
                        </w:r>
                        <w:r>
                          <w:t xml:space="preserve"> (в том числе трудовые ресурсы), материально-техническая </w:t>
                        </w:r>
                        <w:r w:rsidRPr="008C75ED">
                          <w:t>база</w:t>
                        </w:r>
                      </w:p>
                    </w:txbxContent>
                  </v:textbox>
                </v:rect>
                <v:line id="Прямая соединительная линия 504" o:spid="_x0000_s1036" style="position:absolute;flip:y;visibility:visible;mso-wrap-style:square" from="2638425,1061063" to="3228000,10620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6hxzMUAAADcAAAADwAAAGRycy9kb3ducmV2LnhtbESPQWvCQBSE7wX/w/IKvZmNomKjq4gQ&#10;aQ8e1OL5mX0msdm3MbuN0V/fLQg9DjPzDTNfdqYSLTWutKxgEMUgiDOrS84VfB3S/hSE88gaK8uk&#10;4E4OloveyxwTbW+8o3bvcxEg7BJUUHhfJ1K6rCCDLrI1cfDOtjHog2xyqRu8Bbip5DCOJ9JgyWGh&#10;wJrWBWXf+x+j4HP7nm4urVxfjsfz9TTJUv9oB0q9vXarGQhPnf8PP9sfWsE4HsHfmXAE5OIX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m6hxzMUAAADcAAAADwAAAAAAAAAA&#10;AAAAAAChAgAAZHJzL2Rvd25yZXYueG1sUEsFBgAAAAAEAAQA+QAAAJMDAAAAAA==&#10;" strokecolor="black [3200]" strokeweight="1.25pt">
                  <v:stroke joinstyle="miter"/>
                </v:line>
                <v:shapetype id="_x0000_t34" coordsize="21600,21600" o:spt="34" o:oned="t" adj="10800" path="m0,0l@0,0@0,21600,21600,21600e" filled="f">
                  <v:stroke joinstyle="miter"/>
                  <v:formulas>
                    <v:f eqn="val #0"/>
                  </v:formulas>
                  <v:path arrowok="t" fillok="f" o:connecttype="none"/>
                  <v:handles>
                    <v:h position="#0,center"/>
                  </v:handles>
                  <o:lock v:ext="edit" shapetype="t"/>
                </v:shapetype>
                <v:shape id="Соединительная линия уступом 505" o:spid="_x0000_s1037" type="#_x0000_t34" style="position:absolute;left:4932340;top:1060907;width:551815;height:752364;visibility:visible;mso-wrap-style:squar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bbwJsUAAADcAAAADwAAAGRycy9kb3ducmV2LnhtbESPzW7CMBCE70h9B2sr9UbsUoFQwIno&#10;H+JI0/bAbRsvSUS8jmIXwttjJCSOo5n5RrPMB9uKI/W+cazhOVEgiEtnGq40/Hx/jucgfEA22Dom&#10;DWfykGcPoyWmxp34i45FqESEsE9RQx1Cl0rpy5os+sR1xNHbu95iiLKvpOnxFOG2lROlZtJiw3Gh&#10;xo7eaioPxb/VsLbvh49O7Xdz+7sqXl6pKv4mW62fHofVAkSgIdzDt/bGaJiqKVzPxCMgsws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GbbwJsUAAADcAAAADwAAAAAAAAAA&#10;AAAAAAChAgAAZHJzL2Rvd25yZXYueG1sUEsFBgAAAAAEAAQA+QAAAJMDAAAAAA==&#10;" adj="30548" strokecolor="black [3200]" strokeweight="1.25pt"/>
                <v:shape id="Соединительная линия уступом 506" o:spid="_x0000_s1038" type="#_x0000_t34" style="position:absolute;left:5474591;top:1813538;width:9564;height:696300;flip:x;visibility:visible;mso-wrap-style:squar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UVGs8MAAADcAAAADwAAAGRycy9kb3ducmV2LnhtbESP0WrCQBRE3wv+w3IF3+pGwdTErCJC&#10;IUiLGP2AS/aaBLN3Q3Yb49+7hUIfh5k5w2S70bRioN41lhUs5hEI4tLqhisF18vn+xqE88gaW8uk&#10;4EkOdtvJW4aptg8+01D4SgQIuxQV1N53qZSurMmgm9uOOHg32xv0QfaV1D0+Aty0chlFsTTYcFio&#10;saNDTeW9+DEK8o/Clks+2UPi3Gpov76T48krNZuO+w0IT6P/D/+1c61gFcXweyYcAbl9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VFRrPDAAAA3AAAAA8AAAAAAAAAAAAA&#10;AAAAoQIAAGRycy9kb3ducmV2LnhtbFBLBQYAAAAABAAEAPkAAACRAwAAAAA=&#10;" adj="-516286" strokecolor="black [3200]" strokeweight="1.25pt"/>
                <v:shape id="Соединительная линия уступом 507" o:spid="_x0000_s1039" type="#_x0000_t34" style="position:absolute;left:5474591;top:2509838;width:10834;height:1536409;visibility:visible;mso-wrap-style:squar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iP2nsQAAADcAAAADwAAAGRycy9kb3ducmV2LnhtbESPQWvCQBSE7wX/w/IEL0V3FWwkuooI&#10;okeb1oO3Z/aZhGTfhuyq6b/vCoUeh5n5hlltetuIB3W+cqxhOlEgiHNnKi40fH/txwsQPiAbbByT&#10;hh/ysFkP3laYGvfkT3pkoRARwj5FDWUIbSqlz0uy6CeuJY7ezXUWQ5RdIU2Hzwi3jZwp9SEtVhwX&#10;SmxpV1JeZ3erYcuH6TlR2Xz2vrjkdDtd632daD0a9tsliEB9+A//tY9Gw1wl8DoTj4Bc/wI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OI/aexAAAANwAAAAPAAAAAAAAAAAA&#10;AAAAAKECAABkcnMvZG93bnJldi54bWxQSwUGAAAAAAQABAD5AAAAkgMAAAAA&#10;" adj="477365" strokecolor="black [3200]" strokeweight="1.25pt">
                  <v:stroke endarrow="block"/>
                </v:shape>
                <v:rect id="Прямоугольник 508" o:spid="_x0000_s1040" style="position:absolute;left:561000;top:1495425;width:1703705;height:50243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9xa6wgAA&#10;ANwAAAAPAAAAZHJzL2Rvd25yZXYueG1sRE9Na8IwGL4P9h/CO/A2kw0UV03LHAy3gwc/pteX5rUt&#10;Nm9Kkmn7781B8PjwfC+K3rbiQj40jjW8jRUI4tKZhisN+9336wxEiMgGW8ekYaAARf78tMDMuCtv&#10;6LKNlUghHDLUUMfYZVKGsiaLYew64sSdnLcYE/SVNB6vKdy28l2pqbTYcGqosaOvmsrz9t9qOP0q&#10;P8Elrfv99OOwdMMqDH9HrUcv/eccRKQ+PsR394/RMFFpbTqTjoDMb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v3FrrCAAAA3AAAAA8AAAAAAAAAAAAAAAAAlwIAAGRycy9kb3du&#10;cmV2LnhtbFBLBQYAAAAABAAEAPUAAACGAwAAAAA=&#10;" fillcolor="white [3201]" strokecolor="black [3213]" strokeweight="1.25pt">
                  <v:textbox>
                    <w:txbxContent>
                      <w:p w14:paraId="7F0DC751" w14:textId="77777777" w:rsidR="00D83172" w:rsidRPr="008C75ED" w:rsidRDefault="00D83172" w:rsidP="00B05CB3">
                        <w:pPr>
                          <w:pStyle w:val="a9"/>
                          <w:spacing w:before="0" w:beforeAutospacing="0" w:after="0" w:afterAutospacing="0"/>
                          <w:jc w:val="center"/>
                        </w:pPr>
                        <w:r w:rsidRPr="008C75ED">
                          <w:t>Информационная</w:t>
                        </w:r>
                        <w:r w:rsidRPr="008C75ED">
                          <w:br/>
                          <w:t>безопасность</w:t>
                        </w:r>
                      </w:p>
                    </w:txbxContent>
                  </v:textbox>
                </v:rect>
                <v:rect id="Прямоугольник 32" o:spid="_x0000_s1041" style="position:absolute;left:570525;top:2150772;width:1703705;height:48765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" fillcolor="white [3201]" strokecolor="black [3213]" strokeweight="1.25pt">
                  <v:textbox>
                    <w:txbxContent>
                      <w:p w14:paraId="11D0CF4B" w14:textId="77777777" w:rsidR="00D83172" w:rsidRPr="008C75ED" w:rsidRDefault="00D83172" w:rsidP="00B05CB3">
                        <w:pPr>
                          <w:pStyle w:val="a9"/>
                          <w:spacing w:before="0" w:beforeAutospacing="0" w:after="0" w:afterAutospacing="0"/>
                          <w:jc w:val="center"/>
                        </w:pPr>
                        <w:r w:rsidRPr="008C75ED">
                          <w:t>Кадровая</w:t>
                        </w:r>
                        <w:r w:rsidRPr="008C75ED">
                          <w:br/>
                          <w:t>безопасность</w:t>
                        </w:r>
                      </w:p>
                    </w:txbxContent>
                  </v:textbox>
                </v:rect>
                <v:rect id="Прямоугольник 33" o:spid="_x0000_s1042" style="position:absolute;left:561000;top:2800350;width:1703705;height:62592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oBWYxAAA&#10;ANsAAAAPAAAAZHJzL2Rvd25yZXYueG1sRI9PawIxFMTvgt8hvEJvmq1SsatRVCitBw/+qV4fm+fu&#10;4uZlSVLd/fZGEDwOM/MbZjpvTCWu5HxpWcFHPwFBnFldcq7gsP/ujUH4gKyxskwKWvIwn3U7U0y1&#10;vfGWrruQiwhhn6KCIoQ6ldJnBRn0fVsTR+9sncEQpculdniLcFPJQZKMpMGS40KBNa0Kyi67f6Pg&#10;vE7cJy5p0xxGX8elbX98+3dS6v2tWUxABGrCK/xs/2oFwyE8vsQfIGd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yqAVmMQAAADbAAAADwAAAAAAAAAAAAAAAACXAgAAZHJzL2Rv&#10;d25yZXYueG1sUEsFBgAAAAAEAAQA9QAAAIgDAAAAAA==&#10;" fillcolor="white [3201]" strokecolor="black [3213]" strokeweight="1.25pt">
                  <v:textbox>
                    <w:txbxContent>
                      <w:p w14:paraId="1AC3F967" w14:textId="77777777" w:rsidR="00D83172" w:rsidRPr="008C75ED" w:rsidRDefault="00D83172" w:rsidP="00B05CB3">
                        <w:pPr>
                          <w:pStyle w:val="a9"/>
                          <w:spacing w:before="0" w:beforeAutospacing="0" w:after="0" w:afterAutospacing="0"/>
                          <w:jc w:val="center"/>
                        </w:pPr>
                        <w:r w:rsidRPr="008C75ED">
                          <w:t>Ресурсно</w:t>
                        </w:r>
                        <w:r>
                          <w:t>-</w:t>
                        </w:r>
                        <w:r w:rsidRPr="008C75ED">
                          <w:t>производственная и пр. безопасность</w:t>
                        </w:r>
                      </w:p>
                    </w:txbxContent>
                  </v:textbox>
                </v:rect>
                <v:shape id="Соединительная линия уступом 34" o:spid="_x0000_s1043" type="#_x0000_t34" style="position:absolute;left:560999;top:1061892;width:372450;height:684513;rotation:180;flip:y;visibility:visible;mso-wrap-style:squar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MAU98QAAADbAAAADwAAAGRycy9kb3ducmV2LnhtbESPT2vCQBTE7wW/w/IEb3VjtaLRVapU&#10;6EXF+Of8yD6TYPZtyG5N/PZdoeBxmJnfMPNla0pxp9oVlhUM+hEI4tTqgjMFp+PmfQLCeWSNpWVS&#10;8CAHy0XnbY6xtg0f6J74TAQIuxgV5N5XsZQuzcmg69uKOHhXWxv0QdaZ1DU2AW5K+RFFY2mw4LCQ&#10;Y0XrnNJb8msUbKeX03j/vbKPTI42ya65nqvPvVK9bvs1A+Gp9a/wf/tHKxiO4Pkl/AC5+A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IwBT3xAAAANsAAAAPAAAAAAAAAAAA&#10;AAAAAKECAABkcnMvZG93bnJldi54bWxQSwUGAAAAAAQABAD5AAAAkgMAAAAA&#10;" adj="34857" strokecolor="black [3200]" strokeweight="1.25pt"/>
                <v:shape id="Соединительная линия уступом 35" o:spid="_x0000_s1044" type="#_x0000_t34" style="position:absolute;left:560998;top:1746406;width:9525;height:647868;rotation:180;flip:x y;visibility:visible;mso-wrap-style:squar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LApNsMAAADbAAAADwAAAGRycy9kb3ducmV2LnhtbESPUWvCQBCE3wv+h2MLvpR60TSlpJ4i&#10;gljfqu0PWHNrEprbC7lNjP++JxT6OMzMN8xyPbpGDdSF2rOB+SwBRVx4W3Np4Ptr9/wGKgiyxcYz&#10;GbhRgPVq8rDE3PorH2k4SakihEOOBiqRNtc6FBU5DDPfEkfv4juHEmVXatvhNcJdoxdJ8qod1hwX&#10;KmxpW1Hxc+qdgctI/LIVyg79Z3oWOj/th7Q3Zvo4bt5BCY3yH/5rf1gDaQb3L/EH6NUv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ywKTbDAAAA2wAAAA8AAAAAAAAAAAAA&#10;AAAAoQIAAGRycy9kb3ducmV2LnhtbFBLBQYAAAAABAAEAPkAAACRAwAAAAA=&#10;" adj="-518400" strokecolor="black [3200]" strokeweight="1.2pt"/>
                <v:shape id="Соединительная линия уступом 36" o:spid="_x0000_s1045" type="#_x0000_t34" style="position:absolute;left:561001;top:2394599;width:9525;height:718714;rotation:180;flip:y;visibility:visible;mso-wrap-style:squar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6wANb8AAADbAAAADwAAAGRycy9kb3ducmV2LnhtbESPSwvCMBCE74L/IazgTVMfiFSjiODj&#10;pPi6L83aFptNbaLWf28EweMwM98w03ltCvGkyuWWFfS6EQjixOqcUwXn06ozBuE8ssbCMil4k4P5&#10;rNmYYqztiw/0PPpUBAi7GBVk3pexlC7JyKDr2pI4eFdbGfRBVqnUFb4C3BSyH0UjaTDnsJBhScuM&#10;ktvxYRTcBme3tunhvj3lm525bORluN4r1W7ViwkIT7X/h3/trVYwGMH3S/gBcvYB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26wANb8AAADbAAAADwAAAAAAAAAAAAAAAACh&#10;AgAAZHJzL2Rvd25yZXYueG1sUEsFBgAAAAAEAAQA+QAAAI0DAAAAAA==&#10;" adj="540000" strokecolor="black [3200]" strokeweight="1.2pt"/>
                <v:shape id="Соединительная линия уступом 37" o:spid="_x0000_s1046" type="#_x0000_t34" style="position:absolute;left:560999;top:3113312;width:9527;height:932913;rotation:180;flip:x y;visibility:visible;mso-wrap-style:squar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xEYyMUAAADbAAAADwAAAGRycy9kb3ducmV2LnhtbESPQWvCQBSE7wX/w/KE3uomLahEN1JC&#10;W0oPBY0Hj4/sSzY2+zZkV037692C4HGYmW+Y9Wa0nTjT4FvHCtJZAoK4crrlRsG+fH9agvABWWPn&#10;mBT8kodNPnlYY6bdhbd03oVGRAj7DBWYEPpMSl8ZsuhnrieOXu0GiyHKoZF6wEuE204+J8lcWmw5&#10;LhjsqTBU/exOVsHHYfu3LN5O6dehTr9L0x8LPJZKPU7H1xWIQGO4h2/tT63gZQH/X+IPkPkV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5xEYyMUAAADbAAAADwAAAAAAAAAA&#10;AAAAAAChAgAAZHJzL2Rvd25yZXYueG1sUEsFBgAAAAAEAAQA+QAAAJMDAAAAAA==&#10;" adj="-518291" strokecolor="black [3200]" strokeweight="1.25pt">
                  <v:stroke endarrow="block"/>
                </v:shape>
                <v:rect id="Прямоугольник 38" o:spid="_x0000_s1047" style="position:absolute;left:2476500;top:2150212;width:1207430;height:98351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ZKxhwgAA&#10;ANsAAAAPAAAAZHJzL2Rvd25yZXYueG1sRE9Ni8IwEL0v+B/CCN7WVCurVKOIKLuwB7EqeByasa02&#10;k9pE7f57c1jw+Hjfs0VrKvGgxpWWFQz6EQjizOqScwWH/eZzAsJ5ZI2VZVLwRw4W887HDBNtn7yj&#10;R+pzEULYJaig8L5OpHRZQQZd39bEgTvbxqAPsMmlbvAZwk0lh1H0JQ2WHBoKrGlVUHZN70bB70Xf&#10;RvlpvY3L8Wp8vI2+0805VqrXbZdTEJ5a/xb/u3+0gjiMDV/CD5Dz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NkrGHCAAAA2wAAAA8AAAAAAAAAAAAAAAAAlwIAAGRycy9kb3du&#10;cmV2LnhtbFBLBQYAAAAABAAEAPUAAACGAwAAAAA=&#10;" fillcolor="white [3201]" stroked="f" strokeweight="1pt">
                  <v:textbox>
                    <w:txbxContent>
                      <w:p w14:paraId="1D4085AF" w14:textId="77777777" w:rsidR="00D83172" w:rsidRPr="008C75ED" w:rsidRDefault="00D83172" w:rsidP="00B05CB3">
                        <w:pPr>
                          <w:pStyle w:val="a9"/>
                          <w:spacing w:before="0" w:beforeAutospacing="0" w:after="0" w:afterAutospacing="0"/>
                          <w:jc w:val="center"/>
                        </w:pPr>
                        <w:r w:rsidRPr="008C75ED">
                          <w:t>Внутренние угрозы</w:t>
                        </w:r>
                      </w:p>
                    </w:txbxContent>
                  </v:textbox>
                </v:rect>
                <v:rect id="Прямоугольник 39" o:spid="_x0000_s1048" style="position:absolute;left:571160;top:4647225;width:4914265;height:30543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KAn6xgAA&#10;ANsAAAAPAAAAZHJzL2Rvd25yZXYueG1sRI9Ba8JAFITvgv9heUJvutFIrTEbEVFa6KE0reDxkX0m&#10;0ezbmN1q+u+7hUKPw8x8w6Tr3jTiRp2rLSuYTiIQxIXVNZcKPj/24ycQziNrbCyTgm9ysM6GgxQT&#10;be/8TrfclyJA2CWooPK+TaR0RUUG3cS2xME72c6gD7Irpe7wHuCmkbMoepQGaw4LFba0rai45F9G&#10;wetZX+flcfcW14vt4nCdP+f7U6zUw6jfrEB46v1/+K/9ohXES/j9En6AzH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MKAn6xgAAANsAAAAPAAAAAAAAAAAAAAAAAJcCAABkcnMv&#10;ZG93bnJldi54bWxQSwUGAAAAAAQABAD1AAAAigMAAAAA&#10;" fillcolor="white [3201]" stroked="f" strokeweight="1pt">
                  <v:textbox>
                    <w:txbxContent>
                      <w:p w14:paraId="13AA90DD" w14:textId="77777777" w:rsidR="00D83172" w:rsidRPr="008C75ED" w:rsidRDefault="00D83172" w:rsidP="00B05CB3">
                        <w:pPr>
                          <w:pStyle w:val="a9"/>
                          <w:spacing w:before="0" w:beforeAutospacing="0" w:after="0" w:afterAutospacing="0"/>
                          <w:jc w:val="center"/>
                        </w:pPr>
                        <w:r w:rsidRPr="008C75ED">
                          <w:t>Внешние угрозы</w:t>
                        </w:r>
                      </w:p>
                    </w:txbxContent>
                  </v:textbox>
                </v:rect>
                <v:rect id="Прямоугольник 40" o:spid="_x0000_s1049" style="position:absolute;left:3780450;top:2923200;width:1703705;height:58102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dPiSvwAA&#10;ANsAAAAPAAAAZHJzL2Rvd25yZXYueG1sRE/LisIwFN0L/kO4A+40HRlFO0ZRYdBZuPC9vTTXtkxz&#10;U5Ko7d+bxYDLw3nPFo2pxIOcLy0r+BwkIIgzq0vOFZyOP/0JCB+QNVaWSUFLHhbzbmeGqbZP3tPj&#10;EHIRQ9inqKAIoU6l9FlBBv3A1sSRu1lnMETocqkdPmO4qeQwScbSYMmxocCa1gVlf4e7UXD7TdwI&#10;V7RrTuPpZWXbjW/PV6V6H83yG0SgJrzF/+6tVvAV18cv8QfI+Qs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GJ0+JK/AAAA2wAAAA8AAAAAAAAAAAAAAAAAlwIAAGRycy9kb3ducmV2&#10;LnhtbFBLBQYAAAAABAAEAPUAAACDAwAAAAA=&#10;" fillcolor="white [3201]" strokecolor="black [3213]" strokeweight="1.25pt">
                  <v:textbox>
                    <w:txbxContent>
                      <w:p w14:paraId="1720EFB8" w14:textId="77777777" w:rsidR="00D83172" w:rsidRPr="008C75ED" w:rsidRDefault="00D83172" w:rsidP="00B05CB3">
                        <w:pPr>
                          <w:pStyle w:val="a9"/>
                          <w:spacing w:before="0" w:beforeAutospacing="0" w:after="0" w:afterAutospacing="0"/>
                          <w:jc w:val="center"/>
                        </w:pPr>
                        <w:r w:rsidRPr="008C75ED">
                          <w:t>Прочие составляющие</w:t>
                        </w:r>
                      </w:p>
                    </w:txbxContent>
                  </v:textbox>
                </v:rect>
                <v:shape id="Соединительная линия уступом 41" o:spid="_x0000_s1050" type="#_x0000_t34" style="position:absolute;left:5474591;top:2509838;width:9564;height:703875;visibility:visible;mso-wrap-style:squar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RzRcMQAAADbAAAADwAAAGRycy9kb3ducmV2LnhtbESPQYvCMBSE74L/ITzBi2hqEZFqFFEW&#10;XNBFqxdvj+bZljYvpclq999vFhY8DjPzDbPadKYWT2pdaVnBdBKBIM6sLjlXcLt+jBcgnEfWWFsm&#10;BT/kYLPu91aYaPviCz1Tn4sAYZeggsL7JpHSZQUZdBPbEAfvYVuDPsg2l7rFV4CbWsZRNJcGSw4L&#10;BTa0Kyir0m+joDJ7v4iP5/J0jSrZpKP7V3z6VGo46LZLEJ46/w7/tw9awWwKf1/CD5DrX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xHNFwxAAAANsAAAAPAAAAAAAAAAAA&#10;AAAAAKECAABkcnMvZG93bnJldi54bWxQSwUGAAAAAAQABAD5AAAAkgMAAAAA&#10;" adj="537886" strokecolor="black [3200]" strokeweight="1.25pt"/>
                <w10:anchorlock/>
              </v:group>
            </w:pict>
          </mc:Fallback>
        </mc:AlternateContent>
      </w:r>
    </w:p>
    <w:p w14:paraId="33DBA78D" w14:textId="77777777" w:rsidR="00B05CB3" w:rsidRPr="00B05CB3" w:rsidRDefault="00B05CB3" w:rsidP="00B05CB3">
      <w:pPr>
        <w:widowControl w:val="0"/>
        <w:suppressAutoHyphens/>
        <w:jc w:val="center"/>
        <w:rPr>
          <w:sz w:val="28"/>
        </w:rPr>
      </w:pPr>
      <w:r w:rsidRPr="00B05CB3">
        <w:rPr>
          <w:sz w:val="28"/>
        </w:rPr>
        <w:t>Рисунок 1.</w:t>
      </w:r>
      <w:r w:rsidR="009F6D2F">
        <w:rPr>
          <w:sz w:val="28"/>
        </w:rPr>
        <w:t>2</w:t>
      </w:r>
      <w:r w:rsidRPr="00B05CB3">
        <w:rPr>
          <w:sz w:val="28"/>
        </w:rPr>
        <w:t xml:space="preserve"> – Система экономической безопасности организации </w:t>
      </w:r>
    </w:p>
    <w:p w14:paraId="0CB7A757" w14:textId="77777777" w:rsidR="00B05CB3" w:rsidRPr="007863FD" w:rsidRDefault="00B05CB3" w:rsidP="00B05CB3">
      <w:pPr>
        <w:widowControl w:val="0"/>
        <w:spacing w:line="360" w:lineRule="auto"/>
        <w:ind w:firstLine="709"/>
        <w:jc w:val="both"/>
        <w:rPr>
          <w:sz w:val="28"/>
        </w:rPr>
      </w:pPr>
    </w:p>
    <w:p w14:paraId="7C9B6348" w14:textId="77777777" w:rsidR="00656634" w:rsidRPr="007863FD" w:rsidRDefault="007863FD" w:rsidP="002D73F1">
      <w:pPr>
        <w:widowControl w:val="0"/>
        <w:spacing w:line="360" w:lineRule="auto"/>
        <w:ind w:firstLine="709"/>
        <w:jc w:val="both"/>
        <w:rPr>
          <w:sz w:val="28"/>
        </w:rPr>
      </w:pPr>
      <w:r w:rsidRPr="007863FD">
        <w:rPr>
          <w:sz w:val="28"/>
        </w:rPr>
        <w:t xml:space="preserve">Таким образом, </w:t>
      </w:r>
      <w:r w:rsidR="002D73F1">
        <w:rPr>
          <w:sz w:val="28"/>
        </w:rPr>
        <w:t>э</w:t>
      </w:r>
      <w:r w:rsidR="002D73F1" w:rsidRPr="007F1F80">
        <w:rPr>
          <w:sz w:val="28"/>
        </w:rPr>
        <w:t xml:space="preserve">кономическая безопасность </w:t>
      </w:r>
      <w:r w:rsidR="002D73F1">
        <w:rPr>
          <w:sz w:val="28"/>
        </w:rPr>
        <w:t xml:space="preserve">организаций – </w:t>
      </w:r>
      <w:r w:rsidR="002D73F1" w:rsidRPr="007F1F80">
        <w:rPr>
          <w:sz w:val="28"/>
        </w:rPr>
        <w:t>это важная</w:t>
      </w:r>
      <w:r w:rsidR="002D73F1">
        <w:rPr>
          <w:sz w:val="28"/>
        </w:rPr>
        <w:t xml:space="preserve"> </w:t>
      </w:r>
      <w:r w:rsidR="002D73F1" w:rsidRPr="007F1F80">
        <w:rPr>
          <w:sz w:val="28"/>
        </w:rPr>
        <w:t xml:space="preserve">часть развития мировой экономики и экономической системы конкретного </w:t>
      </w:r>
      <w:r w:rsidR="002D73F1" w:rsidRPr="007F1F80">
        <w:rPr>
          <w:sz w:val="28"/>
        </w:rPr>
        <w:lastRenderedPageBreak/>
        <w:t>государства</w:t>
      </w:r>
      <w:r w:rsidR="002D73F1">
        <w:rPr>
          <w:sz w:val="28"/>
        </w:rPr>
        <w:t>;</w:t>
      </w:r>
      <w:r w:rsidR="002D73F1" w:rsidRPr="006B7F8B">
        <w:rPr>
          <w:sz w:val="28"/>
        </w:rPr>
        <w:t xml:space="preserve"> способность организации, как элемента</w:t>
      </w:r>
      <w:r w:rsidR="002D73F1">
        <w:rPr>
          <w:sz w:val="28"/>
        </w:rPr>
        <w:t xml:space="preserve"> </w:t>
      </w:r>
      <w:r w:rsidR="002D73F1" w:rsidRPr="006B7F8B">
        <w:rPr>
          <w:sz w:val="28"/>
        </w:rPr>
        <w:t>экономической системы, сохранить экономическую устойчивость на всех этапах жизненного цикла.</w:t>
      </w:r>
      <w:r w:rsidR="002D73F1">
        <w:rPr>
          <w:sz w:val="28"/>
        </w:rPr>
        <w:t xml:space="preserve"> </w:t>
      </w:r>
      <w:r w:rsidR="002D73F1" w:rsidRPr="007F1F80">
        <w:rPr>
          <w:sz w:val="28"/>
        </w:rPr>
        <w:t>Своевременное внедрение мер по</w:t>
      </w:r>
      <w:r w:rsidR="002D73F1">
        <w:rPr>
          <w:sz w:val="28"/>
        </w:rPr>
        <w:t xml:space="preserve"> </w:t>
      </w:r>
      <w:r w:rsidR="002D73F1" w:rsidRPr="007F1F80">
        <w:rPr>
          <w:sz w:val="28"/>
        </w:rPr>
        <w:t xml:space="preserve">улучшению экономической </w:t>
      </w:r>
      <w:r w:rsidR="00791304">
        <w:rPr>
          <w:sz w:val="28"/>
        </w:rPr>
        <w:t xml:space="preserve">безопасности дает возможности </w:t>
      </w:r>
      <w:r w:rsidR="002D73F1" w:rsidRPr="007F1F80">
        <w:rPr>
          <w:sz w:val="28"/>
        </w:rPr>
        <w:t>для защиты от негативных влияний внешней среды, и тем самым</w:t>
      </w:r>
      <w:r w:rsidR="002D73F1">
        <w:rPr>
          <w:sz w:val="28"/>
        </w:rPr>
        <w:t xml:space="preserve"> </w:t>
      </w:r>
      <w:r w:rsidR="002D73F1" w:rsidRPr="007F1F80">
        <w:rPr>
          <w:sz w:val="28"/>
        </w:rPr>
        <w:t>организация будет развиваться гармонично и получать максимальную прибыль от</w:t>
      </w:r>
      <w:r w:rsidR="002D73F1">
        <w:rPr>
          <w:sz w:val="28"/>
        </w:rPr>
        <w:t xml:space="preserve"> </w:t>
      </w:r>
      <w:r w:rsidR="002D73F1" w:rsidRPr="007F1F80">
        <w:rPr>
          <w:sz w:val="28"/>
        </w:rPr>
        <w:t>своей деятельности.</w:t>
      </w:r>
      <w:r w:rsidR="002D73F1">
        <w:rPr>
          <w:sz w:val="28"/>
        </w:rPr>
        <w:t xml:space="preserve"> Составляющими экономической безопасности организации являются: финансовая безопасность; кадровая безопасность; инвестиционная безопасность; технико-технологическая безопасность; ресурсно-производственная безопасность и прочие компоненты экономической безопасности.</w:t>
      </w:r>
      <w:r w:rsidR="004155DB">
        <w:rPr>
          <w:sz w:val="28"/>
        </w:rPr>
        <w:t xml:space="preserve"> </w:t>
      </w:r>
    </w:p>
    <w:p w14:paraId="703CC793" w14:textId="77777777" w:rsidR="001F31E6" w:rsidRDefault="001F31E6" w:rsidP="00B05CB3">
      <w:pPr>
        <w:widowControl w:val="0"/>
        <w:spacing w:after="160" w:line="259" w:lineRule="auto"/>
        <w:rPr>
          <w:b/>
          <w:sz w:val="28"/>
        </w:rPr>
      </w:pPr>
    </w:p>
    <w:p w14:paraId="66C14D82" w14:textId="77777777" w:rsidR="00072A26" w:rsidRPr="008A09E1" w:rsidRDefault="00072A26" w:rsidP="00B05CB3">
      <w:pPr>
        <w:widowControl w:val="0"/>
        <w:suppressAutoHyphens/>
        <w:spacing w:line="360" w:lineRule="auto"/>
        <w:ind w:firstLine="709"/>
        <w:jc w:val="both"/>
        <w:rPr>
          <w:b/>
          <w:sz w:val="28"/>
        </w:rPr>
      </w:pPr>
      <w:r w:rsidRPr="008A09E1">
        <w:rPr>
          <w:b/>
          <w:sz w:val="28"/>
        </w:rPr>
        <w:t>1.2 Значение управления персоналом в обеспечении кадровой составляющей экономической безопасности организации</w:t>
      </w:r>
    </w:p>
    <w:p w14:paraId="20C75EDA" w14:textId="77777777" w:rsidR="00115FB7" w:rsidRPr="00162EBF" w:rsidRDefault="00115FB7" w:rsidP="00B05CB3">
      <w:pPr>
        <w:widowControl w:val="0"/>
        <w:spacing w:line="360" w:lineRule="auto"/>
        <w:ind w:firstLine="709"/>
        <w:jc w:val="both"/>
        <w:rPr>
          <w:sz w:val="28"/>
        </w:rPr>
      </w:pPr>
    </w:p>
    <w:p w14:paraId="1B8E96E2" w14:textId="77777777" w:rsidR="00115FB7" w:rsidRPr="00162EBF" w:rsidRDefault="000F7883" w:rsidP="00B05CB3">
      <w:pPr>
        <w:widowControl w:val="0"/>
        <w:spacing w:line="360" w:lineRule="auto"/>
        <w:ind w:firstLine="709"/>
        <w:jc w:val="both"/>
        <w:rPr>
          <w:sz w:val="28"/>
        </w:rPr>
      </w:pPr>
      <w:r w:rsidRPr="00162EBF">
        <w:rPr>
          <w:sz w:val="28"/>
        </w:rPr>
        <w:t>Персонал предприятия можно рассматривать с трех позиций – ресурса, объекта управления и субъекта деятельности.</w:t>
      </w:r>
      <w:r w:rsidR="00074F9D" w:rsidRPr="00162EBF">
        <w:rPr>
          <w:sz w:val="28"/>
        </w:rPr>
        <w:t xml:space="preserve"> </w:t>
      </w:r>
      <w:r w:rsidR="00115FB7" w:rsidRPr="00162EBF">
        <w:rPr>
          <w:sz w:val="28"/>
        </w:rPr>
        <w:t>Следовательно, п</w:t>
      </w:r>
      <w:r w:rsidRPr="00162EBF">
        <w:rPr>
          <w:sz w:val="28"/>
        </w:rPr>
        <w:t>ерсонал – это один из основных ресурсов организации, которым надо грамотно управлять</w:t>
      </w:r>
      <w:r w:rsidR="00115FB7" w:rsidRPr="00162EBF">
        <w:rPr>
          <w:sz w:val="28"/>
        </w:rPr>
        <w:t xml:space="preserve">, </w:t>
      </w:r>
      <w:r w:rsidRPr="00162EBF">
        <w:rPr>
          <w:sz w:val="28"/>
        </w:rPr>
        <w:t>объект управления, т.е. работники организации, одновременно выступающие и как субъекты деятельности.</w:t>
      </w:r>
    </w:p>
    <w:p w14:paraId="483F0CBB" w14:textId="77777777" w:rsidR="000F7883" w:rsidRPr="00162EBF" w:rsidRDefault="000F7883" w:rsidP="00B05CB3">
      <w:pPr>
        <w:widowControl w:val="0"/>
        <w:spacing w:line="360" w:lineRule="auto"/>
        <w:ind w:firstLine="709"/>
        <w:jc w:val="both"/>
        <w:rPr>
          <w:sz w:val="28"/>
        </w:rPr>
      </w:pPr>
      <w:r w:rsidRPr="00162EBF">
        <w:rPr>
          <w:sz w:val="28"/>
        </w:rPr>
        <w:t>Весь персонал предприятия можно разделить на категории –</w:t>
      </w:r>
      <w:r w:rsidR="00074F9D" w:rsidRPr="00162EBF">
        <w:rPr>
          <w:sz w:val="28"/>
        </w:rPr>
        <w:t xml:space="preserve"> </w:t>
      </w:r>
      <w:r w:rsidRPr="00162EBF">
        <w:rPr>
          <w:sz w:val="28"/>
        </w:rPr>
        <w:t>служащие и рабочие. Рабочие – работники, занятые выпуском продукции</w:t>
      </w:r>
      <w:r w:rsidR="00074F9D" w:rsidRPr="00162EBF">
        <w:rPr>
          <w:sz w:val="28"/>
        </w:rPr>
        <w:t xml:space="preserve">. </w:t>
      </w:r>
      <w:r w:rsidRPr="00162EBF">
        <w:rPr>
          <w:sz w:val="28"/>
        </w:rPr>
        <w:t>Служащие – работники, выполняющие конкретные (однообразные) функции в сферах управления и обслуживания.</w:t>
      </w:r>
      <w:r w:rsidR="00074F9D" w:rsidRPr="00162EBF">
        <w:rPr>
          <w:sz w:val="28"/>
        </w:rPr>
        <w:t xml:space="preserve"> </w:t>
      </w:r>
      <w:r w:rsidRPr="00162EBF">
        <w:rPr>
          <w:sz w:val="28"/>
        </w:rPr>
        <w:t>К служащим относят руководителей, специалистов. Руководители – это работники, выполняющие функции управления (администрирования).</w:t>
      </w:r>
      <w:r w:rsidR="00074F9D" w:rsidRPr="00162EBF">
        <w:rPr>
          <w:sz w:val="28"/>
        </w:rPr>
        <w:t xml:space="preserve"> </w:t>
      </w:r>
      <w:r w:rsidRPr="00162EBF">
        <w:rPr>
          <w:sz w:val="28"/>
        </w:rPr>
        <w:t>Специалисты – работники, выполняющие технические и/или инженерные функции, конкретное содержание которых достаточно разнообразно и определяется содержанием научного знания и характером решаемых задач.</w:t>
      </w:r>
    </w:p>
    <w:p w14:paraId="35D8375A" w14:textId="77777777" w:rsidR="00074F9D" w:rsidRDefault="000F7883" w:rsidP="00B05CB3">
      <w:pPr>
        <w:widowControl w:val="0"/>
        <w:spacing w:line="360" w:lineRule="auto"/>
        <w:ind w:firstLine="709"/>
        <w:jc w:val="both"/>
        <w:rPr>
          <w:sz w:val="28"/>
        </w:rPr>
      </w:pPr>
      <w:r w:rsidRPr="00162EBF">
        <w:rPr>
          <w:sz w:val="28"/>
        </w:rPr>
        <w:t>Цели системы управления персоналом незначительно изменяются в зависимости от сферы деятельности. Однако, в большинстве случаев пресле</w:t>
      </w:r>
      <w:r w:rsidRPr="00162EBF">
        <w:rPr>
          <w:sz w:val="28"/>
        </w:rPr>
        <w:lastRenderedPageBreak/>
        <w:t>дуются социальные, научно-технические, производственно-коммерческие и экономические цели системы управления персоналом</w:t>
      </w:r>
      <w:r w:rsidR="00074F9D" w:rsidRPr="00162EBF">
        <w:rPr>
          <w:sz w:val="28"/>
        </w:rPr>
        <w:t xml:space="preserve"> (рисунок 1</w:t>
      </w:r>
      <w:r w:rsidR="009F6D2F">
        <w:rPr>
          <w:sz w:val="28"/>
        </w:rPr>
        <w:t>.3</w:t>
      </w:r>
      <w:r w:rsidR="00074F9D" w:rsidRPr="00162EBF">
        <w:rPr>
          <w:sz w:val="28"/>
        </w:rPr>
        <w:t>)</w:t>
      </w:r>
      <w:r w:rsidRPr="00162EBF">
        <w:rPr>
          <w:sz w:val="28"/>
        </w:rPr>
        <w:t>.</w:t>
      </w:r>
    </w:p>
    <w:p w14:paraId="42D0543B" w14:textId="77777777" w:rsidR="004155DB" w:rsidRDefault="004155DB" w:rsidP="00B05CB3">
      <w:pPr>
        <w:widowControl w:val="0"/>
        <w:spacing w:line="360" w:lineRule="auto"/>
        <w:ind w:firstLine="709"/>
        <w:jc w:val="both"/>
        <w:rPr>
          <w:sz w:val="28"/>
        </w:rPr>
      </w:pPr>
    </w:p>
    <w:p w14:paraId="4D3C41C9" w14:textId="77777777" w:rsidR="00074F9D" w:rsidRDefault="00074F9D" w:rsidP="00B05CB3">
      <w:pPr>
        <w:widowControl w:val="0"/>
      </w:pPr>
      <w:r w:rsidRPr="00074F9D">
        <w:rPr>
          <w:noProof/>
        </w:rPr>
        <w:drawing>
          <wp:inline distT="0" distB="0" distL="0" distR="0" wp14:anchorId="19279104" wp14:editId="1DF318E0">
            <wp:extent cx="5940425" cy="4886325"/>
            <wp:effectExtent l="0" t="0" r="104775" b="0"/>
            <wp:docPr id="492" name="Схема 49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r w:rsidR="000F7883">
        <w:t xml:space="preserve"> </w:t>
      </w:r>
    </w:p>
    <w:p w14:paraId="1BB49A82" w14:textId="77777777" w:rsidR="00074F9D" w:rsidRDefault="00074F9D" w:rsidP="00B05CB3">
      <w:pPr>
        <w:widowControl w:val="0"/>
      </w:pPr>
    </w:p>
    <w:p w14:paraId="7A982292" w14:textId="77777777" w:rsidR="00074F9D" w:rsidRDefault="00074F9D" w:rsidP="00B05CB3">
      <w:pPr>
        <w:widowControl w:val="0"/>
        <w:spacing w:line="360" w:lineRule="auto"/>
        <w:jc w:val="center"/>
      </w:pPr>
      <w:r w:rsidRPr="00074F9D">
        <w:rPr>
          <w:sz w:val="28"/>
        </w:rPr>
        <w:t>Рисунок 1</w:t>
      </w:r>
      <w:r w:rsidR="009F6D2F">
        <w:rPr>
          <w:sz w:val="28"/>
        </w:rPr>
        <w:t>.3</w:t>
      </w:r>
      <w:r w:rsidRPr="00074F9D">
        <w:rPr>
          <w:sz w:val="28"/>
        </w:rPr>
        <w:t xml:space="preserve"> – Цели системы управления персоналом</w:t>
      </w:r>
    </w:p>
    <w:p w14:paraId="397347D4" w14:textId="77777777" w:rsidR="00074F9D" w:rsidRDefault="00074F9D" w:rsidP="00B05CB3">
      <w:pPr>
        <w:widowControl w:val="0"/>
        <w:spacing w:line="360" w:lineRule="auto"/>
        <w:ind w:firstLine="709"/>
        <w:jc w:val="both"/>
        <w:rPr>
          <w:sz w:val="28"/>
        </w:rPr>
      </w:pPr>
    </w:p>
    <w:p w14:paraId="1697758C" w14:textId="77777777" w:rsidR="004155DB" w:rsidRPr="00162EBF" w:rsidRDefault="004155DB" w:rsidP="004155DB">
      <w:pPr>
        <w:widowControl w:val="0"/>
        <w:spacing w:line="360" w:lineRule="auto"/>
        <w:ind w:firstLine="709"/>
        <w:jc w:val="both"/>
        <w:rPr>
          <w:sz w:val="28"/>
        </w:rPr>
      </w:pPr>
      <w:r>
        <w:rPr>
          <w:sz w:val="28"/>
        </w:rPr>
        <w:t>Главной экономической целью управления персоналом организации является рост ее прибыли, а, следовательно, – повышение уровня экономической безопасности.</w:t>
      </w:r>
    </w:p>
    <w:p w14:paraId="4B85340E" w14:textId="77777777" w:rsidR="003F381C" w:rsidRPr="00115FB7" w:rsidRDefault="000F7883" w:rsidP="00B05CB3">
      <w:pPr>
        <w:widowControl w:val="0"/>
        <w:spacing w:line="360" w:lineRule="auto"/>
        <w:ind w:firstLine="709"/>
        <w:jc w:val="both"/>
        <w:rPr>
          <w:sz w:val="28"/>
        </w:rPr>
      </w:pPr>
      <w:r w:rsidRPr="00115FB7">
        <w:rPr>
          <w:sz w:val="28"/>
        </w:rPr>
        <w:t xml:space="preserve">Для создания эффективной системы управления персоналом следует четко понимать, какие функции она выполняет. Перечень </w:t>
      </w:r>
      <w:r w:rsidR="003F381C" w:rsidRPr="00115FB7">
        <w:rPr>
          <w:sz w:val="28"/>
        </w:rPr>
        <w:t xml:space="preserve">этих </w:t>
      </w:r>
      <w:r w:rsidRPr="00115FB7">
        <w:rPr>
          <w:sz w:val="28"/>
        </w:rPr>
        <w:t xml:space="preserve">функций </w:t>
      </w:r>
      <w:r w:rsidR="009F6D2F">
        <w:rPr>
          <w:sz w:val="28"/>
        </w:rPr>
        <w:t>представлен на рисунке 1.4</w:t>
      </w:r>
      <w:r w:rsidR="003F381C" w:rsidRPr="00115FB7">
        <w:rPr>
          <w:sz w:val="28"/>
        </w:rPr>
        <w:t>.</w:t>
      </w:r>
    </w:p>
    <w:p w14:paraId="502ADFC4" w14:textId="77777777" w:rsidR="003F381C" w:rsidRDefault="003F381C" w:rsidP="00B05CB3">
      <w:pPr>
        <w:widowControl w:val="0"/>
      </w:pPr>
    </w:p>
    <w:p w14:paraId="17D74483" w14:textId="77777777" w:rsidR="003F381C" w:rsidRDefault="003F381C" w:rsidP="00B05CB3">
      <w:pPr>
        <w:widowControl w:val="0"/>
      </w:pPr>
      <w:r w:rsidRPr="003F381C">
        <w:rPr>
          <w:noProof/>
        </w:rPr>
        <w:lastRenderedPageBreak/>
        <w:drawing>
          <wp:inline distT="0" distB="0" distL="0" distR="0" wp14:anchorId="120E1BB9" wp14:editId="424A5396">
            <wp:extent cx="5940425" cy="6276975"/>
            <wp:effectExtent l="0" t="0" r="28575" b="0"/>
            <wp:docPr id="494" name="Схема 49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14:paraId="386C150E" w14:textId="77777777" w:rsidR="003F381C" w:rsidRPr="002B1BC5" w:rsidRDefault="003F381C" w:rsidP="00B05CB3">
      <w:pPr>
        <w:widowControl w:val="0"/>
        <w:tabs>
          <w:tab w:val="left" w:pos="1134"/>
        </w:tabs>
        <w:spacing w:line="360" w:lineRule="auto"/>
        <w:ind w:firstLine="709"/>
        <w:jc w:val="center"/>
        <w:rPr>
          <w:sz w:val="28"/>
        </w:rPr>
      </w:pPr>
      <w:r w:rsidRPr="002B1BC5">
        <w:rPr>
          <w:sz w:val="28"/>
        </w:rPr>
        <w:t xml:space="preserve">Рисунок </w:t>
      </w:r>
      <w:r w:rsidR="009F6D2F">
        <w:rPr>
          <w:sz w:val="28"/>
        </w:rPr>
        <w:t>1.4</w:t>
      </w:r>
      <w:r w:rsidRPr="002B1BC5">
        <w:rPr>
          <w:sz w:val="28"/>
        </w:rPr>
        <w:t xml:space="preserve"> – </w:t>
      </w:r>
      <w:r w:rsidR="00115FB7">
        <w:rPr>
          <w:sz w:val="28"/>
        </w:rPr>
        <w:t>Функции</w:t>
      </w:r>
      <w:r w:rsidRPr="002B1BC5">
        <w:rPr>
          <w:sz w:val="28"/>
        </w:rPr>
        <w:t xml:space="preserve"> системы управления персоналом</w:t>
      </w:r>
    </w:p>
    <w:p w14:paraId="25708E28" w14:textId="77777777" w:rsidR="003F381C" w:rsidRDefault="003F381C" w:rsidP="00B05CB3">
      <w:pPr>
        <w:widowControl w:val="0"/>
        <w:tabs>
          <w:tab w:val="left" w:pos="1134"/>
        </w:tabs>
        <w:spacing w:line="360" w:lineRule="auto"/>
        <w:ind w:firstLine="709"/>
        <w:jc w:val="both"/>
        <w:rPr>
          <w:sz w:val="28"/>
        </w:rPr>
      </w:pPr>
    </w:p>
    <w:p w14:paraId="6A0A66BA" w14:textId="77777777" w:rsidR="008D02C8" w:rsidRDefault="008D02C8" w:rsidP="00B05CB3">
      <w:pPr>
        <w:widowControl w:val="0"/>
        <w:tabs>
          <w:tab w:val="left" w:pos="1134"/>
        </w:tabs>
        <w:spacing w:line="360" w:lineRule="auto"/>
        <w:ind w:firstLine="709"/>
        <w:jc w:val="both"/>
        <w:rPr>
          <w:sz w:val="28"/>
        </w:rPr>
      </w:pPr>
      <w:r>
        <w:rPr>
          <w:sz w:val="28"/>
        </w:rPr>
        <w:t xml:space="preserve">По данным рисунка </w:t>
      </w:r>
      <w:r w:rsidR="009F6D2F">
        <w:rPr>
          <w:sz w:val="28"/>
        </w:rPr>
        <w:t>1.4</w:t>
      </w:r>
      <w:r>
        <w:rPr>
          <w:sz w:val="28"/>
        </w:rPr>
        <w:t xml:space="preserve"> видно, что п</w:t>
      </w:r>
      <w:r w:rsidR="0034318C" w:rsidRPr="008D02C8">
        <w:rPr>
          <w:sz w:val="28"/>
        </w:rPr>
        <w:t xml:space="preserve">овышение уровня кадровой </w:t>
      </w:r>
      <w:r w:rsidR="00B952E3" w:rsidRPr="008D02C8">
        <w:rPr>
          <w:sz w:val="28"/>
        </w:rPr>
        <w:t>безопасности (</w:t>
      </w:r>
      <w:r w:rsidR="0034318C" w:rsidRPr="008D02C8">
        <w:rPr>
          <w:sz w:val="28"/>
        </w:rPr>
        <w:t>составляющ</w:t>
      </w:r>
      <w:r>
        <w:rPr>
          <w:sz w:val="28"/>
        </w:rPr>
        <w:t>ей</w:t>
      </w:r>
      <w:r w:rsidR="0034318C" w:rsidRPr="008D02C8">
        <w:rPr>
          <w:sz w:val="28"/>
        </w:rPr>
        <w:t xml:space="preserve"> экономической безопасности организации</w:t>
      </w:r>
      <w:r>
        <w:rPr>
          <w:sz w:val="28"/>
        </w:rPr>
        <w:t>) является одной из функций системы управления персоналом.</w:t>
      </w:r>
    </w:p>
    <w:p w14:paraId="2C13D160" w14:textId="77777777" w:rsidR="008D02C8" w:rsidRPr="00E856B1" w:rsidRDefault="008D02C8" w:rsidP="00B05CB3">
      <w:pPr>
        <w:widowControl w:val="0"/>
        <w:spacing w:line="360" w:lineRule="auto"/>
        <w:ind w:firstLine="709"/>
        <w:jc w:val="both"/>
        <w:rPr>
          <w:sz w:val="28"/>
          <w:szCs w:val="28"/>
        </w:rPr>
      </w:pPr>
      <w:r>
        <w:rPr>
          <w:sz w:val="28"/>
          <w:szCs w:val="28"/>
        </w:rPr>
        <w:t xml:space="preserve">По определению А.Г. </w:t>
      </w:r>
      <w:proofErr w:type="spellStart"/>
      <w:r w:rsidRPr="00E856B1">
        <w:rPr>
          <w:sz w:val="28"/>
          <w:szCs w:val="28"/>
        </w:rPr>
        <w:t>Потоцк</w:t>
      </w:r>
      <w:r>
        <w:rPr>
          <w:sz w:val="28"/>
          <w:szCs w:val="28"/>
        </w:rPr>
        <w:t>ой</w:t>
      </w:r>
      <w:proofErr w:type="spellEnd"/>
      <w:r>
        <w:rPr>
          <w:sz w:val="28"/>
          <w:szCs w:val="28"/>
        </w:rPr>
        <w:t>, к</w:t>
      </w:r>
      <w:r w:rsidRPr="00E856B1">
        <w:rPr>
          <w:sz w:val="28"/>
          <w:szCs w:val="28"/>
        </w:rPr>
        <w:t>адровая безопасность – комплекс мероприятий, направленных на</w:t>
      </w:r>
      <w:r>
        <w:rPr>
          <w:sz w:val="28"/>
          <w:szCs w:val="28"/>
        </w:rPr>
        <w:t xml:space="preserve"> </w:t>
      </w:r>
      <w:r w:rsidRPr="00E856B1">
        <w:rPr>
          <w:sz w:val="28"/>
          <w:szCs w:val="28"/>
        </w:rPr>
        <w:t>локализацию угроз, исходящих от персонала</w:t>
      </w:r>
      <w:r>
        <w:rPr>
          <w:sz w:val="28"/>
          <w:szCs w:val="28"/>
        </w:rPr>
        <w:t xml:space="preserve"> </w:t>
      </w:r>
      <w:r w:rsidRPr="00FB3400">
        <w:rPr>
          <w:sz w:val="28"/>
          <w:szCs w:val="28"/>
        </w:rPr>
        <w:t>[</w:t>
      </w:r>
      <w:r w:rsidR="00E24F55">
        <w:rPr>
          <w:sz w:val="28"/>
          <w:szCs w:val="28"/>
        </w:rPr>
        <w:t>21</w:t>
      </w:r>
      <w:r>
        <w:rPr>
          <w:sz w:val="28"/>
          <w:szCs w:val="28"/>
        </w:rPr>
        <w:t>, с. 229</w:t>
      </w:r>
      <w:r w:rsidRPr="00FB3400">
        <w:rPr>
          <w:sz w:val="28"/>
          <w:szCs w:val="28"/>
        </w:rPr>
        <w:t>]</w:t>
      </w:r>
      <w:r w:rsidRPr="00E856B1">
        <w:rPr>
          <w:sz w:val="28"/>
          <w:szCs w:val="28"/>
        </w:rPr>
        <w:t>.</w:t>
      </w:r>
    </w:p>
    <w:p w14:paraId="0F54279F" w14:textId="77777777" w:rsidR="008D02C8" w:rsidRDefault="008D02C8" w:rsidP="00B05CB3">
      <w:pPr>
        <w:widowControl w:val="0"/>
        <w:spacing w:line="360" w:lineRule="auto"/>
        <w:ind w:firstLine="709"/>
        <w:jc w:val="both"/>
        <w:rPr>
          <w:sz w:val="28"/>
          <w:szCs w:val="28"/>
        </w:rPr>
      </w:pPr>
      <w:r>
        <w:rPr>
          <w:sz w:val="28"/>
          <w:szCs w:val="28"/>
        </w:rPr>
        <w:t xml:space="preserve">На взгляд Э.Ш. </w:t>
      </w:r>
      <w:proofErr w:type="spellStart"/>
      <w:r w:rsidRPr="00F922CC">
        <w:rPr>
          <w:sz w:val="28"/>
          <w:szCs w:val="28"/>
        </w:rPr>
        <w:t>Сейтумеров</w:t>
      </w:r>
      <w:r>
        <w:rPr>
          <w:sz w:val="28"/>
          <w:szCs w:val="28"/>
        </w:rPr>
        <w:t>а</w:t>
      </w:r>
      <w:proofErr w:type="spellEnd"/>
      <w:r>
        <w:rPr>
          <w:sz w:val="28"/>
          <w:szCs w:val="28"/>
        </w:rPr>
        <w:t xml:space="preserve"> и Э.М. </w:t>
      </w:r>
      <w:proofErr w:type="spellStart"/>
      <w:r w:rsidRPr="00F922CC">
        <w:rPr>
          <w:sz w:val="28"/>
          <w:szCs w:val="28"/>
        </w:rPr>
        <w:t>Абдулхаиров</w:t>
      </w:r>
      <w:r>
        <w:rPr>
          <w:sz w:val="28"/>
          <w:szCs w:val="28"/>
        </w:rPr>
        <w:t>ой</w:t>
      </w:r>
      <w:proofErr w:type="spellEnd"/>
      <w:r>
        <w:rPr>
          <w:sz w:val="28"/>
          <w:szCs w:val="28"/>
        </w:rPr>
        <w:t>, к</w:t>
      </w:r>
      <w:r w:rsidRPr="00F922CC">
        <w:rPr>
          <w:sz w:val="28"/>
          <w:szCs w:val="28"/>
        </w:rPr>
        <w:t>адровая безопасность – это процесс минимизации или окончательное</w:t>
      </w:r>
      <w:r>
        <w:rPr>
          <w:sz w:val="28"/>
          <w:szCs w:val="28"/>
        </w:rPr>
        <w:t xml:space="preserve"> </w:t>
      </w:r>
      <w:r w:rsidRPr="00F922CC">
        <w:rPr>
          <w:sz w:val="28"/>
          <w:szCs w:val="28"/>
        </w:rPr>
        <w:t xml:space="preserve">сведение к нулю всяких </w:t>
      </w:r>
      <w:r w:rsidRPr="00F922CC">
        <w:rPr>
          <w:sz w:val="28"/>
          <w:szCs w:val="28"/>
        </w:rPr>
        <w:lastRenderedPageBreak/>
        <w:t>неблагоприятных воздействий (как внешних, так и</w:t>
      </w:r>
      <w:r>
        <w:rPr>
          <w:sz w:val="28"/>
          <w:szCs w:val="28"/>
        </w:rPr>
        <w:t xml:space="preserve"> </w:t>
      </w:r>
      <w:r w:rsidRPr="00F922CC">
        <w:rPr>
          <w:sz w:val="28"/>
          <w:szCs w:val="28"/>
        </w:rPr>
        <w:t>внутренних) на экономическую безопасность предприятия за счет ликвидации</w:t>
      </w:r>
      <w:r>
        <w:rPr>
          <w:sz w:val="28"/>
          <w:szCs w:val="28"/>
        </w:rPr>
        <w:t xml:space="preserve"> </w:t>
      </w:r>
      <w:r w:rsidRPr="00F922CC">
        <w:rPr>
          <w:sz w:val="28"/>
          <w:szCs w:val="28"/>
        </w:rPr>
        <w:t>или снижения рисков угроз, связанных с персоналом, его интеллектуальным</w:t>
      </w:r>
      <w:r>
        <w:rPr>
          <w:sz w:val="28"/>
          <w:szCs w:val="28"/>
        </w:rPr>
        <w:t xml:space="preserve"> </w:t>
      </w:r>
      <w:r w:rsidRPr="00F922CC">
        <w:rPr>
          <w:sz w:val="28"/>
          <w:szCs w:val="28"/>
        </w:rPr>
        <w:t>потенциалом и трудовыми отношениями в целом</w:t>
      </w:r>
      <w:r>
        <w:rPr>
          <w:sz w:val="28"/>
          <w:szCs w:val="28"/>
        </w:rPr>
        <w:t xml:space="preserve"> </w:t>
      </w:r>
      <w:r w:rsidRPr="00FB3400">
        <w:rPr>
          <w:sz w:val="28"/>
          <w:szCs w:val="28"/>
        </w:rPr>
        <w:t>[</w:t>
      </w:r>
      <w:r w:rsidR="00E24F55">
        <w:rPr>
          <w:sz w:val="28"/>
          <w:szCs w:val="28"/>
        </w:rPr>
        <w:t>24</w:t>
      </w:r>
      <w:r>
        <w:rPr>
          <w:sz w:val="28"/>
          <w:szCs w:val="28"/>
        </w:rPr>
        <w:t>, с. 284</w:t>
      </w:r>
      <w:r w:rsidRPr="00FB3400">
        <w:rPr>
          <w:sz w:val="28"/>
          <w:szCs w:val="28"/>
        </w:rPr>
        <w:t>]</w:t>
      </w:r>
      <w:r w:rsidRPr="00F922CC">
        <w:rPr>
          <w:sz w:val="28"/>
          <w:szCs w:val="28"/>
        </w:rPr>
        <w:t>.</w:t>
      </w:r>
    </w:p>
    <w:p w14:paraId="2A80A6C6" w14:textId="77777777" w:rsidR="008D02C8" w:rsidRPr="003062F8" w:rsidRDefault="008D02C8" w:rsidP="00B05CB3">
      <w:pPr>
        <w:widowControl w:val="0"/>
        <w:spacing w:line="360" w:lineRule="auto"/>
        <w:ind w:firstLine="709"/>
        <w:jc w:val="both"/>
        <w:rPr>
          <w:sz w:val="28"/>
          <w:szCs w:val="28"/>
        </w:rPr>
      </w:pPr>
      <w:r w:rsidRPr="003062F8">
        <w:rPr>
          <w:sz w:val="28"/>
          <w:szCs w:val="28"/>
        </w:rPr>
        <w:t xml:space="preserve">По определению Э.И. </w:t>
      </w:r>
      <w:proofErr w:type="spellStart"/>
      <w:r w:rsidRPr="003062F8">
        <w:rPr>
          <w:sz w:val="28"/>
          <w:szCs w:val="28"/>
        </w:rPr>
        <w:t>Мустафаевой</w:t>
      </w:r>
      <w:proofErr w:type="spellEnd"/>
      <w:r w:rsidRPr="003062F8">
        <w:rPr>
          <w:sz w:val="28"/>
          <w:szCs w:val="28"/>
        </w:rPr>
        <w:t>, кадровая безопасность организации – это комплекс мероприятий, направленных на предотвращение негативных влияний и поддержку уровня защищенности системы экономической безопасности от рисков и угроз, связанных с персоналом</w:t>
      </w:r>
      <w:r>
        <w:rPr>
          <w:sz w:val="28"/>
          <w:szCs w:val="28"/>
        </w:rPr>
        <w:t xml:space="preserve"> </w:t>
      </w:r>
      <w:r w:rsidRPr="00FB3400">
        <w:rPr>
          <w:sz w:val="28"/>
          <w:szCs w:val="28"/>
        </w:rPr>
        <w:t>[</w:t>
      </w:r>
      <w:r w:rsidR="00E24F55">
        <w:rPr>
          <w:sz w:val="28"/>
          <w:szCs w:val="28"/>
        </w:rPr>
        <w:t>18</w:t>
      </w:r>
      <w:r>
        <w:rPr>
          <w:sz w:val="28"/>
          <w:szCs w:val="28"/>
        </w:rPr>
        <w:t>, с. 77</w:t>
      </w:r>
      <w:r w:rsidRPr="00FB3400">
        <w:rPr>
          <w:sz w:val="28"/>
          <w:szCs w:val="28"/>
        </w:rPr>
        <w:t>]</w:t>
      </w:r>
      <w:r w:rsidRPr="003062F8">
        <w:rPr>
          <w:sz w:val="28"/>
          <w:szCs w:val="28"/>
        </w:rPr>
        <w:t>.</w:t>
      </w:r>
    </w:p>
    <w:p w14:paraId="248AD39F" w14:textId="77777777" w:rsidR="000F7883" w:rsidRPr="002B1BC5" w:rsidRDefault="008D02C8" w:rsidP="00B05CB3">
      <w:pPr>
        <w:widowControl w:val="0"/>
        <w:spacing w:line="360" w:lineRule="auto"/>
        <w:ind w:firstLine="709"/>
        <w:jc w:val="both"/>
        <w:rPr>
          <w:sz w:val="28"/>
        </w:rPr>
      </w:pPr>
      <w:r w:rsidRPr="001655CC">
        <w:rPr>
          <w:sz w:val="28"/>
          <w:szCs w:val="28"/>
        </w:rPr>
        <w:t xml:space="preserve">Следует отметить, что развитие персонала </w:t>
      </w:r>
      <w:r>
        <w:rPr>
          <w:sz w:val="28"/>
          <w:szCs w:val="28"/>
        </w:rPr>
        <w:t xml:space="preserve">организации и ее кадровая безопасность </w:t>
      </w:r>
      <w:r w:rsidRPr="001655CC">
        <w:rPr>
          <w:sz w:val="28"/>
          <w:szCs w:val="28"/>
        </w:rPr>
        <w:t xml:space="preserve">взаимосвязаны. Если работники организации развиваются, они адаптируются к труду, приходя на новое рабочее месте, систематически обучаются новым навыкам, знаниям, их руководитель следит за мотивацией и стимулированием труда в коллективе, то, скорее всего, </w:t>
      </w:r>
      <w:r w:rsidR="00D9240F">
        <w:rPr>
          <w:sz w:val="28"/>
          <w:szCs w:val="28"/>
        </w:rPr>
        <w:t xml:space="preserve">на таком предприятии будет выше годовая производительность труда, прибыль, кадровая и экономическая безопасность. </w:t>
      </w:r>
      <w:r w:rsidRPr="001655CC">
        <w:rPr>
          <w:sz w:val="28"/>
          <w:szCs w:val="28"/>
        </w:rPr>
        <w:t>Успешные компании содержат в своем штате целые подразделения – отделы развития персонала</w:t>
      </w:r>
      <w:r w:rsidR="001F31E6">
        <w:rPr>
          <w:sz w:val="28"/>
          <w:szCs w:val="28"/>
        </w:rPr>
        <w:t>, в которых</w:t>
      </w:r>
      <w:r w:rsidRPr="001655CC">
        <w:rPr>
          <w:sz w:val="28"/>
          <w:szCs w:val="28"/>
        </w:rPr>
        <w:t xml:space="preserve"> работают исключительно высоко квалифицированные специалисты, за плечами у которых накоплен огромный опыт. </w:t>
      </w:r>
      <w:r w:rsidR="001F31E6">
        <w:rPr>
          <w:sz w:val="28"/>
          <w:szCs w:val="28"/>
        </w:rPr>
        <w:t xml:space="preserve">Такие специалисты уделяют большое внимание компетенциям персонала. </w:t>
      </w:r>
      <w:r w:rsidR="000F7883" w:rsidRPr="002B1BC5">
        <w:rPr>
          <w:sz w:val="28"/>
        </w:rPr>
        <w:t>Среди базовых качеств компетенции персонала предприятия выделяют следующие</w:t>
      </w:r>
      <w:r w:rsidR="004959AA">
        <w:rPr>
          <w:sz w:val="28"/>
        </w:rPr>
        <w:t xml:space="preserve"> (рисунок </w:t>
      </w:r>
      <w:r w:rsidR="009F6D2F">
        <w:rPr>
          <w:sz w:val="28"/>
        </w:rPr>
        <w:t>1.5</w:t>
      </w:r>
      <w:r w:rsidR="004959AA">
        <w:rPr>
          <w:sz w:val="28"/>
        </w:rPr>
        <w:t>)</w:t>
      </w:r>
      <w:r w:rsidR="000F7883" w:rsidRPr="002B1BC5">
        <w:rPr>
          <w:sz w:val="28"/>
        </w:rPr>
        <w:t>:</w:t>
      </w:r>
    </w:p>
    <w:p w14:paraId="7CE53E7E" w14:textId="77777777" w:rsidR="000F7883" w:rsidRPr="002B1BC5" w:rsidRDefault="000F7883" w:rsidP="00B05CB3">
      <w:pPr>
        <w:pStyle w:val="a3"/>
        <w:widowControl w:val="0"/>
        <w:numPr>
          <w:ilvl w:val="0"/>
          <w:numId w:val="2"/>
        </w:numPr>
        <w:tabs>
          <w:tab w:val="left" w:pos="1134"/>
        </w:tabs>
        <w:spacing w:line="360" w:lineRule="auto"/>
        <w:ind w:left="0" w:firstLine="709"/>
        <w:jc w:val="both"/>
        <w:rPr>
          <w:sz w:val="28"/>
        </w:rPr>
      </w:pPr>
      <w:r w:rsidRPr="002B1BC5">
        <w:rPr>
          <w:sz w:val="28"/>
        </w:rPr>
        <w:t>мотивы – совокупность побуждающих действий, направленных на реализации профессиональных требований работников;</w:t>
      </w:r>
    </w:p>
    <w:p w14:paraId="019B6FC6" w14:textId="77777777" w:rsidR="000F7883" w:rsidRPr="002B1BC5" w:rsidRDefault="000F7883" w:rsidP="00B05CB3">
      <w:pPr>
        <w:pStyle w:val="a3"/>
        <w:widowControl w:val="0"/>
        <w:numPr>
          <w:ilvl w:val="0"/>
          <w:numId w:val="2"/>
        </w:numPr>
        <w:tabs>
          <w:tab w:val="left" w:pos="1134"/>
        </w:tabs>
        <w:spacing w:line="360" w:lineRule="auto"/>
        <w:ind w:left="0" w:firstLine="709"/>
        <w:jc w:val="both"/>
        <w:rPr>
          <w:sz w:val="28"/>
        </w:rPr>
      </w:pPr>
      <w:r w:rsidRPr="002B1BC5">
        <w:rPr>
          <w:sz w:val="28"/>
        </w:rPr>
        <w:t xml:space="preserve">психофизиологические особенности – </w:t>
      </w:r>
      <w:proofErr w:type="spellStart"/>
      <w:r w:rsidRPr="002B1BC5">
        <w:rPr>
          <w:sz w:val="28"/>
        </w:rPr>
        <w:t>особенности</w:t>
      </w:r>
      <w:proofErr w:type="spellEnd"/>
      <w:r w:rsidRPr="002B1BC5">
        <w:rPr>
          <w:sz w:val="28"/>
        </w:rPr>
        <w:t xml:space="preserve"> психофизиологического состояния работника, которые способствуют или препятствуют выполнению им своих профессиональных обязанностей;</w:t>
      </w:r>
    </w:p>
    <w:p w14:paraId="431BA61E" w14:textId="77777777" w:rsidR="000F7883" w:rsidRPr="002B1BC5" w:rsidRDefault="000F7883" w:rsidP="00B05CB3">
      <w:pPr>
        <w:pStyle w:val="a3"/>
        <w:widowControl w:val="0"/>
        <w:numPr>
          <w:ilvl w:val="0"/>
          <w:numId w:val="2"/>
        </w:numPr>
        <w:tabs>
          <w:tab w:val="left" w:pos="1134"/>
        </w:tabs>
        <w:spacing w:line="360" w:lineRule="auto"/>
        <w:ind w:left="0" w:firstLine="709"/>
        <w:jc w:val="both"/>
        <w:rPr>
          <w:sz w:val="28"/>
        </w:rPr>
      </w:pPr>
      <w:r w:rsidRPr="002B1BC5">
        <w:rPr>
          <w:sz w:val="28"/>
        </w:rPr>
        <w:t>ценностные ориентации – ориентация работника в рамках «Я-концепции», в которой отражаются основные ценностные ориентиры его деятельности;</w:t>
      </w:r>
    </w:p>
    <w:p w14:paraId="16C0A6AB" w14:textId="77777777" w:rsidR="000F7883" w:rsidRPr="002B1BC5" w:rsidRDefault="000F7883" w:rsidP="00B05CB3">
      <w:pPr>
        <w:pStyle w:val="a3"/>
        <w:widowControl w:val="0"/>
        <w:numPr>
          <w:ilvl w:val="0"/>
          <w:numId w:val="2"/>
        </w:numPr>
        <w:tabs>
          <w:tab w:val="left" w:pos="1134"/>
        </w:tabs>
        <w:spacing w:line="360" w:lineRule="auto"/>
        <w:ind w:left="0" w:firstLine="709"/>
        <w:jc w:val="both"/>
        <w:rPr>
          <w:sz w:val="28"/>
        </w:rPr>
      </w:pPr>
      <w:r w:rsidRPr="002B1BC5">
        <w:rPr>
          <w:sz w:val="28"/>
        </w:rPr>
        <w:t xml:space="preserve">знание – набор информационных ресурсов, которыми обладает человек в определенной области, необходимых для решения стоящих перед </w:t>
      </w:r>
      <w:r w:rsidRPr="002B1BC5">
        <w:rPr>
          <w:sz w:val="28"/>
        </w:rPr>
        <w:lastRenderedPageBreak/>
        <w:t>ним профессиональных задач;</w:t>
      </w:r>
    </w:p>
    <w:p w14:paraId="77C69DEC" w14:textId="77777777" w:rsidR="000F7883" w:rsidRPr="002B1BC5" w:rsidRDefault="000F7883" w:rsidP="00B05CB3">
      <w:pPr>
        <w:pStyle w:val="a3"/>
        <w:widowControl w:val="0"/>
        <w:numPr>
          <w:ilvl w:val="0"/>
          <w:numId w:val="2"/>
        </w:numPr>
        <w:tabs>
          <w:tab w:val="left" w:pos="1134"/>
        </w:tabs>
        <w:spacing w:line="360" w:lineRule="auto"/>
        <w:ind w:left="0" w:firstLine="709"/>
        <w:jc w:val="both"/>
        <w:rPr>
          <w:sz w:val="28"/>
        </w:rPr>
      </w:pPr>
      <w:r w:rsidRPr="002B1BC5">
        <w:rPr>
          <w:sz w:val="28"/>
        </w:rPr>
        <w:t xml:space="preserve">навыки – способность выполнять определенную профессиональную деятельность на основе обладания определенным опытом и умениями. </w:t>
      </w:r>
    </w:p>
    <w:p w14:paraId="19A56298" w14:textId="77777777" w:rsidR="00AE328C" w:rsidRDefault="00AE328C" w:rsidP="00B05CB3">
      <w:pPr>
        <w:pStyle w:val="a3"/>
        <w:widowControl w:val="0"/>
        <w:tabs>
          <w:tab w:val="left" w:pos="1134"/>
        </w:tabs>
        <w:spacing w:line="360" w:lineRule="auto"/>
        <w:ind w:left="0" w:firstLine="709"/>
        <w:jc w:val="both"/>
        <w:rPr>
          <w:sz w:val="28"/>
        </w:rPr>
      </w:pPr>
    </w:p>
    <w:p w14:paraId="78C41E6F" w14:textId="77777777" w:rsidR="00AE328C" w:rsidRDefault="00AE328C" w:rsidP="00B05CB3">
      <w:pPr>
        <w:pStyle w:val="a3"/>
        <w:widowControl w:val="0"/>
        <w:tabs>
          <w:tab w:val="left" w:pos="1134"/>
        </w:tabs>
        <w:spacing w:line="360" w:lineRule="auto"/>
        <w:ind w:left="0"/>
        <w:jc w:val="both"/>
        <w:rPr>
          <w:sz w:val="28"/>
        </w:rPr>
      </w:pPr>
      <w:r w:rsidRPr="00AE328C">
        <w:rPr>
          <w:noProof/>
          <w:sz w:val="28"/>
        </w:rPr>
        <w:drawing>
          <wp:inline distT="0" distB="0" distL="0" distR="0" wp14:anchorId="387570FE" wp14:editId="0C7C8F67">
            <wp:extent cx="5940425" cy="3876675"/>
            <wp:effectExtent l="0" t="0" r="28575" b="187325"/>
            <wp:docPr id="495" name="Схема 49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14:paraId="16D07187" w14:textId="77777777" w:rsidR="00AE328C" w:rsidRDefault="00AE328C" w:rsidP="00B05CB3">
      <w:pPr>
        <w:pStyle w:val="a3"/>
        <w:widowControl w:val="0"/>
        <w:tabs>
          <w:tab w:val="left" w:pos="1134"/>
        </w:tabs>
        <w:spacing w:line="360" w:lineRule="auto"/>
        <w:ind w:left="0" w:firstLine="709"/>
        <w:jc w:val="both"/>
        <w:rPr>
          <w:sz w:val="28"/>
        </w:rPr>
      </w:pPr>
    </w:p>
    <w:p w14:paraId="559FFC6B" w14:textId="77777777" w:rsidR="004959AA" w:rsidRPr="004959AA" w:rsidRDefault="004959AA" w:rsidP="00B05CB3">
      <w:pPr>
        <w:widowControl w:val="0"/>
        <w:tabs>
          <w:tab w:val="left" w:pos="1134"/>
        </w:tabs>
        <w:spacing w:line="360" w:lineRule="auto"/>
        <w:jc w:val="center"/>
        <w:rPr>
          <w:sz w:val="28"/>
        </w:rPr>
      </w:pPr>
      <w:r w:rsidRPr="004959AA">
        <w:rPr>
          <w:sz w:val="28"/>
        </w:rPr>
        <w:t xml:space="preserve">Рисунок </w:t>
      </w:r>
      <w:r w:rsidR="009F6D2F">
        <w:rPr>
          <w:sz w:val="28"/>
        </w:rPr>
        <w:t>1.5</w:t>
      </w:r>
      <w:r w:rsidRPr="004959AA">
        <w:rPr>
          <w:sz w:val="28"/>
        </w:rPr>
        <w:t xml:space="preserve"> – Компетенция персонала</w:t>
      </w:r>
    </w:p>
    <w:p w14:paraId="75A36D6F" w14:textId="77777777" w:rsidR="004959AA" w:rsidRDefault="004959AA" w:rsidP="00B05CB3">
      <w:pPr>
        <w:pStyle w:val="a3"/>
        <w:widowControl w:val="0"/>
        <w:tabs>
          <w:tab w:val="left" w:pos="1134"/>
        </w:tabs>
        <w:spacing w:line="360" w:lineRule="auto"/>
        <w:ind w:left="0" w:firstLine="709"/>
        <w:jc w:val="both"/>
        <w:rPr>
          <w:sz w:val="28"/>
        </w:rPr>
      </w:pPr>
    </w:p>
    <w:p w14:paraId="19AA2FFE" w14:textId="77777777" w:rsidR="000F7883" w:rsidRPr="002B1BC5" w:rsidRDefault="000F7883" w:rsidP="00B05CB3">
      <w:pPr>
        <w:pStyle w:val="a3"/>
        <w:widowControl w:val="0"/>
        <w:tabs>
          <w:tab w:val="left" w:pos="1134"/>
        </w:tabs>
        <w:spacing w:line="360" w:lineRule="auto"/>
        <w:ind w:left="0" w:firstLine="709"/>
        <w:jc w:val="both"/>
        <w:rPr>
          <w:sz w:val="28"/>
        </w:rPr>
      </w:pPr>
      <w:r w:rsidRPr="002B1BC5">
        <w:rPr>
          <w:sz w:val="28"/>
        </w:rPr>
        <w:t>Управление компетенцией представляет собой процесс сравнения потребностей предприятия с наличными ресурсами и выбор форм воздействия для приведения их в соответствие.</w:t>
      </w:r>
    </w:p>
    <w:p w14:paraId="30FFCFB5" w14:textId="77777777" w:rsidR="000F7883" w:rsidRDefault="000F7883" w:rsidP="00B05CB3">
      <w:pPr>
        <w:widowControl w:val="0"/>
        <w:tabs>
          <w:tab w:val="left" w:pos="1134"/>
        </w:tabs>
        <w:spacing w:line="360" w:lineRule="auto"/>
        <w:ind w:firstLine="709"/>
        <w:jc w:val="both"/>
        <w:rPr>
          <w:sz w:val="28"/>
        </w:rPr>
      </w:pPr>
      <w:r w:rsidRPr="002B1BC5">
        <w:rPr>
          <w:sz w:val="28"/>
        </w:rPr>
        <w:t>Выделяют три основных стиля управления трудовыми ресурсами: либеральный или попустительский; директивный или авторитарный; коллегиальный или демократический.</w:t>
      </w:r>
      <w:r w:rsidR="004959AA">
        <w:rPr>
          <w:sz w:val="28"/>
        </w:rPr>
        <w:t xml:space="preserve"> </w:t>
      </w:r>
      <w:r w:rsidRPr="002B1BC5">
        <w:rPr>
          <w:sz w:val="28"/>
        </w:rPr>
        <w:t>Авторитарный стиль подразумевает централизацию власти в руках руководителя, который навязывает свои решения и не считается с мнением специалистов.</w:t>
      </w:r>
      <w:r w:rsidR="004959AA">
        <w:rPr>
          <w:sz w:val="28"/>
        </w:rPr>
        <w:t xml:space="preserve"> </w:t>
      </w:r>
      <w:r w:rsidRPr="002B1BC5">
        <w:rPr>
          <w:sz w:val="28"/>
        </w:rPr>
        <w:t xml:space="preserve">Демократический стиль управления персоналом характеризуется стремлением руководителя вести с подчиненными </w:t>
      </w:r>
      <w:r w:rsidRPr="002B1BC5">
        <w:rPr>
          <w:sz w:val="28"/>
        </w:rPr>
        <w:lastRenderedPageBreak/>
        <w:t xml:space="preserve">совместную работу. </w:t>
      </w:r>
      <w:r w:rsidR="004959AA">
        <w:rPr>
          <w:sz w:val="28"/>
        </w:rPr>
        <w:t xml:space="preserve"> </w:t>
      </w:r>
      <w:r w:rsidRPr="002B1BC5">
        <w:rPr>
          <w:sz w:val="28"/>
        </w:rPr>
        <w:t>Либеральный стиль управления персоналом характерен для тех предприятий, где руководитель лишь формально выполняет возложенные на него обязанности.</w:t>
      </w:r>
    </w:p>
    <w:p w14:paraId="60D02194" w14:textId="77777777" w:rsidR="00E24F55" w:rsidRPr="00E24F55" w:rsidRDefault="00E24F55" w:rsidP="00B05CB3">
      <w:pPr>
        <w:widowControl w:val="0"/>
        <w:tabs>
          <w:tab w:val="left" w:pos="1134"/>
        </w:tabs>
        <w:spacing w:line="360" w:lineRule="auto"/>
        <w:ind w:firstLine="709"/>
        <w:jc w:val="both"/>
        <w:rPr>
          <w:sz w:val="28"/>
        </w:rPr>
      </w:pPr>
      <w:r w:rsidRPr="00E24F55">
        <w:rPr>
          <w:sz w:val="28"/>
        </w:rPr>
        <w:t>Кадровая защищенность каждой фирмы основывается по нескольким</w:t>
      </w:r>
      <w:r>
        <w:rPr>
          <w:sz w:val="28"/>
        </w:rPr>
        <w:t xml:space="preserve"> </w:t>
      </w:r>
      <w:r w:rsidRPr="00E24F55">
        <w:rPr>
          <w:sz w:val="28"/>
        </w:rPr>
        <w:t>направлениям: обязательное соблюдение определенных правил при приёме на</w:t>
      </w:r>
      <w:r>
        <w:rPr>
          <w:sz w:val="28"/>
        </w:rPr>
        <w:t xml:space="preserve"> </w:t>
      </w:r>
      <w:r w:rsidRPr="00E24F55">
        <w:rPr>
          <w:sz w:val="28"/>
        </w:rPr>
        <w:t>работу нового работника, а также создание благоприятной среды и комфортных</w:t>
      </w:r>
      <w:r>
        <w:rPr>
          <w:sz w:val="28"/>
        </w:rPr>
        <w:t xml:space="preserve"> </w:t>
      </w:r>
      <w:r w:rsidRPr="00E24F55">
        <w:rPr>
          <w:sz w:val="28"/>
        </w:rPr>
        <w:t>условий для штата.</w:t>
      </w:r>
    </w:p>
    <w:p w14:paraId="2BA507E7" w14:textId="77777777" w:rsidR="00E24F55" w:rsidRDefault="00E24F55" w:rsidP="00B05CB3">
      <w:pPr>
        <w:widowControl w:val="0"/>
        <w:tabs>
          <w:tab w:val="left" w:pos="1134"/>
        </w:tabs>
        <w:spacing w:line="360" w:lineRule="auto"/>
        <w:ind w:firstLine="709"/>
        <w:jc w:val="both"/>
        <w:rPr>
          <w:sz w:val="28"/>
        </w:rPr>
      </w:pPr>
      <w:r w:rsidRPr="00E24F55">
        <w:rPr>
          <w:sz w:val="28"/>
        </w:rPr>
        <w:t>В данный момент очень важную ценность для компании составляют не</w:t>
      </w:r>
      <w:r>
        <w:rPr>
          <w:sz w:val="28"/>
        </w:rPr>
        <w:t xml:space="preserve"> </w:t>
      </w:r>
      <w:r w:rsidRPr="00E24F55">
        <w:rPr>
          <w:sz w:val="28"/>
        </w:rPr>
        <w:t>только материальные, но и нематериальные ак</w:t>
      </w:r>
      <w:r>
        <w:rPr>
          <w:sz w:val="28"/>
        </w:rPr>
        <w:t>тивы, которые несут за собой не</w:t>
      </w:r>
      <w:r w:rsidRPr="00E24F55">
        <w:rPr>
          <w:sz w:val="28"/>
        </w:rPr>
        <w:t>кую конфиденциальную информацию, которая должна оставаться только внутри</w:t>
      </w:r>
      <w:r>
        <w:rPr>
          <w:sz w:val="28"/>
        </w:rPr>
        <w:t xml:space="preserve"> </w:t>
      </w:r>
      <w:r w:rsidRPr="00E24F55">
        <w:rPr>
          <w:sz w:val="28"/>
        </w:rPr>
        <w:t xml:space="preserve">системы и не выходить за её рамки. </w:t>
      </w:r>
      <w:r w:rsidR="00585ED5">
        <w:rPr>
          <w:sz w:val="28"/>
        </w:rPr>
        <w:t xml:space="preserve">Как отмечают </w:t>
      </w:r>
      <w:r w:rsidR="00585ED5" w:rsidRPr="00585ED5">
        <w:rPr>
          <w:sz w:val="28"/>
        </w:rPr>
        <w:t>Е</w:t>
      </w:r>
      <w:r w:rsidR="00585ED5">
        <w:rPr>
          <w:sz w:val="28"/>
        </w:rPr>
        <w:t xml:space="preserve">.Л. </w:t>
      </w:r>
      <w:proofErr w:type="spellStart"/>
      <w:r w:rsidR="00585ED5" w:rsidRPr="00585ED5">
        <w:rPr>
          <w:sz w:val="28"/>
        </w:rPr>
        <w:t>Арзамасова</w:t>
      </w:r>
      <w:proofErr w:type="spellEnd"/>
      <w:r w:rsidR="00585ED5" w:rsidRPr="00585ED5">
        <w:rPr>
          <w:sz w:val="28"/>
        </w:rPr>
        <w:t xml:space="preserve"> </w:t>
      </w:r>
      <w:r w:rsidR="00585ED5">
        <w:rPr>
          <w:sz w:val="28"/>
        </w:rPr>
        <w:t xml:space="preserve">и А.С. Балакирева, </w:t>
      </w:r>
      <w:r>
        <w:rPr>
          <w:sz w:val="28"/>
        </w:rPr>
        <w:t>около 80% ущерба материаль</w:t>
      </w:r>
      <w:r w:rsidRPr="00E24F55">
        <w:rPr>
          <w:sz w:val="28"/>
        </w:rPr>
        <w:t>ным активам компаний наносится их собственными работниками. Остальные</w:t>
      </w:r>
      <w:r>
        <w:rPr>
          <w:sz w:val="28"/>
        </w:rPr>
        <w:t xml:space="preserve"> </w:t>
      </w:r>
      <w:r w:rsidRPr="00E24F55">
        <w:rPr>
          <w:sz w:val="28"/>
        </w:rPr>
        <w:t>20% связаны с угрозами извне, например, попытка взлома базы данных, однако,</w:t>
      </w:r>
      <w:r>
        <w:rPr>
          <w:sz w:val="28"/>
        </w:rPr>
        <w:t xml:space="preserve"> </w:t>
      </w:r>
      <w:r w:rsidRPr="00E24F55">
        <w:rPr>
          <w:sz w:val="28"/>
        </w:rPr>
        <w:t>как уже было сказано выше, основные проблемы несут за собой именно сами</w:t>
      </w:r>
      <w:r>
        <w:rPr>
          <w:sz w:val="28"/>
        </w:rPr>
        <w:t xml:space="preserve"> </w:t>
      </w:r>
      <w:r w:rsidRPr="00E24F55">
        <w:rPr>
          <w:sz w:val="28"/>
        </w:rPr>
        <w:t>сотрудники, которые выдают конфиденциальные данные</w:t>
      </w:r>
      <w:r w:rsidR="00585ED5">
        <w:rPr>
          <w:sz w:val="28"/>
        </w:rPr>
        <w:t xml:space="preserve"> </w:t>
      </w:r>
      <w:r w:rsidR="00585ED5" w:rsidRPr="006605F9">
        <w:rPr>
          <w:sz w:val="28"/>
        </w:rPr>
        <w:t>[</w:t>
      </w:r>
      <w:r w:rsidR="00585ED5">
        <w:rPr>
          <w:sz w:val="28"/>
        </w:rPr>
        <w:t xml:space="preserve">1, с. </w:t>
      </w:r>
      <w:r w:rsidR="00AC4FB8">
        <w:rPr>
          <w:sz w:val="28"/>
        </w:rPr>
        <w:t>227</w:t>
      </w:r>
      <w:r w:rsidR="00585ED5" w:rsidRPr="006605F9">
        <w:rPr>
          <w:sz w:val="28"/>
        </w:rPr>
        <w:t>]</w:t>
      </w:r>
      <w:r w:rsidRPr="00E24F55">
        <w:rPr>
          <w:sz w:val="28"/>
        </w:rPr>
        <w:t>.</w:t>
      </w:r>
    </w:p>
    <w:p w14:paraId="752CFA4A" w14:textId="77777777" w:rsidR="00E24F55" w:rsidRPr="00E24F55" w:rsidRDefault="00E24F55" w:rsidP="00B05CB3">
      <w:pPr>
        <w:widowControl w:val="0"/>
        <w:tabs>
          <w:tab w:val="left" w:pos="1134"/>
        </w:tabs>
        <w:spacing w:line="360" w:lineRule="auto"/>
        <w:ind w:firstLine="709"/>
        <w:jc w:val="both"/>
        <w:rPr>
          <w:sz w:val="28"/>
        </w:rPr>
      </w:pPr>
      <w:r w:rsidRPr="00E24F55">
        <w:rPr>
          <w:sz w:val="28"/>
        </w:rPr>
        <w:t xml:space="preserve">Следуя из этого, </w:t>
      </w:r>
      <w:r w:rsidR="00566420">
        <w:rPr>
          <w:sz w:val="28"/>
        </w:rPr>
        <w:t>служба безопасности за</w:t>
      </w:r>
      <w:r w:rsidRPr="00E24F55">
        <w:rPr>
          <w:sz w:val="28"/>
        </w:rPr>
        <w:t>нимается данными вопросами по борьбе с распространением конфиденциальной</w:t>
      </w:r>
      <w:r w:rsidR="00566420">
        <w:rPr>
          <w:sz w:val="28"/>
        </w:rPr>
        <w:t xml:space="preserve"> </w:t>
      </w:r>
      <w:r w:rsidRPr="00E24F55">
        <w:rPr>
          <w:sz w:val="28"/>
        </w:rPr>
        <w:t>информации, прогнозирования угроз, их вы</w:t>
      </w:r>
      <w:r w:rsidR="00566420">
        <w:rPr>
          <w:sz w:val="28"/>
        </w:rPr>
        <w:t>явление и анализ опасных воздей</w:t>
      </w:r>
      <w:r w:rsidRPr="00E24F55">
        <w:rPr>
          <w:sz w:val="28"/>
        </w:rPr>
        <w:t>ствий, которые могут нарушить стабильность и</w:t>
      </w:r>
      <w:r w:rsidR="00566420">
        <w:rPr>
          <w:sz w:val="28"/>
        </w:rPr>
        <w:t xml:space="preserve"> развитие компании, а также пол</w:t>
      </w:r>
      <w:r w:rsidRPr="00E24F55">
        <w:rPr>
          <w:sz w:val="28"/>
        </w:rPr>
        <w:t>ностью остановить её деятельность. Помимо этого, в процессе решения данных</w:t>
      </w:r>
      <w:r w:rsidR="00566420">
        <w:rPr>
          <w:sz w:val="28"/>
        </w:rPr>
        <w:t xml:space="preserve"> </w:t>
      </w:r>
      <w:r w:rsidRPr="00E24F55">
        <w:rPr>
          <w:sz w:val="28"/>
        </w:rPr>
        <w:t xml:space="preserve">проблем может участвовать не только </w:t>
      </w:r>
      <w:r w:rsidR="00804CEA">
        <w:rPr>
          <w:sz w:val="28"/>
        </w:rPr>
        <w:t>служба безопасности,</w:t>
      </w:r>
      <w:r w:rsidRPr="00E24F55">
        <w:rPr>
          <w:sz w:val="28"/>
        </w:rPr>
        <w:t xml:space="preserve"> но и </w:t>
      </w:r>
      <w:r w:rsidR="00804CEA">
        <w:rPr>
          <w:sz w:val="28"/>
        </w:rPr>
        <w:t>отдел управления персоналом</w:t>
      </w:r>
      <w:r w:rsidRPr="00E24F55">
        <w:rPr>
          <w:sz w:val="28"/>
        </w:rPr>
        <w:t>. Любое</w:t>
      </w:r>
      <w:r w:rsidR="00804CEA">
        <w:rPr>
          <w:sz w:val="28"/>
        </w:rPr>
        <w:t xml:space="preserve"> </w:t>
      </w:r>
      <w:r w:rsidRPr="00E24F55">
        <w:rPr>
          <w:sz w:val="28"/>
        </w:rPr>
        <w:t xml:space="preserve">действие менеджера по персоналу на любом этапе </w:t>
      </w:r>
      <w:r w:rsidR="00804CEA">
        <w:rPr>
          <w:sz w:val="28"/>
        </w:rPr>
        <w:t>–</w:t>
      </w:r>
      <w:r w:rsidRPr="00E24F55">
        <w:rPr>
          <w:sz w:val="28"/>
        </w:rPr>
        <w:t xml:space="preserve"> это либо усиление, либо</w:t>
      </w:r>
      <w:r w:rsidR="00804CEA">
        <w:rPr>
          <w:sz w:val="28"/>
        </w:rPr>
        <w:t xml:space="preserve"> </w:t>
      </w:r>
      <w:r w:rsidRPr="00E24F55">
        <w:rPr>
          <w:sz w:val="28"/>
        </w:rPr>
        <w:t xml:space="preserve">ослабление </w:t>
      </w:r>
      <w:r w:rsidR="00804CEA">
        <w:rPr>
          <w:sz w:val="28"/>
        </w:rPr>
        <w:t xml:space="preserve">экономической </w:t>
      </w:r>
      <w:r w:rsidRPr="00E24F55">
        <w:rPr>
          <w:sz w:val="28"/>
        </w:rPr>
        <w:t>безопасности компании по главной ее сост</w:t>
      </w:r>
      <w:r w:rsidR="00804CEA">
        <w:rPr>
          <w:sz w:val="28"/>
        </w:rPr>
        <w:t>авляющей – кадровой безопасности</w:t>
      </w:r>
      <w:r w:rsidRPr="00E24F55">
        <w:rPr>
          <w:sz w:val="28"/>
        </w:rPr>
        <w:t>.</w:t>
      </w:r>
    </w:p>
    <w:p w14:paraId="598ACCC3" w14:textId="77777777" w:rsidR="00E24F55" w:rsidRDefault="00E24F55" w:rsidP="00B05CB3">
      <w:pPr>
        <w:widowControl w:val="0"/>
        <w:tabs>
          <w:tab w:val="left" w:pos="1134"/>
        </w:tabs>
        <w:spacing w:line="360" w:lineRule="auto"/>
        <w:ind w:firstLine="709"/>
        <w:jc w:val="both"/>
        <w:rPr>
          <w:sz w:val="28"/>
        </w:rPr>
      </w:pPr>
      <w:r w:rsidRPr="00E24F55">
        <w:rPr>
          <w:sz w:val="28"/>
        </w:rPr>
        <w:t>Основной задачей менеджера является проведение</w:t>
      </w:r>
      <w:r w:rsidR="00804CEA">
        <w:rPr>
          <w:sz w:val="28"/>
        </w:rPr>
        <w:t xml:space="preserve"> грамотной работы по вы</w:t>
      </w:r>
      <w:r w:rsidRPr="00E24F55">
        <w:rPr>
          <w:sz w:val="28"/>
        </w:rPr>
        <w:t>явлению и предотвращению угроз. Существ</w:t>
      </w:r>
      <w:r w:rsidR="00804CEA">
        <w:rPr>
          <w:sz w:val="28"/>
        </w:rPr>
        <w:t>уют внутренние и внешние угрозы</w:t>
      </w:r>
      <w:r w:rsidRPr="00E24F55">
        <w:rPr>
          <w:sz w:val="28"/>
        </w:rPr>
        <w:t xml:space="preserve"> Первые представляют собой действия р</w:t>
      </w:r>
      <w:r w:rsidR="00804CEA">
        <w:rPr>
          <w:sz w:val="28"/>
        </w:rPr>
        <w:t>аботников, которые приносят ком</w:t>
      </w:r>
      <w:r w:rsidRPr="00E24F55">
        <w:rPr>
          <w:sz w:val="28"/>
        </w:rPr>
        <w:t>пании ущерб, например, несоответствие квалификации работников требованиям</w:t>
      </w:r>
      <w:r w:rsidR="00804CEA">
        <w:rPr>
          <w:sz w:val="28"/>
        </w:rPr>
        <w:t xml:space="preserve"> </w:t>
      </w:r>
      <w:r w:rsidRPr="00E24F55">
        <w:rPr>
          <w:sz w:val="28"/>
        </w:rPr>
        <w:t>к должности, отсутствие корпоративной полит</w:t>
      </w:r>
      <w:r w:rsidR="00804CEA">
        <w:rPr>
          <w:sz w:val="28"/>
        </w:rPr>
        <w:t xml:space="preserve">ики, увольнение </w:t>
      </w:r>
      <w:r w:rsidR="00804CEA">
        <w:rPr>
          <w:sz w:val="28"/>
        </w:rPr>
        <w:lastRenderedPageBreak/>
        <w:t>ключевых со</w:t>
      </w:r>
      <w:r w:rsidRPr="00E24F55">
        <w:rPr>
          <w:sz w:val="28"/>
        </w:rPr>
        <w:t xml:space="preserve">трудников. И внешние </w:t>
      </w:r>
      <w:r w:rsidR="00804CEA">
        <w:rPr>
          <w:sz w:val="28"/>
        </w:rPr>
        <w:t>угрозы –</w:t>
      </w:r>
      <w:r w:rsidRPr="00E24F55">
        <w:rPr>
          <w:sz w:val="28"/>
        </w:rPr>
        <w:t xml:space="preserve"> это процес</w:t>
      </w:r>
      <w:r w:rsidR="00804CEA">
        <w:rPr>
          <w:sz w:val="28"/>
        </w:rPr>
        <w:t>сы, которые не относятся к ошиб</w:t>
      </w:r>
      <w:r w:rsidRPr="00E24F55">
        <w:rPr>
          <w:sz w:val="28"/>
        </w:rPr>
        <w:t>кам персонала, однако причиняют организации ущерб. Такие как присутствие</w:t>
      </w:r>
      <w:r w:rsidR="00804CEA">
        <w:rPr>
          <w:sz w:val="28"/>
        </w:rPr>
        <w:t xml:space="preserve"> </w:t>
      </w:r>
      <w:r w:rsidRPr="00E24F55">
        <w:rPr>
          <w:sz w:val="28"/>
        </w:rPr>
        <w:t>внешнего давления на сотрудников организац</w:t>
      </w:r>
      <w:r w:rsidR="00804CEA">
        <w:rPr>
          <w:sz w:val="28"/>
        </w:rPr>
        <w:t>ии, инфляция, которая учитыва</w:t>
      </w:r>
      <w:r w:rsidRPr="00E24F55">
        <w:rPr>
          <w:sz w:val="28"/>
        </w:rPr>
        <w:t>ется при расчете зарплаты.</w:t>
      </w:r>
    </w:p>
    <w:p w14:paraId="3CDE33A0" w14:textId="77777777" w:rsidR="00B952E3" w:rsidRDefault="00440BFA" w:rsidP="00B05CB3">
      <w:pPr>
        <w:widowControl w:val="0"/>
        <w:spacing w:line="360" w:lineRule="auto"/>
        <w:ind w:firstLine="709"/>
        <w:jc w:val="both"/>
        <w:rPr>
          <w:sz w:val="28"/>
        </w:rPr>
      </w:pPr>
      <w:r>
        <w:rPr>
          <w:sz w:val="28"/>
        </w:rPr>
        <w:t xml:space="preserve">Таким образом, </w:t>
      </w:r>
      <w:r w:rsidR="00B952E3">
        <w:rPr>
          <w:sz w:val="28"/>
        </w:rPr>
        <w:t>п</w:t>
      </w:r>
      <w:r w:rsidR="00B952E3" w:rsidRPr="008D02C8">
        <w:rPr>
          <w:sz w:val="28"/>
        </w:rPr>
        <w:t>овышение уровня кадровой безопасности (составляющ</w:t>
      </w:r>
      <w:r w:rsidR="00B952E3">
        <w:rPr>
          <w:sz w:val="28"/>
        </w:rPr>
        <w:t>ей</w:t>
      </w:r>
      <w:r w:rsidR="00B952E3" w:rsidRPr="008D02C8">
        <w:rPr>
          <w:sz w:val="28"/>
        </w:rPr>
        <w:t xml:space="preserve"> экономической безопасности организации</w:t>
      </w:r>
      <w:r w:rsidR="00B952E3">
        <w:rPr>
          <w:sz w:val="28"/>
        </w:rPr>
        <w:t xml:space="preserve">) является одной из функций системы управления персоналом, ведь </w:t>
      </w:r>
      <w:r w:rsidR="00B952E3" w:rsidRPr="001655CC">
        <w:rPr>
          <w:sz w:val="28"/>
          <w:szCs w:val="28"/>
        </w:rPr>
        <w:t xml:space="preserve">развитие персонала </w:t>
      </w:r>
      <w:r w:rsidR="00B952E3">
        <w:rPr>
          <w:sz w:val="28"/>
          <w:szCs w:val="28"/>
        </w:rPr>
        <w:t xml:space="preserve">организации и ее кадровая безопасность </w:t>
      </w:r>
      <w:r w:rsidR="00B952E3" w:rsidRPr="001655CC">
        <w:rPr>
          <w:sz w:val="28"/>
          <w:szCs w:val="28"/>
        </w:rPr>
        <w:t xml:space="preserve">взаимосвязаны. Если работники организации развиваются, они адаптируются к труду, приходя на новое рабочее месте, систематически обучаются новым навыкам, знаниям, их руководитель следит за мотивацией и стимулированием труда в коллективе, то, скорее всего, </w:t>
      </w:r>
      <w:r w:rsidR="00B952E3">
        <w:rPr>
          <w:sz w:val="28"/>
          <w:szCs w:val="28"/>
        </w:rPr>
        <w:t>на таком предприятии будет выше годовая производительность труда, прибыль, кадровая и экономическая безопасность.</w:t>
      </w:r>
    </w:p>
    <w:p w14:paraId="336F5259" w14:textId="77777777" w:rsidR="00B952E3" w:rsidRPr="00162EBF" w:rsidRDefault="00B952E3" w:rsidP="00B05CB3">
      <w:pPr>
        <w:widowControl w:val="0"/>
        <w:spacing w:line="360" w:lineRule="auto"/>
        <w:ind w:firstLine="709"/>
        <w:jc w:val="both"/>
        <w:rPr>
          <w:sz w:val="28"/>
        </w:rPr>
      </w:pPr>
    </w:p>
    <w:p w14:paraId="50B6F646" w14:textId="77777777" w:rsidR="00440BFA" w:rsidRDefault="00440BFA" w:rsidP="00B05CB3">
      <w:pPr>
        <w:widowControl w:val="0"/>
        <w:tabs>
          <w:tab w:val="left" w:pos="1134"/>
        </w:tabs>
        <w:spacing w:line="360" w:lineRule="auto"/>
        <w:ind w:firstLine="709"/>
        <w:jc w:val="both"/>
        <w:rPr>
          <w:sz w:val="28"/>
        </w:rPr>
      </w:pPr>
    </w:p>
    <w:p w14:paraId="1612C262" w14:textId="77777777" w:rsidR="001F31E6" w:rsidRPr="002B1BC5" w:rsidRDefault="001F31E6" w:rsidP="00B05CB3">
      <w:pPr>
        <w:widowControl w:val="0"/>
        <w:tabs>
          <w:tab w:val="left" w:pos="1134"/>
        </w:tabs>
        <w:spacing w:line="360" w:lineRule="auto"/>
        <w:ind w:firstLine="709"/>
        <w:jc w:val="both"/>
        <w:rPr>
          <w:sz w:val="28"/>
        </w:rPr>
      </w:pPr>
    </w:p>
    <w:p w14:paraId="68B7F31B" w14:textId="77777777" w:rsidR="000F7883" w:rsidRPr="002B1BC5" w:rsidRDefault="000F7883" w:rsidP="00B05CB3">
      <w:pPr>
        <w:widowControl w:val="0"/>
        <w:tabs>
          <w:tab w:val="left" w:pos="1134"/>
        </w:tabs>
        <w:spacing w:line="360" w:lineRule="auto"/>
        <w:ind w:firstLine="709"/>
        <w:jc w:val="both"/>
        <w:rPr>
          <w:sz w:val="32"/>
        </w:rPr>
      </w:pPr>
    </w:p>
    <w:p w14:paraId="73F633EA" w14:textId="77777777" w:rsidR="00425FB4" w:rsidRPr="008A09E1" w:rsidRDefault="00425FB4" w:rsidP="00B05CB3">
      <w:pPr>
        <w:widowControl w:val="0"/>
        <w:spacing w:after="160" w:line="259" w:lineRule="auto"/>
        <w:rPr>
          <w:sz w:val="28"/>
        </w:rPr>
      </w:pPr>
      <w:r w:rsidRPr="008A09E1">
        <w:rPr>
          <w:sz w:val="28"/>
        </w:rPr>
        <w:br w:type="page"/>
      </w:r>
    </w:p>
    <w:p w14:paraId="4732816F" w14:textId="060A483E" w:rsidR="00072A26" w:rsidRPr="008A09E1" w:rsidRDefault="00072A26" w:rsidP="00B05CB3">
      <w:pPr>
        <w:widowControl w:val="0"/>
        <w:suppressAutoHyphens/>
        <w:spacing w:line="360" w:lineRule="auto"/>
        <w:ind w:firstLine="709"/>
        <w:jc w:val="both"/>
        <w:rPr>
          <w:b/>
          <w:sz w:val="28"/>
        </w:rPr>
      </w:pPr>
      <w:r w:rsidRPr="008A09E1">
        <w:rPr>
          <w:b/>
          <w:sz w:val="28"/>
        </w:rPr>
        <w:lastRenderedPageBreak/>
        <w:t xml:space="preserve">2 </w:t>
      </w:r>
      <w:r w:rsidR="00CA4730" w:rsidRPr="00CA4730">
        <w:rPr>
          <w:b/>
          <w:sz w:val="28"/>
        </w:rPr>
        <w:t>Анализ и оценка кадровой безопасности на примере АО «Нива»</w:t>
      </w:r>
    </w:p>
    <w:p w14:paraId="779C48AD" w14:textId="77777777" w:rsidR="00E05B72" w:rsidRPr="008A09E1" w:rsidRDefault="00E05B72" w:rsidP="00B05CB3">
      <w:pPr>
        <w:widowControl w:val="0"/>
        <w:suppressAutoHyphens/>
        <w:spacing w:line="360" w:lineRule="auto"/>
        <w:ind w:firstLine="709"/>
        <w:jc w:val="both"/>
        <w:rPr>
          <w:b/>
          <w:sz w:val="28"/>
        </w:rPr>
      </w:pPr>
    </w:p>
    <w:p w14:paraId="419D0E62" w14:textId="77777777" w:rsidR="00072A26" w:rsidRPr="008A09E1" w:rsidRDefault="00072A26" w:rsidP="00B05CB3">
      <w:pPr>
        <w:widowControl w:val="0"/>
        <w:suppressAutoHyphens/>
        <w:spacing w:line="360" w:lineRule="auto"/>
        <w:ind w:firstLine="709"/>
        <w:jc w:val="both"/>
        <w:rPr>
          <w:b/>
          <w:sz w:val="28"/>
        </w:rPr>
      </w:pPr>
      <w:r w:rsidRPr="008A09E1">
        <w:rPr>
          <w:b/>
          <w:sz w:val="28"/>
        </w:rPr>
        <w:t>2.1 Организационно-экономическая характеристика организации</w:t>
      </w:r>
    </w:p>
    <w:p w14:paraId="413D910E" w14:textId="77777777" w:rsidR="00072A26" w:rsidRPr="008A09E1" w:rsidRDefault="00072A26" w:rsidP="00B05CB3">
      <w:pPr>
        <w:widowControl w:val="0"/>
        <w:tabs>
          <w:tab w:val="left" w:pos="993"/>
        </w:tabs>
        <w:spacing w:line="360" w:lineRule="auto"/>
        <w:ind w:firstLine="709"/>
        <w:jc w:val="both"/>
        <w:rPr>
          <w:sz w:val="28"/>
        </w:rPr>
      </w:pPr>
    </w:p>
    <w:p w14:paraId="71F29C8D" w14:textId="77777777" w:rsidR="00EA1605" w:rsidRDefault="00EA1605" w:rsidP="00B05CB3">
      <w:pPr>
        <w:widowControl w:val="0"/>
        <w:tabs>
          <w:tab w:val="left" w:pos="993"/>
        </w:tabs>
        <w:spacing w:line="360" w:lineRule="auto"/>
        <w:ind w:firstLine="709"/>
        <w:jc w:val="both"/>
        <w:rPr>
          <w:sz w:val="28"/>
        </w:rPr>
      </w:pPr>
      <w:r>
        <w:rPr>
          <w:sz w:val="28"/>
        </w:rPr>
        <w:t xml:space="preserve">Акционерное общество «Нива» </w:t>
      </w:r>
      <w:r w:rsidRPr="00EA1605">
        <w:rPr>
          <w:sz w:val="28"/>
        </w:rPr>
        <w:t xml:space="preserve">создано </w:t>
      </w:r>
      <w:r w:rsidRPr="008A09E1">
        <w:rPr>
          <w:sz w:val="28"/>
        </w:rPr>
        <w:t>11.03.2008 г.</w:t>
      </w:r>
      <w:r>
        <w:rPr>
          <w:sz w:val="28"/>
        </w:rPr>
        <w:t xml:space="preserve"> </w:t>
      </w:r>
      <w:r w:rsidRPr="00EA1605">
        <w:rPr>
          <w:sz w:val="28"/>
        </w:rPr>
        <w:t>путем преобразования в него Сельскохозяйственного производственного кооператива «Нива» и является правопреемником последнего в отношении всех его кредиторов, а также оспариваемых</w:t>
      </w:r>
      <w:r>
        <w:rPr>
          <w:sz w:val="28"/>
        </w:rPr>
        <w:t xml:space="preserve"> обязательств в соответствии с п</w:t>
      </w:r>
      <w:r w:rsidRPr="00EA1605">
        <w:rPr>
          <w:sz w:val="28"/>
        </w:rPr>
        <w:t>ередаточным актом.</w:t>
      </w:r>
    </w:p>
    <w:p w14:paraId="036CBE98" w14:textId="77777777" w:rsidR="00A1677F" w:rsidRPr="008A09E1" w:rsidRDefault="00A1677F" w:rsidP="00B05CB3">
      <w:pPr>
        <w:widowControl w:val="0"/>
        <w:tabs>
          <w:tab w:val="left" w:pos="993"/>
        </w:tabs>
        <w:spacing w:line="360" w:lineRule="auto"/>
        <w:ind w:firstLine="709"/>
        <w:jc w:val="both"/>
        <w:rPr>
          <w:sz w:val="28"/>
        </w:rPr>
      </w:pPr>
      <w:r w:rsidRPr="008A09E1">
        <w:rPr>
          <w:sz w:val="28"/>
        </w:rPr>
        <w:t>Полное фирменное наименование общества – акционерное общество «Нива», сокращенное фирменное наименование – АО «Нива».</w:t>
      </w:r>
    </w:p>
    <w:p w14:paraId="7DD879F3" w14:textId="77777777" w:rsidR="00A1677F" w:rsidRPr="008A09E1" w:rsidRDefault="00A1677F" w:rsidP="00B05CB3">
      <w:pPr>
        <w:widowControl w:val="0"/>
        <w:tabs>
          <w:tab w:val="left" w:pos="993"/>
        </w:tabs>
        <w:spacing w:line="360" w:lineRule="auto"/>
        <w:ind w:firstLine="709"/>
        <w:jc w:val="both"/>
        <w:rPr>
          <w:sz w:val="28"/>
        </w:rPr>
      </w:pPr>
      <w:r w:rsidRPr="008A09E1">
        <w:rPr>
          <w:sz w:val="28"/>
        </w:rPr>
        <w:t xml:space="preserve">Место нахождения организации: Россия. Краснодарский край, </w:t>
      </w:r>
      <w:proofErr w:type="spellStart"/>
      <w:r w:rsidRPr="008A09E1">
        <w:rPr>
          <w:sz w:val="28"/>
        </w:rPr>
        <w:t>Белоглинский</w:t>
      </w:r>
      <w:proofErr w:type="spellEnd"/>
      <w:r w:rsidRPr="008A09E1">
        <w:rPr>
          <w:sz w:val="28"/>
        </w:rPr>
        <w:t xml:space="preserve"> район, с. Белая Глина, ул. Красная, № 145.</w:t>
      </w:r>
    </w:p>
    <w:p w14:paraId="74CB49F9" w14:textId="77777777" w:rsidR="00A1677F" w:rsidRPr="008A09E1" w:rsidRDefault="00A1677F" w:rsidP="00B05CB3">
      <w:pPr>
        <w:widowControl w:val="0"/>
        <w:tabs>
          <w:tab w:val="left" w:pos="993"/>
        </w:tabs>
        <w:spacing w:line="360" w:lineRule="auto"/>
        <w:ind w:firstLine="709"/>
        <w:jc w:val="both"/>
        <w:rPr>
          <w:sz w:val="28"/>
        </w:rPr>
      </w:pPr>
      <w:r w:rsidRPr="008A09E1">
        <w:rPr>
          <w:sz w:val="28"/>
        </w:rPr>
        <w:t>Основной вид деятельности общества – производство и реализация сельскохозяйственной продукции на территории Российской Федерации.</w:t>
      </w:r>
    </w:p>
    <w:p w14:paraId="35E1C879" w14:textId="77777777" w:rsidR="00A1677F" w:rsidRPr="008A09E1" w:rsidRDefault="00A1677F" w:rsidP="00B05CB3">
      <w:pPr>
        <w:widowControl w:val="0"/>
        <w:tabs>
          <w:tab w:val="left" w:pos="993"/>
        </w:tabs>
        <w:spacing w:line="360" w:lineRule="auto"/>
        <w:ind w:firstLine="709"/>
        <w:jc w:val="both"/>
        <w:rPr>
          <w:sz w:val="28"/>
        </w:rPr>
      </w:pPr>
      <w:r w:rsidRPr="008A09E1">
        <w:rPr>
          <w:sz w:val="28"/>
        </w:rPr>
        <w:t>Органами управления Общества являются:</w:t>
      </w:r>
    </w:p>
    <w:p w14:paraId="31D49CE7" w14:textId="77777777" w:rsidR="001B6642" w:rsidRPr="008A09E1" w:rsidRDefault="00A1677F" w:rsidP="00B05CB3">
      <w:pPr>
        <w:pStyle w:val="a3"/>
        <w:widowControl w:val="0"/>
        <w:numPr>
          <w:ilvl w:val="0"/>
          <w:numId w:val="1"/>
        </w:numPr>
        <w:tabs>
          <w:tab w:val="left" w:pos="993"/>
        </w:tabs>
        <w:spacing w:line="360" w:lineRule="auto"/>
        <w:ind w:left="0" w:firstLine="709"/>
        <w:jc w:val="both"/>
        <w:rPr>
          <w:sz w:val="28"/>
        </w:rPr>
      </w:pPr>
      <w:r w:rsidRPr="008A09E1">
        <w:rPr>
          <w:sz w:val="28"/>
        </w:rPr>
        <w:t>общее собрание,</w:t>
      </w:r>
    </w:p>
    <w:p w14:paraId="449426AE" w14:textId="77777777" w:rsidR="00A1677F" w:rsidRPr="008A09E1" w:rsidRDefault="00A1677F" w:rsidP="00B05CB3">
      <w:pPr>
        <w:pStyle w:val="a3"/>
        <w:widowControl w:val="0"/>
        <w:numPr>
          <w:ilvl w:val="0"/>
          <w:numId w:val="1"/>
        </w:numPr>
        <w:tabs>
          <w:tab w:val="left" w:pos="993"/>
        </w:tabs>
        <w:spacing w:line="360" w:lineRule="auto"/>
        <w:ind w:left="0" w:firstLine="709"/>
        <w:jc w:val="both"/>
        <w:rPr>
          <w:sz w:val="28"/>
        </w:rPr>
      </w:pPr>
      <w:r w:rsidRPr="008A09E1">
        <w:rPr>
          <w:sz w:val="28"/>
        </w:rPr>
        <w:t>совет директоров</w:t>
      </w:r>
      <w:r w:rsidR="001B6642" w:rsidRPr="008A09E1">
        <w:rPr>
          <w:sz w:val="28"/>
        </w:rPr>
        <w:t xml:space="preserve"> (Председатель – Пшеничный В.В., члены совета директоров – Галушкин И.В., Некрасов А.В., </w:t>
      </w:r>
      <w:proofErr w:type="spellStart"/>
      <w:r w:rsidR="001B6642" w:rsidRPr="008A09E1">
        <w:rPr>
          <w:sz w:val="28"/>
        </w:rPr>
        <w:t>Соборова</w:t>
      </w:r>
      <w:proofErr w:type="spellEnd"/>
      <w:r w:rsidR="001B6642" w:rsidRPr="008A09E1">
        <w:rPr>
          <w:sz w:val="28"/>
        </w:rPr>
        <w:t xml:space="preserve"> Е.А., Волков В.В., </w:t>
      </w:r>
      <w:proofErr w:type="spellStart"/>
      <w:r w:rsidR="001B6642" w:rsidRPr="008A09E1">
        <w:rPr>
          <w:sz w:val="28"/>
        </w:rPr>
        <w:t>Белолопаткин</w:t>
      </w:r>
      <w:proofErr w:type="spellEnd"/>
      <w:r w:rsidR="001B6642" w:rsidRPr="008A09E1">
        <w:rPr>
          <w:sz w:val="28"/>
        </w:rPr>
        <w:t xml:space="preserve"> В.А., Александрова Е.Ф.)</w:t>
      </w:r>
      <w:r w:rsidRPr="008A09E1">
        <w:rPr>
          <w:sz w:val="28"/>
        </w:rPr>
        <w:t>,</w:t>
      </w:r>
    </w:p>
    <w:p w14:paraId="029CB61C" w14:textId="77777777" w:rsidR="00A1677F" w:rsidRPr="008A09E1" w:rsidRDefault="00A1677F" w:rsidP="00B05CB3">
      <w:pPr>
        <w:pStyle w:val="a3"/>
        <w:widowControl w:val="0"/>
        <w:numPr>
          <w:ilvl w:val="0"/>
          <w:numId w:val="1"/>
        </w:numPr>
        <w:tabs>
          <w:tab w:val="left" w:pos="993"/>
        </w:tabs>
        <w:spacing w:line="360" w:lineRule="auto"/>
        <w:ind w:left="0" w:firstLine="709"/>
        <w:jc w:val="both"/>
        <w:rPr>
          <w:sz w:val="28"/>
        </w:rPr>
      </w:pPr>
      <w:r w:rsidRPr="008A09E1">
        <w:rPr>
          <w:sz w:val="28"/>
        </w:rPr>
        <w:t>генеральный директор</w:t>
      </w:r>
      <w:r w:rsidR="001B6642" w:rsidRPr="008A09E1">
        <w:rPr>
          <w:sz w:val="28"/>
        </w:rPr>
        <w:t xml:space="preserve"> Галушкин Игорь Викторович</w:t>
      </w:r>
      <w:r w:rsidRPr="008A09E1">
        <w:rPr>
          <w:sz w:val="28"/>
        </w:rPr>
        <w:t xml:space="preserve"> (единоличный исполнительный орган</w:t>
      </w:r>
      <w:r w:rsidR="001B6642" w:rsidRPr="008A09E1">
        <w:rPr>
          <w:sz w:val="28"/>
        </w:rPr>
        <w:t>)</w:t>
      </w:r>
      <w:r w:rsidRPr="008A09E1">
        <w:rPr>
          <w:sz w:val="28"/>
        </w:rPr>
        <w:t>.</w:t>
      </w:r>
    </w:p>
    <w:p w14:paraId="5102FBEE" w14:textId="77777777" w:rsidR="001B6642" w:rsidRPr="008A09E1" w:rsidRDefault="00A1677F" w:rsidP="00B05CB3">
      <w:pPr>
        <w:widowControl w:val="0"/>
        <w:tabs>
          <w:tab w:val="left" w:pos="993"/>
        </w:tabs>
        <w:spacing w:line="360" w:lineRule="auto"/>
        <w:ind w:firstLine="709"/>
        <w:jc w:val="both"/>
        <w:rPr>
          <w:sz w:val="28"/>
        </w:rPr>
      </w:pPr>
      <w:r w:rsidRPr="008A09E1">
        <w:rPr>
          <w:sz w:val="28"/>
        </w:rPr>
        <w:t xml:space="preserve">Органом контроля за финансово-хозяйственной деятельностью </w:t>
      </w:r>
      <w:r w:rsidR="00EA1A1F">
        <w:rPr>
          <w:sz w:val="28"/>
        </w:rPr>
        <w:t>о</w:t>
      </w:r>
      <w:r w:rsidRPr="008A09E1">
        <w:rPr>
          <w:sz w:val="28"/>
        </w:rPr>
        <w:t>бщества является ревизионная комиссия</w:t>
      </w:r>
      <w:r w:rsidR="001B6642" w:rsidRPr="008A09E1">
        <w:rPr>
          <w:sz w:val="28"/>
        </w:rPr>
        <w:t xml:space="preserve">, председателем которой является </w:t>
      </w:r>
      <w:proofErr w:type="spellStart"/>
      <w:r w:rsidR="001B6642" w:rsidRPr="008A09E1">
        <w:rPr>
          <w:sz w:val="28"/>
        </w:rPr>
        <w:t>Гранкина</w:t>
      </w:r>
      <w:proofErr w:type="spellEnd"/>
      <w:r w:rsidR="001B6642" w:rsidRPr="008A09E1">
        <w:rPr>
          <w:sz w:val="28"/>
        </w:rPr>
        <w:t xml:space="preserve"> И.В., а членами комиссии – </w:t>
      </w:r>
      <w:proofErr w:type="spellStart"/>
      <w:r w:rsidR="001B6642" w:rsidRPr="008A09E1">
        <w:rPr>
          <w:sz w:val="28"/>
        </w:rPr>
        <w:t>Шатохина</w:t>
      </w:r>
      <w:proofErr w:type="spellEnd"/>
      <w:r w:rsidR="001B6642" w:rsidRPr="008A09E1">
        <w:rPr>
          <w:sz w:val="28"/>
        </w:rPr>
        <w:t xml:space="preserve"> Н.Н., </w:t>
      </w:r>
      <w:proofErr w:type="spellStart"/>
      <w:r w:rsidR="001B6642" w:rsidRPr="008A09E1">
        <w:rPr>
          <w:sz w:val="28"/>
        </w:rPr>
        <w:t>Потоцкий</w:t>
      </w:r>
      <w:proofErr w:type="spellEnd"/>
      <w:r w:rsidR="001B6642" w:rsidRPr="008A09E1">
        <w:rPr>
          <w:sz w:val="28"/>
        </w:rPr>
        <w:t xml:space="preserve"> А.Н., Михайленко Е.Н., Агеева Г.Н.</w:t>
      </w:r>
    </w:p>
    <w:p w14:paraId="7A87B64C" w14:textId="77777777" w:rsidR="005C6AD1" w:rsidRPr="00DA4B50" w:rsidRDefault="005C6AD1" w:rsidP="00B05CB3">
      <w:pPr>
        <w:widowControl w:val="0"/>
        <w:spacing w:line="360" w:lineRule="auto"/>
        <w:ind w:firstLine="567"/>
        <w:jc w:val="both"/>
        <w:rPr>
          <w:sz w:val="28"/>
          <w:szCs w:val="28"/>
        </w:rPr>
      </w:pPr>
      <w:r w:rsidRPr="00DA4B50">
        <w:rPr>
          <w:sz w:val="28"/>
          <w:szCs w:val="28"/>
        </w:rPr>
        <w:t>Организационная структура управления предприятием изображена на рисунке 2.1.</w:t>
      </w:r>
    </w:p>
    <w:p w14:paraId="43697479" w14:textId="77777777" w:rsidR="005C6AD1" w:rsidRPr="00DA4B50" w:rsidRDefault="005C6AD1" w:rsidP="00B05CB3">
      <w:pPr>
        <w:widowControl w:val="0"/>
        <w:spacing w:line="360" w:lineRule="auto"/>
        <w:ind w:firstLine="567"/>
        <w:rPr>
          <w:sz w:val="28"/>
          <w:szCs w:val="28"/>
        </w:rPr>
      </w:pPr>
    </w:p>
    <w:p w14:paraId="3FA63154" w14:textId="77777777" w:rsidR="005C6AD1" w:rsidRPr="00DA4B50" w:rsidRDefault="005C6AD1" w:rsidP="00B05CB3">
      <w:pPr>
        <w:widowControl w:val="0"/>
        <w:suppressAutoHyphens/>
        <w:spacing w:line="360" w:lineRule="auto"/>
        <w:jc w:val="center"/>
        <w:rPr>
          <w:sz w:val="28"/>
          <w:szCs w:val="28"/>
        </w:rPr>
      </w:pPr>
      <w:r>
        <w:rPr>
          <w:noProof/>
        </w:rPr>
        <w:lastRenderedPageBreak/>
        <mc:AlternateContent>
          <mc:Choice Requires="wpc">
            <w:drawing>
              <wp:inline distT="0" distB="0" distL="0" distR="0" wp14:anchorId="21960EB4" wp14:editId="14BED048">
                <wp:extent cx="6104890" cy="7296150"/>
                <wp:effectExtent l="0" t="0" r="0" b="0"/>
                <wp:docPr id="511" name="Полотно 54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 name="Rectangle 44"/>
                        <wps:cNvSpPr>
                          <a:spLocks noChangeArrowheads="1"/>
                        </wps:cNvSpPr>
                        <wps:spPr bwMode="auto">
                          <a:xfrm>
                            <a:off x="1891267" y="647700"/>
                            <a:ext cx="2382572" cy="294957"/>
                          </a:xfrm>
                          <a:prstGeom prst="rect">
                            <a:avLst/>
                          </a:prstGeom>
                          <a:solidFill>
                            <a:srgbClr val="FFFFFF"/>
                          </a:solidFill>
                          <a:ln w="9525">
                            <a:solidFill>
                              <a:srgbClr val="000000"/>
                            </a:solidFill>
                            <a:miter lim="800000"/>
                            <a:headEnd/>
                            <a:tailEnd/>
                          </a:ln>
                        </wps:spPr>
                        <wps:txbx>
                          <w:txbxContent>
                            <w:p w14:paraId="3EB4E1B8" w14:textId="77777777" w:rsidR="00D83172" w:rsidRPr="004C381A" w:rsidRDefault="00D83172" w:rsidP="005C6AD1">
                              <w:pPr>
                                <w:jc w:val="center"/>
                              </w:pPr>
                              <w:r w:rsidRPr="004C381A">
                                <w:t>Генеральный директор</w:t>
                              </w:r>
                            </w:p>
                          </w:txbxContent>
                        </wps:txbx>
                        <wps:bodyPr rot="0" vert="horz" wrap="square" lIns="91440" tIns="45720" rIns="91440" bIns="45720" anchor="ctr" anchorCtr="0" upright="1">
                          <a:noAutofit/>
                        </wps:bodyPr>
                      </wps:wsp>
                      <wps:wsp>
                        <wps:cNvPr id="5" name="Rectangle 45"/>
                        <wps:cNvSpPr>
                          <a:spLocks noChangeArrowheads="1"/>
                        </wps:cNvSpPr>
                        <wps:spPr bwMode="auto">
                          <a:xfrm>
                            <a:off x="9525" y="1861402"/>
                            <a:ext cx="2382572" cy="357923"/>
                          </a:xfrm>
                          <a:prstGeom prst="rect">
                            <a:avLst/>
                          </a:prstGeom>
                          <a:solidFill>
                            <a:srgbClr val="FFFFFF"/>
                          </a:solidFill>
                          <a:ln w="9525">
                            <a:solidFill>
                              <a:srgbClr val="000000"/>
                            </a:solidFill>
                            <a:miter lim="800000"/>
                            <a:headEnd/>
                            <a:tailEnd/>
                          </a:ln>
                        </wps:spPr>
                        <wps:txbx>
                          <w:txbxContent>
                            <w:p w14:paraId="1C848152" w14:textId="77777777" w:rsidR="00D83172" w:rsidRPr="004C381A" w:rsidRDefault="00D83172" w:rsidP="005C6AD1">
                              <w:pPr>
                                <w:jc w:val="center"/>
                              </w:pPr>
                              <w:r w:rsidRPr="004C381A">
                                <w:t>Главный агроном</w:t>
                              </w:r>
                            </w:p>
                          </w:txbxContent>
                        </wps:txbx>
                        <wps:bodyPr rot="0" vert="horz" wrap="square" lIns="91440" tIns="45720" rIns="91440" bIns="45720" anchor="ctr" anchorCtr="0" upright="1">
                          <a:noAutofit/>
                        </wps:bodyPr>
                      </wps:wsp>
                      <wps:wsp>
                        <wps:cNvPr id="6" name="Rectangle 46"/>
                        <wps:cNvSpPr>
                          <a:spLocks noChangeArrowheads="1"/>
                        </wps:cNvSpPr>
                        <wps:spPr bwMode="auto">
                          <a:xfrm>
                            <a:off x="9525" y="2322240"/>
                            <a:ext cx="2382572" cy="335235"/>
                          </a:xfrm>
                          <a:prstGeom prst="rect">
                            <a:avLst/>
                          </a:prstGeom>
                          <a:solidFill>
                            <a:srgbClr val="FFFFFF"/>
                          </a:solidFill>
                          <a:ln w="9525">
                            <a:solidFill>
                              <a:srgbClr val="000000"/>
                            </a:solidFill>
                            <a:miter lim="800000"/>
                            <a:headEnd/>
                            <a:tailEnd/>
                          </a:ln>
                        </wps:spPr>
                        <wps:txbx>
                          <w:txbxContent>
                            <w:p w14:paraId="1FF66941" w14:textId="77777777" w:rsidR="00D83172" w:rsidRPr="004C381A" w:rsidRDefault="00D83172" w:rsidP="005C6AD1">
                              <w:pPr>
                                <w:jc w:val="center"/>
                              </w:pPr>
                              <w:r w:rsidRPr="004C381A">
                                <w:t>Начальник котельной</w:t>
                              </w:r>
                            </w:p>
                          </w:txbxContent>
                        </wps:txbx>
                        <wps:bodyPr rot="0" vert="horz" wrap="square" lIns="91440" tIns="45720" rIns="91440" bIns="45720" anchor="ctr" anchorCtr="0" upright="1">
                          <a:noAutofit/>
                        </wps:bodyPr>
                      </wps:wsp>
                      <wps:wsp>
                        <wps:cNvPr id="7" name="Rectangle 47"/>
                        <wps:cNvSpPr>
                          <a:spLocks noChangeArrowheads="1"/>
                        </wps:cNvSpPr>
                        <wps:spPr bwMode="auto">
                          <a:xfrm>
                            <a:off x="10375" y="2805901"/>
                            <a:ext cx="2382572" cy="310257"/>
                          </a:xfrm>
                          <a:prstGeom prst="rect">
                            <a:avLst/>
                          </a:prstGeom>
                          <a:solidFill>
                            <a:srgbClr val="FFFFFF"/>
                          </a:solidFill>
                          <a:ln w="9525">
                            <a:solidFill>
                              <a:srgbClr val="000000"/>
                            </a:solidFill>
                            <a:miter lim="800000"/>
                            <a:headEnd/>
                            <a:tailEnd/>
                          </a:ln>
                        </wps:spPr>
                        <wps:txbx>
                          <w:txbxContent>
                            <w:p w14:paraId="264A905E" w14:textId="77777777" w:rsidR="00D83172" w:rsidRPr="004C381A" w:rsidRDefault="00D83172" w:rsidP="005C6AD1">
                              <w:pPr>
                                <w:jc w:val="center"/>
                              </w:pPr>
                              <w:r w:rsidRPr="004C381A">
                                <w:t xml:space="preserve">Начальник </w:t>
                              </w:r>
                              <w:proofErr w:type="spellStart"/>
                              <w:r w:rsidRPr="004C381A">
                                <w:t>агрохимлаборатории</w:t>
                              </w:r>
                              <w:proofErr w:type="spellEnd"/>
                            </w:p>
                          </w:txbxContent>
                        </wps:txbx>
                        <wps:bodyPr rot="0" vert="horz" wrap="square" lIns="91440" tIns="45720" rIns="91440" bIns="45720" anchor="ctr" anchorCtr="0" upright="1">
                          <a:noAutofit/>
                        </wps:bodyPr>
                      </wps:wsp>
                      <wps:wsp>
                        <wps:cNvPr id="8" name="Rectangle 48"/>
                        <wps:cNvSpPr>
                          <a:spLocks noChangeArrowheads="1"/>
                        </wps:cNvSpPr>
                        <wps:spPr bwMode="auto">
                          <a:xfrm>
                            <a:off x="10375" y="3776624"/>
                            <a:ext cx="2382572" cy="258406"/>
                          </a:xfrm>
                          <a:prstGeom prst="rect">
                            <a:avLst/>
                          </a:prstGeom>
                          <a:solidFill>
                            <a:srgbClr val="FFFFFF"/>
                          </a:solidFill>
                          <a:ln w="9525">
                            <a:solidFill>
                              <a:srgbClr val="000000"/>
                            </a:solidFill>
                            <a:miter lim="800000"/>
                            <a:headEnd/>
                            <a:tailEnd/>
                          </a:ln>
                        </wps:spPr>
                        <wps:txbx>
                          <w:txbxContent>
                            <w:p w14:paraId="7ECF6FE8" w14:textId="77777777" w:rsidR="00D83172" w:rsidRPr="004C381A" w:rsidRDefault="00D83172" w:rsidP="005C6AD1">
                              <w:pPr>
                                <w:jc w:val="center"/>
                              </w:pPr>
                              <w:r w:rsidRPr="004C381A">
                                <w:t>Главный инженер-механик</w:t>
                              </w:r>
                            </w:p>
                          </w:txbxContent>
                        </wps:txbx>
                        <wps:bodyPr rot="0" vert="horz" wrap="square" lIns="91440" tIns="45720" rIns="91440" bIns="45720" anchor="ctr" anchorCtr="0" upright="1">
                          <a:noAutofit/>
                        </wps:bodyPr>
                      </wps:wsp>
                      <wps:wsp>
                        <wps:cNvPr id="9" name="Rectangle 49"/>
                        <wps:cNvSpPr>
                          <a:spLocks noChangeArrowheads="1"/>
                        </wps:cNvSpPr>
                        <wps:spPr bwMode="auto">
                          <a:xfrm>
                            <a:off x="10375" y="4163384"/>
                            <a:ext cx="2382572" cy="326408"/>
                          </a:xfrm>
                          <a:prstGeom prst="rect">
                            <a:avLst/>
                          </a:prstGeom>
                          <a:solidFill>
                            <a:srgbClr val="FFFFFF"/>
                          </a:solidFill>
                          <a:ln w="9525">
                            <a:solidFill>
                              <a:srgbClr val="000000"/>
                            </a:solidFill>
                            <a:miter lim="800000"/>
                            <a:headEnd/>
                            <a:tailEnd/>
                          </a:ln>
                        </wps:spPr>
                        <wps:txbx>
                          <w:txbxContent>
                            <w:p w14:paraId="1B962873" w14:textId="77777777" w:rsidR="00D83172" w:rsidRPr="004C381A" w:rsidRDefault="00D83172" w:rsidP="005C6AD1">
                              <w:pPr>
                                <w:jc w:val="center"/>
                              </w:pPr>
                              <w:r w:rsidRPr="004C381A">
                                <w:t>Главный бухгалтер</w:t>
                              </w:r>
                            </w:p>
                          </w:txbxContent>
                        </wps:txbx>
                        <wps:bodyPr rot="0" vert="horz" wrap="square" lIns="91440" tIns="45720" rIns="91440" bIns="45720" anchor="ctr" anchorCtr="0" upright="1">
                          <a:noAutofit/>
                        </wps:bodyPr>
                      </wps:wsp>
                      <wps:wsp>
                        <wps:cNvPr id="10" name="Rectangle 50"/>
                        <wps:cNvSpPr>
                          <a:spLocks noChangeArrowheads="1"/>
                        </wps:cNvSpPr>
                        <wps:spPr bwMode="auto">
                          <a:xfrm>
                            <a:off x="10375" y="4620695"/>
                            <a:ext cx="2382572" cy="258406"/>
                          </a:xfrm>
                          <a:prstGeom prst="rect">
                            <a:avLst/>
                          </a:prstGeom>
                          <a:solidFill>
                            <a:srgbClr val="FFFFFF"/>
                          </a:solidFill>
                          <a:ln w="9525">
                            <a:solidFill>
                              <a:srgbClr val="000000"/>
                            </a:solidFill>
                            <a:miter lim="800000"/>
                            <a:headEnd/>
                            <a:tailEnd/>
                          </a:ln>
                        </wps:spPr>
                        <wps:txbx>
                          <w:txbxContent>
                            <w:p w14:paraId="438A4287" w14:textId="77777777" w:rsidR="00D83172" w:rsidRPr="004C381A" w:rsidRDefault="00D83172" w:rsidP="005C6AD1">
                              <w:pPr>
                                <w:jc w:val="center"/>
                              </w:pPr>
                              <w:r w:rsidRPr="004C381A">
                                <w:t>Главный экономист</w:t>
                              </w:r>
                            </w:p>
                          </w:txbxContent>
                        </wps:txbx>
                        <wps:bodyPr rot="0" vert="horz" wrap="square" lIns="91440" tIns="45720" rIns="91440" bIns="45720" anchor="ctr" anchorCtr="0" upright="1">
                          <a:noAutofit/>
                        </wps:bodyPr>
                      </wps:wsp>
                      <wps:wsp>
                        <wps:cNvPr id="11" name="Rectangle 51"/>
                        <wps:cNvSpPr>
                          <a:spLocks noChangeArrowheads="1"/>
                        </wps:cNvSpPr>
                        <wps:spPr bwMode="auto">
                          <a:xfrm>
                            <a:off x="10375" y="5008304"/>
                            <a:ext cx="2382572" cy="294957"/>
                          </a:xfrm>
                          <a:prstGeom prst="rect">
                            <a:avLst/>
                          </a:prstGeom>
                          <a:solidFill>
                            <a:srgbClr val="FFFFFF"/>
                          </a:solidFill>
                          <a:ln w="9525">
                            <a:solidFill>
                              <a:srgbClr val="000000"/>
                            </a:solidFill>
                            <a:miter lim="800000"/>
                            <a:headEnd/>
                            <a:tailEnd/>
                          </a:ln>
                        </wps:spPr>
                        <wps:txbx>
                          <w:txbxContent>
                            <w:p w14:paraId="34D22409" w14:textId="77777777" w:rsidR="00D83172" w:rsidRPr="004C381A" w:rsidRDefault="00D83172" w:rsidP="005C6AD1">
                              <w:pPr>
                                <w:jc w:val="center"/>
                              </w:pPr>
                              <w:r w:rsidRPr="004C381A">
                                <w:t>Начальник юридического отдела</w:t>
                              </w:r>
                            </w:p>
                          </w:txbxContent>
                        </wps:txbx>
                        <wps:bodyPr rot="0" vert="horz" wrap="square" lIns="91440" tIns="45720" rIns="91440" bIns="45720" anchor="ctr" anchorCtr="0" upright="1">
                          <a:noAutofit/>
                        </wps:bodyPr>
                      </wps:wsp>
                      <wps:wsp>
                        <wps:cNvPr id="12" name="Rectangle 52"/>
                        <wps:cNvSpPr>
                          <a:spLocks noChangeArrowheads="1"/>
                        </wps:cNvSpPr>
                        <wps:spPr bwMode="auto">
                          <a:xfrm>
                            <a:off x="10375" y="5398463"/>
                            <a:ext cx="2382572" cy="256706"/>
                          </a:xfrm>
                          <a:prstGeom prst="rect">
                            <a:avLst/>
                          </a:prstGeom>
                          <a:solidFill>
                            <a:srgbClr val="FFFFFF"/>
                          </a:solidFill>
                          <a:ln w="9525">
                            <a:solidFill>
                              <a:srgbClr val="000000"/>
                            </a:solidFill>
                            <a:miter lim="800000"/>
                            <a:headEnd/>
                            <a:tailEnd/>
                          </a:ln>
                        </wps:spPr>
                        <wps:txbx>
                          <w:txbxContent>
                            <w:p w14:paraId="0515C692" w14:textId="77777777" w:rsidR="00D83172" w:rsidRPr="004C381A" w:rsidRDefault="00D83172" w:rsidP="005C6AD1">
                              <w:pPr>
                                <w:jc w:val="center"/>
                              </w:pPr>
                              <w:r w:rsidRPr="004C381A">
                                <w:t>Ст. инженер-энергетик</w:t>
                              </w:r>
                            </w:p>
                          </w:txbxContent>
                        </wps:txbx>
                        <wps:bodyPr rot="0" vert="horz" wrap="square" lIns="91440" tIns="45720" rIns="91440" bIns="45720" anchor="ctr" anchorCtr="0" upright="1">
                          <a:noAutofit/>
                        </wps:bodyPr>
                      </wps:wsp>
                      <wps:wsp>
                        <wps:cNvPr id="13" name="Rectangle 53"/>
                        <wps:cNvSpPr>
                          <a:spLocks noChangeArrowheads="1"/>
                        </wps:cNvSpPr>
                        <wps:spPr bwMode="auto">
                          <a:xfrm>
                            <a:off x="9525" y="5757172"/>
                            <a:ext cx="2382572" cy="454761"/>
                          </a:xfrm>
                          <a:prstGeom prst="rect">
                            <a:avLst/>
                          </a:prstGeom>
                          <a:solidFill>
                            <a:srgbClr val="FFFFFF"/>
                          </a:solidFill>
                          <a:ln w="9525">
                            <a:solidFill>
                              <a:srgbClr val="000000"/>
                            </a:solidFill>
                            <a:miter lim="800000"/>
                            <a:headEnd/>
                            <a:tailEnd/>
                          </a:ln>
                        </wps:spPr>
                        <wps:txbx>
                          <w:txbxContent>
                            <w:p w14:paraId="649B4BDD" w14:textId="77777777" w:rsidR="00D83172" w:rsidRPr="004C381A" w:rsidRDefault="00D83172" w:rsidP="005C6AD1">
                              <w:pPr>
                                <w:jc w:val="center"/>
                              </w:pPr>
                              <w:r w:rsidRPr="004C381A">
                                <w:t>Ведущий менеджер по снабжению</w:t>
                              </w:r>
                            </w:p>
                          </w:txbxContent>
                        </wps:txbx>
                        <wps:bodyPr rot="0" vert="horz" wrap="square" lIns="91440" tIns="45720" rIns="91440" bIns="45720" anchor="ctr" anchorCtr="0" upright="1">
                          <a:noAutofit/>
                        </wps:bodyPr>
                      </wps:wsp>
                      <wps:wsp>
                        <wps:cNvPr id="14" name="Rectangle 59"/>
                        <wps:cNvSpPr>
                          <a:spLocks noChangeArrowheads="1"/>
                        </wps:cNvSpPr>
                        <wps:spPr bwMode="auto">
                          <a:xfrm>
                            <a:off x="3727109" y="1220614"/>
                            <a:ext cx="2240621" cy="465311"/>
                          </a:xfrm>
                          <a:prstGeom prst="rect">
                            <a:avLst/>
                          </a:prstGeom>
                          <a:solidFill>
                            <a:srgbClr val="FFFFFF"/>
                          </a:solidFill>
                          <a:ln w="9525">
                            <a:solidFill>
                              <a:srgbClr val="000000"/>
                            </a:solidFill>
                            <a:miter lim="800000"/>
                            <a:headEnd/>
                            <a:tailEnd/>
                          </a:ln>
                        </wps:spPr>
                        <wps:txbx>
                          <w:txbxContent>
                            <w:p w14:paraId="6A00B458" w14:textId="77777777" w:rsidR="00D83172" w:rsidRPr="004C381A" w:rsidRDefault="00D83172" w:rsidP="005C6AD1">
                              <w:pPr>
                                <w:jc w:val="center"/>
                              </w:pPr>
                              <w:r w:rsidRPr="004C381A">
                                <w:t>Начальник береговой насосной станции</w:t>
                              </w:r>
                            </w:p>
                          </w:txbxContent>
                        </wps:txbx>
                        <wps:bodyPr rot="0" vert="horz" wrap="square" lIns="91440" tIns="45720" rIns="91440" bIns="45720" anchor="ctr" anchorCtr="0" upright="1">
                          <a:noAutofit/>
                        </wps:bodyPr>
                      </wps:wsp>
                      <wps:wsp>
                        <wps:cNvPr id="15" name="Rectangle 60"/>
                        <wps:cNvSpPr>
                          <a:spLocks noChangeArrowheads="1"/>
                        </wps:cNvSpPr>
                        <wps:spPr bwMode="auto">
                          <a:xfrm>
                            <a:off x="3727959" y="1724025"/>
                            <a:ext cx="2239771" cy="442987"/>
                          </a:xfrm>
                          <a:prstGeom prst="rect">
                            <a:avLst/>
                          </a:prstGeom>
                          <a:solidFill>
                            <a:srgbClr val="FFFFFF"/>
                          </a:solidFill>
                          <a:ln w="9525">
                            <a:solidFill>
                              <a:srgbClr val="000000"/>
                            </a:solidFill>
                            <a:miter lim="800000"/>
                            <a:headEnd/>
                            <a:tailEnd/>
                          </a:ln>
                        </wps:spPr>
                        <wps:txbx>
                          <w:txbxContent>
                            <w:p w14:paraId="5D206798" w14:textId="77777777" w:rsidR="00D83172" w:rsidRPr="004C381A" w:rsidRDefault="00D83172" w:rsidP="005C6AD1">
                              <w:pPr>
                                <w:jc w:val="center"/>
                              </w:pPr>
                              <w:r w:rsidRPr="004C381A">
                                <w:t>Начальник канализационной насосной станции</w:t>
                              </w:r>
                            </w:p>
                          </w:txbxContent>
                        </wps:txbx>
                        <wps:bodyPr rot="0" vert="horz" wrap="square" lIns="91440" tIns="45720" rIns="91440" bIns="45720" anchor="ctr" anchorCtr="0" upright="1">
                          <a:noAutofit/>
                        </wps:bodyPr>
                      </wps:wsp>
                      <wps:wsp>
                        <wps:cNvPr id="16" name="Rectangle 61"/>
                        <wps:cNvSpPr>
                          <a:spLocks noChangeArrowheads="1"/>
                        </wps:cNvSpPr>
                        <wps:spPr bwMode="auto">
                          <a:xfrm>
                            <a:off x="3727959" y="2273789"/>
                            <a:ext cx="2239771" cy="260106"/>
                          </a:xfrm>
                          <a:prstGeom prst="rect">
                            <a:avLst/>
                          </a:prstGeom>
                          <a:solidFill>
                            <a:srgbClr val="FFFFFF"/>
                          </a:solidFill>
                          <a:ln w="9525">
                            <a:solidFill>
                              <a:srgbClr val="000000"/>
                            </a:solidFill>
                            <a:miter lim="800000"/>
                            <a:headEnd/>
                            <a:tailEnd/>
                          </a:ln>
                        </wps:spPr>
                        <wps:txbx>
                          <w:txbxContent>
                            <w:p w14:paraId="2509259F" w14:textId="77777777" w:rsidR="00D83172" w:rsidRPr="004C381A" w:rsidRDefault="00D83172" w:rsidP="005C6AD1">
                              <w:pPr>
                                <w:jc w:val="center"/>
                              </w:pPr>
                              <w:r w:rsidRPr="004C381A">
                                <w:t xml:space="preserve">Склад химикатов </w:t>
                              </w:r>
                            </w:p>
                          </w:txbxContent>
                        </wps:txbx>
                        <wps:bodyPr rot="0" vert="horz" wrap="square" lIns="91440" tIns="45720" rIns="91440" bIns="45720" anchor="ctr" anchorCtr="0" upright="1">
                          <a:noAutofit/>
                        </wps:bodyPr>
                      </wps:wsp>
                      <wps:wsp>
                        <wps:cNvPr id="17" name="Rectangle 62"/>
                        <wps:cNvSpPr>
                          <a:spLocks noChangeArrowheads="1"/>
                        </wps:cNvSpPr>
                        <wps:spPr bwMode="auto">
                          <a:xfrm>
                            <a:off x="3727959" y="2628247"/>
                            <a:ext cx="2239771" cy="410228"/>
                          </a:xfrm>
                          <a:prstGeom prst="rect">
                            <a:avLst/>
                          </a:prstGeom>
                          <a:solidFill>
                            <a:srgbClr val="FFFFFF"/>
                          </a:solidFill>
                          <a:ln w="9525">
                            <a:solidFill>
                              <a:srgbClr val="000000"/>
                            </a:solidFill>
                            <a:miter lim="800000"/>
                            <a:headEnd/>
                            <a:tailEnd/>
                          </a:ln>
                        </wps:spPr>
                        <wps:txbx>
                          <w:txbxContent>
                            <w:p w14:paraId="573F5BA7" w14:textId="77777777" w:rsidR="00D83172" w:rsidRPr="004C381A" w:rsidRDefault="00D83172" w:rsidP="005C6AD1">
                              <w:pPr>
                                <w:jc w:val="center"/>
                              </w:pPr>
                              <w:r w:rsidRPr="004C381A">
                                <w:t>Производственный цех №1</w:t>
                              </w:r>
                            </w:p>
                          </w:txbxContent>
                        </wps:txbx>
                        <wps:bodyPr rot="0" vert="horz" wrap="square" lIns="91440" tIns="45720" rIns="91440" bIns="45720" anchor="ctr" anchorCtr="0" upright="1">
                          <a:noAutofit/>
                        </wps:bodyPr>
                      </wps:wsp>
                      <wps:wsp>
                        <wps:cNvPr id="18" name="Rectangle 63"/>
                        <wps:cNvSpPr>
                          <a:spLocks noChangeArrowheads="1"/>
                        </wps:cNvSpPr>
                        <wps:spPr bwMode="auto">
                          <a:xfrm>
                            <a:off x="12075" y="6267231"/>
                            <a:ext cx="2369175" cy="286838"/>
                          </a:xfrm>
                          <a:prstGeom prst="rect">
                            <a:avLst/>
                          </a:prstGeom>
                          <a:solidFill>
                            <a:srgbClr val="FFFFFF"/>
                          </a:solidFill>
                          <a:ln w="9525">
                            <a:solidFill>
                              <a:srgbClr val="000000"/>
                            </a:solidFill>
                            <a:miter lim="800000"/>
                            <a:headEnd/>
                            <a:tailEnd/>
                          </a:ln>
                        </wps:spPr>
                        <wps:txbx>
                          <w:txbxContent>
                            <w:p w14:paraId="44DC0B35" w14:textId="77777777" w:rsidR="00D83172" w:rsidRPr="004C381A" w:rsidRDefault="00D83172" w:rsidP="005C6AD1">
                              <w:pPr>
                                <w:jc w:val="center"/>
                              </w:pPr>
                              <w:r w:rsidRPr="004C381A">
                                <w:t xml:space="preserve">Начальник </w:t>
                              </w:r>
                              <w:proofErr w:type="spellStart"/>
                              <w:r w:rsidRPr="004C381A">
                                <w:t>биолаборатории</w:t>
                              </w:r>
                              <w:proofErr w:type="spellEnd"/>
                            </w:p>
                          </w:txbxContent>
                        </wps:txbx>
                        <wps:bodyPr rot="0" vert="horz" wrap="square" lIns="91440" tIns="45720" rIns="91440" bIns="45720" anchor="ctr" anchorCtr="0" upright="1">
                          <a:noAutofit/>
                        </wps:bodyPr>
                      </wps:wsp>
                      <wps:wsp>
                        <wps:cNvPr id="19" name="Rectangle 64"/>
                        <wps:cNvSpPr>
                          <a:spLocks noChangeArrowheads="1"/>
                        </wps:cNvSpPr>
                        <wps:spPr bwMode="auto">
                          <a:xfrm>
                            <a:off x="3728205" y="5696893"/>
                            <a:ext cx="2239771" cy="260956"/>
                          </a:xfrm>
                          <a:prstGeom prst="rect">
                            <a:avLst/>
                          </a:prstGeom>
                          <a:solidFill>
                            <a:srgbClr val="FFFFFF"/>
                          </a:solidFill>
                          <a:ln w="9525">
                            <a:solidFill>
                              <a:srgbClr val="000000"/>
                            </a:solidFill>
                            <a:miter lim="800000"/>
                            <a:headEnd/>
                            <a:tailEnd/>
                          </a:ln>
                        </wps:spPr>
                        <wps:txbx>
                          <w:txbxContent>
                            <w:p w14:paraId="407E9995" w14:textId="77777777" w:rsidR="00D83172" w:rsidRPr="004C381A" w:rsidRDefault="00D83172" w:rsidP="005C6AD1">
                              <w:pPr>
                                <w:jc w:val="center"/>
                              </w:pPr>
                              <w:r w:rsidRPr="004C381A">
                                <w:t>Столовая</w:t>
                              </w:r>
                            </w:p>
                          </w:txbxContent>
                        </wps:txbx>
                        <wps:bodyPr rot="0" vert="horz" wrap="square" lIns="91440" tIns="45720" rIns="91440" bIns="45720" anchor="ctr" anchorCtr="0" upright="1">
                          <a:noAutofit/>
                        </wps:bodyPr>
                      </wps:wsp>
                      <wps:wsp>
                        <wps:cNvPr id="20" name="Rectangle 66"/>
                        <wps:cNvSpPr>
                          <a:spLocks noChangeArrowheads="1"/>
                        </wps:cNvSpPr>
                        <wps:spPr bwMode="auto">
                          <a:xfrm>
                            <a:off x="3719068" y="6848210"/>
                            <a:ext cx="2239771" cy="260956"/>
                          </a:xfrm>
                          <a:prstGeom prst="rect">
                            <a:avLst/>
                          </a:prstGeom>
                          <a:solidFill>
                            <a:srgbClr val="FFFFFF"/>
                          </a:solidFill>
                          <a:ln w="9525">
                            <a:solidFill>
                              <a:srgbClr val="000000"/>
                            </a:solidFill>
                            <a:miter lim="800000"/>
                            <a:headEnd/>
                            <a:tailEnd/>
                          </a:ln>
                        </wps:spPr>
                        <wps:txbx>
                          <w:txbxContent>
                            <w:p w14:paraId="70B1F962" w14:textId="77777777" w:rsidR="00D83172" w:rsidRPr="004C381A" w:rsidRDefault="00D83172" w:rsidP="005C6AD1">
                              <w:pPr>
                                <w:jc w:val="center"/>
                              </w:pPr>
                              <w:r w:rsidRPr="004C381A">
                                <w:t>Строительная бригада</w:t>
                              </w:r>
                            </w:p>
                          </w:txbxContent>
                        </wps:txbx>
                        <wps:bodyPr rot="0" vert="horz" wrap="square" lIns="91440" tIns="45720" rIns="91440" bIns="45720" anchor="ctr" anchorCtr="0" upright="1">
                          <a:noAutofit/>
                        </wps:bodyPr>
                      </wps:wsp>
                      <wps:wsp>
                        <wps:cNvPr id="22" name="Rectangle 67"/>
                        <wps:cNvSpPr>
                          <a:spLocks noChangeArrowheads="1"/>
                        </wps:cNvSpPr>
                        <wps:spPr bwMode="auto">
                          <a:xfrm>
                            <a:off x="3728594" y="6077921"/>
                            <a:ext cx="2239771" cy="260956"/>
                          </a:xfrm>
                          <a:prstGeom prst="rect">
                            <a:avLst/>
                          </a:prstGeom>
                          <a:solidFill>
                            <a:srgbClr val="FFFFFF"/>
                          </a:solidFill>
                          <a:ln w="9525">
                            <a:solidFill>
                              <a:srgbClr val="000000"/>
                            </a:solidFill>
                            <a:miter lim="800000"/>
                            <a:headEnd/>
                            <a:tailEnd/>
                          </a:ln>
                        </wps:spPr>
                        <wps:txbx>
                          <w:txbxContent>
                            <w:p w14:paraId="37C004D8" w14:textId="77777777" w:rsidR="00D83172" w:rsidRPr="004C381A" w:rsidRDefault="00D83172" w:rsidP="005C6AD1">
                              <w:pPr>
                                <w:jc w:val="center"/>
                              </w:pPr>
                              <w:r w:rsidRPr="004C381A">
                                <w:t xml:space="preserve">Заведующий </w:t>
                              </w:r>
                              <w:proofErr w:type="spellStart"/>
                              <w:r w:rsidRPr="004C381A">
                                <w:t>автогаражом</w:t>
                              </w:r>
                              <w:proofErr w:type="spellEnd"/>
                            </w:p>
                          </w:txbxContent>
                        </wps:txbx>
                        <wps:bodyPr rot="0" vert="horz" wrap="square" lIns="91440" tIns="45720" rIns="91440" bIns="45720" anchor="ctr" anchorCtr="0" upright="1">
                          <a:noAutofit/>
                        </wps:bodyPr>
                      </wps:wsp>
                      <wps:wsp>
                        <wps:cNvPr id="23" name="Rectangle 68"/>
                        <wps:cNvSpPr>
                          <a:spLocks noChangeArrowheads="1"/>
                        </wps:cNvSpPr>
                        <wps:spPr bwMode="auto">
                          <a:xfrm>
                            <a:off x="3719069" y="6476216"/>
                            <a:ext cx="2239771" cy="260956"/>
                          </a:xfrm>
                          <a:prstGeom prst="rect">
                            <a:avLst/>
                          </a:prstGeom>
                          <a:solidFill>
                            <a:srgbClr val="FFFFFF"/>
                          </a:solidFill>
                          <a:ln w="9525">
                            <a:solidFill>
                              <a:srgbClr val="000000"/>
                            </a:solidFill>
                            <a:miter lim="800000"/>
                            <a:headEnd/>
                            <a:tailEnd/>
                          </a:ln>
                        </wps:spPr>
                        <wps:txbx>
                          <w:txbxContent>
                            <w:p w14:paraId="32068CFB" w14:textId="77777777" w:rsidR="00D83172" w:rsidRPr="004C381A" w:rsidRDefault="00D83172" w:rsidP="005C6AD1">
                              <w:pPr>
                                <w:jc w:val="center"/>
                              </w:pPr>
                              <w:r w:rsidRPr="004C381A">
                                <w:t>Заведующий АХЧ</w:t>
                              </w:r>
                            </w:p>
                          </w:txbxContent>
                        </wps:txbx>
                        <wps:bodyPr rot="0" vert="horz" wrap="square" lIns="91440" tIns="45720" rIns="91440" bIns="45720" anchor="ctr" anchorCtr="0" upright="1">
                          <a:noAutofit/>
                        </wps:bodyPr>
                      </wps:wsp>
                      <wps:wsp>
                        <wps:cNvPr id="24" name="AutoShape 69"/>
                        <wps:cNvCnPr>
                          <a:cxnSpLocks noChangeShapeType="1"/>
                        </wps:cNvCnPr>
                        <wps:spPr bwMode="auto">
                          <a:xfrm rot="5400000">
                            <a:off x="2198962" y="1127117"/>
                            <a:ext cx="1066775" cy="698706"/>
                          </a:xfrm>
                          <a:prstGeom prst="bentConnector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25" name="AutoShape 70"/>
                        <wps:cNvCnPr>
                          <a:cxnSpLocks noChangeShapeType="1"/>
                        </wps:cNvCnPr>
                        <wps:spPr bwMode="auto">
                          <a:xfrm rot="5400000">
                            <a:off x="1937156" y="1388073"/>
                            <a:ext cx="1591238" cy="699556"/>
                          </a:xfrm>
                          <a:prstGeom prst="bentConnector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26" name="AutoShape 71"/>
                        <wps:cNvCnPr>
                          <a:cxnSpLocks noChangeShapeType="1"/>
                        </wps:cNvCnPr>
                        <wps:spPr bwMode="auto">
                          <a:xfrm rot="5400000">
                            <a:off x="1723801" y="1602278"/>
                            <a:ext cx="2017948" cy="698706"/>
                          </a:xfrm>
                          <a:prstGeom prst="bentConnector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27" name="AutoShape 72"/>
                        <wps:cNvCnPr>
                          <a:cxnSpLocks noChangeShapeType="1"/>
                        </wps:cNvCnPr>
                        <wps:spPr bwMode="auto">
                          <a:xfrm rot="5400000">
                            <a:off x="1484095" y="1841984"/>
                            <a:ext cx="2497359" cy="698706"/>
                          </a:xfrm>
                          <a:prstGeom prst="bentConnector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28" name="AutoShape 73"/>
                        <wps:cNvCnPr>
                          <a:cxnSpLocks noChangeShapeType="1"/>
                        </wps:cNvCnPr>
                        <wps:spPr bwMode="auto">
                          <a:xfrm rot="5400000">
                            <a:off x="1251190" y="2074889"/>
                            <a:ext cx="2963171" cy="698706"/>
                          </a:xfrm>
                          <a:prstGeom prst="bentConnector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29" name="AutoShape 74"/>
                        <wps:cNvCnPr>
                          <a:cxnSpLocks noChangeShapeType="1"/>
                        </wps:cNvCnPr>
                        <wps:spPr bwMode="auto">
                          <a:xfrm rot="5400000">
                            <a:off x="1040385" y="2285694"/>
                            <a:ext cx="3383931" cy="698706"/>
                          </a:xfrm>
                          <a:prstGeom prst="bentConnector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0" name="AutoShape 75"/>
                        <wps:cNvCnPr>
                          <a:cxnSpLocks noChangeShapeType="1"/>
                        </wps:cNvCnPr>
                        <wps:spPr bwMode="auto">
                          <a:xfrm rot="5400000">
                            <a:off x="828730" y="2497349"/>
                            <a:ext cx="3808091" cy="698706"/>
                          </a:xfrm>
                          <a:prstGeom prst="bentConnector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1" name="AutoShape 76"/>
                        <wps:cNvCnPr>
                          <a:cxnSpLocks noChangeShapeType="1"/>
                        </wps:cNvCnPr>
                        <wps:spPr bwMode="auto">
                          <a:xfrm rot="5400000">
                            <a:off x="625575" y="2700504"/>
                            <a:ext cx="4213550" cy="698706"/>
                          </a:xfrm>
                          <a:prstGeom prst="bentConnector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48" name="AutoShape 77"/>
                        <wps:cNvCnPr>
                          <a:cxnSpLocks noChangeShapeType="1"/>
                        </wps:cNvCnPr>
                        <wps:spPr bwMode="auto">
                          <a:xfrm rot="5400000">
                            <a:off x="440271" y="2885808"/>
                            <a:ext cx="4584159" cy="698706"/>
                          </a:xfrm>
                          <a:prstGeom prst="bentConnector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49" name="AutoShape 78"/>
                        <wps:cNvCnPr>
                          <a:cxnSpLocks noChangeShapeType="1"/>
                        </wps:cNvCnPr>
                        <wps:spPr bwMode="auto">
                          <a:xfrm rot="5400000">
                            <a:off x="211615" y="3113614"/>
                            <a:ext cx="5042320" cy="699556"/>
                          </a:xfrm>
                          <a:prstGeom prst="bentConnector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50" name="AutoShape 79"/>
                        <wps:cNvCnPr>
                          <a:cxnSpLocks noChangeShapeType="1"/>
                        </wps:cNvCnPr>
                        <wps:spPr bwMode="auto">
                          <a:xfrm rot="5400000">
                            <a:off x="-890" y="3326119"/>
                            <a:ext cx="5466480" cy="699556"/>
                          </a:xfrm>
                          <a:prstGeom prst="bentConnector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51" name="AutoShape 80"/>
                        <wps:cNvCnPr>
                          <a:cxnSpLocks noChangeShapeType="1"/>
                        </wps:cNvCnPr>
                        <wps:spPr bwMode="auto">
                          <a:xfrm rot="5400000">
                            <a:off x="-176844" y="3502073"/>
                            <a:ext cx="5819239" cy="699556"/>
                          </a:xfrm>
                          <a:prstGeom prst="bentConnector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52" name="AutoShape 84"/>
                        <wps:cNvCnPr>
                          <a:cxnSpLocks noChangeShapeType="1"/>
                        </wps:cNvCnPr>
                        <wps:spPr bwMode="auto">
                          <a:xfrm rot="16200000" flipH="1">
                            <a:off x="2862867" y="1162342"/>
                            <a:ext cx="1094302" cy="654931"/>
                          </a:xfrm>
                          <a:prstGeom prst="bentConnector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53" name="AutoShape 85"/>
                        <wps:cNvCnPr>
                          <a:cxnSpLocks noChangeShapeType="1"/>
                        </wps:cNvCnPr>
                        <wps:spPr bwMode="auto">
                          <a:xfrm rot="16200000" flipH="1">
                            <a:off x="2679214" y="1345571"/>
                            <a:ext cx="1461185" cy="655356"/>
                          </a:xfrm>
                          <a:prstGeom prst="bentConnector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54" name="AutoShape 86"/>
                        <wps:cNvCnPr>
                          <a:cxnSpLocks noChangeShapeType="1"/>
                        </wps:cNvCnPr>
                        <wps:spPr bwMode="auto">
                          <a:xfrm rot="16200000" flipH="1">
                            <a:off x="2502410" y="1522376"/>
                            <a:ext cx="1814793" cy="655356"/>
                          </a:xfrm>
                          <a:prstGeom prst="bentConnector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55" name="AutoShape 87"/>
                        <wps:cNvCnPr>
                          <a:cxnSpLocks noChangeShapeType="1"/>
                        </wps:cNvCnPr>
                        <wps:spPr bwMode="auto">
                          <a:xfrm rot="16200000" flipH="1">
                            <a:off x="824970" y="3285680"/>
                            <a:ext cx="5189067" cy="655506"/>
                          </a:xfrm>
                          <a:prstGeom prst="bentConnector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56" name="AutoShape 90"/>
                        <wps:cNvCnPr>
                          <a:cxnSpLocks noChangeShapeType="1"/>
                        </wps:cNvCnPr>
                        <wps:spPr bwMode="auto">
                          <a:xfrm rot="16200000" flipH="1">
                            <a:off x="972547" y="3052662"/>
                            <a:ext cx="4884715" cy="664702"/>
                          </a:xfrm>
                          <a:prstGeom prst="bentConnector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57" name="AutoShape 91"/>
                        <wps:cNvCnPr>
                          <a:cxnSpLocks noChangeShapeType="1"/>
                        </wps:cNvCnPr>
                        <wps:spPr bwMode="auto">
                          <a:xfrm rot="16200000" flipH="1">
                            <a:off x="2210595" y="5069569"/>
                            <a:ext cx="2408291" cy="665030"/>
                          </a:xfrm>
                          <a:prstGeom prst="bentConnector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58" name="AutoShape 92"/>
                        <wps:cNvCnPr>
                          <a:cxnSpLocks noChangeShapeType="1"/>
                        </wps:cNvCnPr>
                        <wps:spPr bwMode="auto">
                          <a:xfrm rot="16200000" flipH="1">
                            <a:off x="2040152" y="5271086"/>
                            <a:ext cx="2750451" cy="663754"/>
                          </a:xfrm>
                          <a:prstGeom prst="bentConnector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59" name="Rectangle 93"/>
                        <wps:cNvSpPr>
                          <a:spLocks noChangeArrowheads="1"/>
                        </wps:cNvSpPr>
                        <wps:spPr bwMode="auto">
                          <a:xfrm>
                            <a:off x="10375" y="1220614"/>
                            <a:ext cx="2382572" cy="437760"/>
                          </a:xfrm>
                          <a:prstGeom prst="rect">
                            <a:avLst/>
                          </a:prstGeom>
                          <a:solidFill>
                            <a:srgbClr val="FFFFFF"/>
                          </a:solidFill>
                          <a:ln w="9525">
                            <a:solidFill>
                              <a:srgbClr val="000000"/>
                            </a:solidFill>
                            <a:miter lim="800000"/>
                            <a:headEnd/>
                            <a:tailEnd/>
                          </a:ln>
                        </wps:spPr>
                        <wps:txbx>
                          <w:txbxContent>
                            <w:p w14:paraId="08EEF17A" w14:textId="77777777" w:rsidR="00D83172" w:rsidRPr="004C381A" w:rsidRDefault="00D83172" w:rsidP="005C6AD1">
                              <w:pPr>
                                <w:jc w:val="center"/>
                              </w:pPr>
                              <w:r w:rsidRPr="004C381A">
                                <w:t xml:space="preserve">Зам. ген. </w:t>
                              </w:r>
                              <w:proofErr w:type="spellStart"/>
                              <w:r w:rsidRPr="004C381A">
                                <w:t>дир</w:t>
                              </w:r>
                              <w:proofErr w:type="spellEnd"/>
                              <w:r w:rsidRPr="004C381A">
                                <w:t>. по управлению и социальным вопросам</w:t>
                              </w:r>
                            </w:p>
                            <w:p w14:paraId="51B29A54" w14:textId="77777777" w:rsidR="00D83172" w:rsidRPr="004C381A" w:rsidRDefault="00D83172" w:rsidP="005C6AD1"/>
                          </w:txbxContent>
                        </wps:txbx>
                        <wps:bodyPr rot="0" vert="horz" wrap="square" lIns="91440" tIns="45720" rIns="91440" bIns="45720" anchor="ctr" anchorCtr="0" upright="1">
                          <a:noAutofit/>
                        </wps:bodyPr>
                      </wps:wsp>
                      <wps:wsp>
                        <wps:cNvPr id="460" name="AutoShape 94"/>
                        <wps:cNvCnPr>
                          <a:cxnSpLocks noChangeShapeType="1"/>
                        </wps:cNvCnPr>
                        <wps:spPr bwMode="auto">
                          <a:xfrm rot="5400000">
                            <a:off x="2483719" y="842360"/>
                            <a:ext cx="497262" cy="698706"/>
                          </a:xfrm>
                          <a:prstGeom prst="bentConnector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61" name="Rectangle 95"/>
                        <wps:cNvSpPr>
                          <a:spLocks noChangeArrowheads="1"/>
                        </wps:cNvSpPr>
                        <wps:spPr bwMode="auto">
                          <a:xfrm>
                            <a:off x="9525" y="3230061"/>
                            <a:ext cx="2383422" cy="420760"/>
                          </a:xfrm>
                          <a:prstGeom prst="rect">
                            <a:avLst/>
                          </a:prstGeom>
                          <a:solidFill>
                            <a:srgbClr val="FFFFFF"/>
                          </a:solidFill>
                          <a:ln w="9525">
                            <a:solidFill>
                              <a:srgbClr val="000000"/>
                            </a:solidFill>
                            <a:miter lim="800000"/>
                            <a:headEnd/>
                            <a:tailEnd/>
                          </a:ln>
                        </wps:spPr>
                        <wps:txbx>
                          <w:txbxContent>
                            <w:p w14:paraId="22915B77" w14:textId="77777777" w:rsidR="00D83172" w:rsidRPr="004C381A" w:rsidRDefault="00D83172" w:rsidP="005C6AD1">
                              <w:pPr>
                                <w:jc w:val="center"/>
                              </w:pPr>
                              <w:r w:rsidRPr="004C381A">
                                <w:t>Начальник группы ведомственной охраны</w:t>
                              </w:r>
                            </w:p>
                          </w:txbxContent>
                        </wps:txbx>
                        <wps:bodyPr rot="0" vert="horz" wrap="square" lIns="91440" tIns="45720" rIns="91440" bIns="45720" anchor="ctr" anchorCtr="0" upright="1">
                          <a:noAutofit/>
                        </wps:bodyPr>
                      </wps:wsp>
                      <wps:wsp>
                        <wps:cNvPr id="462" name="AutoShape 96"/>
                        <wps:cNvCnPr>
                          <a:cxnSpLocks noChangeShapeType="1"/>
                        </wps:cNvCnPr>
                        <wps:spPr bwMode="auto">
                          <a:xfrm rot="16200000" flipH="1">
                            <a:off x="3131849" y="893360"/>
                            <a:ext cx="555489" cy="654081"/>
                          </a:xfrm>
                          <a:prstGeom prst="bentConnector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63" name="Rectangle 68"/>
                        <wps:cNvSpPr>
                          <a:spLocks noChangeArrowheads="1"/>
                        </wps:cNvSpPr>
                        <wps:spPr bwMode="auto">
                          <a:xfrm>
                            <a:off x="9525" y="6619641"/>
                            <a:ext cx="2362200" cy="295275"/>
                          </a:xfrm>
                          <a:prstGeom prst="rect">
                            <a:avLst/>
                          </a:prstGeom>
                          <a:solidFill>
                            <a:srgbClr val="FFFFFF"/>
                          </a:solidFill>
                          <a:ln w="9525">
                            <a:solidFill>
                              <a:srgbClr val="000000"/>
                            </a:solidFill>
                            <a:miter lim="800000"/>
                            <a:headEnd/>
                            <a:tailEnd/>
                          </a:ln>
                        </wps:spPr>
                        <wps:txbx>
                          <w:txbxContent>
                            <w:p w14:paraId="56A4ED97" w14:textId="77777777" w:rsidR="00D83172" w:rsidRPr="004C381A" w:rsidRDefault="00D83172" w:rsidP="005C6AD1">
                              <w:pPr>
                                <w:pStyle w:val="a9"/>
                                <w:spacing w:before="0" w:beforeAutospacing="0" w:after="0" w:afterAutospacing="0"/>
                                <w:jc w:val="center"/>
                              </w:pPr>
                              <w:r w:rsidRPr="004C381A">
                                <w:rPr>
                                  <w:rFonts w:eastAsia="Calibri"/>
                                </w:rPr>
                                <w:t>Секретарь-машинистка</w:t>
                              </w:r>
                            </w:p>
                          </w:txbxContent>
                        </wps:txbx>
                        <wps:bodyPr rot="0" vert="horz" wrap="square" lIns="91440" tIns="45720" rIns="91440" bIns="45720" anchor="ctr" anchorCtr="0" upright="1">
                          <a:noAutofit/>
                        </wps:bodyPr>
                      </wps:wsp>
                      <wps:wsp>
                        <wps:cNvPr id="464" name="Rectangle 62"/>
                        <wps:cNvSpPr>
                          <a:spLocks noChangeArrowheads="1"/>
                        </wps:cNvSpPr>
                        <wps:spPr bwMode="auto">
                          <a:xfrm>
                            <a:off x="3728085" y="3162301"/>
                            <a:ext cx="2239645" cy="428624"/>
                          </a:xfrm>
                          <a:prstGeom prst="rect">
                            <a:avLst/>
                          </a:prstGeom>
                          <a:solidFill>
                            <a:srgbClr val="FFFFFF"/>
                          </a:solidFill>
                          <a:ln w="9525">
                            <a:solidFill>
                              <a:srgbClr val="000000"/>
                            </a:solidFill>
                            <a:miter lim="800000"/>
                            <a:headEnd/>
                            <a:tailEnd/>
                          </a:ln>
                        </wps:spPr>
                        <wps:txbx>
                          <w:txbxContent>
                            <w:p w14:paraId="585BC84F" w14:textId="77777777" w:rsidR="00D83172" w:rsidRPr="004C381A" w:rsidRDefault="00D83172" w:rsidP="004C381A">
                              <w:pPr>
                                <w:jc w:val="center"/>
                              </w:pPr>
                              <w:r w:rsidRPr="004C381A">
                                <w:t>Производственный цех №2</w:t>
                              </w:r>
                            </w:p>
                          </w:txbxContent>
                        </wps:txbx>
                        <wps:bodyPr rot="0" vert="horz" wrap="square" lIns="91440" tIns="45720" rIns="91440" bIns="45720" anchor="ctr" anchorCtr="0" upright="1">
                          <a:noAutofit/>
                        </wps:bodyPr>
                      </wps:wsp>
                      <wps:wsp>
                        <wps:cNvPr id="465" name="Rectangle 62"/>
                        <wps:cNvSpPr>
                          <a:spLocks noChangeArrowheads="1"/>
                        </wps:cNvSpPr>
                        <wps:spPr bwMode="auto">
                          <a:xfrm>
                            <a:off x="3728085" y="3713774"/>
                            <a:ext cx="2239645" cy="449609"/>
                          </a:xfrm>
                          <a:prstGeom prst="rect">
                            <a:avLst/>
                          </a:prstGeom>
                          <a:solidFill>
                            <a:srgbClr val="FFFFFF"/>
                          </a:solidFill>
                          <a:ln w="9525">
                            <a:solidFill>
                              <a:srgbClr val="000000"/>
                            </a:solidFill>
                            <a:miter lim="800000"/>
                            <a:headEnd/>
                            <a:tailEnd/>
                          </a:ln>
                        </wps:spPr>
                        <wps:txbx>
                          <w:txbxContent>
                            <w:p w14:paraId="7A94F969" w14:textId="77777777" w:rsidR="00D83172" w:rsidRPr="004C381A" w:rsidRDefault="00D83172" w:rsidP="004C381A">
                              <w:pPr>
                                <w:jc w:val="center"/>
                              </w:pPr>
                              <w:r w:rsidRPr="004C381A">
                                <w:t>Производственный цех №3</w:t>
                              </w:r>
                            </w:p>
                          </w:txbxContent>
                        </wps:txbx>
                        <wps:bodyPr rot="0" vert="horz" wrap="square" lIns="91440" tIns="45720" rIns="91440" bIns="45720" anchor="ctr" anchorCtr="0" upright="1">
                          <a:noAutofit/>
                        </wps:bodyPr>
                      </wps:wsp>
                      <wps:wsp>
                        <wps:cNvPr id="466" name="Rectangle 62"/>
                        <wps:cNvSpPr>
                          <a:spLocks noChangeArrowheads="1"/>
                        </wps:cNvSpPr>
                        <wps:spPr bwMode="auto">
                          <a:xfrm>
                            <a:off x="3727109" y="4327013"/>
                            <a:ext cx="2239645" cy="406912"/>
                          </a:xfrm>
                          <a:prstGeom prst="rect">
                            <a:avLst/>
                          </a:prstGeom>
                          <a:solidFill>
                            <a:srgbClr val="FFFFFF"/>
                          </a:solidFill>
                          <a:ln w="9525">
                            <a:solidFill>
                              <a:srgbClr val="000000"/>
                            </a:solidFill>
                            <a:miter lim="800000"/>
                            <a:headEnd/>
                            <a:tailEnd/>
                          </a:ln>
                        </wps:spPr>
                        <wps:txbx>
                          <w:txbxContent>
                            <w:p w14:paraId="38C665F2" w14:textId="77777777" w:rsidR="00D83172" w:rsidRPr="004C381A" w:rsidRDefault="00D83172" w:rsidP="005C6AD1">
                              <w:pPr>
                                <w:pStyle w:val="a9"/>
                                <w:spacing w:before="0" w:beforeAutospacing="0" w:after="0" w:afterAutospacing="0"/>
                                <w:jc w:val="center"/>
                              </w:pPr>
                              <w:r w:rsidRPr="004C381A">
                                <w:rPr>
                                  <w:rFonts w:eastAsia="Calibri"/>
                                </w:rPr>
                                <w:t>Производственный цех №4</w:t>
                              </w:r>
                            </w:p>
                          </w:txbxContent>
                        </wps:txbx>
                        <wps:bodyPr rot="0" vert="horz" wrap="square" lIns="91440" tIns="45720" rIns="91440" bIns="45720" anchor="ctr" anchorCtr="0" upright="1">
                          <a:noAutofit/>
                        </wps:bodyPr>
                      </wps:wsp>
                      <wps:wsp>
                        <wps:cNvPr id="467" name="Rectangle 62"/>
                        <wps:cNvSpPr>
                          <a:spLocks noChangeArrowheads="1"/>
                        </wps:cNvSpPr>
                        <wps:spPr bwMode="auto">
                          <a:xfrm>
                            <a:off x="3728720" y="5329215"/>
                            <a:ext cx="2239645" cy="259080"/>
                          </a:xfrm>
                          <a:prstGeom prst="rect">
                            <a:avLst/>
                          </a:prstGeom>
                          <a:solidFill>
                            <a:srgbClr val="FFFFFF"/>
                          </a:solidFill>
                          <a:ln w="9525">
                            <a:solidFill>
                              <a:srgbClr val="000000"/>
                            </a:solidFill>
                            <a:miter lim="800000"/>
                            <a:headEnd/>
                            <a:tailEnd/>
                          </a:ln>
                        </wps:spPr>
                        <wps:txbx>
                          <w:txbxContent>
                            <w:p w14:paraId="2DFEAFC7" w14:textId="77777777" w:rsidR="00D83172" w:rsidRPr="004C381A" w:rsidRDefault="00D83172" w:rsidP="005C6AD1">
                              <w:pPr>
                                <w:pStyle w:val="a9"/>
                                <w:spacing w:before="0" w:beforeAutospacing="0" w:after="0" w:afterAutospacing="0" w:line="360" w:lineRule="auto"/>
                                <w:jc w:val="center"/>
                              </w:pPr>
                              <w:proofErr w:type="spellStart"/>
                              <w:r w:rsidRPr="004C381A">
                                <w:rPr>
                                  <w:rFonts w:eastAsia="Calibri"/>
                                </w:rPr>
                                <w:t>Электрослужба</w:t>
                              </w:r>
                              <w:proofErr w:type="spellEnd"/>
                            </w:p>
                            <w:p w14:paraId="1EAA3206" w14:textId="77777777" w:rsidR="00D83172" w:rsidRPr="004C381A" w:rsidRDefault="00D83172" w:rsidP="005C6AD1">
                              <w:pPr>
                                <w:pStyle w:val="a9"/>
                                <w:spacing w:before="0" w:beforeAutospacing="0" w:after="0" w:afterAutospacing="0" w:line="360" w:lineRule="auto"/>
                                <w:jc w:val="center"/>
                              </w:pPr>
                            </w:p>
                          </w:txbxContent>
                        </wps:txbx>
                        <wps:bodyPr rot="0" vert="horz" wrap="square" lIns="91440" tIns="45720" rIns="91440" bIns="45720" anchor="ctr" anchorCtr="0" upright="1">
                          <a:noAutofit/>
                        </wps:bodyPr>
                      </wps:wsp>
                      <wps:wsp>
                        <wps:cNvPr id="468" name="Соединительная линия уступом 533"/>
                        <wps:cNvCnPr/>
                        <wps:spPr>
                          <a:xfrm rot="16200000" flipH="1">
                            <a:off x="1157112" y="2868097"/>
                            <a:ext cx="4516098" cy="665218"/>
                          </a:xfrm>
                          <a:prstGeom prst="bentConnector2">
                            <a:avLst/>
                          </a:prstGeom>
                          <a:noFill/>
                          <a:ln w="6350" cap="flat" cmpd="sng" algn="ctr">
                            <a:solidFill>
                              <a:sysClr val="windowText" lastClr="000000"/>
                            </a:solidFill>
                            <a:prstDash val="solid"/>
                            <a:miter lim="800000"/>
                            <a:tailEnd type="triangle"/>
                          </a:ln>
                          <a:effectLst/>
                        </wps:spPr>
                        <wps:bodyPr/>
                      </wps:wsp>
                      <wps:wsp>
                        <wps:cNvPr id="469" name="Соединительная линия уступом 534"/>
                        <wps:cNvCnPr/>
                        <wps:spPr>
                          <a:xfrm rot="16200000" flipH="1">
                            <a:off x="1407302" y="2617907"/>
                            <a:ext cx="4005558" cy="655057"/>
                          </a:xfrm>
                          <a:prstGeom prst="bentConnector2">
                            <a:avLst/>
                          </a:prstGeom>
                          <a:noFill/>
                          <a:ln w="6350" cap="flat" cmpd="sng" algn="ctr">
                            <a:solidFill>
                              <a:sysClr val="windowText" lastClr="000000"/>
                            </a:solidFill>
                            <a:prstDash val="solid"/>
                            <a:miter lim="800000"/>
                            <a:tailEnd type="triangle"/>
                          </a:ln>
                          <a:effectLst/>
                        </wps:spPr>
                        <wps:bodyPr/>
                      </wps:wsp>
                      <wps:wsp>
                        <wps:cNvPr id="470" name="Соединительная линия уступом 535"/>
                        <wps:cNvCnPr/>
                        <wps:spPr>
                          <a:xfrm rot="16200000" flipH="1">
                            <a:off x="1615686" y="2409521"/>
                            <a:ext cx="3587814" cy="654081"/>
                          </a:xfrm>
                          <a:prstGeom prst="bentConnector2">
                            <a:avLst/>
                          </a:prstGeom>
                          <a:noFill/>
                          <a:ln w="6350" cap="flat" cmpd="sng" algn="ctr">
                            <a:solidFill>
                              <a:sysClr val="windowText" lastClr="000000"/>
                            </a:solidFill>
                            <a:prstDash val="solid"/>
                            <a:miter lim="800000"/>
                            <a:tailEnd type="triangle"/>
                          </a:ln>
                          <a:effectLst/>
                        </wps:spPr>
                        <wps:bodyPr/>
                      </wps:wsp>
                      <wps:wsp>
                        <wps:cNvPr id="471" name="Соединительная линия уступом 537"/>
                        <wps:cNvCnPr/>
                        <wps:spPr>
                          <a:xfrm rot="16200000" flipH="1">
                            <a:off x="1947451" y="2072204"/>
                            <a:ext cx="2900233" cy="641985"/>
                          </a:xfrm>
                          <a:prstGeom prst="bentConnector2">
                            <a:avLst/>
                          </a:prstGeom>
                          <a:noFill/>
                          <a:ln w="6350" cap="flat" cmpd="sng" algn="ctr">
                            <a:solidFill>
                              <a:sysClr val="windowText" lastClr="000000"/>
                            </a:solidFill>
                            <a:prstDash val="solid"/>
                            <a:miter lim="800000"/>
                            <a:tailEnd type="triangle"/>
                          </a:ln>
                          <a:effectLst/>
                        </wps:spPr>
                        <wps:bodyPr/>
                      </wps:wsp>
                      <wps:wsp>
                        <wps:cNvPr id="482" name="Соединительная линия уступом 538"/>
                        <wps:cNvCnPr/>
                        <wps:spPr>
                          <a:xfrm rot="16200000" flipH="1">
                            <a:off x="2216649" y="1855652"/>
                            <a:ext cx="2386014" cy="655908"/>
                          </a:xfrm>
                          <a:prstGeom prst="bentConnector2">
                            <a:avLst/>
                          </a:prstGeom>
                          <a:noFill/>
                          <a:ln w="6350" cap="flat" cmpd="sng" algn="ctr">
                            <a:solidFill>
                              <a:sysClr val="windowText" lastClr="000000"/>
                            </a:solidFill>
                            <a:prstDash val="solid"/>
                            <a:miter lim="800000"/>
                            <a:tailEnd type="triangle"/>
                          </a:ln>
                          <a:effectLst/>
                        </wps:spPr>
                        <wps:bodyPr/>
                      </wps:wsp>
                      <wps:wsp>
                        <wps:cNvPr id="483" name="Rectangle 44"/>
                        <wps:cNvSpPr>
                          <a:spLocks noChangeArrowheads="1"/>
                        </wps:cNvSpPr>
                        <wps:spPr bwMode="auto">
                          <a:xfrm>
                            <a:off x="1891267" y="84750"/>
                            <a:ext cx="2382520" cy="294640"/>
                          </a:xfrm>
                          <a:prstGeom prst="rect">
                            <a:avLst/>
                          </a:prstGeom>
                          <a:solidFill>
                            <a:srgbClr val="FFFFFF"/>
                          </a:solidFill>
                          <a:ln w="9525">
                            <a:solidFill>
                              <a:srgbClr val="000000"/>
                            </a:solidFill>
                            <a:miter lim="800000"/>
                            <a:headEnd/>
                            <a:tailEnd/>
                          </a:ln>
                        </wps:spPr>
                        <wps:txbx>
                          <w:txbxContent>
                            <w:p w14:paraId="7C57D5B3" w14:textId="77777777" w:rsidR="00D83172" w:rsidRPr="004C381A" w:rsidRDefault="00D83172" w:rsidP="005C6AD1">
                              <w:pPr>
                                <w:pStyle w:val="a9"/>
                                <w:spacing w:before="0" w:beforeAutospacing="0" w:after="0" w:afterAutospacing="0" w:line="360" w:lineRule="auto"/>
                                <w:jc w:val="center"/>
                              </w:pPr>
                              <w:r w:rsidRPr="004C381A">
                                <w:rPr>
                                  <w:rFonts w:eastAsia="Calibri"/>
                                </w:rPr>
                                <w:t xml:space="preserve">Общее собрание </w:t>
                              </w:r>
                            </w:p>
                          </w:txbxContent>
                        </wps:txbx>
                        <wps:bodyPr rot="0" vert="horz" wrap="square" lIns="91440" tIns="45720" rIns="91440" bIns="45720" anchor="ctr" anchorCtr="0" upright="1">
                          <a:noAutofit/>
                        </wps:bodyPr>
                      </wps:wsp>
                      <wps:wsp>
                        <wps:cNvPr id="484" name="Rectangle 44"/>
                        <wps:cNvSpPr>
                          <a:spLocks noChangeArrowheads="1"/>
                        </wps:cNvSpPr>
                        <wps:spPr bwMode="auto">
                          <a:xfrm>
                            <a:off x="0" y="628650"/>
                            <a:ext cx="1571625" cy="419100"/>
                          </a:xfrm>
                          <a:prstGeom prst="rect">
                            <a:avLst/>
                          </a:prstGeom>
                          <a:solidFill>
                            <a:srgbClr val="FFFFFF"/>
                          </a:solidFill>
                          <a:ln w="9525">
                            <a:solidFill>
                              <a:srgbClr val="000000"/>
                            </a:solidFill>
                            <a:miter lim="800000"/>
                            <a:headEnd/>
                            <a:tailEnd/>
                          </a:ln>
                        </wps:spPr>
                        <wps:txbx>
                          <w:txbxContent>
                            <w:p w14:paraId="460564E2" w14:textId="77777777" w:rsidR="00D83172" w:rsidRPr="004C381A" w:rsidRDefault="00D83172" w:rsidP="005C6AD1">
                              <w:pPr>
                                <w:pStyle w:val="a9"/>
                                <w:spacing w:before="0" w:beforeAutospacing="0" w:after="0" w:afterAutospacing="0"/>
                                <w:jc w:val="center"/>
                              </w:pPr>
                              <w:r w:rsidRPr="004C381A">
                                <w:rPr>
                                  <w:rFonts w:eastAsia="Calibri"/>
                                </w:rPr>
                                <w:t>Совет директоров</w:t>
                              </w:r>
                            </w:p>
                          </w:txbxContent>
                        </wps:txbx>
                        <wps:bodyPr rot="0" vert="horz" wrap="square" lIns="91440" tIns="45720" rIns="91440" bIns="45720" anchor="ctr" anchorCtr="0" upright="1">
                          <a:noAutofit/>
                        </wps:bodyPr>
                      </wps:wsp>
                      <wps:wsp>
                        <wps:cNvPr id="485" name="Rectangle 44"/>
                        <wps:cNvSpPr>
                          <a:spLocks noChangeArrowheads="1"/>
                        </wps:cNvSpPr>
                        <wps:spPr bwMode="auto">
                          <a:xfrm>
                            <a:off x="4380525" y="637200"/>
                            <a:ext cx="1571625" cy="419100"/>
                          </a:xfrm>
                          <a:prstGeom prst="rect">
                            <a:avLst/>
                          </a:prstGeom>
                          <a:solidFill>
                            <a:srgbClr val="FFFFFF"/>
                          </a:solidFill>
                          <a:ln w="9525">
                            <a:solidFill>
                              <a:srgbClr val="000000"/>
                            </a:solidFill>
                            <a:miter lim="800000"/>
                            <a:headEnd/>
                            <a:tailEnd/>
                          </a:ln>
                        </wps:spPr>
                        <wps:txbx>
                          <w:txbxContent>
                            <w:p w14:paraId="7DAA73F7" w14:textId="77777777" w:rsidR="00D83172" w:rsidRPr="004C381A" w:rsidRDefault="00D83172" w:rsidP="005C6AD1">
                              <w:pPr>
                                <w:pStyle w:val="a9"/>
                                <w:spacing w:before="0" w:beforeAutospacing="0" w:after="0" w:afterAutospacing="0"/>
                                <w:jc w:val="center"/>
                                <w:rPr>
                                  <w:rFonts w:eastAsia="Calibri"/>
                                </w:rPr>
                              </w:pPr>
                              <w:r w:rsidRPr="004C381A">
                                <w:rPr>
                                  <w:rFonts w:eastAsia="Calibri"/>
                                </w:rPr>
                                <w:t>Ревизионная</w:t>
                              </w:r>
                            </w:p>
                            <w:p w14:paraId="0F2FD1E8" w14:textId="77777777" w:rsidR="00D83172" w:rsidRPr="004C381A" w:rsidRDefault="00D83172" w:rsidP="005C6AD1">
                              <w:pPr>
                                <w:pStyle w:val="a9"/>
                                <w:spacing w:before="0" w:beforeAutospacing="0" w:after="0" w:afterAutospacing="0"/>
                                <w:jc w:val="center"/>
                              </w:pPr>
                              <w:r w:rsidRPr="004C381A">
                                <w:rPr>
                                  <w:rFonts w:eastAsia="Calibri"/>
                                </w:rPr>
                                <w:t>комиссия</w:t>
                              </w:r>
                            </w:p>
                          </w:txbxContent>
                        </wps:txbx>
                        <wps:bodyPr rot="0" vert="horz" wrap="square" lIns="91440" tIns="45720" rIns="91440" bIns="45720" anchor="ctr" anchorCtr="0" upright="1">
                          <a:noAutofit/>
                        </wps:bodyPr>
                      </wps:wsp>
                      <wps:wsp>
                        <wps:cNvPr id="486" name="Соединительная линия уступом 584"/>
                        <wps:cNvCnPr/>
                        <wps:spPr>
                          <a:xfrm rot="16200000" flipH="1">
                            <a:off x="2948385" y="513532"/>
                            <a:ext cx="268310" cy="26"/>
                          </a:xfrm>
                          <a:prstGeom prst="bentConnector3">
                            <a:avLst/>
                          </a:prstGeom>
                          <a:noFill/>
                          <a:ln w="6350" cap="flat" cmpd="sng" algn="ctr">
                            <a:solidFill>
                              <a:sysClr val="windowText" lastClr="000000"/>
                            </a:solidFill>
                            <a:prstDash val="solid"/>
                            <a:miter lim="800000"/>
                            <a:tailEnd type="triangle"/>
                          </a:ln>
                          <a:effectLst/>
                        </wps:spPr>
                        <wps:bodyPr/>
                      </wps:wsp>
                      <wps:wsp>
                        <wps:cNvPr id="493" name="Соединительная линия уступом 585"/>
                        <wps:cNvCnPr/>
                        <wps:spPr>
                          <a:xfrm rot="5400000">
                            <a:off x="1809540" y="-644337"/>
                            <a:ext cx="249260" cy="2296714"/>
                          </a:xfrm>
                          <a:prstGeom prst="bentConnector3">
                            <a:avLst/>
                          </a:prstGeom>
                          <a:noFill/>
                          <a:ln w="6350" cap="flat" cmpd="sng" algn="ctr">
                            <a:solidFill>
                              <a:sysClr val="windowText" lastClr="000000"/>
                            </a:solidFill>
                            <a:prstDash val="solid"/>
                            <a:miter lim="800000"/>
                            <a:tailEnd type="triangle"/>
                          </a:ln>
                          <a:effectLst/>
                        </wps:spPr>
                        <wps:bodyPr/>
                      </wps:wsp>
                      <wps:wsp>
                        <wps:cNvPr id="509" name="Соединительная линия уступом 586"/>
                        <wps:cNvCnPr/>
                        <wps:spPr>
                          <a:xfrm rot="16200000" flipH="1">
                            <a:off x="3995527" y="-533611"/>
                            <a:ext cx="257810" cy="2083811"/>
                          </a:xfrm>
                          <a:prstGeom prst="bentConnector3">
                            <a:avLst>
                              <a:gd name="adj1" fmla="val 50000"/>
                            </a:avLst>
                          </a:prstGeom>
                          <a:noFill/>
                          <a:ln w="6350" cap="flat" cmpd="sng" algn="ctr">
                            <a:solidFill>
                              <a:sysClr val="windowText" lastClr="000000"/>
                            </a:solidFill>
                            <a:prstDash val="solid"/>
                            <a:miter lim="800000"/>
                            <a:tailEnd type="triangle"/>
                          </a:ln>
                          <a:effectLst/>
                        </wps:spPr>
                        <wps:bodyPr/>
                      </wps:wsp>
                      <wps:wsp>
                        <wps:cNvPr id="510" name="Rectangle 62"/>
                        <wps:cNvSpPr>
                          <a:spLocks noChangeArrowheads="1"/>
                        </wps:cNvSpPr>
                        <wps:spPr bwMode="auto">
                          <a:xfrm>
                            <a:off x="3728721" y="4809150"/>
                            <a:ext cx="2239645" cy="406400"/>
                          </a:xfrm>
                          <a:prstGeom prst="rect">
                            <a:avLst/>
                          </a:prstGeom>
                          <a:solidFill>
                            <a:srgbClr val="FFFFFF"/>
                          </a:solidFill>
                          <a:ln w="9525">
                            <a:solidFill>
                              <a:srgbClr val="000000"/>
                            </a:solidFill>
                            <a:miter lim="800000"/>
                            <a:headEnd/>
                            <a:tailEnd/>
                          </a:ln>
                        </wps:spPr>
                        <wps:txbx>
                          <w:txbxContent>
                            <w:p w14:paraId="2E12CD5C" w14:textId="77777777" w:rsidR="00D83172" w:rsidRPr="004C381A" w:rsidRDefault="00D83172" w:rsidP="005C6AD1">
                              <w:pPr>
                                <w:pStyle w:val="a9"/>
                                <w:spacing w:before="0" w:beforeAutospacing="0" w:after="0" w:afterAutospacing="0"/>
                                <w:jc w:val="center"/>
                              </w:pPr>
                              <w:r w:rsidRPr="004C381A">
                                <w:rPr>
                                  <w:rFonts w:eastAsia="Calibri"/>
                                </w:rPr>
                                <w:t>Производственный цех №5</w:t>
                              </w:r>
                            </w:p>
                          </w:txbxContent>
                        </wps:txbx>
                        <wps:bodyPr rot="0" vert="horz" wrap="square" lIns="91440" tIns="45720" rIns="91440" bIns="45720" anchor="ctr" anchorCtr="0" upright="1">
                          <a:noAutofit/>
                        </wps:bodyPr>
                      </wps:wsp>
                    </wpc:wpc>
                  </a:graphicData>
                </a:graphic>
              </wp:inline>
            </w:drawing>
          </mc:Choice>
          <mc:Fallback xmlns:w16se="http://schemas.microsoft.com/office/word/2015/wordml/symex" xmlns:cx="http://schemas.microsoft.com/office/drawing/2014/chartex">
            <w:pict>
              <v:group w14:anchorId="21960EB4" id="Полотно 541" o:spid="_x0000_s1051" editas="canvas" style="width:480.7pt;height:574.5pt;mso-position-horizontal-relative:char;mso-position-vertical-relative:line" coordsize="61048,729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">
                <v:shape id="_x0000_s1052" type="#_x0000_t75" style="position:absolute;width:61048;height:72961;visibility:visible;mso-wrap-style:square">
                  <v:fill o:detectmouseclick="t"/>
                  <v:path o:connecttype="none"/>
                </v:shape>
                <v:rect id="Rectangle 44" o:spid="_x0000_s1053" style="position:absolute;left:18912;top:6477;width:23826;height:29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">
                  <v:textbox>
                    <w:txbxContent>
                      <w:p w14:paraId="3EB4E1B8" w14:textId="77777777" w:rsidR="00CA4730" w:rsidRPr="004C381A" w:rsidRDefault="00CA4730" w:rsidP="005C6AD1">
                        <w:pPr>
                          <w:jc w:val="center"/>
                        </w:pPr>
                        <w:r w:rsidRPr="004C381A">
                          <w:t>Генеральный директор</w:t>
                        </w:r>
                      </w:p>
                    </w:txbxContent>
                  </v:textbox>
                </v:rect>
                <v:rect id="Rectangle 45" o:spid="_x0000_s1054" style="position:absolute;left:95;top:18614;width:23825;height:35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">
                  <v:textbox>
                    <w:txbxContent>
                      <w:p w14:paraId="1C848152" w14:textId="77777777" w:rsidR="00CA4730" w:rsidRPr="004C381A" w:rsidRDefault="00CA4730" w:rsidP="005C6AD1">
                        <w:pPr>
                          <w:jc w:val="center"/>
                        </w:pPr>
                        <w:r w:rsidRPr="004C381A">
                          <w:t>Главный агроном</w:t>
                        </w:r>
                      </w:p>
                    </w:txbxContent>
                  </v:textbox>
                </v:rect>
                <v:rect id="Rectangle 46" o:spid="_x0000_s1055" style="position:absolute;left:95;top:23222;width:23825;height:33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">
                  <v:textbox>
                    <w:txbxContent>
                      <w:p w14:paraId="1FF66941" w14:textId="77777777" w:rsidR="00CA4730" w:rsidRPr="004C381A" w:rsidRDefault="00CA4730" w:rsidP="005C6AD1">
                        <w:pPr>
                          <w:jc w:val="center"/>
                        </w:pPr>
                        <w:r w:rsidRPr="004C381A">
                          <w:t>Начальник котельной</w:t>
                        </w:r>
                      </w:p>
                    </w:txbxContent>
                  </v:textbox>
                </v:rect>
                <v:rect id="Rectangle 47" o:spid="_x0000_s1056" style="position:absolute;left:103;top:28059;width:23826;height:31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">
                  <v:textbox>
                    <w:txbxContent>
                      <w:p w14:paraId="264A905E" w14:textId="77777777" w:rsidR="00CA4730" w:rsidRPr="004C381A" w:rsidRDefault="00CA4730" w:rsidP="005C6AD1">
                        <w:pPr>
                          <w:jc w:val="center"/>
                        </w:pPr>
                        <w:r w:rsidRPr="004C381A">
                          <w:t>Начальник агрохимлаборатории</w:t>
                        </w:r>
                      </w:p>
                    </w:txbxContent>
                  </v:textbox>
                </v:rect>
                <v:rect id="Rectangle 48" o:spid="_x0000_s1057" style="position:absolute;left:103;top:37766;width:23826;height:2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">
                  <v:textbox>
                    <w:txbxContent>
                      <w:p w14:paraId="7ECF6FE8" w14:textId="77777777" w:rsidR="00CA4730" w:rsidRPr="004C381A" w:rsidRDefault="00CA4730" w:rsidP="005C6AD1">
                        <w:pPr>
                          <w:jc w:val="center"/>
                        </w:pPr>
                        <w:r w:rsidRPr="004C381A">
                          <w:t>Главный инженер-механик</w:t>
                        </w:r>
                      </w:p>
                    </w:txbxContent>
                  </v:textbox>
                </v:rect>
                <v:rect id="Rectangle 49" o:spid="_x0000_s1058" style="position:absolute;left:103;top:41633;width:23826;height:32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">
                  <v:textbox>
                    <w:txbxContent>
                      <w:p w14:paraId="1B962873" w14:textId="77777777" w:rsidR="00CA4730" w:rsidRPr="004C381A" w:rsidRDefault="00CA4730" w:rsidP="005C6AD1">
                        <w:pPr>
                          <w:jc w:val="center"/>
                        </w:pPr>
                        <w:r w:rsidRPr="004C381A">
                          <w:t>Главный бухгалтер</w:t>
                        </w:r>
                      </w:p>
                    </w:txbxContent>
                  </v:textbox>
                </v:rect>
                <v:rect id="Rectangle 50" o:spid="_x0000_s1059" style="position:absolute;left:103;top:46206;width:23826;height:25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">
                  <v:textbox>
                    <w:txbxContent>
                      <w:p w14:paraId="438A4287" w14:textId="77777777" w:rsidR="00CA4730" w:rsidRPr="004C381A" w:rsidRDefault="00CA4730" w:rsidP="005C6AD1">
                        <w:pPr>
                          <w:jc w:val="center"/>
                        </w:pPr>
                        <w:r w:rsidRPr="004C381A">
                          <w:t>Главный экономист</w:t>
                        </w:r>
                      </w:p>
                    </w:txbxContent>
                  </v:textbox>
                </v:rect>
                <v:rect id="Rectangle 51" o:spid="_x0000_s1060" style="position:absolute;left:103;top:50083;width:23826;height:29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">
                  <v:textbox>
                    <w:txbxContent>
                      <w:p w14:paraId="34D22409" w14:textId="77777777" w:rsidR="00CA4730" w:rsidRPr="004C381A" w:rsidRDefault="00CA4730" w:rsidP="005C6AD1">
                        <w:pPr>
                          <w:jc w:val="center"/>
                        </w:pPr>
                        <w:r w:rsidRPr="004C381A">
                          <w:t>Начальник юридического отдела</w:t>
                        </w:r>
                      </w:p>
                    </w:txbxContent>
                  </v:textbox>
                </v:rect>
                <v:rect id="Rectangle 52" o:spid="_x0000_s1061" style="position:absolute;left:103;top:53984;width:23826;height:25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">
                  <v:textbox>
                    <w:txbxContent>
                      <w:p w14:paraId="0515C692" w14:textId="77777777" w:rsidR="00CA4730" w:rsidRPr="004C381A" w:rsidRDefault="00CA4730" w:rsidP="005C6AD1">
                        <w:pPr>
                          <w:jc w:val="center"/>
                        </w:pPr>
                        <w:r w:rsidRPr="004C381A">
                          <w:t>Ст. инженер-энергетик</w:t>
                        </w:r>
                      </w:p>
                    </w:txbxContent>
                  </v:textbox>
                </v:rect>
                <v:rect id="Rectangle 53" o:spid="_x0000_s1062" style="position:absolute;left:95;top:57571;width:23825;height:45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">
                  <v:textbox>
                    <w:txbxContent>
                      <w:p w14:paraId="649B4BDD" w14:textId="77777777" w:rsidR="00CA4730" w:rsidRPr="004C381A" w:rsidRDefault="00CA4730" w:rsidP="005C6AD1">
                        <w:pPr>
                          <w:jc w:val="center"/>
                        </w:pPr>
                        <w:r w:rsidRPr="004C381A">
                          <w:t>Ведущий менеджер по снабжению</w:t>
                        </w:r>
                      </w:p>
                    </w:txbxContent>
                  </v:textbox>
                </v:rect>
                <v:rect id="Rectangle 59" o:spid="_x0000_s1063" style="position:absolute;left:37271;top:12206;width:22406;height:46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">
                  <v:textbox>
                    <w:txbxContent>
                      <w:p w14:paraId="6A00B458" w14:textId="77777777" w:rsidR="00CA4730" w:rsidRPr="004C381A" w:rsidRDefault="00CA4730" w:rsidP="005C6AD1">
                        <w:pPr>
                          <w:jc w:val="center"/>
                        </w:pPr>
                        <w:r w:rsidRPr="004C381A">
                          <w:t>Начальник береговой насосной станции</w:t>
                        </w:r>
                      </w:p>
                    </w:txbxContent>
                  </v:textbox>
                </v:rect>
                <v:rect id="Rectangle 60" o:spid="_x0000_s1064" style="position:absolute;left:37279;top:17240;width:22398;height:4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">
                  <v:textbox>
                    <w:txbxContent>
                      <w:p w14:paraId="5D206798" w14:textId="77777777" w:rsidR="00CA4730" w:rsidRPr="004C381A" w:rsidRDefault="00CA4730" w:rsidP="005C6AD1">
                        <w:pPr>
                          <w:jc w:val="center"/>
                        </w:pPr>
                        <w:r w:rsidRPr="004C381A">
                          <w:t>Начальник канализационной насосной станции</w:t>
                        </w:r>
                      </w:p>
                    </w:txbxContent>
                  </v:textbox>
                </v:rect>
                <v:rect id="Rectangle 61" o:spid="_x0000_s1065" style="position:absolute;left:37279;top:22737;width:22398;height:26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">
                  <v:textbox>
                    <w:txbxContent>
                      <w:p w14:paraId="2509259F" w14:textId="77777777" w:rsidR="00CA4730" w:rsidRPr="004C381A" w:rsidRDefault="00CA4730" w:rsidP="005C6AD1">
                        <w:pPr>
                          <w:jc w:val="center"/>
                        </w:pPr>
                        <w:r w:rsidRPr="004C381A">
                          <w:t xml:space="preserve">Склад химикатов </w:t>
                        </w:r>
                      </w:p>
                    </w:txbxContent>
                  </v:textbox>
                </v:rect>
                <v:rect id="Rectangle 62" o:spid="_x0000_s1066" style="position:absolute;left:37279;top:26282;width:22398;height:41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">
                  <v:textbox>
                    <w:txbxContent>
                      <w:p w14:paraId="573F5BA7" w14:textId="77777777" w:rsidR="00CA4730" w:rsidRPr="004C381A" w:rsidRDefault="00CA4730" w:rsidP="005C6AD1">
                        <w:pPr>
                          <w:jc w:val="center"/>
                        </w:pPr>
                        <w:r w:rsidRPr="004C381A">
                          <w:t>Производственный цех №1</w:t>
                        </w:r>
                      </w:p>
                    </w:txbxContent>
                  </v:textbox>
                </v:rect>
                <v:rect id="Rectangle 63" o:spid="_x0000_s1067" style="position:absolute;left:120;top:62672;width:23692;height:28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">
                  <v:textbox>
                    <w:txbxContent>
                      <w:p w14:paraId="44DC0B35" w14:textId="77777777" w:rsidR="00CA4730" w:rsidRPr="004C381A" w:rsidRDefault="00CA4730" w:rsidP="005C6AD1">
                        <w:pPr>
                          <w:jc w:val="center"/>
                        </w:pPr>
                        <w:r w:rsidRPr="004C381A">
                          <w:t>Начальник биолаборатории</w:t>
                        </w:r>
                      </w:p>
                    </w:txbxContent>
                  </v:textbox>
                </v:rect>
                <v:rect id="Rectangle 64" o:spid="_x0000_s1068" style="position:absolute;left:37282;top:56968;width:22397;height:26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">
                  <v:textbox>
                    <w:txbxContent>
                      <w:p w14:paraId="407E9995" w14:textId="77777777" w:rsidR="00CA4730" w:rsidRPr="004C381A" w:rsidRDefault="00CA4730" w:rsidP="005C6AD1">
                        <w:pPr>
                          <w:jc w:val="center"/>
                        </w:pPr>
                        <w:r w:rsidRPr="004C381A">
                          <w:t>Столовая</w:t>
                        </w:r>
                      </w:p>
                    </w:txbxContent>
                  </v:textbox>
                </v:rect>
                <v:rect id="Rectangle 66" o:spid="_x0000_s1069" style="position:absolute;left:37190;top:68482;width:22398;height:26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">
                  <v:textbox>
                    <w:txbxContent>
                      <w:p w14:paraId="70B1F962" w14:textId="77777777" w:rsidR="00CA4730" w:rsidRPr="004C381A" w:rsidRDefault="00CA4730" w:rsidP="005C6AD1">
                        <w:pPr>
                          <w:jc w:val="center"/>
                        </w:pPr>
                        <w:r w:rsidRPr="004C381A">
                          <w:t>Строительная бригада</w:t>
                        </w:r>
                      </w:p>
                    </w:txbxContent>
                  </v:textbox>
                </v:rect>
                <v:rect id="Rectangle 67" o:spid="_x0000_s1070" style="position:absolute;left:37285;top:60779;width:22398;height:26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">
                  <v:textbox>
                    <w:txbxContent>
                      <w:p w14:paraId="37C004D8" w14:textId="77777777" w:rsidR="00CA4730" w:rsidRPr="004C381A" w:rsidRDefault="00CA4730" w:rsidP="005C6AD1">
                        <w:pPr>
                          <w:jc w:val="center"/>
                        </w:pPr>
                        <w:r w:rsidRPr="004C381A">
                          <w:t>Заведующий автогаражом</w:t>
                        </w:r>
                      </w:p>
                    </w:txbxContent>
                  </v:textbox>
                </v:rect>
                <v:rect id="Rectangle 68" o:spid="_x0000_s1071" style="position:absolute;left:37190;top:64762;width:22398;height:26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">
                  <v:textbox>
                    <w:txbxContent>
                      <w:p w14:paraId="32068CFB" w14:textId="77777777" w:rsidR="00CA4730" w:rsidRPr="004C381A" w:rsidRDefault="00CA4730" w:rsidP="005C6AD1">
                        <w:pPr>
                          <w:jc w:val="center"/>
                        </w:pPr>
                        <w:r w:rsidRPr="004C381A">
                          <w:t>Заведующий АХЧ</w:t>
                        </w:r>
                      </w:p>
                    </w:txbxContent>
                  </v:textbox>
                </v:rect>
                <v:shapetype id="_x0000_t33" coordsize="21600,21600" o:spt="33" o:oned="t" path="m,l21600,r,21600e" filled="f">
                  <v:stroke joinstyle="miter"/>
                  <v:path arrowok="t" fillok="f" o:connecttype="none"/>
                  <o:lock v:ext="edit" shapetype="t"/>
                </v:shapetype>
                <v:shape id="AutoShape 69" o:spid="_x0000_s1072" type="#_x0000_t33" style="position:absolute;left:21989;top:11270;width:10668;height:6988;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">
                  <v:stroke endarrow="block"/>
                </v:shape>
                <v:shape id="AutoShape 70" o:spid="_x0000_s1073" type="#_x0000_t33" style="position:absolute;left:19371;top:13880;width:15912;height:6996;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">
                  <v:stroke endarrow="block"/>
                </v:shape>
                <v:shape id="AutoShape 71" o:spid="_x0000_s1074" type="#_x0000_t33" style="position:absolute;left:17238;top:16022;width:20180;height:6987;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">
                  <v:stroke endarrow="block"/>
                </v:shape>
                <v:shape id="AutoShape 72" o:spid="_x0000_s1075" type="#_x0000_t33" style="position:absolute;left:14841;top:18419;width:24974;height:6987;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">
                  <v:stroke endarrow="block"/>
                </v:shape>
                <v:shape id="AutoShape 73" o:spid="_x0000_s1076" type="#_x0000_t33" style="position:absolute;left:12512;top:20748;width:29632;height:6987;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">
                  <v:stroke endarrow="block"/>
                </v:shape>
                <v:shape id="AutoShape 74" o:spid="_x0000_s1077" type="#_x0000_t33" style="position:absolute;left:10403;top:22856;width:33840;height:6988;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">
                  <v:stroke endarrow="block"/>
                </v:shape>
                <v:shape id="AutoShape 75" o:spid="_x0000_s1078" type="#_x0000_t33" style="position:absolute;left:8287;top:24973;width:38081;height:6987;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">
                  <v:stroke endarrow="block"/>
                </v:shape>
                <v:shape id="AutoShape 76" o:spid="_x0000_s1079" type="#_x0000_t33" style="position:absolute;left:6255;top:27004;width:42136;height:6988;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">
                  <v:stroke endarrow="block"/>
                </v:shape>
                <v:shape id="AutoShape 77" o:spid="_x0000_s1080" type="#_x0000_t33" style="position:absolute;left:4402;top:28857;width:45842;height:6988;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">
                  <v:stroke endarrow="block"/>
                </v:shape>
                <v:shape id="AutoShape 78" o:spid="_x0000_s1081" type="#_x0000_t33" style="position:absolute;left:2115;top:31136;width:50423;height:6996;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">
                  <v:stroke endarrow="block"/>
                </v:shape>
                <v:shape id="AutoShape 79" o:spid="_x0000_s1082" type="#_x0000_t33" style="position:absolute;left:-10;top:33261;width:54665;height:6996;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">
                  <v:stroke endarrow="block"/>
                </v:shape>
                <v:shape id="AutoShape 80" o:spid="_x0000_s1083" type="#_x0000_t33" style="position:absolute;left:-1769;top:35020;width:58192;height:6996;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">
                  <v:stroke endarrow="block"/>
                </v:shape>
                <v:shape id="AutoShape 84" o:spid="_x0000_s1084" type="#_x0000_t33" style="position:absolute;left:28628;top:11623;width:10943;height:6549;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">
                  <v:stroke endarrow="block"/>
                </v:shape>
                <v:shape id="AutoShape 85" o:spid="_x0000_s1085" type="#_x0000_t33" style="position:absolute;left:26792;top:13455;width:14612;height:6553;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">
                  <v:stroke endarrow="block"/>
                </v:shape>
                <v:shape id="AutoShape 86" o:spid="_x0000_s1086" type="#_x0000_t33" style="position:absolute;left:25024;top:15223;width:18148;height:6553;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">
                  <v:stroke endarrow="block"/>
                </v:shape>
                <v:shape id="AutoShape 87" o:spid="_x0000_s1087" type="#_x0000_t33" style="position:absolute;left:8249;top:32856;width:51891;height:6555;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">
                  <v:stroke endarrow="block"/>
                </v:shape>
                <v:shape id="AutoShape 90" o:spid="_x0000_s1088" type="#_x0000_t33" style="position:absolute;left:9725;top:30526;width:48847;height:6647;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">
                  <v:stroke endarrow="block"/>
                </v:shape>
                <v:shape id="AutoShape 91" o:spid="_x0000_s1089" type="#_x0000_t33" style="position:absolute;left:22105;top:50696;width:24083;height:665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">
                  <v:stroke endarrow="block"/>
                </v:shape>
                <v:shape id="AutoShape 92" o:spid="_x0000_s1090" type="#_x0000_t33" style="position:absolute;left:20402;top:52710;width:27504;height:6637;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">
                  <v:stroke endarrow="block"/>
                </v:shape>
                <v:rect id="Rectangle 93" o:spid="_x0000_s1091" style="position:absolute;left:103;top:12206;width:23826;height:43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">
                  <v:textbox>
                    <w:txbxContent>
                      <w:p w14:paraId="08EEF17A" w14:textId="77777777" w:rsidR="00CA4730" w:rsidRPr="004C381A" w:rsidRDefault="00CA4730" w:rsidP="005C6AD1">
                        <w:pPr>
                          <w:jc w:val="center"/>
                        </w:pPr>
                        <w:r w:rsidRPr="004C381A">
                          <w:t>Зам. ген. дир. по управлению и социальным вопросам</w:t>
                        </w:r>
                      </w:p>
                      <w:p w14:paraId="51B29A54" w14:textId="77777777" w:rsidR="00CA4730" w:rsidRPr="004C381A" w:rsidRDefault="00CA4730" w:rsidP="005C6AD1"/>
                    </w:txbxContent>
                  </v:textbox>
                </v:rect>
                <v:shape id="AutoShape 94" o:spid="_x0000_s1092" type="#_x0000_t33" style="position:absolute;left:24836;top:8423;width:4973;height:6988;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">
                  <v:stroke endarrow="block"/>
                </v:shape>
                <v:rect id="Rectangle 95" o:spid="_x0000_s1093" style="position:absolute;left:95;top:32300;width:23834;height:42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">
                  <v:textbox>
                    <w:txbxContent>
                      <w:p w14:paraId="22915B77" w14:textId="77777777" w:rsidR="00CA4730" w:rsidRPr="004C381A" w:rsidRDefault="00CA4730" w:rsidP="005C6AD1">
                        <w:pPr>
                          <w:jc w:val="center"/>
                        </w:pPr>
                        <w:r w:rsidRPr="004C381A">
                          <w:t>Начальник группы ведомственной охраны</w:t>
                        </w:r>
                      </w:p>
                    </w:txbxContent>
                  </v:textbox>
                </v:rect>
                <v:shape id="AutoShape 96" o:spid="_x0000_s1094" type="#_x0000_t33" style="position:absolute;left:31318;top:8933;width:5555;height:6541;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">
                  <v:stroke endarrow="block"/>
                </v:shape>
                <v:rect id="Rectangle 68" o:spid="_x0000_s1095" style="position:absolute;left:95;top:66196;width:23622;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">
                  <v:textbox>
                    <w:txbxContent>
                      <w:p w14:paraId="56A4ED97" w14:textId="77777777" w:rsidR="00CA4730" w:rsidRPr="004C381A" w:rsidRDefault="00CA4730" w:rsidP="005C6AD1">
                        <w:pPr>
                          <w:pStyle w:val="a9"/>
                          <w:spacing w:before="0" w:beforeAutospacing="0" w:after="0" w:afterAutospacing="0"/>
                          <w:jc w:val="center"/>
                        </w:pPr>
                        <w:r w:rsidRPr="004C381A">
                          <w:rPr>
                            <w:rFonts w:eastAsia="Calibri"/>
                          </w:rPr>
                          <w:t>Секретарь-машинистка</w:t>
                        </w:r>
                      </w:p>
                    </w:txbxContent>
                  </v:textbox>
                </v:rect>
                <v:rect id="Rectangle 62" o:spid="_x0000_s1096" style="position:absolute;left:37280;top:31623;width:22397;height:4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">
                  <v:textbox>
                    <w:txbxContent>
                      <w:p w14:paraId="585BC84F" w14:textId="77777777" w:rsidR="00CA4730" w:rsidRPr="004C381A" w:rsidRDefault="00CA4730" w:rsidP="004C381A">
                        <w:pPr>
                          <w:jc w:val="center"/>
                        </w:pPr>
                        <w:r w:rsidRPr="004C381A">
                          <w:t>Производственный цех №2</w:t>
                        </w:r>
                      </w:p>
                    </w:txbxContent>
                  </v:textbox>
                </v:rect>
                <v:rect id="Rectangle 62" o:spid="_x0000_s1097" style="position:absolute;left:37280;top:37137;width:22397;height:44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">
                  <v:textbox>
                    <w:txbxContent>
                      <w:p w14:paraId="7A94F969" w14:textId="77777777" w:rsidR="00CA4730" w:rsidRPr="004C381A" w:rsidRDefault="00CA4730" w:rsidP="004C381A">
                        <w:pPr>
                          <w:jc w:val="center"/>
                        </w:pPr>
                        <w:r w:rsidRPr="004C381A">
                          <w:t>Производственный цех №3</w:t>
                        </w:r>
                      </w:p>
                    </w:txbxContent>
                  </v:textbox>
                </v:rect>
                <v:rect id="Rectangle 62" o:spid="_x0000_s1098" style="position:absolute;left:37271;top:43270;width:22396;height:40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">
                  <v:textbox>
                    <w:txbxContent>
                      <w:p w14:paraId="38C665F2" w14:textId="77777777" w:rsidR="00CA4730" w:rsidRPr="004C381A" w:rsidRDefault="00CA4730" w:rsidP="005C6AD1">
                        <w:pPr>
                          <w:pStyle w:val="a9"/>
                          <w:spacing w:before="0" w:beforeAutospacing="0" w:after="0" w:afterAutospacing="0"/>
                          <w:jc w:val="center"/>
                        </w:pPr>
                        <w:r w:rsidRPr="004C381A">
                          <w:rPr>
                            <w:rFonts w:eastAsia="Calibri"/>
                          </w:rPr>
                          <w:t>Производственный цех №4</w:t>
                        </w:r>
                      </w:p>
                    </w:txbxContent>
                  </v:textbox>
                </v:rect>
                <v:rect id="Rectangle 62" o:spid="_x0000_s1099" style="position:absolute;left:37287;top:53292;width:22396;height:25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">
                  <v:textbox>
                    <w:txbxContent>
                      <w:p w14:paraId="2DFEAFC7" w14:textId="77777777" w:rsidR="00CA4730" w:rsidRPr="004C381A" w:rsidRDefault="00CA4730" w:rsidP="005C6AD1">
                        <w:pPr>
                          <w:pStyle w:val="a9"/>
                          <w:spacing w:before="0" w:beforeAutospacing="0" w:after="0" w:afterAutospacing="0" w:line="360" w:lineRule="auto"/>
                          <w:jc w:val="center"/>
                        </w:pPr>
                        <w:r w:rsidRPr="004C381A">
                          <w:rPr>
                            <w:rFonts w:eastAsia="Calibri"/>
                          </w:rPr>
                          <w:t>Электрослужба</w:t>
                        </w:r>
                      </w:p>
                      <w:p w14:paraId="1EAA3206" w14:textId="77777777" w:rsidR="00CA4730" w:rsidRPr="004C381A" w:rsidRDefault="00CA4730" w:rsidP="005C6AD1">
                        <w:pPr>
                          <w:pStyle w:val="a9"/>
                          <w:spacing w:before="0" w:beforeAutospacing="0" w:after="0" w:afterAutospacing="0" w:line="360" w:lineRule="auto"/>
                          <w:jc w:val="center"/>
                        </w:pPr>
                      </w:p>
                    </w:txbxContent>
                  </v:textbox>
                </v:rect>
                <v:shape id="Соединительная линия уступом 533" o:spid="_x0000_s1100" type="#_x0000_t33" style="position:absolute;left:11570;top:28681;width:45161;height:6652;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" strokecolor="windowText" strokeweight=".5pt">
                  <v:stroke endarrow="block"/>
                </v:shape>
                <v:shape id="Соединительная линия уступом 534" o:spid="_x0000_s1101" type="#_x0000_t33" style="position:absolute;left:14073;top:26178;width:40056;height:6551;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" strokecolor="windowText" strokeweight=".5pt">
                  <v:stroke endarrow="block"/>
                </v:shape>
                <v:shape id="Соединительная линия уступом 535" o:spid="_x0000_s1102" type="#_x0000_t33" style="position:absolute;left:16157;top:24094;width:35878;height:6541;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" strokecolor="windowText" strokeweight=".5pt">
                  <v:stroke endarrow="block"/>
                </v:shape>
                <v:shape id="Соединительная линия уступом 537" o:spid="_x0000_s1103" type="#_x0000_t33" style="position:absolute;left:19473;top:20722;width:29003;height:642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" strokecolor="windowText" strokeweight=".5pt">
                  <v:stroke endarrow="block"/>
                </v:shape>
                <v:shape id="Соединительная линия уступом 538" o:spid="_x0000_s1104" type="#_x0000_t33" style="position:absolute;left:22166;top:18556;width:23861;height:6559;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" strokecolor="windowText" strokeweight=".5pt">
                  <v:stroke endarrow="block"/>
                </v:shape>
                <v:rect id="Rectangle 44" o:spid="_x0000_s1105" style="position:absolute;left:18912;top:847;width:23825;height:2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">
                  <v:textbox>
                    <w:txbxContent>
                      <w:p w14:paraId="7C57D5B3" w14:textId="77777777" w:rsidR="00CA4730" w:rsidRPr="004C381A" w:rsidRDefault="00CA4730" w:rsidP="005C6AD1">
                        <w:pPr>
                          <w:pStyle w:val="a9"/>
                          <w:spacing w:before="0" w:beforeAutospacing="0" w:after="0" w:afterAutospacing="0" w:line="360" w:lineRule="auto"/>
                          <w:jc w:val="center"/>
                        </w:pPr>
                        <w:r w:rsidRPr="004C381A">
                          <w:rPr>
                            <w:rFonts w:eastAsia="Calibri"/>
                          </w:rPr>
                          <w:t xml:space="preserve">Общее собрание </w:t>
                        </w:r>
                      </w:p>
                    </w:txbxContent>
                  </v:textbox>
                </v:rect>
                <v:rect id="Rectangle 44" o:spid="_x0000_s1106" style="position:absolute;top:6286;width:15716;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">
                  <v:textbox>
                    <w:txbxContent>
                      <w:p w14:paraId="460564E2" w14:textId="77777777" w:rsidR="00CA4730" w:rsidRPr="004C381A" w:rsidRDefault="00CA4730" w:rsidP="005C6AD1">
                        <w:pPr>
                          <w:pStyle w:val="a9"/>
                          <w:spacing w:before="0" w:beforeAutospacing="0" w:after="0" w:afterAutospacing="0"/>
                          <w:jc w:val="center"/>
                        </w:pPr>
                        <w:r w:rsidRPr="004C381A">
                          <w:rPr>
                            <w:rFonts w:eastAsia="Calibri"/>
                          </w:rPr>
                          <w:t>Совет директоров</w:t>
                        </w:r>
                      </w:p>
                    </w:txbxContent>
                  </v:textbox>
                </v:rect>
                <v:rect id="Rectangle 44" o:spid="_x0000_s1107" style="position:absolute;left:43805;top:6372;width:15716;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">
                  <v:textbox>
                    <w:txbxContent>
                      <w:p w14:paraId="7DAA73F7" w14:textId="77777777" w:rsidR="00CA4730" w:rsidRPr="004C381A" w:rsidRDefault="00CA4730" w:rsidP="005C6AD1">
                        <w:pPr>
                          <w:pStyle w:val="a9"/>
                          <w:spacing w:before="0" w:beforeAutospacing="0" w:after="0" w:afterAutospacing="0"/>
                          <w:jc w:val="center"/>
                          <w:rPr>
                            <w:rFonts w:eastAsia="Calibri"/>
                          </w:rPr>
                        </w:pPr>
                        <w:r w:rsidRPr="004C381A">
                          <w:rPr>
                            <w:rFonts w:eastAsia="Calibri"/>
                          </w:rPr>
                          <w:t>Ревизионная</w:t>
                        </w:r>
                      </w:p>
                      <w:p w14:paraId="0F2FD1E8" w14:textId="77777777" w:rsidR="00CA4730" w:rsidRPr="004C381A" w:rsidRDefault="00CA4730" w:rsidP="005C6AD1">
                        <w:pPr>
                          <w:pStyle w:val="a9"/>
                          <w:spacing w:before="0" w:beforeAutospacing="0" w:after="0" w:afterAutospacing="0"/>
                          <w:jc w:val="center"/>
                        </w:pPr>
                        <w:r w:rsidRPr="004C381A">
                          <w:rPr>
                            <w:rFonts w:eastAsia="Calibri"/>
                          </w:rPr>
                          <w:t>комиссия</w:t>
                        </w:r>
                      </w:p>
                    </w:txbxContent>
                  </v:textbox>
                </v:rect>
                <v:shape id="Соединительная линия уступом 584" o:spid="_x0000_s1108" type="#_x0000_t34" style="position:absolute;left:29483;top:5135;width:2684;height: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" strokecolor="windowText" strokeweight=".5pt">
                  <v:stroke endarrow="block"/>
                </v:shape>
                <v:shape id="Соединительная линия уступом 585" o:spid="_x0000_s1109" type="#_x0000_t34" style="position:absolute;left:18095;top:-6444;width:2493;height:22967;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" strokecolor="windowText" strokeweight=".5pt">
                  <v:stroke endarrow="block"/>
                </v:shape>
                <v:shape id="Соединительная линия уступом 586" o:spid="_x0000_s1110" type="#_x0000_t34" style="position:absolute;left:39954;top:-5336;width:2579;height:20838;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" strokecolor="windowText" strokeweight=".5pt">
                  <v:stroke endarrow="block"/>
                </v:shape>
                <v:rect id="Rectangle 62" o:spid="_x0000_s1111" style="position:absolute;left:37287;top:48091;width:22396;height:4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">
                  <v:textbox>
                    <w:txbxContent>
                      <w:p w14:paraId="2E12CD5C" w14:textId="77777777" w:rsidR="00CA4730" w:rsidRPr="004C381A" w:rsidRDefault="00CA4730" w:rsidP="005C6AD1">
                        <w:pPr>
                          <w:pStyle w:val="a9"/>
                          <w:spacing w:before="0" w:beforeAutospacing="0" w:after="0" w:afterAutospacing="0"/>
                          <w:jc w:val="center"/>
                        </w:pPr>
                        <w:r w:rsidRPr="004C381A">
                          <w:rPr>
                            <w:rFonts w:eastAsia="Calibri"/>
                          </w:rPr>
                          <w:t>Производственный цех №5</w:t>
                        </w:r>
                      </w:p>
                    </w:txbxContent>
                  </v:textbox>
                </v:rect>
                <w10:anchorlock/>
              </v:group>
            </w:pict>
          </mc:Fallback>
        </mc:AlternateContent>
      </w:r>
    </w:p>
    <w:p w14:paraId="65BF4884" w14:textId="77777777" w:rsidR="005C6AD1" w:rsidRPr="00DA4B50" w:rsidRDefault="005C6AD1" w:rsidP="00B05CB3">
      <w:pPr>
        <w:widowControl w:val="0"/>
        <w:suppressAutoHyphens/>
        <w:spacing w:line="360" w:lineRule="auto"/>
        <w:jc w:val="center"/>
        <w:rPr>
          <w:sz w:val="28"/>
          <w:szCs w:val="28"/>
        </w:rPr>
      </w:pPr>
      <w:r w:rsidRPr="00DA4B50">
        <w:rPr>
          <w:sz w:val="28"/>
          <w:szCs w:val="28"/>
        </w:rPr>
        <w:t xml:space="preserve">Рисунок 2.1 – Организационная структура управления </w:t>
      </w:r>
      <w:r>
        <w:rPr>
          <w:sz w:val="28"/>
          <w:szCs w:val="28"/>
        </w:rPr>
        <w:br/>
        <w:t>АО «Нива»</w:t>
      </w:r>
    </w:p>
    <w:p w14:paraId="764DEA75" w14:textId="77777777" w:rsidR="005C6AD1" w:rsidRDefault="005C6AD1" w:rsidP="00B05CB3">
      <w:pPr>
        <w:widowControl w:val="0"/>
        <w:spacing w:line="360" w:lineRule="auto"/>
        <w:ind w:firstLine="851"/>
        <w:jc w:val="both"/>
        <w:rPr>
          <w:sz w:val="28"/>
          <w:szCs w:val="28"/>
        </w:rPr>
      </w:pPr>
    </w:p>
    <w:p w14:paraId="26288A09" w14:textId="77777777" w:rsidR="00C45176" w:rsidRDefault="00C45176" w:rsidP="00B05CB3">
      <w:pPr>
        <w:widowControl w:val="0"/>
        <w:spacing w:line="360" w:lineRule="auto"/>
        <w:ind w:firstLine="851"/>
        <w:jc w:val="both"/>
        <w:rPr>
          <w:sz w:val="28"/>
          <w:szCs w:val="28"/>
        </w:rPr>
      </w:pPr>
      <w:r w:rsidRPr="008A09E1">
        <w:rPr>
          <w:sz w:val="28"/>
          <w:szCs w:val="28"/>
        </w:rPr>
        <w:t xml:space="preserve">В таблице 2.1 на основании данных бухгалтерской отчетности организации (Приложения А-В) представлены основные экономические показатели деятельности </w:t>
      </w:r>
      <w:r w:rsidR="008A09E1" w:rsidRPr="008A09E1">
        <w:rPr>
          <w:sz w:val="28"/>
          <w:szCs w:val="28"/>
        </w:rPr>
        <w:t>АО «Нива»</w:t>
      </w:r>
      <w:r w:rsidRPr="008A09E1">
        <w:rPr>
          <w:sz w:val="28"/>
          <w:szCs w:val="28"/>
        </w:rPr>
        <w:t xml:space="preserve"> за 2017-2019 гг.</w:t>
      </w:r>
    </w:p>
    <w:p w14:paraId="7C4434BC" w14:textId="77777777" w:rsidR="00C45176" w:rsidRPr="008A09E1" w:rsidRDefault="00C45176" w:rsidP="00B05CB3">
      <w:pPr>
        <w:widowControl w:val="0"/>
        <w:spacing w:line="360" w:lineRule="auto"/>
        <w:jc w:val="both"/>
        <w:rPr>
          <w:bCs/>
          <w:color w:val="000000" w:themeColor="text1"/>
          <w:sz w:val="28"/>
          <w:szCs w:val="28"/>
        </w:rPr>
      </w:pPr>
      <w:r w:rsidRPr="008A09E1">
        <w:rPr>
          <w:bCs/>
          <w:color w:val="000000" w:themeColor="text1"/>
          <w:sz w:val="28"/>
          <w:szCs w:val="28"/>
        </w:rPr>
        <w:lastRenderedPageBreak/>
        <w:t xml:space="preserve">Таблица 2.1 – Основные экономические показатели деятельности </w:t>
      </w:r>
      <w:r w:rsidRPr="008A09E1">
        <w:rPr>
          <w:bCs/>
          <w:color w:val="000000" w:themeColor="text1"/>
          <w:sz w:val="28"/>
          <w:szCs w:val="28"/>
        </w:rPr>
        <w:br/>
      </w:r>
      <w:r w:rsidR="008A09E1" w:rsidRPr="008A09E1">
        <w:rPr>
          <w:color w:val="000000" w:themeColor="text1"/>
          <w:sz w:val="28"/>
          <w:szCs w:val="28"/>
        </w:rPr>
        <w:t>АО «Нива»</w:t>
      </w:r>
      <w:r w:rsidRPr="008A09E1">
        <w:rPr>
          <w:color w:val="000000" w:themeColor="text1"/>
          <w:sz w:val="28"/>
          <w:szCs w:val="28"/>
        </w:rPr>
        <w:t xml:space="preserve"> </w:t>
      </w:r>
      <w:r w:rsidRPr="008A09E1">
        <w:rPr>
          <w:bCs/>
          <w:color w:val="000000" w:themeColor="text1"/>
          <w:sz w:val="28"/>
          <w:szCs w:val="28"/>
        </w:rPr>
        <w:t>за 2017-2019 гг.</w:t>
      </w:r>
    </w:p>
    <w:tbl>
      <w:tblPr>
        <w:tblW w:w="9338" w:type="dxa"/>
        <w:tblInd w:w="108" w:type="dxa"/>
        <w:tblLayout w:type="fixed"/>
        <w:tblLook w:val="04A0" w:firstRow="1" w:lastRow="0" w:firstColumn="1" w:lastColumn="0" w:noHBand="0" w:noVBand="1"/>
      </w:tblPr>
      <w:tblGrid>
        <w:gridCol w:w="1701"/>
        <w:gridCol w:w="1134"/>
        <w:gridCol w:w="1134"/>
        <w:gridCol w:w="1134"/>
        <w:gridCol w:w="1134"/>
        <w:gridCol w:w="1134"/>
        <w:gridCol w:w="983"/>
        <w:gridCol w:w="984"/>
      </w:tblGrid>
      <w:tr w:rsidR="00C45176" w:rsidRPr="008A09E1" w14:paraId="10F5A2AF" w14:textId="77777777" w:rsidTr="00703207">
        <w:trPr>
          <w:trHeight w:val="135"/>
        </w:trPr>
        <w:tc>
          <w:tcPr>
            <w:tcW w:w="1701" w:type="dxa"/>
            <w:vMerge w:val="restart"/>
            <w:tcBorders>
              <w:top w:val="single" w:sz="4" w:space="0" w:color="auto"/>
              <w:left w:val="single" w:sz="4" w:space="0" w:color="auto"/>
              <w:right w:val="single" w:sz="4" w:space="0" w:color="auto"/>
            </w:tcBorders>
            <w:shd w:val="clear" w:color="auto" w:fill="auto"/>
            <w:noWrap/>
            <w:vAlign w:val="center"/>
            <w:hideMark/>
          </w:tcPr>
          <w:p w14:paraId="5FA81CB6" w14:textId="77777777" w:rsidR="00C45176" w:rsidRPr="008A09E1" w:rsidRDefault="00C45176" w:rsidP="00B05CB3">
            <w:pPr>
              <w:widowControl w:val="0"/>
              <w:spacing w:line="228" w:lineRule="auto"/>
              <w:jc w:val="center"/>
            </w:pPr>
            <w:r w:rsidRPr="008A09E1">
              <w:t>Показатель</w:t>
            </w:r>
          </w:p>
        </w:tc>
        <w:tc>
          <w:tcPr>
            <w:tcW w:w="1134" w:type="dxa"/>
            <w:vMerge w:val="restart"/>
            <w:tcBorders>
              <w:top w:val="single" w:sz="4" w:space="0" w:color="auto"/>
              <w:left w:val="nil"/>
              <w:right w:val="single" w:sz="4" w:space="0" w:color="auto"/>
            </w:tcBorders>
            <w:shd w:val="clear" w:color="auto" w:fill="auto"/>
            <w:noWrap/>
            <w:vAlign w:val="center"/>
            <w:hideMark/>
          </w:tcPr>
          <w:p w14:paraId="4F625B3E" w14:textId="77777777" w:rsidR="00C45176" w:rsidRPr="008A09E1" w:rsidRDefault="00C45176" w:rsidP="00B05CB3">
            <w:pPr>
              <w:widowControl w:val="0"/>
              <w:spacing w:line="228" w:lineRule="auto"/>
              <w:jc w:val="center"/>
            </w:pPr>
            <w:r w:rsidRPr="008A09E1">
              <w:t>2017 г.</w:t>
            </w:r>
          </w:p>
        </w:tc>
        <w:tc>
          <w:tcPr>
            <w:tcW w:w="1134" w:type="dxa"/>
            <w:vMerge w:val="restart"/>
            <w:tcBorders>
              <w:top w:val="single" w:sz="4" w:space="0" w:color="auto"/>
              <w:left w:val="nil"/>
              <w:right w:val="single" w:sz="4" w:space="0" w:color="auto"/>
            </w:tcBorders>
            <w:shd w:val="clear" w:color="auto" w:fill="auto"/>
            <w:noWrap/>
            <w:vAlign w:val="center"/>
            <w:hideMark/>
          </w:tcPr>
          <w:p w14:paraId="0B532D4C" w14:textId="77777777" w:rsidR="00C45176" w:rsidRPr="008A09E1" w:rsidRDefault="00C45176" w:rsidP="00B05CB3">
            <w:pPr>
              <w:widowControl w:val="0"/>
              <w:spacing w:line="228" w:lineRule="auto"/>
              <w:jc w:val="center"/>
            </w:pPr>
            <w:r w:rsidRPr="008A09E1">
              <w:t>2018 г.</w:t>
            </w:r>
          </w:p>
        </w:tc>
        <w:tc>
          <w:tcPr>
            <w:tcW w:w="1134" w:type="dxa"/>
            <w:vMerge w:val="restart"/>
            <w:tcBorders>
              <w:top w:val="single" w:sz="4" w:space="0" w:color="auto"/>
              <w:left w:val="nil"/>
              <w:right w:val="single" w:sz="4" w:space="0" w:color="auto"/>
            </w:tcBorders>
            <w:shd w:val="clear" w:color="auto" w:fill="auto"/>
            <w:noWrap/>
            <w:vAlign w:val="center"/>
            <w:hideMark/>
          </w:tcPr>
          <w:p w14:paraId="10FD72F0" w14:textId="77777777" w:rsidR="00C45176" w:rsidRPr="008A09E1" w:rsidRDefault="00C45176" w:rsidP="00B05CB3">
            <w:pPr>
              <w:widowControl w:val="0"/>
              <w:spacing w:line="228" w:lineRule="auto"/>
              <w:jc w:val="center"/>
            </w:pPr>
            <w:r w:rsidRPr="008A09E1">
              <w:t>2019 г.</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hideMark/>
          </w:tcPr>
          <w:p w14:paraId="662F08BF" w14:textId="77777777" w:rsidR="00C45176" w:rsidRPr="008A09E1" w:rsidRDefault="00C45176" w:rsidP="00B05CB3">
            <w:pPr>
              <w:widowControl w:val="0"/>
              <w:spacing w:line="228" w:lineRule="auto"/>
              <w:jc w:val="center"/>
              <w:rPr>
                <w:snapToGrid w:val="0"/>
                <w:color w:val="000000"/>
              </w:rPr>
            </w:pPr>
            <w:r w:rsidRPr="008A09E1">
              <w:rPr>
                <w:snapToGrid w:val="0"/>
                <w:color w:val="000000"/>
              </w:rPr>
              <w:t xml:space="preserve">Абсолютное </w:t>
            </w:r>
          </w:p>
          <w:p w14:paraId="356F83FE" w14:textId="77777777" w:rsidR="00C45176" w:rsidRPr="008A09E1" w:rsidRDefault="00C45176" w:rsidP="00B05CB3">
            <w:pPr>
              <w:widowControl w:val="0"/>
              <w:spacing w:line="228" w:lineRule="auto"/>
              <w:jc w:val="center"/>
            </w:pPr>
            <w:r w:rsidRPr="008A09E1">
              <w:rPr>
                <w:snapToGrid w:val="0"/>
                <w:color w:val="000000"/>
              </w:rPr>
              <w:t>отклонение, (</w:t>
            </w:r>
            <w:proofErr w:type="gramStart"/>
            <w:r w:rsidRPr="008A09E1">
              <w:rPr>
                <w:snapToGrid w:val="0"/>
                <w:color w:val="000000"/>
              </w:rPr>
              <w:t>+,-</w:t>
            </w:r>
            <w:proofErr w:type="gramEnd"/>
            <w:r w:rsidRPr="008A09E1">
              <w:rPr>
                <w:snapToGrid w:val="0"/>
                <w:color w:val="000000"/>
              </w:rPr>
              <w:t>)</w:t>
            </w:r>
          </w:p>
        </w:tc>
        <w:tc>
          <w:tcPr>
            <w:tcW w:w="1967" w:type="dxa"/>
            <w:gridSpan w:val="2"/>
            <w:tcBorders>
              <w:top w:val="single" w:sz="4" w:space="0" w:color="auto"/>
              <w:left w:val="nil"/>
              <w:bottom w:val="single" w:sz="4" w:space="0" w:color="auto"/>
              <w:right w:val="single" w:sz="4" w:space="0" w:color="auto"/>
            </w:tcBorders>
            <w:shd w:val="clear" w:color="auto" w:fill="auto"/>
            <w:noWrap/>
            <w:vAlign w:val="center"/>
            <w:hideMark/>
          </w:tcPr>
          <w:p w14:paraId="122783BD" w14:textId="77777777" w:rsidR="00C45176" w:rsidRPr="008A09E1" w:rsidRDefault="00C45176" w:rsidP="00B05CB3">
            <w:pPr>
              <w:widowControl w:val="0"/>
              <w:spacing w:line="228" w:lineRule="auto"/>
              <w:jc w:val="center"/>
            </w:pPr>
            <w:r w:rsidRPr="008A09E1">
              <w:rPr>
                <w:snapToGrid w:val="0"/>
                <w:color w:val="000000"/>
              </w:rPr>
              <w:t>Темп роста, %</w:t>
            </w:r>
          </w:p>
        </w:tc>
      </w:tr>
      <w:tr w:rsidR="00C45176" w:rsidRPr="008A09E1" w14:paraId="77752AEB" w14:textId="77777777" w:rsidTr="00703207">
        <w:trPr>
          <w:trHeight w:val="135"/>
        </w:trPr>
        <w:tc>
          <w:tcPr>
            <w:tcW w:w="1701" w:type="dxa"/>
            <w:vMerge/>
            <w:tcBorders>
              <w:left w:val="single" w:sz="4" w:space="0" w:color="auto"/>
              <w:bottom w:val="single" w:sz="4" w:space="0" w:color="auto"/>
              <w:right w:val="single" w:sz="4" w:space="0" w:color="auto"/>
            </w:tcBorders>
            <w:shd w:val="clear" w:color="auto" w:fill="auto"/>
            <w:noWrap/>
            <w:vAlign w:val="center"/>
            <w:hideMark/>
          </w:tcPr>
          <w:p w14:paraId="3A6ECFD1" w14:textId="77777777" w:rsidR="00C45176" w:rsidRPr="008A09E1" w:rsidRDefault="00C45176" w:rsidP="00B05CB3">
            <w:pPr>
              <w:widowControl w:val="0"/>
              <w:spacing w:line="228" w:lineRule="auto"/>
              <w:jc w:val="center"/>
            </w:pPr>
          </w:p>
        </w:tc>
        <w:tc>
          <w:tcPr>
            <w:tcW w:w="1134" w:type="dxa"/>
            <w:vMerge/>
            <w:tcBorders>
              <w:left w:val="nil"/>
              <w:bottom w:val="single" w:sz="4" w:space="0" w:color="auto"/>
              <w:right w:val="single" w:sz="4" w:space="0" w:color="auto"/>
            </w:tcBorders>
            <w:shd w:val="clear" w:color="auto" w:fill="auto"/>
            <w:noWrap/>
            <w:vAlign w:val="center"/>
            <w:hideMark/>
          </w:tcPr>
          <w:p w14:paraId="48276043" w14:textId="77777777" w:rsidR="00C45176" w:rsidRPr="008A09E1" w:rsidRDefault="00C45176" w:rsidP="00B05CB3">
            <w:pPr>
              <w:widowControl w:val="0"/>
              <w:spacing w:line="228" w:lineRule="auto"/>
              <w:jc w:val="center"/>
            </w:pPr>
          </w:p>
        </w:tc>
        <w:tc>
          <w:tcPr>
            <w:tcW w:w="1134" w:type="dxa"/>
            <w:vMerge/>
            <w:tcBorders>
              <w:left w:val="nil"/>
              <w:bottom w:val="single" w:sz="4" w:space="0" w:color="auto"/>
              <w:right w:val="single" w:sz="4" w:space="0" w:color="auto"/>
            </w:tcBorders>
            <w:shd w:val="clear" w:color="auto" w:fill="auto"/>
            <w:noWrap/>
            <w:vAlign w:val="center"/>
            <w:hideMark/>
          </w:tcPr>
          <w:p w14:paraId="29A4D44A" w14:textId="77777777" w:rsidR="00C45176" w:rsidRPr="008A09E1" w:rsidRDefault="00C45176" w:rsidP="00B05CB3">
            <w:pPr>
              <w:widowControl w:val="0"/>
              <w:spacing w:line="228" w:lineRule="auto"/>
              <w:jc w:val="center"/>
            </w:pPr>
          </w:p>
        </w:tc>
        <w:tc>
          <w:tcPr>
            <w:tcW w:w="1134" w:type="dxa"/>
            <w:vMerge/>
            <w:tcBorders>
              <w:left w:val="nil"/>
              <w:bottom w:val="single" w:sz="4" w:space="0" w:color="auto"/>
              <w:right w:val="single" w:sz="4" w:space="0" w:color="auto"/>
            </w:tcBorders>
            <w:shd w:val="clear" w:color="auto" w:fill="auto"/>
            <w:noWrap/>
            <w:vAlign w:val="center"/>
            <w:hideMark/>
          </w:tcPr>
          <w:p w14:paraId="3370EE94" w14:textId="77777777" w:rsidR="00C45176" w:rsidRPr="008A09E1" w:rsidRDefault="00C45176" w:rsidP="00B05CB3">
            <w:pPr>
              <w:widowControl w:val="0"/>
              <w:spacing w:line="228" w:lineRule="auto"/>
              <w:jc w:val="center"/>
            </w:pPr>
          </w:p>
        </w:tc>
        <w:tc>
          <w:tcPr>
            <w:tcW w:w="1134" w:type="dxa"/>
            <w:tcBorders>
              <w:top w:val="nil"/>
              <w:left w:val="nil"/>
              <w:bottom w:val="single" w:sz="4" w:space="0" w:color="auto"/>
              <w:right w:val="single" w:sz="4" w:space="0" w:color="auto"/>
            </w:tcBorders>
            <w:shd w:val="clear" w:color="auto" w:fill="auto"/>
            <w:noWrap/>
            <w:vAlign w:val="center"/>
            <w:hideMark/>
          </w:tcPr>
          <w:p w14:paraId="0E7D797D" w14:textId="77777777" w:rsidR="00C45176" w:rsidRPr="008A09E1" w:rsidRDefault="00C45176" w:rsidP="00B05CB3">
            <w:pPr>
              <w:widowControl w:val="0"/>
              <w:spacing w:line="228" w:lineRule="auto"/>
              <w:ind w:left="-57" w:right="-57"/>
              <w:jc w:val="center"/>
              <w:rPr>
                <w:snapToGrid w:val="0"/>
                <w:color w:val="000000"/>
              </w:rPr>
            </w:pPr>
            <w:r w:rsidRPr="008A09E1">
              <w:rPr>
                <w:snapToGrid w:val="0"/>
                <w:color w:val="000000"/>
              </w:rPr>
              <w:t xml:space="preserve">2018 г. от </w:t>
            </w:r>
          </w:p>
          <w:p w14:paraId="7EAA5C17" w14:textId="77777777" w:rsidR="00C45176" w:rsidRPr="008A09E1" w:rsidRDefault="00C45176" w:rsidP="00B05CB3">
            <w:pPr>
              <w:widowControl w:val="0"/>
              <w:spacing w:line="228" w:lineRule="auto"/>
              <w:ind w:left="-57" w:right="-57"/>
              <w:jc w:val="center"/>
              <w:rPr>
                <w:color w:val="000000"/>
              </w:rPr>
            </w:pPr>
            <w:r w:rsidRPr="008A09E1">
              <w:rPr>
                <w:snapToGrid w:val="0"/>
                <w:color w:val="000000"/>
              </w:rPr>
              <w:t>2017 г.</w:t>
            </w:r>
          </w:p>
        </w:tc>
        <w:tc>
          <w:tcPr>
            <w:tcW w:w="1134" w:type="dxa"/>
            <w:tcBorders>
              <w:top w:val="nil"/>
              <w:left w:val="nil"/>
              <w:bottom w:val="single" w:sz="4" w:space="0" w:color="auto"/>
              <w:right w:val="single" w:sz="4" w:space="0" w:color="auto"/>
            </w:tcBorders>
            <w:shd w:val="clear" w:color="auto" w:fill="auto"/>
            <w:noWrap/>
            <w:vAlign w:val="center"/>
            <w:hideMark/>
          </w:tcPr>
          <w:p w14:paraId="689BDA96" w14:textId="77777777" w:rsidR="00C45176" w:rsidRPr="008A09E1" w:rsidRDefault="00C45176" w:rsidP="00B05CB3">
            <w:pPr>
              <w:widowControl w:val="0"/>
              <w:spacing w:line="228" w:lineRule="auto"/>
              <w:ind w:left="-57" w:right="-57"/>
              <w:jc w:val="center"/>
              <w:rPr>
                <w:snapToGrid w:val="0"/>
                <w:color w:val="000000"/>
              </w:rPr>
            </w:pPr>
            <w:r w:rsidRPr="008A09E1">
              <w:rPr>
                <w:snapToGrid w:val="0"/>
                <w:color w:val="000000"/>
              </w:rPr>
              <w:t xml:space="preserve">2019 г. от </w:t>
            </w:r>
          </w:p>
          <w:p w14:paraId="3E1D8CA0" w14:textId="77777777" w:rsidR="00C45176" w:rsidRPr="008A09E1" w:rsidRDefault="00C45176" w:rsidP="00B05CB3">
            <w:pPr>
              <w:widowControl w:val="0"/>
              <w:spacing w:line="228" w:lineRule="auto"/>
              <w:ind w:left="-57" w:right="-57"/>
              <w:jc w:val="center"/>
              <w:rPr>
                <w:color w:val="000000"/>
              </w:rPr>
            </w:pPr>
            <w:r w:rsidRPr="008A09E1">
              <w:rPr>
                <w:snapToGrid w:val="0"/>
                <w:color w:val="000000"/>
              </w:rPr>
              <w:t>2018 г.</w:t>
            </w:r>
          </w:p>
        </w:tc>
        <w:tc>
          <w:tcPr>
            <w:tcW w:w="983" w:type="dxa"/>
            <w:tcBorders>
              <w:top w:val="nil"/>
              <w:left w:val="nil"/>
              <w:bottom w:val="single" w:sz="4" w:space="0" w:color="auto"/>
              <w:right w:val="single" w:sz="4" w:space="0" w:color="auto"/>
            </w:tcBorders>
            <w:shd w:val="clear" w:color="auto" w:fill="auto"/>
            <w:noWrap/>
            <w:vAlign w:val="center"/>
            <w:hideMark/>
          </w:tcPr>
          <w:p w14:paraId="0EA8B1B1" w14:textId="77777777" w:rsidR="00C45176" w:rsidRPr="008A09E1" w:rsidRDefault="00C45176" w:rsidP="00B05CB3">
            <w:pPr>
              <w:widowControl w:val="0"/>
              <w:spacing w:line="228" w:lineRule="auto"/>
              <w:ind w:left="-57" w:right="-57"/>
              <w:jc w:val="center"/>
              <w:rPr>
                <w:snapToGrid w:val="0"/>
                <w:color w:val="000000"/>
              </w:rPr>
            </w:pPr>
            <w:r w:rsidRPr="008A09E1">
              <w:rPr>
                <w:snapToGrid w:val="0"/>
                <w:color w:val="000000"/>
              </w:rPr>
              <w:t xml:space="preserve">2018 г. </w:t>
            </w:r>
          </w:p>
          <w:p w14:paraId="78B5856D" w14:textId="77777777" w:rsidR="00C45176" w:rsidRPr="008A09E1" w:rsidRDefault="00C45176" w:rsidP="00B05CB3">
            <w:pPr>
              <w:widowControl w:val="0"/>
              <w:spacing w:line="228" w:lineRule="auto"/>
              <w:ind w:left="-57" w:right="-57"/>
              <w:jc w:val="center"/>
              <w:rPr>
                <w:snapToGrid w:val="0"/>
                <w:color w:val="000000"/>
              </w:rPr>
            </w:pPr>
            <w:r w:rsidRPr="008A09E1">
              <w:rPr>
                <w:snapToGrid w:val="0"/>
                <w:color w:val="000000"/>
              </w:rPr>
              <w:t xml:space="preserve">к </w:t>
            </w:r>
          </w:p>
          <w:p w14:paraId="66CC944A" w14:textId="77777777" w:rsidR="00C45176" w:rsidRPr="008A09E1" w:rsidRDefault="00C45176" w:rsidP="00B05CB3">
            <w:pPr>
              <w:widowControl w:val="0"/>
              <w:spacing w:line="228" w:lineRule="auto"/>
              <w:ind w:left="-57" w:right="-57"/>
              <w:jc w:val="center"/>
              <w:rPr>
                <w:color w:val="000000"/>
              </w:rPr>
            </w:pPr>
            <w:r w:rsidRPr="008A09E1">
              <w:rPr>
                <w:snapToGrid w:val="0"/>
                <w:color w:val="000000"/>
              </w:rPr>
              <w:t>2017 г.</w:t>
            </w:r>
          </w:p>
        </w:tc>
        <w:tc>
          <w:tcPr>
            <w:tcW w:w="984" w:type="dxa"/>
            <w:tcBorders>
              <w:top w:val="nil"/>
              <w:left w:val="nil"/>
              <w:bottom w:val="single" w:sz="4" w:space="0" w:color="auto"/>
              <w:right w:val="single" w:sz="4" w:space="0" w:color="auto"/>
            </w:tcBorders>
            <w:shd w:val="clear" w:color="auto" w:fill="auto"/>
            <w:noWrap/>
            <w:vAlign w:val="center"/>
            <w:hideMark/>
          </w:tcPr>
          <w:p w14:paraId="5161D816" w14:textId="77777777" w:rsidR="00C45176" w:rsidRPr="008A09E1" w:rsidRDefault="00C45176" w:rsidP="00B05CB3">
            <w:pPr>
              <w:widowControl w:val="0"/>
              <w:spacing w:line="228" w:lineRule="auto"/>
              <w:ind w:left="-57" w:right="-57" w:firstLine="14"/>
              <w:jc w:val="center"/>
              <w:rPr>
                <w:snapToGrid w:val="0"/>
                <w:color w:val="000000"/>
              </w:rPr>
            </w:pPr>
            <w:r w:rsidRPr="008A09E1">
              <w:rPr>
                <w:snapToGrid w:val="0"/>
                <w:color w:val="000000"/>
              </w:rPr>
              <w:t xml:space="preserve">2019 г. </w:t>
            </w:r>
          </w:p>
          <w:p w14:paraId="31ABB1D7" w14:textId="77777777" w:rsidR="00C45176" w:rsidRPr="008A09E1" w:rsidRDefault="00C45176" w:rsidP="00B05CB3">
            <w:pPr>
              <w:widowControl w:val="0"/>
              <w:spacing w:line="228" w:lineRule="auto"/>
              <w:ind w:left="-57" w:right="-57" w:firstLine="14"/>
              <w:jc w:val="center"/>
              <w:rPr>
                <w:snapToGrid w:val="0"/>
                <w:color w:val="000000"/>
              </w:rPr>
            </w:pPr>
            <w:r w:rsidRPr="008A09E1">
              <w:rPr>
                <w:snapToGrid w:val="0"/>
                <w:color w:val="000000"/>
              </w:rPr>
              <w:t xml:space="preserve">к </w:t>
            </w:r>
          </w:p>
          <w:p w14:paraId="22D24386" w14:textId="77777777" w:rsidR="00C45176" w:rsidRPr="008A09E1" w:rsidRDefault="00C45176" w:rsidP="00B05CB3">
            <w:pPr>
              <w:widowControl w:val="0"/>
              <w:spacing w:line="228" w:lineRule="auto"/>
              <w:ind w:left="-57" w:right="-57" w:firstLine="14"/>
              <w:jc w:val="center"/>
              <w:rPr>
                <w:color w:val="000000"/>
              </w:rPr>
            </w:pPr>
            <w:r w:rsidRPr="008A09E1">
              <w:rPr>
                <w:snapToGrid w:val="0"/>
                <w:color w:val="000000"/>
              </w:rPr>
              <w:t>2018 г.</w:t>
            </w:r>
          </w:p>
        </w:tc>
      </w:tr>
      <w:tr w:rsidR="00C45176" w:rsidRPr="008A09E1" w14:paraId="72625EC4" w14:textId="77777777" w:rsidTr="00703207">
        <w:trPr>
          <w:trHeight w:val="271"/>
        </w:trPr>
        <w:tc>
          <w:tcPr>
            <w:tcW w:w="1701" w:type="dxa"/>
            <w:tcBorders>
              <w:top w:val="nil"/>
              <w:left w:val="single" w:sz="4" w:space="0" w:color="auto"/>
              <w:bottom w:val="single" w:sz="4" w:space="0" w:color="auto"/>
              <w:right w:val="single" w:sz="4" w:space="0" w:color="auto"/>
            </w:tcBorders>
            <w:shd w:val="clear" w:color="auto" w:fill="auto"/>
          </w:tcPr>
          <w:p w14:paraId="64FC5EE6" w14:textId="77777777" w:rsidR="00C45176" w:rsidRPr="008A09E1" w:rsidRDefault="00C45176" w:rsidP="00B05CB3">
            <w:pPr>
              <w:widowControl w:val="0"/>
              <w:spacing w:line="228" w:lineRule="auto"/>
              <w:jc w:val="center"/>
              <w:rPr>
                <w:bCs/>
                <w:color w:val="000000" w:themeColor="text1"/>
              </w:rPr>
            </w:pPr>
            <w:r w:rsidRPr="008A09E1">
              <w:rPr>
                <w:bCs/>
                <w:color w:val="000000" w:themeColor="text1"/>
              </w:rPr>
              <w:t>1</w:t>
            </w:r>
          </w:p>
        </w:tc>
        <w:tc>
          <w:tcPr>
            <w:tcW w:w="1134" w:type="dxa"/>
            <w:tcBorders>
              <w:top w:val="nil"/>
              <w:left w:val="nil"/>
              <w:bottom w:val="single" w:sz="4" w:space="0" w:color="auto"/>
              <w:right w:val="single" w:sz="4" w:space="0" w:color="auto"/>
            </w:tcBorders>
            <w:shd w:val="clear" w:color="auto" w:fill="auto"/>
            <w:noWrap/>
            <w:vAlign w:val="center"/>
          </w:tcPr>
          <w:p w14:paraId="40D17C30" w14:textId="77777777" w:rsidR="00C45176" w:rsidRPr="008A09E1" w:rsidRDefault="00C45176" w:rsidP="00B05CB3">
            <w:pPr>
              <w:widowControl w:val="0"/>
              <w:spacing w:line="228" w:lineRule="auto"/>
              <w:jc w:val="center"/>
              <w:rPr>
                <w:color w:val="000000"/>
              </w:rPr>
            </w:pPr>
            <w:r w:rsidRPr="008A09E1">
              <w:rPr>
                <w:color w:val="000000"/>
              </w:rPr>
              <w:t>2</w:t>
            </w:r>
          </w:p>
        </w:tc>
        <w:tc>
          <w:tcPr>
            <w:tcW w:w="1134" w:type="dxa"/>
            <w:tcBorders>
              <w:top w:val="nil"/>
              <w:left w:val="nil"/>
              <w:bottom w:val="single" w:sz="4" w:space="0" w:color="auto"/>
              <w:right w:val="single" w:sz="4" w:space="0" w:color="auto"/>
            </w:tcBorders>
            <w:shd w:val="clear" w:color="auto" w:fill="auto"/>
            <w:noWrap/>
            <w:vAlign w:val="center"/>
          </w:tcPr>
          <w:p w14:paraId="3F962716" w14:textId="77777777" w:rsidR="00C45176" w:rsidRPr="008A09E1" w:rsidRDefault="00C45176" w:rsidP="00B05CB3">
            <w:pPr>
              <w:widowControl w:val="0"/>
              <w:spacing w:line="228" w:lineRule="auto"/>
              <w:jc w:val="center"/>
              <w:rPr>
                <w:color w:val="000000"/>
              </w:rPr>
            </w:pPr>
            <w:r w:rsidRPr="008A09E1">
              <w:rPr>
                <w:color w:val="000000"/>
              </w:rPr>
              <w:t>3</w:t>
            </w:r>
          </w:p>
        </w:tc>
        <w:tc>
          <w:tcPr>
            <w:tcW w:w="1134" w:type="dxa"/>
            <w:tcBorders>
              <w:top w:val="nil"/>
              <w:left w:val="nil"/>
              <w:bottom w:val="single" w:sz="4" w:space="0" w:color="auto"/>
              <w:right w:val="single" w:sz="4" w:space="0" w:color="auto"/>
            </w:tcBorders>
            <w:shd w:val="clear" w:color="auto" w:fill="auto"/>
            <w:noWrap/>
            <w:vAlign w:val="center"/>
          </w:tcPr>
          <w:p w14:paraId="7E66552C" w14:textId="77777777" w:rsidR="00C45176" w:rsidRPr="008A09E1" w:rsidRDefault="00C45176" w:rsidP="00B05CB3">
            <w:pPr>
              <w:widowControl w:val="0"/>
              <w:spacing w:line="228" w:lineRule="auto"/>
              <w:jc w:val="center"/>
              <w:rPr>
                <w:color w:val="000000"/>
              </w:rPr>
            </w:pPr>
            <w:r w:rsidRPr="008A09E1">
              <w:rPr>
                <w:color w:val="000000"/>
              </w:rPr>
              <w:t>4</w:t>
            </w:r>
          </w:p>
        </w:tc>
        <w:tc>
          <w:tcPr>
            <w:tcW w:w="1134" w:type="dxa"/>
            <w:tcBorders>
              <w:top w:val="nil"/>
              <w:left w:val="nil"/>
              <w:bottom w:val="single" w:sz="4" w:space="0" w:color="auto"/>
              <w:right w:val="single" w:sz="4" w:space="0" w:color="auto"/>
            </w:tcBorders>
            <w:shd w:val="clear" w:color="auto" w:fill="auto"/>
            <w:noWrap/>
            <w:vAlign w:val="center"/>
          </w:tcPr>
          <w:p w14:paraId="36DE858D" w14:textId="77777777" w:rsidR="00C45176" w:rsidRPr="008A09E1" w:rsidRDefault="00C45176" w:rsidP="00B05CB3">
            <w:pPr>
              <w:widowControl w:val="0"/>
              <w:spacing w:line="228" w:lineRule="auto"/>
              <w:jc w:val="center"/>
              <w:rPr>
                <w:color w:val="000000"/>
              </w:rPr>
            </w:pPr>
            <w:r w:rsidRPr="008A09E1">
              <w:rPr>
                <w:color w:val="000000"/>
              </w:rPr>
              <w:t>5</w:t>
            </w:r>
          </w:p>
        </w:tc>
        <w:tc>
          <w:tcPr>
            <w:tcW w:w="1134" w:type="dxa"/>
            <w:tcBorders>
              <w:top w:val="nil"/>
              <w:left w:val="nil"/>
              <w:bottom w:val="single" w:sz="4" w:space="0" w:color="auto"/>
              <w:right w:val="single" w:sz="4" w:space="0" w:color="auto"/>
            </w:tcBorders>
            <w:shd w:val="clear" w:color="auto" w:fill="auto"/>
            <w:noWrap/>
            <w:vAlign w:val="center"/>
          </w:tcPr>
          <w:p w14:paraId="11B642C6" w14:textId="77777777" w:rsidR="00C45176" w:rsidRPr="008A09E1" w:rsidRDefault="00C45176" w:rsidP="00B05CB3">
            <w:pPr>
              <w:widowControl w:val="0"/>
              <w:spacing w:line="228" w:lineRule="auto"/>
              <w:jc w:val="center"/>
              <w:rPr>
                <w:color w:val="000000"/>
              </w:rPr>
            </w:pPr>
            <w:r w:rsidRPr="008A09E1">
              <w:rPr>
                <w:color w:val="000000"/>
              </w:rPr>
              <w:t>6</w:t>
            </w:r>
          </w:p>
        </w:tc>
        <w:tc>
          <w:tcPr>
            <w:tcW w:w="983" w:type="dxa"/>
            <w:tcBorders>
              <w:top w:val="nil"/>
              <w:left w:val="nil"/>
              <w:bottom w:val="single" w:sz="4" w:space="0" w:color="auto"/>
              <w:right w:val="single" w:sz="4" w:space="0" w:color="auto"/>
            </w:tcBorders>
            <w:shd w:val="clear" w:color="auto" w:fill="auto"/>
            <w:noWrap/>
            <w:vAlign w:val="center"/>
          </w:tcPr>
          <w:p w14:paraId="182C6386" w14:textId="77777777" w:rsidR="00C45176" w:rsidRPr="008A09E1" w:rsidRDefault="00C45176" w:rsidP="00B05CB3">
            <w:pPr>
              <w:widowControl w:val="0"/>
              <w:spacing w:line="228" w:lineRule="auto"/>
              <w:jc w:val="center"/>
              <w:rPr>
                <w:color w:val="000000"/>
              </w:rPr>
            </w:pPr>
            <w:r w:rsidRPr="008A09E1">
              <w:rPr>
                <w:color w:val="000000"/>
              </w:rPr>
              <w:t>7</w:t>
            </w:r>
          </w:p>
        </w:tc>
        <w:tc>
          <w:tcPr>
            <w:tcW w:w="984" w:type="dxa"/>
            <w:tcBorders>
              <w:top w:val="nil"/>
              <w:left w:val="nil"/>
              <w:bottom w:val="single" w:sz="4" w:space="0" w:color="auto"/>
              <w:right w:val="single" w:sz="4" w:space="0" w:color="auto"/>
            </w:tcBorders>
            <w:shd w:val="clear" w:color="auto" w:fill="auto"/>
            <w:noWrap/>
            <w:vAlign w:val="center"/>
          </w:tcPr>
          <w:p w14:paraId="79F2CAFE" w14:textId="77777777" w:rsidR="00C45176" w:rsidRPr="008A09E1" w:rsidRDefault="00C45176" w:rsidP="00B05CB3">
            <w:pPr>
              <w:widowControl w:val="0"/>
              <w:spacing w:line="228" w:lineRule="auto"/>
              <w:jc w:val="center"/>
              <w:rPr>
                <w:color w:val="000000"/>
              </w:rPr>
            </w:pPr>
            <w:r w:rsidRPr="008A09E1">
              <w:rPr>
                <w:color w:val="000000"/>
              </w:rPr>
              <w:t>8</w:t>
            </w:r>
          </w:p>
        </w:tc>
      </w:tr>
      <w:tr w:rsidR="005A4A98" w:rsidRPr="008A09E1" w14:paraId="4F6DB007" w14:textId="77777777" w:rsidTr="00703207">
        <w:trPr>
          <w:trHeight w:val="271"/>
        </w:trPr>
        <w:tc>
          <w:tcPr>
            <w:tcW w:w="1701" w:type="dxa"/>
            <w:tcBorders>
              <w:top w:val="nil"/>
              <w:left w:val="single" w:sz="4" w:space="0" w:color="auto"/>
              <w:bottom w:val="single" w:sz="4" w:space="0" w:color="auto"/>
              <w:right w:val="single" w:sz="4" w:space="0" w:color="auto"/>
            </w:tcBorders>
            <w:shd w:val="clear" w:color="auto" w:fill="auto"/>
            <w:vAlign w:val="center"/>
          </w:tcPr>
          <w:p w14:paraId="42DA8601" w14:textId="77777777" w:rsidR="005A4A98" w:rsidRPr="008A09E1" w:rsidRDefault="005A4A98" w:rsidP="00B05CB3">
            <w:pPr>
              <w:widowControl w:val="0"/>
              <w:spacing w:line="228" w:lineRule="auto"/>
              <w:jc w:val="both"/>
              <w:rPr>
                <w:color w:val="000000"/>
              </w:rPr>
            </w:pPr>
            <w:r w:rsidRPr="008A09E1">
              <w:rPr>
                <w:color w:val="000000"/>
              </w:rPr>
              <w:t>Выручка, тыс. руб.</w:t>
            </w:r>
          </w:p>
        </w:tc>
        <w:tc>
          <w:tcPr>
            <w:tcW w:w="1134" w:type="dxa"/>
            <w:tcBorders>
              <w:top w:val="nil"/>
              <w:left w:val="nil"/>
              <w:bottom w:val="single" w:sz="4" w:space="0" w:color="auto"/>
              <w:right w:val="single" w:sz="4" w:space="0" w:color="auto"/>
            </w:tcBorders>
            <w:shd w:val="clear" w:color="auto" w:fill="auto"/>
            <w:noWrap/>
            <w:vAlign w:val="center"/>
          </w:tcPr>
          <w:p w14:paraId="5453B77E" w14:textId="77777777" w:rsidR="005A4A98" w:rsidRPr="005A4A98" w:rsidRDefault="005A4A98" w:rsidP="00B05CB3">
            <w:pPr>
              <w:widowControl w:val="0"/>
              <w:jc w:val="center"/>
              <w:rPr>
                <w:color w:val="000000"/>
              </w:rPr>
            </w:pPr>
            <w:r w:rsidRPr="005A4A98">
              <w:rPr>
                <w:color w:val="000000"/>
              </w:rPr>
              <w:t>490185</w:t>
            </w:r>
          </w:p>
        </w:tc>
        <w:tc>
          <w:tcPr>
            <w:tcW w:w="1134" w:type="dxa"/>
            <w:tcBorders>
              <w:top w:val="nil"/>
              <w:left w:val="nil"/>
              <w:bottom w:val="single" w:sz="4" w:space="0" w:color="auto"/>
              <w:right w:val="single" w:sz="4" w:space="0" w:color="auto"/>
            </w:tcBorders>
            <w:shd w:val="clear" w:color="auto" w:fill="auto"/>
            <w:noWrap/>
            <w:vAlign w:val="center"/>
          </w:tcPr>
          <w:p w14:paraId="2AB34287" w14:textId="77777777" w:rsidR="005A4A98" w:rsidRPr="005A4A98" w:rsidRDefault="005A4A98" w:rsidP="00B05CB3">
            <w:pPr>
              <w:widowControl w:val="0"/>
              <w:jc w:val="center"/>
              <w:rPr>
                <w:color w:val="000000"/>
              </w:rPr>
            </w:pPr>
            <w:r w:rsidRPr="005A4A98">
              <w:rPr>
                <w:color w:val="000000"/>
              </w:rPr>
              <w:t>666834</w:t>
            </w:r>
          </w:p>
        </w:tc>
        <w:tc>
          <w:tcPr>
            <w:tcW w:w="1134" w:type="dxa"/>
            <w:tcBorders>
              <w:top w:val="nil"/>
              <w:left w:val="nil"/>
              <w:bottom w:val="single" w:sz="4" w:space="0" w:color="auto"/>
              <w:right w:val="single" w:sz="4" w:space="0" w:color="auto"/>
            </w:tcBorders>
            <w:shd w:val="clear" w:color="auto" w:fill="auto"/>
            <w:noWrap/>
            <w:vAlign w:val="center"/>
          </w:tcPr>
          <w:p w14:paraId="3A0C0225" w14:textId="77777777" w:rsidR="005A4A98" w:rsidRPr="005A4A98" w:rsidRDefault="005A4A98" w:rsidP="00B05CB3">
            <w:pPr>
              <w:widowControl w:val="0"/>
              <w:jc w:val="center"/>
              <w:rPr>
                <w:color w:val="000000"/>
              </w:rPr>
            </w:pPr>
            <w:r w:rsidRPr="005A4A98">
              <w:rPr>
                <w:color w:val="000000"/>
              </w:rPr>
              <w:t>996718</w:t>
            </w:r>
          </w:p>
        </w:tc>
        <w:tc>
          <w:tcPr>
            <w:tcW w:w="1134" w:type="dxa"/>
            <w:tcBorders>
              <w:top w:val="nil"/>
              <w:left w:val="nil"/>
              <w:bottom w:val="single" w:sz="4" w:space="0" w:color="auto"/>
              <w:right w:val="single" w:sz="4" w:space="0" w:color="auto"/>
            </w:tcBorders>
            <w:shd w:val="clear" w:color="auto" w:fill="auto"/>
            <w:noWrap/>
            <w:vAlign w:val="center"/>
          </w:tcPr>
          <w:p w14:paraId="79BB1BC1" w14:textId="77777777" w:rsidR="005A4A98" w:rsidRPr="005A4A98" w:rsidRDefault="005A4A98" w:rsidP="00B05CB3">
            <w:pPr>
              <w:widowControl w:val="0"/>
              <w:jc w:val="center"/>
              <w:rPr>
                <w:color w:val="000000"/>
              </w:rPr>
            </w:pPr>
            <w:r w:rsidRPr="005A4A98">
              <w:rPr>
                <w:color w:val="000000"/>
              </w:rPr>
              <w:t>176649</w:t>
            </w:r>
          </w:p>
        </w:tc>
        <w:tc>
          <w:tcPr>
            <w:tcW w:w="1134" w:type="dxa"/>
            <w:tcBorders>
              <w:top w:val="nil"/>
              <w:left w:val="nil"/>
              <w:bottom w:val="single" w:sz="4" w:space="0" w:color="auto"/>
              <w:right w:val="single" w:sz="4" w:space="0" w:color="auto"/>
            </w:tcBorders>
            <w:shd w:val="clear" w:color="auto" w:fill="auto"/>
            <w:noWrap/>
            <w:vAlign w:val="center"/>
          </w:tcPr>
          <w:p w14:paraId="1A24C4E9" w14:textId="77777777" w:rsidR="005A4A98" w:rsidRPr="005A4A98" w:rsidRDefault="005A4A98" w:rsidP="00B05CB3">
            <w:pPr>
              <w:widowControl w:val="0"/>
              <w:jc w:val="center"/>
              <w:rPr>
                <w:color w:val="000000"/>
              </w:rPr>
            </w:pPr>
            <w:r w:rsidRPr="005A4A98">
              <w:rPr>
                <w:color w:val="000000"/>
              </w:rPr>
              <w:t>329884</w:t>
            </w:r>
          </w:p>
        </w:tc>
        <w:tc>
          <w:tcPr>
            <w:tcW w:w="983" w:type="dxa"/>
            <w:tcBorders>
              <w:top w:val="nil"/>
              <w:left w:val="nil"/>
              <w:bottom w:val="single" w:sz="4" w:space="0" w:color="auto"/>
              <w:right w:val="single" w:sz="4" w:space="0" w:color="auto"/>
            </w:tcBorders>
            <w:shd w:val="clear" w:color="auto" w:fill="auto"/>
            <w:noWrap/>
            <w:vAlign w:val="center"/>
          </w:tcPr>
          <w:p w14:paraId="0FA2D39F" w14:textId="77777777" w:rsidR="005A4A98" w:rsidRPr="005A4A98" w:rsidRDefault="005A4A98" w:rsidP="00B05CB3">
            <w:pPr>
              <w:widowControl w:val="0"/>
              <w:jc w:val="center"/>
              <w:rPr>
                <w:color w:val="000000"/>
              </w:rPr>
            </w:pPr>
            <w:r w:rsidRPr="005A4A98">
              <w:rPr>
                <w:color w:val="000000"/>
              </w:rPr>
              <w:t>136,04</w:t>
            </w:r>
          </w:p>
        </w:tc>
        <w:tc>
          <w:tcPr>
            <w:tcW w:w="984" w:type="dxa"/>
            <w:tcBorders>
              <w:top w:val="nil"/>
              <w:left w:val="nil"/>
              <w:bottom w:val="single" w:sz="4" w:space="0" w:color="auto"/>
              <w:right w:val="single" w:sz="4" w:space="0" w:color="auto"/>
            </w:tcBorders>
            <w:shd w:val="clear" w:color="auto" w:fill="auto"/>
            <w:noWrap/>
            <w:vAlign w:val="center"/>
          </w:tcPr>
          <w:p w14:paraId="749D3E58" w14:textId="77777777" w:rsidR="005A4A98" w:rsidRPr="005A4A98" w:rsidRDefault="005A4A98" w:rsidP="00B05CB3">
            <w:pPr>
              <w:widowControl w:val="0"/>
              <w:jc w:val="center"/>
              <w:rPr>
                <w:color w:val="000000"/>
              </w:rPr>
            </w:pPr>
            <w:r w:rsidRPr="005A4A98">
              <w:rPr>
                <w:color w:val="000000"/>
              </w:rPr>
              <w:t>149,47</w:t>
            </w:r>
          </w:p>
        </w:tc>
      </w:tr>
      <w:tr w:rsidR="005A4A98" w:rsidRPr="008A09E1" w14:paraId="7B001F2D" w14:textId="77777777" w:rsidTr="00703207">
        <w:trPr>
          <w:trHeight w:val="271"/>
        </w:trPr>
        <w:tc>
          <w:tcPr>
            <w:tcW w:w="1701" w:type="dxa"/>
            <w:tcBorders>
              <w:top w:val="nil"/>
              <w:left w:val="single" w:sz="4" w:space="0" w:color="auto"/>
              <w:bottom w:val="single" w:sz="4" w:space="0" w:color="auto"/>
              <w:right w:val="single" w:sz="4" w:space="0" w:color="auto"/>
            </w:tcBorders>
            <w:shd w:val="clear" w:color="auto" w:fill="auto"/>
            <w:vAlign w:val="center"/>
          </w:tcPr>
          <w:p w14:paraId="3E06D256" w14:textId="77777777" w:rsidR="005A4A98" w:rsidRPr="008A09E1" w:rsidRDefault="005A4A98" w:rsidP="00B05CB3">
            <w:pPr>
              <w:widowControl w:val="0"/>
              <w:spacing w:line="228" w:lineRule="auto"/>
              <w:jc w:val="both"/>
              <w:rPr>
                <w:color w:val="000000"/>
              </w:rPr>
            </w:pPr>
            <w:r w:rsidRPr="008A09E1">
              <w:rPr>
                <w:color w:val="000000"/>
              </w:rPr>
              <w:t>Полная себестоимость продаж, тыс. руб.</w:t>
            </w:r>
          </w:p>
        </w:tc>
        <w:tc>
          <w:tcPr>
            <w:tcW w:w="1134" w:type="dxa"/>
            <w:tcBorders>
              <w:top w:val="nil"/>
              <w:left w:val="nil"/>
              <w:bottom w:val="single" w:sz="4" w:space="0" w:color="auto"/>
              <w:right w:val="single" w:sz="4" w:space="0" w:color="auto"/>
            </w:tcBorders>
            <w:shd w:val="clear" w:color="auto" w:fill="auto"/>
            <w:noWrap/>
            <w:vAlign w:val="center"/>
          </w:tcPr>
          <w:p w14:paraId="26C00642" w14:textId="77777777" w:rsidR="005A4A98" w:rsidRPr="005A4A98" w:rsidRDefault="005A4A98" w:rsidP="00B05CB3">
            <w:pPr>
              <w:widowControl w:val="0"/>
              <w:jc w:val="center"/>
              <w:rPr>
                <w:color w:val="000000"/>
              </w:rPr>
            </w:pPr>
            <w:r w:rsidRPr="005A4A98">
              <w:rPr>
                <w:color w:val="000000"/>
              </w:rPr>
              <w:t>329176</w:t>
            </w:r>
          </w:p>
        </w:tc>
        <w:tc>
          <w:tcPr>
            <w:tcW w:w="1134" w:type="dxa"/>
            <w:tcBorders>
              <w:top w:val="nil"/>
              <w:left w:val="nil"/>
              <w:bottom w:val="single" w:sz="4" w:space="0" w:color="auto"/>
              <w:right w:val="single" w:sz="4" w:space="0" w:color="auto"/>
            </w:tcBorders>
            <w:shd w:val="clear" w:color="auto" w:fill="auto"/>
            <w:noWrap/>
            <w:vAlign w:val="center"/>
          </w:tcPr>
          <w:p w14:paraId="2FBCE3BA" w14:textId="77777777" w:rsidR="005A4A98" w:rsidRPr="005A4A98" w:rsidRDefault="005A4A98" w:rsidP="00B05CB3">
            <w:pPr>
              <w:widowControl w:val="0"/>
              <w:jc w:val="center"/>
              <w:rPr>
                <w:color w:val="000000"/>
              </w:rPr>
            </w:pPr>
            <w:r w:rsidRPr="005A4A98">
              <w:rPr>
                <w:color w:val="000000"/>
              </w:rPr>
              <w:t>499329</w:t>
            </w:r>
          </w:p>
        </w:tc>
        <w:tc>
          <w:tcPr>
            <w:tcW w:w="1134" w:type="dxa"/>
            <w:tcBorders>
              <w:top w:val="nil"/>
              <w:left w:val="nil"/>
              <w:bottom w:val="single" w:sz="4" w:space="0" w:color="auto"/>
              <w:right w:val="single" w:sz="4" w:space="0" w:color="auto"/>
            </w:tcBorders>
            <w:shd w:val="clear" w:color="auto" w:fill="auto"/>
            <w:noWrap/>
            <w:vAlign w:val="center"/>
          </w:tcPr>
          <w:p w14:paraId="7C791090" w14:textId="77777777" w:rsidR="005A4A98" w:rsidRPr="005A4A98" w:rsidRDefault="005A4A98" w:rsidP="00B05CB3">
            <w:pPr>
              <w:widowControl w:val="0"/>
              <w:jc w:val="center"/>
              <w:rPr>
                <w:color w:val="000000"/>
              </w:rPr>
            </w:pPr>
            <w:r w:rsidRPr="005A4A98">
              <w:rPr>
                <w:color w:val="000000"/>
              </w:rPr>
              <w:t>903606</w:t>
            </w:r>
          </w:p>
        </w:tc>
        <w:tc>
          <w:tcPr>
            <w:tcW w:w="1134" w:type="dxa"/>
            <w:tcBorders>
              <w:top w:val="nil"/>
              <w:left w:val="nil"/>
              <w:bottom w:val="single" w:sz="4" w:space="0" w:color="auto"/>
              <w:right w:val="single" w:sz="4" w:space="0" w:color="auto"/>
            </w:tcBorders>
            <w:shd w:val="clear" w:color="auto" w:fill="auto"/>
            <w:noWrap/>
            <w:vAlign w:val="center"/>
          </w:tcPr>
          <w:p w14:paraId="4B7D54C8" w14:textId="77777777" w:rsidR="005A4A98" w:rsidRPr="005A4A98" w:rsidRDefault="005A4A98" w:rsidP="00B05CB3">
            <w:pPr>
              <w:widowControl w:val="0"/>
              <w:jc w:val="center"/>
              <w:rPr>
                <w:color w:val="000000"/>
              </w:rPr>
            </w:pPr>
            <w:r w:rsidRPr="005A4A98">
              <w:rPr>
                <w:color w:val="000000"/>
              </w:rPr>
              <w:t>170153</w:t>
            </w:r>
          </w:p>
        </w:tc>
        <w:tc>
          <w:tcPr>
            <w:tcW w:w="1134" w:type="dxa"/>
            <w:tcBorders>
              <w:top w:val="nil"/>
              <w:left w:val="nil"/>
              <w:bottom w:val="single" w:sz="4" w:space="0" w:color="auto"/>
              <w:right w:val="single" w:sz="4" w:space="0" w:color="auto"/>
            </w:tcBorders>
            <w:shd w:val="clear" w:color="auto" w:fill="auto"/>
            <w:noWrap/>
            <w:vAlign w:val="center"/>
          </w:tcPr>
          <w:p w14:paraId="222A48DC" w14:textId="77777777" w:rsidR="005A4A98" w:rsidRPr="005A4A98" w:rsidRDefault="005A4A98" w:rsidP="00B05CB3">
            <w:pPr>
              <w:widowControl w:val="0"/>
              <w:jc w:val="center"/>
              <w:rPr>
                <w:color w:val="000000"/>
              </w:rPr>
            </w:pPr>
            <w:r w:rsidRPr="005A4A98">
              <w:rPr>
                <w:color w:val="000000"/>
              </w:rPr>
              <w:t>404277</w:t>
            </w:r>
          </w:p>
        </w:tc>
        <w:tc>
          <w:tcPr>
            <w:tcW w:w="983" w:type="dxa"/>
            <w:tcBorders>
              <w:top w:val="nil"/>
              <w:left w:val="nil"/>
              <w:bottom w:val="single" w:sz="4" w:space="0" w:color="auto"/>
              <w:right w:val="single" w:sz="4" w:space="0" w:color="auto"/>
            </w:tcBorders>
            <w:shd w:val="clear" w:color="auto" w:fill="auto"/>
            <w:noWrap/>
            <w:vAlign w:val="center"/>
          </w:tcPr>
          <w:p w14:paraId="4B39EF58" w14:textId="77777777" w:rsidR="005A4A98" w:rsidRPr="005A4A98" w:rsidRDefault="005A4A98" w:rsidP="00B05CB3">
            <w:pPr>
              <w:widowControl w:val="0"/>
              <w:jc w:val="center"/>
              <w:rPr>
                <w:color w:val="000000"/>
              </w:rPr>
            </w:pPr>
            <w:r w:rsidRPr="005A4A98">
              <w:rPr>
                <w:color w:val="000000"/>
              </w:rPr>
              <w:t>151,69</w:t>
            </w:r>
          </w:p>
        </w:tc>
        <w:tc>
          <w:tcPr>
            <w:tcW w:w="984" w:type="dxa"/>
            <w:tcBorders>
              <w:top w:val="nil"/>
              <w:left w:val="nil"/>
              <w:bottom w:val="single" w:sz="4" w:space="0" w:color="auto"/>
              <w:right w:val="single" w:sz="4" w:space="0" w:color="auto"/>
            </w:tcBorders>
            <w:shd w:val="clear" w:color="auto" w:fill="auto"/>
            <w:noWrap/>
            <w:vAlign w:val="center"/>
          </w:tcPr>
          <w:p w14:paraId="089FF17E" w14:textId="77777777" w:rsidR="005A4A98" w:rsidRPr="005A4A98" w:rsidRDefault="005A4A98" w:rsidP="00B05CB3">
            <w:pPr>
              <w:widowControl w:val="0"/>
              <w:jc w:val="center"/>
              <w:rPr>
                <w:color w:val="000000"/>
              </w:rPr>
            </w:pPr>
            <w:r w:rsidRPr="005A4A98">
              <w:rPr>
                <w:color w:val="000000"/>
              </w:rPr>
              <w:t>180,96</w:t>
            </w:r>
          </w:p>
        </w:tc>
      </w:tr>
      <w:tr w:rsidR="005A4A98" w:rsidRPr="008A09E1" w14:paraId="4720FB5B" w14:textId="77777777" w:rsidTr="00703207">
        <w:trPr>
          <w:trHeight w:val="271"/>
        </w:trPr>
        <w:tc>
          <w:tcPr>
            <w:tcW w:w="1701" w:type="dxa"/>
            <w:tcBorders>
              <w:top w:val="nil"/>
              <w:left w:val="single" w:sz="4" w:space="0" w:color="auto"/>
              <w:bottom w:val="single" w:sz="4" w:space="0" w:color="auto"/>
              <w:right w:val="single" w:sz="4" w:space="0" w:color="auto"/>
            </w:tcBorders>
            <w:shd w:val="clear" w:color="auto" w:fill="auto"/>
            <w:vAlign w:val="center"/>
          </w:tcPr>
          <w:p w14:paraId="4EB8E839" w14:textId="77777777" w:rsidR="005A4A98" w:rsidRPr="008A09E1" w:rsidRDefault="005A4A98" w:rsidP="00B05CB3">
            <w:pPr>
              <w:widowControl w:val="0"/>
              <w:spacing w:line="228" w:lineRule="auto"/>
              <w:jc w:val="both"/>
              <w:rPr>
                <w:color w:val="000000"/>
              </w:rPr>
            </w:pPr>
            <w:r w:rsidRPr="008A09E1">
              <w:rPr>
                <w:color w:val="000000"/>
              </w:rPr>
              <w:t>Прибыль от продаж, тыс. руб.</w:t>
            </w:r>
          </w:p>
        </w:tc>
        <w:tc>
          <w:tcPr>
            <w:tcW w:w="1134" w:type="dxa"/>
            <w:tcBorders>
              <w:top w:val="nil"/>
              <w:left w:val="nil"/>
              <w:bottom w:val="single" w:sz="4" w:space="0" w:color="auto"/>
              <w:right w:val="single" w:sz="4" w:space="0" w:color="auto"/>
            </w:tcBorders>
            <w:shd w:val="clear" w:color="auto" w:fill="auto"/>
            <w:noWrap/>
            <w:vAlign w:val="center"/>
          </w:tcPr>
          <w:p w14:paraId="26B1BBAF" w14:textId="77777777" w:rsidR="005A4A98" w:rsidRPr="005A4A98" w:rsidRDefault="005A4A98" w:rsidP="00B05CB3">
            <w:pPr>
              <w:widowControl w:val="0"/>
              <w:jc w:val="center"/>
              <w:rPr>
                <w:color w:val="000000"/>
              </w:rPr>
            </w:pPr>
            <w:r w:rsidRPr="005A4A98">
              <w:rPr>
                <w:color w:val="000000"/>
              </w:rPr>
              <w:t>155579</w:t>
            </w:r>
          </w:p>
        </w:tc>
        <w:tc>
          <w:tcPr>
            <w:tcW w:w="1134" w:type="dxa"/>
            <w:tcBorders>
              <w:top w:val="nil"/>
              <w:left w:val="nil"/>
              <w:bottom w:val="single" w:sz="4" w:space="0" w:color="auto"/>
              <w:right w:val="single" w:sz="4" w:space="0" w:color="auto"/>
            </w:tcBorders>
            <w:shd w:val="clear" w:color="auto" w:fill="auto"/>
            <w:noWrap/>
            <w:vAlign w:val="center"/>
          </w:tcPr>
          <w:p w14:paraId="0B79EE69" w14:textId="77777777" w:rsidR="005A4A98" w:rsidRPr="005A4A98" w:rsidRDefault="005A4A98" w:rsidP="00B05CB3">
            <w:pPr>
              <w:widowControl w:val="0"/>
              <w:jc w:val="center"/>
              <w:rPr>
                <w:color w:val="000000"/>
              </w:rPr>
            </w:pPr>
            <w:r w:rsidRPr="005A4A98">
              <w:rPr>
                <w:color w:val="000000"/>
              </w:rPr>
              <w:t>167505</w:t>
            </w:r>
          </w:p>
        </w:tc>
        <w:tc>
          <w:tcPr>
            <w:tcW w:w="1134" w:type="dxa"/>
            <w:tcBorders>
              <w:top w:val="nil"/>
              <w:left w:val="nil"/>
              <w:bottom w:val="single" w:sz="4" w:space="0" w:color="auto"/>
              <w:right w:val="single" w:sz="4" w:space="0" w:color="auto"/>
            </w:tcBorders>
            <w:shd w:val="clear" w:color="auto" w:fill="auto"/>
            <w:noWrap/>
            <w:vAlign w:val="center"/>
          </w:tcPr>
          <w:p w14:paraId="5FBBF0B5" w14:textId="77777777" w:rsidR="005A4A98" w:rsidRPr="005A4A98" w:rsidRDefault="005A4A98" w:rsidP="00B05CB3">
            <w:pPr>
              <w:widowControl w:val="0"/>
              <w:jc w:val="center"/>
              <w:rPr>
                <w:color w:val="000000"/>
              </w:rPr>
            </w:pPr>
            <w:r w:rsidRPr="005A4A98">
              <w:rPr>
                <w:color w:val="000000"/>
              </w:rPr>
              <w:t>93112</w:t>
            </w:r>
          </w:p>
        </w:tc>
        <w:tc>
          <w:tcPr>
            <w:tcW w:w="1134" w:type="dxa"/>
            <w:tcBorders>
              <w:top w:val="nil"/>
              <w:left w:val="nil"/>
              <w:bottom w:val="single" w:sz="4" w:space="0" w:color="auto"/>
              <w:right w:val="single" w:sz="4" w:space="0" w:color="auto"/>
            </w:tcBorders>
            <w:shd w:val="clear" w:color="auto" w:fill="auto"/>
            <w:noWrap/>
            <w:vAlign w:val="center"/>
          </w:tcPr>
          <w:p w14:paraId="480E434B" w14:textId="77777777" w:rsidR="005A4A98" w:rsidRPr="005A4A98" w:rsidRDefault="005A4A98" w:rsidP="00B05CB3">
            <w:pPr>
              <w:widowControl w:val="0"/>
              <w:jc w:val="center"/>
              <w:rPr>
                <w:color w:val="000000"/>
              </w:rPr>
            </w:pPr>
            <w:r w:rsidRPr="005A4A98">
              <w:rPr>
                <w:color w:val="000000"/>
              </w:rPr>
              <w:t>11926</w:t>
            </w:r>
          </w:p>
        </w:tc>
        <w:tc>
          <w:tcPr>
            <w:tcW w:w="1134" w:type="dxa"/>
            <w:tcBorders>
              <w:top w:val="nil"/>
              <w:left w:val="nil"/>
              <w:bottom w:val="single" w:sz="4" w:space="0" w:color="auto"/>
              <w:right w:val="single" w:sz="4" w:space="0" w:color="auto"/>
            </w:tcBorders>
            <w:shd w:val="clear" w:color="auto" w:fill="auto"/>
            <w:noWrap/>
            <w:vAlign w:val="center"/>
          </w:tcPr>
          <w:p w14:paraId="66387188" w14:textId="77777777" w:rsidR="005A4A98" w:rsidRPr="005A4A98" w:rsidRDefault="005A4A98" w:rsidP="00B05CB3">
            <w:pPr>
              <w:widowControl w:val="0"/>
              <w:jc w:val="center"/>
              <w:rPr>
                <w:color w:val="000000"/>
              </w:rPr>
            </w:pPr>
            <w:r w:rsidRPr="005A4A98">
              <w:rPr>
                <w:color w:val="000000"/>
              </w:rPr>
              <w:t>-74393</w:t>
            </w:r>
          </w:p>
        </w:tc>
        <w:tc>
          <w:tcPr>
            <w:tcW w:w="983" w:type="dxa"/>
            <w:tcBorders>
              <w:top w:val="nil"/>
              <w:left w:val="nil"/>
              <w:bottom w:val="single" w:sz="4" w:space="0" w:color="auto"/>
              <w:right w:val="single" w:sz="4" w:space="0" w:color="auto"/>
            </w:tcBorders>
            <w:shd w:val="clear" w:color="auto" w:fill="auto"/>
            <w:noWrap/>
            <w:vAlign w:val="center"/>
          </w:tcPr>
          <w:p w14:paraId="1E684DB8" w14:textId="77777777" w:rsidR="005A4A98" w:rsidRPr="005A4A98" w:rsidRDefault="005A4A98" w:rsidP="00B05CB3">
            <w:pPr>
              <w:widowControl w:val="0"/>
              <w:jc w:val="center"/>
              <w:rPr>
                <w:color w:val="000000"/>
              </w:rPr>
            </w:pPr>
            <w:r w:rsidRPr="005A4A98">
              <w:rPr>
                <w:color w:val="000000"/>
              </w:rPr>
              <w:t>107,67</w:t>
            </w:r>
          </w:p>
        </w:tc>
        <w:tc>
          <w:tcPr>
            <w:tcW w:w="984" w:type="dxa"/>
            <w:tcBorders>
              <w:top w:val="nil"/>
              <w:left w:val="nil"/>
              <w:bottom w:val="single" w:sz="4" w:space="0" w:color="auto"/>
              <w:right w:val="single" w:sz="4" w:space="0" w:color="auto"/>
            </w:tcBorders>
            <w:shd w:val="clear" w:color="auto" w:fill="auto"/>
            <w:noWrap/>
            <w:vAlign w:val="center"/>
          </w:tcPr>
          <w:p w14:paraId="227A411F" w14:textId="77777777" w:rsidR="005A4A98" w:rsidRPr="005A4A98" w:rsidRDefault="005A4A98" w:rsidP="00B05CB3">
            <w:pPr>
              <w:widowControl w:val="0"/>
              <w:jc w:val="center"/>
              <w:rPr>
                <w:color w:val="000000"/>
              </w:rPr>
            </w:pPr>
            <w:r w:rsidRPr="005A4A98">
              <w:rPr>
                <w:color w:val="000000"/>
              </w:rPr>
              <w:t>55,59</w:t>
            </w:r>
          </w:p>
        </w:tc>
      </w:tr>
      <w:tr w:rsidR="005A4A98" w:rsidRPr="008A09E1" w14:paraId="6E6271C4" w14:textId="77777777" w:rsidTr="00703207">
        <w:trPr>
          <w:trHeight w:val="271"/>
        </w:trPr>
        <w:tc>
          <w:tcPr>
            <w:tcW w:w="1701" w:type="dxa"/>
            <w:tcBorders>
              <w:top w:val="nil"/>
              <w:left w:val="single" w:sz="4" w:space="0" w:color="auto"/>
              <w:bottom w:val="single" w:sz="4" w:space="0" w:color="auto"/>
              <w:right w:val="single" w:sz="4" w:space="0" w:color="auto"/>
            </w:tcBorders>
            <w:shd w:val="clear" w:color="auto" w:fill="auto"/>
            <w:vAlign w:val="center"/>
          </w:tcPr>
          <w:p w14:paraId="5757BBA2" w14:textId="77777777" w:rsidR="005A4A98" w:rsidRPr="008A09E1" w:rsidRDefault="005A4A98" w:rsidP="00B05CB3">
            <w:pPr>
              <w:widowControl w:val="0"/>
              <w:spacing w:line="228" w:lineRule="auto"/>
              <w:jc w:val="both"/>
              <w:rPr>
                <w:color w:val="000000"/>
              </w:rPr>
            </w:pPr>
            <w:r w:rsidRPr="008A09E1">
              <w:rPr>
                <w:color w:val="000000"/>
              </w:rPr>
              <w:t>Чистая прибыль, тыс. руб.</w:t>
            </w:r>
          </w:p>
        </w:tc>
        <w:tc>
          <w:tcPr>
            <w:tcW w:w="1134" w:type="dxa"/>
            <w:tcBorders>
              <w:top w:val="nil"/>
              <w:left w:val="nil"/>
              <w:bottom w:val="single" w:sz="4" w:space="0" w:color="auto"/>
              <w:right w:val="single" w:sz="4" w:space="0" w:color="auto"/>
            </w:tcBorders>
            <w:shd w:val="clear" w:color="auto" w:fill="auto"/>
            <w:noWrap/>
            <w:vAlign w:val="center"/>
          </w:tcPr>
          <w:p w14:paraId="5BC60D11" w14:textId="77777777" w:rsidR="005A4A98" w:rsidRPr="005A4A98" w:rsidRDefault="005A4A98" w:rsidP="00B05CB3">
            <w:pPr>
              <w:widowControl w:val="0"/>
              <w:jc w:val="center"/>
              <w:rPr>
                <w:color w:val="000000"/>
              </w:rPr>
            </w:pPr>
            <w:r w:rsidRPr="005A4A98">
              <w:rPr>
                <w:color w:val="000000"/>
              </w:rPr>
              <w:t>83944</w:t>
            </w:r>
          </w:p>
        </w:tc>
        <w:tc>
          <w:tcPr>
            <w:tcW w:w="1134" w:type="dxa"/>
            <w:tcBorders>
              <w:top w:val="nil"/>
              <w:left w:val="nil"/>
              <w:bottom w:val="single" w:sz="4" w:space="0" w:color="auto"/>
              <w:right w:val="single" w:sz="4" w:space="0" w:color="auto"/>
            </w:tcBorders>
            <w:shd w:val="clear" w:color="auto" w:fill="auto"/>
            <w:noWrap/>
            <w:vAlign w:val="center"/>
          </w:tcPr>
          <w:p w14:paraId="57F02F7F" w14:textId="77777777" w:rsidR="005A4A98" w:rsidRPr="005A4A98" w:rsidRDefault="005A4A98" w:rsidP="00B05CB3">
            <w:pPr>
              <w:widowControl w:val="0"/>
              <w:jc w:val="center"/>
              <w:rPr>
                <w:color w:val="000000"/>
              </w:rPr>
            </w:pPr>
            <w:r w:rsidRPr="005A4A98">
              <w:rPr>
                <w:color w:val="000000"/>
              </w:rPr>
              <w:t>130291</w:t>
            </w:r>
          </w:p>
        </w:tc>
        <w:tc>
          <w:tcPr>
            <w:tcW w:w="1134" w:type="dxa"/>
            <w:tcBorders>
              <w:top w:val="nil"/>
              <w:left w:val="nil"/>
              <w:bottom w:val="single" w:sz="4" w:space="0" w:color="auto"/>
              <w:right w:val="single" w:sz="4" w:space="0" w:color="auto"/>
            </w:tcBorders>
            <w:shd w:val="clear" w:color="auto" w:fill="auto"/>
            <w:noWrap/>
            <w:vAlign w:val="center"/>
          </w:tcPr>
          <w:p w14:paraId="345B11AD" w14:textId="77777777" w:rsidR="005A4A98" w:rsidRPr="005A4A98" w:rsidRDefault="005A4A98" w:rsidP="00B05CB3">
            <w:pPr>
              <w:widowControl w:val="0"/>
              <w:jc w:val="center"/>
              <w:rPr>
                <w:color w:val="000000"/>
              </w:rPr>
            </w:pPr>
            <w:r w:rsidRPr="005A4A98">
              <w:rPr>
                <w:color w:val="000000"/>
              </w:rPr>
              <w:t>43497</w:t>
            </w:r>
          </w:p>
        </w:tc>
        <w:tc>
          <w:tcPr>
            <w:tcW w:w="1134" w:type="dxa"/>
            <w:tcBorders>
              <w:top w:val="nil"/>
              <w:left w:val="nil"/>
              <w:bottom w:val="single" w:sz="4" w:space="0" w:color="auto"/>
              <w:right w:val="single" w:sz="4" w:space="0" w:color="auto"/>
            </w:tcBorders>
            <w:shd w:val="clear" w:color="auto" w:fill="auto"/>
            <w:noWrap/>
            <w:vAlign w:val="center"/>
          </w:tcPr>
          <w:p w14:paraId="24C1DAF6" w14:textId="77777777" w:rsidR="005A4A98" w:rsidRPr="005A4A98" w:rsidRDefault="005A4A98" w:rsidP="00B05CB3">
            <w:pPr>
              <w:widowControl w:val="0"/>
              <w:jc w:val="center"/>
              <w:rPr>
                <w:color w:val="000000"/>
              </w:rPr>
            </w:pPr>
            <w:r w:rsidRPr="005A4A98">
              <w:rPr>
                <w:color w:val="000000"/>
              </w:rPr>
              <w:t>46347</w:t>
            </w:r>
          </w:p>
        </w:tc>
        <w:tc>
          <w:tcPr>
            <w:tcW w:w="1134" w:type="dxa"/>
            <w:tcBorders>
              <w:top w:val="nil"/>
              <w:left w:val="nil"/>
              <w:bottom w:val="single" w:sz="4" w:space="0" w:color="auto"/>
              <w:right w:val="single" w:sz="4" w:space="0" w:color="auto"/>
            </w:tcBorders>
            <w:shd w:val="clear" w:color="auto" w:fill="auto"/>
            <w:noWrap/>
            <w:vAlign w:val="center"/>
          </w:tcPr>
          <w:p w14:paraId="3BF9E34A" w14:textId="77777777" w:rsidR="005A4A98" w:rsidRPr="005A4A98" w:rsidRDefault="005A4A98" w:rsidP="00B05CB3">
            <w:pPr>
              <w:widowControl w:val="0"/>
              <w:jc w:val="center"/>
              <w:rPr>
                <w:color w:val="000000"/>
              </w:rPr>
            </w:pPr>
            <w:r w:rsidRPr="005A4A98">
              <w:rPr>
                <w:color w:val="000000"/>
              </w:rPr>
              <w:t>-86794</w:t>
            </w:r>
          </w:p>
        </w:tc>
        <w:tc>
          <w:tcPr>
            <w:tcW w:w="983" w:type="dxa"/>
            <w:tcBorders>
              <w:top w:val="nil"/>
              <w:left w:val="nil"/>
              <w:bottom w:val="single" w:sz="4" w:space="0" w:color="auto"/>
              <w:right w:val="single" w:sz="4" w:space="0" w:color="auto"/>
            </w:tcBorders>
            <w:shd w:val="clear" w:color="auto" w:fill="auto"/>
            <w:noWrap/>
            <w:vAlign w:val="center"/>
          </w:tcPr>
          <w:p w14:paraId="7C915224" w14:textId="77777777" w:rsidR="005A4A98" w:rsidRPr="005A4A98" w:rsidRDefault="005A4A98" w:rsidP="00B05CB3">
            <w:pPr>
              <w:widowControl w:val="0"/>
              <w:jc w:val="center"/>
              <w:rPr>
                <w:color w:val="000000"/>
              </w:rPr>
            </w:pPr>
            <w:r w:rsidRPr="005A4A98">
              <w:rPr>
                <w:color w:val="000000"/>
              </w:rPr>
              <w:t>155,21</w:t>
            </w:r>
          </w:p>
        </w:tc>
        <w:tc>
          <w:tcPr>
            <w:tcW w:w="984" w:type="dxa"/>
            <w:tcBorders>
              <w:top w:val="nil"/>
              <w:left w:val="nil"/>
              <w:bottom w:val="single" w:sz="4" w:space="0" w:color="auto"/>
              <w:right w:val="single" w:sz="4" w:space="0" w:color="auto"/>
            </w:tcBorders>
            <w:shd w:val="clear" w:color="auto" w:fill="auto"/>
            <w:noWrap/>
            <w:vAlign w:val="center"/>
          </w:tcPr>
          <w:p w14:paraId="6E091B1F" w14:textId="77777777" w:rsidR="005A4A98" w:rsidRPr="005A4A98" w:rsidRDefault="005A4A98" w:rsidP="00B05CB3">
            <w:pPr>
              <w:widowControl w:val="0"/>
              <w:jc w:val="center"/>
              <w:rPr>
                <w:color w:val="000000"/>
              </w:rPr>
            </w:pPr>
            <w:r w:rsidRPr="005A4A98">
              <w:rPr>
                <w:color w:val="000000"/>
              </w:rPr>
              <w:t>33,38</w:t>
            </w:r>
          </w:p>
        </w:tc>
      </w:tr>
      <w:tr w:rsidR="005A4A98" w:rsidRPr="008A09E1" w14:paraId="41D983C2" w14:textId="77777777" w:rsidTr="00703207">
        <w:trPr>
          <w:trHeight w:val="271"/>
        </w:trPr>
        <w:tc>
          <w:tcPr>
            <w:tcW w:w="1701" w:type="dxa"/>
            <w:tcBorders>
              <w:top w:val="nil"/>
              <w:left w:val="single" w:sz="4" w:space="0" w:color="auto"/>
              <w:bottom w:val="single" w:sz="4" w:space="0" w:color="auto"/>
              <w:right w:val="single" w:sz="4" w:space="0" w:color="auto"/>
            </w:tcBorders>
            <w:shd w:val="clear" w:color="auto" w:fill="auto"/>
            <w:vAlign w:val="center"/>
          </w:tcPr>
          <w:p w14:paraId="51B34FA2" w14:textId="77777777" w:rsidR="005A4A98" w:rsidRPr="008A09E1" w:rsidRDefault="005A4A98" w:rsidP="00B05CB3">
            <w:pPr>
              <w:widowControl w:val="0"/>
              <w:spacing w:line="228" w:lineRule="auto"/>
              <w:jc w:val="both"/>
              <w:rPr>
                <w:color w:val="000000"/>
              </w:rPr>
            </w:pPr>
            <w:r w:rsidRPr="008A09E1">
              <w:rPr>
                <w:color w:val="000000"/>
              </w:rPr>
              <w:t>Материальные затраты, тыс. руб.</w:t>
            </w:r>
          </w:p>
        </w:tc>
        <w:tc>
          <w:tcPr>
            <w:tcW w:w="1134" w:type="dxa"/>
            <w:tcBorders>
              <w:top w:val="nil"/>
              <w:left w:val="nil"/>
              <w:bottom w:val="single" w:sz="4" w:space="0" w:color="auto"/>
              <w:right w:val="single" w:sz="4" w:space="0" w:color="auto"/>
            </w:tcBorders>
            <w:shd w:val="clear" w:color="auto" w:fill="auto"/>
            <w:noWrap/>
            <w:vAlign w:val="center"/>
          </w:tcPr>
          <w:p w14:paraId="6702D530" w14:textId="77777777" w:rsidR="005A4A98" w:rsidRPr="005A4A98" w:rsidRDefault="005A4A98" w:rsidP="00B05CB3">
            <w:pPr>
              <w:widowControl w:val="0"/>
              <w:jc w:val="center"/>
              <w:rPr>
                <w:color w:val="000000"/>
              </w:rPr>
            </w:pPr>
            <w:r w:rsidRPr="005A4A98">
              <w:rPr>
                <w:color w:val="000000"/>
              </w:rPr>
              <w:t>171496</w:t>
            </w:r>
          </w:p>
        </w:tc>
        <w:tc>
          <w:tcPr>
            <w:tcW w:w="1134" w:type="dxa"/>
            <w:tcBorders>
              <w:top w:val="nil"/>
              <w:left w:val="nil"/>
              <w:bottom w:val="single" w:sz="4" w:space="0" w:color="auto"/>
              <w:right w:val="single" w:sz="4" w:space="0" w:color="auto"/>
            </w:tcBorders>
            <w:shd w:val="clear" w:color="auto" w:fill="auto"/>
            <w:noWrap/>
            <w:vAlign w:val="center"/>
          </w:tcPr>
          <w:p w14:paraId="72B97C62" w14:textId="77777777" w:rsidR="005A4A98" w:rsidRPr="005A4A98" w:rsidRDefault="005A4A98" w:rsidP="00B05CB3">
            <w:pPr>
              <w:widowControl w:val="0"/>
              <w:jc w:val="center"/>
              <w:rPr>
                <w:color w:val="000000"/>
              </w:rPr>
            </w:pPr>
            <w:r w:rsidRPr="005A4A98">
              <w:rPr>
                <w:color w:val="000000"/>
              </w:rPr>
              <w:t>319821</w:t>
            </w:r>
          </w:p>
        </w:tc>
        <w:tc>
          <w:tcPr>
            <w:tcW w:w="1134" w:type="dxa"/>
            <w:tcBorders>
              <w:top w:val="nil"/>
              <w:left w:val="nil"/>
              <w:bottom w:val="single" w:sz="4" w:space="0" w:color="auto"/>
              <w:right w:val="single" w:sz="4" w:space="0" w:color="auto"/>
            </w:tcBorders>
            <w:shd w:val="clear" w:color="auto" w:fill="auto"/>
            <w:noWrap/>
            <w:vAlign w:val="center"/>
          </w:tcPr>
          <w:p w14:paraId="50E5B5A9" w14:textId="77777777" w:rsidR="005A4A98" w:rsidRPr="005A4A98" w:rsidRDefault="005A4A98" w:rsidP="00B05CB3">
            <w:pPr>
              <w:widowControl w:val="0"/>
              <w:jc w:val="center"/>
              <w:rPr>
                <w:color w:val="000000"/>
              </w:rPr>
            </w:pPr>
            <w:r w:rsidRPr="005A4A98">
              <w:rPr>
                <w:color w:val="000000"/>
              </w:rPr>
              <w:t>625424</w:t>
            </w:r>
          </w:p>
        </w:tc>
        <w:tc>
          <w:tcPr>
            <w:tcW w:w="1134" w:type="dxa"/>
            <w:tcBorders>
              <w:top w:val="nil"/>
              <w:left w:val="nil"/>
              <w:bottom w:val="single" w:sz="4" w:space="0" w:color="auto"/>
              <w:right w:val="single" w:sz="4" w:space="0" w:color="auto"/>
            </w:tcBorders>
            <w:shd w:val="clear" w:color="auto" w:fill="auto"/>
            <w:noWrap/>
            <w:vAlign w:val="center"/>
          </w:tcPr>
          <w:p w14:paraId="1776EA31" w14:textId="77777777" w:rsidR="005A4A98" w:rsidRPr="005A4A98" w:rsidRDefault="005A4A98" w:rsidP="00B05CB3">
            <w:pPr>
              <w:widowControl w:val="0"/>
              <w:jc w:val="center"/>
              <w:rPr>
                <w:color w:val="000000"/>
              </w:rPr>
            </w:pPr>
            <w:r w:rsidRPr="005A4A98">
              <w:rPr>
                <w:color w:val="000000"/>
              </w:rPr>
              <w:t>148325</w:t>
            </w:r>
          </w:p>
        </w:tc>
        <w:tc>
          <w:tcPr>
            <w:tcW w:w="1134" w:type="dxa"/>
            <w:tcBorders>
              <w:top w:val="nil"/>
              <w:left w:val="nil"/>
              <w:bottom w:val="single" w:sz="4" w:space="0" w:color="auto"/>
              <w:right w:val="single" w:sz="4" w:space="0" w:color="auto"/>
            </w:tcBorders>
            <w:shd w:val="clear" w:color="auto" w:fill="auto"/>
            <w:noWrap/>
            <w:vAlign w:val="center"/>
          </w:tcPr>
          <w:p w14:paraId="48030C74" w14:textId="77777777" w:rsidR="005A4A98" w:rsidRPr="005A4A98" w:rsidRDefault="005A4A98" w:rsidP="00B05CB3">
            <w:pPr>
              <w:widowControl w:val="0"/>
              <w:jc w:val="center"/>
              <w:rPr>
                <w:color w:val="000000"/>
              </w:rPr>
            </w:pPr>
            <w:r w:rsidRPr="005A4A98">
              <w:rPr>
                <w:color w:val="000000"/>
              </w:rPr>
              <w:t>305603</w:t>
            </w:r>
          </w:p>
        </w:tc>
        <w:tc>
          <w:tcPr>
            <w:tcW w:w="983" w:type="dxa"/>
            <w:tcBorders>
              <w:top w:val="nil"/>
              <w:left w:val="nil"/>
              <w:bottom w:val="single" w:sz="4" w:space="0" w:color="auto"/>
              <w:right w:val="single" w:sz="4" w:space="0" w:color="auto"/>
            </w:tcBorders>
            <w:shd w:val="clear" w:color="auto" w:fill="auto"/>
            <w:noWrap/>
            <w:vAlign w:val="center"/>
          </w:tcPr>
          <w:p w14:paraId="38018FE3" w14:textId="77777777" w:rsidR="005A4A98" w:rsidRPr="005A4A98" w:rsidRDefault="005A4A98" w:rsidP="00B05CB3">
            <w:pPr>
              <w:widowControl w:val="0"/>
              <w:jc w:val="center"/>
              <w:rPr>
                <w:color w:val="000000"/>
              </w:rPr>
            </w:pPr>
            <w:r w:rsidRPr="005A4A98">
              <w:rPr>
                <w:color w:val="000000"/>
              </w:rPr>
              <w:t>186,49</w:t>
            </w:r>
          </w:p>
        </w:tc>
        <w:tc>
          <w:tcPr>
            <w:tcW w:w="984" w:type="dxa"/>
            <w:tcBorders>
              <w:top w:val="nil"/>
              <w:left w:val="nil"/>
              <w:bottom w:val="single" w:sz="4" w:space="0" w:color="auto"/>
              <w:right w:val="single" w:sz="4" w:space="0" w:color="auto"/>
            </w:tcBorders>
            <w:shd w:val="clear" w:color="auto" w:fill="auto"/>
            <w:noWrap/>
            <w:vAlign w:val="center"/>
          </w:tcPr>
          <w:p w14:paraId="2EF9D7D3" w14:textId="77777777" w:rsidR="005A4A98" w:rsidRPr="005A4A98" w:rsidRDefault="005A4A98" w:rsidP="00B05CB3">
            <w:pPr>
              <w:widowControl w:val="0"/>
              <w:jc w:val="center"/>
              <w:rPr>
                <w:color w:val="000000"/>
              </w:rPr>
            </w:pPr>
            <w:r w:rsidRPr="005A4A98">
              <w:rPr>
                <w:color w:val="000000"/>
              </w:rPr>
              <w:t>195,55</w:t>
            </w:r>
          </w:p>
        </w:tc>
      </w:tr>
      <w:tr w:rsidR="005A4A98" w:rsidRPr="008A09E1" w14:paraId="0BD3B721" w14:textId="77777777" w:rsidTr="00703207">
        <w:trPr>
          <w:trHeight w:val="271"/>
        </w:trPr>
        <w:tc>
          <w:tcPr>
            <w:tcW w:w="1701" w:type="dxa"/>
            <w:tcBorders>
              <w:top w:val="nil"/>
              <w:left w:val="single" w:sz="4" w:space="0" w:color="auto"/>
              <w:bottom w:val="single" w:sz="4" w:space="0" w:color="auto"/>
              <w:right w:val="single" w:sz="4" w:space="0" w:color="auto"/>
            </w:tcBorders>
            <w:shd w:val="clear" w:color="auto" w:fill="auto"/>
            <w:vAlign w:val="center"/>
          </w:tcPr>
          <w:p w14:paraId="50A0759A" w14:textId="77777777" w:rsidR="005A4A98" w:rsidRPr="008A09E1" w:rsidRDefault="005A4A98" w:rsidP="00B05CB3">
            <w:pPr>
              <w:widowControl w:val="0"/>
              <w:jc w:val="both"/>
              <w:rPr>
                <w:color w:val="000000"/>
              </w:rPr>
            </w:pPr>
            <w:r w:rsidRPr="008A09E1">
              <w:rPr>
                <w:color w:val="000000"/>
              </w:rPr>
              <w:t>Среднегодовая стоимость основных средств, тыс. руб.</w:t>
            </w:r>
          </w:p>
        </w:tc>
        <w:tc>
          <w:tcPr>
            <w:tcW w:w="1134" w:type="dxa"/>
            <w:tcBorders>
              <w:top w:val="nil"/>
              <w:left w:val="nil"/>
              <w:bottom w:val="single" w:sz="4" w:space="0" w:color="auto"/>
              <w:right w:val="single" w:sz="4" w:space="0" w:color="auto"/>
            </w:tcBorders>
            <w:shd w:val="clear" w:color="auto" w:fill="auto"/>
            <w:noWrap/>
            <w:vAlign w:val="center"/>
          </w:tcPr>
          <w:p w14:paraId="36CC83C4" w14:textId="77777777" w:rsidR="005A4A98" w:rsidRPr="005A4A98" w:rsidRDefault="005A4A98" w:rsidP="00B05CB3">
            <w:pPr>
              <w:widowControl w:val="0"/>
              <w:jc w:val="center"/>
              <w:rPr>
                <w:color w:val="000000"/>
              </w:rPr>
            </w:pPr>
            <w:r w:rsidRPr="005A4A98">
              <w:rPr>
                <w:color w:val="000000"/>
              </w:rPr>
              <w:t>261969</w:t>
            </w:r>
          </w:p>
        </w:tc>
        <w:tc>
          <w:tcPr>
            <w:tcW w:w="1134" w:type="dxa"/>
            <w:tcBorders>
              <w:top w:val="nil"/>
              <w:left w:val="nil"/>
              <w:bottom w:val="single" w:sz="4" w:space="0" w:color="auto"/>
              <w:right w:val="single" w:sz="4" w:space="0" w:color="auto"/>
            </w:tcBorders>
            <w:shd w:val="clear" w:color="auto" w:fill="auto"/>
            <w:noWrap/>
            <w:vAlign w:val="center"/>
          </w:tcPr>
          <w:p w14:paraId="5EE7C27B" w14:textId="77777777" w:rsidR="005A4A98" w:rsidRPr="005A4A98" w:rsidRDefault="005A4A98" w:rsidP="00B05CB3">
            <w:pPr>
              <w:widowControl w:val="0"/>
              <w:jc w:val="center"/>
              <w:rPr>
                <w:color w:val="000000"/>
              </w:rPr>
            </w:pPr>
            <w:r w:rsidRPr="005A4A98">
              <w:rPr>
                <w:color w:val="000000"/>
              </w:rPr>
              <w:t>806798,5</w:t>
            </w:r>
          </w:p>
        </w:tc>
        <w:tc>
          <w:tcPr>
            <w:tcW w:w="1134" w:type="dxa"/>
            <w:tcBorders>
              <w:top w:val="nil"/>
              <w:left w:val="nil"/>
              <w:bottom w:val="single" w:sz="4" w:space="0" w:color="auto"/>
              <w:right w:val="single" w:sz="4" w:space="0" w:color="auto"/>
            </w:tcBorders>
            <w:shd w:val="clear" w:color="auto" w:fill="auto"/>
            <w:noWrap/>
            <w:vAlign w:val="center"/>
          </w:tcPr>
          <w:p w14:paraId="7C1CBF13" w14:textId="77777777" w:rsidR="005A4A98" w:rsidRPr="005A4A98" w:rsidRDefault="005A4A98" w:rsidP="00B05CB3">
            <w:pPr>
              <w:widowControl w:val="0"/>
              <w:jc w:val="center"/>
              <w:rPr>
                <w:color w:val="000000"/>
              </w:rPr>
            </w:pPr>
            <w:r w:rsidRPr="005A4A98">
              <w:rPr>
                <w:color w:val="000000"/>
              </w:rPr>
              <w:t>1335886</w:t>
            </w:r>
          </w:p>
        </w:tc>
        <w:tc>
          <w:tcPr>
            <w:tcW w:w="1134" w:type="dxa"/>
            <w:tcBorders>
              <w:top w:val="nil"/>
              <w:left w:val="nil"/>
              <w:bottom w:val="single" w:sz="4" w:space="0" w:color="auto"/>
              <w:right w:val="single" w:sz="4" w:space="0" w:color="auto"/>
            </w:tcBorders>
            <w:shd w:val="clear" w:color="auto" w:fill="auto"/>
            <w:noWrap/>
            <w:vAlign w:val="center"/>
          </w:tcPr>
          <w:p w14:paraId="75DB264C" w14:textId="77777777" w:rsidR="005A4A98" w:rsidRPr="005A4A98" w:rsidRDefault="005A4A98" w:rsidP="00B05CB3">
            <w:pPr>
              <w:widowControl w:val="0"/>
              <w:jc w:val="center"/>
              <w:rPr>
                <w:color w:val="000000"/>
              </w:rPr>
            </w:pPr>
            <w:r w:rsidRPr="005A4A98">
              <w:rPr>
                <w:color w:val="000000"/>
              </w:rPr>
              <w:t>544830</w:t>
            </w:r>
          </w:p>
        </w:tc>
        <w:tc>
          <w:tcPr>
            <w:tcW w:w="1134" w:type="dxa"/>
            <w:tcBorders>
              <w:top w:val="nil"/>
              <w:left w:val="nil"/>
              <w:bottom w:val="single" w:sz="4" w:space="0" w:color="auto"/>
              <w:right w:val="single" w:sz="4" w:space="0" w:color="auto"/>
            </w:tcBorders>
            <w:shd w:val="clear" w:color="auto" w:fill="auto"/>
            <w:noWrap/>
            <w:vAlign w:val="center"/>
          </w:tcPr>
          <w:p w14:paraId="73592F1D" w14:textId="77777777" w:rsidR="005A4A98" w:rsidRPr="005A4A98" w:rsidRDefault="005A4A98" w:rsidP="00B05CB3">
            <w:pPr>
              <w:widowControl w:val="0"/>
              <w:jc w:val="center"/>
              <w:rPr>
                <w:color w:val="000000"/>
              </w:rPr>
            </w:pPr>
            <w:r w:rsidRPr="005A4A98">
              <w:rPr>
                <w:color w:val="000000"/>
              </w:rPr>
              <w:t>529087</w:t>
            </w:r>
          </w:p>
        </w:tc>
        <w:tc>
          <w:tcPr>
            <w:tcW w:w="983" w:type="dxa"/>
            <w:tcBorders>
              <w:top w:val="nil"/>
              <w:left w:val="nil"/>
              <w:bottom w:val="single" w:sz="4" w:space="0" w:color="auto"/>
              <w:right w:val="single" w:sz="4" w:space="0" w:color="auto"/>
            </w:tcBorders>
            <w:shd w:val="clear" w:color="auto" w:fill="auto"/>
            <w:noWrap/>
            <w:vAlign w:val="center"/>
          </w:tcPr>
          <w:p w14:paraId="3F714EF7" w14:textId="77777777" w:rsidR="005A4A98" w:rsidRPr="005A4A98" w:rsidRDefault="005A4A98" w:rsidP="00B05CB3">
            <w:pPr>
              <w:widowControl w:val="0"/>
              <w:jc w:val="center"/>
              <w:rPr>
                <w:color w:val="000000"/>
              </w:rPr>
            </w:pPr>
            <w:r w:rsidRPr="005A4A98">
              <w:rPr>
                <w:color w:val="000000"/>
              </w:rPr>
              <w:t>307,97</w:t>
            </w:r>
          </w:p>
        </w:tc>
        <w:tc>
          <w:tcPr>
            <w:tcW w:w="984" w:type="dxa"/>
            <w:tcBorders>
              <w:top w:val="nil"/>
              <w:left w:val="nil"/>
              <w:bottom w:val="single" w:sz="4" w:space="0" w:color="auto"/>
              <w:right w:val="single" w:sz="4" w:space="0" w:color="auto"/>
            </w:tcBorders>
            <w:shd w:val="clear" w:color="auto" w:fill="auto"/>
            <w:noWrap/>
            <w:vAlign w:val="center"/>
          </w:tcPr>
          <w:p w14:paraId="78EF3511" w14:textId="77777777" w:rsidR="005A4A98" w:rsidRPr="005A4A98" w:rsidRDefault="005A4A98" w:rsidP="00B05CB3">
            <w:pPr>
              <w:widowControl w:val="0"/>
              <w:jc w:val="center"/>
              <w:rPr>
                <w:color w:val="000000"/>
              </w:rPr>
            </w:pPr>
            <w:r w:rsidRPr="005A4A98">
              <w:rPr>
                <w:color w:val="000000"/>
              </w:rPr>
              <w:t>165,58</w:t>
            </w:r>
          </w:p>
        </w:tc>
      </w:tr>
      <w:tr w:rsidR="005A4A98" w:rsidRPr="008A09E1" w14:paraId="421FC770" w14:textId="77777777" w:rsidTr="00703207">
        <w:trPr>
          <w:trHeight w:val="271"/>
        </w:trPr>
        <w:tc>
          <w:tcPr>
            <w:tcW w:w="1701" w:type="dxa"/>
            <w:tcBorders>
              <w:top w:val="nil"/>
              <w:left w:val="single" w:sz="4" w:space="0" w:color="auto"/>
              <w:bottom w:val="single" w:sz="4" w:space="0" w:color="auto"/>
              <w:right w:val="single" w:sz="4" w:space="0" w:color="auto"/>
            </w:tcBorders>
            <w:shd w:val="clear" w:color="auto" w:fill="auto"/>
            <w:vAlign w:val="center"/>
          </w:tcPr>
          <w:p w14:paraId="54251A78" w14:textId="77777777" w:rsidR="005A4A98" w:rsidRPr="008A09E1" w:rsidRDefault="005A4A98" w:rsidP="00B05CB3">
            <w:pPr>
              <w:widowControl w:val="0"/>
              <w:jc w:val="both"/>
              <w:rPr>
                <w:color w:val="000000"/>
              </w:rPr>
            </w:pPr>
            <w:r w:rsidRPr="008A09E1">
              <w:rPr>
                <w:color w:val="000000"/>
              </w:rPr>
              <w:t>Затраты на оплату труда, тыс. руб.</w:t>
            </w:r>
          </w:p>
        </w:tc>
        <w:tc>
          <w:tcPr>
            <w:tcW w:w="1134" w:type="dxa"/>
            <w:tcBorders>
              <w:top w:val="nil"/>
              <w:left w:val="nil"/>
              <w:bottom w:val="single" w:sz="4" w:space="0" w:color="auto"/>
              <w:right w:val="single" w:sz="4" w:space="0" w:color="auto"/>
            </w:tcBorders>
            <w:shd w:val="clear" w:color="auto" w:fill="auto"/>
            <w:noWrap/>
            <w:vAlign w:val="center"/>
          </w:tcPr>
          <w:p w14:paraId="2E755140" w14:textId="77777777" w:rsidR="005A4A98" w:rsidRPr="005A4A98" w:rsidRDefault="005A4A98" w:rsidP="00B05CB3">
            <w:pPr>
              <w:widowControl w:val="0"/>
              <w:jc w:val="center"/>
              <w:rPr>
                <w:color w:val="000000"/>
              </w:rPr>
            </w:pPr>
            <w:r w:rsidRPr="005A4A98">
              <w:rPr>
                <w:color w:val="000000"/>
              </w:rPr>
              <w:t>64082</w:t>
            </w:r>
          </w:p>
        </w:tc>
        <w:tc>
          <w:tcPr>
            <w:tcW w:w="1134" w:type="dxa"/>
            <w:tcBorders>
              <w:top w:val="nil"/>
              <w:left w:val="nil"/>
              <w:bottom w:val="single" w:sz="4" w:space="0" w:color="auto"/>
              <w:right w:val="single" w:sz="4" w:space="0" w:color="auto"/>
            </w:tcBorders>
            <w:shd w:val="clear" w:color="auto" w:fill="auto"/>
            <w:noWrap/>
            <w:vAlign w:val="center"/>
          </w:tcPr>
          <w:p w14:paraId="65BACE0D" w14:textId="77777777" w:rsidR="005A4A98" w:rsidRPr="005A4A98" w:rsidRDefault="005A4A98" w:rsidP="00B05CB3">
            <w:pPr>
              <w:widowControl w:val="0"/>
              <w:jc w:val="center"/>
              <w:rPr>
                <w:color w:val="000000"/>
              </w:rPr>
            </w:pPr>
            <w:r w:rsidRPr="005A4A98">
              <w:rPr>
                <w:color w:val="000000"/>
              </w:rPr>
              <w:t>72838</w:t>
            </w:r>
          </w:p>
        </w:tc>
        <w:tc>
          <w:tcPr>
            <w:tcW w:w="1134" w:type="dxa"/>
            <w:tcBorders>
              <w:top w:val="nil"/>
              <w:left w:val="nil"/>
              <w:bottom w:val="single" w:sz="4" w:space="0" w:color="auto"/>
              <w:right w:val="single" w:sz="4" w:space="0" w:color="auto"/>
            </w:tcBorders>
            <w:shd w:val="clear" w:color="auto" w:fill="auto"/>
            <w:noWrap/>
            <w:vAlign w:val="center"/>
          </w:tcPr>
          <w:p w14:paraId="4A7FC5B4" w14:textId="77777777" w:rsidR="005A4A98" w:rsidRPr="005A4A98" w:rsidRDefault="005A4A98" w:rsidP="00B05CB3">
            <w:pPr>
              <w:widowControl w:val="0"/>
              <w:jc w:val="center"/>
              <w:rPr>
                <w:color w:val="000000"/>
              </w:rPr>
            </w:pPr>
            <w:r w:rsidRPr="005A4A98">
              <w:rPr>
                <w:color w:val="000000"/>
              </w:rPr>
              <w:t>84913</w:t>
            </w:r>
          </w:p>
        </w:tc>
        <w:tc>
          <w:tcPr>
            <w:tcW w:w="1134" w:type="dxa"/>
            <w:tcBorders>
              <w:top w:val="nil"/>
              <w:left w:val="nil"/>
              <w:bottom w:val="single" w:sz="4" w:space="0" w:color="auto"/>
              <w:right w:val="single" w:sz="4" w:space="0" w:color="auto"/>
            </w:tcBorders>
            <w:shd w:val="clear" w:color="auto" w:fill="auto"/>
            <w:noWrap/>
            <w:vAlign w:val="center"/>
          </w:tcPr>
          <w:p w14:paraId="22D06355" w14:textId="77777777" w:rsidR="005A4A98" w:rsidRPr="005A4A98" w:rsidRDefault="005A4A98" w:rsidP="00B05CB3">
            <w:pPr>
              <w:widowControl w:val="0"/>
              <w:jc w:val="center"/>
              <w:rPr>
                <w:color w:val="000000"/>
              </w:rPr>
            </w:pPr>
            <w:r w:rsidRPr="005A4A98">
              <w:rPr>
                <w:color w:val="000000"/>
              </w:rPr>
              <w:t>8756</w:t>
            </w:r>
          </w:p>
        </w:tc>
        <w:tc>
          <w:tcPr>
            <w:tcW w:w="1134" w:type="dxa"/>
            <w:tcBorders>
              <w:top w:val="nil"/>
              <w:left w:val="nil"/>
              <w:bottom w:val="single" w:sz="4" w:space="0" w:color="auto"/>
              <w:right w:val="single" w:sz="4" w:space="0" w:color="auto"/>
            </w:tcBorders>
            <w:shd w:val="clear" w:color="auto" w:fill="auto"/>
            <w:noWrap/>
            <w:vAlign w:val="center"/>
          </w:tcPr>
          <w:p w14:paraId="2F7F7EA9" w14:textId="77777777" w:rsidR="005A4A98" w:rsidRPr="005A4A98" w:rsidRDefault="005A4A98" w:rsidP="00B05CB3">
            <w:pPr>
              <w:widowControl w:val="0"/>
              <w:jc w:val="center"/>
              <w:rPr>
                <w:color w:val="000000"/>
              </w:rPr>
            </w:pPr>
            <w:r w:rsidRPr="005A4A98">
              <w:rPr>
                <w:color w:val="000000"/>
              </w:rPr>
              <w:t>12075</w:t>
            </w:r>
          </w:p>
        </w:tc>
        <w:tc>
          <w:tcPr>
            <w:tcW w:w="983" w:type="dxa"/>
            <w:tcBorders>
              <w:top w:val="nil"/>
              <w:left w:val="nil"/>
              <w:bottom w:val="single" w:sz="4" w:space="0" w:color="auto"/>
              <w:right w:val="single" w:sz="4" w:space="0" w:color="auto"/>
            </w:tcBorders>
            <w:shd w:val="clear" w:color="auto" w:fill="auto"/>
            <w:noWrap/>
            <w:vAlign w:val="center"/>
          </w:tcPr>
          <w:p w14:paraId="492AD783" w14:textId="77777777" w:rsidR="005A4A98" w:rsidRPr="005A4A98" w:rsidRDefault="005A4A98" w:rsidP="00B05CB3">
            <w:pPr>
              <w:widowControl w:val="0"/>
              <w:jc w:val="center"/>
              <w:rPr>
                <w:color w:val="000000"/>
              </w:rPr>
            </w:pPr>
            <w:r w:rsidRPr="005A4A98">
              <w:rPr>
                <w:color w:val="000000"/>
              </w:rPr>
              <w:t>113,66</w:t>
            </w:r>
          </w:p>
        </w:tc>
        <w:tc>
          <w:tcPr>
            <w:tcW w:w="984" w:type="dxa"/>
            <w:tcBorders>
              <w:top w:val="nil"/>
              <w:left w:val="nil"/>
              <w:bottom w:val="single" w:sz="4" w:space="0" w:color="auto"/>
              <w:right w:val="single" w:sz="4" w:space="0" w:color="auto"/>
            </w:tcBorders>
            <w:shd w:val="clear" w:color="auto" w:fill="auto"/>
            <w:noWrap/>
            <w:vAlign w:val="center"/>
          </w:tcPr>
          <w:p w14:paraId="0B9A8653" w14:textId="77777777" w:rsidR="005A4A98" w:rsidRPr="005A4A98" w:rsidRDefault="005A4A98" w:rsidP="00B05CB3">
            <w:pPr>
              <w:widowControl w:val="0"/>
              <w:jc w:val="center"/>
              <w:rPr>
                <w:color w:val="000000"/>
              </w:rPr>
            </w:pPr>
            <w:r w:rsidRPr="005A4A98">
              <w:rPr>
                <w:color w:val="000000"/>
              </w:rPr>
              <w:t>116,58</w:t>
            </w:r>
          </w:p>
        </w:tc>
      </w:tr>
      <w:tr w:rsidR="005A4A98" w:rsidRPr="008A09E1" w14:paraId="4B1AF0E8" w14:textId="77777777" w:rsidTr="00703207">
        <w:trPr>
          <w:trHeight w:val="271"/>
        </w:trPr>
        <w:tc>
          <w:tcPr>
            <w:tcW w:w="1701" w:type="dxa"/>
            <w:tcBorders>
              <w:top w:val="nil"/>
              <w:left w:val="single" w:sz="4" w:space="0" w:color="auto"/>
              <w:bottom w:val="single" w:sz="4" w:space="0" w:color="auto"/>
              <w:right w:val="single" w:sz="4" w:space="0" w:color="auto"/>
            </w:tcBorders>
            <w:shd w:val="clear" w:color="auto" w:fill="auto"/>
            <w:vAlign w:val="center"/>
          </w:tcPr>
          <w:p w14:paraId="5832F0BF" w14:textId="77777777" w:rsidR="005A4A98" w:rsidRPr="008A09E1" w:rsidRDefault="005A4A98" w:rsidP="00B05CB3">
            <w:pPr>
              <w:widowControl w:val="0"/>
              <w:jc w:val="both"/>
              <w:rPr>
                <w:color w:val="000000"/>
              </w:rPr>
            </w:pPr>
            <w:r w:rsidRPr="008A09E1">
              <w:rPr>
                <w:color w:val="000000"/>
              </w:rPr>
              <w:t>Среднегодовая стоимость оборотного капитала, тыс. руб.</w:t>
            </w:r>
          </w:p>
        </w:tc>
        <w:tc>
          <w:tcPr>
            <w:tcW w:w="1134" w:type="dxa"/>
            <w:tcBorders>
              <w:top w:val="nil"/>
              <w:left w:val="nil"/>
              <w:bottom w:val="single" w:sz="4" w:space="0" w:color="auto"/>
              <w:right w:val="single" w:sz="4" w:space="0" w:color="auto"/>
            </w:tcBorders>
            <w:shd w:val="clear" w:color="auto" w:fill="auto"/>
            <w:noWrap/>
            <w:vAlign w:val="center"/>
          </w:tcPr>
          <w:p w14:paraId="354AC028" w14:textId="77777777" w:rsidR="005A4A98" w:rsidRPr="005A4A98" w:rsidRDefault="005A4A98" w:rsidP="00B05CB3">
            <w:pPr>
              <w:widowControl w:val="0"/>
              <w:jc w:val="center"/>
              <w:rPr>
                <w:color w:val="000000"/>
              </w:rPr>
            </w:pPr>
            <w:r w:rsidRPr="005A4A98">
              <w:rPr>
                <w:color w:val="000000"/>
              </w:rPr>
              <w:t>543442,5</w:t>
            </w:r>
          </w:p>
        </w:tc>
        <w:tc>
          <w:tcPr>
            <w:tcW w:w="1134" w:type="dxa"/>
            <w:tcBorders>
              <w:top w:val="nil"/>
              <w:left w:val="nil"/>
              <w:bottom w:val="single" w:sz="4" w:space="0" w:color="auto"/>
              <w:right w:val="single" w:sz="4" w:space="0" w:color="auto"/>
            </w:tcBorders>
            <w:shd w:val="clear" w:color="auto" w:fill="auto"/>
            <w:noWrap/>
            <w:vAlign w:val="center"/>
          </w:tcPr>
          <w:p w14:paraId="0FBA802C" w14:textId="77777777" w:rsidR="005A4A98" w:rsidRPr="005A4A98" w:rsidRDefault="005A4A98" w:rsidP="00B05CB3">
            <w:pPr>
              <w:widowControl w:val="0"/>
              <w:jc w:val="center"/>
              <w:rPr>
                <w:color w:val="000000"/>
              </w:rPr>
            </w:pPr>
            <w:r w:rsidRPr="005A4A98">
              <w:rPr>
                <w:color w:val="000000"/>
              </w:rPr>
              <w:t>556002</w:t>
            </w:r>
          </w:p>
        </w:tc>
        <w:tc>
          <w:tcPr>
            <w:tcW w:w="1134" w:type="dxa"/>
            <w:tcBorders>
              <w:top w:val="nil"/>
              <w:left w:val="nil"/>
              <w:bottom w:val="single" w:sz="4" w:space="0" w:color="auto"/>
              <w:right w:val="single" w:sz="4" w:space="0" w:color="auto"/>
            </w:tcBorders>
            <w:shd w:val="clear" w:color="auto" w:fill="auto"/>
            <w:noWrap/>
            <w:vAlign w:val="center"/>
          </w:tcPr>
          <w:p w14:paraId="00D3CFF6" w14:textId="77777777" w:rsidR="005A4A98" w:rsidRPr="005A4A98" w:rsidRDefault="005A4A98" w:rsidP="00B05CB3">
            <w:pPr>
              <w:widowControl w:val="0"/>
              <w:jc w:val="center"/>
              <w:rPr>
                <w:color w:val="000000"/>
              </w:rPr>
            </w:pPr>
            <w:r w:rsidRPr="005A4A98">
              <w:rPr>
                <w:color w:val="000000"/>
              </w:rPr>
              <w:t>509740</w:t>
            </w:r>
          </w:p>
        </w:tc>
        <w:tc>
          <w:tcPr>
            <w:tcW w:w="1134" w:type="dxa"/>
            <w:tcBorders>
              <w:top w:val="nil"/>
              <w:left w:val="nil"/>
              <w:bottom w:val="single" w:sz="4" w:space="0" w:color="auto"/>
              <w:right w:val="single" w:sz="4" w:space="0" w:color="auto"/>
            </w:tcBorders>
            <w:shd w:val="clear" w:color="auto" w:fill="auto"/>
            <w:noWrap/>
            <w:vAlign w:val="center"/>
          </w:tcPr>
          <w:p w14:paraId="58DDB7C7" w14:textId="77777777" w:rsidR="005A4A98" w:rsidRPr="005A4A98" w:rsidRDefault="005A4A98" w:rsidP="00B05CB3">
            <w:pPr>
              <w:widowControl w:val="0"/>
              <w:jc w:val="center"/>
              <w:rPr>
                <w:color w:val="000000"/>
              </w:rPr>
            </w:pPr>
            <w:r w:rsidRPr="005A4A98">
              <w:rPr>
                <w:color w:val="000000"/>
              </w:rPr>
              <w:t>12560</w:t>
            </w:r>
          </w:p>
        </w:tc>
        <w:tc>
          <w:tcPr>
            <w:tcW w:w="1134" w:type="dxa"/>
            <w:tcBorders>
              <w:top w:val="nil"/>
              <w:left w:val="nil"/>
              <w:bottom w:val="single" w:sz="4" w:space="0" w:color="auto"/>
              <w:right w:val="single" w:sz="4" w:space="0" w:color="auto"/>
            </w:tcBorders>
            <w:shd w:val="clear" w:color="auto" w:fill="auto"/>
            <w:noWrap/>
            <w:vAlign w:val="center"/>
          </w:tcPr>
          <w:p w14:paraId="4CE03BF6" w14:textId="77777777" w:rsidR="005A4A98" w:rsidRPr="005A4A98" w:rsidRDefault="005A4A98" w:rsidP="00B05CB3">
            <w:pPr>
              <w:widowControl w:val="0"/>
              <w:jc w:val="center"/>
              <w:rPr>
                <w:color w:val="000000"/>
              </w:rPr>
            </w:pPr>
            <w:r w:rsidRPr="005A4A98">
              <w:rPr>
                <w:color w:val="000000"/>
              </w:rPr>
              <w:t>-46262</w:t>
            </w:r>
          </w:p>
        </w:tc>
        <w:tc>
          <w:tcPr>
            <w:tcW w:w="983" w:type="dxa"/>
            <w:tcBorders>
              <w:top w:val="nil"/>
              <w:left w:val="nil"/>
              <w:bottom w:val="single" w:sz="4" w:space="0" w:color="auto"/>
              <w:right w:val="single" w:sz="4" w:space="0" w:color="auto"/>
            </w:tcBorders>
            <w:shd w:val="clear" w:color="auto" w:fill="auto"/>
            <w:noWrap/>
            <w:vAlign w:val="center"/>
          </w:tcPr>
          <w:p w14:paraId="51693C89" w14:textId="77777777" w:rsidR="005A4A98" w:rsidRPr="005A4A98" w:rsidRDefault="005A4A98" w:rsidP="00B05CB3">
            <w:pPr>
              <w:widowControl w:val="0"/>
              <w:jc w:val="center"/>
              <w:rPr>
                <w:color w:val="000000"/>
              </w:rPr>
            </w:pPr>
            <w:r w:rsidRPr="005A4A98">
              <w:rPr>
                <w:color w:val="000000"/>
              </w:rPr>
              <w:t>102,31</w:t>
            </w:r>
          </w:p>
        </w:tc>
        <w:tc>
          <w:tcPr>
            <w:tcW w:w="984" w:type="dxa"/>
            <w:tcBorders>
              <w:top w:val="nil"/>
              <w:left w:val="nil"/>
              <w:bottom w:val="single" w:sz="4" w:space="0" w:color="auto"/>
              <w:right w:val="single" w:sz="4" w:space="0" w:color="auto"/>
            </w:tcBorders>
            <w:shd w:val="clear" w:color="auto" w:fill="auto"/>
            <w:noWrap/>
            <w:vAlign w:val="center"/>
          </w:tcPr>
          <w:p w14:paraId="4D442A63" w14:textId="77777777" w:rsidR="005A4A98" w:rsidRPr="005A4A98" w:rsidRDefault="005A4A98" w:rsidP="00B05CB3">
            <w:pPr>
              <w:widowControl w:val="0"/>
              <w:jc w:val="center"/>
              <w:rPr>
                <w:color w:val="000000"/>
              </w:rPr>
            </w:pPr>
            <w:r w:rsidRPr="005A4A98">
              <w:rPr>
                <w:color w:val="000000"/>
              </w:rPr>
              <w:t>91,68</w:t>
            </w:r>
          </w:p>
        </w:tc>
      </w:tr>
      <w:tr w:rsidR="005A4A98" w:rsidRPr="008A09E1" w14:paraId="362B8A73" w14:textId="77777777" w:rsidTr="00703207">
        <w:trPr>
          <w:trHeight w:val="271"/>
        </w:trPr>
        <w:tc>
          <w:tcPr>
            <w:tcW w:w="1701" w:type="dxa"/>
            <w:tcBorders>
              <w:top w:val="nil"/>
              <w:left w:val="single" w:sz="4" w:space="0" w:color="auto"/>
              <w:bottom w:val="single" w:sz="4" w:space="0" w:color="auto"/>
              <w:right w:val="single" w:sz="4" w:space="0" w:color="auto"/>
            </w:tcBorders>
            <w:shd w:val="clear" w:color="auto" w:fill="auto"/>
            <w:vAlign w:val="center"/>
          </w:tcPr>
          <w:p w14:paraId="6398BF0F" w14:textId="77777777" w:rsidR="005A4A98" w:rsidRPr="008A09E1" w:rsidRDefault="005A4A98" w:rsidP="00B05CB3">
            <w:pPr>
              <w:widowControl w:val="0"/>
              <w:jc w:val="both"/>
              <w:rPr>
                <w:color w:val="000000"/>
              </w:rPr>
            </w:pPr>
            <w:r w:rsidRPr="008A09E1">
              <w:rPr>
                <w:color w:val="000000"/>
              </w:rPr>
              <w:t>Среднесписочная численность персонала, чел.</w:t>
            </w:r>
          </w:p>
        </w:tc>
        <w:tc>
          <w:tcPr>
            <w:tcW w:w="1134" w:type="dxa"/>
            <w:tcBorders>
              <w:top w:val="nil"/>
              <w:left w:val="nil"/>
              <w:bottom w:val="single" w:sz="4" w:space="0" w:color="auto"/>
              <w:right w:val="single" w:sz="4" w:space="0" w:color="auto"/>
            </w:tcBorders>
            <w:shd w:val="clear" w:color="auto" w:fill="auto"/>
            <w:noWrap/>
            <w:vAlign w:val="center"/>
          </w:tcPr>
          <w:p w14:paraId="75E686ED" w14:textId="77777777" w:rsidR="005A4A98" w:rsidRPr="005A4A98" w:rsidRDefault="005A4A98" w:rsidP="00B05CB3">
            <w:pPr>
              <w:widowControl w:val="0"/>
              <w:jc w:val="center"/>
              <w:rPr>
                <w:color w:val="000000"/>
              </w:rPr>
            </w:pPr>
            <w:r w:rsidRPr="005A4A98">
              <w:rPr>
                <w:color w:val="000000"/>
              </w:rPr>
              <w:t>170</w:t>
            </w:r>
          </w:p>
        </w:tc>
        <w:tc>
          <w:tcPr>
            <w:tcW w:w="1134" w:type="dxa"/>
            <w:tcBorders>
              <w:top w:val="nil"/>
              <w:left w:val="nil"/>
              <w:bottom w:val="single" w:sz="4" w:space="0" w:color="auto"/>
              <w:right w:val="single" w:sz="4" w:space="0" w:color="auto"/>
            </w:tcBorders>
            <w:shd w:val="clear" w:color="auto" w:fill="auto"/>
            <w:noWrap/>
            <w:vAlign w:val="center"/>
          </w:tcPr>
          <w:p w14:paraId="27D32231" w14:textId="77777777" w:rsidR="005A4A98" w:rsidRPr="005A4A98" w:rsidRDefault="005A4A98" w:rsidP="00B05CB3">
            <w:pPr>
              <w:widowControl w:val="0"/>
              <w:jc w:val="center"/>
              <w:rPr>
                <w:color w:val="000000"/>
              </w:rPr>
            </w:pPr>
            <w:r w:rsidRPr="005A4A98">
              <w:rPr>
                <w:color w:val="000000"/>
              </w:rPr>
              <w:t>184</w:t>
            </w:r>
          </w:p>
        </w:tc>
        <w:tc>
          <w:tcPr>
            <w:tcW w:w="1134" w:type="dxa"/>
            <w:tcBorders>
              <w:top w:val="nil"/>
              <w:left w:val="nil"/>
              <w:bottom w:val="single" w:sz="4" w:space="0" w:color="auto"/>
              <w:right w:val="single" w:sz="4" w:space="0" w:color="auto"/>
            </w:tcBorders>
            <w:shd w:val="clear" w:color="auto" w:fill="auto"/>
            <w:noWrap/>
            <w:vAlign w:val="center"/>
          </w:tcPr>
          <w:p w14:paraId="69D38173" w14:textId="77777777" w:rsidR="005A4A98" w:rsidRPr="005A4A98" w:rsidRDefault="005A4A98" w:rsidP="00B05CB3">
            <w:pPr>
              <w:widowControl w:val="0"/>
              <w:jc w:val="center"/>
              <w:rPr>
                <w:color w:val="000000"/>
              </w:rPr>
            </w:pPr>
            <w:r w:rsidRPr="005A4A98">
              <w:rPr>
                <w:color w:val="000000"/>
              </w:rPr>
              <w:t>210</w:t>
            </w:r>
          </w:p>
        </w:tc>
        <w:tc>
          <w:tcPr>
            <w:tcW w:w="1134" w:type="dxa"/>
            <w:tcBorders>
              <w:top w:val="nil"/>
              <w:left w:val="nil"/>
              <w:bottom w:val="single" w:sz="4" w:space="0" w:color="auto"/>
              <w:right w:val="single" w:sz="4" w:space="0" w:color="auto"/>
            </w:tcBorders>
            <w:shd w:val="clear" w:color="auto" w:fill="auto"/>
            <w:noWrap/>
            <w:vAlign w:val="center"/>
          </w:tcPr>
          <w:p w14:paraId="7219F5D6" w14:textId="77777777" w:rsidR="005A4A98" w:rsidRPr="005A4A98" w:rsidRDefault="005A4A98" w:rsidP="00B05CB3">
            <w:pPr>
              <w:widowControl w:val="0"/>
              <w:jc w:val="center"/>
              <w:rPr>
                <w:color w:val="000000"/>
              </w:rPr>
            </w:pPr>
            <w:r w:rsidRPr="005A4A98">
              <w:rPr>
                <w:color w:val="000000"/>
              </w:rPr>
              <w:t>14</w:t>
            </w:r>
          </w:p>
        </w:tc>
        <w:tc>
          <w:tcPr>
            <w:tcW w:w="1134" w:type="dxa"/>
            <w:tcBorders>
              <w:top w:val="nil"/>
              <w:left w:val="nil"/>
              <w:bottom w:val="single" w:sz="4" w:space="0" w:color="auto"/>
              <w:right w:val="single" w:sz="4" w:space="0" w:color="auto"/>
            </w:tcBorders>
            <w:shd w:val="clear" w:color="auto" w:fill="auto"/>
            <w:noWrap/>
            <w:vAlign w:val="center"/>
          </w:tcPr>
          <w:p w14:paraId="68F90382" w14:textId="77777777" w:rsidR="005A4A98" w:rsidRPr="005A4A98" w:rsidRDefault="005A4A98" w:rsidP="00B05CB3">
            <w:pPr>
              <w:widowControl w:val="0"/>
              <w:jc w:val="center"/>
              <w:rPr>
                <w:color w:val="000000"/>
              </w:rPr>
            </w:pPr>
            <w:r w:rsidRPr="005A4A98">
              <w:rPr>
                <w:color w:val="000000"/>
              </w:rPr>
              <w:t>26</w:t>
            </w:r>
          </w:p>
        </w:tc>
        <w:tc>
          <w:tcPr>
            <w:tcW w:w="983" w:type="dxa"/>
            <w:tcBorders>
              <w:top w:val="nil"/>
              <w:left w:val="nil"/>
              <w:bottom w:val="single" w:sz="4" w:space="0" w:color="auto"/>
              <w:right w:val="single" w:sz="4" w:space="0" w:color="auto"/>
            </w:tcBorders>
            <w:shd w:val="clear" w:color="auto" w:fill="auto"/>
            <w:noWrap/>
            <w:vAlign w:val="center"/>
          </w:tcPr>
          <w:p w14:paraId="34087A4E" w14:textId="77777777" w:rsidR="005A4A98" w:rsidRPr="005A4A98" w:rsidRDefault="005A4A98" w:rsidP="00B05CB3">
            <w:pPr>
              <w:widowControl w:val="0"/>
              <w:jc w:val="center"/>
              <w:rPr>
                <w:color w:val="000000"/>
              </w:rPr>
            </w:pPr>
            <w:r w:rsidRPr="005A4A98">
              <w:rPr>
                <w:color w:val="000000"/>
              </w:rPr>
              <w:t>108,24</w:t>
            </w:r>
          </w:p>
        </w:tc>
        <w:tc>
          <w:tcPr>
            <w:tcW w:w="984" w:type="dxa"/>
            <w:tcBorders>
              <w:top w:val="nil"/>
              <w:left w:val="nil"/>
              <w:bottom w:val="single" w:sz="4" w:space="0" w:color="auto"/>
              <w:right w:val="single" w:sz="4" w:space="0" w:color="auto"/>
            </w:tcBorders>
            <w:shd w:val="clear" w:color="auto" w:fill="auto"/>
            <w:noWrap/>
            <w:vAlign w:val="center"/>
          </w:tcPr>
          <w:p w14:paraId="4448C147" w14:textId="77777777" w:rsidR="005A4A98" w:rsidRPr="005A4A98" w:rsidRDefault="005A4A98" w:rsidP="00B05CB3">
            <w:pPr>
              <w:widowControl w:val="0"/>
              <w:jc w:val="center"/>
              <w:rPr>
                <w:color w:val="000000"/>
              </w:rPr>
            </w:pPr>
            <w:r w:rsidRPr="005A4A98">
              <w:rPr>
                <w:color w:val="000000"/>
              </w:rPr>
              <w:t>114,13</w:t>
            </w:r>
          </w:p>
        </w:tc>
      </w:tr>
      <w:tr w:rsidR="005A4A98" w:rsidRPr="008A09E1" w14:paraId="743A7F16" w14:textId="77777777" w:rsidTr="00703207">
        <w:trPr>
          <w:trHeight w:val="271"/>
        </w:trPr>
        <w:tc>
          <w:tcPr>
            <w:tcW w:w="1701" w:type="dxa"/>
            <w:tcBorders>
              <w:top w:val="nil"/>
              <w:left w:val="single" w:sz="4" w:space="0" w:color="auto"/>
              <w:bottom w:val="single" w:sz="4" w:space="0" w:color="auto"/>
              <w:right w:val="single" w:sz="4" w:space="0" w:color="auto"/>
            </w:tcBorders>
            <w:shd w:val="clear" w:color="auto" w:fill="auto"/>
            <w:vAlign w:val="center"/>
          </w:tcPr>
          <w:p w14:paraId="3F6B2675" w14:textId="77777777" w:rsidR="005A4A98" w:rsidRPr="008A09E1" w:rsidRDefault="005A4A98" w:rsidP="00B05CB3">
            <w:pPr>
              <w:widowControl w:val="0"/>
              <w:jc w:val="both"/>
              <w:rPr>
                <w:color w:val="000000"/>
              </w:rPr>
            </w:pPr>
            <w:r w:rsidRPr="008A09E1">
              <w:rPr>
                <w:color w:val="000000"/>
              </w:rPr>
              <w:t>Фондоотдача, руб./руб.</w:t>
            </w:r>
          </w:p>
        </w:tc>
        <w:tc>
          <w:tcPr>
            <w:tcW w:w="1134" w:type="dxa"/>
            <w:tcBorders>
              <w:top w:val="nil"/>
              <w:left w:val="nil"/>
              <w:bottom w:val="single" w:sz="4" w:space="0" w:color="auto"/>
              <w:right w:val="single" w:sz="4" w:space="0" w:color="auto"/>
            </w:tcBorders>
            <w:shd w:val="clear" w:color="auto" w:fill="auto"/>
            <w:noWrap/>
            <w:vAlign w:val="center"/>
          </w:tcPr>
          <w:p w14:paraId="0CAF37B0" w14:textId="77777777" w:rsidR="005A4A98" w:rsidRPr="005A4A98" w:rsidRDefault="005A4A98" w:rsidP="00B05CB3">
            <w:pPr>
              <w:widowControl w:val="0"/>
              <w:jc w:val="center"/>
              <w:rPr>
                <w:color w:val="000000"/>
              </w:rPr>
            </w:pPr>
            <w:r w:rsidRPr="005A4A98">
              <w:rPr>
                <w:color w:val="000000"/>
              </w:rPr>
              <w:t>1,87</w:t>
            </w:r>
          </w:p>
        </w:tc>
        <w:tc>
          <w:tcPr>
            <w:tcW w:w="1134" w:type="dxa"/>
            <w:tcBorders>
              <w:top w:val="nil"/>
              <w:left w:val="nil"/>
              <w:bottom w:val="single" w:sz="4" w:space="0" w:color="auto"/>
              <w:right w:val="single" w:sz="4" w:space="0" w:color="auto"/>
            </w:tcBorders>
            <w:shd w:val="clear" w:color="auto" w:fill="auto"/>
            <w:noWrap/>
            <w:vAlign w:val="center"/>
          </w:tcPr>
          <w:p w14:paraId="38F824F8" w14:textId="77777777" w:rsidR="005A4A98" w:rsidRPr="005A4A98" w:rsidRDefault="005A4A98" w:rsidP="00B05CB3">
            <w:pPr>
              <w:widowControl w:val="0"/>
              <w:jc w:val="center"/>
              <w:rPr>
                <w:color w:val="000000"/>
              </w:rPr>
            </w:pPr>
            <w:r w:rsidRPr="005A4A98">
              <w:rPr>
                <w:color w:val="000000"/>
              </w:rPr>
              <w:t>0,83</w:t>
            </w:r>
          </w:p>
        </w:tc>
        <w:tc>
          <w:tcPr>
            <w:tcW w:w="1134" w:type="dxa"/>
            <w:tcBorders>
              <w:top w:val="nil"/>
              <w:left w:val="nil"/>
              <w:bottom w:val="single" w:sz="4" w:space="0" w:color="auto"/>
              <w:right w:val="single" w:sz="4" w:space="0" w:color="auto"/>
            </w:tcBorders>
            <w:shd w:val="clear" w:color="auto" w:fill="auto"/>
            <w:noWrap/>
            <w:vAlign w:val="center"/>
          </w:tcPr>
          <w:p w14:paraId="22AF0341" w14:textId="77777777" w:rsidR="005A4A98" w:rsidRPr="005A4A98" w:rsidRDefault="005A4A98" w:rsidP="00B05CB3">
            <w:pPr>
              <w:widowControl w:val="0"/>
              <w:jc w:val="center"/>
              <w:rPr>
                <w:color w:val="000000"/>
              </w:rPr>
            </w:pPr>
            <w:r w:rsidRPr="005A4A98">
              <w:rPr>
                <w:color w:val="000000"/>
              </w:rPr>
              <w:t>0,75</w:t>
            </w:r>
          </w:p>
        </w:tc>
        <w:tc>
          <w:tcPr>
            <w:tcW w:w="1134" w:type="dxa"/>
            <w:tcBorders>
              <w:top w:val="nil"/>
              <w:left w:val="nil"/>
              <w:bottom w:val="single" w:sz="4" w:space="0" w:color="auto"/>
              <w:right w:val="single" w:sz="4" w:space="0" w:color="auto"/>
            </w:tcBorders>
            <w:shd w:val="clear" w:color="auto" w:fill="auto"/>
            <w:noWrap/>
            <w:vAlign w:val="center"/>
          </w:tcPr>
          <w:p w14:paraId="2F1CA131" w14:textId="77777777" w:rsidR="005A4A98" w:rsidRPr="005A4A98" w:rsidRDefault="005A4A98" w:rsidP="00B05CB3">
            <w:pPr>
              <w:widowControl w:val="0"/>
              <w:jc w:val="center"/>
              <w:rPr>
                <w:color w:val="000000"/>
              </w:rPr>
            </w:pPr>
            <w:r w:rsidRPr="005A4A98">
              <w:rPr>
                <w:color w:val="000000"/>
              </w:rPr>
              <w:t>-1,04</w:t>
            </w:r>
          </w:p>
        </w:tc>
        <w:tc>
          <w:tcPr>
            <w:tcW w:w="1134" w:type="dxa"/>
            <w:tcBorders>
              <w:top w:val="nil"/>
              <w:left w:val="nil"/>
              <w:bottom w:val="single" w:sz="4" w:space="0" w:color="auto"/>
              <w:right w:val="single" w:sz="4" w:space="0" w:color="auto"/>
            </w:tcBorders>
            <w:shd w:val="clear" w:color="auto" w:fill="auto"/>
            <w:noWrap/>
            <w:vAlign w:val="center"/>
          </w:tcPr>
          <w:p w14:paraId="7860A0B3" w14:textId="77777777" w:rsidR="005A4A98" w:rsidRPr="005A4A98" w:rsidRDefault="005A4A98" w:rsidP="00B05CB3">
            <w:pPr>
              <w:widowControl w:val="0"/>
              <w:jc w:val="center"/>
              <w:rPr>
                <w:color w:val="000000"/>
              </w:rPr>
            </w:pPr>
            <w:r w:rsidRPr="005A4A98">
              <w:rPr>
                <w:color w:val="000000"/>
              </w:rPr>
              <w:t>-0,08</w:t>
            </w:r>
          </w:p>
        </w:tc>
        <w:tc>
          <w:tcPr>
            <w:tcW w:w="983" w:type="dxa"/>
            <w:tcBorders>
              <w:top w:val="nil"/>
              <w:left w:val="nil"/>
              <w:bottom w:val="single" w:sz="4" w:space="0" w:color="auto"/>
              <w:right w:val="single" w:sz="4" w:space="0" w:color="auto"/>
            </w:tcBorders>
            <w:shd w:val="clear" w:color="auto" w:fill="auto"/>
            <w:noWrap/>
            <w:vAlign w:val="center"/>
          </w:tcPr>
          <w:p w14:paraId="2E01F34E" w14:textId="77777777" w:rsidR="005A4A98" w:rsidRPr="005A4A98" w:rsidRDefault="005A4A98" w:rsidP="00B05CB3">
            <w:pPr>
              <w:widowControl w:val="0"/>
              <w:jc w:val="center"/>
              <w:rPr>
                <w:color w:val="000000"/>
              </w:rPr>
            </w:pPr>
            <w:r w:rsidRPr="005A4A98">
              <w:rPr>
                <w:color w:val="000000"/>
              </w:rPr>
              <w:t>44,17</w:t>
            </w:r>
          </w:p>
        </w:tc>
        <w:tc>
          <w:tcPr>
            <w:tcW w:w="984" w:type="dxa"/>
            <w:tcBorders>
              <w:top w:val="nil"/>
              <w:left w:val="nil"/>
              <w:bottom w:val="single" w:sz="4" w:space="0" w:color="auto"/>
              <w:right w:val="single" w:sz="4" w:space="0" w:color="auto"/>
            </w:tcBorders>
            <w:shd w:val="clear" w:color="auto" w:fill="auto"/>
            <w:noWrap/>
            <w:vAlign w:val="center"/>
          </w:tcPr>
          <w:p w14:paraId="1BDFCFFB" w14:textId="77777777" w:rsidR="005A4A98" w:rsidRPr="005A4A98" w:rsidRDefault="005A4A98" w:rsidP="00B05CB3">
            <w:pPr>
              <w:widowControl w:val="0"/>
              <w:jc w:val="center"/>
              <w:rPr>
                <w:color w:val="000000"/>
              </w:rPr>
            </w:pPr>
            <w:r w:rsidRPr="005A4A98">
              <w:rPr>
                <w:color w:val="000000"/>
              </w:rPr>
              <w:t>90,27</w:t>
            </w:r>
          </w:p>
        </w:tc>
      </w:tr>
      <w:tr w:rsidR="005A4A98" w:rsidRPr="008A09E1" w14:paraId="08EABC03" w14:textId="77777777" w:rsidTr="00703207">
        <w:trPr>
          <w:trHeight w:val="271"/>
        </w:trPr>
        <w:tc>
          <w:tcPr>
            <w:tcW w:w="1701" w:type="dxa"/>
            <w:tcBorders>
              <w:top w:val="nil"/>
              <w:left w:val="single" w:sz="4" w:space="0" w:color="auto"/>
              <w:bottom w:val="single" w:sz="4" w:space="0" w:color="auto"/>
              <w:right w:val="single" w:sz="4" w:space="0" w:color="auto"/>
            </w:tcBorders>
            <w:shd w:val="clear" w:color="auto" w:fill="auto"/>
            <w:vAlign w:val="center"/>
          </w:tcPr>
          <w:p w14:paraId="032A63F6" w14:textId="77777777" w:rsidR="005A4A98" w:rsidRPr="008A09E1" w:rsidRDefault="005A4A98" w:rsidP="00B05CB3">
            <w:pPr>
              <w:widowControl w:val="0"/>
              <w:jc w:val="both"/>
              <w:rPr>
                <w:color w:val="000000"/>
              </w:rPr>
            </w:pPr>
            <w:proofErr w:type="spellStart"/>
            <w:proofErr w:type="gramStart"/>
            <w:r w:rsidRPr="008A09E1">
              <w:rPr>
                <w:color w:val="000000"/>
              </w:rPr>
              <w:t>Фондоемкость</w:t>
            </w:r>
            <w:proofErr w:type="spellEnd"/>
            <w:r w:rsidRPr="008A09E1">
              <w:rPr>
                <w:color w:val="000000"/>
              </w:rPr>
              <w:t>,  руб.</w:t>
            </w:r>
            <w:proofErr w:type="gramEnd"/>
            <w:r w:rsidRPr="008A09E1">
              <w:rPr>
                <w:color w:val="000000"/>
              </w:rPr>
              <w:t>/руб.</w:t>
            </w:r>
          </w:p>
        </w:tc>
        <w:tc>
          <w:tcPr>
            <w:tcW w:w="1134" w:type="dxa"/>
            <w:tcBorders>
              <w:top w:val="nil"/>
              <w:left w:val="nil"/>
              <w:bottom w:val="single" w:sz="4" w:space="0" w:color="auto"/>
              <w:right w:val="single" w:sz="4" w:space="0" w:color="auto"/>
            </w:tcBorders>
            <w:shd w:val="clear" w:color="auto" w:fill="auto"/>
            <w:noWrap/>
            <w:vAlign w:val="center"/>
          </w:tcPr>
          <w:p w14:paraId="0C497650" w14:textId="77777777" w:rsidR="005A4A98" w:rsidRPr="005A4A98" w:rsidRDefault="005A4A98" w:rsidP="00B05CB3">
            <w:pPr>
              <w:widowControl w:val="0"/>
              <w:jc w:val="center"/>
              <w:rPr>
                <w:color w:val="000000"/>
              </w:rPr>
            </w:pPr>
            <w:r w:rsidRPr="005A4A98">
              <w:rPr>
                <w:color w:val="000000"/>
              </w:rPr>
              <w:t>0,53</w:t>
            </w:r>
          </w:p>
        </w:tc>
        <w:tc>
          <w:tcPr>
            <w:tcW w:w="1134" w:type="dxa"/>
            <w:tcBorders>
              <w:top w:val="nil"/>
              <w:left w:val="nil"/>
              <w:bottom w:val="single" w:sz="4" w:space="0" w:color="auto"/>
              <w:right w:val="single" w:sz="4" w:space="0" w:color="auto"/>
            </w:tcBorders>
            <w:shd w:val="clear" w:color="auto" w:fill="auto"/>
            <w:noWrap/>
            <w:vAlign w:val="center"/>
          </w:tcPr>
          <w:p w14:paraId="794C9967" w14:textId="77777777" w:rsidR="005A4A98" w:rsidRPr="005A4A98" w:rsidRDefault="005A4A98" w:rsidP="00B05CB3">
            <w:pPr>
              <w:widowControl w:val="0"/>
              <w:jc w:val="center"/>
              <w:rPr>
                <w:color w:val="000000"/>
              </w:rPr>
            </w:pPr>
            <w:r w:rsidRPr="005A4A98">
              <w:rPr>
                <w:color w:val="000000"/>
              </w:rPr>
              <w:t>1,21</w:t>
            </w:r>
          </w:p>
        </w:tc>
        <w:tc>
          <w:tcPr>
            <w:tcW w:w="1134" w:type="dxa"/>
            <w:tcBorders>
              <w:top w:val="nil"/>
              <w:left w:val="nil"/>
              <w:bottom w:val="single" w:sz="4" w:space="0" w:color="auto"/>
              <w:right w:val="single" w:sz="4" w:space="0" w:color="auto"/>
            </w:tcBorders>
            <w:shd w:val="clear" w:color="auto" w:fill="auto"/>
            <w:noWrap/>
            <w:vAlign w:val="center"/>
          </w:tcPr>
          <w:p w14:paraId="0AA5FA0D" w14:textId="77777777" w:rsidR="005A4A98" w:rsidRPr="005A4A98" w:rsidRDefault="005A4A98" w:rsidP="00B05CB3">
            <w:pPr>
              <w:widowControl w:val="0"/>
              <w:jc w:val="center"/>
              <w:rPr>
                <w:color w:val="000000"/>
              </w:rPr>
            </w:pPr>
            <w:r w:rsidRPr="005A4A98">
              <w:rPr>
                <w:color w:val="000000"/>
              </w:rPr>
              <w:t>1,34</w:t>
            </w:r>
          </w:p>
        </w:tc>
        <w:tc>
          <w:tcPr>
            <w:tcW w:w="1134" w:type="dxa"/>
            <w:tcBorders>
              <w:top w:val="nil"/>
              <w:left w:val="nil"/>
              <w:bottom w:val="single" w:sz="4" w:space="0" w:color="auto"/>
              <w:right w:val="single" w:sz="4" w:space="0" w:color="auto"/>
            </w:tcBorders>
            <w:shd w:val="clear" w:color="auto" w:fill="auto"/>
            <w:noWrap/>
            <w:vAlign w:val="center"/>
          </w:tcPr>
          <w:p w14:paraId="1C766FCF" w14:textId="77777777" w:rsidR="005A4A98" w:rsidRPr="005A4A98" w:rsidRDefault="005A4A98" w:rsidP="00B05CB3">
            <w:pPr>
              <w:widowControl w:val="0"/>
              <w:jc w:val="center"/>
              <w:rPr>
                <w:color w:val="000000"/>
              </w:rPr>
            </w:pPr>
            <w:r w:rsidRPr="005A4A98">
              <w:rPr>
                <w:color w:val="000000"/>
              </w:rPr>
              <w:t>0,68</w:t>
            </w:r>
          </w:p>
        </w:tc>
        <w:tc>
          <w:tcPr>
            <w:tcW w:w="1134" w:type="dxa"/>
            <w:tcBorders>
              <w:top w:val="nil"/>
              <w:left w:val="nil"/>
              <w:bottom w:val="single" w:sz="4" w:space="0" w:color="auto"/>
              <w:right w:val="single" w:sz="4" w:space="0" w:color="auto"/>
            </w:tcBorders>
            <w:shd w:val="clear" w:color="auto" w:fill="auto"/>
            <w:noWrap/>
            <w:vAlign w:val="center"/>
          </w:tcPr>
          <w:p w14:paraId="06AC1CB0" w14:textId="77777777" w:rsidR="005A4A98" w:rsidRPr="005A4A98" w:rsidRDefault="005A4A98" w:rsidP="00B05CB3">
            <w:pPr>
              <w:widowControl w:val="0"/>
              <w:jc w:val="center"/>
              <w:rPr>
                <w:color w:val="000000"/>
              </w:rPr>
            </w:pPr>
            <w:r w:rsidRPr="005A4A98">
              <w:rPr>
                <w:color w:val="000000"/>
              </w:rPr>
              <w:t>0,13</w:t>
            </w:r>
          </w:p>
        </w:tc>
        <w:tc>
          <w:tcPr>
            <w:tcW w:w="983" w:type="dxa"/>
            <w:tcBorders>
              <w:top w:val="nil"/>
              <w:left w:val="nil"/>
              <w:bottom w:val="single" w:sz="4" w:space="0" w:color="auto"/>
              <w:right w:val="single" w:sz="4" w:space="0" w:color="auto"/>
            </w:tcBorders>
            <w:shd w:val="clear" w:color="auto" w:fill="auto"/>
            <w:noWrap/>
            <w:vAlign w:val="center"/>
          </w:tcPr>
          <w:p w14:paraId="13D5402A" w14:textId="77777777" w:rsidR="005A4A98" w:rsidRPr="005A4A98" w:rsidRDefault="005A4A98" w:rsidP="00B05CB3">
            <w:pPr>
              <w:widowControl w:val="0"/>
              <w:jc w:val="center"/>
              <w:rPr>
                <w:color w:val="000000"/>
              </w:rPr>
            </w:pPr>
            <w:r w:rsidRPr="005A4A98">
              <w:rPr>
                <w:color w:val="000000"/>
              </w:rPr>
              <w:t>226,39</w:t>
            </w:r>
          </w:p>
        </w:tc>
        <w:tc>
          <w:tcPr>
            <w:tcW w:w="984" w:type="dxa"/>
            <w:tcBorders>
              <w:top w:val="nil"/>
              <w:left w:val="nil"/>
              <w:bottom w:val="single" w:sz="4" w:space="0" w:color="auto"/>
              <w:right w:val="single" w:sz="4" w:space="0" w:color="auto"/>
            </w:tcBorders>
            <w:shd w:val="clear" w:color="auto" w:fill="auto"/>
            <w:noWrap/>
            <w:vAlign w:val="center"/>
          </w:tcPr>
          <w:p w14:paraId="770B55E2" w14:textId="77777777" w:rsidR="005A4A98" w:rsidRPr="005A4A98" w:rsidRDefault="005A4A98" w:rsidP="00B05CB3">
            <w:pPr>
              <w:widowControl w:val="0"/>
              <w:jc w:val="center"/>
              <w:rPr>
                <w:color w:val="000000"/>
              </w:rPr>
            </w:pPr>
            <w:r w:rsidRPr="005A4A98">
              <w:rPr>
                <w:color w:val="000000"/>
              </w:rPr>
              <w:t>110,78</w:t>
            </w:r>
          </w:p>
        </w:tc>
      </w:tr>
      <w:tr w:rsidR="005A4A98" w:rsidRPr="008A09E1" w14:paraId="20707B71" w14:textId="77777777" w:rsidTr="00703207">
        <w:trPr>
          <w:trHeight w:val="271"/>
        </w:trPr>
        <w:tc>
          <w:tcPr>
            <w:tcW w:w="1701" w:type="dxa"/>
            <w:tcBorders>
              <w:top w:val="nil"/>
              <w:left w:val="single" w:sz="4" w:space="0" w:color="auto"/>
              <w:bottom w:val="single" w:sz="4" w:space="0" w:color="auto"/>
              <w:right w:val="single" w:sz="4" w:space="0" w:color="auto"/>
            </w:tcBorders>
            <w:shd w:val="clear" w:color="auto" w:fill="auto"/>
            <w:vAlign w:val="center"/>
          </w:tcPr>
          <w:p w14:paraId="303B6AC6" w14:textId="77777777" w:rsidR="005A4A98" w:rsidRPr="008A09E1" w:rsidRDefault="005A4A98" w:rsidP="00B05CB3">
            <w:pPr>
              <w:widowControl w:val="0"/>
              <w:jc w:val="both"/>
              <w:rPr>
                <w:color w:val="000000"/>
              </w:rPr>
            </w:pPr>
            <w:proofErr w:type="spellStart"/>
            <w:r w:rsidRPr="008A09E1">
              <w:rPr>
                <w:color w:val="000000"/>
              </w:rPr>
              <w:t>Фондорентабельность</w:t>
            </w:r>
            <w:proofErr w:type="spellEnd"/>
            <w:r w:rsidRPr="008A09E1">
              <w:rPr>
                <w:color w:val="000000"/>
              </w:rPr>
              <w:t>, %</w:t>
            </w:r>
          </w:p>
        </w:tc>
        <w:tc>
          <w:tcPr>
            <w:tcW w:w="1134" w:type="dxa"/>
            <w:tcBorders>
              <w:top w:val="nil"/>
              <w:left w:val="nil"/>
              <w:bottom w:val="single" w:sz="4" w:space="0" w:color="auto"/>
              <w:right w:val="single" w:sz="4" w:space="0" w:color="auto"/>
            </w:tcBorders>
            <w:shd w:val="clear" w:color="auto" w:fill="auto"/>
            <w:noWrap/>
            <w:vAlign w:val="center"/>
          </w:tcPr>
          <w:p w14:paraId="727C03CB" w14:textId="77777777" w:rsidR="005A4A98" w:rsidRPr="005A4A98" w:rsidRDefault="005A4A98" w:rsidP="00B05CB3">
            <w:pPr>
              <w:widowControl w:val="0"/>
              <w:jc w:val="center"/>
              <w:rPr>
                <w:color w:val="000000"/>
              </w:rPr>
            </w:pPr>
            <w:r w:rsidRPr="005A4A98">
              <w:rPr>
                <w:color w:val="000000"/>
              </w:rPr>
              <w:t>32,04</w:t>
            </w:r>
          </w:p>
        </w:tc>
        <w:tc>
          <w:tcPr>
            <w:tcW w:w="1134" w:type="dxa"/>
            <w:tcBorders>
              <w:top w:val="nil"/>
              <w:left w:val="nil"/>
              <w:bottom w:val="single" w:sz="4" w:space="0" w:color="auto"/>
              <w:right w:val="single" w:sz="4" w:space="0" w:color="auto"/>
            </w:tcBorders>
            <w:shd w:val="clear" w:color="auto" w:fill="auto"/>
            <w:noWrap/>
            <w:vAlign w:val="center"/>
          </w:tcPr>
          <w:p w14:paraId="1AAA8918" w14:textId="77777777" w:rsidR="005A4A98" w:rsidRPr="005A4A98" w:rsidRDefault="005A4A98" w:rsidP="00B05CB3">
            <w:pPr>
              <w:widowControl w:val="0"/>
              <w:jc w:val="center"/>
              <w:rPr>
                <w:color w:val="000000"/>
              </w:rPr>
            </w:pPr>
            <w:r w:rsidRPr="005A4A98">
              <w:rPr>
                <w:color w:val="000000"/>
              </w:rPr>
              <w:t>16,15</w:t>
            </w:r>
          </w:p>
        </w:tc>
        <w:tc>
          <w:tcPr>
            <w:tcW w:w="1134" w:type="dxa"/>
            <w:tcBorders>
              <w:top w:val="nil"/>
              <w:left w:val="nil"/>
              <w:bottom w:val="single" w:sz="4" w:space="0" w:color="auto"/>
              <w:right w:val="single" w:sz="4" w:space="0" w:color="auto"/>
            </w:tcBorders>
            <w:shd w:val="clear" w:color="auto" w:fill="auto"/>
            <w:noWrap/>
            <w:vAlign w:val="center"/>
          </w:tcPr>
          <w:p w14:paraId="1B5A2B6C" w14:textId="77777777" w:rsidR="005A4A98" w:rsidRPr="005A4A98" w:rsidRDefault="005A4A98" w:rsidP="00B05CB3">
            <w:pPr>
              <w:widowControl w:val="0"/>
              <w:jc w:val="center"/>
              <w:rPr>
                <w:color w:val="000000"/>
              </w:rPr>
            </w:pPr>
            <w:r w:rsidRPr="005A4A98">
              <w:rPr>
                <w:color w:val="000000"/>
              </w:rPr>
              <w:t>3,26</w:t>
            </w:r>
          </w:p>
        </w:tc>
        <w:tc>
          <w:tcPr>
            <w:tcW w:w="1134" w:type="dxa"/>
            <w:tcBorders>
              <w:top w:val="nil"/>
              <w:left w:val="nil"/>
              <w:bottom w:val="single" w:sz="4" w:space="0" w:color="auto"/>
              <w:right w:val="single" w:sz="4" w:space="0" w:color="auto"/>
            </w:tcBorders>
            <w:shd w:val="clear" w:color="auto" w:fill="auto"/>
            <w:noWrap/>
            <w:vAlign w:val="center"/>
          </w:tcPr>
          <w:p w14:paraId="6D408F92" w14:textId="77777777" w:rsidR="005A4A98" w:rsidRPr="005A4A98" w:rsidRDefault="005A4A98" w:rsidP="00B05CB3">
            <w:pPr>
              <w:widowControl w:val="0"/>
              <w:jc w:val="center"/>
              <w:rPr>
                <w:color w:val="000000"/>
              </w:rPr>
            </w:pPr>
            <w:r w:rsidRPr="005A4A98">
              <w:rPr>
                <w:color w:val="000000"/>
              </w:rPr>
              <w:t>-15,89</w:t>
            </w:r>
          </w:p>
        </w:tc>
        <w:tc>
          <w:tcPr>
            <w:tcW w:w="1134" w:type="dxa"/>
            <w:tcBorders>
              <w:top w:val="nil"/>
              <w:left w:val="nil"/>
              <w:bottom w:val="single" w:sz="4" w:space="0" w:color="auto"/>
              <w:right w:val="single" w:sz="4" w:space="0" w:color="auto"/>
            </w:tcBorders>
            <w:shd w:val="clear" w:color="auto" w:fill="auto"/>
            <w:noWrap/>
            <w:vAlign w:val="center"/>
          </w:tcPr>
          <w:p w14:paraId="60D0BCDD" w14:textId="77777777" w:rsidR="005A4A98" w:rsidRPr="005A4A98" w:rsidRDefault="005A4A98" w:rsidP="00B05CB3">
            <w:pPr>
              <w:widowControl w:val="0"/>
              <w:jc w:val="center"/>
              <w:rPr>
                <w:color w:val="000000"/>
              </w:rPr>
            </w:pPr>
            <w:r w:rsidRPr="005A4A98">
              <w:rPr>
                <w:color w:val="000000"/>
              </w:rPr>
              <w:t>-12,89</w:t>
            </w:r>
          </w:p>
        </w:tc>
        <w:tc>
          <w:tcPr>
            <w:tcW w:w="983" w:type="dxa"/>
            <w:tcBorders>
              <w:top w:val="nil"/>
              <w:left w:val="nil"/>
              <w:bottom w:val="single" w:sz="4" w:space="0" w:color="auto"/>
              <w:right w:val="single" w:sz="4" w:space="0" w:color="auto"/>
            </w:tcBorders>
            <w:shd w:val="clear" w:color="auto" w:fill="auto"/>
            <w:noWrap/>
            <w:vAlign w:val="center"/>
          </w:tcPr>
          <w:p w14:paraId="42EA489F" w14:textId="77777777" w:rsidR="005A4A98" w:rsidRPr="005A4A98" w:rsidRDefault="005A4A98" w:rsidP="00B05CB3">
            <w:pPr>
              <w:widowControl w:val="0"/>
              <w:jc w:val="center"/>
              <w:rPr>
                <w:color w:val="000000"/>
              </w:rPr>
            </w:pPr>
            <w:r w:rsidRPr="005A4A98">
              <w:rPr>
                <w:color w:val="000000"/>
              </w:rPr>
              <w:t>50,40</w:t>
            </w:r>
          </w:p>
        </w:tc>
        <w:tc>
          <w:tcPr>
            <w:tcW w:w="984" w:type="dxa"/>
            <w:tcBorders>
              <w:top w:val="nil"/>
              <w:left w:val="nil"/>
              <w:bottom w:val="single" w:sz="4" w:space="0" w:color="auto"/>
              <w:right w:val="single" w:sz="4" w:space="0" w:color="auto"/>
            </w:tcBorders>
            <w:shd w:val="clear" w:color="auto" w:fill="auto"/>
            <w:noWrap/>
            <w:vAlign w:val="center"/>
          </w:tcPr>
          <w:p w14:paraId="30F0C98A" w14:textId="77777777" w:rsidR="005A4A98" w:rsidRPr="005A4A98" w:rsidRDefault="005A4A98" w:rsidP="00B05CB3">
            <w:pPr>
              <w:widowControl w:val="0"/>
              <w:jc w:val="center"/>
              <w:rPr>
                <w:color w:val="000000"/>
              </w:rPr>
            </w:pPr>
            <w:r w:rsidRPr="005A4A98">
              <w:rPr>
                <w:color w:val="000000"/>
              </w:rPr>
              <w:t>20,16</w:t>
            </w:r>
          </w:p>
        </w:tc>
      </w:tr>
      <w:tr w:rsidR="005A4A98" w:rsidRPr="008A09E1" w14:paraId="4C56DAD4" w14:textId="77777777" w:rsidTr="00703207">
        <w:trPr>
          <w:trHeight w:val="271"/>
        </w:trPr>
        <w:tc>
          <w:tcPr>
            <w:tcW w:w="1701" w:type="dxa"/>
            <w:tcBorders>
              <w:top w:val="nil"/>
              <w:left w:val="single" w:sz="4" w:space="0" w:color="auto"/>
              <w:bottom w:val="single" w:sz="4" w:space="0" w:color="auto"/>
              <w:right w:val="single" w:sz="4" w:space="0" w:color="auto"/>
            </w:tcBorders>
            <w:shd w:val="clear" w:color="auto" w:fill="auto"/>
            <w:vAlign w:val="center"/>
          </w:tcPr>
          <w:p w14:paraId="163C5C65" w14:textId="77777777" w:rsidR="005A4A98" w:rsidRPr="008A09E1" w:rsidRDefault="005A4A98" w:rsidP="00B05CB3">
            <w:pPr>
              <w:widowControl w:val="0"/>
              <w:jc w:val="both"/>
              <w:rPr>
                <w:color w:val="000000"/>
              </w:rPr>
            </w:pPr>
            <w:proofErr w:type="spellStart"/>
            <w:r w:rsidRPr="008A09E1">
              <w:rPr>
                <w:color w:val="000000"/>
              </w:rPr>
              <w:t>Фондовооруженность</w:t>
            </w:r>
            <w:proofErr w:type="spellEnd"/>
            <w:r w:rsidRPr="008A09E1">
              <w:rPr>
                <w:color w:val="000000"/>
              </w:rPr>
              <w:t>, тыс. руб./чел.</w:t>
            </w:r>
          </w:p>
        </w:tc>
        <w:tc>
          <w:tcPr>
            <w:tcW w:w="1134" w:type="dxa"/>
            <w:tcBorders>
              <w:top w:val="nil"/>
              <w:left w:val="nil"/>
              <w:bottom w:val="single" w:sz="4" w:space="0" w:color="auto"/>
              <w:right w:val="single" w:sz="4" w:space="0" w:color="auto"/>
            </w:tcBorders>
            <w:shd w:val="clear" w:color="auto" w:fill="auto"/>
            <w:noWrap/>
            <w:vAlign w:val="center"/>
          </w:tcPr>
          <w:p w14:paraId="24B146F7" w14:textId="77777777" w:rsidR="005A4A98" w:rsidRPr="005A4A98" w:rsidRDefault="005A4A98" w:rsidP="00B05CB3">
            <w:pPr>
              <w:widowControl w:val="0"/>
              <w:jc w:val="center"/>
              <w:rPr>
                <w:color w:val="000000"/>
              </w:rPr>
            </w:pPr>
            <w:r w:rsidRPr="005A4A98">
              <w:rPr>
                <w:color w:val="000000"/>
              </w:rPr>
              <w:t>1540,99</w:t>
            </w:r>
          </w:p>
        </w:tc>
        <w:tc>
          <w:tcPr>
            <w:tcW w:w="1134" w:type="dxa"/>
            <w:tcBorders>
              <w:top w:val="nil"/>
              <w:left w:val="nil"/>
              <w:bottom w:val="single" w:sz="4" w:space="0" w:color="auto"/>
              <w:right w:val="single" w:sz="4" w:space="0" w:color="auto"/>
            </w:tcBorders>
            <w:shd w:val="clear" w:color="auto" w:fill="auto"/>
            <w:noWrap/>
            <w:vAlign w:val="center"/>
          </w:tcPr>
          <w:p w14:paraId="3FFC3504" w14:textId="77777777" w:rsidR="005A4A98" w:rsidRPr="005A4A98" w:rsidRDefault="005A4A98" w:rsidP="00B05CB3">
            <w:pPr>
              <w:widowControl w:val="0"/>
              <w:jc w:val="center"/>
              <w:rPr>
                <w:color w:val="000000"/>
              </w:rPr>
            </w:pPr>
            <w:r w:rsidRPr="005A4A98">
              <w:rPr>
                <w:color w:val="000000"/>
              </w:rPr>
              <w:t>4384,77</w:t>
            </w:r>
          </w:p>
        </w:tc>
        <w:tc>
          <w:tcPr>
            <w:tcW w:w="1134" w:type="dxa"/>
            <w:tcBorders>
              <w:top w:val="nil"/>
              <w:left w:val="nil"/>
              <w:bottom w:val="single" w:sz="4" w:space="0" w:color="auto"/>
              <w:right w:val="single" w:sz="4" w:space="0" w:color="auto"/>
            </w:tcBorders>
            <w:shd w:val="clear" w:color="auto" w:fill="auto"/>
            <w:noWrap/>
            <w:vAlign w:val="center"/>
          </w:tcPr>
          <w:p w14:paraId="498AB8A3" w14:textId="77777777" w:rsidR="005A4A98" w:rsidRPr="005A4A98" w:rsidRDefault="005A4A98" w:rsidP="00B05CB3">
            <w:pPr>
              <w:widowControl w:val="0"/>
              <w:jc w:val="center"/>
              <w:rPr>
                <w:color w:val="000000"/>
              </w:rPr>
            </w:pPr>
            <w:r w:rsidRPr="005A4A98">
              <w:rPr>
                <w:color w:val="000000"/>
              </w:rPr>
              <w:t>6361,36</w:t>
            </w:r>
          </w:p>
        </w:tc>
        <w:tc>
          <w:tcPr>
            <w:tcW w:w="1134" w:type="dxa"/>
            <w:tcBorders>
              <w:top w:val="nil"/>
              <w:left w:val="nil"/>
              <w:bottom w:val="single" w:sz="4" w:space="0" w:color="auto"/>
              <w:right w:val="single" w:sz="4" w:space="0" w:color="auto"/>
            </w:tcBorders>
            <w:shd w:val="clear" w:color="auto" w:fill="auto"/>
            <w:noWrap/>
            <w:vAlign w:val="center"/>
          </w:tcPr>
          <w:p w14:paraId="69DA2B6A" w14:textId="77777777" w:rsidR="005A4A98" w:rsidRPr="005A4A98" w:rsidRDefault="005A4A98" w:rsidP="00B05CB3">
            <w:pPr>
              <w:widowControl w:val="0"/>
              <w:jc w:val="center"/>
              <w:rPr>
                <w:color w:val="000000"/>
              </w:rPr>
            </w:pPr>
            <w:r w:rsidRPr="005A4A98">
              <w:rPr>
                <w:color w:val="000000"/>
              </w:rPr>
              <w:t>2843,78</w:t>
            </w:r>
          </w:p>
        </w:tc>
        <w:tc>
          <w:tcPr>
            <w:tcW w:w="1134" w:type="dxa"/>
            <w:tcBorders>
              <w:top w:val="nil"/>
              <w:left w:val="nil"/>
              <w:bottom w:val="single" w:sz="4" w:space="0" w:color="auto"/>
              <w:right w:val="single" w:sz="4" w:space="0" w:color="auto"/>
            </w:tcBorders>
            <w:shd w:val="clear" w:color="auto" w:fill="auto"/>
            <w:noWrap/>
            <w:vAlign w:val="center"/>
          </w:tcPr>
          <w:p w14:paraId="71C0786B" w14:textId="77777777" w:rsidR="005A4A98" w:rsidRPr="005A4A98" w:rsidRDefault="005A4A98" w:rsidP="00B05CB3">
            <w:pPr>
              <w:widowControl w:val="0"/>
              <w:jc w:val="center"/>
              <w:rPr>
                <w:color w:val="000000"/>
              </w:rPr>
            </w:pPr>
            <w:r w:rsidRPr="005A4A98">
              <w:rPr>
                <w:color w:val="000000"/>
              </w:rPr>
              <w:t>1976,59</w:t>
            </w:r>
          </w:p>
        </w:tc>
        <w:tc>
          <w:tcPr>
            <w:tcW w:w="983" w:type="dxa"/>
            <w:tcBorders>
              <w:top w:val="nil"/>
              <w:left w:val="nil"/>
              <w:bottom w:val="single" w:sz="4" w:space="0" w:color="auto"/>
              <w:right w:val="single" w:sz="4" w:space="0" w:color="auto"/>
            </w:tcBorders>
            <w:shd w:val="clear" w:color="auto" w:fill="auto"/>
            <w:noWrap/>
            <w:vAlign w:val="center"/>
          </w:tcPr>
          <w:p w14:paraId="7FD884D2" w14:textId="77777777" w:rsidR="005A4A98" w:rsidRPr="005A4A98" w:rsidRDefault="005A4A98" w:rsidP="00B05CB3">
            <w:pPr>
              <w:widowControl w:val="0"/>
              <w:jc w:val="center"/>
              <w:rPr>
                <w:color w:val="000000"/>
              </w:rPr>
            </w:pPr>
            <w:r w:rsidRPr="005A4A98">
              <w:rPr>
                <w:color w:val="000000"/>
              </w:rPr>
              <w:t>284,54</w:t>
            </w:r>
          </w:p>
        </w:tc>
        <w:tc>
          <w:tcPr>
            <w:tcW w:w="984" w:type="dxa"/>
            <w:tcBorders>
              <w:top w:val="nil"/>
              <w:left w:val="nil"/>
              <w:bottom w:val="single" w:sz="4" w:space="0" w:color="auto"/>
              <w:right w:val="single" w:sz="4" w:space="0" w:color="auto"/>
            </w:tcBorders>
            <w:shd w:val="clear" w:color="auto" w:fill="auto"/>
            <w:noWrap/>
            <w:vAlign w:val="center"/>
          </w:tcPr>
          <w:p w14:paraId="306C787B" w14:textId="77777777" w:rsidR="005A4A98" w:rsidRPr="005A4A98" w:rsidRDefault="005A4A98" w:rsidP="00B05CB3">
            <w:pPr>
              <w:widowControl w:val="0"/>
              <w:jc w:val="center"/>
              <w:rPr>
                <w:color w:val="000000"/>
              </w:rPr>
            </w:pPr>
            <w:r w:rsidRPr="005A4A98">
              <w:rPr>
                <w:color w:val="000000"/>
              </w:rPr>
              <w:t>145,08</w:t>
            </w:r>
          </w:p>
        </w:tc>
      </w:tr>
    </w:tbl>
    <w:p w14:paraId="3B15D02E" w14:textId="77777777" w:rsidR="00523938" w:rsidRDefault="00523938" w:rsidP="00B05CB3">
      <w:pPr>
        <w:widowControl w:val="0"/>
      </w:pPr>
    </w:p>
    <w:p w14:paraId="4EE05465" w14:textId="77777777" w:rsidR="00523938" w:rsidRDefault="00523938" w:rsidP="00B05CB3">
      <w:pPr>
        <w:widowControl w:val="0"/>
        <w:spacing w:line="360" w:lineRule="auto"/>
        <w:rPr>
          <w:sz w:val="28"/>
        </w:rPr>
      </w:pPr>
      <w:r w:rsidRPr="008A09E1">
        <w:rPr>
          <w:sz w:val="28"/>
        </w:rPr>
        <w:lastRenderedPageBreak/>
        <w:t>Продолжение таблицы 2.1</w:t>
      </w:r>
    </w:p>
    <w:tbl>
      <w:tblPr>
        <w:tblW w:w="933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134"/>
        <w:gridCol w:w="1134"/>
        <w:gridCol w:w="1134"/>
        <w:gridCol w:w="1134"/>
        <w:gridCol w:w="1134"/>
        <w:gridCol w:w="983"/>
        <w:gridCol w:w="984"/>
      </w:tblGrid>
      <w:tr w:rsidR="00523938" w:rsidRPr="008A09E1" w14:paraId="02B08BFB" w14:textId="77777777" w:rsidTr="00703207">
        <w:trPr>
          <w:trHeight w:val="271"/>
        </w:trPr>
        <w:tc>
          <w:tcPr>
            <w:tcW w:w="1701" w:type="dxa"/>
            <w:shd w:val="clear" w:color="auto" w:fill="auto"/>
          </w:tcPr>
          <w:p w14:paraId="0F127ECF" w14:textId="77777777" w:rsidR="00523938" w:rsidRPr="008A09E1" w:rsidRDefault="00523938" w:rsidP="00B05CB3">
            <w:pPr>
              <w:widowControl w:val="0"/>
              <w:spacing w:line="228" w:lineRule="auto"/>
              <w:jc w:val="center"/>
              <w:rPr>
                <w:bCs/>
                <w:color w:val="000000" w:themeColor="text1"/>
              </w:rPr>
            </w:pPr>
            <w:r w:rsidRPr="008A09E1">
              <w:rPr>
                <w:bCs/>
                <w:color w:val="000000" w:themeColor="text1"/>
              </w:rPr>
              <w:t>1</w:t>
            </w:r>
          </w:p>
        </w:tc>
        <w:tc>
          <w:tcPr>
            <w:tcW w:w="1134" w:type="dxa"/>
            <w:shd w:val="clear" w:color="auto" w:fill="auto"/>
            <w:noWrap/>
            <w:vAlign w:val="center"/>
          </w:tcPr>
          <w:p w14:paraId="5397960D" w14:textId="77777777" w:rsidR="00523938" w:rsidRPr="008A09E1" w:rsidRDefault="00523938" w:rsidP="00B05CB3">
            <w:pPr>
              <w:widowControl w:val="0"/>
              <w:spacing w:line="228" w:lineRule="auto"/>
              <w:jc w:val="center"/>
              <w:rPr>
                <w:color w:val="000000"/>
              </w:rPr>
            </w:pPr>
            <w:r w:rsidRPr="008A09E1">
              <w:rPr>
                <w:color w:val="000000"/>
              </w:rPr>
              <w:t>2</w:t>
            </w:r>
          </w:p>
        </w:tc>
        <w:tc>
          <w:tcPr>
            <w:tcW w:w="1134" w:type="dxa"/>
            <w:shd w:val="clear" w:color="auto" w:fill="auto"/>
            <w:noWrap/>
            <w:vAlign w:val="center"/>
          </w:tcPr>
          <w:p w14:paraId="79645C2B" w14:textId="77777777" w:rsidR="00523938" w:rsidRPr="008A09E1" w:rsidRDefault="00523938" w:rsidP="00B05CB3">
            <w:pPr>
              <w:widowControl w:val="0"/>
              <w:spacing w:line="228" w:lineRule="auto"/>
              <w:jc w:val="center"/>
              <w:rPr>
                <w:color w:val="000000"/>
              </w:rPr>
            </w:pPr>
            <w:r w:rsidRPr="008A09E1">
              <w:rPr>
                <w:color w:val="000000"/>
              </w:rPr>
              <w:t>3</w:t>
            </w:r>
          </w:p>
        </w:tc>
        <w:tc>
          <w:tcPr>
            <w:tcW w:w="1134" w:type="dxa"/>
            <w:shd w:val="clear" w:color="auto" w:fill="auto"/>
            <w:noWrap/>
            <w:vAlign w:val="center"/>
          </w:tcPr>
          <w:p w14:paraId="1A30C998" w14:textId="77777777" w:rsidR="00523938" w:rsidRPr="008A09E1" w:rsidRDefault="00523938" w:rsidP="00B05CB3">
            <w:pPr>
              <w:widowControl w:val="0"/>
              <w:spacing w:line="228" w:lineRule="auto"/>
              <w:jc w:val="center"/>
              <w:rPr>
                <w:color w:val="000000"/>
              </w:rPr>
            </w:pPr>
            <w:r w:rsidRPr="008A09E1">
              <w:rPr>
                <w:color w:val="000000"/>
              </w:rPr>
              <w:t>4</w:t>
            </w:r>
          </w:p>
        </w:tc>
        <w:tc>
          <w:tcPr>
            <w:tcW w:w="1134" w:type="dxa"/>
            <w:shd w:val="clear" w:color="auto" w:fill="auto"/>
            <w:noWrap/>
            <w:vAlign w:val="center"/>
          </w:tcPr>
          <w:p w14:paraId="5CB29C51" w14:textId="77777777" w:rsidR="00523938" w:rsidRPr="008A09E1" w:rsidRDefault="00523938" w:rsidP="00B05CB3">
            <w:pPr>
              <w:widowControl w:val="0"/>
              <w:spacing w:line="228" w:lineRule="auto"/>
              <w:jc w:val="center"/>
              <w:rPr>
                <w:color w:val="000000"/>
              </w:rPr>
            </w:pPr>
            <w:r w:rsidRPr="008A09E1">
              <w:rPr>
                <w:color w:val="000000"/>
              </w:rPr>
              <w:t>5</w:t>
            </w:r>
          </w:p>
        </w:tc>
        <w:tc>
          <w:tcPr>
            <w:tcW w:w="1134" w:type="dxa"/>
            <w:shd w:val="clear" w:color="auto" w:fill="auto"/>
            <w:noWrap/>
            <w:vAlign w:val="center"/>
          </w:tcPr>
          <w:p w14:paraId="4B23AFEF" w14:textId="77777777" w:rsidR="00523938" w:rsidRPr="008A09E1" w:rsidRDefault="00523938" w:rsidP="00B05CB3">
            <w:pPr>
              <w:widowControl w:val="0"/>
              <w:spacing w:line="228" w:lineRule="auto"/>
              <w:jc w:val="center"/>
              <w:rPr>
                <w:color w:val="000000"/>
              </w:rPr>
            </w:pPr>
            <w:r w:rsidRPr="008A09E1">
              <w:rPr>
                <w:color w:val="000000"/>
              </w:rPr>
              <w:t>6</w:t>
            </w:r>
          </w:p>
        </w:tc>
        <w:tc>
          <w:tcPr>
            <w:tcW w:w="983" w:type="dxa"/>
            <w:shd w:val="clear" w:color="auto" w:fill="auto"/>
            <w:noWrap/>
            <w:vAlign w:val="center"/>
          </w:tcPr>
          <w:p w14:paraId="33213BDE" w14:textId="77777777" w:rsidR="00523938" w:rsidRPr="008A09E1" w:rsidRDefault="00523938" w:rsidP="00B05CB3">
            <w:pPr>
              <w:widowControl w:val="0"/>
              <w:spacing w:line="228" w:lineRule="auto"/>
              <w:jc w:val="center"/>
              <w:rPr>
                <w:color w:val="000000"/>
              </w:rPr>
            </w:pPr>
            <w:r w:rsidRPr="008A09E1">
              <w:rPr>
                <w:color w:val="000000"/>
              </w:rPr>
              <w:t>7</w:t>
            </w:r>
          </w:p>
        </w:tc>
        <w:tc>
          <w:tcPr>
            <w:tcW w:w="984" w:type="dxa"/>
            <w:shd w:val="clear" w:color="auto" w:fill="auto"/>
            <w:noWrap/>
            <w:vAlign w:val="center"/>
          </w:tcPr>
          <w:p w14:paraId="1D027789" w14:textId="77777777" w:rsidR="00523938" w:rsidRPr="008A09E1" w:rsidRDefault="00523938" w:rsidP="00B05CB3">
            <w:pPr>
              <w:widowControl w:val="0"/>
              <w:spacing w:line="228" w:lineRule="auto"/>
              <w:jc w:val="center"/>
              <w:rPr>
                <w:color w:val="000000"/>
              </w:rPr>
            </w:pPr>
            <w:r w:rsidRPr="008A09E1">
              <w:rPr>
                <w:color w:val="000000"/>
              </w:rPr>
              <w:t>8</w:t>
            </w:r>
          </w:p>
        </w:tc>
      </w:tr>
      <w:tr w:rsidR="005A4A98" w:rsidRPr="008A09E1" w14:paraId="48528ABA" w14:textId="77777777" w:rsidTr="0070320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1"/>
        </w:trPr>
        <w:tc>
          <w:tcPr>
            <w:tcW w:w="1701" w:type="dxa"/>
            <w:tcBorders>
              <w:top w:val="nil"/>
              <w:left w:val="single" w:sz="4" w:space="0" w:color="auto"/>
              <w:bottom w:val="single" w:sz="4" w:space="0" w:color="auto"/>
              <w:right w:val="single" w:sz="4" w:space="0" w:color="auto"/>
            </w:tcBorders>
            <w:shd w:val="clear" w:color="auto" w:fill="auto"/>
            <w:vAlign w:val="center"/>
          </w:tcPr>
          <w:p w14:paraId="49F6BB0E" w14:textId="77777777" w:rsidR="005A4A98" w:rsidRPr="008A09E1" w:rsidRDefault="005A4A98" w:rsidP="00B05CB3">
            <w:pPr>
              <w:widowControl w:val="0"/>
              <w:jc w:val="both"/>
              <w:rPr>
                <w:color w:val="000000"/>
              </w:rPr>
            </w:pPr>
            <w:proofErr w:type="spellStart"/>
            <w:r w:rsidRPr="008A09E1">
              <w:rPr>
                <w:color w:val="000000"/>
              </w:rPr>
              <w:t>Ресурсоотдача</w:t>
            </w:r>
            <w:proofErr w:type="spellEnd"/>
            <w:r w:rsidRPr="008A09E1">
              <w:rPr>
                <w:color w:val="000000"/>
              </w:rPr>
              <w:t>, руб./руб.</w:t>
            </w:r>
          </w:p>
        </w:tc>
        <w:tc>
          <w:tcPr>
            <w:tcW w:w="1134" w:type="dxa"/>
            <w:tcBorders>
              <w:top w:val="nil"/>
              <w:left w:val="nil"/>
              <w:bottom w:val="single" w:sz="4" w:space="0" w:color="auto"/>
              <w:right w:val="single" w:sz="4" w:space="0" w:color="auto"/>
            </w:tcBorders>
            <w:shd w:val="clear" w:color="auto" w:fill="auto"/>
            <w:noWrap/>
            <w:vAlign w:val="center"/>
          </w:tcPr>
          <w:p w14:paraId="1972DBA3" w14:textId="77777777" w:rsidR="005A4A98" w:rsidRPr="005A4A98" w:rsidRDefault="005A4A98" w:rsidP="00B05CB3">
            <w:pPr>
              <w:widowControl w:val="0"/>
              <w:jc w:val="center"/>
              <w:rPr>
                <w:color w:val="000000"/>
              </w:rPr>
            </w:pPr>
            <w:r w:rsidRPr="005A4A98">
              <w:rPr>
                <w:color w:val="000000"/>
              </w:rPr>
              <w:t>0,44</w:t>
            </w:r>
          </w:p>
        </w:tc>
        <w:tc>
          <w:tcPr>
            <w:tcW w:w="1134" w:type="dxa"/>
            <w:tcBorders>
              <w:top w:val="nil"/>
              <w:left w:val="nil"/>
              <w:bottom w:val="single" w:sz="4" w:space="0" w:color="auto"/>
              <w:right w:val="single" w:sz="4" w:space="0" w:color="auto"/>
            </w:tcBorders>
            <w:shd w:val="clear" w:color="auto" w:fill="auto"/>
            <w:noWrap/>
            <w:vAlign w:val="center"/>
          </w:tcPr>
          <w:p w14:paraId="6660B4A2" w14:textId="77777777" w:rsidR="005A4A98" w:rsidRPr="005A4A98" w:rsidRDefault="005A4A98" w:rsidP="00B05CB3">
            <w:pPr>
              <w:widowControl w:val="0"/>
              <w:jc w:val="center"/>
              <w:rPr>
                <w:color w:val="000000"/>
              </w:rPr>
            </w:pPr>
            <w:r w:rsidRPr="005A4A98">
              <w:rPr>
                <w:color w:val="000000"/>
              </w:rPr>
              <w:t>0,40</w:t>
            </w:r>
          </w:p>
        </w:tc>
        <w:tc>
          <w:tcPr>
            <w:tcW w:w="1134" w:type="dxa"/>
            <w:tcBorders>
              <w:top w:val="nil"/>
              <w:left w:val="nil"/>
              <w:bottom w:val="single" w:sz="4" w:space="0" w:color="auto"/>
              <w:right w:val="single" w:sz="4" w:space="0" w:color="auto"/>
            </w:tcBorders>
            <w:shd w:val="clear" w:color="auto" w:fill="auto"/>
            <w:noWrap/>
            <w:vAlign w:val="center"/>
          </w:tcPr>
          <w:p w14:paraId="26FEA270" w14:textId="77777777" w:rsidR="005A4A98" w:rsidRPr="005A4A98" w:rsidRDefault="005A4A98" w:rsidP="00B05CB3">
            <w:pPr>
              <w:widowControl w:val="0"/>
              <w:jc w:val="center"/>
              <w:rPr>
                <w:color w:val="000000"/>
              </w:rPr>
            </w:pPr>
            <w:r w:rsidRPr="005A4A98">
              <w:rPr>
                <w:color w:val="000000"/>
              </w:rPr>
              <w:t>0,54</w:t>
            </w:r>
          </w:p>
        </w:tc>
        <w:tc>
          <w:tcPr>
            <w:tcW w:w="1134" w:type="dxa"/>
            <w:tcBorders>
              <w:top w:val="nil"/>
              <w:left w:val="nil"/>
              <w:bottom w:val="single" w:sz="4" w:space="0" w:color="auto"/>
              <w:right w:val="single" w:sz="4" w:space="0" w:color="auto"/>
            </w:tcBorders>
            <w:shd w:val="clear" w:color="auto" w:fill="auto"/>
            <w:noWrap/>
            <w:vAlign w:val="center"/>
          </w:tcPr>
          <w:p w14:paraId="11AA78A2" w14:textId="77777777" w:rsidR="005A4A98" w:rsidRPr="005A4A98" w:rsidRDefault="005A4A98" w:rsidP="00B05CB3">
            <w:pPr>
              <w:widowControl w:val="0"/>
              <w:jc w:val="center"/>
              <w:rPr>
                <w:color w:val="000000"/>
              </w:rPr>
            </w:pPr>
            <w:r w:rsidRPr="005A4A98">
              <w:rPr>
                <w:color w:val="000000"/>
              </w:rPr>
              <w:t>-0,04</w:t>
            </w:r>
          </w:p>
        </w:tc>
        <w:tc>
          <w:tcPr>
            <w:tcW w:w="1134" w:type="dxa"/>
            <w:tcBorders>
              <w:top w:val="nil"/>
              <w:left w:val="nil"/>
              <w:bottom w:val="single" w:sz="4" w:space="0" w:color="auto"/>
              <w:right w:val="single" w:sz="4" w:space="0" w:color="auto"/>
            </w:tcBorders>
            <w:shd w:val="clear" w:color="auto" w:fill="auto"/>
            <w:noWrap/>
            <w:vAlign w:val="center"/>
          </w:tcPr>
          <w:p w14:paraId="53E29F70" w14:textId="77777777" w:rsidR="005A4A98" w:rsidRPr="005A4A98" w:rsidRDefault="005A4A98" w:rsidP="00B05CB3">
            <w:pPr>
              <w:widowControl w:val="0"/>
              <w:jc w:val="center"/>
              <w:rPr>
                <w:color w:val="000000"/>
              </w:rPr>
            </w:pPr>
            <w:r w:rsidRPr="005A4A98">
              <w:rPr>
                <w:color w:val="000000"/>
              </w:rPr>
              <w:t>0,14</w:t>
            </w:r>
          </w:p>
        </w:tc>
        <w:tc>
          <w:tcPr>
            <w:tcW w:w="983" w:type="dxa"/>
            <w:tcBorders>
              <w:top w:val="nil"/>
              <w:left w:val="nil"/>
              <w:bottom w:val="single" w:sz="4" w:space="0" w:color="auto"/>
              <w:right w:val="single" w:sz="4" w:space="0" w:color="auto"/>
            </w:tcBorders>
            <w:shd w:val="clear" w:color="auto" w:fill="auto"/>
            <w:noWrap/>
            <w:vAlign w:val="center"/>
          </w:tcPr>
          <w:p w14:paraId="380B7B8E" w14:textId="77777777" w:rsidR="005A4A98" w:rsidRPr="005A4A98" w:rsidRDefault="005A4A98" w:rsidP="00B05CB3">
            <w:pPr>
              <w:widowControl w:val="0"/>
              <w:jc w:val="center"/>
              <w:rPr>
                <w:color w:val="000000"/>
              </w:rPr>
            </w:pPr>
            <w:r w:rsidRPr="005A4A98">
              <w:rPr>
                <w:color w:val="000000"/>
              </w:rPr>
              <w:t>90,64</w:t>
            </w:r>
          </w:p>
        </w:tc>
        <w:tc>
          <w:tcPr>
            <w:tcW w:w="984" w:type="dxa"/>
            <w:tcBorders>
              <w:top w:val="nil"/>
              <w:left w:val="nil"/>
              <w:bottom w:val="single" w:sz="4" w:space="0" w:color="auto"/>
              <w:right w:val="single" w:sz="4" w:space="0" w:color="auto"/>
            </w:tcBorders>
            <w:shd w:val="clear" w:color="auto" w:fill="auto"/>
            <w:noWrap/>
            <w:vAlign w:val="center"/>
          </w:tcPr>
          <w:p w14:paraId="2B8FD7B2" w14:textId="77777777" w:rsidR="005A4A98" w:rsidRPr="005A4A98" w:rsidRDefault="005A4A98" w:rsidP="00B05CB3">
            <w:pPr>
              <w:widowControl w:val="0"/>
              <w:jc w:val="center"/>
              <w:rPr>
                <w:color w:val="000000"/>
              </w:rPr>
            </w:pPr>
            <w:r w:rsidRPr="005A4A98">
              <w:rPr>
                <w:color w:val="000000"/>
              </w:rPr>
              <w:t>135,26</w:t>
            </w:r>
          </w:p>
        </w:tc>
      </w:tr>
      <w:tr w:rsidR="005A4A98" w:rsidRPr="008A09E1" w14:paraId="43A3F824" w14:textId="77777777" w:rsidTr="0070320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1"/>
        </w:trPr>
        <w:tc>
          <w:tcPr>
            <w:tcW w:w="1701" w:type="dxa"/>
            <w:tcBorders>
              <w:top w:val="nil"/>
              <w:left w:val="single" w:sz="4" w:space="0" w:color="auto"/>
              <w:bottom w:val="single" w:sz="4" w:space="0" w:color="auto"/>
              <w:right w:val="single" w:sz="4" w:space="0" w:color="auto"/>
            </w:tcBorders>
            <w:shd w:val="clear" w:color="auto" w:fill="auto"/>
            <w:vAlign w:val="center"/>
          </w:tcPr>
          <w:p w14:paraId="21A0CADA" w14:textId="77777777" w:rsidR="005A4A98" w:rsidRPr="008A09E1" w:rsidRDefault="005A4A98" w:rsidP="00B05CB3">
            <w:pPr>
              <w:widowControl w:val="0"/>
              <w:jc w:val="both"/>
              <w:rPr>
                <w:color w:val="000000"/>
              </w:rPr>
            </w:pPr>
            <w:r w:rsidRPr="008A09E1">
              <w:rPr>
                <w:color w:val="000000"/>
              </w:rPr>
              <w:t>Материалоемкость, руб./руб.</w:t>
            </w:r>
          </w:p>
        </w:tc>
        <w:tc>
          <w:tcPr>
            <w:tcW w:w="1134" w:type="dxa"/>
            <w:tcBorders>
              <w:top w:val="nil"/>
              <w:left w:val="nil"/>
              <w:bottom w:val="single" w:sz="4" w:space="0" w:color="auto"/>
              <w:right w:val="single" w:sz="4" w:space="0" w:color="auto"/>
            </w:tcBorders>
            <w:shd w:val="clear" w:color="auto" w:fill="auto"/>
            <w:noWrap/>
            <w:vAlign w:val="center"/>
          </w:tcPr>
          <w:p w14:paraId="3092D966" w14:textId="77777777" w:rsidR="005A4A98" w:rsidRPr="005A4A98" w:rsidRDefault="005A4A98" w:rsidP="00B05CB3">
            <w:pPr>
              <w:widowControl w:val="0"/>
              <w:jc w:val="center"/>
              <w:rPr>
                <w:color w:val="000000"/>
              </w:rPr>
            </w:pPr>
            <w:r w:rsidRPr="005A4A98">
              <w:rPr>
                <w:color w:val="000000"/>
              </w:rPr>
              <w:t>0,35</w:t>
            </w:r>
          </w:p>
        </w:tc>
        <w:tc>
          <w:tcPr>
            <w:tcW w:w="1134" w:type="dxa"/>
            <w:tcBorders>
              <w:top w:val="nil"/>
              <w:left w:val="nil"/>
              <w:bottom w:val="single" w:sz="4" w:space="0" w:color="auto"/>
              <w:right w:val="single" w:sz="4" w:space="0" w:color="auto"/>
            </w:tcBorders>
            <w:shd w:val="clear" w:color="auto" w:fill="auto"/>
            <w:noWrap/>
            <w:vAlign w:val="center"/>
          </w:tcPr>
          <w:p w14:paraId="0CAAED7B" w14:textId="77777777" w:rsidR="005A4A98" w:rsidRPr="005A4A98" w:rsidRDefault="005A4A98" w:rsidP="00B05CB3">
            <w:pPr>
              <w:widowControl w:val="0"/>
              <w:jc w:val="center"/>
              <w:rPr>
                <w:color w:val="000000"/>
              </w:rPr>
            </w:pPr>
            <w:r w:rsidRPr="005A4A98">
              <w:rPr>
                <w:color w:val="000000"/>
              </w:rPr>
              <w:t>0,48</w:t>
            </w:r>
          </w:p>
        </w:tc>
        <w:tc>
          <w:tcPr>
            <w:tcW w:w="1134" w:type="dxa"/>
            <w:tcBorders>
              <w:top w:val="nil"/>
              <w:left w:val="nil"/>
              <w:bottom w:val="single" w:sz="4" w:space="0" w:color="auto"/>
              <w:right w:val="single" w:sz="4" w:space="0" w:color="auto"/>
            </w:tcBorders>
            <w:shd w:val="clear" w:color="auto" w:fill="auto"/>
            <w:noWrap/>
            <w:vAlign w:val="center"/>
          </w:tcPr>
          <w:p w14:paraId="14654FD8" w14:textId="77777777" w:rsidR="005A4A98" w:rsidRPr="005A4A98" w:rsidRDefault="005A4A98" w:rsidP="00B05CB3">
            <w:pPr>
              <w:widowControl w:val="0"/>
              <w:jc w:val="center"/>
              <w:rPr>
                <w:color w:val="000000"/>
              </w:rPr>
            </w:pPr>
            <w:r w:rsidRPr="005A4A98">
              <w:rPr>
                <w:color w:val="000000"/>
              </w:rPr>
              <w:t>0,63</w:t>
            </w:r>
          </w:p>
        </w:tc>
        <w:tc>
          <w:tcPr>
            <w:tcW w:w="1134" w:type="dxa"/>
            <w:tcBorders>
              <w:top w:val="nil"/>
              <w:left w:val="nil"/>
              <w:bottom w:val="single" w:sz="4" w:space="0" w:color="auto"/>
              <w:right w:val="single" w:sz="4" w:space="0" w:color="auto"/>
            </w:tcBorders>
            <w:shd w:val="clear" w:color="auto" w:fill="auto"/>
            <w:noWrap/>
            <w:vAlign w:val="center"/>
          </w:tcPr>
          <w:p w14:paraId="0DB4C1E0" w14:textId="77777777" w:rsidR="005A4A98" w:rsidRPr="005A4A98" w:rsidRDefault="005A4A98" w:rsidP="00B05CB3">
            <w:pPr>
              <w:widowControl w:val="0"/>
              <w:jc w:val="center"/>
              <w:rPr>
                <w:color w:val="000000"/>
              </w:rPr>
            </w:pPr>
            <w:r w:rsidRPr="005A4A98">
              <w:rPr>
                <w:color w:val="000000"/>
              </w:rPr>
              <w:t>0,13</w:t>
            </w:r>
          </w:p>
        </w:tc>
        <w:tc>
          <w:tcPr>
            <w:tcW w:w="1134" w:type="dxa"/>
            <w:tcBorders>
              <w:top w:val="nil"/>
              <w:left w:val="nil"/>
              <w:bottom w:val="single" w:sz="4" w:space="0" w:color="auto"/>
              <w:right w:val="single" w:sz="4" w:space="0" w:color="auto"/>
            </w:tcBorders>
            <w:shd w:val="clear" w:color="auto" w:fill="auto"/>
            <w:noWrap/>
            <w:vAlign w:val="center"/>
          </w:tcPr>
          <w:p w14:paraId="6A7E6EE3" w14:textId="77777777" w:rsidR="005A4A98" w:rsidRPr="005A4A98" w:rsidRDefault="005A4A98" w:rsidP="00B05CB3">
            <w:pPr>
              <w:widowControl w:val="0"/>
              <w:jc w:val="center"/>
              <w:rPr>
                <w:color w:val="000000"/>
              </w:rPr>
            </w:pPr>
            <w:r w:rsidRPr="005A4A98">
              <w:rPr>
                <w:color w:val="000000"/>
              </w:rPr>
              <w:t>0,15</w:t>
            </w:r>
          </w:p>
        </w:tc>
        <w:tc>
          <w:tcPr>
            <w:tcW w:w="983" w:type="dxa"/>
            <w:tcBorders>
              <w:top w:val="nil"/>
              <w:left w:val="nil"/>
              <w:bottom w:val="single" w:sz="4" w:space="0" w:color="auto"/>
              <w:right w:val="single" w:sz="4" w:space="0" w:color="auto"/>
            </w:tcBorders>
            <w:shd w:val="clear" w:color="auto" w:fill="auto"/>
            <w:noWrap/>
            <w:vAlign w:val="center"/>
          </w:tcPr>
          <w:p w14:paraId="0F70E35E" w14:textId="77777777" w:rsidR="005A4A98" w:rsidRPr="005A4A98" w:rsidRDefault="005A4A98" w:rsidP="00B05CB3">
            <w:pPr>
              <w:widowControl w:val="0"/>
              <w:jc w:val="center"/>
              <w:rPr>
                <w:color w:val="000000"/>
              </w:rPr>
            </w:pPr>
            <w:r w:rsidRPr="005A4A98">
              <w:rPr>
                <w:color w:val="000000"/>
              </w:rPr>
              <w:t>137,09</w:t>
            </w:r>
          </w:p>
        </w:tc>
        <w:tc>
          <w:tcPr>
            <w:tcW w:w="984" w:type="dxa"/>
            <w:tcBorders>
              <w:top w:val="nil"/>
              <w:left w:val="nil"/>
              <w:bottom w:val="single" w:sz="4" w:space="0" w:color="auto"/>
              <w:right w:val="single" w:sz="4" w:space="0" w:color="auto"/>
            </w:tcBorders>
            <w:shd w:val="clear" w:color="auto" w:fill="auto"/>
            <w:noWrap/>
            <w:vAlign w:val="center"/>
          </w:tcPr>
          <w:p w14:paraId="78CF4C03" w14:textId="77777777" w:rsidR="005A4A98" w:rsidRPr="005A4A98" w:rsidRDefault="005A4A98" w:rsidP="00B05CB3">
            <w:pPr>
              <w:widowControl w:val="0"/>
              <w:jc w:val="center"/>
              <w:rPr>
                <w:color w:val="000000"/>
              </w:rPr>
            </w:pPr>
            <w:r w:rsidRPr="005A4A98">
              <w:rPr>
                <w:color w:val="000000"/>
              </w:rPr>
              <w:t>130,83</w:t>
            </w:r>
          </w:p>
        </w:tc>
      </w:tr>
      <w:tr w:rsidR="005A4A98" w:rsidRPr="008A09E1" w14:paraId="5D7FA131" w14:textId="77777777" w:rsidTr="0070320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1"/>
        </w:trPr>
        <w:tc>
          <w:tcPr>
            <w:tcW w:w="1701" w:type="dxa"/>
            <w:tcBorders>
              <w:top w:val="nil"/>
              <w:left w:val="single" w:sz="4" w:space="0" w:color="auto"/>
              <w:bottom w:val="single" w:sz="4" w:space="0" w:color="auto"/>
              <w:right w:val="single" w:sz="4" w:space="0" w:color="auto"/>
            </w:tcBorders>
            <w:shd w:val="clear" w:color="auto" w:fill="auto"/>
            <w:vAlign w:val="center"/>
          </w:tcPr>
          <w:p w14:paraId="04734A09" w14:textId="77777777" w:rsidR="005A4A98" w:rsidRPr="008A09E1" w:rsidRDefault="005A4A98" w:rsidP="00B05CB3">
            <w:pPr>
              <w:widowControl w:val="0"/>
              <w:jc w:val="both"/>
              <w:rPr>
                <w:color w:val="000000"/>
              </w:rPr>
            </w:pPr>
            <w:proofErr w:type="spellStart"/>
            <w:r w:rsidRPr="008A09E1">
              <w:rPr>
                <w:color w:val="000000"/>
              </w:rPr>
              <w:t>Затратоотдача</w:t>
            </w:r>
            <w:proofErr w:type="spellEnd"/>
            <w:r w:rsidRPr="008A09E1">
              <w:rPr>
                <w:color w:val="000000"/>
              </w:rPr>
              <w:t>, руб./руб.</w:t>
            </w:r>
          </w:p>
        </w:tc>
        <w:tc>
          <w:tcPr>
            <w:tcW w:w="1134" w:type="dxa"/>
            <w:tcBorders>
              <w:top w:val="nil"/>
              <w:left w:val="nil"/>
              <w:bottom w:val="single" w:sz="4" w:space="0" w:color="auto"/>
              <w:right w:val="single" w:sz="4" w:space="0" w:color="auto"/>
            </w:tcBorders>
            <w:shd w:val="clear" w:color="auto" w:fill="auto"/>
            <w:noWrap/>
            <w:vAlign w:val="center"/>
          </w:tcPr>
          <w:p w14:paraId="55EBDD49" w14:textId="77777777" w:rsidR="005A4A98" w:rsidRPr="005A4A98" w:rsidRDefault="005A4A98" w:rsidP="00B05CB3">
            <w:pPr>
              <w:widowControl w:val="0"/>
              <w:jc w:val="center"/>
              <w:rPr>
                <w:color w:val="000000"/>
              </w:rPr>
            </w:pPr>
            <w:r w:rsidRPr="005A4A98">
              <w:rPr>
                <w:color w:val="000000"/>
              </w:rPr>
              <w:t>0,47</w:t>
            </w:r>
          </w:p>
        </w:tc>
        <w:tc>
          <w:tcPr>
            <w:tcW w:w="1134" w:type="dxa"/>
            <w:tcBorders>
              <w:top w:val="nil"/>
              <w:left w:val="nil"/>
              <w:bottom w:val="single" w:sz="4" w:space="0" w:color="auto"/>
              <w:right w:val="single" w:sz="4" w:space="0" w:color="auto"/>
            </w:tcBorders>
            <w:shd w:val="clear" w:color="auto" w:fill="auto"/>
            <w:noWrap/>
            <w:vAlign w:val="center"/>
          </w:tcPr>
          <w:p w14:paraId="54952531" w14:textId="77777777" w:rsidR="005A4A98" w:rsidRPr="005A4A98" w:rsidRDefault="005A4A98" w:rsidP="00B05CB3">
            <w:pPr>
              <w:widowControl w:val="0"/>
              <w:jc w:val="center"/>
              <w:rPr>
                <w:color w:val="000000"/>
              </w:rPr>
            </w:pPr>
            <w:r w:rsidRPr="005A4A98">
              <w:rPr>
                <w:color w:val="000000"/>
              </w:rPr>
              <w:t>0,34</w:t>
            </w:r>
          </w:p>
        </w:tc>
        <w:tc>
          <w:tcPr>
            <w:tcW w:w="1134" w:type="dxa"/>
            <w:tcBorders>
              <w:top w:val="nil"/>
              <w:left w:val="nil"/>
              <w:bottom w:val="single" w:sz="4" w:space="0" w:color="auto"/>
              <w:right w:val="single" w:sz="4" w:space="0" w:color="auto"/>
            </w:tcBorders>
            <w:shd w:val="clear" w:color="auto" w:fill="auto"/>
            <w:noWrap/>
            <w:vAlign w:val="center"/>
          </w:tcPr>
          <w:p w14:paraId="78C0A350" w14:textId="77777777" w:rsidR="005A4A98" w:rsidRPr="005A4A98" w:rsidRDefault="005A4A98" w:rsidP="00B05CB3">
            <w:pPr>
              <w:widowControl w:val="0"/>
              <w:jc w:val="center"/>
              <w:rPr>
                <w:color w:val="000000"/>
              </w:rPr>
            </w:pPr>
            <w:r w:rsidRPr="005A4A98">
              <w:rPr>
                <w:color w:val="000000"/>
              </w:rPr>
              <w:t>0,10</w:t>
            </w:r>
          </w:p>
        </w:tc>
        <w:tc>
          <w:tcPr>
            <w:tcW w:w="1134" w:type="dxa"/>
            <w:tcBorders>
              <w:top w:val="nil"/>
              <w:left w:val="nil"/>
              <w:bottom w:val="single" w:sz="4" w:space="0" w:color="auto"/>
              <w:right w:val="single" w:sz="4" w:space="0" w:color="auto"/>
            </w:tcBorders>
            <w:shd w:val="clear" w:color="auto" w:fill="auto"/>
            <w:noWrap/>
            <w:vAlign w:val="center"/>
          </w:tcPr>
          <w:p w14:paraId="11461E17" w14:textId="77777777" w:rsidR="005A4A98" w:rsidRPr="005A4A98" w:rsidRDefault="005A4A98" w:rsidP="00B05CB3">
            <w:pPr>
              <w:widowControl w:val="0"/>
              <w:jc w:val="center"/>
              <w:rPr>
                <w:color w:val="000000"/>
              </w:rPr>
            </w:pPr>
            <w:r w:rsidRPr="005A4A98">
              <w:rPr>
                <w:color w:val="000000"/>
              </w:rPr>
              <w:t>-0,14</w:t>
            </w:r>
          </w:p>
        </w:tc>
        <w:tc>
          <w:tcPr>
            <w:tcW w:w="1134" w:type="dxa"/>
            <w:tcBorders>
              <w:top w:val="nil"/>
              <w:left w:val="nil"/>
              <w:bottom w:val="single" w:sz="4" w:space="0" w:color="auto"/>
              <w:right w:val="single" w:sz="4" w:space="0" w:color="auto"/>
            </w:tcBorders>
            <w:shd w:val="clear" w:color="auto" w:fill="auto"/>
            <w:noWrap/>
            <w:vAlign w:val="center"/>
          </w:tcPr>
          <w:p w14:paraId="49FD0CBB" w14:textId="77777777" w:rsidR="005A4A98" w:rsidRPr="005A4A98" w:rsidRDefault="005A4A98" w:rsidP="00B05CB3">
            <w:pPr>
              <w:widowControl w:val="0"/>
              <w:jc w:val="center"/>
              <w:rPr>
                <w:color w:val="000000"/>
              </w:rPr>
            </w:pPr>
            <w:r w:rsidRPr="005A4A98">
              <w:rPr>
                <w:color w:val="000000"/>
              </w:rPr>
              <w:t>-0,23</w:t>
            </w:r>
          </w:p>
        </w:tc>
        <w:tc>
          <w:tcPr>
            <w:tcW w:w="983" w:type="dxa"/>
            <w:tcBorders>
              <w:top w:val="nil"/>
              <w:left w:val="nil"/>
              <w:bottom w:val="single" w:sz="4" w:space="0" w:color="auto"/>
              <w:right w:val="single" w:sz="4" w:space="0" w:color="auto"/>
            </w:tcBorders>
            <w:shd w:val="clear" w:color="auto" w:fill="auto"/>
            <w:noWrap/>
            <w:vAlign w:val="center"/>
          </w:tcPr>
          <w:p w14:paraId="0BDE3A81" w14:textId="77777777" w:rsidR="005A4A98" w:rsidRPr="005A4A98" w:rsidRDefault="005A4A98" w:rsidP="00B05CB3">
            <w:pPr>
              <w:widowControl w:val="0"/>
              <w:jc w:val="center"/>
              <w:rPr>
                <w:color w:val="000000"/>
              </w:rPr>
            </w:pPr>
            <w:r w:rsidRPr="005A4A98">
              <w:rPr>
                <w:color w:val="000000"/>
              </w:rPr>
              <w:t>70,98</w:t>
            </w:r>
          </w:p>
        </w:tc>
        <w:tc>
          <w:tcPr>
            <w:tcW w:w="984" w:type="dxa"/>
            <w:tcBorders>
              <w:top w:val="nil"/>
              <w:left w:val="nil"/>
              <w:bottom w:val="single" w:sz="4" w:space="0" w:color="auto"/>
              <w:right w:val="single" w:sz="4" w:space="0" w:color="auto"/>
            </w:tcBorders>
            <w:shd w:val="clear" w:color="auto" w:fill="auto"/>
            <w:noWrap/>
            <w:vAlign w:val="center"/>
          </w:tcPr>
          <w:p w14:paraId="67770ECC" w14:textId="77777777" w:rsidR="005A4A98" w:rsidRPr="005A4A98" w:rsidRDefault="005A4A98" w:rsidP="00B05CB3">
            <w:pPr>
              <w:widowControl w:val="0"/>
              <w:jc w:val="center"/>
              <w:rPr>
                <w:color w:val="000000"/>
              </w:rPr>
            </w:pPr>
            <w:r w:rsidRPr="005A4A98">
              <w:rPr>
                <w:color w:val="000000"/>
              </w:rPr>
              <w:t>30,72</w:t>
            </w:r>
          </w:p>
        </w:tc>
      </w:tr>
      <w:tr w:rsidR="005A4A98" w:rsidRPr="008A09E1" w14:paraId="1A422294" w14:textId="77777777" w:rsidTr="0070320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1"/>
        </w:trPr>
        <w:tc>
          <w:tcPr>
            <w:tcW w:w="1701" w:type="dxa"/>
            <w:tcBorders>
              <w:top w:val="nil"/>
              <w:left w:val="single" w:sz="4" w:space="0" w:color="auto"/>
              <w:bottom w:val="single" w:sz="4" w:space="0" w:color="auto"/>
              <w:right w:val="single" w:sz="4" w:space="0" w:color="auto"/>
            </w:tcBorders>
            <w:shd w:val="clear" w:color="auto" w:fill="auto"/>
            <w:vAlign w:val="center"/>
          </w:tcPr>
          <w:p w14:paraId="0457C306" w14:textId="77777777" w:rsidR="005A4A98" w:rsidRPr="008A09E1" w:rsidRDefault="005A4A98" w:rsidP="00B05CB3">
            <w:pPr>
              <w:widowControl w:val="0"/>
              <w:jc w:val="both"/>
              <w:rPr>
                <w:color w:val="000000"/>
              </w:rPr>
            </w:pPr>
            <w:proofErr w:type="spellStart"/>
            <w:r w:rsidRPr="008A09E1">
              <w:rPr>
                <w:color w:val="000000"/>
              </w:rPr>
              <w:t>Затратоемкость</w:t>
            </w:r>
            <w:proofErr w:type="spellEnd"/>
            <w:r w:rsidRPr="008A09E1">
              <w:rPr>
                <w:color w:val="000000"/>
              </w:rPr>
              <w:t>, руб./руб.</w:t>
            </w:r>
          </w:p>
        </w:tc>
        <w:tc>
          <w:tcPr>
            <w:tcW w:w="1134" w:type="dxa"/>
            <w:tcBorders>
              <w:top w:val="nil"/>
              <w:left w:val="nil"/>
              <w:bottom w:val="single" w:sz="4" w:space="0" w:color="auto"/>
              <w:right w:val="single" w:sz="4" w:space="0" w:color="auto"/>
            </w:tcBorders>
            <w:shd w:val="clear" w:color="auto" w:fill="auto"/>
            <w:noWrap/>
            <w:vAlign w:val="center"/>
          </w:tcPr>
          <w:p w14:paraId="35E17813" w14:textId="77777777" w:rsidR="005A4A98" w:rsidRPr="005A4A98" w:rsidRDefault="005A4A98" w:rsidP="00B05CB3">
            <w:pPr>
              <w:widowControl w:val="0"/>
              <w:jc w:val="center"/>
              <w:rPr>
                <w:color w:val="000000"/>
              </w:rPr>
            </w:pPr>
            <w:r w:rsidRPr="005A4A98">
              <w:rPr>
                <w:color w:val="000000"/>
              </w:rPr>
              <w:t>2,12</w:t>
            </w:r>
          </w:p>
        </w:tc>
        <w:tc>
          <w:tcPr>
            <w:tcW w:w="1134" w:type="dxa"/>
            <w:tcBorders>
              <w:top w:val="nil"/>
              <w:left w:val="nil"/>
              <w:bottom w:val="single" w:sz="4" w:space="0" w:color="auto"/>
              <w:right w:val="single" w:sz="4" w:space="0" w:color="auto"/>
            </w:tcBorders>
            <w:shd w:val="clear" w:color="auto" w:fill="auto"/>
            <w:noWrap/>
            <w:vAlign w:val="center"/>
          </w:tcPr>
          <w:p w14:paraId="25C841E7" w14:textId="77777777" w:rsidR="005A4A98" w:rsidRPr="005A4A98" w:rsidRDefault="005A4A98" w:rsidP="00B05CB3">
            <w:pPr>
              <w:widowControl w:val="0"/>
              <w:jc w:val="center"/>
              <w:rPr>
                <w:color w:val="000000"/>
              </w:rPr>
            </w:pPr>
            <w:r w:rsidRPr="005A4A98">
              <w:rPr>
                <w:color w:val="000000"/>
              </w:rPr>
              <w:t>2,98</w:t>
            </w:r>
          </w:p>
        </w:tc>
        <w:tc>
          <w:tcPr>
            <w:tcW w:w="1134" w:type="dxa"/>
            <w:tcBorders>
              <w:top w:val="nil"/>
              <w:left w:val="nil"/>
              <w:bottom w:val="single" w:sz="4" w:space="0" w:color="auto"/>
              <w:right w:val="single" w:sz="4" w:space="0" w:color="auto"/>
            </w:tcBorders>
            <w:shd w:val="clear" w:color="auto" w:fill="auto"/>
            <w:noWrap/>
            <w:vAlign w:val="center"/>
          </w:tcPr>
          <w:p w14:paraId="0E94FBF6" w14:textId="77777777" w:rsidR="005A4A98" w:rsidRPr="005A4A98" w:rsidRDefault="005A4A98" w:rsidP="00B05CB3">
            <w:pPr>
              <w:widowControl w:val="0"/>
              <w:jc w:val="center"/>
              <w:rPr>
                <w:color w:val="000000"/>
              </w:rPr>
            </w:pPr>
            <w:r w:rsidRPr="005A4A98">
              <w:rPr>
                <w:color w:val="000000"/>
              </w:rPr>
              <w:t>9,70</w:t>
            </w:r>
          </w:p>
        </w:tc>
        <w:tc>
          <w:tcPr>
            <w:tcW w:w="1134" w:type="dxa"/>
            <w:tcBorders>
              <w:top w:val="nil"/>
              <w:left w:val="nil"/>
              <w:bottom w:val="single" w:sz="4" w:space="0" w:color="auto"/>
              <w:right w:val="single" w:sz="4" w:space="0" w:color="auto"/>
            </w:tcBorders>
            <w:shd w:val="clear" w:color="auto" w:fill="auto"/>
            <w:noWrap/>
            <w:vAlign w:val="center"/>
          </w:tcPr>
          <w:p w14:paraId="0492B2F6" w14:textId="77777777" w:rsidR="005A4A98" w:rsidRPr="005A4A98" w:rsidRDefault="005A4A98" w:rsidP="00B05CB3">
            <w:pPr>
              <w:widowControl w:val="0"/>
              <w:jc w:val="center"/>
              <w:rPr>
                <w:color w:val="000000"/>
              </w:rPr>
            </w:pPr>
            <w:r w:rsidRPr="005A4A98">
              <w:rPr>
                <w:color w:val="000000"/>
              </w:rPr>
              <w:t>0,87</w:t>
            </w:r>
          </w:p>
        </w:tc>
        <w:tc>
          <w:tcPr>
            <w:tcW w:w="1134" w:type="dxa"/>
            <w:tcBorders>
              <w:top w:val="nil"/>
              <w:left w:val="nil"/>
              <w:bottom w:val="single" w:sz="4" w:space="0" w:color="auto"/>
              <w:right w:val="single" w:sz="4" w:space="0" w:color="auto"/>
            </w:tcBorders>
            <w:shd w:val="clear" w:color="auto" w:fill="auto"/>
            <w:noWrap/>
            <w:vAlign w:val="center"/>
          </w:tcPr>
          <w:p w14:paraId="0AE82963" w14:textId="77777777" w:rsidR="005A4A98" w:rsidRPr="005A4A98" w:rsidRDefault="005A4A98" w:rsidP="00B05CB3">
            <w:pPr>
              <w:widowControl w:val="0"/>
              <w:jc w:val="center"/>
              <w:rPr>
                <w:color w:val="000000"/>
              </w:rPr>
            </w:pPr>
            <w:r w:rsidRPr="005A4A98">
              <w:rPr>
                <w:color w:val="000000"/>
              </w:rPr>
              <w:t>6,72</w:t>
            </w:r>
          </w:p>
        </w:tc>
        <w:tc>
          <w:tcPr>
            <w:tcW w:w="983" w:type="dxa"/>
            <w:tcBorders>
              <w:top w:val="nil"/>
              <w:left w:val="nil"/>
              <w:bottom w:val="single" w:sz="4" w:space="0" w:color="auto"/>
              <w:right w:val="single" w:sz="4" w:space="0" w:color="auto"/>
            </w:tcBorders>
            <w:shd w:val="clear" w:color="auto" w:fill="auto"/>
            <w:noWrap/>
            <w:vAlign w:val="center"/>
          </w:tcPr>
          <w:p w14:paraId="07888047" w14:textId="77777777" w:rsidR="005A4A98" w:rsidRPr="005A4A98" w:rsidRDefault="005A4A98" w:rsidP="00B05CB3">
            <w:pPr>
              <w:widowControl w:val="0"/>
              <w:jc w:val="center"/>
              <w:rPr>
                <w:color w:val="000000"/>
              </w:rPr>
            </w:pPr>
            <w:r w:rsidRPr="005A4A98">
              <w:rPr>
                <w:color w:val="000000"/>
              </w:rPr>
              <w:t>140,89</w:t>
            </w:r>
          </w:p>
        </w:tc>
        <w:tc>
          <w:tcPr>
            <w:tcW w:w="984" w:type="dxa"/>
            <w:tcBorders>
              <w:top w:val="nil"/>
              <w:left w:val="nil"/>
              <w:bottom w:val="single" w:sz="4" w:space="0" w:color="auto"/>
              <w:right w:val="single" w:sz="4" w:space="0" w:color="auto"/>
            </w:tcBorders>
            <w:shd w:val="clear" w:color="auto" w:fill="auto"/>
            <w:noWrap/>
            <w:vAlign w:val="center"/>
          </w:tcPr>
          <w:p w14:paraId="1AADD7F2" w14:textId="77777777" w:rsidR="005A4A98" w:rsidRPr="005A4A98" w:rsidRDefault="005A4A98" w:rsidP="00B05CB3">
            <w:pPr>
              <w:widowControl w:val="0"/>
              <w:jc w:val="center"/>
              <w:rPr>
                <w:color w:val="000000"/>
              </w:rPr>
            </w:pPr>
            <w:r w:rsidRPr="005A4A98">
              <w:rPr>
                <w:color w:val="000000"/>
              </w:rPr>
              <w:t>325,55</w:t>
            </w:r>
          </w:p>
        </w:tc>
      </w:tr>
      <w:tr w:rsidR="005A4A98" w:rsidRPr="008A09E1" w14:paraId="198DF913" w14:textId="77777777" w:rsidTr="0070320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1"/>
        </w:trPr>
        <w:tc>
          <w:tcPr>
            <w:tcW w:w="1701" w:type="dxa"/>
            <w:tcBorders>
              <w:top w:val="nil"/>
              <w:left w:val="single" w:sz="4" w:space="0" w:color="auto"/>
              <w:bottom w:val="single" w:sz="4" w:space="0" w:color="auto"/>
              <w:right w:val="single" w:sz="4" w:space="0" w:color="auto"/>
            </w:tcBorders>
            <w:shd w:val="clear" w:color="auto" w:fill="auto"/>
            <w:vAlign w:val="center"/>
          </w:tcPr>
          <w:p w14:paraId="76353C10" w14:textId="77777777" w:rsidR="005A4A98" w:rsidRPr="008A09E1" w:rsidRDefault="005A4A98" w:rsidP="00B05CB3">
            <w:pPr>
              <w:widowControl w:val="0"/>
              <w:jc w:val="both"/>
              <w:rPr>
                <w:color w:val="000000"/>
              </w:rPr>
            </w:pPr>
            <w:r w:rsidRPr="008A09E1">
              <w:rPr>
                <w:color w:val="000000"/>
              </w:rPr>
              <w:t>Производительность труда, тыс. руб./чел.</w:t>
            </w:r>
          </w:p>
        </w:tc>
        <w:tc>
          <w:tcPr>
            <w:tcW w:w="1134" w:type="dxa"/>
            <w:tcBorders>
              <w:top w:val="nil"/>
              <w:left w:val="nil"/>
              <w:bottom w:val="single" w:sz="4" w:space="0" w:color="auto"/>
              <w:right w:val="single" w:sz="4" w:space="0" w:color="auto"/>
            </w:tcBorders>
            <w:shd w:val="clear" w:color="auto" w:fill="auto"/>
            <w:noWrap/>
            <w:vAlign w:val="center"/>
          </w:tcPr>
          <w:p w14:paraId="734E29C5" w14:textId="77777777" w:rsidR="005A4A98" w:rsidRPr="005A4A98" w:rsidRDefault="005A4A98" w:rsidP="00B05CB3">
            <w:pPr>
              <w:widowControl w:val="0"/>
              <w:jc w:val="center"/>
              <w:rPr>
                <w:color w:val="000000"/>
              </w:rPr>
            </w:pPr>
            <w:r w:rsidRPr="005A4A98">
              <w:rPr>
                <w:color w:val="000000"/>
              </w:rPr>
              <w:t>2883,44</w:t>
            </w:r>
          </w:p>
        </w:tc>
        <w:tc>
          <w:tcPr>
            <w:tcW w:w="1134" w:type="dxa"/>
            <w:tcBorders>
              <w:top w:val="nil"/>
              <w:left w:val="nil"/>
              <w:bottom w:val="single" w:sz="4" w:space="0" w:color="auto"/>
              <w:right w:val="single" w:sz="4" w:space="0" w:color="auto"/>
            </w:tcBorders>
            <w:shd w:val="clear" w:color="auto" w:fill="auto"/>
            <w:noWrap/>
            <w:vAlign w:val="center"/>
          </w:tcPr>
          <w:p w14:paraId="18A5636E" w14:textId="77777777" w:rsidR="005A4A98" w:rsidRPr="005A4A98" w:rsidRDefault="005A4A98" w:rsidP="00B05CB3">
            <w:pPr>
              <w:widowControl w:val="0"/>
              <w:jc w:val="center"/>
              <w:rPr>
                <w:color w:val="000000"/>
              </w:rPr>
            </w:pPr>
            <w:r w:rsidRPr="005A4A98">
              <w:rPr>
                <w:color w:val="000000"/>
              </w:rPr>
              <w:t>3624,10</w:t>
            </w:r>
          </w:p>
        </w:tc>
        <w:tc>
          <w:tcPr>
            <w:tcW w:w="1134" w:type="dxa"/>
            <w:tcBorders>
              <w:top w:val="nil"/>
              <w:left w:val="nil"/>
              <w:bottom w:val="single" w:sz="4" w:space="0" w:color="auto"/>
              <w:right w:val="single" w:sz="4" w:space="0" w:color="auto"/>
            </w:tcBorders>
            <w:shd w:val="clear" w:color="auto" w:fill="auto"/>
            <w:noWrap/>
            <w:vAlign w:val="center"/>
          </w:tcPr>
          <w:p w14:paraId="1BE425FD" w14:textId="77777777" w:rsidR="005A4A98" w:rsidRPr="005A4A98" w:rsidRDefault="005A4A98" w:rsidP="00B05CB3">
            <w:pPr>
              <w:widowControl w:val="0"/>
              <w:jc w:val="center"/>
              <w:rPr>
                <w:color w:val="000000"/>
              </w:rPr>
            </w:pPr>
            <w:r w:rsidRPr="005A4A98">
              <w:rPr>
                <w:color w:val="000000"/>
              </w:rPr>
              <w:t>4746,28</w:t>
            </w:r>
          </w:p>
        </w:tc>
        <w:tc>
          <w:tcPr>
            <w:tcW w:w="1134" w:type="dxa"/>
            <w:tcBorders>
              <w:top w:val="nil"/>
              <w:left w:val="nil"/>
              <w:bottom w:val="single" w:sz="4" w:space="0" w:color="auto"/>
              <w:right w:val="single" w:sz="4" w:space="0" w:color="auto"/>
            </w:tcBorders>
            <w:shd w:val="clear" w:color="auto" w:fill="auto"/>
            <w:noWrap/>
            <w:vAlign w:val="center"/>
          </w:tcPr>
          <w:p w14:paraId="1A922923" w14:textId="77777777" w:rsidR="005A4A98" w:rsidRPr="005A4A98" w:rsidRDefault="005A4A98" w:rsidP="00B05CB3">
            <w:pPr>
              <w:widowControl w:val="0"/>
              <w:jc w:val="center"/>
              <w:rPr>
                <w:color w:val="000000"/>
              </w:rPr>
            </w:pPr>
            <w:r w:rsidRPr="005A4A98">
              <w:rPr>
                <w:color w:val="000000"/>
              </w:rPr>
              <w:t>740,66</w:t>
            </w:r>
          </w:p>
        </w:tc>
        <w:tc>
          <w:tcPr>
            <w:tcW w:w="1134" w:type="dxa"/>
            <w:tcBorders>
              <w:top w:val="nil"/>
              <w:left w:val="nil"/>
              <w:bottom w:val="single" w:sz="4" w:space="0" w:color="auto"/>
              <w:right w:val="single" w:sz="4" w:space="0" w:color="auto"/>
            </w:tcBorders>
            <w:shd w:val="clear" w:color="auto" w:fill="auto"/>
            <w:noWrap/>
            <w:vAlign w:val="center"/>
          </w:tcPr>
          <w:p w14:paraId="7440EF77" w14:textId="77777777" w:rsidR="005A4A98" w:rsidRPr="005A4A98" w:rsidRDefault="005A4A98" w:rsidP="00B05CB3">
            <w:pPr>
              <w:widowControl w:val="0"/>
              <w:jc w:val="center"/>
              <w:rPr>
                <w:color w:val="000000"/>
              </w:rPr>
            </w:pPr>
            <w:r w:rsidRPr="005A4A98">
              <w:rPr>
                <w:color w:val="000000"/>
              </w:rPr>
              <w:t>1122,18</w:t>
            </w:r>
          </w:p>
        </w:tc>
        <w:tc>
          <w:tcPr>
            <w:tcW w:w="983" w:type="dxa"/>
            <w:tcBorders>
              <w:top w:val="nil"/>
              <w:left w:val="nil"/>
              <w:bottom w:val="single" w:sz="4" w:space="0" w:color="auto"/>
              <w:right w:val="single" w:sz="4" w:space="0" w:color="auto"/>
            </w:tcBorders>
            <w:shd w:val="clear" w:color="auto" w:fill="auto"/>
            <w:noWrap/>
            <w:vAlign w:val="center"/>
          </w:tcPr>
          <w:p w14:paraId="7A2F9A91" w14:textId="77777777" w:rsidR="005A4A98" w:rsidRPr="005A4A98" w:rsidRDefault="005A4A98" w:rsidP="00B05CB3">
            <w:pPr>
              <w:widowControl w:val="0"/>
              <w:jc w:val="center"/>
              <w:rPr>
                <w:color w:val="000000"/>
              </w:rPr>
            </w:pPr>
            <w:r w:rsidRPr="005A4A98">
              <w:rPr>
                <w:color w:val="000000"/>
              </w:rPr>
              <w:t>125,69</w:t>
            </w:r>
          </w:p>
        </w:tc>
        <w:tc>
          <w:tcPr>
            <w:tcW w:w="984" w:type="dxa"/>
            <w:tcBorders>
              <w:top w:val="nil"/>
              <w:left w:val="nil"/>
              <w:bottom w:val="single" w:sz="4" w:space="0" w:color="auto"/>
              <w:right w:val="single" w:sz="4" w:space="0" w:color="auto"/>
            </w:tcBorders>
            <w:shd w:val="clear" w:color="auto" w:fill="auto"/>
            <w:noWrap/>
            <w:vAlign w:val="center"/>
          </w:tcPr>
          <w:p w14:paraId="0F49B413" w14:textId="77777777" w:rsidR="005A4A98" w:rsidRPr="005A4A98" w:rsidRDefault="005A4A98" w:rsidP="00B05CB3">
            <w:pPr>
              <w:widowControl w:val="0"/>
              <w:jc w:val="center"/>
              <w:rPr>
                <w:color w:val="000000"/>
              </w:rPr>
            </w:pPr>
            <w:r w:rsidRPr="005A4A98">
              <w:rPr>
                <w:color w:val="000000"/>
              </w:rPr>
              <w:t>130,96</w:t>
            </w:r>
          </w:p>
        </w:tc>
      </w:tr>
      <w:tr w:rsidR="005A4A98" w:rsidRPr="008A09E1" w14:paraId="66805BB6" w14:textId="77777777" w:rsidTr="0070320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1"/>
        </w:trPr>
        <w:tc>
          <w:tcPr>
            <w:tcW w:w="1701" w:type="dxa"/>
            <w:tcBorders>
              <w:top w:val="nil"/>
              <w:left w:val="single" w:sz="4" w:space="0" w:color="auto"/>
              <w:bottom w:val="single" w:sz="4" w:space="0" w:color="auto"/>
              <w:right w:val="single" w:sz="4" w:space="0" w:color="auto"/>
            </w:tcBorders>
            <w:shd w:val="clear" w:color="auto" w:fill="auto"/>
            <w:vAlign w:val="center"/>
          </w:tcPr>
          <w:p w14:paraId="7698FBE8" w14:textId="77777777" w:rsidR="005A4A98" w:rsidRPr="008A09E1" w:rsidRDefault="005A4A98" w:rsidP="00B05CB3">
            <w:pPr>
              <w:widowControl w:val="0"/>
              <w:jc w:val="both"/>
              <w:rPr>
                <w:color w:val="000000"/>
              </w:rPr>
            </w:pPr>
            <w:r w:rsidRPr="008A09E1">
              <w:rPr>
                <w:color w:val="000000"/>
              </w:rPr>
              <w:t>Среднемесячная заработная плата, тыс. руб./чел.</w:t>
            </w:r>
          </w:p>
        </w:tc>
        <w:tc>
          <w:tcPr>
            <w:tcW w:w="1134" w:type="dxa"/>
            <w:tcBorders>
              <w:top w:val="nil"/>
              <w:left w:val="nil"/>
              <w:bottom w:val="single" w:sz="4" w:space="0" w:color="auto"/>
              <w:right w:val="single" w:sz="4" w:space="0" w:color="auto"/>
            </w:tcBorders>
            <w:shd w:val="clear" w:color="auto" w:fill="auto"/>
            <w:noWrap/>
            <w:vAlign w:val="center"/>
          </w:tcPr>
          <w:p w14:paraId="6604E159" w14:textId="77777777" w:rsidR="005A4A98" w:rsidRPr="005A4A98" w:rsidRDefault="005A4A98" w:rsidP="00B05CB3">
            <w:pPr>
              <w:widowControl w:val="0"/>
              <w:jc w:val="center"/>
              <w:rPr>
                <w:color w:val="000000"/>
              </w:rPr>
            </w:pPr>
            <w:r w:rsidRPr="005A4A98">
              <w:rPr>
                <w:color w:val="000000"/>
              </w:rPr>
              <w:t>31,41</w:t>
            </w:r>
          </w:p>
        </w:tc>
        <w:tc>
          <w:tcPr>
            <w:tcW w:w="1134" w:type="dxa"/>
            <w:tcBorders>
              <w:top w:val="nil"/>
              <w:left w:val="nil"/>
              <w:bottom w:val="single" w:sz="4" w:space="0" w:color="auto"/>
              <w:right w:val="single" w:sz="4" w:space="0" w:color="auto"/>
            </w:tcBorders>
            <w:shd w:val="clear" w:color="auto" w:fill="auto"/>
            <w:noWrap/>
            <w:vAlign w:val="center"/>
          </w:tcPr>
          <w:p w14:paraId="64460D17" w14:textId="77777777" w:rsidR="005A4A98" w:rsidRPr="005A4A98" w:rsidRDefault="005A4A98" w:rsidP="00B05CB3">
            <w:pPr>
              <w:widowControl w:val="0"/>
              <w:jc w:val="center"/>
              <w:rPr>
                <w:color w:val="000000"/>
              </w:rPr>
            </w:pPr>
            <w:r w:rsidRPr="005A4A98">
              <w:rPr>
                <w:color w:val="000000"/>
              </w:rPr>
              <w:t>32,99</w:t>
            </w:r>
          </w:p>
        </w:tc>
        <w:tc>
          <w:tcPr>
            <w:tcW w:w="1134" w:type="dxa"/>
            <w:tcBorders>
              <w:top w:val="nil"/>
              <w:left w:val="nil"/>
              <w:bottom w:val="single" w:sz="4" w:space="0" w:color="auto"/>
              <w:right w:val="single" w:sz="4" w:space="0" w:color="auto"/>
            </w:tcBorders>
            <w:shd w:val="clear" w:color="auto" w:fill="auto"/>
            <w:noWrap/>
            <w:vAlign w:val="center"/>
          </w:tcPr>
          <w:p w14:paraId="6E710B90" w14:textId="77777777" w:rsidR="005A4A98" w:rsidRPr="005A4A98" w:rsidRDefault="005A4A98" w:rsidP="00B05CB3">
            <w:pPr>
              <w:widowControl w:val="0"/>
              <w:jc w:val="center"/>
              <w:rPr>
                <w:color w:val="000000"/>
              </w:rPr>
            </w:pPr>
            <w:r w:rsidRPr="005A4A98">
              <w:rPr>
                <w:color w:val="000000"/>
              </w:rPr>
              <w:t>33,70</w:t>
            </w:r>
          </w:p>
        </w:tc>
        <w:tc>
          <w:tcPr>
            <w:tcW w:w="1134" w:type="dxa"/>
            <w:tcBorders>
              <w:top w:val="nil"/>
              <w:left w:val="nil"/>
              <w:bottom w:val="single" w:sz="4" w:space="0" w:color="auto"/>
              <w:right w:val="single" w:sz="4" w:space="0" w:color="auto"/>
            </w:tcBorders>
            <w:shd w:val="clear" w:color="auto" w:fill="auto"/>
            <w:noWrap/>
            <w:vAlign w:val="center"/>
          </w:tcPr>
          <w:p w14:paraId="01D575D9" w14:textId="77777777" w:rsidR="005A4A98" w:rsidRPr="005A4A98" w:rsidRDefault="005A4A98" w:rsidP="00B05CB3">
            <w:pPr>
              <w:widowControl w:val="0"/>
              <w:jc w:val="center"/>
              <w:rPr>
                <w:color w:val="000000"/>
              </w:rPr>
            </w:pPr>
            <w:r w:rsidRPr="005A4A98">
              <w:rPr>
                <w:color w:val="000000"/>
              </w:rPr>
              <w:t>1,58</w:t>
            </w:r>
          </w:p>
        </w:tc>
        <w:tc>
          <w:tcPr>
            <w:tcW w:w="1134" w:type="dxa"/>
            <w:tcBorders>
              <w:top w:val="nil"/>
              <w:left w:val="nil"/>
              <w:bottom w:val="single" w:sz="4" w:space="0" w:color="auto"/>
              <w:right w:val="single" w:sz="4" w:space="0" w:color="auto"/>
            </w:tcBorders>
            <w:shd w:val="clear" w:color="auto" w:fill="auto"/>
            <w:noWrap/>
            <w:vAlign w:val="center"/>
          </w:tcPr>
          <w:p w14:paraId="7516B3E9" w14:textId="77777777" w:rsidR="005A4A98" w:rsidRPr="005A4A98" w:rsidRDefault="005A4A98" w:rsidP="00B05CB3">
            <w:pPr>
              <w:widowControl w:val="0"/>
              <w:jc w:val="center"/>
              <w:rPr>
                <w:color w:val="000000"/>
              </w:rPr>
            </w:pPr>
            <w:r w:rsidRPr="005A4A98">
              <w:rPr>
                <w:color w:val="000000"/>
              </w:rPr>
              <w:t>0,71</w:t>
            </w:r>
          </w:p>
        </w:tc>
        <w:tc>
          <w:tcPr>
            <w:tcW w:w="983" w:type="dxa"/>
            <w:tcBorders>
              <w:top w:val="nil"/>
              <w:left w:val="nil"/>
              <w:bottom w:val="single" w:sz="4" w:space="0" w:color="auto"/>
              <w:right w:val="single" w:sz="4" w:space="0" w:color="auto"/>
            </w:tcBorders>
            <w:shd w:val="clear" w:color="auto" w:fill="auto"/>
            <w:noWrap/>
            <w:vAlign w:val="center"/>
          </w:tcPr>
          <w:p w14:paraId="0300E6B0" w14:textId="77777777" w:rsidR="005A4A98" w:rsidRPr="005A4A98" w:rsidRDefault="005A4A98" w:rsidP="00B05CB3">
            <w:pPr>
              <w:widowControl w:val="0"/>
              <w:jc w:val="center"/>
              <w:rPr>
                <w:color w:val="000000"/>
              </w:rPr>
            </w:pPr>
            <w:r w:rsidRPr="005A4A98">
              <w:rPr>
                <w:color w:val="000000"/>
              </w:rPr>
              <w:t>105,02</w:t>
            </w:r>
          </w:p>
        </w:tc>
        <w:tc>
          <w:tcPr>
            <w:tcW w:w="984" w:type="dxa"/>
            <w:tcBorders>
              <w:top w:val="nil"/>
              <w:left w:val="nil"/>
              <w:bottom w:val="single" w:sz="4" w:space="0" w:color="auto"/>
              <w:right w:val="single" w:sz="4" w:space="0" w:color="auto"/>
            </w:tcBorders>
            <w:shd w:val="clear" w:color="auto" w:fill="auto"/>
            <w:noWrap/>
            <w:vAlign w:val="center"/>
          </w:tcPr>
          <w:p w14:paraId="549EADDA" w14:textId="77777777" w:rsidR="005A4A98" w:rsidRPr="005A4A98" w:rsidRDefault="005A4A98" w:rsidP="00B05CB3">
            <w:pPr>
              <w:widowControl w:val="0"/>
              <w:jc w:val="center"/>
              <w:rPr>
                <w:color w:val="000000"/>
              </w:rPr>
            </w:pPr>
            <w:r w:rsidRPr="005A4A98">
              <w:rPr>
                <w:color w:val="000000"/>
              </w:rPr>
              <w:t>102,14</w:t>
            </w:r>
          </w:p>
        </w:tc>
      </w:tr>
    </w:tbl>
    <w:p w14:paraId="654B4BF4" w14:textId="77777777" w:rsidR="001B6642" w:rsidRDefault="001B6642" w:rsidP="00B05CB3">
      <w:pPr>
        <w:widowControl w:val="0"/>
        <w:tabs>
          <w:tab w:val="left" w:pos="993"/>
        </w:tabs>
        <w:spacing w:line="360" w:lineRule="auto"/>
        <w:ind w:firstLine="709"/>
        <w:jc w:val="both"/>
        <w:rPr>
          <w:sz w:val="28"/>
        </w:rPr>
      </w:pPr>
    </w:p>
    <w:p w14:paraId="14ADACA1" w14:textId="77777777" w:rsidR="00C72968" w:rsidRPr="00832A7C" w:rsidRDefault="00CA6AB4" w:rsidP="00B05CB3">
      <w:pPr>
        <w:widowControl w:val="0"/>
        <w:tabs>
          <w:tab w:val="left" w:pos="993"/>
        </w:tabs>
        <w:spacing w:line="360" w:lineRule="auto"/>
        <w:ind w:firstLine="709"/>
        <w:jc w:val="both"/>
        <w:rPr>
          <w:sz w:val="28"/>
          <w:szCs w:val="28"/>
        </w:rPr>
      </w:pPr>
      <w:r>
        <w:rPr>
          <w:sz w:val="28"/>
        </w:rPr>
        <w:t xml:space="preserve">По данным таблицы </w:t>
      </w:r>
      <w:r w:rsidR="00FB4CAD">
        <w:rPr>
          <w:sz w:val="28"/>
        </w:rPr>
        <w:t>2.1</w:t>
      </w:r>
      <w:r>
        <w:rPr>
          <w:sz w:val="28"/>
        </w:rPr>
        <w:t xml:space="preserve"> видно, что в АО «Нива» в 2017-2019 гг. увеличивалась и выручка, и себестоимость продаж. Однако угрозой экономической безопасности организации является тот факт, что темпы роста себестоимости продаж (151,69 % в 2018 г. и 180,96 % в 2019 г.) опережают темпы роста выручки (136,04 % и 149,47 %, соответственно). </w:t>
      </w:r>
      <w:r w:rsidR="00C72968">
        <w:rPr>
          <w:color w:val="000000" w:themeColor="text1"/>
          <w:sz w:val="28"/>
          <w:szCs w:val="28"/>
        </w:rPr>
        <w:t>Наглядно динамика выручки и полной себестоимости продаж в АО «Нива» изображена на рисунке 2.</w:t>
      </w:r>
      <w:r w:rsidR="009F6D2F">
        <w:rPr>
          <w:color w:val="000000" w:themeColor="text1"/>
          <w:sz w:val="28"/>
          <w:szCs w:val="28"/>
        </w:rPr>
        <w:t>2</w:t>
      </w:r>
      <w:r w:rsidR="00C72968">
        <w:rPr>
          <w:color w:val="000000" w:themeColor="text1"/>
          <w:sz w:val="28"/>
          <w:szCs w:val="28"/>
        </w:rPr>
        <w:t>.</w:t>
      </w:r>
    </w:p>
    <w:p w14:paraId="65C45FEC" w14:textId="77777777" w:rsidR="00C72968" w:rsidRPr="00D64E92" w:rsidRDefault="00C72968" w:rsidP="00B05CB3">
      <w:pPr>
        <w:widowControl w:val="0"/>
        <w:spacing w:line="360" w:lineRule="auto"/>
        <w:ind w:firstLine="709"/>
        <w:jc w:val="both"/>
        <w:rPr>
          <w:color w:val="000000" w:themeColor="text1"/>
          <w:sz w:val="28"/>
          <w:szCs w:val="28"/>
        </w:rPr>
      </w:pPr>
    </w:p>
    <w:p w14:paraId="39A0CCDB" w14:textId="77777777" w:rsidR="00C72968" w:rsidRPr="001655CC" w:rsidRDefault="00C72968" w:rsidP="00B05CB3">
      <w:pPr>
        <w:widowControl w:val="0"/>
        <w:spacing w:line="360" w:lineRule="auto"/>
        <w:jc w:val="both"/>
        <w:rPr>
          <w:sz w:val="28"/>
          <w:szCs w:val="28"/>
        </w:rPr>
      </w:pPr>
      <w:r>
        <w:rPr>
          <w:noProof/>
          <w:sz w:val="28"/>
          <w:szCs w:val="28"/>
        </w:rPr>
        <w:drawing>
          <wp:inline distT="0" distB="0" distL="0" distR="0" wp14:anchorId="7749192B" wp14:editId="4FE08016">
            <wp:extent cx="5934075" cy="2000250"/>
            <wp:effectExtent l="0" t="0" r="9525" b="0"/>
            <wp:docPr id="490" name="Диаграмма 49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68DFCB84" w14:textId="77777777" w:rsidR="00C72968" w:rsidRPr="00B9619A" w:rsidRDefault="00C72968" w:rsidP="00B05CB3">
      <w:pPr>
        <w:widowControl w:val="0"/>
        <w:spacing w:line="360" w:lineRule="auto"/>
        <w:jc w:val="center"/>
        <w:rPr>
          <w:color w:val="000000" w:themeColor="text1"/>
          <w:sz w:val="28"/>
          <w:szCs w:val="28"/>
        </w:rPr>
      </w:pPr>
      <w:r w:rsidRPr="00B9619A">
        <w:rPr>
          <w:color w:val="000000" w:themeColor="text1"/>
          <w:sz w:val="28"/>
          <w:szCs w:val="28"/>
        </w:rPr>
        <w:t xml:space="preserve">Рисунок </w:t>
      </w:r>
      <w:r w:rsidR="009F6D2F">
        <w:rPr>
          <w:color w:val="000000" w:themeColor="text1"/>
          <w:sz w:val="28"/>
          <w:szCs w:val="28"/>
        </w:rPr>
        <w:t>2.2</w:t>
      </w:r>
      <w:r w:rsidRPr="00B9619A">
        <w:rPr>
          <w:color w:val="000000" w:themeColor="text1"/>
          <w:sz w:val="28"/>
          <w:szCs w:val="28"/>
        </w:rPr>
        <w:t xml:space="preserve"> – Динамика выручки </w:t>
      </w:r>
      <w:r>
        <w:rPr>
          <w:color w:val="000000" w:themeColor="text1"/>
          <w:sz w:val="28"/>
          <w:szCs w:val="28"/>
        </w:rPr>
        <w:t xml:space="preserve">и полной себестоимости продаж в </w:t>
      </w:r>
      <w:r>
        <w:rPr>
          <w:color w:val="000000" w:themeColor="text1"/>
          <w:sz w:val="28"/>
          <w:szCs w:val="28"/>
        </w:rPr>
        <w:br/>
        <w:t>АО «Нива»</w:t>
      </w:r>
      <w:r w:rsidRPr="00B9619A">
        <w:rPr>
          <w:color w:val="000000" w:themeColor="text1"/>
          <w:sz w:val="28"/>
          <w:szCs w:val="28"/>
        </w:rPr>
        <w:t xml:space="preserve"> в </w:t>
      </w:r>
      <w:r>
        <w:rPr>
          <w:color w:val="000000" w:themeColor="text1"/>
          <w:sz w:val="28"/>
          <w:szCs w:val="28"/>
        </w:rPr>
        <w:t>2017</w:t>
      </w:r>
      <w:r w:rsidRPr="00B9619A">
        <w:rPr>
          <w:color w:val="000000" w:themeColor="text1"/>
          <w:sz w:val="28"/>
          <w:szCs w:val="28"/>
        </w:rPr>
        <w:t>-</w:t>
      </w:r>
      <w:r>
        <w:rPr>
          <w:color w:val="000000" w:themeColor="text1"/>
          <w:sz w:val="28"/>
          <w:szCs w:val="28"/>
        </w:rPr>
        <w:t>2019 гг., тыс. руб.</w:t>
      </w:r>
    </w:p>
    <w:p w14:paraId="57F929F2" w14:textId="77777777" w:rsidR="00CA6AB4" w:rsidRDefault="00891852" w:rsidP="00B05CB3">
      <w:pPr>
        <w:widowControl w:val="0"/>
        <w:tabs>
          <w:tab w:val="left" w:pos="993"/>
        </w:tabs>
        <w:spacing w:line="360" w:lineRule="auto"/>
        <w:ind w:firstLine="709"/>
        <w:jc w:val="both"/>
        <w:rPr>
          <w:sz w:val="28"/>
        </w:rPr>
      </w:pPr>
      <w:r>
        <w:rPr>
          <w:sz w:val="28"/>
        </w:rPr>
        <w:lastRenderedPageBreak/>
        <w:t>Д</w:t>
      </w:r>
      <w:r w:rsidR="00CA6AB4">
        <w:rPr>
          <w:sz w:val="28"/>
        </w:rPr>
        <w:t xml:space="preserve">инамика </w:t>
      </w:r>
      <w:r>
        <w:rPr>
          <w:sz w:val="28"/>
        </w:rPr>
        <w:t xml:space="preserve">этих показателей привела к тому, что за три года прибыль </w:t>
      </w:r>
      <w:r w:rsidR="00C72968">
        <w:rPr>
          <w:sz w:val="28"/>
        </w:rPr>
        <w:br/>
      </w:r>
      <w:r>
        <w:rPr>
          <w:sz w:val="28"/>
        </w:rPr>
        <w:t>АО «Нива» от продаж снизилась с 155579 до 93112 тыс. руб., составив к концу 2019 г. только 55,59 % от уровня 2018 г.</w:t>
      </w:r>
    </w:p>
    <w:p w14:paraId="0CCB0BBF" w14:textId="77777777" w:rsidR="00F624F3" w:rsidRDefault="00371C44" w:rsidP="00B05CB3">
      <w:pPr>
        <w:widowControl w:val="0"/>
        <w:tabs>
          <w:tab w:val="left" w:pos="993"/>
        </w:tabs>
        <w:spacing w:line="360" w:lineRule="auto"/>
        <w:ind w:firstLine="709"/>
        <w:jc w:val="both"/>
        <w:rPr>
          <w:sz w:val="28"/>
        </w:rPr>
      </w:pPr>
      <w:r>
        <w:rPr>
          <w:sz w:val="28"/>
        </w:rPr>
        <w:t xml:space="preserve">Чистая прибыль АО «Нива» в 2017 г. составляла 83944 тыс. руб., в 2018 г. она </w:t>
      </w:r>
      <w:r w:rsidR="005341D9">
        <w:rPr>
          <w:sz w:val="28"/>
        </w:rPr>
        <w:t>возросла до 130291 тыс. руб. или на 55,21 %, а в 2019 г. составила 46347 тыс. руб. или 33,38 % от уровня 2018 г.</w:t>
      </w:r>
      <w:r w:rsidR="00A02AAE">
        <w:rPr>
          <w:sz w:val="28"/>
        </w:rPr>
        <w:t xml:space="preserve"> Материальные затраты организации увеличиваются высокими темпами. Если в 2017 г. они составляли 171496 тыс. руб., в 2018 г. – 319821 тыс. руб., то в 2019 г. – 625424 тыс. руб. или 195,55 % от уровня 2018 г. Помимо материальных затрат, в АО «Нива» ежегодно увеличивается среднегодовая стоимость основных средств. </w:t>
      </w:r>
      <w:r w:rsidR="00F624F3">
        <w:rPr>
          <w:sz w:val="28"/>
        </w:rPr>
        <w:t>В 2017 </w:t>
      </w:r>
      <w:r w:rsidR="00A2080F">
        <w:rPr>
          <w:sz w:val="28"/>
        </w:rPr>
        <w:t xml:space="preserve">г. </w:t>
      </w:r>
      <w:r w:rsidR="00F624F3">
        <w:rPr>
          <w:sz w:val="28"/>
        </w:rPr>
        <w:t>она</w:t>
      </w:r>
      <w:r w:rsidR="00A2080F">
        <w:rPr>
          <w:sz w:val="28"/>
        </w:rPr>
        <w:t xml:space="preserve"> составляла 261969 тыс. руб., в 2018 г. – 806798,5 тыс. руб., а в 2019 г. – 1335886 тыс. руб. или 165,58 % от уровня 2018 г. </w:t>
      </w:r>
    </w:p>
    <w:p w14:paraId="648E6844" w14:textId="77777777" w:rsidR="00A02AAE" w:rsidRDefault="00F624F3" w:rsidP="00B05CB3">
      <w:pPr>
        <w:widowControl w:val="0"/>
        <w:tabs>
          <w:tab w:val="left" w:pos="993"/>
        </w:tabs>
        <w:spacing w:line="360" w:lineRule="auto"/>
        <w:ind w:firstLine="709"/>
        <w:jc w:val="both"/>
        <w:rPr>
          <w:sz w:val="28"/>
        </w:rPr>
      </w:pPr>
      <w:r>
        <w:rPr>
          <w:sz w:val="28"/>
        </w:rPr>
        <w:t>Затраты на оплату труда</w:t>
      </w:r>
      <w:r w:rsidR="00A2080F">
        <w:rPr>
          <w:sz w:val="28"/>
        </w:rPr>
        <w:t xml:space="preserve"> АО «Нива» за </w:t>
      </w:r>
      <w:r>
        <w:rPr>
          <w:sz w:val="28"/>
        </w:rPr>
        <w:t>2017-2019 гг. увеличили</w:t>
      </w:r>
      <w:r w:rsidR="00A2080F">
        <w:rPr>
          <w:sz w:val="28"/>
        </w:rPr>
        <w:t xml:space="preserve">сь с </w:t>
      </w:r>
      <w:r>
        <w:rPr>
          <w:sz w:val="28"/>
        </w:rPr>
        <w:t xml:space="preserve">64082 тыс. руб. до 84913 тыс. руб. </w:t>
      </w:r>
      <w:r w:rsidR="00230248">
        <w:rPr>
          <w:sz w:val="28"/>
        </w:rPr>
        <w:t>Среднегодовая стоимость оборотного капитала АО «Нива» в 2017 г.  составляла 543442,5 тыс. руб., в 2018 г. она увеличилась на 12560 тыс. руб. или на 2,31 %, а в 2019 г. – уменьшилась на 46262 тыс. руб. или на 8,32 %.</w:t>
      </w:r>
    </w:p>
    <w:p w14:paraId="4642D64A" w14:textId="77777777" w:rsidR="00A65382" w:rsidRDefault="00B6349C" w:rsidP="00B05CB3">
      <w:pPr>
        <w:widowControl w:val="0"/>
        <w:tabs>
          <w:tab w:val="left" w:pos="993"/>
        </w:tabs>
        <w:spacing w:line="360" w:lineRule="auto"/>
        <w:ind w:firstLine="709"/>
        <w:jc w:val="both"/>
        <w:rPr>
          <w:color w:val="000000" w:themeColor="text1"/>
          <w:sz w:val="28"/>
          <w:szCs w:val="28"/>
        </w:rPr>
      </w:pPr>
      <w:r>
        <w:rPr>
          <w:sz w:val="28"/>
        </w:rPr>
        <w:t xml:space="preserve">В организации увеличивается потребность в персонале. В 2017 г. среднесписочная численность сотрудников АО «Нива» составляла 170 чел., в 2018 г. – 184 чел., а в 2019 г. – 210 чел., что на 14,13 % выше, чем в 2018 г. К отрицательным моментам следует отнести снижение фондоотдачи с 1,87 руб./руб. в 2017 г. до 0,75 руб./руб. в 2019 г. и рост </w:t>
      </w:r>
      <w:proofErr w:type="spellStart"/>
      <w:r>
        <w:rPr>
          <w:sz w:val="28"/>
        </w:rPr>
        <w:t>фондоемкости</w:t>
      </w:r>
      <w:proofErr w:type="spellEnd"/>
      <w:r>
        <w:rPr>
          <w:sz w:val="28"/>
        </w:rPr>
        <w:t xml:space="preserve"> – с 0,53 до 1,34 руб./руб.</w:t>
      </w:r>
      <w:r w:rsidR="002B52D5">
        <w:rPr>
          <w:sz w:val="28"/>
        </w:rPr>
        <w:t xml:space="preserve"> </w:t>
      </w:r>
      <w:r w:rsidR="00A65382">
        <w:rPr>
          <w:sz w:val="28"/>
        </w:rPr>
        <w:t xml:space="preserve"> Наглядно д</w:t>
      </w:r>
      <w:r w:rsidR="00A65382">
        <w:rPr>
          <w:color w:val="000000" w:themeColor="text1"/>
          <w:sz w:val="28"/>
          <w:szCs w:val="28"/>
        </w:rPr>
        <w:t xml:space="preserve">инамика фондоотдачи и </w:t>
      </w:r>
      <w:proofErr w:type="spellStart"/>
      <w:r w:rsidR="00A65382">
        <w:rPr>
          <w:color w:val="000000" w:themeColor="text1"/>
          <w:sz w:val="28"/>
          <w:szCs w:val="28"/>
        </w:rPr>
        <w:t>фондоемкости</w:t>
      </w:r>
      <w:proofErr w:type="spellEnd"/>
      <w:r w:rsidR="00A65382">
        <w:rPr>
          <w:color w:val="000000" w:themeColor="text1"/>
          <w:sz w:val="28"/>
          <w:szCs w:val="28"/>
        </w:rPr>
        <w:t xml:space="preserve"> в организации изображена на рисунке 2.</w:t>
      </w:r>
      <w:r w:rsidR="009F6D2F">
        <w:rPr>
          <w:color w:val="000000" w:themeColor="text1"/>
          <w:sz w:val="28"/>
          <w:szCs w:val="28"/>
        </w:rPr>
        <w:t>3</w:t>
      </w:r>
      <w:r w:rsidR="00A65382">
        <w:rPr>
          <w:color w:val="000000" w:themeColor="text1"/>
          <w:sz w:val="28"/>
          <w:szCs w:val="28"/>
        </w:rPr>
        <w:t>.</w:t>
      </w:r>
    </w:p>
    <w:p w14:paraId="0D23A9B4" w14:textId="77777777" w:rsidR="00A65382" w:rsidRDefault="00A65382" w:rsidP="00B05CB3">
      <w:pPr>
        <w:widowControl w:val="0"/>
        <w:tabs>
          <w:tab w:val="left" w:pos="993"/>
        </w:tabs>
        <w:spacing w:line="360" w:lineRule="auto"/>
        <w:ind w:firstLine="709"/>
        <w:jc w:val="both"/>
        <w:rPr>
          <w:sz w:val="28"/>
        </w:rPr>
      </w:pPr>
      <w:proofErr w:type="spellStart"/>
      <w:r>
        <w:rPr>
          <w:sz w:val="28"/>
        </w:rPr>
        <w:t>Фондорентабельность</w:t>
      </w:r>
      <w:proofErr w:type="spellEnd"/>
      <w:r>
        <w:rPr>
          <w:sz w:val="28"/>
        </w:rPr>
        <w:t xml:space="preserve"> организации тоже уменьшается, что свидетельствует о снижении эффективности использования основных средств. </w:t>
      </w:r>
      <w:proofErr w:type="spellStart"/>
      <w:r>
        <w:rPr>
          <w:sz w:val="28"/>
        </w:rPr>
        <w:t>Фондовооруженность</w:t>
      </w:r>
      <w:proofErr w:type="spellEnd"/>
      <w:r>
        <w:rPr>
          <w:sz w:val="28"/>
        </w:rPr>
        <w:t xml:space="preserve"> в АО «Нива» за три года повысилась с 1540,99 до 6361,36 тыс. руб./чел.</w:t>
      </w:r>
    </w:p>
    <w:p w14:paraId="2C32298C" w14:textId="77777777" w:rsidR="00A65382" w:rsidRDefault="00A65382" w:rsidP="00B05CB3">
      <w:pPr>
        <w:widowControl w:val="0"/>
        <w:tabs>
          <w:tab w:val="left" w:pos="993"/>
        </w:tabs>
        <w:spacing w:line="360" w:lineRule="auto"/>
        <w:ind w:firstLine="709"/>
        <w:jc w:val="both"/>
        <w:rPr>
          <w:color w:val="000000" w:themeColor="text1"/>
          <w:sz w:val="28"/>
          <w:szCs w:val="28"/>
        </w:rPr>
      </w:pPr>
    </w:p>
    <w:p w14:paraId="1B709A75" w14:textId="77777777" w:rsidR="00A65382" w:rsidRDefault="00A65382" w:rsidP="00B05CB3">
      <w:pPr>
        <w:widowControl w:val="0"/>
        <w:spacing w:line="360" w:lineRule="auto"/>
        <w:ind w:firstLine="851"/>
        <w:jc w:val="both"/>
        <w:rPr>
          <w:sz w:val="28"/>
          <w:szCs w:val="28"/>
        </w:rPr>
      </w:pPr>
    </w:p>
    <w:p w14:paraId="49E22FA1" w14:textId="77777777" w:rsidR="00A65382" w:rsidRPr="001655CC" w:rsidRDefault="00A65382" w:rsidP="00B05CB3">
      <w:pPr>
        <w:widowControl w:val="0"/>
        <w:spacing w:line="360" w:lineRule="auto"/>
        <w:jc w:val="both"/>
        <w:rPr>
          <w:sz w:val="28"/>
          <w:szCs w:val="28"/>
        </w:rPr>
      </w:pPr>
      <w:r>
        <w:rPr>
          <w:noProof/>
          <w:sz w:val="28"/>
          <w:szCs w:val="28"/>
        </w:rPr>
        <w:lastRenderedPageBreak/>
        <w:drawing>
          <wp:inline distT="0" distB="0" distL="0" distR="0" wp14:anchorId="197A8E3C" wp14:editId="512C4F72">
            <wp:extent cx="5905500" cy="2457450"/>
            <wp:effectExtent l="0" t="0" r="0" b="0"/>
            <wp:docPr id="491" name="Диаграмма 49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54A0504" w14:textId="77777777" w:rsidR="00A65382" w:rsidRPr="00B9619A" w:rsidRDefault="00A65382" w:rsidP="00B05CB3">
      <w:pPr>
        <w:widowControl w:val="0"/>
        <w:spacing w:line="360" w:lineRule="auto"/>
        <w:ind w:firstLine="851"/>
        <w:jc w:val="center"/>
        <w:rPr>
          <w:color w:val="000000" w:themeColor="text1"/>
          <w:sz w:val="28"/>
          <w:szCs w:val="28"/>
        </w:rPr>
      </w:pPr>
      <w:r>
        <w:rPr>
          <w:color w:val="000000" w:themeColor="text1"/>
          <w:sz w:val="28"/>
          <w:szCs w:val="28"/>
        </w:rPr>
        <w:t>Рисунок 2.</w:t>
      </w:r>
      <w:r w:rsidR="009F6D2F">
        <w:rPr>
          <w:color w:val="000000" w:themeColor="text1"/>
          <w:sz w:val="28"/>
          <w:szCs w:val="28"/>
        </w:rPr>
        <w:t>3</w:t>
      </w:r>
      <w:r w:rsidRPr="00B9619A">
        <w:rPr>
          <w:color w:val="000000" w:themeColor="text1"/>
          <w:sz w:val="28"/>
          <w:szCs w:val="28"/>
        </w:rPr>
        <w:t xml:space="preserve"> – Динамика </w:t>
      </w:r>
      <w:r>
        <w:rPr>
          <w:color w:val="000000" w:themeColor="text1"/>
          <w:sz w:val="28"/>
          <w:szCs w:val="28"/>
        </w:rPr>
        <w:t xml:space="preserve">фондоотдачи и </w:t>
      </w:r>
      <w:proofErr w:type="spellStart"/>
      <w:r>
        <w:rPr>
          <w:color w:val="000000" w:themeColor="text1"/>
          <w:sz w:val="28"/>
          <w:szCs w:val="28"/>
        </w:rPr>
        <w:t>фондоемкости</w:t>
      </w:r>
      <w:proofErr w:type="spellEnd"/>
      <w:r>
        <w:rPr>
          <w:color w:val="000000" w:themeColor="text1"/>
          <w:sz w:val="28"/>
          <w:szCs w:val="28"/>
        </w:rPr>
        <w:t xml:space="preserve"> в </w:t>
      </w:r>
      <w:r>
        <w:rPr>
          <w:color w:val="000000" w:themeColor="text1"/>
          <w:sz w:val="28"/>
          <w:szCs w:val="28"/>
        </w:rPr>
        <w:br/>
        <w:t>АО «Нива»</w:t>
      </w:r>
      <w:r w:rsidRPr="00B9619A">
        <w:rPr>
          <w:color w:val="000000" w:themeColor="text1"/>
          <w:sz w:val="28"/>
          <w:szCs w:val="28"/>
        </w:rPr>
        <w:t xml:space="preserve"> в </w:t>
      </w:r>
      <w:r>
        <w:rPr>
          <w:color w:val="000000" w:themeColor="text1"/>
          <w:sz w:val="28"/>
          <w:szCs w:val="28"/>
        </w:rPr>
        <w:t>2017</w:t>
      </w:r>
      <w:r w:rsidRPr="00B9619A">
        <w:rPr>
          <w:color w:val="000000" w:themeColor="text1"/>
          <w:sz w:val="28"/>
          <w:szCs w:val="28"/>
        </w:rPr>
        <w:t>-</w:t>
      </w:r>
      <w:r>
        <w:rPr>
          <w:color w:val="000000" w:themeColor="text1"/>
          <w:sz w:val="28"/>
          <w:szCs w:val="28"/>
        </w:rPr>
        <w:t>2019</w:t>
      </w:r>
      <w:r w:rsidRPr="00B9619A">
        <w:rPr>
          <w:color w:val="000000" w:themeColor="text1"/>
          <w:sz w:val="28"/>
          <w:szCs w:val="28"/>
        </w:rPr>
        <w:t xml:space="preserve"> гг., </w:t>
      </w:r>
      <w:r>
        <w:rPr>
          <w:color w:val="000000" w:themeColor="text1"/>
          <w:sz w:val="28"/>
          <w:szCs w:val="28"/>
        </w:rPr>
        <w:t>руб./руб.</w:t>
      </w:r>
    </w:p>
    <w:p w14:paraId="03AF0F8C" w14:textId="77777777" w:rsidR="000162F6" w:rsidRDefault="000162F6" w:rsidP="00B05CB3">
      <w:pPr>
        <w:widowControl w:val="0"/>
        <w:spacing w:line="360" w:lineRule="auto"/>
        <w:ind w:firstLine="709"/>
        <w:jc w:val="both"/>
        <w:rPr>
          <w:color w:val="000000" w:themeColor="text1"/>
          <w:sz w:val="28"/>
          <w:szCs w:val="28"/>
        </w:rPr>
      </w:pPr>
    </w:p>
    <w:p w14:paraId="6DF41DF6" w14:textId="77777777" w:rsidR="002D2B98" w:rsidRDefault="002D2B98" w:rsidP="00B05CB3">
      <w:pPr>
        <w:widowControl w:val="0"/>
        <w:spacing w:line="360" w:lineRule="auto"/>
        <w:ind w:firstLine="709"/>
        <w:jc w:val="both"/>
        <w:rPr>
          <w:sz w:val="28"/>
          <w:szCs w:val="28"/>
        </w:rPr>
      </w:pPr>
      <w:r w:rsidRPr="00D64E92">
        <w:rPr>
          <w:color w:val="000000" w:themeColor="text1"/>
          <w:sz w:val="28"/>
          <w:szCs w:val="28"/>
        </w:rPr>
        <w:t xml:space="preserve">Активы организации </w:t>
      </w:r>
      <w:r>
        <w:rPr>
          <w:sz w:val="28"/>
          <w:szCs w:val="28"/>
        </w:rPr>
        <w:t xml:space="preserve">в 2017-2019 гг. стали использоваться более эффективно, что видно по рассчитанному показателю </w:t>
      </w:r>
      <w:proofErr w:type="spellStart"/>
      <w:r>
        <w:rPr>
          <w:sz w:val="28"/>
          <w:szCs w:val="28"/>
        </w:rPr>
        <w:t>ресурсоотдачи</w:t>
      </w:r>
      <w:proofErr w:type="spellEnd"/>
      <w:r>
        <w:rPr>
          <w:sz w:val="28"/>
          <w:szCs w:val="28"/>
        </w:rPr>
        <w:t>. Так, в 2017 г. он составлял 0,</w:t>
      </w:r>
      <w:r w:rsidR="00A518D6">
        <w:rPr>
          <w:sz w:val="28"/>
          <w:szCs w:val="28"/>
        </w:rPr>
        <w:t>44</w:t>
      </w:r>
      <w:r>
        <w:rPr>
          <w:sz w:val="28"/>
          <w:szCs w:val="28"/>
        </w:rPr>
        <w:t xml:space="preserve"> руб./руб., в 2018 г. – 0,</w:t>
      </w:r>
      <w:r w:rsidR="00A518D6">
        <w:rPr>
          <w:sz w:val="28"/>
          <w:szCs w:val="28"/>
        </w:rPr>
        <w:t>40</w:t>
      </w:r>
      <w:r>
        <w:rPr>
          <w:sz w:val="28"/>
          <w:szCs w:val="28"/>
        </w:rPr>
        <w:t xml:space="preserve"> руб./руб., а в 2019 г. – 0,</w:t>
      </w:r>
      <w:r w:rsidR="00A518D6">
        <w:rPr>
          <w:sz w:val="28"/>
          <w:szCs w:val="28"/>
        </w:rPr>
        <w:t>54</w:t>
      </w:r>
      <w:r>
        <w:rPr>
          <w:sz w:val="28"/>
          <w:szCs w:val="28"/>
        </w:rPr>
        <w:t xml:space="preserve"> руб./руб. При этом АО «Нива» </w:t>
      </w:r>
      <w:r w:rsidR="00A518D6">
        <w:rPr>
          <w:sz w:val="28"/>
          <w:szCs w:val="28"/>
        </w:rPr>
        <w:t xml:space="preserve">не </w:t>
      </w:r>
      <w:r>
        <w:rPr>
          <w:sz w:val="28"/>
          <w:szCs w:val="28"/>
        </w:rPr>
        <w:t>удалось снизить материалоемкость продукции. Если в 2017 г. данный показатель в организации составлял 0,</w:t>
      </w:r>
      <w:r w:rsidR="00A518D6">
        <w:rPr>
          <w:sz w:val="28"/>
          <w:szCs w:val="28"/>
        </w:rPr>
        <w:t>35</w:t>
      </w:r>
      <w:r>
        <w:rPr>
          <w:sz w:val="28"/>
          <w:szCs w:val="28"/>
        </w:rPr>
        <w:t xml:space="preserve"> руб./руб., то в 2019</w:t>
      </w:r>
      <w:r w:rsidR="00A518D6">
        <w:rPr>
          <w:sz w:val="28"/>
          <w:szCs w:val="28"/>
        </w:rPr>
        <w:t> </w:t>
      </w:r>
      <w:r>
        <w:rPr>
          <w:sz w:val="28"/>
          <w:szCs w:val="28"/>
        </w:rPr>
        <w:t>г. уже 0,</w:t>
      </w:r>
      <w:r w:rsidR="00A518D6">
        <w:rPr>
          <w:sz w:val="28"/>
          <w:szCs w:val="28"/>
        </w:rPr>
        <w:t>63</w:t>
      </w:r>
      <w:r>
        <w:rPr>
          <w:sz w:val="28"/>
          <w:szCs w:val="28"/>
        </w:rPr>
        <w:t xml:space="preserve"> руб./руб. </w:t>
      </w:r>
      <w:r w:rsidR="00A518D6">
        <w:rPr>
          <w:sz w:val="28"/>
          <w:szCs w:val="28"/>
        </w:rPr>
        <w:t xml:space="preserve">Отрицательным </w:t>
      </w:r>
      <w:r>
        <w:rPr>
          <w:sz w:val="28"/>
          <w:szCs w:val="28"/>
        </w:rPr>
        <w:t xml:space="preserve">моментом в деятельности анализируемой организации является </w:t>
      </w:r>
      <w:r w:rsidR="00A518D6">
        <w:rPr>
          <w:sz w:val="28"/>
          <w:szCs w:val="28"/>
        </w:rPr>
        <w:t>снижение</w:t>
      </w:r>
      <w:r>
        <w:rPr>
          <w:sz w:val="28"/>
          <w:szCs w:val="28"/>
        </w:rPr>
        <w:t xml:space="preserve"> </w:t>
      </w:r>
      <w:proofErr w:type="spellStart"/>
      <w:r>
        <w:rPr>
          <w:sz w:val="28"/>
          <w:szCs w:val="28"/>
        </w:rPr>
        <w:t>затратоотдачи</w:t>
      </w:r>
      <w:proofErr w:type="spellEnd"/>
      <w:r>
        <w:rPr>
          <w:sz w:val="28"/>
          <w:szCs w:val="28"/>
        </w:rPr>
        <w:t xml:space="preserve"> с 0,</w:t>
      </w:r>
      <w:r w:rsidR="00A518D6">
        <w:rPr>
          <w:sz w:val="28"/>
          <w:szCs w:val="28"/>
        </w:rPr>
        <w:t>47</w:t>
      </w:r>
      <w:r>
        <w:rPr>
          <w:sz w:val="28"/>
          <w:szCs w:val="28"/>
        </w:rPr>
        <w:t xml:space="preserve"> руб./руб. в 2017 г. до 0,</w:t>
      </w:r>
      <w:r w:rsidR="00A518D6">
        <w:rPr>
          <w:sz w:val="28"/>
          <w:szCs w:val="28"/>
        </w:rPr>
        <w:t>10</w:t>
      </w:r>
      <w:r>
        <w:rPr>
          <w:sz w:val="28"/>
          <w:szCs w:val="28"/>
        </w:rPr>
        <w:t xml:space="preserve"> руб. в 2019 г., а также </w:t>
      </w:r>
      <w:r w:rsidR="00A518D6">
        <w:rPr>
          <w:sz w:val="28"/>
          <w:szCs w:val="28"/>
        </w:rPr>
        <w:t xml:space="preserve">рост </w:t>
      </w:r>
      <w:proofErr w:type="spellStart"/>
      <w:r>
        <w:rPr>
          <w:sz w:val="28"/>
          <w:szCs w:val="28"/>
        </w:rPr>
        <w:t>затратоёмкости</w:t>
      </w:r>
      <w:proofErr w:type="spellEnd"/>
      <w:r>
        <w:rPr>
          <w:sz w:val="28"/>
          <w:szCs w:val="28"/>
        </w:rPr>
        <w:t xml:space="preserve"> в указанный период с </w:t>
      </w:r>
      <w:r w:rsidR="00A518D6">
        <w:rPr>
          <w:sz w:val="28"/>
          <w:szCs w:val="28"/>
        </w:rPr>
        <w:t>2,12</w:t>
      </w:r>
      <w:r>
        <w:rPr>
          <w:sz w:val="28"/>
          <w:szCs w:val="28"/>
        </w:rPr>
        <w:t xml:space="preserve"> до </w:t>
      </w:r>
      <w:r w:rsidR="00A518D6">
        <w:rPr>
          <w:sz w:val="28"/>
          <w:szCs w:val="28"/>
        </w:rPr>
        <w:t>9</w:t>
      </w:r>
      <w:r>
        <w:rPr>
          <w:sz w:val="28"/>
          <w:szCs w:val="28"/>
        </w:rPr>
        <w:t>,</w:t>
      </w:r>
      <w:r w:rsidR="00A518D6">
        <w:rPr>
          <w:sz w:val="28"/>
          <w:szCs w:val="28"/>
        </w:rPr>
        <w:t>70</w:t>
      </w:r>
      <w:r>
        <w:rPr>
          <w:sz w:val="28"/>
          <w:szCs w:val="28"/>
        </w:rPr>
        <w:t xml:space="preserve"> </w:t>
      </w:r>
      <w:r w:rsidRPr="00225B6E">
        <w:rPr>
          <w:sz w:val="28"/>
          <w:szCs w:val="28"/>
        </w:rPr>
        <w:t>руб./руб.</w:t>
      </w:r>
    </w:p>
    <w:p w14:paraId="492E57BC" w14:textId="77777777" w:rsidR="002D2B98" w:rsidRDefault="002D2B98" w:rsidP="00B05CB3">
      <w:pPr>
        <w:widowControl w:val="0"/>
        <w:spacing w:line="360" w:lineRule="auto"/>
        <w:ind w:firstLine="709"/>
        <w:jc w:val="both"/>
        <w:rPr>
          <w:sz w:val="28"/>
          <w:szCs w:val="28"/>
        </w:rPr>
      </w:pPr>
      <w:r w:rsidRPr="001655CC">
        <w:rPr>
          <w:sz w:val="28"/>
          <w:szCs w:val="28"/>
        </w:rPr>
        <w:t xml:space="preserve">Эффективность использования трудовых ресурсов </w:t>
      </w:r>
      <w:r>
        <w:rPr>
          <w:sz w:val="28"/>
          <w:szCs w:val="28"/>
        </w:rPr>
        <w:t>в организации</w:t>
      </w:r>
      <w:r w:rsidRPr="001655CC">
        <w:rPr>
          <w:sz w:val="28"/>
          <w:szCs w:val="28"/>
        </w:rPr>
        <w:t xml:space="preserve"> </w:t>
      </w:r>
      <w:r>
        <w:rPr>
          <w:sz w:val="28"/>
          <w:szCs w:val="28"/>
        </w:rPr>
        <w:t xml:space="preserve">повышается. Так, </w:t>
      </w:r>
      <w:r w:rsidRPr="001655CC">
        <w:rPr>
          <w:sz w:val="28"/>
          <w:szCs w:val="28"/>
        </w:rPr>
        <w:t xml:space="preserve">в </w:t>
      </w:r>
      <w:r>
        <w:rPr>
          <w:sz w:val="28"/>
          <w:szCs w:val="28"/>
        </w:rPr>
        <w:t>2017</w:t>
      </w:r>
      <w:r w:rsidRPr="001655CC">
        <w:rPr>
          <w:sz w:val="28"/>
          <w:szCs w:val="28"/>
        </w:rPr>
        <w:t xml:space="preserve"> г. производительность труда в </w:t>
      </w:r>
      <w:r>
        <w:rPr>
          <w:sz w:val="28"/>
          <w:szCs w:val="28"/>
        </w:rPr>
        <w:t>АО «Нива»</w:t>
      </w:r>
      <w:r w:rsidRPr="001655CC">
        <w:rPr>
          <w:sz w:val="28"/>
          <w:szCs w:val="28"/>
        </w:rPr>
        <w:t xml:space="preserve"> составляла </w:t>
      </w:r>
      <w:r w:rsidR="00A518D6">
        <w:rPr>
          <w:sz w:val="28"/>
          <w:szCs w:val="28"/>
        </w:rPr>
        <w:t>2883,44</w:t>
      </w:r>
      <w:r>
        <w:rPr>
          <w:sz w:val="28"/>
          <w:szCs w:val="28"/>
        </w:rPr>
        <w:t xml:space="preserve"> </w:t>
      </w:r>
      <w:r w:rsidR="00A518D6">
        <w:rPr>
          <w:sz w:val="28"/>
          <w:szCs w:val="28"/>
        </w:rPr>
        <w:t>тыс</w:t>
      </w:r>
      <w:r>
        <w:rPr>
          <w:sz w:val="28"/>
          <w:szCs w:val="28"/>
        </w:rPr>
        <w:t>.</w:t>
      </w:r>
      <w:r w:rsidRPr="001655CC">
        <w:rPr>
          <w:sz w:val="28"/>
          <w:szCs w:val="28"/>
        </w:rPr>
        <w:t xml:space="preserve"> руб./чел., </w:t>
      </w:r>
      <w:r>
        <w:rPr>
          <w:sz w:val="28"/>
          <w:szCs w:val="28"/>
        </w:rPr>
        <w:t xml:space="preserve">в 2018 г. – </w:t>
      </w:r>
      <w:r w:rsidR="00A518D6">
        <w:rPr>
          <w:sz w:val="28"/>
          <w:szCs w:val="28"/>
        </w:rPr>
        <w:t>3624,10</w:t>
      </w:r>
      <w:r>
        <w:rPr>
          <w:sz w:val="28"/>
          <w:szCs w:val="28"/>
        </w:rPr>
        <w:t xml:space="preserve"> </w:t>
      </w:r>
      <w:r w:rsidR="00A518D6">
        <w:rPr>
          <w:sz w:val="28"/>
          <w:szCs w:val="28"/>
        </w:rPr>
        <w:t>тыс</w:t>
      </w:r>
      <w:r>
        <w:rPr>
          <w:sz w:val="28"/>
          <w:szCs w:val="28"/>
        </w:rPr>
        <w:t>.</w:t>
      </w:r>
      <w:r w:rsidRPr="001655CC">
        <w:rPr>
          <w:sz w:val="28"/>
          <w:szCs w:val="28"/>
        </w:rPr>
        <w:t xml:space="preserve"> руб./чел.</w:t>
      </w:r>
      <w:r>
        <w:rPr>
          <w:sz w:val="28"/>
          <w:szCs w:val="28"/>
        </w:rPr>
        <w:t>, а</w:t>
      </w:r>
      <w:r w:rsidRPr="001655CC">
        <w:rPr>
          <w:sz w:val="28"/>
          <w:szCs w:val="28"/>
        </w:rPr>
        <w:t xml:space="preserve"> в </w:t>
      </w:r>
      <w:r>
        <w:rPr>
          <w:sz w:val="28"/>
          <w:szCs w:val="28"/>
        </w:rPr>
        <w:t>2019</w:t>
      </w:r>
      <w:r w:rsidRPr="001655CC">
        <w:rPr>
          <w:sz w:val="28"/>
          <w:szCs w:val="28"/>
        </w:rPr>
        <w:t xml:space="preserve"> г. – </w:t>
      </w:r>
      <w:r w:rsidR="00A518D6">
        <w:rPr>
          <w:sz w:val="28"/>
          <w:szCs w:val="28"/>
        </w:rPr>
        <w:t>4746,28</w:t>
      </w:r>
      <w:r w:rsidRPr="001655CC">
        <w:rPr>
          <w:sz w:val="28"/>
          <w:szCs w:val="28"/>
        </w:rPr>
        <w:t xml:space="preserve"> </w:t>
      </w:r>
      <w:bookmarkStart w:id="1" w:name="OLE_LINK104"/>
      <w:bookmarkStart w:id="2" w:name="OLE_LINK105"/>
      <w:r w:rsidR="00A518D6">
        <w:rPr>
          <w:sz w:val="28"/>
          <w:szCs w:val="28"/>
        </w:rPr>
        <w:t>тыс</w:t>
      </w:r>
      <w:r>
        <w:rPr>
          <w:sz w:val="28"/>
          <w:szCs w:val="28"/>
        </w:rPr>
        <w:t>.</w:t>
      </w:r>
      <w:r w:rsidRPr="001655CC">
        <w:rPr>
          <w:sz w:val="28"/>
          <w:szCs w:val="28"/>
        </w:rPr>
        <w:t xml:space="preserve"> руб./чел.</w:t>
      </w:r>
      <w:bookmarkEnd w:id="1"/>
      <w:bookmarkEnd w:id="2"/>
      <w:r>
        <w:rPr>
          <w:sz w:val="28"/>
          <w:szCs w:val="28"/>
        </w:rPr>
        <w:t xml:space="preserve"> Среднемесячная заработная плата одного сотрудника в </w:t>
      </w:r>
      <w:r w:rsidR="00A518D6">
        <w:rPr>
          <w:sz w:val="28"/>
          <w:szCs w:val="28"/>
        </w:rPr>
        <w:br/>
      </w:r>
      <w:r>
        <w:rPr>
          <w:sz w:val="28"/>
          <w:szCs w:val="28"/>
        </w:rPr>
        <w:t>АО «Нива» в 2017 г. составляла 3</w:t>
      </w:r>
      <w:r w:rsidR="00A518D6">
        <w:rPr>
          <w:sz w:val="28"/>
          <w:szCs w:val="28"/>
        </w:rPr>
        <w:t>1</w:t>
      </w:r>
      <w:r>
        <w:rPr>
          <w:sz w:val="28"/>
          <w:szCs w:val="28"/>
        </w:rPr>
        <w:t>,</w:t>
      </w:r>
      <w:r w:rsidR="00A518D6">
        <w:rPr>
          <w:sz w:val="28"/>
          <w:szCs w:val="28"/>
        </w:rPr>
        <w:t>41 тыс. руб./чел., в 2018 г. – 32</w:t>
      </w:r>
      <w:r>
        <w:rPr>
          <w:sz w:val="28"/>
          <w:szCs w:val="28"/>
        </w:rPr>
        <w:t>,</w:t>
      </w:r>
      <w:r w:rsidR="00A518D6">
        <w:rPr>
          <w:sz w:val="28"/>
          <w:szCs w:val="28"/>
        </w:rPr>
        <w:t>99</w:t>
      </w:r>
      <w:r>
        <w:rPr>
          <w:sz w:val="28"/>
          <w:szCs w:val="28"/>
        </w:rPr>
        <w:t xml:space="preserve"> тыс. руб. /чел., а в 2019 г. – </w:t>
      </w:r>
      <w:r w:rsidR="00A518D6">
        <w:rPr>
          <w:sz w:val="28"/>
          <w:szCs w:val="28"/>
        </w:rPr>
        <w:t>33</w:t>
      </w:r>
      <w:r>
        <w:rPr>
          <w:sz w:val="28"/>
          <w:szCs w:val="28"/>
        </w:rPr>
        <w:t>,</w:t>
      </w:r>
      <w:r w:rsidR="00A518D6">
        <w:rPr>
          <w:sz w:val="28"/>
          <w:szCs w:val="28"/>
        </w:rPr>
        <w:t>70</w:t>
      </w:r>
      <w:r>
        <w:rPr>
          <w:sz w:val="28"/>
          <w:szCs w:val="28"/>
        </w:rPr>
        <w:t xml:space="preserve"> тыс. руб./чел. или 10</w:t>
      </w:r>
      <w:r w:rsidR="00A518D6">
        <w:rPr>
          <w:sz w:val="28"/>
          <w:szCs w:val="28"/>
        </w:rPr>
        <w:t>2</w:t>
      </w:r>
      <w:r>
        <w:rPr>
          <w:sz w:val="28"/>
          <w:szCs w:val="28"/>
        </w:rPr>
        <w:t>,</w:t>
      </w:r>
      <w:r w:rsidR="00A518D6">
        <w:rPr>
          <w:sz w:val="28"/>
          <w:szCs w:val="28"/>
        </w:rPr>
        <w:t>14</w:t>
      </w:r>
      <w:r>
        <w:rPr>
          <w:sz w:val="28"/>
          <w:szCs w:val="28"/>
        </w:rPr>
        <w:t xml:space="preserve"> % от уровня 2018 г. </w:t>
      </w:r>
      <w:r w:rsidR="00A518D6">
        <w:rPr>
          <w:sz w:val="28"/>
          <w:szCs w:val="28"/>
        </w:rPr>
        <w:t xml:space="preserve">Положительным </w:t>
      </w:r>
      <w:r>
        <w:rPr>
          <w:sz w:val="28"/>
          <w:szCs w:val="28"/>
        </w:rPr>
        <w:t>моментом в деятельности организации является то, что темпы роста среднемесячной заработной пл</w:t>
      </w:r>
      <w:r w:rsidR="00A518D6">
        <w:rPr>
          <w:sz w:val="28"/>
          <w:szCs w:val="28"/>
        </w:rPr>
        <w:t>аты сотрудников в 2018 г. были ниже</w:t>
      </w:r>
      <w:r>
        <w:rPr>
          <w:sz w:val="28"/>
          <w:szCs w:val="28"/>
        </w:rPr>
        <w:t xml:space="preserve"> темпов р</w:t>
      </w:r>
      <w:r w:rsidR="00A518D6">
        <w:rPr>
          <w:sz w:val="28"/>
          <w:szCs w:val="28"/>
        </w:rPr>
        <w:t>оста их произвольности труда</w:t>
      </w:r>
      <w:r>
        <w:rPr>
          <w:sz w:val="28"/>
          <w:szCs w:val="28"/>
        </w:rPr>
        <w:t>.</w:t>
      </w:r>
    </w:p>
    <w:p w14:paraId="11E89A65" w14:textId="77777777" w:rsidR="00D446E3" w:rsidRDefault="00D446E3" w:rsidP="00B05CB3">
      <w:pPr>
        <w:widowControl w:val="0"/>
        <w:spacing w:line="360" w:lineRule="auto"/>
        <w:ind w:firstLine="709"/>
        <w:jc w:val="both"/>
        <w:rPr>
          <w:sz w:val="28"/>
          <w:szCs w:val="28"/>
        </w:rPr>
        <w:sectPr w:rsidR="00D446E3" w:rsidSect="00BD3B65">
          <w:footerReference w:type="default" r:id="rId30"/>
          <w:footerReference w:type="first" r:id="rId31"/>
          <w:pgSz w:w="11906" w:h="16838"/>
          <w:pgMar w:top="1134" w:right="850" w:bottom="1134" w:left="1701" w:header="708" w:footer="708" w:gutter="0"/>
          <w:cols w:space="708"/>
          <w:titlePg/>
          <w:docGrid w:linePitch="360"/>
        </w:sectPr>
      </w:pPr>
      <w:r>
        <w:rPr>
          <w:sz w:val="28"/>
          <w:szCs w:val="28"/>
        </w:rPr>
        <w:t>Оценка ликвидности баланса организации приведена в таблице 2.2.</w:t>
      </w:r>
    </w:p>
    <w:p w14:paraId="2377D907" w14:textId="77777777" w:rsidR="00D446E3" w:rsidRDefault="009E5360" w:rsidP="00D446E3">
      <w:pPr>
        <w:widowControl w:val="0"/>
        <w:spacing w:line="360" w:lineRule="auto"/>
        <w:jc w:val="both"/>
        <w:rPr>
          <w:sz w:val="28"/>
          <w:szCs w:val="28"/>
        </w:rPr>
      </w:pPr>
      <w:r>
        <w:rPr>
          <w:noProof/>
          <w:sz w:val="28"/>
          <w:szCs w:val="28"/>
        </w:rPr>
        <w:lastRenderedPageBreak/>
        <mc:AlternateContent>
          <mc:Choice Requires="wps">
            <w:drawing>
              <wp:anchor distT="0" distB="0" distL="114300" distR="114300" simplePos="0" relativeHeight="251659264" behindDoc="0" locked="0" layoutInCell="1" allowOverlap="1" wp14:anchorId="19762CC9" wp14:editId="4E7D2B0A">
                <wp:simplePos x="0" y="0"/>
                <wp:positionH relativeFrom="column">
                  <wp:posOffset>-643573</wp:posOffset>
                </wp:positionH>
                <wp:positionV relativeFrom="paragraph">
                  <wp:posOffset>2177099</wp:posOffset>
                </wp:positionV>
                <wp:extent cx="428625" cy="381000"/>
                <wp:effectExtent l="4763" t="0" r="14287" b="14288"/>
                <wp:wrapNone/>
                <wp:docPr id="571" name="Прямоугольник 571"/>
                <wp:cNvGraphicFramePr/>
                <a:graphic xmlns:a="http://schemas.openxmlformats.org/drawingml/2006/main">
                  <a:graphicData uri="http://schemas.microsoft.com/office/word/2010/wordprocessingShape">
                    <wps:wsp>
                      <wps:cNvSpPr/>
                      <wps:spPr>
                        <a:xfrm rot="5400000">
                          <a:off x="0" y="0"/>
                          <a:ext cx="428625" cy="38100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66CD6222" w14:textId="77777777" w:rsidR="00D83172" w:rsidRDefault="00D83172" w:rsidP="009E5360">
                            <w:pPr>
                              <w:jc w:val="center"/>
                            </w:pPr>
                            <w: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762CC9" id="Прямоугольник 571" o:spid="_x0000_s1112" style="position:absolute;left:0;text-align:left;margin-left:-50.7pt;margin-top:171.45pt;width:33.75pt;height:30pt;rotation:90;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" fillcolor="white [3201]" strokecolor="white [3212]" strokeweight="1pt">
                <v:textbox>
                  <w:txbxContent>
                    <w:p w14:paraId="66CD6222" w14:textId="77777777" w:rsidR="00D83172" w:rsidRDefault="00D83172" w:rsidP="009E5360">
                      <w:pPr>
                        <w:jc w:val="center"/>
                      </w:pPr>
                      <w:r>
                        <w:t>21</w:t>
                      </w:r>
                    </w:p>
                  </w:txbxContent>
                </v:textbox>
              </v:rect>
            </w:pict>
          </mc:Fallback>
        </mc:AlternateContent>
      </w:r>
      <w:r w:rsidR="00D446E3">
        <w:rPr>
          <w:sz w:val="28"/>
          <w:szCs w:val="28"/>
        </w:rPr>
        <w:t>Таблица 2.2 – Оценка ликвидности баланса АО «Нива» в 2017-2019 гг.</w:t>
      </w:r>
    </w:p>
    <w:tbl>
      <w:tblPr>
        <w:tblW w:w="14384" w:type="dxa"/>
        <w:tblInd w:w="-10" w:type="dxa"/>
        <w:tblLook w:val="04A0" w:firstRow="1" w:lastRow="0" w:firstColumn="1" w:lastColumn="0" w:noHBand="0" w:noVBand="1"/>
      </w:tblPr>
      <w:tblGrid>
        <w:gridCol w:w="1861"/>
        <w:gridCol w:w="1056"/>
        <w:gridCol w:w="1056"/>
        <w:gridCol w:w="1056"/>
        <w:gridCol w:w="2484"/>
        <w:gridCol w:w="1141"/>
        <w:gridCol w:w="1195"/>
        <w:gridCol w:w="1196"/>
        <w:gridCol w:w="1196"/>
        <w:gridCol w:w="1063"/>
        <w:gridCol w:w="1080"/>
      </w:tblGrid>
      <w:tr w:rsidR="009E5360" w:rsidRPr="009E5360" w14:paraId="64BC72A9" w14:textId="77777777" w:rsidTr="002E7CCE">
        <w:trPr>
          <w:trHeight w:val="588"/>
        </w:trPr>
        <w:tc>
          <w:tcPr>
            <w:tcW w:w="1861"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47CDAE32" w14:textId="77777777" w:rsidR="009E5360" w:rsidRPr="009E5360" w:rsidRDefault="009E5360" w:rsidP="009E5360">
            <w:pPr>
              <w:jc w:val="center"/>
              <w:rPr>
                <w:color w:val="000000"/>
              </w:rPr>
            </w:pPr>
            <w:r w:rsidRPr="009E5360">
              <w:rPr>
                <w:color w:val="000000"/>
              </w:rPr>
              <w:t>Актив</w:t>
            </w:r>
          </w:p>
        </w:tc>
        <w:tc>
          <w:tcPr>
            <w:tcW w:w="3168" w:type="dxa"/>
            <w:gridSpan w:val="3"/>
            <w:tcBorders>
              <w:top w:val="single" w:sz="8" w:space="0" w:color="auto"/>
              <w:left w:val="nil"/>
              <w:bottom w:val="single" w:sz="8" w:space="0" w:color="auto"/>
              <w:right w:val="single" w:sz="8" w:space="0" w:color="000000"/>
            </w:tcBorders>
            <w:shd w:val="clear" w:color="auto" w:fill="auto"/>
            <w:vAlign w:val="center"/>
            <w:hideMark/>
          </w:tcPr>
          <w:p w14:paraId="38A08709" w14:textId="77777777" w:rsidR="009E5360" w:rsidRPr="009E5360" w:rsidRDefault="009E5360" w:rsidP="009E5360">
            <w:pPr>
              <w:jc w:val="center"/>
              <w:rPr>
                <w:color w:val="000000"/>
              </w:rPr>
            </w:pPr>
            <w:r w:rsidRPr="009E5360">
              <w:rPr>
                <w:color w:val="000000"/>
              </w:rPr>
              <w:t>Абсолютные величины, млн. руб.</w:t>
            </w:r>
          </w:p>
        </w:tc>
        <w:tc>
          <w:tcPr>
            <w:tcW w:w="2484" w:type="dxa"/>
            <w:vMerge w:val="restart"/>
            <w:tcBorders>
              <w:top w:val="single" w:sz="8" w:space="0" w:color="auto"/>
              <w:left w:val="single" w:sz="8" w:space="0" w:color="auto"/>
              <w:right w:val="single" w:sz="8" w:space="0" w:color="auto"/>
            </w:tcBorders>
            <w:shd w:val="clear" w:color="auto" w:fill="auto"/>
            <w:noWrap/>
            <w:vAlign w:val="center"/>
            <w:hideMark/>
          </w:tcPr>
          <w:p w14:paraId="01693A11" w14:textId="77777777" w:rsidR="009E5360" w:rsidRPr="009E5360" w:rsidRDefault="009E5360" w:rsidP="009E5360">
            <w:pPr>
              <w:jc w:val="center"/>
              <w:rPr>
                <w:color w:val="000000"/>
              </w:rPr>
            </w:pPr>
            <w:r w:rsidRPr="009E5360">
              <w:rPr>
                <w:color w:val="000000"/>
              </w:rPr>
              <w:t>Пассив</w:t>
            </w:r>
          </w:p>
        </w:tc>
        <w:tc>
          <w:tcPr>
            <w:tcW w:w="3532" w:type="dxa"/>
            <w:gridSpan w:val="3"/>
            <w:tcBorders>
              <w:top w:val="single" w:sz="8" w:space="0" w:color="auto"/>
              <w:left w:val="nil"/>
              <w:bottom w:val="single" w:sz="8" w:space="0" w:color="auto"/>
              <w:right w:val="single" w:sz="8" w:space="0" w:color="000000"/>
            </w:tcBorders>
            <w:shd w:val="clear" w:color="auto" w:fill="auto"/>
            <w:vAlign w:val="center"/>
            <w:hideMark/>
          </w:tcPr>
          <w:p w14:paraId="3CE550D4" w14:textId="77777777" w:rsidR="009E5360" w:rsidRPr="009E5360" w:rsidRDefault="009E5360" w:rsidP="009E5360">
            <w:pPr>
              <w:jc w:val="center"/>
              <w:rPr>
                <w:color w:val="000000"/>
              </w:rPr>
            </w:pPr>
            <w:r w:rsidRPr="009E5360">
              <w:rPr>
                <w:color w:val="000000"/>
              </w:rPr>
              <w:t>Абсолютные величины, млн. руб.</w:t>
            </w:r>
          </w:p>
        </w:tc>
        <w:tc>
          <w:tcPr>
            <w:tcW w:w="3339" w:type="dxa"/>
            <w:gridSpan w:val="3"/>
            <w:tcBorders>
              <w:top w:val="single" w:sz="8" w:space="0" w:color="auto"/>
              <w:left w:val="nil"/>
              <w:bottom w:val="single" w:sz="8" w:space="0" w:color="auto"/>
              <w:right w:val="single" w:sz="8" w:space="0" w:color="000000"/>
            </w:tcBorders>
            <w:shd w:val="clear" w:color="auto" w:fill="auto"/>
            <w:vAlign w:val="center"/>
            <w:hideMark/>
          </w:tcPr>
          <w:p w14:paraId="445AA6C3" w14:textId="77777777" w:rsidR="009E5360" w:rsidRPr="009E5360" w:rsidRDefault="009E5360" w:rsidP="009E5360">
            <w:pPr>
              <w:jc w:val="center"/>
              <w:rPr>
                <w:color w:val="000000"/>
              </w:rPr>
            </w:pPr>
            <w:r w:rsidRPr="009E5360">
              <w:rPr>
                <w:color w:val="000000"/>
              </w:rPr>
              <w:t>Платежный излишек (+)                              или недостаток (-) </w:t>
            </w:r>
          </w:p>
        </w:tc>
      </w:tr>
      <w:tr w:rsidR="009E5360" w:rsidRPr="009E5360" w14:paraId="525713E4" w14:textId="77777777" w:rsidTr="002E7CCE">
        <w:trPr>
          <w:trHeight w:val="308"/>
        </w:trPr>
        <w:tc>
          <w:tcPr>
            <w:tcW w:w="1861" w:type="dxa"/>
            <w:vMerge/>
            <w:tcBorders>
              <w:top w:val="single" w:sz="8" w:space="0" w:color="auto"/>
              <w:left w:val="single" w:sz="8" w:space="0" w:color="auto"/>
              <w:bottom w:val="single" w:sz="8" w:space="0" w:color="000000"/>
              <w:right w:val="single" w:sz="8" w:space="0" w:color="auto"/>
            </w:tcBorders>
            <w:vAlign w:val="center"/>
            <w:hideMark/>
          </w:tcPr>
          <w:p w14:paraId="2C87A5D9" w14:textId="77777777" w:rsidR="009E5360" w:rsidRPr="009E5360" w:rsidRDefault="009E5360" w:rsidP="009E5360">
            <w:pPr>
              <w:rPr>
                <w:color w:val="000000"/>
              </w:rPr>
            </w:pPr>
          </w:p>
        </w:tc>
        <w:tc>
          <w:tcPr>
            <w:tcW w:w="1056" w:type="dxa"/>
            <w:tcBorders>
              <w:top w:val="nil"/>
              <w:left w:val="nil"/>
              <w:bottom w:val="single" w:sz="8" w:space="0" w:color="auto"/>
              <w:right w:val="single" w:sz="8" w:space="0" w:color="auto"/>
            </w:tcBorders>
            <w:shd w:val="clear" w:color="auto" w:fill="auto"/>
            <w:vAlign w:val="center"/>
            <w:hideMark/>
          </w:tcPr>
          <w:p w14:paraId="6AF2313F" w14:textId="77777777" w:rsidR="009E5360" w:rsidRPr="009E5360" w:rsidRDefault="009E5360" w:rsidP="009E5360">
            <w:pPr>
              <w:jc w:val="center"/>
              <w:rPr>
                <w:color w:val="000000"/>
              </w:rPr>
            </w:pPr>
            <w:r w:rsidRPr="009E5360">
              <w:rPr>
                <w:color w:val="000000"/>
              </w:rPr>
              <w:t>2017 г.</w:t>
            </w:r>
          </w:p>
        </w:tc>
        <w:tc>
          <w:tcPr>
            <w:tcW w:w="1056" w:type="dxa"/>
            <w:tcBorders>
              <w:top w:val="nil"/>
              <w:left w:val="nil"/>
              <w:bottom w:val="single" w:sz="8" w:space="0" w:color="auto"/>
              <w:right w:val="single" w:sz="8" w:space="0" w:color="auto"/>
            </w:tcBorders>
            <w:shd w:val="clear" w:color="auto" w:fill="auto"/>
            <w:vAlign w:val="center"/>
            <w:hideMark/>
          </w:tcPr>
          <w:p w14:paraId="68583FA9" w14:textId="77777777" w:rsidR="009E5360" w:rsidRPr="009E5360" w:rsidRDefault="009E5360" w:rsidP="009E5360">
            <w:pPr>
              <w:jc w:val="center"/>
              <w:rPr>
                <w:color w:val="000000"/>
              </w:rPr>
            </w:pPr>
            <w:r w:rsidRPr="009E5360">
              <w:rPr>
                <w:color w:val="000000"/>
              </w:rPr>
              <w:t>2018 г.</w:t>
            </w:r>
          </w:p>
        </w:tc>
        <w:tc>
          <w:tcPr>
            <w:tcW w:w="1056" w:type="dxa"/>
            <w:tcBorders>
              <w:top w:val="nil"/>
              <w:left w:val="nil"/>
              <w:bottom w:val="single" w:sz="8" w:space="0" w:color="auto"/>
              <w:right w:val="single" w:sz="8" w:space="0" w:color="auto"/>
            </w:tcBorders>
            <w:shd w:val="clear" w:color="auto" w:fill="auto"/>
            <w:vAlign w:val="center"/>
            <w:hideMark/>
          </w:tcPr>
          <w:p w14:paraId="1C8F2750" w14:textId="77777777" w:rsidR="009E5360" w:rsidRPr="009E5360" w:rsidRDefault="009E5360" w:rsidP="009E5360">
            <w:pPr>
              <w:jc w:val="center"/>
              <w:rPr>
                <w:color w:val="000000"/>
              </w:rPr>
            </w:pPr>
            <w:r w:rsidRPr="009E5360">
              <w:rPr>
                <w:color w:val="000000"/>
              </w:rPr>
              <w:t>2019 г.</w:t>
            </w:r>
          </w:p>
        </w:tc>
        <w:tc>
          <w:tcPr>
            <w:tcW w:w="2484" w:type="dxa"/>
            <w:vMerge/>
            <w:tcBorders>
              <w:left w:val="single" w:sz="8" w:space="0" w:color="auto"/>
              <w:bottom w:val="single" w:sz="8" w:space="0" w:color="000000"/>
              <w:right w:val="single" w:sz="8" w:space="0" w:color="auto"/>
            </w:tcBorders>
            <w:vAlign w:val="center"/>
            <w:hideMark/>
          </w:tcPr>
          <w:p w14:paraId="3AE3F7A3" w14:textId="77777777" w:rsidR="009E5360" w:rsidRPr="009E5360" w:rsidRDefault="009E5360" w:rsidP="009E5360">
            <w:pPr>
              <w:rPr>
                <w:color w:val="000000"/>
              </w:rPr>
            </w:pPr>
          </w:p>
        </w:tc>
        <w:tc>
          <w:tcPr>
            <w:tcW w:w="1141" w:type="dxa"/>
            <w:tcBorders>
              <w:top w:val="nil"/>
              <w:left w:val="nil"/>
              <w:bottom w:val="single" w:sz="8" w:space="0" w:color="auto"/>
              <w:right w:val="single" w:sz="8" w:space="0" w:color="auto"/>
            </w:tcBorders>
            <w:shd w:val="clear" w:color="auto" w:fill="auto"/>
            <w:vAlign w:val="center"/>
            <w:hideMark/>
          </w:tcPr>
          <w:p w14:paraId="569FFE4E" w14:textId="77777777" w:rsidR="009E5360" w:rsidRPr="009E5360" w:rsidRDefault="009E5360" w:rsidP="009E5360">
            <w:pPr>
              <w:jc w:val="center"/>
              <w:rPr>
                <w:color w:val="000000"/>
              </w:rPr>
            </w:pPr>
            <w:r w:rsidRPr="009E5360">
              <w:rPr>
                <w:color w:val="000000"/>
              </w:rPr>
              <w:t>2017 г.</w:t>
            </w:r>
          </w:p>
        </w:tc>
        <w:tc>
          <w:tcPr>
            <w:tcW w:w="1195" w:type="dxa"/>
            <w:tcBorders>
              <w:top w:val="nil"/>
              <w:left w:val="nil"/>
              <w:bottom w:val="single" w:sz="8" w:space="0" w:color="auto"/>
              <w:right w:val="single" w:sz="8" w:space="0" w:color="auto"/>
            </w:tcBorders>
            <w:shd w:val="clear" w:color="auto" w:fill="auto"/>
            <w:vAlign w:val="center"/>
            <w:hideMark/>
          </w:tcPr>
          <w:p w14:paraId="52EBEB39" w14:textId="77777777" w:rsidR="009E5360" w:rsidRPr="009E5360" w:rsidRDefault="009E5360" w:rsidP="009E5360">
            <w:pPr>
              <w:jc w:val="center"/>
              <w:rPr>
                <w:color w:val="000000"/>
              </w:rPr>
            </w:pPr>
            <w:r w:rsidRPr="009E5360">
              <w:rPr>
                <w:color w:val="000000"/>
              </w:rPr>
              <w:t>2018 г.</w:t>
            </w:r>
          </w:p>
        </w:tc>
        <w:tc>
          <w:tcPr>
            <w:tcW w:w="1196" w:type="dxa"/>
            <w:tcBorders>
              <w:top w:val="nil"/>
              <w:left w:val="nil"/>
              <w:bottom w:val="single" w:sz="8" w:space="0" w:color="auto"/>
              <w:right w:val="single" w:sz="8" w:space="0" w:color="auto"/>
            </w:tcBorders>
            <w:shd w:val="clear" w:color="auto" w:fill="auto"/>
            <w:vAlign w:val="center"/>
            <w:hideMark/>
          </w:tcPr>
          <w:p w14:paraId="3FABD155" w14:textId="77777777" w:rsidR="009E5360" w:rsidRPr="009E5360" w:rsidRDefault="009E5360" w:rsidP="009E5360">
            <w:pPr>
              <w:jc w:val="center"/>
              <w:rPr>
                <w:color w:val="000000"/>
              </w:rPr>
            </w:pPr>
            <w:r w:rsidRPr="009E5360">
              <w:rPr>
                <w:color w:val="000000"/>
              </w:rPr>
              <w:t>2019 г.</w:t>
            </w:r>
          </w:p>
        </w:tc>
        <w:tc>
          <w:tcPr>
            <w:tcW w:w="1196" w:type="dxa"/>
            <w:tcBorders>
              <w:top w:val="nil"/>
              <w:left w:val="nil"/>
              <w:bottom w:val="single" w:sz="8" w:space="0" w:color="auto"/>
              <w:right w:val="single" w:sz="8" w:space="0" w:color="auto"/>
            </w:tcBorders>
            <w:shd w:val="clear" w:color="auto" w:fill="auto"/>
            <w:vAlign w:val="center"/>
            <w:hideMark/>
          </w:tcPr>
          <w:p w14:paraId="3D8A8BBC" w14:textId="77777777" w:rsidR="009E5360" w:rsidRPr="009E5360" w:rsidRDefault="009E5360" w:rsidP="009E5360">
            <w:pPr>
              <w:jc w:val="center"/>
              <w:rPr>
                <w:color w:val="000000"/>
              </w:rPr>
            </w:pPr>
            <w:r w:rsidRPr="009E5360">
              <w:rPr>
                <w:color w:val="000000"/>
              </w:rPr>
              <w:t>2017 г.</w:t>
            </w:r>
          </w:p>
        </w:tc>
        <w:tc>
          <w:tcPr>
            <w:tcW w:w="1063" w:type="dxa"/>
            <w:tcBorders>
              <w:top w:val="nil"/>
              <w:left w:val="nil"/>
              <w:bottom w:val="single" w:sz="8" w:space="0" w:color="auto"/>
              <w:right w:val="single" w:sz="8" w:space="0" w:color="auto"/>
            </w:tcBorders>
            <w:shd w:val="clear" w:color="auto" w:fill="auto"/>
            <w:vAlign w:val="center"/>
            <w:hideMark/>
          </w:tcPr>
          <w:p w14:paraId="071F8DAE" w14:textId="77777777" w:rsidR="009E5360" w:rsidRPr="009E5360" w:rsidRDefault="009E5360" w:rsidP="009E5360">
            <w:pPr>
              <w:jc w:val="center"/>
              <w:rPr>
                <w:color w:val="000000"/>
              </w:rPr>
            </w:pPr>
            <w:r w:rsidRPr="009E5360">
              <w:rPr>
                <w:color w:val="000000"/>
              </w:rPr>
              <w:t>2018 г.</w:t>
            </w:r>
          </w:p>
        </w:tc>
        <w:tc>
          <w:tcPr>
            <w:tcW w:w="1080" w:type="dxa"/>
            <w:tcBorders>
              <w:top w:val="nil"/>
              <w:left w:val="nil"/>
              <w:bottom w:val="single" w:sz="8" w:space="0" w:color="auto"/>
              <w:right w:val="single" w:sz="8" w:space="0" w:color="auto"/>
            </w:tcBorders>
            <w:shd w:val="clear" w:color="auto" w:fill="auto"/>
            <w:noWrap/>
            <w:vAlign w:val="center"/>
            <w:hideMark/>
          </w:tcPr>
          <w:p w14:paraId="608B12A4" w14:textId="77777777" w:rsidR="009E5360" w:rsidRPr="009E5360" w:rsidRDefault="009E5360" w:rsidP="009E5360">
            <w:pPr>
              <w:rPr>
                <w:color w:val="000000"/>
              </w:rPr>
            </w:pPr>
            <w:r w:rsidRPr="009E5360">
              <w:rPr>
                <w:color w:val="000000"/>
              </w:rPr>
              <w:t> 2019 г.</w:t>
            </w:r>
          </w:p>
        </w:tc>
      </w:tr>
      <w:tr w:rsidR="009E5360" w:rsidRPr="009E5360" w14:paraId="4B0A1910" w14:textId="77777777" w:rsidTr="002E7CCE">
        <w:trPr>
          <w:trHeight w:val="602"/>
        </w:trPr>
        <w:tc>
          <w:tcPr>
            <w:tcW w:w="1861" w:type="dxa"/>
            <w:tcBorders>
              <w:top w:val="nil"/>
              <w:left w:val="single" w:sz="8" w:space="0" w:color="auto"/>
              <w:bottom w:val="single" w:sz="8" w:space="0" w:color="auto"/>
              <w:right w:val="single" w:sz="8" w:space="0" w:color="auto"/>
            </w:tcBorders>
            <w:shd w:val="clear" w:color="auto" w:fill="auto"/>
            <w:vAlign w:val="center"/>
            <w:hideMark/>
          </w:tcPr>
          <w:p w14:paraId="71A2E465" w14:textId="77777777" w:rsidR="009E5360" w:rsidRPr="009E5360" w:rsidRDefault="009E5360" w:rsidP="009E5360">
            <w:pPr>
              <w:rPr>
                <w:color w:val="000000"/>
              </w:rPr>
            </w:pPr>
            <w:r w:rsidRPr="009E5360">
              <w:rPr>
                <w:color w:val="000000"/>
              </w:rPr>
              <w:t>Наиболее ликвидные активы (А1)</w:t>
            </w:r>
          </w:p>
        </w:tc>
        <w:tc>
          <w:tcPr>
            <w:tcW w:w="1056" w:type="dxa"/>
            <w:tcBorders>
              <w:top w:val="nil"/>
              <w:left w:val="nil"/>
              <w:bottom w:val="single" w:sz="8" w:space="0" w:color="auto"/>
              <w:right w:val="single" w:sz="8" w:space="0" w:color="auto"/>
            </w:tcBorders>
            <w:shd w:val="clear" w:color="auto" w:fill="auto"/>
            <w:noWrap/>
            <w:vAlign w:val="center"/>
            <w:hideMark/>
          </w:tcPr>
          <w:p w14:paraId="1120FD57" w14:textId="77777777" w:rsidR="009E5360" w:rsidRPr="009E5360" w:rsidRDefault="009E5360" w:rsidP="009E5360">
            <w:pPr>
              <w:jc w:val="center"/>
              <w:rPr>
                <w:color w:val="000000"/>
              </w:rPr>
            </w:pPr>
            <w:r w:rsidRPr="009E5360">
              <w:rPr>
                <w:color w:val="000000"/>
              </w:rPr>
              <w:t>37848</w:t>
            </w:r>
          </w:p>
        </w:tc>
        <w:tc>
          <w:tcPr>
            <w:tcW w:w="1056" w:type="dxa"/>
            <w:tcBorders>
              <w:top w:val="nil"/>
              <w:left w:val="nil"/>
              <w:bottom w:val="single" w:sz="8" w:space="0" w:color="auto"/>
              <w:right w:val="single" w:sz="8" w:space="0" w:color="auto"/>
            </w:tcBorders>
            <w:shd w:val="clear" w:color="auto" w:fill="auto"/>
            <w:noWrap/>
            <w:vAlign w:val="center"/>
            <w:hideMark/>
          </w:tcPr>
          <w:p w14:paraId="39A3B5D1" w14:textId="77777777" w:rsidR="009E5360" w:rsidRPr="009E5360" w:rsidRDefault="009E5360" w:rsidP="009E5360">
            <w:pPr>
              <w:jc w:val="center"/>
              <w:rPr>
                <w:color w:val="000000"/>
              </w:rPr>
            </w:pPr>
            <w:r w:rsidRPr="009E5360">
              <w:rPr>
                <w:color w:val="000000"/>
              </w:rPr>
              <w:t>21608</w:t>
            </w:r>
          </w:p>
        </w:tc>
        <w:tc>
          <w:tcPr>
            <w:tcW w:w="1056" w:type="dxa"/>
            <w:tcBorders>
              <w:top w:val="nil"/>
              <w:left w:val="nil"/>
              <w:bottom w:val="single" w:sz="8" w:space="0" w:color="auto"/>
              <w:right w:val="single" w:sz="8" w:space="0" w:color="auto"/>
            </w:tcBorders>
            <w:shd w:val="clear" w:color="auto" w:fill="auto"/>
            <w:noWrap/>
            <w:vAlign w:val="center"/>
            <w:hideMark/>
          </w:tcPr>
          <w:p w14:paraId="5882EA24" w14:textId="77777777" w:rsidR="009E5360" w:rsidRPr="009E5360" w:rsidRDefault="009E5360" w:rsidP="009E5360">
            <w:pPr>
              <w:jc w:val="center"/>
              <w:rPr>
                <w:color w:val="000000"/>
              </w:rPr>
            </w:pPr>
            <w:r w:rsidRPr="009E5360">
              <w:rPr>
                <w:color w:val="000000"/>
              </w:rPr>
              <w:t>37476</w:t>
            </w:r>
          </w:p>
        </w:tc>
        <w:tc>
          <w:tcPr>
            <w:tcW w:w="2484" w:type="dxa"/>
            <w:tcBorders>
              <w:top w:val="nil"/>
              <w:left w:val="nil"/>
              <w:bottom w:val="single" w:sz="8" w:space="0" w:color="auto"/>
              <w:right w:val="single" w:sz="8" w:space="0" w:color="auto"/>
            </w:tcBorders>
            <w:shd w:val="clear" w:color="auto" w:fill="auto"/>
            <w:vAlign w:val="center"/>
            <w:hideMark/>
          </w:tcPr>
          <w:p w14:paraId="315D5167" w14:textId="77777777" w:rsidR="009E5360" w:rsidRPr="009E5360" w:rsidRDefault="009E5360" w:rsidP="009E5360">
            <w:pPr>
              <w:rPr>
                <w:color w:val="000000"/>
              </w:rPr>
            </w:pPr>
            <w:r w:rsidRPr="009E5360">
              <w:rPr>
                <w:color w:val="000000"/>
              </w:rPr>
              <w:t>Наиболее срочные обязательства (П1)</w:t>
            </w:r>
          </w:p>
        </w:tc>
        <w:tc>
          <w:tcPr>
            <w:tcW w:w="1141" w:type="dxa"/>
            <w:tcBorders>
              <w:top w:val="nil"/>
              <w:left w:val="nil"/>
              <w:bottom w:val="single" w:sz="8" w:space="0" w:color="auto"/>
              <w:right w:val="single" w:sz="8" w:space="0" w:color="auto"/>
            </w:tcBorders>
            <w:shd w:val="clear" w:color="auto" w:fill="auto"/>
            <w:noWrap/>
            <w:vAlign w:val="center"/>
            <w:hideMark/>
          </w:tcPr>
          <w:p w14:paraId="6408AC97" w14:textId="77777777" w:rsidR="009E5360" w:rsidRPr="009E5360" w:rsidRDefault="009E5360" w:rsidP="009E5360">
            <w:pPr>
              <w:jc w:val="center"/>
              <w:rPr>
                <w:color w:val="000000"/>
              </w:rPr>
            </w:pPr>
            <w:r w:rsidRPr="009E5360">
              <w:rPr>
                <w:color w:val="000000"/>
              </w:rPr>
              <w:t>29317</w:t>
            </w:r>
          </w:p>
        </w:tc>
        <w:tc>
          <w:tcPr>
            <w:tcW w:w="1195" w:type="dxa"/>
            <w:tcBorders>
              <w:top w:val="nil"/>
              <w:left w:val="nil"/>
              <w:bottom w:val="single" w:sz="8" w:space="0" w:color="auto"/>
              <w:right w:val="single" w:sz="8" w:space="0" w:color="auto"/>
            </w:tcBorders>
            <w:shd w:val="clear" w:color="auto" w:fill="auto"/>
            <w:noWrap/>
            <w:vAlign w:val="center"/>
            <w:hideMark/>
          </w:tcPr>
          <w:p w14:paraId="3BD20455" w14:textId="77777777" w:rsidR="009E5360" w:rsidRPr="009E5360" w:rsidRDefault="009E5360" w:rsidP="009E5360">
            <w:pPr>
              <w:jc w:val="center"/>
              <w:rPr>
                <w:color w:val="000000"/>
              </w:rPr>
            </w:pPr>
            <w:r w:rsidRPr="009E5360">
              <w:rPr>
                <w:color w:val="000000"/>
              </w:rPr>
              <w:t>15089</w:t>
            </w:r>
          </w:p>
        </w:tc>
        <w:tc>
          <w:tcPr>
            <w:tcW w:w="1196" w:type="dxa"/>
            <w:tcBorders>
              <w:top w:val="nil"/>
              <w:left w:val="nil"/>
              <w:bottom w:val="single" w:sz="8" w:space="0" w:color="auto"/>
              <w:right w:val="single" w:sz="8" w:space="0" w:color="auto"/>
            </w:tcBorders>
            <w:shd w:val="clear" w:color="auto" w:fill="auto"/>
            <w:noWrap/>
            <w:vAlign w:val="center"/>
            <w:hideMark/>
          </w:tcPr>
          <w:p w14:paraId="02FD04CD" w14:textId="77777777" w:rsidR="009E5360" w:rsidRPr="009E5360" w:rsidRDefault="009E5360" w:rsidP="009E5360">
            <w:pPr>
              <w:jc w:val="center"/>
              <w:rPr>
                <w:color w:val="000000"/>
              </w:rPr>
            </w:pPr>
            <w:r w:rsidRPr="009E5360">
              <w:rPr>
                <w:color w:val="000000"/>
              </w:rPr>
              <w:t>171852</w:t>
            </w:r>
          </w:p>
        </w:tc>
        <w:tc>
          <w:tcPr>
            <w:tcW w:w="1196" w:type="dxa"/>
            <w:tcBorders>
              <w:top w:val="nil"/>
              <w:left w:val="nil"/>
              <w:bottom w:val="single" w:sz="8" w:space="0" w:color="auto"/>
              <w:right w:val="single" w:sz="8" w:space="0" w:color="auto"/>
            </w:tcBorders>
            <w:shd w:val="clear" w:color="auto" w:fill="auto"/>
            <w:noWrap/>
            <w:vAlign w:val="center"/>
            <w:hideMark/>
          </w:tcPr>
          <w:p w14:paraId="3FADF0BC" w14:textId="77777777" w:rsidR="009E5360" w:rsidRPr="009E5360" w:rsidRDefault="009E5360" w:rsidP="009E5360">
            <w:pPr>
              <w:jc w:val="center"/>
              <w:rPr>
                <w:color w:val="000000"/>
              </w:rPr>
            </w:pPr>
            <w:r w:rsidRPr="009E5360">
              <w:rPr>
                <w:color w:val="000000"/>
              </w:rPr>
              <w:t>8531</w:t>
            </w:r>
          </w:p>
        </w:tc>
        <w:tc>
          <w:tcPr>
            <w:tcW w:w="1063" w:type="dxa"/>
            <w:tcBorders>
              <w:top w:val="nil"/>
              <w:left w:val="nil"/>
              <w:bottom w:val="single" w:sz="8" w:space="0" w:color="auto"/>
              <w:right w:val="single" w:sz="8" w:space="0" w:color="auto"/>
            </w:tcBorders>
            <w:shd w:val="clear" w:color="auto" w:fill="auto"/>
            <w:noWrap/>
            <w:vAlign w:val="center"/>
            <w:hideMark/>
          </w:tcPr>
          <w:p w14:paraId="0EF921FC" w14:textId="77777777" w:rsidR="009E5360" w:rsidRPr="009E5360" w:rsidRDefault="009E5360" w:rsidP="009E5360">
            <w:pPr>
              <w:jc w:val="center"/>
              <w:rPr>
                <w:color w:val="000000"/>
              </w:rPr>
            </w:pPr>
            <w:r w:rsidRPr="009E5360">
              <w:rPr>
                <w:color w:val="000000"/>
              </w:rPr>
              <w:t>6519</w:t>
            </w:r>
          </w:p>
        </w:tc>
        <w:tc>
          <w:tcPr>
            <w:tcW w:w="1080" w:type="dxa"/>
            <w:tcBorders>
              <w:top w:val="nil"/>
              <w:left w:val="nil"/>
              <w:bottom w:val="single" w:sz="8" w:space="0" w:color="auto"/>
              <w:right w:val="single" w:sz="8" w:space="0" w:color="auto"/>
            </w:tcBorders>
            <w:shd w:val="clear" w:color="auto" w:fill="auto"/>
            <w:noWrap/>
            <w:vAlign w:val="center"/>
            <w:hideMark/>
          </w:tcPr>
          <w:p w14:paraId="0699882F" w14:textId="77777777" w:rsidR="009E5360" w:rsidRPr="009E5360" w:rsidRDefault="009E5360" w:rsidP="009E5360">
            <w:pPr>
              <w:jc w:val="center"/>
              <w:rPr>
                <w:color w:val="000000"/>
              </w:rPr>
            </w:pPr>
            <w:r w:rsidRPr="009E5360">
              <w:rPr>
                <w:color w:val="000000"/>
              </w:rPr>
              <w:t>-134376</w:t>
            </w:r>
          </w:p>
        </w:tc>
      </w:tr>
      <w:tr w:rsidR="009E5360" w:rsidRPr="009E5360" w14:paraId="4480B266" w14:textId="77777777" w:rsidTr="002E7CCE">
        <w:trPr>
          <w:trHeight w:val="602"/>
        </w:trPr>
        <w:tc>
          <w:tcPr>
            <w:tcW w:w="1861" w:type="dxa"/>
            <w:tcBorders>
              <w:top w:val="nil"/>
              <w:left w:val="single" w:sz="8" w:space="0" w:color="auto"/>
              <w:bottom w:val="single" w:sz="8" w:space="0" w:color="auto"/>
              <w:right w:val="single" w:sz="8" w:space="0" w:color="auto"/>
            </w:tcBorders>
            <w:shd w:val="clear" w:color="auto" w:fill="auto"/>
            <w:vAlign w:val="center"/>
            <w:hideMark/>
          </w:tcPr>
          <w:p w14:paraId="5D70582C" w14:textId="77777777" w:rsidR="009E5360" w:rsidRPr="009E5360" w:rsidRDefault="009E5360" w:rsidP="009E5360">
            <w:pPr>
              <w:rPr>
                <w:color w:val="000000"/>
              </w:rPr>
            </w:pPr>
            <w:r w:rsidRPr="009E5360">
              <w:rPr>
                <w:color w:val="000000"/>
              </w:rPr>
              <w:t>Быстро реализуемые активы (А2)</w:t>
            </w:r>
          </w:p>
        </w:tc>
        <w:tc>
          <w:tcPr>
            <w:tcW w:w="1056" w:type="dxa"/>
            <w:tcBorders>
              <w:top w:val="nil"/>
              <w:left w:val="nil"/>
              <w:bottom w:val="single" w:sz="8" w:space="0" w:color="auto"/>
              <w:right w:val="single" w:sz="8" w:space="0" w:color="auto"/>
            </w:tcBorders>
            <w:shd w:val="clear" w:color="auto" w:fill="auto"/>
            <w:noWrap/>
            <w:vAlign w:val="center"/>
            <w:hideMark/>
          </w:tcPr>
          <w:p w14:paraId="39F37643" w14:textId="77777777" w:rsidR="009E5360" w:rsidRPr="009E5360" w:rsidRDefault="009E5360" w:rsidP="009E5360">
            <w:pPr>
              <w:jc w:val="center"/>
              <w:rPr>
                <w:color w:val="000000"/>
              </w:rPr>
            </w:pPr>
            <w:r w:rsidRPr="009E5360">
              <w:rPr>
                <w:color w:val="000000"/>
              </w:rPr>
              <w:t>390099</w:t>
            </w:r>
          </w:p>
        </w:tc>
        <w:tc>
          <w:tcPr>
            <w:tcW w:w="1056" w:type="dxa"/>
            <w:tcBorders>
              <w:top w:val="nil"/>
              <w:left w:val="nil"/>
              <w:bottom w:val="single" w:sz="8" w:space="0" w:color="auto"/>
              <w:right w:val="single" w:sz="8" w:space="0" w:color="auto"/>
            </w:tcBorders>
            <w:shd w:val="clear" w:color="auto" w:fill="auto"/>
            <w:noWrap/>
            <w:vAlign w:val="center"/>
            <w:hideMark/>
          </w:tcPr>
          <w:p w14:paraId="4C0CBFDB" w14:textId="77777777" w:rsidR="009E5360" w:rsidRPr="009E5360" w:rsidRDefault="009E5360" w:rsidP="009E5360">
            <w:pPr>
              <w:jc w:val="center"/>
              <w:rPr>
                <w:color w:val="000000"/>
              </w:rPr>
            </w:pPr>
            <w:r w:rsidRPr="009E5360">
              <w:rPr>
                <w:color w:val="000000"/>
              </w:rPr>
              <w:t>63067</w:t>
            </w:r>
          </w:p>
        </w:tc>
        <w:tc>
          <w:tcPr>
            <w:tcW w:w="1056" w:type="dxa"/>
            <w:tcBorders>
              <w:top w:val="nil"/>
              <w:left w:val="nil"/>
              <w:bottom w:val="single" w:sz="8" w:space="0" w:color="auto"/>
              <w:right w:val="single" w:sz="8" w:space="0" w:color="auto"/>
            </w:tcBorders>
            <w:shd w:val="clear" w:color="auto" w:fill="auto"/>
            <w:noWrap/>
            <w:vAlign w:val="center"/>
            <w:hideMark/>
          </w:tcPr>
          <w:p w14:paraId="20291465" w14:textId="77777777" w:rsidR="009E5360" w:rsidRPr="009E5360" w:rsidRDefault="009E5360" w:rsidP="009E5360">
            <w:pPr>
              <w:jc w:val="center"/>
              <w:rPr>
                <w:color w:val="000000"/>
              </w:rPr>
            </w:pPr>
            <w:r w:rsidRPr="009E5360">
              <w:rPr>
                <w:color w:val="000000"/>
              </w:rPr>
              <w:t>61021</w:t>
            </w:r>
          </w:p>
        </w:tc>
        <w:tc>
          <w:tcPr>
            <w:tcW w:w="2484" w:type="dxa"/>
            <w:tcBorders>
              <w:top w:val="nil"/>
              <w:left w:val="nil"/>
              <w:bottom w:val="single" w:sz="8" w:space="0" w:color="auto"/>
              <w:right w:val="single" w:sz="8" w:space="0" w:color="auto"/>
            </w:tcBorders>
            <w:shd w:val="clear" w:color="auto" w:fill="auto"/>
            <w:vAlign w:val="center"/>
            <w:hideMark/>
          </w:tcPr>
          <w:p w14:paraId="63002661" w14:textId="77777777" w:rsidR="009E5360" w:rsidRPr="009E5360" w:rsidRDefault="009E5360" w:rsidP="009E5360">
            <w:pPr>
              <w:rPr>
                <w:color w:val="000000"/>
              </w:rPr>
            </w:pPr>
            <w:r w:rsidRPr="009E5360">
              <w:rPr>
                <w:color w:val="000000"/>
              </w:rPr>
              <w:t>Краткосрочные пассивы (П2)</w:t>
            </w:r>
          </w:p>
        </w:tc>
        <w:tc>
          <w:tcPr>
            <w:tcW w:w="1141" w:type="dxa"/>
            <w:tcBorders>
              <w:top w:val="nil"/>
              <w:left w:val="nil"/>
              <w:bottom w:val="single" w:sz="8" w:space="0" w:color="auto"/>
              <w:right w:val="single" w:sz="8" w:space="0" w:color="auto"/>
            </w:tcBorders>
            <w:shd w:val="clear" w:color="auto" w:fill="auto"/>
            <w:noWrap/>
            <w:vAlign w:val="center"/>
            <w:hideMark/>
          </w:tcPr>
          <w:p w14:paraId="17CD4037" w14:textId="77777777" w:rsidR="009E5360" w:rsidRPr="009E5360" w:rsidRDefault="009E5360" w:rsidP="009E5360">
            <w:pPr>
              <w:jc w:val="center"/>
              <w:rPr>
                <w:color w:val="000000"/>
              </w:rPr>
            </w:pPr>
            <w:r w:rsidRPr="009E5360">
              <w:rPr>
                <w:color w:val="000000"/>
              </w:rPr>
              <w:t>115543</w:t>
            </w:r>
          </w:p>
        </w:tc>
        <w:tc>
          <w:tcPr>
            <w:tcW w:w="1195" w:type="dxa"/>
            <w:tcBorders>
              <w:top w:val="nil"/>
              <w:left w:val="nil"/>
              <w:bottom w:val="single" w:sz="8" w:space="0" w:color="auto"/>
              <w:right w:val="single" w:sz="8" w:space="0" w:color="auto"/>
            </w:tcBorders>
            <w:shd w:val="clear" w:color="auto" w:fill="auto"/>
            <w:noWrap/>
            <w:vAlign w:val="center"/>
            <w:hideMark/>
          </w:tcPr>
          <w:p w14:paraId="382543D0" w14:textId="77777777" w:rsidR="009E5360" w:rsidRPr="009E5360" w:rsidRDefault="009E5360" w:rsidP="009E5360">
            <w:pPr>
              <w:jc w:val="center"/>
              <w:rPr>
                <w:color w:val="000000"/>
              </w:rPr>
            </w:pPr>
            <w:r w:rsidRPr="009E5360">
              <w:rPr>
                <w:color w:val="000000"/>
              </w:rPr>
              <w:t>64000</w:t>
            </w:r>
          </w:p>
        </w:tc>
        <w:tc>
          <w:tcPr>
            <w:tcW w:w="1196" w:type="dxa"/>
            <w:tcBorders>
              <w:top w:val="nil"/>
              <w:left w:val="nil"/>
              <w:bottom w:val="single" w:sz="8" w:space="0" w:color="auto"/>
              <w:right w:val="single" w:sz="8" w:space="0" w:color="auto"/>
            </w:tcBorders>
            <w:shd w:val="clear" w:color="auto" w:fill="auto"/>
            <w:noWrap/>
            <w:vAlign w:val="center"/>
            <w:hideMark/>
          </w:tcPr>
          <w:p w14:paraId="08A7677F" w14:textId="77777777" w:rsidR="009E5360" w:rsidRPr="009E5360" w:rsidRDefault="009E5360" w:rsidP="009E5360">
            <w:pPr>
              <w:jc w:val="center"/>
              <w:rPr>
                <w:color w:val="000000"/>
              </w:rPr>
            </w:pPr>
            <w:r w:rsidRPr="009E5360">
              <w:rPr>
                <w:color w:val="000000"/>
              </w:rPr>
              <w:t>30000</w:t>
            </w:r>
          </w:p>
        </w:tc>
        <w:tc>
          <w:tcPr>
            <w:tcW w:w="1196" w:type="dxa"/>
            <w:tcBorders>
              <w:top w:val="nil"/>
              <w:left w:val="nil"/>
              <w:bottom w:val="single" w:sz="8" w:space="0" w:color="auto"/>
              <w:right w:val="single" w:sz="8" w:space="0" w:color="auto"/>
            </w:tcBorders>
            <w:shd w:val="clear" w:color="auto" w:fill="auto"/>
            <w:noWrap/>
            <w:vAlign w:val="center"/>
            <w:hideMark/>
          </w:tcPr>
          <w:p w14:paraId="193A19F4" w14:textId="77777777" w:rsidR="009E5360" w:rsidRPr="009E5360" w:rsidRDefault="009E5360" w:rsidP="009E5360">
            <w:pPr>
              <w:jc w:val="center"/>
              <w:rPr>
                <w:color w:val="000000"/>
              </w:rPr>
            </w:pPr>
            <w:r w:rsidRPr="009E5360">
              <w:rPr>
                <w:color w:val="000000"/>
              </w:rPr>
              <w:t>274556</w:t>
            </w:r>
          </w:p>
        </w:tc>
        <w:tc>
          <w:tcPr>
            <w:tcW w:w="1063" w:type="dxa"/>
            <w:tcBorders>
              <w:top w:val="nil"/>
              <w:left w:val="nil"/>
              <w:bottom w:val="single" w:sz="8" w:space="0" w:color="auto"/>
              <w:right w:val="single" w:sz="8" w:space="0" w:color="auto"/>
            </w:tcBorders>
            <w:shd w:val="clear" w:color="auto" w:fill="auto"/>
            <w:noWrap/>
            <w:vAlign w:val="center"/>
            <w:hideMark/>
          </w:tcPr>
          <w:p w14:paraId="65025C90" w14:textId="77777777" w:rsidR="009E5360" w:rsidRPr="009E5360" w:rsidRDefault="009E5360" w:rsidP="009E5360">
            <w:pPr>
              <w:jc w:val="center"/>
              <w:rPr>
                <w:color w:val="000000"/>
              </w:rPr>
            </w:pPr>
            <w:r w:rsidRPr="009E5360">
              <w:rPr>
                <w:color w:val="000000"/>
              </w:rPr>
              <w:t>-933</w:t>
            </w:r>
          </w:p>
        </w:tc>
        <w:tc>
          <w:tcPr>
            <w:tcW w:w="1080" w:type="dxa"/>
            <w:tcBorders>
              <w:top w:val="nil"/>
              <w:left w:val="nil"/>
              <w:bottom w:val="single" w:sz="8" w:space="0" w:color="auto"/>
              <w:right w:val="single" w:sz="8" w:space="0" w:color="auto"/>
            </w:tcBorders>
            <w:shd w:val="clear" w:color="auto" w:fill="auto"/>
            <w:noWrap/>
            <w:vAlign w:val="center"/>
            <w:hideMark/>
          </w:tcPr>
          <w:p w14:paraId="26A5DFA0" w14:textId="77777777" w:rsidR="009E5360" w:rsidRPr="009E5360" w:rsidRDefault="009E5360" w:rsidP="009E5360">
            <w:pPr>
              <w:jc w:val="center"/>
              <w:rPr>
                <w:color w:val="000000"/>
              </w:rPr>
            </w:pPr>
            <w:r w:rsidRPr="009E5360">
              <w:rPr>
                <w:color w:val="000000"/>
              </w:rPr>
              <w:t>31021</w:t>
            </w:r>
          </w:p>
        </w:tc>
      </w:tr>
      <w:tr w:rsidR="009E5360" w:rsidRPr="009E5360" w14:paraId="23178607" w14:textId="77777777" w:rsidTr="002E7CCE">
        <w:trPr>
          <w:trHeight w:val="602"/>
        </w:trPr>
        <w:tc>
          <w:tcPr>
            <w:tcW w:w="1861" w:type="dxa"/>
            <w:tcBorders>
              <w:top w:val="nil"/>
              <w:left w:val="single" w:sz="8" w:space="0" w:color="auto"/>
              <w:bottom w:val="single" w:sz="8" w:space="0" w:color="auto"/>
              <w:right w:val="single" w:sz="8" w:space="0" w:color="auto"/>
            </w:tcBorders>
            <w:shd w:val="clear" w:color="auto" w:fill="auto"/>
            <w:vAlign w:val="center"/>
            <w:hideMark/>
          </w:tcPr>
          <w:p w14:paraId="1848D284" w14:textId="77777777" w:rsidR="009E5360" w:rsidRPr="009E5360" w:rsidRDefault="009E5360" w:rsidP="009E5360">
            <w:pPr>
              <w:rPr>
                <w:color w:val="000000"/>
              </w:rPr>
            </w:pPr>
            <w:r w:rsidRPr="009E5360">
              <w:rPr>
                <w:color w:val="000000"/>
              </w:rPr>
              <w:t>Медленно реализуемые активы (А3)</w:t>
            </w:r>
          </w:p>
        </w:tc>
        <w:tc>
          <w:tcPr>
            <w:tcW w:w="1056" w:type="dxa"/>
            <w:tcBorders>
              <w:top w:val="nil"/>
              <w:left w:val="nil"/>
              <w:bottom w:val="single" w:sz="8" w:space="0" w:color="auto"/>
              <w:right w:val="single" w:sz="8" w:space="0" w:color="auto"/>
            </w:tcBorders>
            <w:shd w:val="clear" w:color="auto" w:fill="auto"/>
            <w:noWrap/>
            <w:vAlign w:val="center"/>
            <w:hideMark/>
          </w:tcPr>
          <w:p w14:paraId="3CC0D52A" w14:textId="77777777" w:rsidR="009E5360" w:rsidRPr="009E5360" w:rsidRDefault="009E5360" w:rsidP="009E5360">
            <w:pPr>
              <w:jc w:val="center"/>
              <w:rPr>
                <w:color w:val="000000"/>
              </w:rPr>
            </w:pPr>
            <w:r w:rsidRPr="009E5360">
              <w:rPr>
                <w:color w:val="000000"/>
              </w:rPr>
              <w:t>244540</w:t>
            </w:r>
          </w:p>
        </w:tc>
        <w:tc>
          <w:tcPr>
            <w:tcW w:w="1056" w:type="dxa"/>
            <w:tcBorders>
              <w:top w:val="nil"/>
              <w:left w:val="nil"/>
              <w:bottom w:val="single" w:sz="8" w:space="0" w:color="auto"/>
              <w:right w:val="single" w:sz="8" w:space="0" w:color="auto"/>
            </w:tcBorders>
            <w:shd w:val="clear" w:color="auto" w:fill="auto"/>
            <w:noWrap/>
            <w:vAlign w:val="center"/>
            <w:hideMark/>
          </w:tcPr>
          <w:p w14:paraId="4CBE8379" w14:textId="77777777" w:rsidR="009E5360" w:rsidRPr="009E5360" w:rsidRDefault="009E5360" w:rsidP="009E5360">
            <w:pPr>
              <w:jc w:val="center"/>
              <w:rPr>
                <w:color w:val="000000"/>
              </w:rPr>
            </w:pPr>
            <w:r w:rsidRPr="009E5360">
              <w:rPr>
                <w:color w:val="000000"/>
              </w:rPr>
              <w:t>354842</w:t>
            </w:r>
          </w:p>
        </w:tc>
        <w:tc>
          <w:tcPr>
            <w:tcW w:w="1056" w:type="dxa"/>
            <w:tcBorders>
              <w:top w:val="nil"/>
              <w:left w:val="nil"/>
              <w:bottom w:val="single" w:sz="8" w:space="0" w:color="auto"/>
              <w:right w:val="single" w:sz="8" w:space="0" w:color="auto"/>
            </w:tcBorders>
            <w:shd w:val="clear" w:color="auto" w:fill="auto"/>
            <w:noWrap/>
            <w:vAlign w:val="center"/>
            <w:hideMark/>
          </w:tcPr>
          <w:p w14:paraId="43C6A348" w14:textId="77777777" w:rsidR="009E5360" w:rsidRPr="009E5360" w:rsidRDefault="009E5360" w:rsidP="009E5360">
            <w:pPr>
              <w:jc w:val="center"/>
              <w:rPr>
                <w:color w:val="000000"/>
              </w:rPr>
            </w:pPr>
            <w:r w:rsidRPr="009E5360">
              <w:rPr>
                <w:color w:val="000000"/>
              </w:rPr>
              <w:t>481466</w:t>
            </w:r>
          </w:p>
        </w:tc>
        <w:tc>
          <w:tcPr>
            <w:tcW w:w="2484" w:type="dxa"/>
            <w:tcBorders>
              <w:top w:val="nil"/>
              <w:left w:val="nil"/>
              <w:bottom w:val="single" w:sz="8" w:space="0" w:color="auto"/>
              <w:right w:val="single" w:sz="8" w:space="0" w:color="auto"/>
            </w:tcBorders>
            <w:shd w:val="clear" w:color="auto" w:fill="auto"/>
            <w:vAlign w:val="center"/>
            <w:hideMark/>
          </w:tcPr>
          <w:p w14:paraId="3672D155" w14:textId="77777777" w:rsidR="009E5360" w:rsidRPr="009E5360" w:rsidRDefault="009E5360" w:rsidP="009E5360">
            <w:pPr>
              <w:rPr>
                <w:color w:val="000000"/>
              </w:rPr>
            </w:pPr>
            <w:r w:rsidRPr="009E5360">
              <w:rPr>
                <w:color w:val="000000"/>
              </w:rPr>
              <w:t>Долгосрочные пассивы (П3)</w:t>
            </w:r>
          </w:p>
        </w:tc>
        <w:tc>
          <w:tcPr>
            <w:tcW w:w="1141" w:type="dxa"/>
            <w:tcBorders>
              <w:top w:val="nil"/>
              <w:left w:val="nil"/>
              <w:bottom w:val="single" w:sz="8" w:space="0" w:color="auto"/>
              <w:right w:val="single" w:sz="8" w:space="0" w:color="auto"/>
            </w:tcBorders>
            <w:shd w:val="clear" w:color="auto" w:fill="auto"/>
            <w:noWrap/>
            <w:vAlign w:val="center"/>
            <w:hideMark/>
          </w:tcPr>
          <w:p w14:paraId="6DD56AFD" w14:textId="77777777" w:rsidR="009E5360" w:rsidRPr="009E5360" w:rsidRDefault="009E5360" w:rsidP="009E5360">
            <w:pPr>
              <w:jc w:val="center"/>
              <w:rPr>
                <w:color w:val="000000"/>
              </w:rPr>
            </w:pPr>
            <w:r w:rsidRPr="009E5360">
              <w:rPr>
                <w:color w:val="000000"/>
              </w:rPr>
              <w:t>800651</w:t>
            </w:r>
          </w:p>
        </w:tc>
        <w:tc>
          <w:tcPr>
            <w:tcW w:w="1195" w:type="dxa"/>
            <w:tcBorders>
              <w:top w:val="nil"/>
              <w:left w:val="nil"/>
              <w:bottom w:val="single" w:sz="8" w:space="0" w:color="auto"/>
              <w:right w:val="single" w:sz="8" w:space="0" w:color="auto"/>
            </w:tcBorders>
            <w:shd w:val="clear" w:color="auto" w:fill="auto"/>
            <w:noWrap/>
            <w:vAlign w:val="center"/>
            <w:hideMark/>
          </w:tcPr>
          <w:p w14:paraId="2F766632" w14:textId="77777777" w:rsidR="009E5360" w:rsidRPr="009E5360" w:rsidRDefault="009E5360" w:rsidP="009E5360">
            <w:pPr>
              <w:jc w:val="center"/>
              <w:rPr>
                <w:color w:val="000000"/>
              </w:rPr>
            </w:pPr>
            <w:r w:rsidRPr="009E5360">
              <w:rPr>
                <w:color w:val="000000"/>
              </w:rPr>
              <w:t>958306</w:t>
            </w:r>
          </w:p>
        </w:tc>
        <w:tc>
          <w:tcPr>
            <w:tcW w:w="1196" w:type="dxa"/>
            <w:tcBorders>
              <w:top w:val="nil"/>
              <w:left w:val="nil"/>
              <w:bottom w:val="single" w:sz="8" w:space="0" w:color="auto"/>
              <w:right w:val="single" w:sz="8" w:space="0" w:color="auto"/>
            </w:tcBorders>
            <w:shd w:val="clear" w:color="auto" w:fill="auto"/>
            <w:noWrap/>
            <w:vAlign w:val="center"/>
            <w:hideMark/>
          </w:tcPr>
          <w:p w14:paraId="6C3B506C" w14:textId="77777777" w:rsidR="009E5360" w:rsidRPr="009E5360" w:rsidRDefault="009E5360" w:rsidP="009E5360">
            <w:pPr>
              <w:jc w:val="center"/>
              <w:rPr>
                <w:color w:val="000000"/>
              </w:rPr>
            </w:pPr>
            <w:r w:rsidRPr="009E5360">
              <w:rPr>
                <w:color w:val="000000"/>
              </w:rPr>
              <w:t>920788</w:t>
            </w:r>
          </w:p>
        </w:tc>
        <w:tc>
          <w:tcPr>
            <w:tcW w:w="1196" w:type="dxa"/>
            <w:tcBorders>
              <w:top w:val="nil"/>
              <w:left w:val="nil"/>
              <w:bottom w:val="single" w:sz="8" w:space="0" w:color="auto"/>
              <w:right w:val="single" w:sz="8" w:space="0" w:color="auto"/>
            </w:tcBorders>
            <w:shd w:val="clear" w:color="auto" w:fill="auto"/>
            <w:noWrap/>
            <w:vAlign w:val="center"/>
            <w:hideMark/>
          </w:tcPr>
          <w:p w14:paraId="3A892B48" w14:textId="77777777" w:rsidR="009E5360" w:rsidRPr="009E5360" w:rsidRDefault="009E5360" w:rsidP="009E5360">
            <w:pPr>
              <w:jc w:val="center"/>
              <w:rPr>
                <w:color w:val="000000"/>
              </w:rPr>
            </w:pPr>
            <w:r w:rsidRPr="009E5360">
              <w:rPr>
                <w:color w:val="000000"/>
              </w:rPr>
              <w:t>-556111</w:t>
            </w:r>
          </w:p>
        </w:tc>
        <w:tc>
          <w:tcPr>
            <w:tcW w:w="1063" w:type="dxa"/>
            <w:tcBorders>
              <w:top w:val="nil"/>
              <w:left w:val="nil"/>
              <w:bottom w:val="single" w:sz="8" w:space="0" w:color="auto"/>
              <w:right w:val="single" w:sz="8" w:space="0" w:color="auto"/>
            </w:tcBorders>
            <w:shd w:val="clear" w:color="auto" w:fill="auto"/>
            <w:noWrap/>
            <w:vAlign w:val="center"/>
            <w:hideMark/>
          </w:tcPr>
          <w:p w14:paraId="3B4E404C" w14:textId="77777777" w:rsidR="009E5360" w:rsidRPr="009E5360" w:rsidRDefault="009E5360" w:rsidP="009E5360">
            <w:pPr>
              <w:jc w:val="center"/>
              <w:rPr>
                <w:color w:val="000000"/>
              </w:rPr>
            </w:pPr>
            <w:r w:rsidRPr="009E5360">
              <w:rPr>
                <w:color w:val="000000"/>
              </w:rPr>
              <w:t>-603464</w:t>
            </w:r>
          </w:p>
        </w:tc>
        <w:tc>
          <w:tcPr>
            <w:tcW w:w="1080" w:type="dxa"/>
            <w:tcBorders>
              <w:top w:val="nil"/>
              <w:left w:val="nil"/>
              <w:bottom w:val="single" w:sz="8" w:space="0" w:color="auto"/>
              <w:right w:val="single" w:sz="8" w:space="0" w:color="auto"/>
            </w:tcBorders>
            <w:shd w:val="clear" w:color="auto" w:fill="auto"/>
            <w:noWrap/>
            <w:vAlign w:val="center"/>
            <w:hideMark/>
          </w:tcPr>
          <w:p w14:paraId="440586F7" w14:textId="77777777" w:rsidR="009E5360" w:rsidRPr="009E5360" w:rsidRDefault="009E5360" w:rsidP="009E5360">
            <w:pPr>
              <w:jc w:val="center"/>
              <w:rPr>
                <w:color w:val="000000"/>
              </w:rPr>
            </w:pPr>
            <w:r w:rsidRPr="009E5360">
              <w:rPr>
                <w:color w:val="000000"/>
              </w:rPr>
              <w:t>-439322</w:t>
            </w:r>
          </w:p>
        </w:tc>
      </w:tr>
      <w:tr w:rsidR="009E5360" w:rsidRPr="009E5360" w14:paraId="73C5D1A8" w14:textId="77777777" w:rsidTr="002E7CCE">
        <w:trPr>
          <w:trHeight w:val="602"/>
        </w:trPr>
        <w:tc>
          <w:tcPr>
            <w:tcW w:w="1861" w:type="dxa"/>
            <w:tcBorders>
              <w:top w:val="nil"/>
              <w:left w:val="single" w:sz="8" w:space="0" w:color="auto"/>
              <w:bottom w:val="single" w:sz="8" w:space="0" w:color="auto"/>
              <w:right w:val="single" w:sz="8" w:space="0" w:color="auto"/>
            </w:tcBorders>
            <w:shd w:val="clear" w:color="auto" w:fill="auto"/>
            <w:vAlign w:val="center"/>
            <w:hideMark/>
          </w:tcPr>
          <w:p w14:paraId="587D7B48" w14:textId="77777777" w:rsidR="009E5360" w:rsidRPr="009E5360" w:rsidRDefault="009E5360" w:rsidP="009E5360">
            <w:pPr>
              <w:rPr>
                <w:color w:val="000000"/>
              </w:rPr>
            </w:pPr>
            <w:r w:rsidRPr="009E5360">
              <w:rPr>
                <w:color w:val="000000"/>
              </w:rPr>
              <w:t>Трудно реализуемые активы (А4)</w:t>
            </w:r>
          </w:p>
        </w:tc>
        <w:tc>
          <w:tcPr>
            <w:tcW w:w="1056" w:type="dxa"/>
            <w:tcBorders>
              <w:top w:val="nil"/>
              <w:left w:val="nil"/>
              <w:bottom w:val="single" w:sz="8" w:space="0" w:color="auto"/>
              <w:right w:val="single" w:sz="8" w:space="0" w:color="auto"/>
            </w:tcBorders>
            <w:shd w:val="clear" w:color="auto" w:fill="auto"/>
            <w:noWrap/>
            <w:vAlign w:val="center"/>
            <w:hideMark/>
          </w:tcPr>
          <w:p w14:paraId="60EF5099" w14:textId="77777777" w:rsidR="009E5360" w:rsidRPr="009E5360" w:rsidRDefault="009E5360" w:rsidP="009E5360">
            <w:pPr>
              <w:jc w:val="center"/>
              <w:rPr>
                <w:color w:val="000000"/>
              </w:rPr>
            </w:pPr>
            <w:r w:rsidRPr="009E5360">
              <w:rPr>
                <w:color w:val="000000"/>
              </w:rPr>
              <w:t>886864</w:t>
            </w:r>
          </w:p>
        </w:tc>
        <w:tc>
          <w:tcPr>
            <w:tcW w:w="1056" w:type="dxa"/>
            <w:tcBorders>
              <w:top w:val="nil"/>
              <w:left w:val="nil"/>
              <w:bottom w:val="single" w:sz="8" w:space="0" w:color="auto"/>
              <w:right w:val="single" w:sz="8" w:space="0" w:color="auto"/>
            </w:tcBorders>
            <w:shd w:val="clear" w:color="auto" w:fill="auto"/>
            <w:noWrap/>
            <w:vAlign w:val="center"/>
            <w:hideMark/>
          </w:tcPr>
          <w:p w14:paraId="57F3D672" w14:textId="77777777" w:rsidR="009E5360" w:rsidRPr="009E5360" w:rsidRDefault="009E5360" w:rsidP="009E5360">
            <w:pPr>
              <w:jc w:val="center"/>
              <w:rPr>
                <w:color w:val="000000"/>
              </w:rPr>
            </w:pPr>
            <w:r w:rsidRPr="009E5360">
              <w:rPr>
                <w:color w:val="000000"/>
              </w:rPr>
              <w:t>1342009</w:t>
            </w:r>
          </w:p>
        </w:tc>
        <w:tc>
          <w:tcPr>
            <w:tcW w:w="1056" w:type="dxa"/>
            <w:tcBorders>
              <w:top w:val="nil"/>
              <w:left w:val="nil"/>
              <w:bottom w:val="single" w:sz="8" w:space="0" w:color="auto"/>
              <w:right w:val="single" w:sz="8" w:space="0" w:color="auto"/>
            </w:tcBorders>
            <w:shd w:val="clear" w:color="auto" w:fill="auto"/>
            <w:noWrap/>
            <w:vAlign w:val="center"/>
            <w:hideMark/>
          </w:tcPr>
          <w:p w14:paraId="4076BD96" w14:textId="77777777" w:rsidR="009E5360" w:rsidRPr="009E5360" w:rsidRDefault="009E5360" w:rsidP="009E5360">
            <w:pPr>
              <w:jc w:val="center"/>
              <w:rPr>
                <w:color w:val="000000"/>
              </w:rPr>
            </w:pPr>
            <w:r w:rsidRPr="009E5360">
              <w:rPr>
                <w:color w:val="000000"/>
              </w:rPr>
              <w:t>1330305</w:t>
            </w:r>
          </w:p>
        </w:tc>
        <w:tc>
          <w:tcPr>
            <w:tcW w:w="2484" w:type="dxa"/>
            <w:tcBorders>
              <w:top w:val="nil"/>
              <w:left w:val="nil"/>
              <w:bottom w:val="single" w:sz="8" w:space="0" w:color="auto"/>
              <w:right w:val="single" w:sz="8" w:space="0" w:color="auto"/>
            </w:tcBorders>
            <w:shd w:val="clear" w:color="auto" w:fill="auto"/>
            <w:vAlign w:val="center"/>
            <w:hideMark/>
          </w:tcPr>
          <w:p w14:paraId="26540C18" w14:textId="77777777" w:rsidR="009E5360" w:rsidRPr="009E5360" w:rsidRDefault="009E5360" w:rsidP="009E5360">
            <w:pPr>
              <w:rPr>
                <w:color w:val="000000"/>
              </w:rPr>
            </w:pPr>
            <w:r w:rsidRPr="009E5360">
              <w:rPr>
                <w:color w:val="000000"/>
              </w:rPr>
              <w:t>Постоянные пассивы (П4)</w:t>
            </w:r>
          </w:p>
        </w:tc>
        <w:tc>
          <w:tcPr>
            <w:tcW w:w="1141" w:type="dxa"/>
            <w:tcBorders>
              <w:top w:val="nil"/>
              <w:left w:val="nil"/>
              <w:bottom w:val="single" w:sz="8" w:space="0" w:color="auto"/>
              <w:right w:val="single" w:sz="8" w:space="0" w:color="auto"/>
            </w:tcBorders>
            <w:shd w:val="clear" w:color="auto" w:fill="auto"/>
            <w:noWrap/>
            <w:vAlign w:val="center"/>
            <w:hideMark/>
          </w:tcPr>
          <w:p w14:paraId="0160BE14" w14:textId="77777777" w:rsidR="009E5360" w:rsidRPr="009E5360" w:rsidRDefault="009E5360" w:rsidP="009E5360">
            <w:pPr>
              <w:jc w:val="center"/>
              <w:rPr>
                <w:color w:val="000000"/>
              </w:rPr>
            </w:pPr>
            <w:r w:rsidRPr="009E5360">
              <w:rPr>
                <w:color w:val="000000"/>
              </w:rPr>
              <w:t>613840</w:t>
            </w:r>
          </w:p>
        </w:tc>
        <w:tc>
          <w:tcPr>
            <w:tcW w:w="1195" w:type="dxa"/>
            <w:tcBorders>
              <w:top w:val="nil"/>
              <w:left w:val="nil"/>
              <w:bottom w:val="single" w:sz="8" w:space="0" w:color="auto"/>
              <w:right w:val="single" w:sz="8" w:space="0" w:color="auto"/>
            </w:tcBorders>
            <w:shd w:val="clear" w:color="auto" w:fill="auto"/>
            <w:noWrap/>
            <w:vAlign w:val="center"/>
            <w:hideMark/>
          </w:tcPr>
          <w:p w14:paraId="7768B212" w14:textId="77777777" w:rsidR="009E5360" w:rsidRPr="009E5360" w:rsidRDefault="009E5360" w:rsidP="009E5360">
            <w:pPr>
              <w:jc w:val="center"/>
              <w:rPr>
                <w:color w:val="000000"/>
              </w:rPr>
            </w:pPr>
            <w:r w:rsidRPr="009E5360">
              <w:rPr>
                <w:color w:val="000000"/>
              </w:rPr>
              <w:t>744131</w:t>
            </w:r>
          </w:p>
        </w:tc>
        <w:tc>
          <w:tcPr>
            <w:tcW w:w="1196" w:type="dxa"/>
            <w:tcBorders>
              <w:top w:val="nil"/>
              <w:left w:val="nil"/>
              <w:bottom w:val="single" w:sz="8" w:space="0" w:color="auto"/>
              <w:right w:val="single" w:sz="8" w:space="0" w:color="auto"/>
            </w:tcBorders>
            <w:shd w:val="clear" w:color="auto" w:fill="auto"/>
            <w:noWrap/>
            <w:vAlign w:val="center"/>
            <w:hideMark/>
          </w:tcPr>
          <w:p w14:paraId="06844E36" w14:textId="77777777" w:rsidR="009E5360" w:rsidRPr="009E5360" w:rsidRDefault="009E5360" w:rsidP="009E5360">
            <w:pPr>
              <w:jc w:val="center"/>
              <w:rPr>
                <w:color w:val="000000"/>
              </w:rPr>
            </w:pPr>
            <w:r w:rsidRPr="009E5360">
              <w:rPr>
                <w:color w:val="000000"/>
              </w:rPr>
              <w:t>787628</w:t>
            </w:r>
          </w:p>
        </w:tc>
        <w:tc>
          <w:tcPr>
            <w:tcW w:w="1196" w:type="dxa"/>
            <w:tcBorders>
              <w:top w:val="nil"/>
              <w:left w:val="nil"/>
              <w:bottom w:val="single" w:sz="8" w:space="0" w:color="auto"/>
              <w:right w:val="single" w:sz="8" w:space="0" w:color="auto"/>
            </w:tcBorders>
            <w:shd w:val="clear" w:color="auto" w:fill="auto"/>
            <w:noWrap/>
            <w:vAlign w:val="center"/>
            <w:hideMark/>
          </w:tcPr>
          <w:p w14:paraId="1CB91B67" w14:textId="77777777" w:rsidR="009E5360" w:rsidRPr="009E5360" w:rsidRDefault="009E5360" w:rsidP="009E5360">
            <w:pPr>
              <w:jc w:val="center"/>
              <w:rPr>
                <w:color w:val="000000"/>
              </w:rPr>
            </w:pPr>
            <w:r w:rsidRPr="009E5360">
              <w:rPr>
                <w:color w:val="000000"/>
              </w:rPr>
              <w:t>273024</w:t>
            </w:r>
          </w:p>
        </w:tc>
        <w:tc>
          <w:tcPr>
            <w:tcW w:w="1063" w:type="dxa"/>
            <w:tcBorders>
              <w:top w:val="nil"/>
              <w:left w:val="nil"/>
              <w:bottom w:val="single" w:sz="8" w:space="0" w:color="auto"/>
              <w:right w:val="single" w:sz="8" w:space="0" w:color="auto"/>
            </w:tcBorders>
            <w:shd w:val="clear" w:color="auto" w:fill="auto"/>
            <w:noWrap/>
            <w:vAlign w:val="center"/>
            <w:hideMark/>
          </w:tcPr>
          <w:p w14:paraId="045CF139" w14:textId="77777777" w:rsidR="009E5360" w:rsidRPr="009E5360" w:rsidRDefault="009E5360" w:rsidP="009E5360">
            <w:pPr>
              <w:jc w:val="center"/>
              <w:rPr>
                <w:color w:val="000000"/>
              </w:rPr>
            </w:pPr>
            <w:r w:rsidRPr="009E5360">
              <w:rPr>
                <w:color w:val="000000"/>
              </w:rPr>
              <w:t>597878</w:t>
            </w:r>
          </w:p>
        </w:tc>
        <w:tc>
          <w:tcPr>
            <w:tcW w:w="1080" w:type="dxa"/>
            <w:tcBorders>
              <w:top w:val="nil"/>
              <w:left w:val="nil"/>
              <w:bottom w:val="single" w:sz="8" w:space="0" w:color="auto"/>
              <w:right w:val="single" w:sz="8" w:space="0" w:color="auto"/>
            </w:tcBorders>
            <w:shd w:val="clear" w:color="auto" w:fill="auto"/>
            <w:noWrap/>
            <w:vAlign w:val="center"/>
            <w:hideMark/>
          </w:tcPr>
          <w:p w14:paraId="7C9ED106" w14:textId="77777777" w:rsidR="009E5360" w:rsidRPr="009E5360" w:rsidRDefault="009E5360" w:rsidP="009E5360">
            <w:pPr>
              <w:jc w:val="center"/>
              <w:rPr>
                <w:color w:val="000000"/>
              </w:rPr>
            </w:pPr>
            <w:r w:rsidRPr="009E5360">
              <w:rPr>
                <w:color w:val="000000"/>
              </w:rPr>
              <w:t>542677</w:t>
            </w:r>
          </w:p>
        </w:tc>
      </w:tr>
      <w:tr w:rsidR="009E5360" w:rsidRPr="009E5360" w14:paraId="6347F331" w14:textId="77777777" w:rsidTr="002E7CCE">
        <w:trPr>
          <w:trHeight w:val="308"/>
        </w:trPr>
        <w:tc>
          <w:tcPr>
            <w:tcW w:w="1861" w:type="dxa"/>
            <w:tcBorders>
              <w:top w:val="nil"/>
              <w:left w:val="single" w:sz="8" w:space="0" w:color="auto"/>
              <w:bottom w:val="single" w:sz="8" w:space="0" w:color="auto"/>
              <w:right w:val="single" w:sz="8" w:space="0" w:color="auto"/>
            </w:tcBorders>
            <w:shd w:val="clear" w:color="auto" w:fill="auto"/>
            <w:vAlign w:val="center"/>
            <w:hideMark/>
          </w:tcPr>
          <w:p w14:paraId="07090B40" w14:textId="77777777" w:rsidR="009E5360" w:rsidRPr="009E5360" w:rsidRDefault="009E5360" w:rsidP="009E5360">
            <w:pPr>
              <w:rPr>
                <w:color w:val="000000"/>
              </w:rPr>
            </w:pPr>
            <w:r w:rsidRPr="009E5360">
              <w:rPr>
                <w:bCs/>
                <w:color w:val="000000"/>
              </w:rPr>
              <w:t>Итого активы (ВА)</w:t>
            </w:r>
          </w:p>
        </w:tc>
        <w:tc>
          <w:tcPr>
            <w:tcW w:w="1056" w:type="dxa"/>
            <w:tcBorders>
              <w:top w:val="nil"/>
              <w:left w:val="nil"/>
              <w:bottom w:val="single" w:sz="8" w:space="0" w:color="auto"/>
              <w:right w:val="single" w:sz="8" w:space="0" w:color="auto"/>
            </w:tcBorders>
            <w:shd w:val="clear" w:color="auto" w:fill="auto"/>
            <w:noWrap/>
            <w:vAlign w:val="center"/>
            <w:hideMark/>
          </w:tcPr>
          <w:p w14:paraId="01015B6A" w14:textId="77777777" w:rsidR="009E5360" w:rsidRPr="009E5360" w:rsidRDefault="009E5360" w:rsidP="009E5360">
            <w:pPr>
              <w:jc w:val="center"/>
              <w:rPr>
                <w:color w:val="000000"/>
              </w:rPr>
            </w:pPr>
            <w:r w:rsidRPr="009E5360">
              <w:rPr>
                <w:bCs/>
                <w:color w:val="000000"/>
              </w:rPr>
              <w:t>1559351</w:t>
            </w:r>
          </w:p>
        </w:tc>
        <w:tc>
          <w:tcPr>
            <w:tcW w:w="1056" w:type="dxa"/>
            <w:tcBorders>
              <w:top w:val="nil"/>
              <w:left w:val="nil"/>
              <w:bottom w:val="single" w:sz="8" w:space="0" w:color="auto"/>
              <w:right w:val="single" w:sz="8" w:space="0" w:color="auto"/>
            </w:tcBorders>
            <w:shd w:val="clear" w:color="auto" w:fill="auto"/>
            <w:noWrap/>
            <w:vAlign w:val="center"/>
            <w:hideMark/>
          </w:tcPr>
          <w:p w14:paraId="2C1C97B9" w14:textId="77777777" w:rsidR="009E5360" w:rsidRPr="009E5360" w:rsidRDefault="009E5360" w:rsidP="009E5360">
            <w:pPr>
              <w:jc w:val="center"/>
              <w:rPr>
                <w:color w:val="000000"/>
              </w:rPr>
            </w:pPr>
            <w:r w:rsidRPr="009E5360">
              <w:rPr>
                <w:bCs/>
                <w:color w:val="000000"/>
              </w:rPr>
              <w:t>1781526</w:t>
            </w:r>
          </w:p>
        </w:tc>
        <w:tc>
          <w:tcPr>
            <w:tcW w:w="1056" w:type="dxa"/>
            <w:tcBorders>
              <w:top w:val="nil"/>
              <w:left w:val="nil"/>
              <w:bottom w:val="single" w:sz="8" w:space="0" w:color="auto"/>
              <w:right w:val="single" w:sz="8" w:space="0" w:color="auto"/>
            </w:tcBorders>
            <w:shd w:val="clear" w:color="auto" w:fill="auto"/>
            <w:noWrap/>
            <w:vAlign w:val="center"/>
            <w:hideMark/>
          </w:tcPr>
          <w:p w14:paraId="5FF5601C" w14:textId="77777777" w:rsidR="009E5360" w:rsidRPr="009E5360" w:rsidRDefault="009E5360" w:rsidP="009E5360">
            <w:pPr>
              <w:jc w:val="center"/>
              <w:rPr>
                <w:color w:val="000000"/>
              </w:rPr>
            </w:pPr>
            <w:r w:rsidRPr="009E5360">
              <w:rPr>
                <w:bCs/>
                <w:color w:val="000000"/>
              </w:rPr>
              <w:t>1910268</w:t>
            </w:r>
          </w:p>
        </w:tc>
        <w:tc>
          <w:tcPr>
            <w:tcW w:w="2484" w:type="dxa"/>
            <w:tcBorders>
              <w:top w:val="nil"/>
              <w:left w:val="nil"/>
              <w:bottom w:val="single" w:sz="8" w:space="0" w:color="auto"/>
              <w:right w:val="single" w:sz="8" w:space="0" w:color="auto"/>
            </w:tcBorders>
            <w:shd w:val="clear" w:color="auto" w:fill="auto"/>
            <w:vAlign w:val="center"/>
            <w:hideMark/>
          </w:tcPr>
          <w:p w14:paraId="6374F796" w14:textId="77777777" w:rsidR="009E5360" w:rsidRPr="009E5360" w:rsidRDefault="009E5360" w:rsidP="009E5360">
            <w:pPr>
              <w:rPr>
                <w:color w:val="000000"/>
              </w:rPr>
            </w:pPr>
            <w:r w:rsidRPr="009E5360">
              <w:rPr>
                <w:bCs/>
                <w:color w:val="000000"/>
              </w:rPr>
              <w:t>Итого пассивы (ВП)</w:t>
            </w:r>
          </w:p>
        </w:tc>
        <w:tc>
          <w:tcPr>
            <w:tcW w:w="1141" w:type="dxa"/>
            <w:tcBorders>
              <w:top w:val="nil"/>
              <w:left w:val="nil"/>
              <w:bottom w:val="single" w:sz="8" w:space="0" w:color="auto"/>
              <w:right w:val="single" w:sz="8" w:space="0" w:color="auto"/>
            </w:tcBorders>
            <w:shd w:val="clear" w:color="auto" w:fill="auto"/>
            <w:noWrap/>
            <w:vAlign w:val="center"/>
            <w:hideMark/>
          </w:tcPr>
          <w:p w14:paraId="194B1CBF" w14:textId="77777777" w:rsidR="009E5360" w:rsidRPr="009E5360" w:rsidRDefault="009E5360" w:rsidP="009E5360">
            <w:pPr>
              <w:jc w:val="center"/>
              <w:rPr>
                <w:color w:val="000000"/>
              </w:rPr>
            </w:pPr>
            <w:r w:rsidRPr="009E5360">
              <w:rPr>
                <w:bCs/>
                <w:color w:val="000000"/>
              </w:rPr>
              <w:t>1559351</w:t>
            </w:r>
          </w:p>
        </w:tc>
        <w:tc>
          <w:tcPr>
            <w:tcW w:w="1195" w:type="dxa"/>
            <w:tcBorders>
              <w:top w:val="nil"/>
              <w:left w:val="nil"/>
              <w:bottom w:val="single" w:sz="8" w:space="0" w:color="auto"/>
              <w:right w:val="single" w:sz="8" w:space="0" w:color="auto"/>
            </w:tcBorders>
            <w:shd w:val="clear" w:color="auto" w:fill="auto"/>
            <w:noWrap/>
            <w:vAlign w:val="center"/>
            <w:hideMark/>
          </w:tcPr>
          <w:p w14:paraId="719A8A66" w14:textId="77777777" w:rsidR="009E5360" w:rsidRPr="009E5360" w:rsidRDefault="009E5360" w:rsidP="009E5360">
            <w:pPr>
              <w:jc w:val="center"/>
              <w:rPr>
                <w:color w:val="000000"/>
              </w:rPr>
            </w:pPr>
            <w:r w:rsidRPr="009E5360">
              <w:rPr>
                <w:bCs/>
                <w:color w:val="000000"/>
              </w:rPr>
              <w:t>1781526</w:t>
            </w:r>
          </w:p>
        </w:tc>
        <w:tc>
          <w:tcPr>
            <w:tcW w:w="1196" w:type="dxa"/>
            <w:tcBorders>
              <w:top w:val="nil"/>
              <w:left w:val="nil"/>
              <w:bottom w:val="single" w:sz="8" w:space="0" w:color="auto"/>
              <w:right w:val="single" w:sz="8" w:space="0" w:color="auto"/>
            </w:tcBorders>
            <w:shd w:val="clear" w:color="auto" w:fill="auto"/>
            <w:noWrap/>
            <w:vAlign w:val="center"/>
            <w:hideMark/>
          </w:tcPr>
          <w:p w14:paraId="50BC620A" w14:textId="77777777" w:rsidR="009E5360" w:rsidRPr="009E5360" w:rsidRDefault="009E5360" w:rsidP="009E5360">
            <w:pPr>
              <w:jc w:val="center"/>
              <w:rPr>
                <w:color w:val="000000"/>
              </w:rPr>
            </w:pPr>
            <w:r w:rsidRPr="009E5360">
              <w:rPr>
                <w:bCs/>
                <w:color w:val="000000"/>
              </w:rPr>
              <w:t>1910268</w:t>
            </w:r>
          </w:p>
        </w:tc>
        <w:tc>
          <w:tcPr>
            <w:tcW w:w="1196" w:type="dxa"/>
            <w:tcBorders>
              <w:top w:val="nil"/>
              <w:left w:val="nil"/>
              <w:bottom w:val="single" w:sz="8" w:space="0" w:color="auto"/>
              <w:right w:val="single" w:sz="8" w:space="0" w:color="auto"/>
            </w:tcBorders>
            <w:shd w:val="clear" w:color="auto" w:fill="auto"/>
            <w:noWrap/>
            <w:vAlign w:val="center"/>
            <w:hideMark/>
          </w:tcPr>
          <w:p w14:paraId="660A048E" w14:textId="77777777" w:rsidR="009E5360" w:rsidRPr="009E5360" w:rsidRDefault="009E5360" w:rsidP="009E5360">
            <w:pPr>
              <w:jc w:val="center"/>
              <w:rPr>
                <w:color w:val="000000"/>
              </w:rPr>
            </w:pPr>
            <w:r w:rsidRPr="009E5360">
              <w:rPr>
                <w:color w:val="000000"/>
              </w:rPr>
              <w:t>х</w:t>
            </w:r>
          </w:p>
        </w:tc>
        <w:tc>
          <w:tcPr>
            <w:tcW w:w="1063" w:type="dxa"/>
            <w:tcBorders>
              <w:top w:val="nil"/>
              <w:left w:val="nil"/>
              <w:bottom w:val="single" w:sz="8" w:space="0" w:color="auto"/>
              <w:right w:val="single" w:sz="8" w:space="0" w:color="auto"/>
            </w:tcBorders>
            <w:shd w:val="clear" w:color="auto" w:fill="auto"/>
            <w:noWrap/>
            <w:vAlign w:val="center"/>
            <w:hideMark/>
          </w:tcPr>
          <w:p w14:paraId="295D9D25" w14:textId="77777777" w:rsidR="009E5360" w:rsidRPr="009E5360" w:rsidRDefault="009E5360" w:rsidP="009E5360">
            <w:pPr>
              <w:jc w:val="center"/>
              <w:rPr>
                <w:color w:val="000000"/>
              </w:rPr>
            </w:pPr>
            <w:r w:rsidRPr="009E5360">
              <w:rPr>
                <w:color w:val="000000"/>
              </w:rPr>
              <w:t>х</w:t>
            </w:r>
          </w:p>
        </w:tc>
        <w:tc>
          <w:tcPr>
            <w:tcW w:w="1080" w:type="dxa"/>
            <w:tcBorders>
              <w:top w:val="nil"/>
              <w:left w:val="nil"/>
              <w:bottom w:val="single" w:sz="8" w:space="0" w:color="auto"/>
              <w:right w:val="single" w:sz="8" w:space="0" w:color="auto"/>
            </w:tcBorders>
            <w:shd w:val="clear" w:color="auto" w:fill="auto"/>
            <w:noWrap/>
            <w:vAlign w:val="center"/>
            <w:hideMark/>
          </w:tcPr>
          <w:p w14:paraId="07625AF4" w14:textId="77777777" w:rsidR="009E5360" w:rsidRPr="009E5360" w:rsidRDefault="009E5360" w:rsidP="009E5360">
            <w:pPr>
              <w:jc w:val="center"/>
              <w:rPr>
                <w:color w:val="000000"/>
              </w:rPr>
            </w:pPr>
            <w:r w:rsidRPr="009E5360">
              <w:rPr>
                <w:color w:val="000000"/>
              </w:rPr>
              <w:t>х</w:t>
            </w:r>
          </w:p>
        </w:tc>
      </w:tr>
    </w:tbl>
    <w:p w14:paraId="5A49939D" w14:textId="77777777" w:rsidR="00D446E3" w:rsidRDefault="00D446E3" w:rsidP="00B05CB3">
      <w:pPr>
        <w:widowControl w:val="0"/>
        <w:spacing w:line="360" w:lineRule="auto"/>
        <w:ind w:firstLine="709"/>
        <w:jc w:val="both"/>
        <w:rPr>
          <w:sz w:val="28"/>
          <w:szCs w:val="28"/>
        </w:rPr>
      </w:pPr>
    </w:p>
    <w:p w14:paraId="53B0CEB1" w14:textId="77777777" w:rsidR="00D446E3" w:rsidRDefault="009E5360" w:rsidP="00B05CB3">
      <w:pPr>
        <w:widowControl w:val="0"/>
        <w:spacing w:line="360" w:lineRule="auto"/>
        <w:ind w:firstLine="709"/>
        <w:jc w:val="both"/>
        <w:rPr>
          <w:sz w:val="28"/>
          <w:szCs w:val="28"/>
        </w:rPr>
        <w:sectPr w:rsidR="00D446E3" w:rsidSect="009E5360">
          <w:pgSz w:w="16838" w:h="11906" w:orient="landscape"/>
          <w:pgMar w:top="1701" w:right="1134" w:bottom="851" w:left="1134" w:header="709" w:footer="709" w:gutter="0"/>
          <w:cols w:space="708"/>
          <w:titlePg/>
          <w:docGrid w:linePitch="360"/>
        </w:sectPr>
      </w:pPr>
      <w:r>
        <w:rPr>
          <w:noProof/>
          <w:sz w:val="28"/>
          <w:szCs w:val="28"/>
        </w:rPr>
        <mc:AlternateContent>
          <mc:Choice Requires="wps">
            <w:drawing>
              <wp:anchor distT="0" distB="0" distL="114300" distR="114300" simplePos="0" relativeHeight="251661312" behindDoc="0" locked="0" layoutInCell="1" allowOverlap="1" wp14:anchorId="64AE94DA" wp14:editId="18914FDB">
                <wp:simplePos x="0" y="0"/>
                <wp:positionH relativeFrom="column">
                  <wp:posOffset>4409757</wp:posOffset>
                </wp:positionH>
                <wp:positionV relativeFrom="paragraph">
                  <wp:posOffset>2083754</wp:posOffset>
                </wp:positionV>
                <wp:extent cx="428625" cy="381000"/>
                <wp:effectExtent l="4763" t="0" r="14287" b="14288"/>
                <wp:wrapNone/>
                <wp:docPr id="572" name="Прямоугольник 572"/>
                <wp:cNvGraphicFramePr/>
                <a:graphic xmlns:a="http://schemas.openxmlformats.org/drawingml/2006/main">
                  <a:graphicData uri="http://schemas.microsoft.com/office/word/2010/wordprocessingShape">
                    <wps:wsp>
                      <wps:cNvSpPr/>
                      <wps:spPr>
                        <a:xfrm rot="5400000">
                          <a:off x="0" y="0"/>
                          <a:ext cx="428625" cy="38100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1514D7F4" w14:textId="77777777" w:rsidR="00D83172" w:rsidRDefault="00D83172" w:rsidP="009E536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AE94DA" id="Прямоугольник 572" o:spid="_x0000_s1113" style="position:absolute;left:0;text-align:left;margin-left:347.2pt;margin-top:164.1pt;width:33.75pt;height:30pt;rotation:90;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" fillcolor="white [3201]" strokecolor="white [3212]" strokeweight="1pt">
                <v:textbox>
                  <w:txbxContent>
                    <w:p w14:paraId="1514D7F4" w14:textId="77777777" w:rsidR="00D83172" w:rsidRDefault="00D83172" w:rsidP="009E5360">
                      <w:pPr>
                        <w:jc w:val="center"/>
                      </w:pPr>
                    </w:p>
                  </w:txbxContent>
                </v:textbox>
              </v:rect>
            </w:pict>
          </mc:Fallback>
        </mc:AlternateContent>
      </w:r>
    </w:p>
    <w:p w14:paraId="40F64247" w14:textId="77777777" w:rsidR="00D3291F" w:rsidRDefault="00D3291F" w:rsidP="00B05CB3">
      <w:pPr>
        <w:widowControl w:val="0"/>
        <w:spacing w:line="360" w:lineRule="auto"/>
        <w:ind w:firstLine="709"/>
        <w:jc w:val="both"/>
        <w:rPr>
          <w:sz w:val="28"/>
          <w:szCs w:val="28"/>
        </w:rPr>
      </w:pPr>
      <w:r>
        <w:rPr>
          <w:sz w:val="28"/>
          <w:szCs w:val="28"/>
        </w:rPr>
        <w:lastRenderedPageBreak/>
        <w:t>По данным таблицы 2.2 видно, что баланс АО «Нива» отличается от абсолютного ликвидного. В связи с этим оценим платежеспособность организации (рисунок 2.4.).</w:t>
      </w:r>
    </w:p>
    <w:p w14:paraId="42597FCD" w14:textId="77777777" w:rsidR="00D3291F" w:rsidRDefault="00D3291F" w:rsidP="00B05CB3">
      <w:pPr>
        <w:widowControl w:val="0"/>
        <w:spacing w:line="360" w:lineRule="auto"/>
        <w:ind w:firstLine="709"/>
        <w:jc w:val="both"/>
        <w:rPr>
          <w:sz w:val="28"/>
          <w:szCs w:val="28"/>
        </w:rPr>
      </w:pPr>
    </w:p>
    <w:p w14:paraId="7E88A56C" w14:textId="77777777" w:rsidR="00D3291F" w:rsidRPr="001655CC" w:rsidRDefault="00D3291F" w:rsidP="00D3291F">
      <w:pPr>
        <w:widowControl w:val="0"/>
        <w:spacing w:line="360" w:lineRule="auto"/>
        <w:jc w:val="both"/>
        <w:rPr>
          <w:sz w:val="28"/>
          <w:szCs w:val="28"/>
        </w:rPr>
      </w:pPr>
      <w:r>
        <w:rPr>
          <w:noProof/>
          <w:sz w:val="28"/>
          <w:szCs w:val="28"/>
        </w:rPr>
        <w:drawing>
          <wp:inline distT="0" distB="0" distL="0" distR="0" wp14:anchorId="19B1442D" wp14:editId="638AE6EE">
            <wp:extent cx="5876925" cy="5762625"/>
            <wp:effectExtent l="0" t="0" r="9525" b="9525"/>
            <wp:docPr id="573" name="Диаграмма 57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B3F2B26" w14:textId="77777777" w:rsidR="00D3291F" w:rsidRPr="00B9619A" w:rsidRDefault="00D3291F" w:rsidP="00D3291F">
      <w:pPr>
        <w:widowControl w:val="0"/>
        <w:spacing w:line="360" w:lineRule="auto"/>
        <w:ind w:firstLine="851"/>
        <w:jc w:val="center"/>
        <w:rPr>
          <w:color w:val="000000" w:themeColor="text1"/>
          <w:sz w:val="28"/>
          <w:szCs w:val="28"/>
        </w:rPr>
      </w:pPr>
      <w:r>
        <w:rPr>
          <w:color w:val="000000" w:themeColor="text1"/>
          <w:sz w:val="28"/>
          <w:szCs w:val="28"/>
        </w:rPr>
        <w:t>Рисунок 2.</w:t>
      </w:r>
      <w:r w:rsidR="00CE30DC">
        <w:rPr>
          <w:color w:val="000000" w:themeColor="text1"/>
          <w:sz w:val="28"/>
          <w:szCs w:val="28"/>
        </w:rPr>
        <w:t>4</w:t>
      </w:r>
      <w:r w:rsidRPr="00B9619A">
        <w:rPr>
          <w:color w:val="000000" w:themeColor="text1"/>
          <w:sz w:val="28"/>
          <w:szCs w:val="28"/>
        </w:rPr>
        <w:t xml:space="preserve"> – Динамика </w:t>
      </w:r>
      <w:r w:rsidR="00761BB3">
        <w:rPr>
          <w:color w:val="000000" w:themeColor="text1"/>
          <w:sz w:val="28"/>
          <w:szCs w:val="28"/>
        </w:rPr>
        <w:t xml:space="preserve">показателей платёжеспособности </w:t>
      </w:r>
      <w:r>
        <w:rPr>
          <w:color w:val="000000" w:themeColor="text1"/>
          <w:sz w:val="28"/>
          <w:szCs w:val="28"/>
        </w:rPr>
        <w:br/>
        <w:t>АО «Нива»</w:t>
      </w:r>
      <w:r w:rsidRPr="00B9619A">
        <w:rPr>
          <w:color w:val="000000" w:themeColor="text1"/>
          <w:sz w:val="28"/>
          <w:szCs w:val="28"/>
        </w:rPr>
        <w:t xml:space="preserve"> в </w:t>
      </w:r>
      <w:r>
        <w:rPr>
          <w:color w:val="000000" w:themeColor="text1"/>
          <w:sz w:val="28"/>
          <w:szCs w:val="28"/>
        </w:rPr>
        <w:t>2017</w:t>
      </w:r>
      <w:r w:rsidRPr="00B9619A">
        <w:rPr>
          <w:color w:val="000000" w:themeColor="text1"/>
          <w:sz w:val="28"/>
          <w:szCs w:val="28"/>
        </w:rPr>
        <w:t>-</w:t>
      </w:r>
      <w:r>
        <w:rPr>
          <w:color w:val="000000" w:themeColor="text1"/>
          <w:sz w:val="28"/>
          <w:szCs w:val="28"/>
        </w:rPr>
        <w:t>2019</w:t>
      </w:r>
      <w:r w:rsidR="00761BB3">
        <w:rPr>
          <w:color w:val="000000" w:themeColor="text1"/>
          <w:sz w:val="28"/>
          <w:szCs w:val="28"/>
        </w:rPr>
        <w:t xml:space="preserve"> гг.</w:t>
      </w:r>
    </w:p>
    <w:p w14:paraId="21674805" w14:textId="77777777" w:rsidR="00D3291F" w:rsidRDefault="00D3291F" w:rsidP="00B05CB3">
      <w:pPr>
        <w:widowControl w:val="0"/>
        <w:spacing w:line="360" w:lineRule="auto"/>
        <w:ind w:firstLine="709"/>
        <w:jc w:val="both"/>
        <w:rPr>
          <w:sz w:val="28"/>
          <w:szCs w:val="28"/>
        </w:rPr>
      </w:pPr>
    </w:p>
    <w:p w14:paraId="12429AEC" w14:textId="77777777" w:rsidR="00A728EA" w:rsidRDefault="00A728EA" w:rsidP="00A728EA">
      <w:pPr>
        <w:widowControl w:val="0"/>
        <w:spacing w:line="360" w:lineRule="auto"/>
        <w:ind w:firstLine="709"/>
        <w:jc w:val="both"/>
        <w:rPr>
          <w:sz w:val="28"/>
          <w:szCs w:val="28"/>
        </w:rPr>
      </w:pPr>
      <w:r>
        <w:rPr>
          <w:sz w:val="28"/>
          <w:szCs w:val="28"/>
        </w:rPr>
        <w:t>По данным рисунка 2.</w:t>
      </w:r>
      <w:r w:rsidR="00CE30DC">
        <w:rPr>
          <w:sz w:val="28"/>
          <w:szCs w:val="28"/>
        </w:rPr>
        <w:t>4</w:t>
      </w:r>
      <w:r>
        <w:rPr>
          <w:sz w:val="28"/>
          <w:szCs w:val="28"/>
        </w:rPr>
        <w:t xml:space="preserve"> видно, что в АО «Нива» к</w:t>
      </w:r>
      <w:r w:rsidRPr="00A728EA">
        <w:rPr>
          <w:sz w:val="28"/>
          <w:szCs w:val="28"/>
        </w:rPr>
        <w:t>оэффициент абсолютной ликвидности (норма денежных резервов)</w:t>
      </w:r>
      <w:r>
        <w:rPr>
          <w:sz w:val="28"/>
          <w:szCs w:val="28"/>
        </w:rPr>
        <w:t xml:space="preserve">, </w:t>
      </w:r>
      <w:r w:rsidRPr="00A728EA">
        <w:rPr>
          <w:sz w:val="28"/>
          <w:szCs w:val="28"/>
        </w:rPr>
        <w:t>быстрой ликвидности (критической оценки)</w:t>
      </w:r>
      <w:r>
        <w:rPr>
          <w:sz w:val="28"/>
          <w:szCs w:val="28"/>
        </w:rPr>
        <w:t xml:space="preserve"> и </w:t>
      </w:r>
      <w:r w:rsidRPr="00A728EA">
        <w:rPr>
          <w:sz w:val="28"/>
          <w:szCs w:val="28"/>
        </w:rPr>
        <w:t>текущей ликвидности (покрытия долгов)</w:t>
      </w:r>
      <w:r>
        <w:rPr>
          <w:sz w:val="28"/>
          <w:szCs w:val="28"/>
        </w:rPr>
        <w:t xml:space="preserve"> выше нормативного диапазона значений.</w:t>
      </w:r>
    </w:p>
    <w:p w14:paraId="203DFE91" w14:textId="77777777" w:rsidR="004E6641" w:rsidRDefault="004E6641" w:rsidP="00B05CB3">
      <w:pPr>
        <w:widowControl w:val="0"/>
        <w:spacing w:line="360" w:lineRule="auto"/>
        <w:ind w:firstLine="709"/>
        <w:jc w:val="both"/>
        <w:rPr>
          <w:sz w:val="28"/>
          <w:szCs w:val="28"/>
        </w:rPr>
      </w:pPr>
      <w:r>
        <w:rPr>
          <w:sz w:val="28"/>
          <w:szCs w:val="28"/>
        </w:rPr>
        <w:lastRenderedPageBreak/>
        <w:t>Коэффициенты финансовой устойчивости организации представлены на рисунке 2.</w:t>
      </w:r>
      <w:r w:rsidR="00CE30DC">
        <w:rPr>
          <w:sz w:val="28"/>
          <w:szCs w:val="28"/>
        </w:rPr>
        <w:t>5</w:t>
      </w:r>
      <w:r>
        <w:rPr>
          <w:sz w:val="28"/>
          <w:szCs w:val="28"/>
        </w:rPr>
        <w:t>.</w:t>
      </w:r>
    </w:p>
    <w:p w14:paraId="055BC850" w14:textId="77777777" w:rsidR="004E6641" w:rsidRDefault="004E6641" w:rsidP="00B05CB3">
      <w:pPr>
        <w:widowControl w:val="0"/>
        <w:spacing w:line="360" w:lineRule="auto"/>
        <w:ind w:firstLine="709"/>
        <w:jc w:val="both"/>
        <w:rPr>
          <w:sz w:val="28"/>
          <w:szCs w:val="28"/>
        </w:rPr>
      </w:pPr>
    </w:p>
    <w:p w14:paraId="2D204B0D" w14:textId="77777777" w:rsidR="004E6641" w:rsidRPr="001655CC" w:rsidRDefault="004E6641" w:rsidP="004E6641">
      <w:pPr>
        <w:widowControl w:val="0"/>
        <w:spacing w:line="360" w:lineRule="auto"/>
        <w:jc w:val="both"/>
        <w:rPr>
          <w:sz w:val="28"/>
          <w:szCs w:val="28"/>
        </w:rPr>
      </w:pPr>
      <w:r>
        <w:rPr>
          <w:noProof/>
          <w:sz w:val="28"/>
          <w:szCs w:val="28"/>
        </w:rPr>
        <w:drawing>
          <wp:inline distT="0" distB="0" distL="0" distR="0" wp14:anchorId="1C9E333B" wp14:editId="7F265C3B">
            <wp:extent cx="5934075" cy="6362700"/>
            <wp:effectExtent l="0" t="0" r="9525" b="0"/>
            <wp:docPr id="574" name="Диаграмма 574"/>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4AEC0F15" w14:textId="77777777" w:rsidR="004E6641" w:rsidRPr="00B9619A" w:rsidRDefault="004E6641" w:rsidP="004E6641">
      <w:pPr>
        <w:widowControl w:val="0"/>
        <w:spacing w:line="360" w:lineRule="auto"/>
        <w:ind w:firstLine="851"/>
        <w:jc w:val="center"/>
        <w:rPr>
          <w:color w:val="000000" w:themeColor="text1"/>
          <w:sz w:val="28"/>
          <w:szCs w:val="28"/>
        </w:rPr>
      </w:pPr>
      <w:r>
        <w:rPr>
          <w:color w:val="000000" w:themeColor="text1"/>
          <w:sz w:val="28"/>
          <w:szCs w:val="28"/>
        </w:rPr>
        <w:t>Рисунок 2.</w:t>
      </w:r>
      <w:r w:rsidR="00CE30DC">
        <w:rPr>
          <w:color w:val="000000" w:themeColor="text1"/>
          <w:sz w:val="28"/>
          <w:szCs w:val="28"/>
        </w:rPr>
        <w:t>5</w:t>
      </w:r>
      <w:r w:rsidRPr="00B9619A">
        <w:rPr>
          <w:color w:val="000000" w:themeColor="text1"/>
          <w:sz w:val="28"/>
          <w:szCs w:val="28"/>
        </w:rPr>
        <w:t xml:space="preserve"> – Динамика </w:t>
      </w:r>
      <w:r>
        <w:rPr>
          <w:color w:val="000000" w:themeColor="text1"/>
          <w:sz w:val="28"/>
          <w:szCs w:val="28"/>
        </w:rPr>
        <w:t>относительных показателей финансовой устойчивости АО «Нива»</w:t>
      </w:r>
      <w:r w:rsidRPr="00B9619A">
        <w:rPr>
          <w:color w:val="000000" w:themeColor="text1"/>
          <w:sz w:val="28"/>
          <w:szCs w:val="28"/>
        </w:rPr>
        <w:t xml:space="preserve"> в </w:t>
      </w:r>
      <w:r>
        <w:rPr>
          <w:color w:val="000000" w:themeColor="text1"/>
          <w:sz w:val="28"/>
          <w:szCs w:val="28"/>
        </w:rPr>
        <w:t>2017</w:t>
      </w:r>
      <w:r w:rsidRPr="00B9619A">
        <w:rPr>
          <w:color w:val="000000" w:themeColor="text1"/>
          <w:sz w:val="28"/>
          <w:szCs w:val="28"/>
        </w:rPr>
        <w:t>-</w:t>
      </w:r>
      <w:r>
        <w:rPr>
          <w:color w:val="000000" w:themeColor="text1"/>
          <w:sz w:val="28"/>
          <w:szCs w:val="28"/>
        </w:rPr>
        <w:t>2019 гг.</w:t>
      </w:r>
    </w:p>
    <w:p w14:paraId="5D0B7EE8" w14:textId="77777777" w:rsidR="004E6641" w:rsidRDefault="004E6641" w:rsidP="00B05CB3">
      <w:pPr>
        <w:widowControl w:val="0"/>
        <w:spacing w:line="360" w:lineRule="auto"/>
        <w:ind w:firstLine="709"/>
        <w:jc w:val="both"/>
        <w:rPr>
          <w:sz w:val="28"/>
          <w:szCs w:val="28"/>
        </w:rPr>
      </w:pPr>
    </w:p>
    <w:p w14:paraId="1D1061CD" w14:textId="77777777" w:rsidR="001B1F6F" w:rsidRDefault="001B1F6F" w:rsidP="00B05CB3">
      <w:pPr>
        <w:widowControl w:val="0"/>
        <w:spacing w:line="360" w:lineRule="auto"/>
        <w:ind w:firstLine="709"/>
        <w:jc w:val="both"/>
        <w:rPr>
          <w:sz w:val="28"/>
          <w:szCs w:val="28"/>
        </w:rPr>
      </w:pPr>
      <w:r>
        <w:rPr>
          <w:sz w:val="28"/>
          <w:szCs w:val="28"/>
        </w:rPr>
        <w:t>По данным рисунка 2.</w:t>
      </w:r>
      <w:r w:rsidR="00CE30DC">
        <w:rPr>
          <w:sz w:val="28"/>
          <w:szCs w:val="28"/>
        </w:rPr>
        <w:t>5</w:t>
      </w:r>
      <w:r>
        <w:rPr>
          <w:sz w:val="28"/>
          <w:szCs w:val="28"/>
        </w:rPr>
        <w:t xml:space="preserve"> видно, что в АО «Нива» коэффициент автономии в 2017-2019 г. ниже нормы, а зависимости – выше нормы, т.е. финансовая устойчивость организации нарушена вследствие преобладания объёма за</w:t>
      </w:r>
      <w:r>
        <w:rPr>
          <w:sz w:val="28"/>
          <w:szCs w:val="28"/>
        </w:rPr>
        <w:lastRenderedPageBreak/>
        <w:t>емного капитала над собственным.</w:t>
      </w:r>
    </w:p>
    <w:p w14:paraId="1884AEF2" w14:textId="77777777" w:rsidR="002D2B98" w:rsidRDefault="002D2B98" w:rsidP="00B05CB3">
      <w:pPr>
        <w:widowControl w:val="0"/>
        <w:spacing w:line="360" w:lineRule="auto"/>
        <w:ind w:firstLine="709"/>
        <w:jc w:val="both"/>
        <w:rPr>
          <w:sz w:val="28"/>
          <w:szCs w:val="28"/>
        </w:rPr>
      </w:pPr>
      <w:r>
        <w:rPr>
          <w:sz w:val="28"/>
          <w:szCs w:val="28"/>
        </w:rPr>
        <w:t>Таким образом, в деятельности АО «Нива» в 2017-2019 гг. было выявлено много положительных моментов, таких как рост выручки, повышение эффективности использования трудовых ресурсов. Но, несмотря на эт</w:t>
      </w:r>
      <w:r w:rsidR="000162F6">
        <w:rPr>
          <w:sz w:val="28"/>
          <w:szCs w:val="28"/>
        </w:rPr>
        <w:t xml:space="preserve">о, деятельность организации </w:t>
      </w:r>
      <w:r>
        <w:rPr>
          <w:sz w:val="28"/>
          <w:szCs w:val="28"/>
        </w:rPr>
        <w:t>подвержена различным угрозам экономической безопасности, в связи с чем необходимо</w:t>
      </w:r>
      <w:r w:rsidR="000162F6">
        <w:rPr>
          <w:sz w:val="28"/>
          <w:szCs w:val="28"/>
        </w:rPr>
        <w:t xml:space="preserve"> подробнее</w:t>
      </w:r>
      <w:r>
        <w:rPr>
          <w:sz w:val="28"/>
          <w:szCs w:val="28"/>
        </w:rPr>
        <w:t xml:space="preserve"> оценить </w:t>
      </w:r>
      <w:r w:rsidR="000162F6">
        <w:rPr>
          <w:sz w:val="28"/>
          <w:szCs w:val="28"/>
        </w:rPr>
        <w:t>управление персоналом в организации, ее кадровую и прочую составляющие экономической безопасности.</w:t>
      </w:r>
    </w:p>
    <w:p w14:paraId="3538399B" w14:textId="77777777" w:rsidR="00A1677F" w:rsidRPr="008A09E1" w:rsidRDefault="00A1677F" w:rsidP="00B05CB3">
      <w:pPr>
        <w:widowControl w:val="0"/>
        <w:spacing w:line="360" w:lineRule="auto"/>
        <w:ind w:firstLine="709"/>
        <w:jc w:val="both"/>
        <w:rPr>
          <w:sz w:val="28"/>
        </w:rPr>
      </w:pPr>
    </w:p>
    <w:p w14:paraId="4906B1EB" w14:textId="3310CDA9" w:rsidR="00072A26" w:rsidRPr="00CA4730" w:rsidRDefault="00072A26" w:rsidP="00B05CB3">
      <w:pPr>
        <w:widowControl w:val="0"/>
        <w:suppressAutoHyphens/>
        <w:spacing w:line="360" w:lineRule="auto"/>
        <w:ind w:firstLine="709"/>
        <w:jc w:val="both"/>
        <w:rPr>
          <w:b/>
          <w:sz w:val="28"/>
        </w:rPr>
      </w:pPr>
      <w:r w:rsidRPr="00CA4730">
        <w:rPr>
          <w:b/>
          <w:sz w:val="28"/>
        </w:rPr>
        <w:t xml:space="preserve">2.2 </w:t>
      </w:r>
      <w:r w:rsidR="00CA4730" w:rsidRPr="00CA4730">
        <w:rPr>
          <w:b/>
          <w:sz w:val="28"/>
          <w:szCs w:val="28"/>
        </w:rPr>
        <w:t>Оценка управления персоналом с позиции обеспечения экономической безопасности организации</w:t>
      </w:r>
    </w:p>
    <w:p w14:paraId="20E47092" w14:textId="77777777" w:rsidR="008A09E1" w:rsidRPr="008A09E1" w:rsidRDefault="008A09E1" w:rsidP="00B05CB3">
      <w:pPr>
        <w:widowControl w:val="0"/>
        <w:spacing w:line="360" w:lineRule="auto"/>
        <w:ind w:firstLine="709"/>
        <w:jc w:val="both"/>
        <w:rPr>
          <w:sz w:val="28"/>
          <w:szCs w:val="28"/>
        </w:rPr>
      </w:pPr>
    </w:p>
    <w:p w14:paraId="76BF4F9A" w14:textId="77777777" w:rsidR="008A09E1" w:rsidRPr="008A09E1" w:rsidRDefault="008A09E1" w:rsidP="00B05CB3">
      <w:pPr>
        <w:widowControl w:val="0"/>
        <w:shd w:val="clear" w:color="auto" w:fill="FFFFFF"/>
        <w:spacing w:line="360" w:lineRule="auto"/>
        <w:ind w:firstLine="709"/>
        <w:jc w:val="both"/>
        <w:rPr>
          <w:color w:val="000000"/>
          <w:sz w:val="28"/>
          <w:szCs w:val="28"/>
        </w:rPr>
      </w:pPr>
      <w:r w:rsidRPr="008A09E1">
        <w:rPr>
          <w:color w:val="000000"/>
          <w:sz w:val="28"/>
          <w:szCs w:val="28"/>
        </w:rPr>
        <w:t>Кадровая безопасность АО «Нива» представляет собой процесс, который связан с предотвращением любого отрицательного воздействия на экономическую безопасность организации, за счет снижения или ликвидации угроз и рисков со стороны персонала.</w:t>
      </w:r>
    </w:p>
    <w:p w14:paraId="245DBA7D" w14:textId="77777777" w:rsidR="008A09E1" w:rsidRPr="008A09E1" w:rsidRDefault="008A09E1" w:rsidP="00B05CB3">
      <w:pPr>
        <w:widowControl w:val="0"/>
        <w:spacing w:line="360" w:lineRule="auto"/>
        <w:ind w:firstLine="709"/>
        <w:jc w:val="both"/>
        <w:rPr>
          <w:sz w:val="28"/>
        </w:rPr>
      </w:pPr>
      <w:r w:rsidRPr="008A09E1">
        <w:rPr>
          <w:sz w:val="28"/>
        </w:rPr>
        <w:t xml:space="preserve">Оценка </w:t>
      </w:r>
      <w:r w:rsidR="001979E3">
        <w:rPr>
          <w:sz w:val="28"/>
        </w:rPr>
        <w:t xml:space="preserve">управления персоналом и </w:t>
      </w:r>
      <w:r w:rsidRPr="008A09E1">
        <w:rPr>
          <w:sz w:val="28"/>
        </w:rPr>
        <w:t>кадровой безопасности</w:t>
      </w:r>
      <w:r w:rsidR="00FB4CAD">
        <w:rPr>
          <w:sz w:val="28"/>
        </w:rPr>
        <w:t xml:space="preserve"> АО «Нива» приведена в таблице 2</w:t>
      </w:r>
      <w:r w:rsidRPr="008A09E1">
        <w:rPr>
          <w:sz w:val="28"/>
        </w:rPr>
        <w:t>.</w:t>
      </w:r>
      <w:r w:rsidR="00E10158">
        <w:rPr>
          <w:sz w:val="28"/>
        </w:rPr>
        <w:t>3</w:t>
      </w:r>
      <w:r w:rsidRPr="008A09E1">
        <w:rPr>
          <w:sz w:val="28"/>
        </w:rPr>
        <w:t>.</w:t>
      </w:r>
    </w:p>
    <w:p w14:paraId="3AC8047C" w14:textId="77777777" w:rsidR="008A09E1" w:rsidRPr="008A09E1" w:rsidRDefault="008A09E1" w:rsidP="00B05CB3">
      <w:pPr>
        <w:widowControl w:val="0"/>
        <w:spacing w:line="360" w:lineRule="auto"/>
        <w:ind w:firstLine="709"/>
        <w:jc w:val="both"/>
        <w:rPr>
          <w:sz w:val="28"/>
          <w:szCs w:val="28"/>
          <w:lang w:bidi="en-US"/>
        </w:rPr>
      </w:pPr>
    </w:p>
    <w:p w14:paraId="2660CFEE" w14:textId="16EFF48A" w:rsidR="008A09E1" w:rsidRPr="00DF11ED" w:rsidRDefault="008A09E1" w:rsidP="00B05CB3">
      <w:pPr>
        <w:widowControl w:val="0"/>
        <w:spacing w:line="360" w:lineRule="auto"/>
        <w:jc w:val="both"/>
        <w:rPr>
          <w:color w:val="FF0000"/>
          <w:sz w:val="28"/>
          <w:szCs w:val="28"/>
          <w:lang w:bidi="en-US"/>
        </w:rPr>
      </w:pPr>
      <w:r w:rsidRPr="00833110">
        <w:rPr>
          <w:sz w:val="28"/>
          <w:szCs w:val="28"/>
          <w:lang w:bidi="en-US"/>
        </w:rPr>
        <w:t xml:space="preserve">Таблица </w:t>
      </w:r>
      <w:r w:rsidR="00FB4CAD" w:rsidRPr="00833110">
        <w:rPr>
          <w:sz w:val="28"/>
          <w:szCs w:val="28"/>
          <w:lang w:bidi="en-US"/>
        </w:rPr>
        <w:t>2</w:t>
      </w:r>
      <w:r w:rsidRPr="00833110">
        <w:rPr>
          <w:sz w:val="28"/>
          <w:szCs w:val="28"/>
          <w:lang w:bidi="en-US"/>
        </w:rPr>
        <w:t>.</w:t>
      </w:r>
      <w:r w:rsidR="00E10158" w:rsidRPr="00833110">
        <w:rPr>
          <w:sz w:val="28"/>
          <w:szCs w:val="28"/>
          <w:lang w:bidi="en-US"/>
        </w:rPr>
        <w:t>3</w:t>
      </w:r>
      <w:r w:rsidRPr="00833110">
        <w:rPr>
          <w:sz w:val="28"/>
          <w:szCs w:val="28"/>
          <w:lang w:bidi="en-US"/>
        </w:rPr>
        <w:t xml:space="preserve"> – Оценка </w:t>
      </w:r>
      <w:r w:rsidR="00833110" w:rsidRPr="00833110">
        <w:rPr>
          <w:sz w:val="28"/>
          <w:szCs w:val="28"/>
          <w:lang w:bidi="en-US"/>
        </w:rPr>
        <w:t xml:space="preserve">движения персонала и эффективности его использования в </w:t>
      </w:r>
      <w:r w:rsidRPr="00833110">
        <w:rPr>
          <w:sz w:val="28"/>
          <w:szCs w:val="28"/>
          <w:lang w:bidi="en-US"/>
        </w:rPr>
        <w:t>АО «Нива» за 2017-2019 гг.</w:t>
      </w:r>
      <w:r w:rsidR="00DF11ED">
        <w:rPr>
          <w:sz w:val="28"/>
          <w:szCs w:val="28"/>
          <w:lang w:bidi="en-US"/>
        </w:rPr>
        <w:t xml:space="preserve"> </w:t>
      </w:r>
    </w:p>
    <w:tbl>
      <w:tblPr>
        <w:tblW w:w="9356" w:type="dxa"/>
        <w:tblInd w:w="108" w:type="dxa"/>
        <w:tblLayout w:type="fixed"/>
        <w:tblCellMar>
          <w:top w:w="57" w:type="dxa"/>
          <w:bottom w:w="57" w:type="dxa"/>
        </w:tblCellMar>
        <w:tblLook w:val="0000" w:firstRow="0" w:lastRow="0" w:firstColumn="0" w:lastColumn="0" w:noHBand="0" w:noVBand="0"/>
      </w:tblPr>
      <w:tblGrid>
        <w:gridCol w:w="1565"/>
        <w:gridCol w:w="1134"/>
        <w:gridCol w:w="1134"/>
        <w:gridCol w:w="1134"/>
        <w:gridCol w:w="992"/>
        <w:gridCol w:w="1129"/>
        <w:gridCol w:w="1139"/>
        <w:gridCol w:w="1129"/>
      </w:tblGrid>
      <w:tr w:rsidR="008A09E1" w:rsidRPr="008A09E1" w14:paraId="08CB4C3B" w14:textId="77777777" w:rsidTr="00833110">
        <w:trPr>
          <w:trHeight w:val="660"/>
        </w:trPr>
        <w:tc>
          <w:tcPr>
            <w:tcW w:w="156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B15B0DB" w14:textId="77777777" w:rsidR="008A09E1" w:rsidRPr="008A09E1" w:rsidRDefault="008A09E1" w:rsidP="00B05CB3">
            <w:pPr>
              <w:widowControl w:val="0"/>
              <w:jc w:val="center"/>
            </w:pPr>
            <w:r w:rsidRPr="008A09E1">
              <w:t>Показатель</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A2EA1C4" w14:textId="77777777" w:rsidR="008A09E1" w:rsidRPr="008A09E1" w:rsidRDefault="008A09E1" w:rsidP="00B05CB3">
            <w:pPr>
              <w:widowControl w:val="0"/>
              <w:jc w:val="center"/>
            </w:pPr>
            <w:r w:rsidRPr="008A09E1">
              <w:t>2017 г.</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A00BEBC" w14:textId="77777777" w:rsidR="008A09E1" w:rsidRPr="008A09E1" w:rsidRDefault="008A09E1" w:rsidP="00B05CB3">
            <w:pPr>
              <w:widowControl w:val="0"/>
              <w:jc w:val="center"/>
            </w:pPr>
            <w:r w:rsidRPr="008A09E1">
              <w:t>2018 г.</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9A206AA" w14:textId="77777777" w:rsidR="008A09E1" w:rsidRPr="008A09E1" w:rsidRDefault="008A09E1" w:rsidP="00B05CB3">
            <w:pPr>
              <w:widowControl w:val="0"/>
              <w:jc w:val="center"/>
            </w:pPr>
            <w:r w:rsidRPr="008A09E1">
              <w:t>2019 г.</w:t>
            </w:r>
          </w:p>
        </w:tc>
        <w:tc>
          <w:tcPr>
            <w:tcW w:w="2121" w:type="dxa"/>
            <w:gridSpan w:val="2"/>
            <w:tcBorders>
              <w:top w:val="single" w:sz="4" w:space="0" w:color="auto"/>
              <w:left w:val="nil"/>
              <w:bottom w:val="single" w:sz="4" w:space="0" w:color="auto"/>
              <w:right w:val="single" w:sz="4" w:space="0" w:color="auto"/>
            </w:tcBorders>
            <w:shd w:val="clear" w:color="auto" w:fill="auto"/>
            <w:vAlign w:val="center"/>
          </w:tcPr>
          <w:p w14:paraId="57E695D4" w14:textId="77777777" w:rsidR="008A09E1" w:rsidRPr="008A09E1" w:rsidRDefault="008A09E1" w:rsidP="00B05CB3">
            <w:pPr>
              <w:widowControl w:val="0"/>
              <w:jc w:val="center"/>
            </w:pPr>
            <w:r w:rsidRPr="008A09E1">
              <w:t xml:space="preserve">Абсолютное </w:t>
            </w:r>
          </w:p>
          <w:p w14:paraId="440EB969" w14:textId="77777777" w:rsidR="008A09E1" w:rsidRPr="008A09E1" w:rsidRDefault="008A09E1" w:rsidP="00B05CB3">
            <w:pPr>
              <w:widowControl w:val="0"/>
              <w:jc w:val="center"/>
            </w:pPr>
            <w:r w:rsidRPr="008A09E1">
              <w:t>отклонение, (</w:t>
            </w:r>
            <w:proofErr w:type="gramStart"/>
            <w:r w:rsidRPr="008A09E1">
              <w:t>+,-</w:t>
            </w:r>
            <w:proofErr w:type="gramEnd"/>
            <w:r w:rsidRPr="008A09E1">
              <w:t>)</w:t>
            </w:r>
          </w:p>
        </w:tc>
        <w:tc>
          <w:tcPr>
            <w:tcW w:w="2268" w:type="dxa"/>
            <w:gridSpan w:val="2"/>
            <w:tcBorders>
              <w:top w:val="single" w:sz="4" w:space="0" w:color="auto"/>
              <w:left w:val="nil"/>
              <w:bottom w:val="single" w:sz="4" w:space="0" w:color="auto"/>
              <w:right w:val="single" w:sz="4" w:space="0" w:color="auto"/>
            </w:tcBorders>
            <w:shd w:val="clear" w:color="auto" w:fill="auto"/>
            <w:vAlign w:val="center"/>
          </w:tcPr>
          <w:p w14:paraId="03EBD15B" w14:textId="77777777" w:rsidR="008A09E1" w:rsidRPr="008A09E1" w:rsidRDefault="008A09E1" w:rsidP="00B05CB3">
            <w:pPr>
              <w:widowControl w:val="0"/>
              <w:jc w:val="center"/>
            </w:pPr>
            <w:r w:rsidRPr="008A09E1">
              <w:t>Темп роста, %</w:t>
            </w:r>
          </w:p>
        </w:tc>
      </w:tr>
      <w:tr w:rsidR="008A09E1" w:rsidRPr="008A09E1" w14:paraId="4C1D2A12" w14:textId="77777777" w:rsidTr="00833110">
        <w:trPr>
          <w:trHeight w:val="70"/>
        </w:trPr>
        <w:tc>
          <w:tcPr>
            <w:tcW w:w="1565" w:type="dxa"/>
            <w:vMerge/>
            <w:tcBorders>
              <w:top w:val="single" w:sz="4" w:space="0" w:color="auto"/>
              <w:left w:val="single" w:sz="4" w:space="0" w:color="auto"/>
              <w:bottom w:val="single" w:sz="4" w:space="0" w:color="auto"/>
              <w:right w:val="single" w:sz="4" w:space="0" w:color="auto"/>
            </w:tcBorders>
            <w:vAlign w:val="center"/>
          </w:tcPr>
          <w:p w14:paraId="7A382170" w14:textId="77777777" w:rsidR="008A09E1" w:rsidRPr="008A09E1" w:rsidRDefault="008A09E1" w:rsidP="00B05CB3">
            <w:pPr>
              <w:widowControl w:val="0"/>
              <w:jc w:val="center"/>
            </w:pPr>
          </w:p>
        </w:tc>
        <w:tc>
          <w:tcPr>
            <w:tcW w:w="1134" w:type="dxa"/>
            <w:vMerge/>
            <w:tcBorders>
              <w:top w:val="single" w:sz="4" w:space="0" w:color="auto"/>
              <w:left w:val="single" w:sz="4" w:space="0" w:color="auto"/>
              <w:bottom w:val="single" w:sz="4" w:space="0" w:color="auto"/>
              <w:right w:val="single" w:sz="4" w:space="0" w:color="auto"/>
            </w:tcBorders>
            <w:vAlign w:val="center"/>
          </w:tcPr>
          <w:p w14:paraId="5667B3C2" w14:textId="77777777" w:rsidR="008A09E1" w:rsidRPr="008A09E1" w:rsidRDefault="008A09E1" w:rsidP="00B05CB3">
            <w:pPr>
              <w:widowControl w:val="0"/>
              <w:jc w:val="center"/>
            </w:pPr>
          </w:p>
        </w:tc>
        <w:tc>
          <w:tcPr>
            <w:tcW w:w="1134" w:type="dxa"/>
            <w:vMerge/>
            <w:tcBorders>
              <w:top w:val="single" w:sz="4" w:space="0" w:color="auto"/>
              <w:left w:val="single" w:sz="4" w:space="0" w:color="auto"/>
              <w:bottom w:val="single" w:sz="4" w:space="0" w:color="auto"/>
              <w:right w:val="single" w:sz="4" w:space="0" w:color="auto"/>
            </w:tcBorders>
            <w:vAlign w:val="center"/>
          </w:tcPr>
          <w:p w14:paraId="6367ECDF" w14:textId="77777777" w:rsidR="008A09E1" w:rsidRPr="008A09E1" w:rsidRDefault="008A09E1" w:rsidP="00B05CB3">
            <w:pPr>
              <w:widowControl w:val="0"/>
              <w:jc w:val="center"/>
            </w:pPr>
          </w:p>
        </w:tc>
        <w:tc>
          <w:tcPr>
            <w:tcW w:w="1134" w:type="dxa"/>
            <w:vMerge/>
            <w:tcBorders>
              <w:top w:val="single" w:sz="4" w:space="0" w:color="auto"/>
              <w:left w:val="single" w:sz="4" w:space="0" w:color="auto"/>
              <w:bottom w:val="single" w:sz="4" w:space="0" w:color="auto"/>
              <w:right w:val="single" w:sz="4" w:space="0" w:color="auto"/>
            </w:tcBorders>
            <w:vAlign w:val="center"/>
          </w:tcPr>
          <w:p w14:paraId="24F70739" w14:textId="77777777" w:rsidR="008A09E1" w:rsidRPr="008A09E1" w:rsidRDefault="008A09E1" w:rsidP="00B05CB3">
            <w:pPr>
              <w:widowControl w:val="0"/>
              <w:jc w:val="center"/>
            </w:pPr>
          </w:p>
        </w:tc>
        <w:tc>
          <w:tcPr>
            <w:tcW w:w="992" w:type="dxa"/>
            <w:tcBorders>
              <w:top w:val="nil"/>
              <w:left w:val="nil"/>
              <w:bottom w:val="single" w:sz="4" w:space="0" w:color="auto"/>
              <w:right w:val="single" w:sz="4" w:space="0" w:color="auto"/>
            </w:tcBorders>
            <w:shd w:val="clear" w:color="auto" w:fill="auto"/>
            <w:vAlign w:val="center"/>
          </w:tcPr>
          <w:p w14:paraId="33DCD1E0" w14:textId="77777777" w:rsidR="008A09E1" w:rsidRPr="008A09E1" w:rsidRDefault="008A09E1" w:rsidP="00B05CB3">
            <w:pPr>
              <w:widowControl w:val="0"/>
              <w:jc w:val="center"/>
            </w:pPr>
            <w:r w:rsidRPr="008A09E1">
              <w:t xml:space="preserve">2018 г. от </w:t>
            </w:r>
          </w:p>
          <w:p w14:paraId="396C52BF" w14:textId="77777777" w:rsidR="008A09E1" w:rsidRPr="008A09E1" w:rsidRDefault="008A09E1" w:rsidP="00B05CB3">
            <w:pPr>
              <w:widowControl w:val="0"/>
              <w:jc w:val="center"/>
            </w:pPr>
            <w:r w:rsidRPr="008A09E1">
              <w:t>2017 г.</w:t>
            </w:r>
          </w:p>
        </w:tc>
        <w:tc>
          <w:tcPr>
            <w:tcW w:w="1129" w:type="dxa"/>
            <w:tcBorders>
              <w:top w:val="nil"/>
              <w:left w:val="nil"/>
              <w:bottom w:val="single" w:sz="4" w:space="0" w:color="auto"/>
              <w:right w:val="single" w:sz="4" w:space="0" w:color="auto"/>
            </w:tcBorders>
            <w:shd w:val="clear" w:color="auto" w:fill="auto"/>
            <w:vAlign w:val="center"/>
          </w:tcPr>
          <w:p w14:paraId="0BAF3119" w14:textId="77777777" w:rsidR="008A09E1" w:rsidRPr="008A09E1" w:rsidRDefault="008A09E1" w:rsidP="00B05CB3">
            <w:pPr>
              <w:widowControl w:val="0"/>
              <w:jc w:val="center"/>
            </w:pPr>
            <w:r w:rsidRPr="008A09E1">
              <w:t xml:space="preserve">2019 г. </w:t>
            </w:r>
          </w:p>
          <w:p w14:paraId="5AFB390A" w14:textId="77777777" w:rsidR="008A09E1" w:rsidRPr="008A09E1" w:rsidRDefault="008A09E1" w:rsidP="00B05CB3">
            <w:pPr>
              <w:widowControl w:val="0"/>
              <w:jc w:val="center"/>
            </w:pPr>
            <w:r w:rsidRPr="008A09E1">
              <w:t xml:space="preserve">от </w:t>
            </w:r>
          </w:p>
          <w:p w14:paraId="72C80DDF" w14:textId="77777777" w:rsidR="008A09E1" w:rsidRPr="008A09E1" w:rsidRDefault="008A09E1" w:rsidP="00B05CB3">
            <w:pPr>
              <w:widowControl w:val="0"/>
              <w:jc w:val="center"/>
            </w:pPr>
            <w:r w:rsidRPr="008A09E1">
              <w:t>2018 г.</w:t>
            </w:r>
          </w:p>
        </w:tc>
        <w:tc>
          <w:tcPr>
            <w:tcW w:w="1139" w:type="dxa"/>
            <w:tcBorders>
              <w:top w:val="nil"/>
              <w:left w:val="nil"/>
              <w:bottom w:val="single" w:sz="4" w:space="0" w:color="auto"/>
              <w:right w:val="single" w:sz="4" w:space="0" w:color="auto"/>
            </w:tcBorders>
            <w:shd w:val="clear" w:color="auto" w:fill="auto"/>
            <w:vAlign w:val="center"/>
          </w:tcPr>
          <w:p w14:paraId="7FC90AA9" w14:textId="77777777" w:rsidR="008A09E1" w:rsidRPr="008A09E1" w:rsidRDefault="008A09E1" w:rsidP="00B05CB3">
            <w:pPr>
              <w:widowControl w:val="0"/>
              <w:jc w:val="center"/>
            </w:pPr>
            <w:r w:rsidRPr="008A09E1">
              <w:t xml:space="preserve">2018 г. к </w:t>
            </w:r>
          </w:p>
          <w:p w14:paraId="5EAAEFE7" w14:textId="77777777" w:rsidR="008A09E1" w:rsidRPr="008A09E1" w:rsidRDefault="008A09E1" w:rsidP="00B05CB3">
            <w:pPr>
              <w:widowControl w:val="0"/>
              <w:jc w:val="center"/>
            </w:pPr>
            <w:r w:rsidRPr="008A09E1">
              <w:t>2017 г.</w:t>
            </w:r>
          </w:p>
        </w:tc>
        <w:tc>
          <w:tcPr>
            <w:tcW w:w="1129" w:type="dxa"/>
            <w:tcBorders>
              <w:top w:val="nil"/>
              <w:left w:val="nil"/>
              <w:bottom w:val="single" w:sz="4" w:space="0" w:color="auto"/>
              <w:right w:val="single" w:sz="4" w:space="0" w:color="auto"/>
            </w:tcBorders>
            <w:shd w:val="clear" w:color="auto" w:fill="auto"/>
            <w:vAlign w:val="center"/>
          </w:tcPr>
          <w:p w14:paraId="5EC24A28" w14:textId="77777777" w:rsidR="008A09E1" w:rsidRPr="008A09E1" w:rsidRDefault="008A09E1" w:rsidP="00B05CB3">
            <w:pPr>
              <w:widowControl w:val="0"/>
              <w:jc w:val="center"/>
            </w:pPr>
            <w:r w:rsidRPr="008A09E1">
              <w:t xml:space="preserve">2019 г. к </w:t>
            </w:r>
          </w:p>
          <w:p w14:paraId="5EA3C72E" w14:textId="77777777" w:rsidR="008A09E1" w:rsidRPr="008A09E1" w:rsidRDefault="008A09E1" w:rsidP="00B05CB3">
            <w:pPr>
              <w:widowControl w:val="0"/>
              <w:jc w:val="center"/>
            </w:pPr>
            <w:r w:rsidRPr="008A09E1">
              <w:t>2018 г.</w:t>
            </w:r>
          </w:p>
        </w:tc>
      </w:tr>
      <w:tr w:rsidR="00343F2A" w:rsidRPr="008A09E1" w14:paraId="58675CDA" w14:textId="77777777" w:rsidTr="00833110">
        <w:trPr>
          <w:trHeight w:val="235"/>
        </w:trPr>
        <w:tc>
          <w:tcPr>
            <w:tcW w:w="1565" w:type="dxa"/>
            <w:tcBorders>
              <w:top w:val="nil"/>
              <w:left w:val="single" w:sz="4" w:space="0" w:color="auto"/>
              <w:bottom w:val="single" w:sz="4" w:space="0" w:color="auto"/>
              <w:right w:val="single" w:sz="4" w:space="0" w:color="auto"/>
            </w:tcBorders>
            <w:shd w:val="clear" w:color="auto" w:fill="auto"/>
            <w:noWrap/>
            <w:vAlign w:val="center"/>
          </w:tcPr>
          <w:p w14:paraId="15E3BFC5" w14:textId="77777777" w:rsidR="00343F2A" w:rsidRPr="008A09E1" w:rsidRDefault="00960F5D" w:rsidP="00B05CB3">
            <w:pPr>
              <w:widowControl w:val="0"/>
              <w:jc w:val="center"/>
            </w:pPr>
            <w:r>
              <w:t>1</w:t>
            </w:r>
          </w:p>
        </w:tc>
        <w:tc>
          <w:tcPr>
            <w:tcW w:w="1134" w:type="dxa"/>
            <w:tcBorders>
              <w:top w:val="nil"/>
              <w:left w:val="nil"/>
              <w:bottom w:val="single" w:sz="4" w:space="0" w:color="auto"/>
              <w:right w:val="single" w:sz="4" w:space="0" w:color="auto"/>
            </w:tcBorders>
            <w:shd w:val="clear" w:color="auto" w:fill="auto"/>
            <w:vAlign w:val="center"/>
          </w:tcPr>
          <w:p w14:paraId="5D40AA21" w14:textId="77777777" w:rsidR="00343F2A" w:rsidRDefault="00960F5D" w:rsidP="00B05CB3">
            <w:pPr>
              <w:widowControl w:val="0"/>
              <w:jc w:val="center"/>
              <w:rPr>
                <w:color w:val="000000"/>
              </w:rPr>
            </w:pPr>
            <w:r>
              <w:rPr>
                <w:color w:val="000000"/>
              </w:rPr>
              <w:t>2</w:t>
            </w:r>
          </w:p>
        </w:tc>
        <w:tc>
          <w:tcPr>
            <w:tcW w:w="1134" w:type="dxa"/>
            <w:tcBorders>
              <w:top w:val="nil"/>
              <w:left w:val="nil"/>
              <w:bottom w:val="single" w:sz="4" w:space="0" w:color="auto"/>
              <w:right w:val="single" w:sz="4" w:space="0" w:color="auto"/>
            </w:tcBorders>
            <w:shd w:val="clear" w:color="auto" w:fill="auto"/>
            <w:vAlign w:val="center"/>
          </w:tcPr>
          <w:p w14:paraId="14CB8B5C" w14:textId="77777777" w:rsidR="00343F2A" w:rsidRDefault="00960F5D" w:rsidP="00B05CB3">
            <w:pPr>
              <w:widowControl w:val="0"/>
              <w:jc w:val="center"/>
              <w:rPr>
                <w:color w:val="000000"/>
              </w:rPr>
            </w:pPr>
            <w:r>
              <w:rPr>
                <w:color w:val="000000"/>
              </w:rPr>
              <w:t>3</w:t>
            </w:r>
          </w:p>
        </w:tc>
        <w:tc>
          <w:tcPr>
            <w:tcW w:w="1134" w:type="dxa"/>
            <w:tcBorders>
              <w:top w:val="nil"/>
              <w:left w:val="nil"/>
              <w:bottom w:val="single" w:sz="4" w:space="0" w:color="auto"/>
              <w:right w:val="single" w:sz="4" w:space="0" w:color="auto"/>
            </w:tcBorders>
            <w:shd w:val="clear" w:color="auto" w:fill="auto"/>
            <w:vAlign w:val="center"/>
          </w:tcPr>
          <w:p w14:paraId="5FADF3F4" w14:textId="77777777" w:rsidR="00343F2A" w:rsidRDefault="00960F5D" w:rsidP="00B05CB3">
            <w:pPr>
              <w:widowControl w:val="0"/>
              <w:jc w:val="center"/>
              <w:rPr>
                <w:color w:val="000000"/>
              </w:rPr>
            </w:pPr>
            <w:r>
              <w:rPr>
                <w:color w:val="000000"/>
              </w:rPr>
              <w:t>4</w:t>
            </w:r>
          </w:p>
        </w:tc>
        <w:tc>
          <w:tcPr>
            <w:tcW w:w="992" w:type="dxa"/>
            <w:tcBorders>
              <w:top w:val="nil"/>
              <w:left w:val="nil"/>
              <w:bottom w:val="single" w:sz="4" w:space="0" w:color="auto"/>
              <w:right w:val="single" w:sz="4" w:space="0" w:color="auto"/>
            </w:tcBorders>
            <w:shd w:val="clear" w:color="auto" w:fill="auto"/>
            <w:vAlign w:val="center"/>
          </w:tcPr>
          <w:p w14:paraId="2F74C5F0" w14:textId="77777777" w:rsidR="00343F2A" w:rsidRDefault="00960F5D" w:rsidP="00B05CB3">
            <w:pPr>
              <w:widowControl w:val="0"/>
              <w:jc w:val="center"/>
              <w:rPr>
                <w:color w:val="000000"/>
              </w:rPr>
            </w:pPr>
            <w:r>
              <w:rPr>
                <w:color w:val="000000"/>
              </w:rPr>
              <w:t>5</w:t>
            </w:r>
          </w:p>
        </w:tc>
        <w:tc>
          <w:tcPr>
            <w:tcW w:w="1129" w:type="dxa"/>
            <w:tcBorders>
              <w:top w:val="nil"/>
              <w:left w:val="nil"/>
              <w:bottom w:val="single" w:sz="4" w:space="0" w:color="auto"/>
              <w:right w:val="single" w:sz="4" w:space="0" w:color="auto"/>
            </w:tcBorders>
            <w:shd w:val="clear" w:color="auto" w:fill="auto"/>
            <w:vAlign w:val="center"/>
          </w:tcPr>
          <w:p w14:paraId="2DDA4A0D" w14:textId="77777777" w:rsidR="00343F2A" w:rsidRDefault="00960F5D" w:rsidP="00B05CB3">
            <w:pPr>
              <w:widowControl w:val="0"/>
              <w:jc w:val="center"/>
              <w:rPr>
                <w:color w:val="000000"/>
              </w:rPr>
            </w:pPr>
            <w:r>
              <w:rPr>
                <w:color w:val="000000"/>
              </w:rPr>
              <w:t>6</w:t>
            </w:r>
          </w:p>
        </w:tc>
        <w:tc>
          <w:tcPr>
            <w:tcW w:w="1139" w:type="dxa"/>
            <w:tcBorders>
              <w:top w:val="nil"/>
              <w:left w:val="nil"/>
              <w:bottom w:val="single" w:sz="4" w:space="0" w:color="auto"/>
              <w:right w:val="single" w:sz="4" w:space="0" w:color="auto"/>
            </w:tcBorders>
            <w:shd w:val="clear" w:color="auto" w:fill="auto"/>
            <w:vAlign w:val="center"/>
          </w:tcPr>
          <w:p w14:paraId="2A57A19A" w14:textId="77777777" w:rsidR="00343F2A" w:rsidRDefault="00960F5D" w:rsidP="00B05CB3">
            <w:pPr>
              <w:widowControl w:val="0"/>
              <w:jc w:val="center"/>
              <w:rPr>
                <w:color w:val="000000"/>
              </w:rPr>
            </w:pPr>
            <w:r>
              <w:rPr>
                <w:color w:val="000000"/>
              </w:rPr>
              <w:t>7</w:t>
            </w:r>
          </w:p>
        </w:tc>
        <w:tc>
          <w:tcPr>
            <w:tcW w:w="1129" w:type="dxa"/>
            <w:tcBorders>
              <w:top w:val="nil"/>
              <w:left w:val="nil"/>
              <w:bottom w:val="single" w:sz="4" w:space="0" w:color="auto"/>
              <w:right w:val="single" w:sz="4" w:space="0" w:color="auto"/>
            </w:tcBorders>
            <w:shd w:val="clear" w:color="auto" w:fill="auto"/>
            <w:vAlign w:val="center"/>
          </w:tcPr>
          <w:p w14:paraId="7EDF525B" w14:textId="77777777" w:rsidR="00343F2A" w:rsidRDefault="00960F5D" w:rsidP="00B05CB3">
            <w:pPr>
              <w:widowControl w:val="0"/>
              <w:jc w:val="center"/>
              <w:rPr>
                <w:color w:val="000000"/>
              </w:rPr>
            </w:pPr>
            <w:r>
              <w:rPr>
                <w:color w:val="000000"/>
              </w:rPr>
              <w:t>8</w:t>
            </w:r>
          </w:p>
        </w:tc>
      </w:tr>
      <w:tr w:rsidR="00960F5D" w:rsidRPr="008A09E1" w14:paraId="25BF7172" w14:textId="77777777" w:rsidTr="00833110">
        <w:trPr>
          <w:trHeight w:val="235"/>
        </w:trPr>
        <w:tc>
          <w:tcPr>
            <w:tcW w:w="1565" w:type="dxa"/>
            <w:tcBorders>
              <w:top w:val="nil"/>
              <w:left w:val="single" w:sz="4" w:space="0" w:color="auto"/>
              <w:bottom w:val="single" w:sz="4" w:space="0" w:color="auto"/>
              <w:right w:val="single" w:sz="4" w:space="0" w:color="auto"/>
            </w:tcBorders>
            <w:shd w:val="clear" w:color="auto" w:fill="auto"/>
            <w:noWrap/>
            <w:vAlign w:val="center"/>
          </w:tcPr>
          <w:p w14:paraId="1061F156" w14:textId="77777777" w:rsidR="00960F5D" w:rsidRPr="008A09E1" w:rsidRDefault="00960F5D" w:rsidP="00B05CB3">
            <w:pPr>
              <w:widowControl w:val="0"/>
            </w:pPr>
            <w:r w:rsidRPr="008A09E1">
              <w:t>Среднесписочная численность, чел.</w:t>
            </w:r>
          </w:p>
        </w:tc>
        <w:tc>
          <w:tcPr>
            <w:tcW w:w="1134" w:type="dxa"/>
            <w:tcBorders>
              <w:top w:val="nil"/>
              <w:left w:val="nil"/>
              <w:bottom w:val="single" w:sz="4" w:space="0" w:color="auto"/>
              <w:right w:val="single" w:sz="4" w:space="0" w:color="auto"/>
            </w:tcBorders>
            <w:shd w:val="clear" w:color="auto" w:fill="auto"/>
            <w:vAlign w:val="center"/>
          </w:tcPr>
          <w:p w14:paraId="1874376D" w14:textId="77777777" w:rsidR="00960F5D" w:rsidRDefault="00960F5D" w:rsidP="00B05CB3">
            <w:pPr>
              <w:widowControl w:val="0"/>
              <w:jc w:val="center"/>
              <w:rPr>
                <w:color w:val="000000"/>
              </w:rPr>
            </w:pPr>
            <w:r>
              <w:rPr>
                <w:color w:val="000000"/>
              </w:rPr>
              <w:t>170</w:t>
            </w:r>
          </w:p>
        </w:tc>
        <w:tc>
          <w:tcPr>
            <w:tcW w:w="1134" w:type="dxa"/>
            <w:tcBorders>
              <w:top w:val="nil"/>
              <w:left w:val="nil"/>
              <w:bottom w:val="single" w:sz="4" w:space="0" w:color="auto"/>
              <w:right w:val="single" w:sz="4" w:space="0" w:color="auto"/>
            </w:tcBorders>
            <w:shd w:val="clear" w:color="auto" w:fill="auto"/>
            <w:vAlign w:val="center"/>
          </w:tcPr>
          <w:p w14:paraId="3D7F1981" w14:textId="77777777" w:rsidR="00960F5D" w:rsidRDefault="00960F5D" w:rsidP="00B05CB3">
            <w:pPr>
              <w:widowControl w:val="0"/>
              <w:jc w:val="center"/>
              <w:rPr>
                <w:color w:val="000000"/>
              </w:rPr>
            </w:pPr>
            <w:r>
              <w:rPr>
                <w:color w:val="000000"/>
              </w:rPr>
              <w:t>184</w:t>
            </w:r>
          </w:p>
        </w:tc>
        <w:tc>
          <w:tcPr>
            <w:tcW w:w="1134" w:type="dxa"/>
            <w:tcBorders>
              <w:top w:val="nil"/>
              <w:left w:val="nil"/>
              <w:bottom w:val="single" w:sz="4" w:space="0" w:color="auto"/>
              <w:right w:val="single" w:sz="4" w:space="0" w:color="auto"/>
            </w:tcBorders>
            <w:shd w:val="clear" w:color="auto" w:fill="auto"/>
            <w:vAlign w:val="center"/>
          </w:tcPr>
          <w:p w14:paraId="50023996" w14:textId="77777777" w:rsidR="00960F5D" w:rsidRDefault="00960F5D" w:rsidP="00B05CB3">
            <w:pPr>
              <w:widowControl w:val="0"/>
              <w:jc w:val="center"/>
              <w:rPr>
                <w:color w:val="000000"/>
              </w:rPr>
            </w:pPr>
            <w:r>
              <w:rPr>
                <w:color w:val="000000"/>
              </w:rPr>
              <w:t>210</w:t>
            </w:r>
          </w:p>
        </w:tc>
        <w:tc>
          <w:tcPr>
            <w:tcW w:w="992" w:type="dxa"/>
            <w:tcBorders>
              <w:top w:val="nil"/>
              <w:left w:val="nil"/>
              <w:bottom w:val="single" w:sz="4" w:space="0" w:color="auto"/>
              <w:right w:val="single" w:sz="4" w:space="0" w:color="auto"/>
            </w:tcBorders>
            <w:shd w:val="clear" w:color="auto" w:fill="auto"/>
            <w:vAlign w:val="center"/>
          </w:tcPr>
          <w:p w14:paraId="00681387" w14:textId="77777777" w:rsidR="00960F5D" w:rsidRDefault="00960F5D" w:rsidP="00B05CB3">
            <w:pPr>
              <w:widowControl w:val="0"/>
              <w:jc w:val="center"/>
              <w:rPr>
                <w:color w:val="000000"/>
              </w:rPr>
            </w:pPr>
            <w:r>
              <w:rPr>
                <w:color w:val="000000"/>
              </w:rPr>
              <w:t>14</w:t>
            </w:r>
          </w:p>
        </w:tc>
        <w:tc>
          <w:tcPr>
            <w:tcW w:w="1129" w:type="dxa"/>
            <w:tcBorders>
              <w:top w:val="nil"/>
              <w:left w:val="nil"/>
              <w:bottom w:val="single" w:sz="4" w:space="0" w:color="auto"/>
              <w:right w:val="single" w:sz="4" w:space="0" w:color="auto"/>
            </w:tcBorders>
            <w:shd w:val="clear" w:color="auto" w:fill="auto"/>
            <w:vAlign w:val="center"/>
          </w:tcPr>
          <w:p w14:paraId="33C1C1F7" w14:textId="77777777" w:rsidR="00960F5D" w:rsidRDefault="00960F5D" w:rsidP="00B05CB3">
            <w:pPr>
              <w:widowControl w:val="0"/>
              <w:jc w:val="center"/>
              <w:rPr>
                <w:color w:val="000000"/>
              </w:rPr>
            </w:pPr>
            <w:r>
              <w:rPr>
                <w:color w:val="000000"/>
              </w:rPr>
              <w:t>26</w:t>
            </w:r>
          </w:p>
        </w:tc>
        <w:tc>
          <w:tcPr>
            <w:tcW w:w="1139" w:type="dxa"/>
            <w:tcBorders>
              <w:top w:val="nil"/>
              <w:left w:val="nil"/>
              <w:bottom w:val="single" w:sz="4" w:space="0" w:color="auto"/>
              <w:right w:val="single" w:sz="4" w:space="0" w:color="auto"/>
            </w:tcBorders>
            <w:shd w:val="clear" w:color="auto" w:fill="auto"/>
            <w:vAlign w:val="center"/>
          </w:tcPr>
          <w:p w14:paraId="2B3AE2BF" w14:textId="77777777" w:rsidR="00960F5D" w:rsidRDefault="00960F5D" w:rsidP="00B05CB3">
            <w:pPr>
              <w:widowControl w:val="0"/>
              <w:jc w:val="center"/>
              <w:rPr>
                <w:color w:val="000000"/>
              </w:rPr>
            </w:pPr>
            <w:r>
              <w:rPr>
                <w:color w:val="000000"/>
              </w:rPr>
              <w:t>108,24</w:t>
            </w:r>
          </w:p>
        </w:tc>
        <w:tc>
          <w:tcPr>
            <w:tcW w:w="1129" w:type="dxa"/>
            <w:tcBorders>
              <w:top w:val="nil"/>
              <w:left w:val="nil"/>
              <w:bottom w:val="single" w:sz="4" w:space="0" w:color="auto"/>
              <w:right w:val="single" w:sz="4" w:space="0" w:color="auto"/>
            </w:tcBorders>
            <w:shd w:val="clear" w:color="auto" w:fill="auto"/>
            <w:vAlign w:val="center"/>
          </w:tcPr>
          <w:p w14:paraId="0D197C3A" w14:textId="77777777" w:rsidR="00960F5D" w:rsidRDefault="00960F5D" w:rsidP="00B05CB3">
            <w:pPr>
              <w:widowControl w:val="0"/>
              <w:jc w:val="center"/>
              <w:rPr>
                <w:color w:val="000000"/>
              </w:rPr>
            </w:pPr>
            <w:r>
              <w:rPr>
                <w:color w:val="000000"/>
              </w:rPr>
              <w:t>114,13</w:t>
            </w:r>
          </w:p>
        </w:tc>
      </w:tr>
    </w:tbl>
    <w:p w14:paraId="3C6FFAFB" w14:textId="5D67B4CE" w:rsidR="00960F5D" w:rsidRDefault="00960F5D" w:rsidP="00B05CB3">
      <w:pPr>
        <w:widowControl w:val="0"/>
        <w:spacing w:line="360" w:lineRule="auto"/>
      </w:pPr>
    </w:p>
    <w:p w14:paraId="6E901900" w14:textId="77777777" w:rsidR="00833110" w:rsidRDefault="00833110" w:rsidP="00B05CB3">
      <w:pPr>
        <w:widowControl w:val="0"/>
        <w:spacing w:line="360" w:lineRule="auto"/>
      </w:pPr>
    </w:p>
    <w:p w14:paraId="2EFC3D7C" w14:textId="77777777" w:rsidR="00960F5D" w:rsidRDefault="00960F5D" w:rsidP="00B05CB3">
      <w:pPr>
        <w:widowControl w:val="0"/>
        <w:spacing w:line="360" w:lineRule="auto"/>
      </w:pPr>
      <w:r>
        <w:lastRenderedPageBreak/>
        <w:t xml:space="preserve">Продолжение таблицы </w:t>
      </w:r>
      <w:r w:rsidR="00FB4CAD">
        <w:t>2</w:t>
      </w:r>
      <w:r>
        <w:t>.</w:t>
      </w:r>
      <w:r w:rsidR="00E10158">
        <w:t>3</w:t>
      </w:r>
    </w:p>
    <w:tbl>
      <w:tblPr>
        <w:tblW w:w="9356" w:type="dxa"/>
        <w:tblInd w:w="108" w:type="dxa"/>
        <w:tblLayout w:type="fixed"/>
        <w:tblCellMar>
          <w:top w:w="57" w:type="dxa"/>
          <w:bottom w:w="28" w:type="dxa"/>
        </w:tblCellMar>
        <w:tblLook w:val="0000" w:firstRow="0" w:lastRow="0" w:firstColumn="0" w:lastColumn="0" w:noHBand="0" w:noVBand="0"/>
      </w:tblPr>
      <w:tblGrid>
        <w:gridCol w:w="1565"/>
        <w:gridCol w:w="1134"/>
        <w:gridCol w:w="1134"/>
        <w:gridCol w:w="1134"/>
        <w:gridCol w:w="992"/>
        <w:gridCol w:w="1129"/>
        <w:gridCol w:w="1139"/>
        <w:gridCol w:w="1129"/>
      </w:tblGrid>
      <w:tr w:rsidR="00960F5D" w14:paraId="16384B23" w14:textId="77777777" w:rsidTr="00833110">
        <w:trPr>
          <w:trHeight w:val="235"/>
        </w:trPr>
        <w:tc>
          <w:tcPr>
            <w:tcW w:w="15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CF90C5" w14:textId="77777777" w:rsidR="00960F5D" w:rsidRPr="008A09E1" w:rsidRDefault="00960F5D" w:rsidP="00B05CB3">
            <w:pPr>
              <w:widowControl w:val="0"/>
              <w:jc w:val="center"/>
            </w:pPr>
            <w:r>
              <w:t>1</w:t>
            </w:r>
          </w:p>
        </w:tc>
        <w:tc>
          <w:tcPr>
            <w:tcW w:w="1134" w:type="dxa"/>
            <w:tcBorders>
              <w:top w:val="single" w:sz="4" w:space="0" w:color="auto"/>
              <w:left w:val="nil"/>
              <w:bottom w:val="single" w:sz="4" w:space="0" w:color="auto"/>
              <w:right w:val="single" w:sz="4" w:space="0" w:color="auto"/>
            </w:tcBorders>
            <w:shd w:val="clear" w:color="auto" w:fill="auto"/>
            <w:vAlign w:val="center"/>
          </w:tcPr>
          <w:p w14:paraId="3EF19D6C" w14:textId="77777777" w:rsidR="00960F5D" w:rsidRDefault="00960F5D" w:rsidP="00B05CB3">
            <w:pPr>
              <w:widowControl w:val="0"/>
              <w:jc w:val="center"/>
              <w:rPr>
                <w:color w:val="000000"/>
              </w:rPr>
            </w:pPr>
            <w:r>
              <w:rPr>
                <w:color w:val="000000"/>
              </w:rPr>
              <w:t>2</w:t>
            </w:r>
          </w:p>
        </w:tc>
        <w:tc>
          <w:tcPr>
            <w:tcW w:w="1134" w:type="dxa"/>
            <w:tcBorders>
              <w:top w:val="single" w:sz="4" w:space="0" w:color="auto"/>
              <w:left w:val="nil"/>
              <w:bottom w:val="single" w:sz="4" w:space="0" w:color="auto"/>
              <w:right w:val="single" w:sz="4" w:space="0" w:color="auto"/>
            </w:tcBorders>
            <w:shd w:val="clear" w:color="auto" w:fill="auto"/>
            <w:vAlign w:val="center"/>
          </w:tcPr>
          <w:p w14:paraId="5631197E" w14:textId="77777777" w:rsidR="00960F5D" w:rsidRDefault="00960F5D" w:rsidP="00B05CB3">
            <w:pPr>
              <w:widowControl w:val="0"/>
              <w:jc w:val="center"/>
              <w:rPr>
                <w:color w:val="000000"/>
              </w:rPr>
            </w:pPr>
            <w:r>
              <w:rPr>
                <w:color w:val="000000"/>
              </w:rPr>
              <w:t>3</w:t>
            </w:r>
          </w:p>
        </w:tc>
        <w:tc>
          <w:tcPr>
            <w:tcW w:w="1134" w:type="dxa"/>
            <w:tcBorders>
              <w:top w:val="single" w:sz="4" w:space="0" w:color="auto"/>
              <w:left w:val="nil"/>
              <w:bottom w:val="single" w:sz="4" w:space="0" w:color="auto"/>
              <w:right w:val="single" w:sz="4" w:space="0" w:color="auto"/>
            </w:tcBorders>
            <w:shd w:val="clear" w:color="auto" w:fill="auto"/>
            <w:vAlign w:val="center"/>
          </w:tcPr>
          <w:p w14:paraId="34ABC7C6" w14:textId="77777777" w:rsidR="00960F5D" w:rsidRDefault="00960F5D" w:rsidP="00B05CB3">
            <w:pPr>
              <w:widowControl w:val="0"/>
              <w:jc w:val="center"/>
              <w:rPr>
                <w:color w:val="000000"/>
              </w:rPr>
            </w:pPr>
            <w:r>
              <w:rPr>
                <w:color w:val="000000"/>
              </w:rPr>
              <w:t>4</w:t>
            </w:r>
          </w:p>
        </w:tc>
        <w:tc>
          <w:tcPr>
            <w:tcW w:w="992" w:type="dxa"/>
            <w:tcBorders>
              <w:top w:val="single" w:sz="4" w:space="0" w:color="auto"/>
              <w:left w:val="nil"/>
              <w:bottom w:val="single" w:sz="4" w:space="0" w:color="auto"/>
              <w:right w:val="single" w:sz="4" w:space="0" w:color="auto"/>
            </w:tcBorders>
            <w:shd w:val="clear" w:color="auto" w:fill="auto"/>
            <w:vAlign w:val="center"/>
          </w:tcPr>
          <w:p w14:paraId="3D1BB7F8" w14:textId="77777777" w:rsidR="00960F5D" w:rsidRDefault="00960F5D" w:rsidP="00B05CB3">
            <w:pPr>
              <w:widowControl w:val="0"/>
              <w:jc w:val="center"/>
              <w:rPr>
                <w:color w:val="000000"/>
              </w:rPr>
            </w:pPr>
            <w:r>
              <w:rPr>
                <w:color w:val="000000"/>
              </w:rPr>
              <w:t>5</w:t>
            </w:r>
          </w:p>
        </w:tc>
        <w:tc>
          <w:tcPr>
            <w:tcW w:w="1129" w:type="dxa"/>
            <w:tcBorders>
              <w:top w:val="single" w:sz="4" w:space="0" w:color="auto"/>
              <w:left w:val="nil"/>
              <w:bottom w:val="single" w:sz="4" w:space="0" w:color="auto"/>
              <w:right w:val="single" w:sz="4" w:space="0" w:color="auto"/>
            </w:tcBorders>
            <w:shd w:val="clear" w:color="auto" w:fill="auto"/>
            <w:vAlign w:val="center"/>
          </w:tcPr>
          <w:p w14:paraId="6B6D720B" w14:textId="77777777" w:rsidR="00960F5D" w:rsidRDefault="00960F5D" w:rsidP="00B05CB3">
            <w:pPr>
              <w:widowControl w:val="0"/>
              <w:jc w:val="center"/>
              <w:rPr>
                <w:color w:val="000000"/>
              </w:rPr>
            </w:pPr>
            <w:r>
              <w:rPr>
                <w:color w:val="000000"/>
              </w:rPr>
              <w:t>6</w:t>
            </w:r>
          </w:p>
        </w:tc>
        <w:tc>
          <w:tcPr>
            <w:tcW w:w="1139" w:type="dxa"/>
            <w:tcBorders>
              <w:top w:val="single" w:sz="4" w:space="0" w:color="auto"/>
              <w:left w:val="nil"/>
              <w:bottom w:val="single" w:sz="4" w:space="0" w:color="auto"/>
              <w:right w:val="single" w:sz="4" w:space="0" w:color="auto"/>
            </w:tcBorders>
            <w:shd w:val="clear" w:color="auto" w:fill="auto"/>
            <w:vAlign w:val="center"/>
          </w:tcPr>
          <w:p w14:paraId="60BCFEBD" w14:textId="77777777" w:rsidR="00960F5D" w:rsidRDefault="00960F5D" w:rsidP="00B05CB3">
            <w:pPr>
              <w:widowControl w:val="0"/>
              <w:jc w:val="center"/>
              <w:rPr>
                <w:color w:val="000000"/>
              </w:rPr>
            </w:pPr>
            <w:r>
              <w:rPr>
                <w:color w:val="000000"/>
              </w:rPr>
              <w:t>7</w:t>
            </w:r>
          </w:p>
        </w:tc>
        <w:tc>
          <w:tcPr>
            <w:tcW w:w="1129" w:type="dxa"/>
            <w:tcBorders>
              <w:top w:val="single" w:sz="4" w:space="0" w:color="auto"/>
              <w:left w:val="nil"/>
              <w:bottom w:val="single" w:sz="4" w:space="0" w:color="auto"/>
              <w:right w:val="single" w:sz="4" w:space="0" w:color="auto"/>
            </w:tcBorders>
            <w:shd w:val="clear" w:color="auto" w:fill="auto"/>
            <w:vAlign w:val="center"/>
          </w:tcPr>
          <w:p w14:paraId="4D85847B" w14:textId="77777777" w:rsidR="00960F5D" w:rsidRDefault="00960F5D" w:rsidP="00B05CB3">
            <w:pPr>
              <w:widowControl w:val="0"/>
              <w:jc w:val="center"/>
              <w:rPr>
                <w:color w:val="000000"/>
              </w:rPr>
            </w:pPr>
            <w:r>
              <w:rPr>
                <w:color w:val="000000"/>
              </w:rPr>
              <w:t>8</w:t>
            </w:r>
          </w:p>
        </w:tc>
      </w:tr>
      <w:tr w:rsidR="00960F5D" w14:paraId="103249E4" w14:textId="77777777" w:rsidTr="00833110">
        <w:trPr>
          <w:trHeight w:val="235"/>
        </w:trPr>
        <w:tc>
          <w:tcPr>
            <w:tcW w:w="15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A73923" w14:textId="77777777" w:rsidR="00960F5D" w:rsidRPr="008A09E1" w:rsidRDefault="00960F5D" w:rsidP="00B05CB3">
            <w:pPr>
              <w:widowControl w:val="0"/>
            </w:pPr>
            <w:r w:rsidRPr="008A09E1">
              <w:t xml:space="preserve">Чистая прибыль на одного работника, тыс. </w:t>
            </w:r>
            <w:proofErr w:type="spellStart"/>
            <w:r w:rsidRPr="008A09E1">
              <w:t>руб</w:t>
            </w:r>
            <w:proofErr w:type="spellEnd"/>
          </w:p>
        </w:tc>
        <w:tc>
          <w:tcPr>
            <w:tcW w:w="1134" w:type="dxa"/>
            <w:tcBorders>
              <w:top w:val="single" w:sz="4" w:space="0" w:color="auto"/>
              <w:left w:val="nil"/>
              <w:bottom w:val="single" w:sz="4" w:space="0" w:color="auto"/>
              <w:right w:val="single" w:sz="4" w:space="0" w:color="auto"/>
            </w:tcBorders>
            <w:shd w:val="clear" w:color="auto" w:fill="auto"/>
            <w:vAlign w:val="center"/>
          </w:tcPr>
          <w:p w14:paraId="1247A8C4" w14:textId="77777777" w:rsidR="00960F5D" w:rsidRDefault="00960F5D" w:rsidP="00B05CB3">
            <w:pPr>
              <w:widowControl w:val="0"/>
              <w:jc w:val="center"/>
              <w:rPr>
                <w:color w:val="000000"/>
              </w:rPr>
            </w:pPr>
            <w:r>
              <w:rPr>
                <w:color w:val="000000"/>
              </w:rPr>
              <w:t>493,79</w:t>
            </w:r>
          </w:p>
        </w:tc>
        <w:tc>
          <w:tcPr>
            <w:tcW w:w="1134" w:type="dxa"/>
            <w:tcBorders>
              <w:top w:val="single" w:sz="4" w:space="0" w:color="auto"/>
              <w:left w:val="nil"/>
              <w:bottom w:val="single" w:sz="4" w:space="0" w:color="auto"/>
              <w:right w:val="single" w:sz="4" w:space="0" w:color="auto"/>
            </w:tcBorders>
            <w:shd w:val="clear" w:color="auto" w:fill="auto"/>
            <w:vAlign w:val="center"/>
          </w:tcPr>
          <w:p w14:paraId="622231C1" w14:textId="77777777" w:rsidR="00960F5D" w:rsidRDefault="00960F5D" w:rsidP="00B05CB3">
            <w:pPr>
              <w:widowControl w:val="0"/>
              <w:jc w:val="center"/>
              <w:rPr>
                <w:color w:val="000000"/>
              </w:rPr>
            </w:pPr>
            <w:r>
              <w:rPr>
                <w:color w:val="000000"/>
              </w:rPr>
              <w:t>708,10</w:t>
            </w:r>
          </w:p>
        </w:tc>
        <w:tc>
          <w:tcPr>
            <w:tcW w:w="1134" w:type="dxa"/>
            <w:tcBorders>
              <w:top w:val="single" w:sz="4" w:space="0" w:color="auto"/>
              <w:left w:val="nil"/>
              <w:bottom w:val="single" w:sz="4" w:space="0" w:color="auto"/>
              <w:right w:val="single" w:sz="4" w:space="0" w:color="auto"/>
            </w:tcBorders>
            <w:shd w:val="clear" w:color="auto" w:fill="auto"/>
            <w:vAlign w:val="center"/>
          </w:tcPr>
          <w:p w14:paraId="54DBAF0D" w14:textId="77777777" w:rsidR="00960F5D" w:rsidRDefault="00960F5D" w:rsidP="00B05CB3">
            <w:pPr>
              <w:widowControl w:val="0"/>
              <w:jc w:val="center"/>
              <w:rPr>
                <w:color w:val="000000"/>
              </w:rPr>
            </w:pPr>
            <w:r>
              <w:rPr>
                <w:color w:val="000000"/>
              </w:rPr>
              <w:t>207,13</w:t>
            </w:r>
          </w:p>
        </w:tc>
        <w:tc>
          <w:tcPr>
            <w:tcW w:w="992" w:type="dxa"/>
            <w:tcBorders>
              <w:top w:val="single" w:sz="4" w:space="0" w:color="auto"/>
              <w:left w:val="nil"/>
              <w:bottom w:val="single" w:sz="4" w:space="0" w:color="auto"/>
              <w:right w:val="single" w:sz="4" w:space="0" w:color="auto"/>
            </w:tcBorders>
            <w:shd w:val="clear" w:color="auto" w:fill="auto"/>
            <w:vAlign w:val="center"/>
          </w:tcPr>
          <w:p w14:paraId="0AD75BD2" w14:textId="77777777" w:rsidR="00960F5D" w:rsidRDefault="00960F5D" w:rsidP="00B05CB3">
            <w:pPr>
              <w:widowControl w:val="0"/>
              <w:jc w:val="center"/>
              <w:rPr>
                <w:color w:val="000000"/>
              </w:rPr>
            </w:pPr>
            <w:r>
              <w:rPr>
                <w:color w:val="000000"/>
              </w:rPr>
              <w:t>214,32</w:t>
            </w:r>
          </w:p>
        </w:tc>
        <w:tc>
          <w:tcPr>
            <w:tcW w:w="1129" w:type="dxa"/>
            <w:tcBorders>
              <w:top w:val="single" w:sz="4" w:space="0" w:color="auto"/>
              <w:left w:val="nil"/>
              <w:bottom w:val="single" w:sz="4" w:space="0" w:color="auto"/>
              <w:right w:val="single" w:sz="4" w:space="0" w:color="auto"/>
            </w:tcBorders>
            <w:shd w:val="clear" w:color="auto" w:fill="auto"/>
            <w:vAlign w:val="center"/>
          </w:tcPr>
          <w:p w14:paraId="02EA2F74" w14:textId="77777777" w:rsidR="00960F5D" w:rsidRDefault="00960F5D" w:rsidP="00B05CB3">
            <w:pPr>
              <w:widowControl w:val="0"/>
              <w:jc w:val="center"/>
              <w:rPr>
                <w:color w:val="000000"/>
              </w:rPr>
            </w:pPr>
            <w:r>
              <w:rPr>
                <w:color w:val="000000"/>
              </w:rPr>
              <w:t>-500,97</w:t>
            </w:r>
          </w:p>
        </w:tc>
        <w:tc>
          <w:tcPr>
            <w:tcW w:w="1139" w:type="dxa"/>
            <w:tcBorders>
              <w:top w:val="single" w:sz="4" w:space="0" w:color="auto"/>
              <w:left w:val="nil"/>
              <w:bottom w:val="single" w:sz="4" w:space="0" w:color="auto"/>
              <w:right w:val="single" w:sz="4" w:space="0" w:color="auto"/>
            </w:tcBorders>
            <w:shd w:val="clear" w:color="auto" w:fill="auto"/>
            <w:vAlign w:val="center"/>
          </w:tcPr>
          <w:p w14:paraId="6D2B3667" w14:textId="77777777" w:rsidR="00960F5D" w:rsidRDefault="00960F5D" w:rsidP="00B05CB3">
            <w:pPr>
              <w:widowControl w:val="0"/>
              <w:jc w:val="center"/>
              <w:rPr>
                <w:color w:val="000000"/>
              </w:rPr>
            </w:pPr>
            <w:r>
              <w:rPr>
                <w:color w:val="000000"/>
              </w:rPr>
              <w:t>143,40</w:t>
            </w:r>
          </w:p>
        </w:tc>
        <w:tc>
          <w:tcPr>
            <w:tcW w:w="1129" w:type="dxa"/>
            <w:tcBorders>
              <w:top w:val="single" w:sz="4" w:space="0" w:color="auto"/>
              <w:left w:val="nil"/>
              <w:bottom w:val="single" w:sz="4" w:space="0" w:color="auto"/>
              <w:right w:val="single" w:sz="4" w:space="0" w:color="auto"/>
            </w:tcBorders>
            <w:shd w:val="clear" w:color="auto" w:fill="auto"/>
            <w:vAlign w:val="center"/>
          </w:tcPr>
          <w:p w14:paraId="2DD2EF47" w14:textId="77777777" w:rsidR="00960F5D" w:rsidRDefault="00960F5D" w:rsidP="00B05CB3">
            <w:pPr>
              <w:widowControl w:val="0"/>
              <w:jc w:val="center"/>
              <w:rPr>
                <w:color w:val="000000"/>
              </w:rPr>
            </w:pPr>
            <w:r>
              <w:rPr>
                <w:color w:val="000000"/>
              </w:rPr>
              <w:t>29,25</w:t>
            </w:r>
          </w:p>
        </w:tc>
      </w:tr>
      <w:tr w:rsidR="00960F5D" w:rsidRPr="008A09E1" w14:paraId="58D4C125" w14:textId="77777777" w:rsidTr="00833110">
        <w:trPr>
          <w:trHeight w:val="235"/>
        </w:trPr>
        <w:tc>
          <w:tcPr>
            <w:tcW w:w="1565" w:type="dxa"/>
            <w:tcBorders>
              <w:top w:val="nil"/>
              <w:left w:val="single" w:sz="4" w:space="0" w:color="auto"/>
              <w:bottom w:val="single" w:sz="4" w:space="0" w:color="auto"/>
              <w:right w:val="single" w:sz="4" w:space="0" w:color="auto"/>
            </w:tcBorders>
            <w:shd w:val="clear" w:color="auto" w:fill="auto"/>
            <w:noWrap/>
            <w:vAlign w:val="center"/>
          </w:tcPr>
          <w:p w14:paraId="74497429" w14:textId="77777777" w:rsidR="00960F5D" w:rsidRPr="008A09E1" w:rsidRDefault="00960F5D" w:rsidP="00B05CB3">
            <w:pPr>
              <w:widowControl w:val="0"/>
            </w:pPr>
            <w:r w:rsidRPr="008A09E1">
              <w:t>Коэффициент выбытия кадров</w:t>
            </w:r>
          </w:p>
        </w:tc>
        <w:tc>
          <w:tcPr>
            <w:tcW w:w="1134" w:type="dxa"/>
            <w:tcBorders>
              <w:top w:val="nil"/>
              <w:left w:val="nil"/>
              <w:bottom w:val="single" w:sz="4" w:space="0" w:color="auto"/>
              <w:right w:val="single" w:sz="4" w:space="0" w:color="auto"/>
            </w:tcBorders>
            <w:shd w:val="clear" w:color="auto" w:fill="auto"/>
            <w:vAlign w:val="center"/>
          </w:tcPr>
          <w:p w14:paraId="40FA3BE9" w14:textId="77777777" w:rsidR="00960F5D" w:rsidRDefault="00960F5D" w:rsidP="00B05CB3">
            <w:pPr>
              <w:widowControl w:val="0"/>
              <w:jc w:val="center"/>
              <w:rPr>
                <w:color w:val="000000"/>
              </w:rPr>
            </w:pPr>
            <w:r>
              <w:rPr>
                <w:color w:val="000000"/>
              </w:rPr>
              <w:t>0,25</w:t>
            </w:r>
          </w:p>
        </w:tc>
        <w:tc>
          <w:tcPr>
            <w:tcW w:w="1134" w:type="dxa"/>
            <w:tcBorders>
              <w:top w:val="nil"/>
              <w:left w:val="nil"/>
              <w:bottom w:val="single" w:sz="4" w:space="0" w:color="auto"/>
              <w:right w:val="single" w:sz="4" w:space="0" w:color="auto"/>
            </w:tcBorders>
            <w:shd w:val="clear" w:color="auto" w:fill="auto"/>
            <w:vAlign w:val="center"/>
          </w:tcPr>
          <w:p w14:paraId="5AD92C97" w14:textId="77777777" w:rsidR="00960F5D" w:rsidRDefault="00960F5D" w:rsidP="00B05CB3">
            <w:pPr>
              <w:widowControl w:val="0"/>
              <w:jc w:val="center"/>
              <w:rPr>
                <w:color w:val="000000"/>
              </w:rPr>
            </w:pPr>
            <w:r>
              <w:rPr>
                <w:color w:val="000000"/>
              </w:rPr>
              <w:t>0,14</w:t>
            </w:r>
          </w:p>
        </w:tc>
        <w:tc>
          <w:tcPr>
            <w:tcW w:w="1134" w:type="dxa"/>
            <w:tcBorders>
              <w:top w:val="nil"/>
              <w:left w:val="nil"/>
              <w:bottom w:val="single" w:sz="4" w:space="0" w:color="auto"/>
              <w:right w:val="single" w:sz="4" w:space="0" w:color="auto"/>
            </w:tcBorders>
            <w:shd w:val="clear" w:color="auto" w:fill="auto"/>
            <w:vAlign w:val="center"/>
          </w:tcPr>
          <w:p w14:paraId="5890799E" w14:textId="77777777" w:rsidR="00960F5D" w:rsidRDefault="00960F5D" w:rsidP="00B05CB3">
            <w:pPr>
              <w:widowControl w:val="0"/>
              <w:jc w:val="center"/>
              <w:rPr>
                <w:color w:val="000000"/>
              </w:rPr>
            </w:pPr>
            <w:r>
              <w:rPr>
                <w:color w:val="000000"/>
              </w:rPr>
              <w:t>0,09</w:t>
            </w:r>
          </w:p>
        </w:tc>
        <w:tc>
          <w:tcPr>
            <w:tcW w:w="992" w:type="dxa"/>
            <w:tcBorders>
              <w:top w:val="nil"/>
              <w:left w:val="nil"/>
              <w:bottom w:val="single" w:sz="4" w:space="0" w:color="auto"/>
              <w:right w:val="single" w:sz="4" w:space="0" w:color="auto"/>
            </w:tcBorders>
            <w:shd w:val="clear" w:color="auto" w:fill="auto"/>
            <w:vAlign w:val="center"/>
          </w:tcPr>
          <w:p w14:paraId="3996774B" w14:textId="77777777" w:rsidR="00960F5D" w:rsidRDefault="00960F5D" w:rsidP="00B05CB3">
            <w:pPr>
              <w:widowControl w:val="0"/>
              <w:jc w:val="center"/>
              <w:rPr>
                <w:color w:val="000000"/>
              </w:rPr>
            </w:pPr>
            <w:r>
              <w:rPr>
                <w:color w:val="000000"/>
              </w:rPr>
              <w:t>-0,11</w:t>
            </w:r>
          </w:p>
        </w:tc>
        <w:tc>
          <w:tcPr>
            <w:tcW w:w="1129" w:type="dxa"/>
            <w:tcBorders>
              <w:top w:val="nil"/>
              <w:left w:val="nil"/>
              <w:bottom w:val="single" w:sz="4" w:space="0" w:color="auto"/>
              <w:right w:val="single" w:sz="4" w:space="0" w:color="auto"/>
            </w:tcBorders>
            <w:shd w:val="clear" w:color="auto" w:fill="auto"/>
            <w:vAlign w:val="center"/>
          </w:tcPr>
          <w:p w14:paraId="5C6B4A5E" w14:textId="77777777" w:rsidR="00960F5D" w:rsidRDefault="00960F5D" w:rsidP="00B05CB3">
            <w:pPr>
              <w:widowControl w:val="0"/>
              <w:jc w:val="center"/>
              <w:rPr>
                <w:color w:val="000000"/>
              </w:rPr>
            </w:pPr>
            <w:r>
              <w:rPr>
                <w:color w:val="000000"/>
              </w:rPr>
              <w:t>-0,06</w:t>
            </w:r>
          </w:p>
        </w:tc>
        <w:tc>
          <w:tcPr>
            <w:tcW w:w="1139" w:type="dxa"/>
            <w:tcBorders>
              <w:top w:val="nil"/>
              <w:left w:val="nil"/>
              <w:bottom w:val="single" w:sz="4" w:space="0" w:color="auto"/>
              <w:right w:val="single" w:sz="4" w:space="0" w:color="auto"/>
            </w:tcBorders>
            <w:shd w:val="clear" w:color="auto" w:fill="auto"/>
            <w:vAlign w:val="center"/>
          </w:tcPr>
          <w:p w14:paraId="1B10D4FD" w14:textId="77777777" w:rsidR="00960F5D" w:rsidRDefault="00960F5D" w:rsidP="00B05CB3">
            <w:pPr>
              <w:widowControl w:val="0"/>
              <w:jc w:val="center"/>
              <w:rPr>
                <w:color w:val="000000"/>
              </w:rPr>
            </w:pPr>
            <w:r>
              <w:rPr>
                <w:color w:val="000000"/>
              </w:rPr>
              <w:t>57,19</w:t>
            </w:r>
          </w:p>
        </w:tc>
        <w:tc>
          <w:tcPr>
            <w:tcW w:w="1129" w:type="dxa"/>
            <w:tcBorders>
              <w:top w:val="nil"/>
              <w:left w:val="nil"/>
              <w:bottom w:val="single" w:sz="4" w:space="0" w:color="auto"/>
              <w:right w:val="single" w:sz="4" w:space="0" w:color="auto"/>
            </w:tcBorders>
            <w:shd w:val="clear" w:color="auto" w:fill="auto"/>
            <w:vAlign w:val="center"/>
          </w:tcPr>
          <w:p w14:paraId="6FC7A368" w14:textId="77777777" w:rsidR="00960F5D" w:rsidRDefault="00960F5D" w:rsidP="00B05CB3">
            <w:pPr>
              <w:widowControl w:val="0"/>
              <w:jc w:val="center"/>
              <w:rPr>
                <w:color w:val="000000"/>
              </w:rPr>
            </w:pPr>
            <w:r>
              <w:rPr>
                <w:color w:val="000000"/>
              </w:rPr>
              <w:t>60,66</w:t>
            </w:r>
          </w:p>
        </w:tc>
      </w:tr>
      <w:tr w:rsidR="00960F5D" w:rsidRPr="008A09E1" w14:paraId="589828E2" w14:textId="77777777" w:rsidTr="00833110">
        <w:trPr>
          <w:trHeight w:val="235"/>
        </w:trPr>
        <w:tc>
          <w:tcPr>
            <w:tcW w:w="1565" w:type="dxa"/>
            <w:tcBorders>
              <w:top w:val="nil"/>
              <w:left w:val="single" w:sz="4" w:space="0" w:color="auto"/>
              <w:bottom w:val="single" w:sz="4" w:space="0" w:color="auto"/>
              <w:right w:val="single" w:sz="4" w:space="0" w:color="auto"/>
            </w:tcBorders>
            <w:shd w:val="clear" w:color="auto" w:fill="auto"/>
            <w:noWrap/>
            <w:vAlign w:val="center"/>
          </w:tcPr>
          <w:p w14:paraId="750285B9" w14:textId="77777777" w:rsidR="00960F5D" w:rsidRPr="008A09E1" w:rsidRDefault="00960F5D" w:rsidP="00B05CB3">
            <w:pPr>
              <w:widowControl w:val="0"/>
            </w:pPr>
            <w:r w:rsidRPr="008A09E1">
              <w:t>Коэффициент приема кадров</w:t>
            </w:r>
          </w:p>
        </w:tc>
        <w:tc>
          <w:tcPr>
            <w:tcW w:w="1134" w:type="dxa"/>
            <w:tcBorders>
              <w:top w:val="nil"/>
              <w:left w:val="nil"/>
              <w:bottom w:val="single" w:sz="4" w:space="0" w:color="auto"/>
              <w:right w:val="single" w:sz="4" w:space="0" w:color="auto"/>
            </w:tcBorders>
            <w:shd w:val="clear" w:color="auto" w:fill="auto"/>
            <w:vAlign w:val="center"/>
          </w:tcPr>
          <w:p w14:paraId="7CD10FE0" w14:textId="77777777" w:rsidR="00960F5D" w:rsidRDefault="00960F5D" w:rsidP="00B05CB3">
            <w:pPr>
              <w:widowControl w:val="0"/>
              <w:jc w:val="center"/>
              <w:rPr>
                <w:color w:val="000000"/>
              </w:rPr>
            </w:pPr>
            <w:r>
              <w:rPr>
                <w:color w:val="000000"/>
              </w:rPr>
              <w:t>0,32</w:t>
            </w:r>
          </w:p>
        </w:tc>
        <w:tc>
          <w:tcPr>
            <w:tcW w:w="1134" w:type="dxa"/>
            <w:tcBorders>
              <w:top w:val="nil"/>
              <w:left w:val="nil"/>
              <w:bottom w:val="single" w:sz="4" w:space="0" w:color="auto"/>
              <w:right w:val="single" w:sz="4" w:space="0" w:color="auto"/>
            </w:tcBorders>
            <w:shd w:val="clear" w:color="auto" w:fill="auto"/>
            <w:vAlign w:val="center"/>
          </w:tcPr>
          <w:p w14:paraId="7B5B065F" w14:textId="77777777" w:rsidR="00960F5D" w:rsidRDefault="00960F5D" w:rsidP="00B05CB3">
            <w:pPr>
              <w:widowControl w:val="0"/>
              <w:jc w:val="center"/>
              <w:rPr>
                <w:color w:val="000000"/>
              </w:rPr>
            </w:pPr>
            <w:r>
              <w:rPr>
                <w:color w:val="000000"/>
              </w:rPr>
              <w:t>0,23</w:t>
            </w:r>
          </w:p>
        </w:tc>
        <w:tc>
          <w:tcPr>
            <w:tcW w:w="1134" w:type="dxa"/>
            <w:tcBorders>
              <w:top w:val="nil"/>
              <w:left w:val="nil"/>
              <w:bottom w:val="single" w:sz="4" w:space="0" w:color="auto"/>
              <w:right w:val="single" w:sz="4" w:space="0" w:color="auto"/>
            </w:tcBorders>
            <w:shd w:val="clear" w:color="auto" w:fill="auto"/>
            <w:vAlign w:val="center"/>
          </w:tcPr>
          <w:p w14:paraId="6E107068" w14:textId="77777777" w:rsidR="00960F5D" w:rsidRDefault="00960F5D" w:rsidP="00B05CB3">
            <w:pPr>
              <w:widowControl w:val="0"/>
              <w:jc w:val="center"/>
              <w:rPr>
                <w:color w:val="000000"/>
              </w:rPr>
            </w:pPr>
            <w:r>
              <w:rPr>
                <w:color w:val="000000"/>
              </w:rPr>
              <w:t>0,26</w:t>
            </w:r>
          </w:p>
        </w:tc>
        <w:tc>
          <w:tcPr>
            <w:tcW w:w="992" w:type="dxa"/>
            <w:tcBorders>
              <w:top w:val="nil"/>
              <w:left w:val="nil"/>
              <w:bottom w:val="single" w:sz="4" w:space="0" w:color="auto"/>
              <w:right w:val="single" w:sz="4" w:space="0" w:color="auto"/>
            </w:tcBorders>
            <w:shd w:val="clear" w:color="auto" w:fill="auto"/>
            <w:vAlign w:val="center"/>
          </w:tcPr>
          <w:p w14:paraId="07B53667" w14:textId="77777777" w:rsidR="00960F5D" w:rsidRDefault="00960F5D" w:rsidP="00B05CB3">
            <w:pPr>
              <w:widowControl w:val="0"/>
              <w:jc w:val="center"/>
              <w:rPr>
                <w:color w:val="000000"/>
              </w:rPr>
            </w:pPr>
            <w:r>
              <w:rPr>
                <w:color w:val="000000"/>
              </w:rPr>
              <w:t>-0,09</w:t>
            </w:r>
          </w:p>
        </w:tc>
        <w:tc>
          <w:tcPr>
            <w:tcW w:w="1129" w:type="dxa"/>
            <w:tcBorders>
              <w:top w:val="nil"/>
              <w:left w:val="nil"/>
              <w:bottom w:val="single" w:sz="4" w:space="0" w:color="auto"/>
              <w:right w:val="single" w:sz="4" w:space="0" w:color="auto"/>
            </w:tcBorders>
            <w:shd w:val="clear" w:color="auto" w:fill="auto"/>
            <w:vAlign w:val="center"/>
          </w:tcPr>
          <w:p w14:paraId="4DF4C131" w14:textId="77777777" w:rsidR="00960F5D" w:rsidRDefault="00960F5D" w:rsidP="00B05CB3">
            <w:pPr>
              <w:widowControl w:val="0"/>
              <w:jc w:val="center"/>
              <w:rPr>
                <w:color w:val="000000"/>
              </w:rPr>
            </w:pPr>
            <w:r>
              <w:rPr>
                <w:color w:val="000000"/>
              </w:rPr>
              <w:t>0,03</w:t>
            </w:r>
          </w:p>
        </w:tc>
        <w:tc>
          <w:tcPr>
            <w:tcW w:w="1139" w:type="dxa"/>
            <w:tcBorders>
              <w:top w:val="nil"/>
              <w:left w:val="nil"/>
              <w:bottom w:val="single" w:sz="4" w:space="0" w:color="auto"/>
              <w:right w:val="single" w:sz="4" w:space="0" w:color="auto"/>
            </w:tcBorders>
            <w:shd w:val="clear" w:color="auto" w:fill="auto"/>
            <w:vAlign w:val="center"/>
          </w:tcPr>
          <w:p w14:paraId="41A46259" w14:textId="77777777" w:rsidR="00960F5D" w:rsidRDefault="00960F5D" w:rsidP="00B05CB3">
            <w:pPr>
              <w:widowControl w:val="0"/>
              <w:jc w:val="center"/>
              <w:rPr>
                <w:color w:val="000000"/>
              </w:rPr>
            </w:pPr>
            <w:r>
              <w:rPr>
                <w:color w:val="000000"/>
              </w:rPr>
              <w:t>71,86</w:t>
            </w:r>
          </w:p>
        </w:tc>
        <w:tc>
          <w:tcPr>
            <w:tcW w:w="1129" w:type="dxa"/>
            <w:tcBorders>
              <w:top w:val="nil"/>
              <w:left w:val="nil"/>
              <w:bottom w:val="single" w:sz="4" w:space="0" w:color="auto"/>
              <w:right w:val="single" w:sz="4" w:space="0" w:color="auto"/>
            </w:tcBorders>
            <w:shd w:val="clear" w:color="auto" w:fill="auto"/>
            <w:vAlign w:val="center"/>
          </w:tcPr>
          <w:p w14:paraId="5A5DB93C" w14:textId="77777777" w:rsidR="00960F5D" w:rsidRDefault="00960F5D" w:rsidP="00B05CB3">
            <w:pPr>
              <w:widowControl w:val="0"/>
              <w:jc w:val="center"/>
              <w:rPr>
                <w:color w:val="000000"/>
              </w:rPr>
            </w:pPr>
            <w:r>
              <w:rPr>
                <w:color w:val="000000"/>
              </w:rPr>
              <w:t>112,65</w:t>
            </w:r>
          </w:p>
        </w:tc>
      </w:tr>
      <w:tr w:rsidR="00960F5D" w:rsidRPr="008A09E1" w14:paraId="56CE677F" w14:textId="77777777" w:rsidTr="00833110">
        <w:trPr>
          <w:trHeight w:val="235"/>
        </w:trPr>
        <w:tc>
          <w:tcPr>
            <w:tcW w:w="1565" w:type="dxa"/>
            <w:tcBorders>
              <w:top w:val="nil"/>
              <w:left w:val="single" w:sz="4" w:space="0" w:color="auto"/>
              <w:bottom w:val="single" w:sz="4" w:space="0" w:color="auto"/>
              <w:right w:val="single" w:sz="4" w:space="0" w:color="auto"/>
            </w:tcBorders>
            <w:shd w:val="clear" w:color="auto" w:fill="auto"/>
            <w:noWrap/>
            <w:vAlign w:val="center"/>
          </w:tcPr>
          <w:p w14:paraId="60654A21" w14:textId="77777777" w:rsidR="00960F5D" w:rsidRPr="008A09E1" w:rsidRDefault="00960F5D" w:rsidP="00B05CB3">
            <w:pPr>
              <w:widowControl w:val="0"/>
            </w:pPr>
            <w:r w:rsidRPr="008A09E1">
              <w:t>Коэффициент текучести кадров</w:t>
            </w:r>
          </w:p>
        </w:tc>
        <w:tc>
          <w:tcPr>
            <w:tcW w:w="1134" w:type="dxa"/>
            <w:tcBorders>
              <w:top w:val="nil"/>
              <w:left w:val="nil"/>
              <w:bottom w:val="single" w:sz="4" w:space="0" w:color="auto"/>
              <w:right w:val="single" w:sz="4" w:space="0" w:color="auto"/>
            </w:tcBorders>
            <w:shd w:val="clear" w:color="auto" w:fill="auto"/>
            <w:vAlign w:val="center"/>
          </w:tcPr>
          <w:p w14:paraId="28D9C0A3" w14:textId="77777777" w:rsidR="00960F5D" w:rsidRDefault="00960F5D" w:rsidP="00B05CB3">
            <w:pPr>
              <w:widowControl w:val="0"/>
              <w:jc w:val="center"/>
              <w:rPr>
                <w:color w:val="000000"/>
              </w:rPr>
            </w:pPr>
            <w:r>
              <w:rPr>
                <w:color w:val="000000"/>
              </w:rPr>
              <w:t>1,81</w:t>
            </w:r>
          </w:p>
        </w:tc>
        <w:tc>
          <w:tcPr>
            <w:tcW w:w="1134" w:type="dxa"/>
            <w:tcBorders>
              <w:top w:val="nil"/>
              <w:left w:val="nil"/>
              <w:bottom w:val="single" w:sz="4" w:space="0" w:color="auto"/>
              <w:right w:val="single" w:sz="4" w:space="0" w:color="auto"/>
            </w:tcBorders>
            <w:shd w:val="clear" w:color="auto" w:fill="auto"/>
            <w:vAlign w:val="center"/>
          </w:tcPr>
          <w:p w14:paraId="44BFEF3A" w14:textId="77777777" w:rsidR="00960F5D" w:rsidRDefault="00960F5D" w:rsidP="00B05CB3">
            <w:pPr>
              <w:widowControl w:val="0"/>
              <w:jc w:val="center"/>
              <w:rPr>
                <w:color w:val="000000"/>
              </w:rPr>
            </w:pPr>
            <w:r>
              <w:rPr>
                <w:color w:val="000000"/>
              </w:rPr>
              <w:t>1,08</w:t>
            </w:r>
          </w:p>
        </w:tc>
        <w:tc>
          <w:tcPr>
            <w:tcW w:w="1134" w:type="dxa"/>
            <w:tcBorders>
              <w:top w:val="nil"/>
              <w:left w:val="nil"/>
              <w:bottom w:val="single" w:sz="4" w:space="0" w:color="auto"/>
              <w:right w:val="single" w:sz="4" w:space="0" w:color="auto"/>
            </w:tcBorders>
            <w:shd w:val="clear" w:color="auto" w:fill="auto"/>
            <w:vAlign w:val="center"/>
          </w:tcPr>
          <w:p w14:paraId="12495EE3" w14:textId="77777777" w:rsidR="00960F5D" w:rsidRDefault="00960F5D" w:rsidP="00B05CB3">
            <w:pPr>
              <w:widowControl w:val="0"/>
              <w:jc w:val="center"/>
              <w:rPr>
                <w:color w:val="000000"/>
              </w:rPr>
            </w:pPr>
            <w:r>
              <w:rPr>
                <w:color w:val="000000"/>
              </w:rPr>
              <w:t>0,95</w:t>
            </w:r>
          </w:p>
        </w:tc>
        <w:tc>
          <w:tcPr>
            <w:tcW w:w="992" w:type="dxa"/>
            <w:tcBorders>
              <w:top w:val="nil"/>
              <w:left w:val="nil"/>
              <w:bottom w:val="single" w:sz="4" w:space="0" w:color="auto"/>
              <w:right w:val="single" w:sz="4" w:space="0" w:color="auto"/>
            </w:tcBorders>
            <w:shd w:val="clear" w:color="auto" w:fill="auto"/>
            <w:vAlign w:val="center"/>
          </w:tcPr>
          <w:p w14:paraId="23C9E3A3" w14:textId="77777777" w:rsidR="00960F5D" w:rsidRDefault="00960F5D" w:rsidP="00B05CB3">
            <w:pPr>
              <w:widowControl w:val="0"/>
              <w:jc w:val="center"/>
              <w:rPr>
                <w:color w:val="000000"/>
              </w:rPr>
            </w:pPr>
            <w:r>
              <w:rPr>
                <w:color w:val="000000"/>
              </w:rPr>
              <w:t>-0,73</w:t>
            </w:r>
          </w:p>
        </w:tc>
        <w:tc>
          <w:tcPr>
            <w:tcW w:w="1129" w:type="dxa"/>
            <w:tcBorders>
              <w:top w:val="nil"/>
              <w:left w:val="nil"/>
              <w:bottom w:val="single" w:sz="4" w:space="0" w:color="auto"/>
              <w:right w:val="single" w:sz="4" w:space="0" w:color="auto"/>
            </w:tcBorders>
            <w:shd w:val="clear" w:color="auto" w:fill="auto"/>
            <w:vAlign w:val="center"/>
          </w:tcPr>
          <w:p w14:paraId="132EAE66" w14:textId="77777777" w:rsidR="00960F5D" w:rsidRDefault="00960F5D" w:rsidP="00B05CB3">
            <w:pPr>
              <w:widowControl w:val="0"/>
              <w:jc w:val="center"/>
              <w:rPr>
                <w:color w:val="000000"/>
              </w:rPr>
            </w:pPr>
            <w:r>
              <w:rPr>
                <w:color w:val="000000"/>
              </w:rPr>
              <w:t>-0,13</w:t>
            </w:r>
          </w:p>
        </w:tc>
        <w:tc>
          <w:tcPr>
            <w:tcW w:w="1139" w:type="dxa"/>
            <w:tcBorders>
              <w:top w:val="nil"/>
              <w:left w:val="nil"/>
              <w:bottom w:val="single" w:sz="4" w:space="0" w:color="auto"/>
              <w:right w:val="single" w:sz="4" w:space="0" w:color="auto"/>
            </w:tcBorders>
            <w:shd w:val="clear" w:color="auto" w:fill="auto"/>
            <w:vAlign w:val="center"/>
          </w:tcPr>
          <w:p w14:paraId="00E52BCB" w14:textId="77777777" w:rsidR="00960F5D" w:rsidRDefault="00960F5D" w:rsidP="00B05CB3">
            <w:pPr>
              <w:widowControl w:val="0"/>
              <w:jc w:val="center"/>
              <w:rPr>
                <w:color w:val="000000"/>
              </w:rPr>
            </w:pPr>
            <w:r>
              <w:rPr>
                <w:color w:val="000000"/>
              </w:rPr>
              <w:t>59,59</w:t>
            </w:r>
          </w:p>
        </w:tc>
        <w:tc>
          <w:tcPr>
            <w:tcW w:w="1129" w:type="dxa"/>
            <w:tcBorders>
              <w:top w:val="nil"/>
              <w:left w:val="nil"/>
              <w:bottom w:val="single" w:sz="4" w:space="0" w:color="auto"/>
              <w:right w:val="single" w:sz="4" w:space="0" w:color="auto"/>
            </w:tcBorders>
            <w:shd w:val="clear" w:color="auto" w:fill="auto"/>
            <w:vAlign w:val="center"/>
          </w:tcPr>
          <w:p w14:paraId="72CDA8B7" w14:textId="77777777" w:rsidR="00960F5D" w:rsidRDefault="00960F5D" w:rsidP="00B05CB3">
            <w:pPr>
              <w:widowControl w:val="0"/>
              <w:jc w:val="center"/>
              <w:rPr>
                <w:color w:val="000000"/>
              </w:rPr>
            </w:pPr>
            <w:r>
              <w:rPr>
                <w:color w:val="000000"/>
              </w:rPr>
              <w:t>88,06</w:t>
            </w:r>
          </w:p>
        </w:tc>
      </w:tr>
      <w:tr w:rsidR="00960F5D" w:rsidRPr="008A09E1" w14:paraId="3D1CC544" w14:textId="77777777" w:rsidTr="00833110">
        <w:trPr>
          <w:trHeight w:val="235"/>
        </w:trPr>
        <w:tc>
          <w:tcPr>
            <w:tcW w:w="1565" w:type="dxa"/>
            <w:tcBorders>
              <w:top w:val="nil"/>
              <w:left w:val="single" w:sz="4" w:space="0" w:color="auto"/>
              <w:bottom w:val="single" w:sz="4" w:space="0" w:color="auto"/>
              <w:right w:val="single" w:sz="4" w:space="0" w:color="auto"/>
            </w:tcBorders>
            <w:shd w:val="clear" w:color="auto" w:fill="auto"/>
            <w:noWrap/>
            <w:vAlign w:val="center"/>
          </w:tcPr>
          <w:p w14:paraId="4765519F" w14:textId="77777777" w:rsidR="00960F5D" w:rsidRPr="008A09E1" w:rsidRDefault="00960F5D" w:rsidP="00B05CB3">
            <w:pPr>
              <w:widowControl w:val="0"/>
            </w:pPr>
            <w:r w:rsidRPr="008A09E1">
              <w:t xml:space="preserve">Производительность труда, тыс. </w:t>
            </w:r>
            <w:proofErr w:type="spellStart"/>
            <w:r w:rsidRPr="008A09E1">
              <w:t>руб</w:t>
            </w:r>
            <w:proofErr w:type="spellEnd"/>
            <w:r w:rsidRPr="008A09E1">
              <w:t>/чел.</w:t>
            </w:r>
          </w:p>
        </w:tc>
        <w:tc>
          <w:tcPr>
            <w:tcW w:w="1134" w:type="dxa"/>
            <w:tcBorders>
              <w:top w:val="nil"/>
              <w:left w:val="nil"/>
              <w:bottom w:val="single" w:sz="4" w:space="0" w:color="auto"/>
              <w:right w:val="single" w:sz="4" w:space="0" w:color="auto"/>
            </w:tcBorders>
            <w:shd w:val="clear" w:color="auto" w:fill="auto"/>
            <w:vAlign w:val="center"/>
          </w:tcPr>
          <w:p w14:paraId="14F91C7A" w14:textId="77777777" w:rsidR="00960F5D" w:rsidRDefault="00960F5D" w:rsidP="00B05CB3">
            <w:pPr>
              <w:widowControl w:val="0"/>
              <w:jc w:val="center"/>
              <w:rPr>
                <w:color w:val="000000"/>
              </w:rPr>
            </w:pPr>
            <w:r>
              <w:rPr>
                <w:color w:val="000000"/>
              </w:rPr>
              <w:t>2883,44</w:t>
            </w:r>
          </w:p>
        </w:tc>
        <w:tc>
          <w:tcPr>
            <w:tcW w:w="1134" w:type="dxa"/>
            <w:tcBorders>
              <w:top w:val="nil"/>
              <w:left w:val="nil"/>
              <w:bottom w:val="single" w:sz="4" w:space="0" w:color="auto"/>
              <w:right w:val="single" w:sz="4" w:space="0" w:color="auto"/>
            </w:tcBorders>
            <w:shd w:val="clear" w:color="auto" w:fill="auto"/>
            <w:vAlign w:val="center"/>
          </w:tcPr>
          <w:p w14:paraId="33C63463" w14:textId="77777777" w:rsidR="00960F5D" w:rsidRDefault="00960F5D" w:rsidP="00B05CB3">
            <w:pPr>
              <w:widowControl w:val="0"/>
              <w:jc w:val="center"/>
              <w:rPr>
                <w:color w:val="000000"/>
              </w:rPr>
            </w:pPr>
            <w:r>
              <w:rPr>
                <w:color w:val="000000"/>
              </w:rPr>
              <w:t>3624,10</w:t>
            </w:r>
          </w:p>
        </w:tc>
        <w:tc>
          <w:tcPr>
            <w:tcW w:w="1134" w:type="dxa"/>
            <w:tcBorders>
              <w:top w:val="nil"/>
              <w:left w:val="nil"/>
              <w:bottom w:val="single" w:sz="4" w:space="0" w:color="auto"/>
              <w:right w:val="single" w:sz="4" w:space="0" w:color="auto"/>
            </w:tcBorders>
            <w:shd w:val="clear" w:color="auto" w:fill="auto"/>
            <w:vAlign w:val="center"/>
          </w:tcPr>
          <w:p w14:paraId="55D4790E" w14:textId="77777777" w:rsidR="00960F5D" w:rsidRDefault="00960F5D" w:rsidP="00B05CB3">
            <w:pPr>
              <w:widowControl w:val="0"/>
              <w:jc w:val="center"/>
              <w:rPr>
                <w:color w:val="000000"/>
              </w:rPr>
            </w:pPr>
            <w:r>
              <w:rPr>
                <w:color w:val="000000"/>
              </w:rPr>
              <w:t>4746,28</w:t>
            </w:r>
          </w:p>
        </w:tc>
        <w:tc>
          <w:tcPr>
            <w:tcW w:w="992" w:type="dxa"/>
            <w:tcBorders>
              <w:top w:val="nil"/>
              <w:left w:val="nil"/>
              <w:bottom w:val="single" w:sz="4" w:space="0" w:color="auto"/>
              <w:right w:val="single" w:sz="4" w:space="0" w:color="auto"/>
            </w:tcBorders>
            <w:shd w:val="clear" w:color="auto" w:fill="auto"/>
            <w:vAlign w:val="center"/>
          </w:tcPr>
          <w:p w14:paraId="5334E5AD" w14:textId="77777777" w:rsidR="00960F5D" w:rsidRDefault="00960F5D" w:rsidP="00B05CB3">
            <w:pPr>
              <w:widowControl w:val="0"/>
              <w:jc w:val="center"/>
              <w:rPr>
                <w:color w:val="000000"/>
              </w:rPr>
            </w:pPr>
            <w:r>
              <w:rPr>
                <w:color w:val="000000"/>
              </w:rPr>
              <w:t>740,66</w:t>
            </w:r>
          </w:p>
        </w:tc>
        <w:tc>
          <w:tcPr>
            <w:tcW w:w="1129" w:type="dxa"/>
            <w:tcBorders>
              <w:top w:val="nil"/>
              <w:left w:val="nil"/>
              <w:bottom w:val="single" w:sz="4" w:space="0" w:color="auto"/>
              <w:right w:val="single" w:sz="4" w:space="0" w:color="auto"/>
            </w:tcBorders>
            <w:shd w:val="clear" w:color="auto" w:fill="auto"/>
            <w:vAlign w:val="center"/>
          </w:tcPr>
          <w:p w14:paraId="2F5C04A7" w14:textId="77777777" w:rsidR="00960F5D" w:rsidRDefault="00960F5D" w:rsidP="00B05CB3">
            <w:pPr>
              <w:widowControl w:val="0"/>
              <w:jc w:val="center"/>
              <w:rPr>
                <w:color w:val="000000"/>
              </w:rPr>
            </w:pPr>
            <w:r>
              <w:rPr>
                <w:color w:val="000000"/>
              </w:rPr>
              <w:t>1122,18</w:t>
            </w:r>
          </w:p>
        </w:tc>
        <w:tc>
          <w:tcPr>
            <w:tcW w:w="1139" w:type="dxa"/>
            <w:tcBorders>
              <w:top w:val="nil"/>
              <w:left w:val="nil"/>
              <w:bottom w:val="single" w:sz="4" w:space="0" w:color="auto"/>
              <w:right w:val="single" w:sz="4" w:space="0" w:color="auto"/>
            </w:tcBorders>
            <w:shd w:val="clear" w:color="auto" w:fill="auto"/>
            <w:vAlign w:val="center"/>
          </w:tcPr>
          <w:p w14:paraId="782B363C" w14:textId="77777777" w:rsidR="00960F5D" w:rsidRDefault="00960F5D" w:rsidP="00B05CB3">
            <w:pPr>
              <w:widowControl w:val="0"/>
              <w:jc w:val="center"/>
              <w:rPr>
                <w:color w:val="000000"/>
              </w:rPr>
            </w:pPr>
            <w:r>
              <w:rPr>
                <w:color w:val="000000"/>
              </w:rPr>
              <w:t>125,69</w:t>
            </w:r>
          </w:p>
        </w:tc>
        <w:tc>
          <w:tcPr>
            <w:tcW w:w="1129" w:type="dxa"/>
            <w:tcBorders>
              <w:top w:val="nil"/>
              <w:left w:val="nil"/>
              <w:bottom w:val="single" w:sz="4" w:space="0" w:color="auto"/>
              <w:right w:val="single" w:sz="4" w:space="0" w:color="auto"/>
            </w:tcBorders>
            <w:shd w:val="clear" w:color="auto" w:fill="auto"/>
            <w:vAlign w:val="center"/>
          </w:tcPr>
          <w:p w14:paraId="2CCC8526" w14:textId="77777777" w:rsidR="00960F5D" w:rsidRDefault="00960F5D" w:rsidP="00B05CB3">
            <w:pPr>
              <w:widowControl w:val="0"/>
              <w:jc w:val="center"/>
              <w:rPr>
                <w:color w:val="000000"/>
              </w:rPr>
            </w:pPr>
            <w:r>
              <w:rPr>
                <w:color w:val="000000"/>
              </w:rPr>
              <w:t>130,96</w:t>
            </w:r>
          </w:p>
        </w:tc>
      </w:tr>
    </w:tbl>
    <w:p w14:paraId="13C89FF7" w14:textId="77777777" w:rsidR="001B1F6F" w:rsidRDefault="001B1F6F" w:rsidP="00B05CB3">
      <w:pPr>
        <w:widowControl w:val="0"/>
        <w:spacing w:line="360" w:lineRule="auto"/>
        <w:ind w:firstLine="709"/>
        <w:jc w:val="both"/>
        <w:rPr>
          <w:sz w:val="28"/>
        </w:rPr>
      </w:pPr>
    </w:p>
    <w:p w14:paraId="12AD8D8A" w14:textId="19E3DD2A" w:rsidR="008A09E1" w:rsidRDefault="008A09E1" w:rsidP="00B05CB3">
      <w:pPr>
        <w:widowControl w:val="0"/>
        <w:spacing w:line="360" w:lineRule="auto"/>
        <w:ind w:firstLine="709"/>
        <w:jc w:val="both"/>
        <w:rPr>
          <w:sz w:val="28"/>
        </w:rPr>
      </w:pPr>
      <w:r w:rsidRPr="008A09E1">
        <w:rPr>
          <w:sz w:val="28"/>
        </w:rPr>
        <w:t xml:space="preserve">По данным таблицы </w:t>
      </w:r>
      <w:r w:rsidR="00FB4CAD">
        <w:rPr>
          <w:sz w:val="28"/>
        </w:rPr>
        <w:t>2</w:t>
      </w:r>
      <w:r w:rsidRPr="008A09E1">
        <w:rPr>
          <w:sz w:val="28"/>
        </w:rPr>
        <w:t>.</w:t>
      </w:r>
      <w:r w:rsidR="00E10158">
        <w:rPr>
          <w:sz w:val="28"/>
        </w:rPr>
        <w:t>3</w:t>
      </w:r>
      <w:r w:rsidRPr="008A09E1">
        <w:rPr>
          <w:sz w:val="28"/>
        </w:rPr>
        <w:t xml:space="preserve"> видно, что среднесписочная численность персонала АО «Нива» за по</w:t>
      </w:r>
      <w:r w:rsidR="00343F2A">
        <w:rPr>
          <w:sz w:val="28"/>
        </w:rPr>
        <w:t>следние три года увеличилась с 170</w:t>
      </w:r>
      <w:r w:rsidRPr="008A09E1">
        <w:rPr>
          <w:sz w:val="28"/>
        </w:rPr>
        <w:t xml:space="preserve"> до </w:t>
      </w:r>
      <w:r w:rsidR="00343F2A">
        <w:rPr>
          <w:sz w:val="28"/>
        </w:rPr>
        <w:t>210</w:t>
      </w:r>
      <w:r w:rsidRPr="008A09E1">
        <w:rPr>
          <w:sz w:val="28"/>
        </w:rPr>
        <w:t xml:space="preserve"> чел., при этом чиста</w:t>
      </w:r>
      <w:r w:rsidR="00343F2A">
        <w:rPr>
          <w:sz w:val="28"/>
        </w:rPr>
        <w:t>я</w:t>
      </w:r>
      <w:r w:rsidRPr="008A09E1">
        <w:rPr>
          <w:sz w:val="28"/>
        </w:rPr>
        <w:t xml:space="preserve"> прибыль в расчете на одного работника за три года существенно</w:t>
      </w:r>
      <w:r w:rsidR="00A17751">
        <w:rPr>
          <w:sz w:val="28"/>
        </w:rPr>
        <w:t xml:space="preserve"> уменьшилась</w:t>
      </w:r>
      <w:r w:rsidRPr="008A09E1">
        <w:rPr>
          <w:sz w:val="28"/>
        </w:rPr>
        <w:t xml:space="preserve">. Так, в 2017 г. чистая прибыль АО «Нива» на одного работника составляла </w:t>
      </w:r>
      <w:r w:rsidR="00A17751">
        <w:rPr>
          <w:sz w:val="28"/>
        </w:rPr>
        <w:t>493,79</w:t>
      </w:r>
      <w:r w:rsidRPr="008A09E1">
        <w:rPr>
          <w:sz w:val="28"/>
        </w:rPr>
        <w:t xml:space="preserve"> тыс. </w:t>
      </w:r>
      <w:proofErr w:type="spellStart"/>
      <w:r w:rsidRPr="008A09E1">
        <w:rPr>
          <w:sz w:val="28"/>
        </w:rPr>
        <w:t>руб</w:t>
      </w:r>
      <w:proofErr w:type="spellEnd"/>
      <w:r w:rsidRPr="008A09E1">
        <w:rPr>
          <w:sz w:val="28"/>
        </w:rPr>
        <w:t xml:space="preserve">, в 2018 г. – </w:t>
      </w:r>
      <w:r w:rsidR="00A17751">
        <w:rPr>
          <w:sz w:val="28"/>
        </w:rPr>
        <w:t>708,10</w:t>
      </w:r>
      <w:r w:rsidRPr="008A09E1">
        <w:rPr>
          <w:sz w:val="28"/>
        </w:rPr>
        <w:t xml:space="preserve"> тыс. </w:t>
      </w:r>
      <w:proofErr w:type="spellStart"/>
      <w:r w:rsidRPr="008A09E1">
        <w:rPr>
          <w:sz w:val="28"/>
        </w:rPr>
        <w:t>руб</w:t>
      </w:r>
      <w:proofErr w:type="spellEnd"/>
      <w:r w:rsidRPr="008A09E1">
        <w:rPr>
          <w:sz w:val="28"/>
        </w:rPr>
        <w:t xml:space="preserve">, а в 2019 г. – </w:t>
      </w:r>
      <w:r w:rsidR="00A17751">
        <w:rPr>
          <w:sz w:val="28"/>
        </w:rPr>
        <w:t>207,13</w:t>
      </w:r>
      <w:r w:rsidRPr="008A09E1">
        <w:rPr>
          <w:sz w:val="28"/>
        </w:rPr>
        <w:t xml:space="preserve"> тыс. руб. </w:t>
      </w:r>
      <w:r w:rsidR="00584E9A">
        <w:rPr>
          <w:sz w:val="28"/>
        </w:rPr>
        <w:t>Но е</w:t>
      </w:r>
      <w:r w:rsidRPr="008A09E1">
        <w:rPr>
          <w:sz w:val="28"/>
        </w:rPr>
        <w:t>сть в АО «Нива» и положительные моменты</w:t>
      </w:r>
      <w:r w:rsidR="003F5165">
        <w:rPr>
          <w:sz w:val="28"/>
        </w:rPr>
        <w:t xml:space="preserve">. </w:t>
      </w:r>
      <w:r w:rsidRPr="008A09E1">
        <w:rPr>
          <w:sz w:val="28"/>
        </w:rPr>
        <w:t xml:space="preserve">Так, </w:t>
      </w:r>
      <w:r w:rsidR="002262CE" w:rsidRPr="008A09E1">
        <w:rPr>
          <w:sz w:val="28"/>
        </w:rPr>
        <w:t xml:space="preserve">производительность труда в компании в 2017 г. составляла </w:t>
      </w:r>
      <w:r w:rsidR="002262CE">
        <w:rPr>
          <w:sz w:val="28"/>
        </w:rPr>
        <w:t>2883,44</w:t>
      </w:r>
      <w:r w:rsidR="002262CE" w:rsidRPr="008A09E1">
        <w:rPr>
          <w:sz w:val="28"/>
        </w:rPr>
        <w:t xml:space="preserve"> тыс. </w:t>
      </w:r>
      <w:proofErr w:type="spellStart"/>
      <w:r w:rsidR="002262CE" w:rsidRPr="008A09E1">
        <w:rPr>
          <w:sz w:val="28"/>
        </w:rPr>
        <w:t>руб</w:t>
      </w:r>
      <w:proofErr w:type="spellEnd"/>
      <w:r w:rsidR="002262CE" w:rsidRPr="008A09E1">
        <w:rPr>
          <w:sz w:val="28"/>
        </w:rPr>
        <w:t xml:space="preserve">, в 2018 г. – </w:t>
      </w:r>
      <w:r w:rsidR="002262CE">
        <w:rPr>
          <w:sz w:val="28"/>
        </w:rPr>
        <w:t>3624,10</w:t>
      </w:r>
      <w:r w:rsidR="002262CE" w:rsidRPr="008A09E1">
        <w:rPr>
          <w:sz w:val="28"/>
        </w:rPr>
        <w:t xml:space="preserve"> тыс. </w:t>
      </w:r>
      <w:proofErr w:type="spellStart"/>
      <w:r w:rsidR="002262CE" w:rsidRPr="008A09E1">
        <w:rPr>
          <w:sz w:val="28"/>
        </w:rPr>
        <w:t>руб</w:t>
      </w:r>
      <w:proofErr w:type="spellEnd"/>
      <w:r w:rsidR="002262CE" w:rsidRPr="008A09E1">
        <w:rPr>
          <w:sz w:val="28"/>
        </w:rPr>
        <w:t xml:space="preserve">, а в 2019 г. – </w:t>
      </w:r>
      <w:r w:rsidR="002262CE">
        <w:rPr>
          <w:sz w:val="28"/>
        </w:rPr>
        <w:t>4746,28</w:t>
      </w:r>
      <w:r w:rsidR="002262CE" w:rsidRPr="008A09E1">
        <w:rPr>
          <w:sz w:val="28"/>
        </w:rPr>
        <w:t xml:space="preserve"> тыс. </w:t>
      </w:r>
      <w:proofErr w:type="spellStart"/>
      <w:r w:rsidR="002262CE" w:rsidRPr="008A09E1">
        <w:rPr>
          <w:sz w:val="28"/>
        </w:rPr>
        <w:t>руб</w:t>
      </w:r>
      <w:proofErr w:type="spellEnd"/>
      <w:r w:rsidR="002262CE" w:rsidRPr="008A09E1">
        <w:rPr>
          <w:sz w:val="28"/>
        </w:rPr>
        <w:t>, что составляет 1</w:t>
      </w:r>
      <w:r w:rsidR="002262CE">
        <w:rPr>
          <w:sz w:val="28"/>
        </w:rPr>
        <w:t>30</w:t>
      </w:r>
      <w:r w:rsidR="002262CE" w:rsidRPr="008A09E1">
        <w:rPr>
          <w:sz w:val="28"/>
        </w:rPr>
        <w:t>,</w:t>
      </w:r>
      <w:r w:rsidR="002262CE">
        <w:rPr>
          <w:sz w:val="28"/>
        </w:rPr>
        <w:t>96</w:t>
      </w:r>
      <w:r w:rsidR="002262CE" w:rsidRPr="008A09E1">
        <w:rPr>
          <w:sz w:val="28"/>
        </w:rPr>
        <w:t xml:space="preserve"> % от уровня 2018 г.</w:t>
      </w:r>
      <w:r w:rsidR="002262CE">
        <w:rPr>
          <w:sz w:val="28"/>
        </w:rPr>
        <w:t xml:space="preserve"> К</w:t>
      </w:r>
      <w:r w:rsidRPr="008A09E1">
        <w:rPr>
          <w:sz w:val="28"/>
        </w:rPr>
        <w:t xml:space="preserve">оэффициент выбытия кадров на протяжении последних трех лет в АО «Нива» ниже коэффициента приема кадров. Кроме того, в компании </w:t>
      </w:r>
      <w:r w:rsidR="00963433">
        <w:rPr>
          <w:sz w:val="28"/>
        </w:rPr>
        <w:t>уменьшается</w:t>
      </w:r>
      <w:r w:rsidRPr="008A09E1">
        <w:rPr>
          <w:sz w:val="28"/>
        </w:rPr>
        <w:t xml:space="preserve"> коэффициент текучести кадров, что объясняется хорошей среднемесячной заработной платой.</w:t>
      </w:r>
    </w:p>
    <w:p w14:paraId="55A855F8" w14:textId="06904360" w:rsidR="003F5165" w:rsidRPr="00490A57" w:rsidRDefault="00490A57" w:rsidP="00B05CB3">
      <w:pPr>
        <w:widowControl w:val="0"/>
        <w:spacing w:line="360" w:lineRule="auto"/>
        <w:ind w:firstLine="709"/>
        <w:jc w:val="both"/>
      </w:pPr>
      <w:r>
        <w:rPr>
          <w:sz w:val="28"/>
        </w:rPr>
        <w:t xml:space="preserve">Однако на основании выше представленных показателей можно сделать вывод, что эффективность использования персонала на предприятии повышается (увеличивается </w:t>
      </w:r>
      <w:r w:rsidR="002C1465">
        <w:rPr>
          <w:sz w:val="28"/>
        </w:rPr>
        <w:t xml:space="preserve">производительность труда), сотрудники в целом удовлетворены работой, текучесть кадров снижается. </w:t>
      </w:r>
      <w:r w:rsidR="00305376">
        <w:rPr>
          <w:sz w:val="28"/>
        </w:rPr>
        <w:t xml:space="preserve">В целом в 2017-2019 гг. </w:t>
      </w:r>
      <w:r w:rsidR="00305376">
        <w:rPr>
          <w:sz w:val="28"/>
        </w:rPr>
        <w:lastRenderedPageBreak/>
        <w:t>кадровая безопасность компании росла.</w:t>
      </w:r>
    </w:p>
    <w:p w14:paraId="271BB390" w14:textId="242962EE" w:rsidR="008A09E1" w:rsidRDefault="008A09E1" w:rsidP="00B05CB3">
      <w:pPr>
        <w:widowControl w:val="0"/>
        <w:shd w:val="clear" w:color="auto" w:fill="FFFFFF"/>
        <w:suppressAutoHyphens/>
        <w:spacing w:line="360" w:lineRule="auto"/>
        <w:ind w:firstLine="709"/>
        <w:jc w:val="both"/>
        <w:rPr>
          <w:sz w:val="28"/>
          <w:szCs w:val="28"/>
          <w:lang w:bidi="en-US"/>
        </w:rPr>
      </w:pPr>
      <w:r w:rsidRPr="008A09E1">
        <w:rPr>
          <w:sz w:val="28"/>
          <w:szCs w:val="28"/>
          <w:lang w:bidi="en-US"/>
        </w:rPr>
        <w:t xml:space="preserve">Наглядно динамика основных показателей кадровой безопасности </w:t>
      </w:r>
      <w:r w:rsidR="002262CE">
        <w:rPr>
          <w:sz w:val="28"/>
          <w:szCs w:val="28"/>
          <w:lang w:bidi="en-US"/>
        </w:rPr>
        <w:br/>
      </w:r>
      <w:r w:rsidRPr="008A09E1">
        <w:rPr>
          <w:sz w:val="28"/>
          <w:szCs w:val="28"/>
          <w:lang w:bidi="en-US"/>
        </w:rPr>
        <w:t xml:space="preserve">АО «Нива» за 2017-2019 гг. </w:t>
      </w:r>
      <w:r w:rsidR="009F6D2F">
        <w:rPr>
          <w:sz w:val="28"/>
          <w:szCs w:val="28"/>
          <w:lang w:bidi="en-US"/>
        </w:rPr>
        <w:t>изображена на рисунке 2</w:t>
      </w:r>
      <w:r w:rsidRPr="008A09E1">
        <w:rPr>
          <w:sz w:val="28"/>
          <w:szCs w:val="28"/>
          <w:lang w:bidi="en-US"/>
        </w:rPr>
        <w:t>.</w:t>
      </w:r>
      <w:r w:rsidR="00CE30DC">
        <w:rPr>
          <w:sz w:val="28"/>
          <w:szCs w:val="28"/>
          <w:lang w:bidi="en-US"/>
        </w:rPr>
        <w:t>6</w:t>
      </w:r>
      <w:r w:rsidRPr="008A09E1">
        <w:rPr>
          <w:sz w:val="28"/>
          <w:szCs w:val="28"/>
          <w:lang w:bidi="en-US"/>
        </w:rPr>
        <w:t>.</w:t>
      </w:r>
    </w:p>
    <w:p w14:paraId="62C4F730" w14:textId="77777777" w:rsidR="002C1465" w:rsidRDefault="002C1465" w:rsidP="00B05CB3">
      <w:pPr>
        <w:widowControl w:val="0"/>
        <w:shd w:val="clear" w:color="auto" w:fill="FFFFFF"/>
        <w:suppressAutoHyphens/>
        <w:spacing w:line="360" w:lineRule="auto"/>
        <w:ind w:firstLine="709"/>
        <w:jc w:val="both"/>
        <w:rPr>
          <w:sz w:val="28"/>
          <w:szCs w:val="28"/>
          <w:lang w:bidi="en-US"/>
        </w:rPr>
      </w:pPr>
    </w:p>
    <w:p w14:paraId="43A1DAF3" w14:textId="77777777" w:rsidR="008A09E1" w:rsidRPr="008A09E1" w:rsidRDefault="008A09E1" w:rsidP="00B05CB3">
      <w:pPr>
        <w:widowControl w:val="0"/>
        <w:shd w:val="clear" w:color="auto" w:fill="FFFFFF"/>
        <w:suppressAutoHyphens/>
        <w:spacing w:line="360" w:lineRule="auto"/>
        <w:jc w:val="center"/>
        <w:rPr>
          <w:sz w:val="28"/>
          <w:szCs w:val="28"/>
          <w:lang w:bidi="en-US"/>
        </w:rPr>
      </w:pPr>
      <w:r w:rsidRPr="008A09E1">
        <w:rPr>
          <w:rFonts w:eastAsia="Calibri"/>
          <w:noProof/>
          <w:color w:val="000000"/>
          <w:sz w:val="28"/>
          <w:szCs w:val="28"/>
        </w:rPr>
        <w:drawing>
          <wp:inline distT="0" distB="0" distL="0" distR="0" wp14:anchorId="76F6F6D2" wp14:editId="7A677A9A">
            <wp:extent cx="5934075" cy="5476875"/>
            <wp:effectExtent l="0" t="0" r="9525" b="9525"/>
            <wp:docPr id="106" name="Диаграмма 106"/>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33597452" w14:textId="77777777" w:rsidR="008A09E1" w:rsidRPr="008A09E1" w:rsidRDefault="009F6D2F" w:rsidP="00B05CB3">
      <w:pPr>
        <w:widowControl w:val="0"/>
        <w:shd w:val="clear" w:color="auto" w:fill="FFFFFF"/>
        <w:suppressAutoHyphens/>
        <w:spacing w:line="360" w:lineRule="auto"/>
        <w:jc w:val="center"/>
        <w:rPr>
          <w:sz w:val="28"/>
          <w:szCs w:val="28"/>
          <w:lang w:bidi="en-US"/>
        </w:rPr>
      </w:pPr>
      <w:r>
        <w:rPr>
          <w:sz w:val="28"/>
          <w:szCs w:val="28"/>
          <w:lang w:bidi="en-US"/>
        </w:rPr>
        <w:t>Рисунок 2</w:t>
      </w:r>
      <w:r w:rsidR="008A09E1" w:rsidRPr="008A09E1">
        <w:rPr>
          <w:sz w:val="28"/>
          <w:szCs w:val="28"/>
          <w:lang w:bidi="en-US"/>
        </w:rPr>
        <w:t>.</w:t>
      </w:r>
      <w:r w:rsidR="00CE30DC">
        <w:rPr>
          <w:sz w:val="28"/>
          <w:szCs w:val="28"/>
          <w:lang w:bidi="en-US"/>
        </w:rPr>
        <w:t>6</w:t>
      </w:r>
      <w:r w:rsidR="008A09E1" w:rsidRPr="008A09E1">
        <w:rPr>
          <w:sz w:val="28"/>
          <w:szCs w:val="28"/>
          <w:lang w:bidi="en-US"/>
        </w:rPr>
        <w:t xml:space="preserve"> – Динамика основных показателей кадровой безопасности </w:t>
      </w:r>
      <w:r w:rsidR="008A09E1" w:rsidRPr="008A09E1">
        <w:rPr>
          <w:sz w:val="28"/>
          <w:szCs w:val="28"/>
          <w:lang w:bidi="en-US"/>
        </w:rPr>
        <w:br/>
        <w:t>АО «Нива» за 2017-2019 гг.</w:t>
      </w:r>
    </w:p>
    <w:p w14:paraId="09D031AD" w14:textId="7DA953E1" w:rsidR="008A09E1" w:rsidRDefault="008A09E1" w:rsidP="00B05CB3">
      <w:pPr>
        <w:widowControl w:val="0"/>
        <w:spacing w:line="360" w:lineRule="auto"/>
        <w:ind w:firstLine="709"/>
        <w:jc w:val="both"/>
        <w:rPr>
          <w:sz w:val="28"/>
        </w:rPr>
      </w:pPr>
    </w:p>
    <w:p w14:paraId="51545688" w14:textId="77777777" w:rsidR="002C1465" w:rsidRPr="008A09E1" w:rsidRDefault="002C1465" w:rsidP="002C1465">
      <w:pPr>
        <w:widowControl w:val="0"/>
        <w:shd w:val="clear" w:color="auto" w:fill="FFFFFF"/>
        <w:suppressAutoHyphens/>
        <w:spacing w:line="360" w:lineRule="auto"/>
        <w:ind w:firstLine="709"/>
        <w:jc w:val="both"/>
        <w:rPr>
          <w:sz w:val="28"/>
          <w:szCs w:val="28"/>
          <w:lang w:bidi="en-US"/>
        </w:rPr>
      </w:pPr>
      <w:r w:rsidRPr="008A09E1">
        <w:rPr>
          <w:sz w:val="28"/>
          <w:szCs w:val="28"/>
          <w:lang w:bidi="en-US"/>
        </w:rPr>
        <w:t xml:space="preserve">Итак, по данным рисунка </w:t>
      </w:r>
      <w:r>
        <w:rPr>
          <w:sz w:val="28"/>
          <w:szCs w:val="28"/>
          <w:lang w:bidi="en-US"/>
        </w:rPr>
        <w:t>2</w:t>
      </w:r>
      <w:r w:rsidRPr="008A09E1">
        <w:rPr>
          <w:sz w:val="28"/>
          <w:szCs w:val="28"/>
          <w:lang w:bidi="en-US"/>
        </w:rPr>
        <w:t>.</w:t>
      </w:r>
      <w:r>
        <w:rPr>
          <w:sz w:val="28"/>
          <w:szCs w:val="28"/>
          <w:lang w:bidi="en-US"/>
        </w:rPr>
        <w:t>6</w:t>
      </w:r>
      <w:r w:rsidRPr="008A09E1">
        <w:rPr>
          <w:sz w:val="28"/>
          <w:szCs w:val="28"/>
          <w:lang w:bidi="en-US"/>
        </w:rPr>
        <w:t xml:space="preserve"> видно, что в АО «Нива» в 2019 г. производительность труда был</w:t>
      </w:r>
      <w:r>
        <w:rPr>
          <w:sz w:val="28"/>
          <w:szCs w:val="28"/>
          <w:lang w:bidi="en-US"/>
        </w:rPr>
        <w:t>а</w:t>
      </w:r>
      <w:r w:rsidRPr="008A09E1">
        <w:rPr>
          <w:sz w:val="28"/>
          <w:szCs w:val="28"/>
          <w:lang w:bidi="en-US"/>
        </w:rPr>
        <w:t xml:space="preserve"> существенно выше, чем в 2017 г.</w:t>
      </w:r>
    </w:p>
    <w:p w14:paraId="130E830E" w14:textId="77777777" w:rsidR="008A09E1" w:rsidRPr="008A09E1" w:rsidRDefault="008A09E1" w:rsidP="00B05CB3">
      <w:pPr>
        <w:widowControl w:val="0"/>
        <w:shd w:val="clear" w:color="auto" w:fill="FFFFFF"/>
        <w:suppressAutoHyphens/>
        <w:spacing w:line="360" w:lineRule="auto"/>
        <w:ind w:firstLine="709"/>
        <w:jc w:val="both"/>
        <w:rPr>
          <w:sz w:val="28"/>
        </w:rPr>
      </w:pPr>
      <w:r w:rsidRPr="008A09E1">
        <w:rPr>
          <w:sz w:val="28"/>
        </w:rPr>
        <w:t xml:space="preserve">При этом среднемесячная заработная плата за три года в организации возросла только с </w:t>
      </w:r>
      <w:r w:rsidR="002B2CC7">
        <w:rPr>
          <w:sz w:val="28"/>
        </w:rPr>
        <w:t>31,41 до 33</w:t>
      </w:r>
      <w:r w:rsidRPr="008A09E1">
        <w:rPr>
          <w:sz w:val="28"/>
        </w:rPr>
        <w:t>,</w:t>
      </w:r>
      <w:r w:rsidR="002B2CC7">
        <w:rPr>
          <w:sz w:val="28"/>
        </w:rPr>
        <w:t>70</w:t>
      </w:r>
      <w:r w:rsidRPr="008A09E1">
        <w:rPr>
          <w:sz w:val="28"/>
        </w:rPr>
        <w:t xml:space="preserve"> тыс. </w:t>
      </w:r>
      <w:proofErr w:type="spellStart"/>
      <w:r w:rsidRPr="008A09E1">
        <w:rPr>
          <w:sz w:val="28"/>
        </w:rPr>
        <w:t>руб</w:t>
      </w:r>
      <w:proofErr w:type="spellEnd"/>
      <w:r w:rsidRPr="008A09E1">
        <w:rPr>
          <w:sz w:val="28"/>
        </w:rPr>
        <w:t xml:space="preserve">, (рисунок </w:t>
      </w:r>
      <w:r w:rsidR="009F6D2F">
        <w:rPr>
          <w:sz w:val="28"/>
        </w:rPr>
        <w:t>2</w:t>
      </w:r>
      <w:r w:rsidRPr="008A09E1">
        <w:rPr>
          <w:sz w:val="28"/>
        </w:rPr>
        <w:t>.</w:t>
      </w:r>
      <w:r w:rsidR="00CE30DC">
        <w:rPr>
          <w:sz w:val="28"/>
        </w:rPr>
        <w:t>7</w:t>
      </w:r>
      <w:r w:rsidRPr="008A09E1">
        <w:rPr>
          <w:sz w:val="28"/>
        </w:rPr>
        <w:t>).</w:t>
      </w:r>
    </w:p>
    <w:p w14:paraId="2EC67552" w14:textId="77777777" w:rsidR="008A09E1" w:rsidRPr="008A09E1" w:rsidRDefault="008A09E1" w:rsidP="00B05CB3">
      <w:pPr>
        <w:widowControl w:val="0"/>
        <w:shd w:val="clear" w:color="auto" w:fill="FFFFFF"/>
        <w:suppressAutoHyphens/>
        <w:spacing w:line="360" w:lineRule="auto"/>
        <w:ind w:firstLine="851"/>
        <w:jc w:val="both"/>
        <w:rPr>
          <w:sz w:val="28"/>
        </w:rPr>
      </w:pPr>
    </w:p>
    <w:p w14:paraId="0E8F9E56" w14:textId="77777777" w:rsidR="008A09E1" w:rsidRPr="008A09E1" w:rsidRDefault="008A09E1" w:rsidP="00B05CB3">
      <w:pPr>
        <w:widowControl w:val="0"/>
        <w:spacing w:line="360" w:lineRule="auto"/>
        <w:jc w:val="both"/>
        <w:rPr>
          <w:sz w:val="28"/>
        </w:rPr>
      </w:pPr>
      <w:r w:rsidRPr="008A09E1">
        <w:rPr>
          <w:noProof/>
          <w:sz w:val="28"/>
          <w:szCs w:val="28"/>
        </w:rPr>
        <w:lastRenderedPageBreak/>
        <w:drawing>
          <wp:inline distT="0" distB="0" distL="0" distR="0" wp14:anchorId="577A4A17" wp14:editId="05BBDB17">
            <wp:extent cx="5939790" cy="1609725"/>
            <wp:effectExtent l="0" t="0" r="3810" b="9525"/>
            <wp:docPr id="107" name="Диаграмма 107"/>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36BA1106" w14:textId="77777777" w:rsidR="008A09E1" w:rsidRPr="008A09E1" w:rsidRDefault="009F6D2F" w:rsidP="00B05CB3">
      <w:pPr>
        <w:widowControl w:val="0"/>
        <w:shd w:val="clear" w:color="auto" w:fill="FFFFFF"/>
        <w:suppressAutoHyphens/>
        <w:spacing w:line="360" w:lineRule="auto"/>
        <w:jc w:val="center"/>
        <w:rPr>
          <w:sz w:val="28"/>
          <w:szCs w:val="28"/>
          <w:lang w:bidi="en-US"/>
        </w:rPr>
      </w:pPr>
      <w:r>
        <w:rPr>
          <w:sz w:val="28"/>
          <w:szCs w:val="28"/>
          <w:lang w:bidi="en-US"/>
        </w:rPr>
        <w:t>Рисунок 2</w:t>
      </w:r>
      <w:r w:rsidR="008A09E1" w:rsidRPr="008A09E1">
        <w:rPr>
          <w:sz w:val="28"/>
          <w:szCs w:val="28"/>
          <w:lang w:bidi="en-US"/>
        </w:rPr>
        <w:t>.</w:t>
      </w:r>
      <w:r w:rsidR="00CE30DC">
        <w:rPr>
          <w:sz w:val="28"/>
          <w:szCs w:val="28"/>
          <w:lang w:bidi="en-US"/>
        </w:rPr>
        <w:t>7</w:t>
      </w:r>
      <w:r w:rsidR="008A09E1" w:rsidRPr="008A09E1">
        <w:rPr>
          <w:sz w:val="28"/>
          <w:szCs w:val="28"/>
          <w:lang w:bidi="en-US"/>
        </w:rPr>
        <w:t xml:space="preserve"> – Динамика среднемесячной заработной платы работников </w:t>
      </w:r>
      <w:r w:rsidR="008A09E1" w:rsidRPr="008A09E1">
        <w:rPr>
          <w:sz w:val="28"/>
          <w:szCs w:val="28"/>
          <w:lang w:bidi="en-US"/>
        </w:rPr>
        <w:br/>
        <w:t xml:space="preserve">АО «Нива» за 2017-2019 гг., тыс. </w:t>
      </w:r>
      <w:proofErr w:type="spellStart"/>
      <w:r w:rsidR="008A09E1" w:rsidRPr="008A09E1">
        <w:rPr>
          <w:sz w:val="28"/>
          <w:szCs w:val="28"/>
          <w:lang w:bidi="en-US"/>
        </w:rPr>
        <w:t>руб</w:t>
      </w:r>
      <w:proofErr w:type="spellEnd"/>
    </w:p>
    <w:p w14:paraId="1B2BED79" w14:textId="77B88945" w:rsidR="008A09E1" w:rsidRDefault="008A09E1" w:rsidP="00B05CB3">
      <w:pPr>
        <w:widowControl w:val="0"/>
        <w:spacing w:line="360" w:lineRule="auto"/>
        <w:ind w:firstLine="851"/>
        <w:jc w:val="both"/>
        <w:rPr>
          <w:sz w:val="28"/>
        </w:rPr>
      </w:pPr>
    </w:p>
    <w:p w14:paraId="7D771765" w14:textId="136A350C" w:rsidR="000D0E83" w:rsidRDefault="000D0E83" w:rsidP="000D0E83">
      <w:pPr>
        <w:widowControl w:val="0"/>
        <w:spacing w:line="360" w:lineRule="auto"/>
        <w:ind w:firstLine="851"/>
        <w:jc w:val="both"/>
        <w:rPr>
          <w:sz w:val="28"/>
        </w:rPr>
      </w:pPr>
      <w:r w:rsidRPr="00BE7854">
        <w:rPr>
          <w:sz w:val="28"/>
          <w:szCs w:val="28"/>
        </w:rPr>
        <w:t xml:space="preserve">Для </w:t>
      </w:r>
      <w:r>
        <w:rPr>
          <w:sz w:val="28"/>
          <w:szCs w:val="28"/>
        </w:rPr>
        <w:t xml:space="preserve">дальнейшей </w:t>
      </w:r>
      <w:r w:rsidRPr="00BE7854">
        <w:rPr>
          <w:sz w:val="28"/>
          <w:szCs w:val="28"/>
        </w:rPr>
        <w:t xml:space="preserve">оценки экономической безопасности </w:t>
      </w:r>
      <w:r>
        <w:rPr>
          <w:sz w:val="28"/>
          <w:szCs w:val="28"/>
        </w:rPr>
        <w:t>АО «Нива» была использована м</w:t>
      </w:r>
      <w:r w:rsidRPr="00C55DD6">
        <w:rPr>
          <w:sz w:val="28"/>
          <w:szCs w:val="28"/>
        </w:rPr>
        <w:t xml:space="preserve">етодика </w:t>
      </w:r>
      <w:r>
        <w:rPr>
          <w:sz w:val="28"/>
          <w:szCs w:val="28"/>
        </w:rPr>
        <w:t xml:space="preserve">комплектной </w:t>
      </w:r>
      <w:r w:rsidRPr="00C55DD6">
        <w:rPr>
          <w:sz w:val="28"/>
          <w:szCs w:val="28"/>
        </w:rPr>
        <w:t>оценки экономической безопасности организаций</w:t>
      </w:r>
      <w:r>
        <w:rPr>
          <w:sz w:val="28"/>
          <w:szCs w:val="28"/>
        </w:rPr>
        <w:t xml:space="preserve"> М.</w:t>
      </w:r>
      <w:r w:rsidRPr="00C55DD6">
        <w:rPr>
          <w:sz w:val="28"/>
          <w:szCs w:val="28"/>
        </w:rPr>
        <w:t>А. Сумароков</w:t>
      </w:r>
      <w:r>
        <w:rPr>
          <w:sz w:val="28"/>
          <w:szCs w:val="28"/>
        </w:rPr>
        <w:t xml:space="preserve">ой и </w:t>
      </w:r>
      <w:r w:rsidRPr="00C55DD6">
        <w:rPr>
          <w:sz w:val="28"/>
          <w:szCs w:val="28"/>
        </w:rPr>
        <w:t xml:space="preserve">Н.Д. </w:t>
      </w:r>
      <w:proofErr w:type="spellStart"/>
      <w:r w:rsidRPr="00C55DD6">
        <w:rPr>
          <w:sz w:val="28"/>
          <w:szCs w:val="28"/>
        </w:rPr>
        <w:t>Гущенск</w:t>
      </w:r>
      <w:r>
        <w:rPr>
          <w:sz w:val="28"/>
          <w:szCs w:val="28"/>
        </w:rPr>
        <w:t>ой</w:t>
      </w:r>
      <w:proofErr w:type="spellEnd"/>
      <w:r>
        <w:rPr>
          <w:sz w:val="28"/>
          <w:szCs w:val="28"/>
        </w:rPr>
        <w:t xml:space="preserve"> </w:t>
      </w:r>
      <w:r w:rsidRPr="00E97863">
        <w:rPr>
          <w:sz w:val="28"/>
        </w:rPr>
        <w:t>[</w:t>
      </w:r>
      <w:r>
        <w:rPr>
          <w:sz w:val="28"/>
        </w:rPr>
        <w:t>25</w:t>
      </w:r>
      <w:r w:rsidRPr="00E97863">
        <w:rPr>
          <w:sz w:val="28"/>
        </w:rPr>
        <w:t>].</w:t>
      </w:r>
      <w:r>
        <w:rPr>
          <w:sz w:val="28"/>
          <w:szCs w:val="28"/>
        </w:rPr>
        <w:t xml:space="preserve"> </w:t>
      </w:r>
      <w:r w:rsidRPr="00C55DD6">
        <w:rPr>
          <w:sz w:val="28"/>
          <w:szCs w:val="28"/>
        </w:rPr>
        <w:t xml:space="preserve">В основе методики </w:t>
      </w:r>
      <w:r>
        <w:rPr>
          <w:sz w:val="28"/>
          <w:szCs w:val="28"/>
        </w:rPr>
        <w:t>–</w:t>
      </w:r>
      <w:r w:rsidRPr="00C55DD6">
        <w:rPr>
          <w:sz w:val="28"/>
          <w:szCs w:val="28"/>
        </w:rPr>
        <w:t xml:space="preserve"> оценка следующих видов</w:t>
      </w:r>
      <w:r>
        <w:rPr>
          <w:sz w:val="28"/>
          <w:szCs w:val="28"/>
        </w:rPr>
        <w:t xml:space="preserve"> </w:t>
      </w:r>
      <w:r w:rsidRPr="00C55DD6">
        <w:rPr>
          <w:sz w:val="28"/>
          <w:szCs w:val="28"/>
        </w:rPr>
        <w:t>функциональных составляющих экономической безопасности: финансовой, техн</w:t>
      </w:r>
      <w:r>
        <w:rPr>
          <w:sz w:val="28"/>
          <w:szCs w:val="28"/>
        </w:rPr>
        <w:t>ико-технологической, кадровой, ресурсно-производственной (отдельно производ</w:t>
      </w:r>
      <w:r w:rsidRPr="00C55DD6">
        <w:rPr>
          <w:sz w:val="28"/>
          <w:szCs w:val="28"/>
        </w:rPr>
        <w:t>ственной</w:t>
      </w:r>
      <w:r>
        <w:rPr>
          <w:sz w:val="28"/>
          <w:szCs w:val="28"/>
        </w:rPr>
        <w:t xml:space="preserve"> и</w:t>
      </w:r>
      <w:r w:rsidRPr="00C55DD6">
        <w:rPr>
          <w:sz w:val="28"/>
          <w:szCs w:val="28"/>
        </w:rPr>
        <w:t xml:space="preserve"> ресурсной</w:t>
      </w:r>
      <w:r>
        <w:rPr>
          <w:sz w:val="28"/>
          <w:szCs w:val="28"/>
        </w:rPr>
        <w:t>)</w:t>
      </w:r>
      <w:r w:rsidRPr="00C55DD6">
        <w:rPr>
          <w:sz w:val="28"/>
          <w:szCs w:val="28"/>
        </w:rPr>
        <w:t>. По каждому виду отобрана система индикаторов, отражающих состояние и эффективность их</w:t>
      </w:r>
      <w:r>
        <w:rPr>
          <w:sz w:val="28"/>
          <w:szCs w:val="28"/>
        </w:rPr>
        <w:t xml:space="preserve"> </w:t>
      </w:r>
      <w:r w:rsidRPr="00C55DD6">
        <w:rPr>
          <w:sz w:val="28"/>
          <w:szCs w:val="28"/>
        </w:rPr>
        <w:t>функционирования. Каждая система индикаторов проходит процедуру нормализации</w:t>
      </w:r>
      <w:r>
        <w:rPr>
          <w:sz w:val="28"/>
          <w:szCs w:val="28"/>
        </w:rPr>
        <w:t xml:space="preserve"> (фактическое значение каждого отобранного показателя делится на </w:t>
      </w:r>
      <w:r w:rsidRPr="004B5904">
        <w:rPr>
          <w:sz w:val="28"/>
          <w:szCs w:val="28"/>
        </w:rPr>
        <w:t>эталон</w:t>
      </w:r>
      <w:r>
        <w:rPr>
          <w:sz w:val="28"/>
          <w:szCs w:val="28"/>
        </w:rPr>
        <w:t>ное</w:t>
      </w:r>
      <w:r w:rsidRPr="004B5904">
        <w:rPr>
          <w:sz w:val="28"/>
          <w:szCs w:val="28"/>
        </w:rPr>
        <w:t xml:space="preserve"> (максимальное или минимальное значение</w:t>
      </w:r>
      <w:r>
        <w:rPr>
          <w:sz w:val="28"/>
          <w:szCs w:val="28"/>
        </w:rPr>
        <w:t xml:space="preserve"> </w:t>
      </w:r>
      <w:r w:rsidRPr="004B5904">
        <w:rPr>
          <w:sz w:val="28"/>
          <w:szCs w:val="28"/>
        </w:rPr>
        <w:t>показателя в зависимости от предпочитаемой тенденции)</w:t>
      </w:r>
      <w:r>
        <w:rPr>
          <w:sz w:val="28"/>
          <w:szCs w:val="28"/>
        </w:rPr>
        <w:t>)</w:t>
      </w:r>
      <w:r w:rsidRPr="00C55DD6">
        <w:rPr>
          <w:sz w:val="28"/>
          <w:szCs w:val="28"/>
        </w:rPr>
        <w:t>. Все это позволяет привести систему</w:t>
      </w:r>
      <w:r>
        <w:rPr>
          <w:sz w:val="28"/>
          <w:szCs w:val="28"/>
        </w:rPr>
        <w:t xml:space="preserve"> </w:t>
      </w:r>
      <w:r w:rsidRPr="00C55DD6">
        <w:rPr>
          <w:sz w:val="28"/>
          <w:szCs w:val="28"/>
        </w:rPr>
        <w:t>разнородных показателей к единому основанию, а значит, дает возможность интегри</w:t>
      </w:r>
      <w:r>
        <w:rPr>
          <w:sz w:val="28"/>
          <w:szCs w:val="28"/>
        </w:rPr>
        <w:t>ровать их влияние. С учетом зна</w:t>
      </w:r>
      <w:r w:rsidRPr="00C55DD6">
        <w:rPr>
          <w:sz w:val="28"/>
          <w:szCs w:val="28"/>
        </w:rPr>
        <w:t>чимости каждого индикатора, участвующего в расчете, формируется интегральная</w:t>
      </w:r>
      <w:r>
        <w:rPr>
          <w:sz w:val="28"/>
          <w:szCs w:val="28"/>
        </w:rPr>
        <w:t xml:space="preserve"> оценка по каждой группе показа</w:t>
      </w:r>
      <w:r w:rsidRPr="00C55DD6">
        <w:rPr>
          <w:sz w:val="28"/>
          <w:szCs w:val="28"/>
        </w:rPr>
        <w:t xml:space="preserve">телей, а затем путем простого суммирования </w:t>
      </w:r>
      <w:r>
        <w:rPr>
          <w:sz w:val="28"/>
          <w:szCs w:val="28"/>
        </w:rPr>
        <w:t>–</w:t>
      </w:r>
      <w:r w:rsidRPr="00C55DD6">
        <w:rPr>
          <w:sz w:val="28"/>
          <w:szCs w:val="28"/>
        </w:rPr>
        <w:t xml:space="preserve"> интегральный показатель </w:t>
      </w:r>
      <w:r>
        <w:rPr>
          <w:sz w:val="28"/>
          <w:szCs w:val="28"/>
        </w:rPr>
        <w:t xml:space="preserve">уровня </w:t>
      </w:r>
      <w:r w:rsidRPr="00C55DD6">
        <w:rPr>
          <w:sz w:val="28"/>
          <w:szCs w:val="28"/>
        </w:rPr>
        <w:t>экономической безопасности.</w:t>
      </w:r>
      <w:r>
        <w:rPr>
          <w:sz w:val="28"/>
          <w:szCs w:val="28"/>
        </w:rPr>
        <w:t xml:space="preserve"> Следует отметить, что в данной методике не учтено влияние инвестиционной составляющей экономической безопасности организации.</w:t>
      </w:r>
    </w:p>
    <w:p w14:paraId="7F41E9B5" w14:textId="77777777" w:rsidR="002B2CC7" w:rsidRDefault="002B2CC7" w:rsidP="00B05CB3">
      <w:pPr>
        <w:widowControl w:val="0"/>
        <w:spacing w:line="360" w:lineRule="auto"/>
        <w:ind w:firstLine="851"/>
        <w:jc w:val="both"/>
        <w:rPr>
          <w:bCs/>
          <w:color w:val="000000" w:themeColor="text1"/>
          <w:sz w:val="28"/>
          <w:szCs w:val="28"/>
        </w:rPr>
      </w:pPr>
      <w:r w:rsidRPr="008A09E1">
        <w:rPr>
          <w:bCs/>
          <w:color w:val="000000" w:themeColor="text1"/>
          <w:sz w:val="28"/>
          <w:szCs w:val="28"/>
        </w:rPr>
        <w:t xml:space="preserve">Фактические индикаторы уровня экономической безопасности </w:t>
      </w:r>
      <w:r w:rsidR="00304F07">
        <w:rPr>
          <w:bCs/>
          <w:color w:val="000000" w:themeColor="text1"/>
          <w:sz w:val="28"/>
          <w:szCs w:val="28"/>
        </w:rPr>
        <w:br/>
      </w:r>
      <w:r w:rsidRPr="008A09E1">
        <w:rPr>
          <w:color w:val="000000" w:themeColor="text1"/>
          <w:sz w:val="28"/>
          <w:szCs w:val="28"/>
        </w:rPr>
        <w:t xml:space="preserve">АО «Нива» </w:t>
      </w:r>
      <w:r w:rsidRPr="008A09E1">
        <w:rPr>
          <w:bCs/>
          <w:color w:val="000000" w:themeColor="text1"/>
          <w:sz w:val="28"/>
          <w:szCs w:val="28"/>
        </w:rPr>
        <w:t>за 2017-2019 гг.</w:t>
      </w:r>
      <w:r w:rsidR="00FB4CAD">
        <w:rPr>
          <w:bCs/>
          <w:color w:val="000000" w:themeColor="text1"/>
          <w:sz w:val="28"/>
          <w:szCs w:val="28"/>
        </w:rPr>
        <w:t xml:space="preserve"> приведены в таблице 2</w:t>
      </w:r>
      <w:r>
        <w:rPr>
          <w:bCs/>
          <w:color w:val="000000" w:themeColor="text1"/>
          <w:sz w:val="28"/>
          <w:szCs w:val="28"/>
        </w:rPr>
        <w:t>.</w:t>
      </w:r>
      <w:r w:rsidR="00E10158">
        <w:rPr>
          <w:bCs/>
          <w:color w:val="000000" w:themeColor="text1"/>
          <w:sz w:val="28"/>
          <w:szCs w:val="28"/>
        </w:rPr>
        <w:t>4</w:t>
      </w:r>
      <w:r>
        <w:rPr>
          <w:bCs/>
          <w:color w:val="000000" w:themeColor="text1"/>
          <w:sz w:val="28"/>
          <w:szCs w:val="28"/>
        </w:rPr>
        <w:t>.</w:t>
      </w:r>
    </w:p>
    <w:p w14:paraId="1EAFD225" w14:textId="77777777" w:rsidR="002B2CC7" w:rsidRPr="008A09E1" w:rsidRDefault="002B2CC7" w:rsidP="00B05CB3">
      <w:pPr>
        <w:widowControl w:val="0"/>
        <w:spacing w:line="360" w:lineRule="auto"/>
        <w:ind w:firstLine="851"/>
        <w:jc w:val="both"/>
        <w:rPr>
          <w:sz w:val="28"/>
        </w:rPr>
      </w:pPr>
    </w:p>
    <w:p w14:paraId="5A1DA5FD" w14:textId="77777777" w:rsidR="008A09E1" w:rsidRPr="008A09E1" w:rsidRDefault="008A09E1" w:rsidP="00B05CB3">
      <w:pPr>
        <w:widowControl w:val="0"/>
        <w:suppressAutoHyphens/>
        <w:spacing w:line="360" w:lineRule="auto"/>
        <w:ind w:left="1701" w:hanging="1701"/>
        <w:jc w:val="both"/>
        <w:rPr>
          <w:bCs/>
          <w:color w:val="000000" w:themeColor="text1"/>
          <w:sz w:val="28"/>
          <w:szCs w:val="28"/>
        </w:rPr>
      </w:pPr>
      <w:r w:rsidRPr="008A09E1">
        <w:rPr>
          <w:bCs/>
          <w:color w:val="000000" w:themeColor="text1"/>
          <w:sz w:val="28"/>
          <w:szCs w:val="28"/>
        </w:rPr>
        <w:lastRenderedPageBreak/>
        <w:t xml:space="preserve">Таблица </w:t>
      </w:r>
      <w:r w:rsidR="00FB4CAD">
        <w:rPr>
          <w:bCs/>
          <w:color w:val="000000" w:themeColor="text1"/>
          <w:sz w:val="28"/>
          <w:szCs w:val="28"/>
        </w:rPr>
        <w:t>2</w:t>
      </w:r>
      <w:r w:rsidRPr="008A09E1">
        <w:rPr>
          <w:bCs/>
          <w:color w:val="000000" w:themeColor="text1"/>
          <w:sz w:val="28"/>
          <w:szCs w:val="28"/>
        </w:rPr>
        <w:t>.</w:t>
      </w:r>
      <w:r w:rsidR="00E10158">
        <w:rPr>
          <w:bCs/>
          <w:color w:val="000000" w:themeColor="text1"/>
          <w:sz w:val="28"/>
          <w:szCs w:val="28"/>
        </w:rPr>
        <w:t>4</w:t>
      </w:r>
      <w:r w:rsidRPr="008A09E1">
        <w:rPr>
          <w:bCs/>
          <w:color w:val="000000" w:themeColor="text1"/>
          <w:sz w:val="28"/>
          <w:szCs w:val="28"/>
        </w:rPr>
        <w:t xml:space="preserve"> – Фактические индикаторы уровня экономической безопасности </w:t>
      </w:r>
      <w:r w:rsidRPr="008A09E1">
        <w:rPr>
          <w:color w:val="000000" w:themeColor="text1"/>
          <w:sz w:val="28"/>
          <w:szCs w:val="28"/>
        </w:rPr>
        <w:t xml:space="preserve">АО «Нива» </w:t>
      </w:r>
      <w:r w:rsidRPr="008A09E1">
        <w:rPr>
          <w:bCs/>
          <w:color w:val="000000" w:themeColor="text1"/>
          <w:sz w:val="28"/>
          <w:szCs w:val="28"/>
        </w:rPr>
        <w:t>за 2017-2019 гг.</w:t>
      </w:r>
    </w:p>
    <w:tbl>
      <w:tblPr>
        <w:tblW w:w="9356" w:type="dxa"/>
        <w:tblInd w:w="108" w:type="dxa"/>
        <w:tblLayout w:type="fixed"/>
        <w:tblLook w:val="04A0" w:firstRow="1" w:lastRow="0" w:firstColumn="1" w:lastColumn="0" w:noHBand="0" w:noVBand="1"/>
      </w:tblPr>
      <w:tblGrid>
        <w:gridCol w:w="3969"/>
        <w:gridCol w:w="1134"/>
        <w:gridCol w:w="1134"/>
        <w:gridCol w:w="1134"/>
        <w:gridCol w:w="992"/>
        <w:gridCol w:w="993"/>
      </w:tblGrid>
      <w:tr w:rsidR="008A09E1" w:rsidRPr="008A09E1" w14:paraId="37DF03EC" w14:textId="77777777" w:rsidTr="003F5165">
        <w:trPr>
          <w:trHeight w:val="135"/>
        </w:trPr>
        <w:tc>
          <w:tcPr>
            <w:tcW w:w="3969" w:type="dxa"/>
            <w:vMerge w:val="restart"/>
            <w:tcBorders>
              <w:top w:val="single" w:sz="4" w:space="0" w:color="auto"/>
              <w:left w:val="single" w:sz="4" w:space="0" w:color="auto"/>
              <w:right w:val="single" w:sz="4" w:space="0" w:color="auto"/>
            </w:tcBorders>
            <w:shd w:val="clear" w:color="auto" w:fill="auto"/>
            <w:noWrap/>
            <w:tcMar>
              <w:top w:w="28" w:type="dxa"/>
              <w:bottom w:w="28" w:type="dxa"/>
            </w:tcMar>
            <w:vAlign w:val="center"/>
            <w:hideMark/>
          </w:tcPr>
          <w:p w14:paraId="3E75BEDD" w14:textId="77777777" w:rsidR="008A09E1" w:rsidRPr="008A09E1" w:rsidRDefault="008A09E1" w:rsidP="00B05CB3">
            <w:pPr>
              <w:widowControl w:val="0"/>
              <w:jc w:val="center"/>
            </w:pPr>
            <w:r w:rsidRPr="008A09E1">
              <w:t>Показатель</w:t>
            </w:r>
          </w:p>
        </w:tc>
        <w:tc>
          <w:tcPr>
            <w:tcW w:w="1134" w:type="dxa"/>
            <w:vMerge w:val="restart"/>
            <w:tcBorders>
              <w:top w:val="single" w:sz="4" w:space="0" w:color="auto"/>
              <w:left w:val="nil"/>
              <w:right w:val="single" w:sz="4" w:space="0" w:color="auto"/>
            </w:tcBorders>
            <w:shd w:val="clear" w:color="auto" w:fill="auto"/>
            <w:noWrap/>
            <w:tcMar>
              <w:top w:w="28" w:type="dxa"/>
              <w:bottom w:w="28" w:type="dxa"/>
            </w:tcMar>
            <w:vAlign w:val="center"/>
            <w:hideMark/>
          </w:tcPr>
          <w:p w14:paraId="462809F6" w14:textId="77777777" w:rsidR="008A09E1" w:rsidRPr="008A09E1" w:rsidRDefault="008A09E1" w:rsidP="00B05CB3">
            <w:pPr>
              <w:widowControl w:val="0"/>
              <w:jc w:val="center"/>
            </w:pPr>
            <w:r w:rsidRPr="008A09E1">
              <w:t>2017 г.</w:t>
            </w:r>
          </w:p>
        </w:tc>
        <w:tc>
          <w:tcPr>
            <w:tcW w:w="1134" w:type="dxa"/>
            <w:vMerge w:val="restart"/>
            <w:tcBorders>
              <w:top w:val="single" w:sz="4" w:space="0" w:color="auto"/>
              <w:left w:val="nil"/>
              <w:right w:val="single" w:sz="4" w:space="0" w:color="auto"/>
            </w:tcBorders>
            <w:shd w:val="clear" w:color="auto" w:fill="auto"/>
            <w:noWrap/>
            <w:tcMar>
              <w:top w:w="28" w:type="dxa"/>
              <w:bottom w:w="28" w:type="dxa"/>
            </w:tcMar>
            <w:vAlign w:val="center"/>
            <w:hideMark/>
          </w:tcPr>
          <w:p w14:paraId="09130EDE" w14:textId="77777777" w:rsidR="008A09E1" w:rsidRPr="008A09E1" w:rsidRDefault="008A09E1" w:rsidP="00B05CB3">
            <w:pPr>
              <w:widowControl w:val="0"/>
              <w:jc w:val="center"/>
            </w:pPr>
            <w:r w:rsidRPr="008A09E1">
              <w:t>2018 г.</w:t>
            </w:r>
          </w:p>
        </w:tc>
        <w:tc>
          <w:tcPr>
            <w:tcW w:w="1134" w:type="dxa"/>
            <w:vMerge w:val="restart"/>
            <w:tcBorders>
              <w:top w:val="single" w:sz="4" w:space="0" w:color="auto"/>
              <w:left w:val="nil"/>
              <w:right w:val="single" w:sz="4" w:space="0" w:color="auto"/>
            </w:tcBorders>
            <w:shd w:val="clear" w:color="auto" w:fill="auto"/>
            <w:noWrap/>
            <w:tcMar>
              <w:top w:w="28" w:type="dxa"/>
              <w:bottom w:w="28" w:type="dxa"/>
            </w:tcMar>
            <w:vAlign w:val="center"/>
            <w:hideMark/>
          </w:tcPr>
          <w:p w14:paraId="3B2E0EB9" w14:textId="77777777" w:rsidR="008A09E1" w:rsidRPr="008A09E1" w:rsidRDefault="008A09E1" w:rsidP="00B05CB3">
            <w:pPr>
              <w:widowControl w:val="0"/>
              <w:jc w:val="center"/>
            </w:pPr>
            <w:r w:rsidRPr="008A09E1">
              <w:t>2019 г.</w:t>
            </w:r>
          </w:p>
        </w:tc>
        <w:tc>
          <w:tcPr>
            <w:tcW w:w="1985" w:type="dxa"/>
            <w:gridSpan w:val="2"/>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hideMark/>
          </w:tcPr>
          <w:p w14:paraId="70F7B242" w14:textId="77777777" w:rsidR="008A09E1" w:rsidRPr="008A09E1" w:rsidRDefault="008A09E1" w:rsidP="00B05CB3">
            <w:pPr>
              <w:widowControl w:val="0"/>
              <w:jc w:val="center"/>
              <w:rPr>
                <w:snapToGrid w:val="0"/>
                <w:color w:val="000000"/>
              </w:rPr>
            </w:pPr>
            <w:r w:rsidRPr="008A09E1">
              <w:rPr>
                <w:snapToGrid w:val="0"/>
                <w:color w:val="000000"/>
              </w:rPr>
              <w:t xml:space="preserve">Абсолютное </w:t>
            </w:r>
          </w:p>
          <w:p w14:paraId="697E931F" w14:textId="77777777" w:rsidR="008A09E1" w:rsidRPr="008A09E1" w:rsidRDefault="008A09E1" w:rsidP="00B05CB3">
            <w:pPr>
              <w:widowControl w:val="0"/>
              <w:jc w:val="center"/>
            </w:pPr>
            <w:r w:rsidRPr="008A09E1">
              <w:rPr>
                <w:snapToGrid w:val="0"/>
                <w:color w:val="000000"/>
              </w:rPr>
              <w:t>отклонение, (</w:t>
            </w:r>
            <w:proofErr w:type="gramStart"/>
            <w:r w:rsidRPr="008A09E1">
              <w:rPr>
                <w:snapToGrid w:val="0"/>
                <w:color w:val="000000"/>
              </w:rPr>
              <w:t>+,-</w:t>
            </w:r>
            <w:proofErr w:type="gramEnd"/>
            <w:r w:rsidRPr="008A09E1">
              <w:rPr>
                <w:snapToGrid w:val="0"/>
                <w:color w:val="000000"/>
              </w:rPr>
              <w:t>)</w:t>
            </w:r>
          </w:p>
        </w:tc>
      </w:tr>
      <w:tr w:rsidR="008A09E1" w:rsidRPr="008A09E1" w14:paraId="1754517A" w14:textId="77777777" w:rsidTr="003F5165">
        <w:trPr>
          <w:trHeight w:val="135"/>
        </w:trPr>
        <w:tc>
          <w:tcPr>
            <w:tcW w:w="3969" w:type="dxa"/>
            <w:vMerge/>
            <w:tcBorders>
              <w:left w:val="single" w:sz="4" w:space="0" w:color="auto"/>
              <w:bottom w:val="single" w:sz="4" w:space="0" w:color="auto"/>
              <w:right w:val="single" w:sz="4" w:space="0" w:color="auto"/>
            </w:tcBorders>
            <w:shd w:val="clear" w:color="auto" w:fill="auto"/>
            <w:noWrap/>
            <w:tcMar>
              <w:top w:w="28" w:type="dxa"/>
              <w:bottom w:w="28" w:type="dxa"/>
            </w:tcMar>
            <w:vAlign w:val="center"/>
            <w:hideMark/>
          </w:tcPr>
          <w:p w14:paraId="01A651A6" w14:textId="77777777" w:rsidR="008A09E1" w:rsidRPr="008A09E1" w:rsidRDefault="008A09E1" w:rsidP="00B05CB3">
            <w:pPr>
              <w:widowControl w:val="0"/>
              <w:jc w:val="center"/>
            </w:pPr>
          </w:p>
        </w:tc>
        <w:tc>
          <w:tcPr>
            <w:tcW w:w="1134" w:type="dxa"/>
            <w:vMerge/>
            <w:tcBorders>
              <w:left w:val="nil"/>
              <w:bottom w:val="single" w:sz="4" w:space="0" w:color="auto"/>
              <w:right w:val="single" w:sz="4" w:space="0" w:color="auto"/>
            </w:tcBorders>
            <w:shd w:val="clear" w:color="auto" w:fill="auto"/>
            <w:noWrap/>
            <w:tcMar>
              <w:top w:w="28" w:type="dxa"/>
              <w:bottom w:w="28" w:type="dxa"/>
            </w:tcMar>
            <w:vAlign w:val="center"/>
            <w:hideMark/>
          </w:tcPr>
          <w:p w14:paraId="649709C5" w14:textId="77777777" w:rsidR="008A09E1" w:rsidRPr="008A09E1" w:rsidRDefault="008A09E1" w:rsidP="00B05CB3">
            <w:pPr>
              <w:widowControl w:val="0"/>
              <w:jc w:val="center"/>
            </w:pPr>
          </w:p>
        </w:tc>
        <w:tc>
          <w:tcPr>
            <w:tcW w:w="1134" w:type="dxa"/>
            <w:vMerge/>
            <w:tcBorders>
              <w:left w:val="nil"/>
              <w:bottom w:val="single" w:sz="4" w:space="0" w:color="auto"/>
              <w:right w:val="single" w:sz="4" w:space="0" w:color="auto"/>
            </w:tcBorders>
            <w:shd w:val="clear" w:color="auto" w:fill="auto"/>
            <w:noWrap/>
            <w:tcMar>
              <w:top w:w="28" w:type="dxa"/>
              <w:bottom w:w="28" w:type="dxa"/>
            </w:tcMar>
            <w:vAlign w:val="center"/>
            <w:hideMark/>
          </w:tcPr>
          <w:p w14:paraId="115EBAD0" w14:textId="77777777" w:rsidR="008A09E1" w:rsidRPr="008A09E1" w:rsidRDefault="008A09E1" w:rsidP="00B05CB3">
            <w:pPr>
              <w:widowControl w:val="0"/>
              <w:jc w:val="center"/>
            </w:pPr>
          </w:p>
        </w:tc>
        <w:tc>
          <w:tcPr>
            <w:tcW w:w="1134" w:type="dxa"/>
            <w:vMerge/>
            <w:tcBorders>
              <w:left w:val="nil"/>
              <w:bottom w:val="single" w:sz="4" w:space="0" w:color="auto"/>
              <w:right w:val="single" w:sz="4" w:space="0" w:color="auto"/>
            </w:tcBorders>
            <w:shd w:val="clear" w:color="auto" w:fill="auto"/>
            <w:noWrap/>
            <w:tcMar>
              <w:top w:w="28" w:type="dxa"/>
              <w:bottom w:w="28" w:type="dxa"/>
            </w:tcMar>
            <w:vAlign w:val="center"/>
            <w:hideMark/>
          </w:tcPr>
          <w:p w14:paraId="7A31803F" w14:textId="77777777" w:rsidR="008A09E1" w:rsidRPr="008A09E1" w:rsidRDefault="008A09E1" w:rsidP="00B05CB3">
            <w:pPr>
              <w:widowControl w:val="0"/>
              <w:jc w:val="center"/>
            </w:pPr>
          </w:p>
        </w:tc>
        <w:tc>
          <w:tcPr>
            <w:tcW w:w="992" w:type="dxa"/>
            <w:tcBorders>
              <w:top w:val="nil"/>
              <w:left w:val="nil"/>
              <w:bottom w:val="single" w:sz="4" w:space="0" w:color="auto"/>
              <w:right w:val="single" w:sz="4" w:space="0" w:color="auto"/>
            </w:tcBorders>
            <w:shd w:val="clear" w:color="auto" w:fill="auto"/>
            <w:noWrap/>
            <w:tcMar>
              <w:top w:w="28" w:type="dxa"/>
              <w:bottom w:w="28" w:type="dxa"/>
            </w:tcMar>
            <w:vAlign w:val="center"/>
            <w:hideMark/>
          </w:tcPr>
          <w:p w14:paraId="5811E40D" w14:textId="77777777" w:rsidR="008A09E1" w:rsidRPr="008A09E1" w:rsidRDefault="008A09E1" w:rsidP="00B05CB3">
            <w:pPr>
              <w:widowControl w:val="0"/>
              <w:ind w:left="-57" w:right="-57"/>
              <w:jc w:val="center"/>
              <w:rPr>
                <w:snapToGrid w:val="0"/>
                <w:color w:val="000000"/>
              </w:rPr>
            </w:pPr>
            <w:r w:rsidRPr="008A09E1">
              <w:rPr>
                <w:snapToGrid w:val="0"/>
                <w:color w:val="000000"/>
              </w:rPr>
              <w:t xml:space="preserve">2018 г. от </w:t>
            </w:r>
          </w:p>
          <w:p w14:paraId="4166A79B" w14:textId="77777777" w:rsidR="008A09E1" w:rsidRPr="008A09E1" w:rsidRDefault="008A09E1" w:rsidP="00B05CB3">
            <w:pPr>
              <w:widowControl w:val="0"/>
              <w:ind w:left="-57" w:right="-57"/>
              <w:jc w:val="center"/>
              <w:rPr>
                <w:color w:val="000000"/>
              </w:rPr>
            </w:pPr>
            <w:r w:rsidRPr="008A09E1">
              <w:rPr>
                <w:snapToGrid w:val="0"/>
                <w:color w:val="000000"/>
              </w:rPr>
              <w:t>2017 г.</w:t>
            </w:r>
          </w:p>
        </w:tc>
        <w:tc>
          <w:tcPr>
            <w:tcW w:w="993" w:type="dxa"/>
            <w:tcBorders>
              <w:top w:val="nil"/>
              <w:left w:val="nil"/>
              <w:bottom w:val="single" w:sz="4" w:space="0" w:color="auto"/>
              <w:right w:val="single" w:sz="4" w:space="0" w:color="auto"/>
            </w:tcBorders>
            <w:shd w:val="clear" w:color="auto" w:fill="auto"/>
            <w:noWrap/>
            <w:tcMar>
              <w:top w:w="28" w:type="dxa"/>
              <w:bottom w:w="28" w:type="dxa"/>
            </w:tcMar>
            <w:vAlign w:val="center"/>
            <w:hideMark/>
          </w:tcPr>
          <w:p w14:paraId="1A38B9D5" w14:textId="77777777" w:rsidR="008A09E1" w:rsidRPr="008A09E1" w:rsidRDefault="008A09E1" w:rsidP="00B05CB3">
            <w:pPr>
              <w:widowControl w:val="0"/>
              <w:ind w:left="-57" w:right="-57"/>
              <w:jc w:val="center"/>
              <w:rPr>
                <w:snapToGrid w:val="0"/>
                <w:color w:val="000000"/>
              </w:rPr>
            </w:pPr>
            <w:r w:rsidRPr="008A09E1">
              <w:rPr>
                <w:snapToGrid w:val="0"/>
                <w:color w:val="000000"/>
              </w:rPr>
              <w:t xml:space="preserve">2019 г. от </w:t>
            </w:r>
          </w:p>
          <w:p w14:paraId="0D3DCFA9" w14:textId="77777777" w:rsidR="008A09E1" w:rsidRPr="008A09E1" w:rsidRDefault="008A09E1" w:rsidP="00B05CB3">
            <w:pPr>
              <w:widowControl w:val="0"/>
              <w:ind w:left="-57" w:right="-57"/>
              <w:jc w:val="center"/>
              <w:rPr>
                <w:color w:val="000000"/>
              </w:rPr>
            </w:pPr>
            <w:r w:rsidRPr="008A09E1">
              <w:rPr>
                <w:snapToGrid w:val="0"/>
                <w:color w:val="000000"/>
              </w:rPr>
              <w:t>2018 г.</w:t>
            </w:r>
          </w:p>
        </w:tc>
      </w:tr>
      <w:tr w:rsidR="008A09E1" w:rsidRPr="008A09E1" w14:paraId="447E847A" w14:textId="77777777" w:rsidTr="003F5165">
        <w:trPr>
          <w:trHeight w:val="271"/>
        </w:trPr>
        <w:tc>
          <w:tcPr>
            <w:tcW w:w="3969" w:type="dxa"/>
            <w:tcBorders>
              <w:top w:val="nil"/>
              <w:left w:val="single" w:sz="4" w:space="0" w:color="auto"/>
              <w:bottom w:val="single" w:sz="4" w:space="0" w:color="auto"/>
              <w:right w:val="single" w:sz="4" w:space="0" w:color="auto"/>
            </w:tcBorders>
            <w:shd w:val="clear" w:color="auto" w:fill="auto"/>
            <w:tcMar>
              <w:top w:w="28" w:type="dxa"/>
              <w:bottom w:w="28" w:type="dxa"/>
            </w:tcMar>
          </w:tcPr>
          <w:p w14:paraId="18C668F3" w14:textId="77777777" w:rsidR="008A09E1" w:rsidRPr="008A09E1" w:rsidRDefault="008A09E1" w:rsidP="00B05CB3">
            <w:pPr>
              <w:widowControl w:val="0"/>
              <w:jc w:val="center"/>
              <w:rPr>
                <w:bCs/>
                <w:color w:val="000000" w:themeColor="text1"/>
              </w:rPr>
            </w:pPr>
            <w:r w:rsidRPr="008A09E1">
              <w:rPr>
                <w:bCs/>
                <w:color w:val="000000" w:themeColor="text1"/>
              </w:rPr>
              <w:t>1</w:t>
            </w:r>
          </w:p>
        </w:tc>
        <w:tc>
          <w:tcPr>
            <w:tcW w:w="1134"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0EB4EB87" w14:textId="77777777" w:rsidR="008A09E1" w:rsidRPr="008A09E1" w:rsidRDefault="008A09E1" w:rsidP="00B05CB3">
            <w:pPr>
              <w:widowControl w:val="0"/>
              <w:jc w:val="center"/>
              <w:rPr>
                <w:color w:val="000000"/>
              </w:rPr>
            </w:pPr>
            <w:r w:rsidRPr="008A09E1">
              <w:rPr>
                <w:color w:val="000000"/>
              </w:rPr>
              <w:t>2</w:t>
            </w:r>
          </w:p>
        </w:tc>
        <w:tc>
          <w:tcPr>
            <w:tcW w:w="1134"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4DBC44D4" w14:textId="77777777" w:rsidR="008A09E1" w:rsidRPr="008A09E1" w:rsidRDefault="008A09E1" w:rsidP="00B05CB3">
            <w:pPr>
              <w:widowControl w:val="0"/>
              <w:jc w:val="center"/>
              <w:rPr>
                <w:color w:val="000000"/>
              </w:rPr>
            </w:pPr>
            <w:r w:rsidRPr="008A09E1">
              <w:rPr>
                <w:color w:val="000000"/>
              </w:rPr>
              <w:t>3</w:t>
            </w:r>
          </w:p>
        </w:tc>
        <w:tc>
          <w:tcPr>
            <w:tcW w:w="1134"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4AA947FD" w14:textId="77777777" w:rsidR="008A09E1" w:rsidRPr="008A09E1" w:rsidRDefault="008A09E1" w:rsidP="00B05CB3">
            <w:pPr>
              <w:widowControl w:val="0"/>
              <w:jc w:val="center"/>
              <w:rPr>
                <w:color w:val="000000"/>
              </w:rPr>
            </w:pPr>
            <w:r w:rsidRPr="008A09E1">
              <w:rPr>
                <w:color w:val="000000"/>
              </w:rPr>
              <w:t>4</w:t>
            </w:r>
          </w:p>
        </w:tc>
        <w:tc>
          <w:tcPr>
            <w:tcW w:w="992"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5B3B9FFB" w14:textId="77777777" w:rsidR="008A09E1" w:rsidRPr="008A09E1" w:rsidRDefault="008A09E1" w:rsidP="00B05CB3">
            <w:pPr>
              <w:widowControl w:val="0"/>
              <w:jc w:val="center"/>
              <w:rPr>
                <w:color w:val="000000"/>
              </w:rPr>
            </w:pPr>
            <w:r w:rsidRPr="008A09E1">
              <w:rPr>
                <w:color w:val="000000"/>
              </w:rPr>
              <w:t>5</w:t>
            </w:r>
          </w:p>
        </w:tc>
        <w:tc>
          <w:tcPr>
            <w:tcW w:w="993"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19754FAE" w14:textId="77777777" w:rsidR="008A09E1" w:rsidRPr="008A09E1" w:rsidRDefault="008A09E1" w:rsidP="00B05CB3">
            <w:pPr>
              <w:widowControl w:val="0"/>
              <w:jc w:val="center"/>
              <w:rPr>
                <w:color w:val="000000"/>
              </w:rPr>
            </w:pPr>
            <w:r w:rsidRPr="008A09E1">
              <w:rPr>
                <w:color w:val="000000"/>
              </w:rPr>
              <w:t>6</w:t>
            </w:r>
          </w:p>
        </w:tc>
      </w:tr>
      <w:tr w:rsidR="008A09E1" w:rsidRPr="008A09E1" w14:paraId="3EE49851" w14:textId="77777777" w:rsidTr="003F5165">
        <w:trPr>
          <w:trHeight w:val="271"/>
        </w:trPr>
        <w:tc>
          <w:tcPr>
            <w:tcW w:w="9356" w:type="dxa"/>
            <w:gridSpan w:val="6"/>
            <w:tcBorders>
              <w:top w:val="nil"/>
              <w:left w:val="single" w:sz="4" w:space="0" w:color="auto"/>
              <w:bottom w:val="single" w:sz="4" w:space="0" w:color="auto"/>
              <w:right w:val="single" w:sz="4" w:space="0" w:color="auto"/>
            </w:tcBorders>
            <w:shd w:val="clear" w:color="auto" w:fill="auto"/>
            <w:tcMar>
              <w:top w:w="28" w:type="dxa"/>
              <w:bottom w:w="28" w:type="dxa"/>
            </w:tcMar>
            <w:vAlign w:val="center"/>
          </w:tcPr>
          <w:p w14:paraId="44AD13FD" w14:textId="77777777" w:rsidR="008A09E1" w:rsidRPr="008A09E1" w:rsidRDefault="008A09E1" w:rsidP="00B05CB3">
            <w:pPr>
              <w:widowControl w:val="0"/>
              <w:jc w:val="center"/>
              <w:rPr>
                <w:color w:val="000000"/>
              </w:rPr>
            </w:pPr>
            <w:r w:rsidRPr="008A09E1">
              <w:rPr>
                <w:rStyle w:val="2TimesNewRoman9pt"/>
                <w:rFonts w:eastAsia="Trebuchet MS"/>
                <w:b w:val="0"/>
                <w:sz w:val="24"/>
                <w:szCs w:val="24"/>
              </w:rPr>
              <w:t>Финансовая составляющая экономической безопасности</w:t>
            </w:r>
          </w:p>
        </w:tc>
      </w:tr>
      <w:tr w:rsidR="00715EDE" w:rsidRPr="008A09E1" w14:paraId="12534413" w14:textId="77777777" w:rsidTr="003F5165">
        <w:trPr>
          <w:trHeight w:val="271"/>
        </w:trPr>
        <w:tc>
          <w:tcPr>
            <w:tcW w:w="3969" w:type="dxa"/>
            <w:tcBorders>
              <w:top w:val="nil"/>
              <w:left w:val="single" w:sz="4" w:space="0" w:color="auto"/>
              <w:bottom w:val="single" w:sz="4" w:space="0" w:color="auto"/>
              <w:right w:val="single" w:sz="4" w:space="0" w:color="auto"/>
            </w:tcBorders>
            <w:shd w:val="clear" w:color="auto" w:fill="auto"/>
            <w:tcMar>
              <w:top w:w="28" w:type="dxa"/>
              <w:bottom w:w="28" w:type="dxa"/>
            </w:tcMar>
            <w:vAlign w:val="bottom"/>
          </w:tcPr>
          <w:p w14:paraId="62B4393C" w14:textId="77777777" w:rsidR="00715EDE" w:rsidRPr="008A09E1" w:rsidRDefault="00715EDE" w:rsidP="00B05CB3">
            <w:pPr>
              <w:widowControl w:val="0"/>
            </w:pPr>
            <w:r w:rsidRPr="008A09E1">
              <w:rPr>
                <w:rStyle w:val="2TimesNewRoman9pt"/>
                <w:rFonts w:eastAsia="Trebuchet MS"/>
                <w:b w:val="0"/>
                <w:sz w:val="24"/>
                <w:szCs w:val="24"/>
              </w:rPr>
              <w:t>Коэффициент текущей ликвидности</w:t>
            </w:r>
          </w:p>
        </w:tc>
        <w:tc>
          <w:tcPr>
            <w:tcW w:w="1134"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37049C86" w14:textId="77777777" w:rsidR="00715EDE" w:rsidRDefault="00715EDE" w:rsidP="00B05CB3">
            <w:pPr>
              <w:widowControl w:val="0"/>
              <w:jc w:val="center"/>
              <w:rPr>
                <w:color w:val="000000"/>
              </w:rPr>
            </w:pPr>
            <w:r>
              <w:rPr>
                <w:color w:val="000000"/>
              </w:rPr>
              <w:t>4,64</w:t>
            </w:r>
          </w:p>
        </w:tc>
        <w:tc>
          <w:tcPr>
            <w:tcW w:w="1134"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46F57F78" w14:textId="77777777" w:rsidR="00715EDE" w:rsidRDefault="00715EDE" w:rsidP="00B05CB3">
            <w:pPr>
              <w:widowControl w:val="0"/>
              <w:jc w:val="center"/>
              <w:rPr>
                <w:color w:val="000000"/>
              </w:rPr>
            </w:pPr>
            <w:r>
              <w:rPr>
                <w:color w:val="000000"/>
              </w:rPr>
              <w:t>5,56</w:t>
            </w:r>
          </w:p>
        </w:tc>
        <w:tc>
          <w:tcPr>
            <w:tcW w:w="1134"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532800AD" w14:textId="77777777" w:rsidR="00715EDE" w:rsidRDefault="00715EDE" w:rsidP="00B05CB3">
            <w:pPr>
              <w:widowControl w:val="0"/>
              <w:jc w:val="center"/>
              <w:rPr>
                <w:color w:val="000000"/>
              </w:rPr>
            </w:pPr>
            <w:r>
              <w:rPr>
                <w:color w:val="000000"/>
              </w:rPr>
              <w:t>2,87</w:t>
            </w:r>
          </w:p>
        </w:tc>
        <w:tc>
          <w:tcPr>
            <w:tcW w:w="992"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40AEBDC5" w14:textId="77777777" w:rsidR="00715EDE" w:rsidRDefault="00715EDE" w:rsidP="00B05CB3">
            <w:pPr>
              <w:widowControl w:val="0"/>
              <w:jc w:val="center"/>
              <w:rPr>
                <w:color w:val="000000"/>
              </w:rPr>
            </w:pPr>
            <w:r>
              <w:rPr>
                <w:color w:val="000000"/>
              </w:rPr>
              <w:t>0,91</w:t>
            </w:r>
          </w:p>
        </w:tc>
        <w:tc>
          <w:tcPr>
            <w:tcW w:w="993"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0AB30F01" w14:textId="77777777" w:rsidR="00715EDE" w:rsidRDefault="00715EDE" w:rsidP="00B05CB3">
            <w:pPr>
              <w:widowControl w:val="0"/>
              <w:jc w:val="center"/>
              <w:rPr>
                <w:color w:val="000000"/>
              </w:rPr>
            </w:pPr>
            <w:r>
              <w:rPr>
                <w:color w:val="000000"/>
              </w:rPr>
              <w:t>-2,68</w:t>
            </w:r>
          </w:p>
        </w:tc>
      </w:tr>
      <w:tr w:rsidR="00715EDE" w:rsidRPr="008A09E1" w14:paraId="1BD1CC0B" w14:textId="77777777" w:rsidTr="003F5165">
        <w:trPr>
          <w:trHeight w:val="271"/>
        </w:trPr>
        <w:tc>
          <w:tcPr>
            <w:tcW w:w="3969" w:type="dxa"/>
            <w:tcBorders>
              <w:top w:val="nil"/>
              <w:left w:val="single" w:sz="4" w:space="0" w:color="auto"/>
              <w:bottom w:val="single" w:sz="4" w:space="0" w:color="auto"/>
              <w:right w:val="single" w:sz="4" w:space="0" w:color="auto"/>
            </w:tcBorders>
            <w:shd w:val="clear" w:color="auto" w:fill="auto"/>
            <w:tcMar>
              <w:top w:w="28" w:type="dxa"/>
              <w:bottom w:w="28" w:type="dxa"/>
            </w:tcMar>
            <w:vAlign w:val="bottom"/>
          </w:tcPr>
          <w:p w14:paraId="1F6754E9" w14:textId="77777777" w:rsidR="00715EDE" w:rsidRPr="008A09E1" w:rsidRDefault="00715EDE" w:rsidP="00B05CB3">
            <w:pPr>
              <w:widowControl w:val="0"/>
            </w:pPr>
            <w:r w:rsidRPr="008A09E1">
              <w:rPr>
                <w:rStyle w:val="2TimesNewRoman9pt"/>
                <w:rFonts w:eastAsia="Trebuchet MS"/>
                <w:b w:val="0"/>
                <w:sz w:val="24"/>
                <w:szCs w:val="24"/>
              </w:rPr>
              <w:t>Коэффициент автономии</w:t>
            </w:r>
          </w:p>
        </w:tc>
        <w:tc>
          <w:tcPr>
            <w:tcW w:w="1134"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5A313779" w14:textId="77777777" w:rsidR="00715EDE" w:rsidRDefault="00715EDE" w:rsidP="00B05CB3">
            <w:pPr>
              <w:widowControl w:val="0"/>
              <w:jc w:val="center"/>
              <w:rPr>
                <w:color w:val="000000"/>
              </w:rPr>
            </w:pPr>
            <w:r>
              <w:rPr>
                <w:color w:val="000000"/>
              </w:rPr>
              <w:t>0,39</w:t>
            </w:r>
          </w:p>
        </w:tc>
        <w:tc>
          <w:tcPr>
            <w:tcW w:w="1134"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2D2A0C14" w14:textId="77777777" w:rsidR="00715EDE" w:rsidRDefault="00715EDE" w:rsidP="00B05CB3">
            <w:pPr>
              <w:widowControl w:val="0"/>
              <w:jc w:val="center"/>
              <w:rPr>
                <w:color w:val="000000"/>
              </w:rPr>
            </w:pPr>
            <w:r>
              <w:rPr>
                <w:color w:val="000000"/>
              </w:rPr>
              <w:t>0,42</w:t>
            </w:r>
          </w:p>
        </w:tc>
        <w:tc>
          <w:tcPr>
            <w:tcW w:w="1134"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411E1D0E" w14:textId="77777777" w:rsidR="00715EDE" w:rsidRDefault="00715EDE" w:rsidP="00B05CB3">
            <w:pPr>
              <w:widowControl w:val="0"/>
              <w:jc w:val="center"/>
              <w:rPr>
                <w:color w:val="000000"/>
              </w:rPr>
            </w:pPr>
            <w:r>
              <w:rPr>
                <w:color w:val="000000"/>
              </w:rPr>
              <w:t>0,41</w:t>
            </w:r>
          </w:p>
        </w:tc>
        <w:tc>
          <w:tcPr>
            <w:tcW w:w="992"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3B4D67FF" w14:textId="77777777" w:rsidR="00715EDE" w:rsidRDefault="00715EDE" w:rsidP="00B05CB3">
            <w:pPr>
              <w:widowControl w:val="0"/>
              <w:jc w:val="center"/>
              <w:rPr>
                <w:color w:val="000000"/>
              </w:rPr>
            </w:pPr>
            <w:r>
              <w:rPr>
                <w:color w:val="000000"/>
              </w:rPr>
              <w:t>0,02</w:t>
            </w:r>
          </w:p>
        </w:tc>
        <w:tc>
          <w:tcPr>
            <w:tcW w:w="993"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239B672C" w14:textId="77777777" w:rsidR="00715EDE" w:rsidRDefault="00715EDE" w:rsidP="00B05CB3">
            <w:pPr>
              <w:widowControl w:val="0"/>
              <w:jc w:val="center"/>
              <w:rPr>
                <w:color w:val="000000"/>
              </w:rPr>
            </w:pPr>
            <w:r>
              <w:rPr>
                <w:color w:val="000000"/>
              </w:rPr>
              <w:t>-0,01</w:t>
            </w:r>
          </w:p>
        </w:tc>
      </w:tr>
      <w:tr w:rsidR="00960F5D" w:rsidRPr="008A09E1" w14:paraId="542A6236" w14:textId="77777777" w:rsidTr="003F5165">
        <w:trPr>
          <w:trHeight w:val="271"/>
        </w:trPr>
        <w:tc>
          <w:tcPr>
            <w:tcW w:w="3969" w:type="dxa"/>
            <w:tcBorders>
              <w:top w:val="nil"/>
              <w:left w:val="single" w:sz="4" w:space="0" w:color="auto"/>
              <w:bottom w:val="single" w:sz="4" w:space="0" w:color="auto"/>
              <w:right w:val="single" w:sz="4" w:space="0" w:color="auto"/>
            </w:tcBorders>
            <w:shd w:val="clear" w:color="auto" w:fill="auto"/>
            <w:tcMar>
              <w:top w:w="28" w:type="dxa"/>
              <w:bottom w:w="28" w:type="dxa"/>
            </w:tcMar>
            <w:vAlign w:val="bottom"/>
          </w:tcPr>
          <w:p w14:paraId="5A8D794B" w14:textId="77777777" w:rsidR="00960F5D" w:rsidRPr="008A09E1" w:rsidRDefault="00960F5D" w:rsidP="00B05CB3">
            <w:pPr>
              <w:widowControl w:val="0"/>
            </w:pPr>
            <w:r w:rsidRPr="008A09E1">
              <w:rPr>
                <w:rStyle w:val="2TimesNewRoman9pt"/>
                <w:rFonts w:eastAsia="Trebuchet MS"/>
                <w:b w:val="0"/>
                <w:sz w:val="24"/>
                <w:szCs w:val="24"/>
              </w:rPr>
              <w:t>Коэффициент обеспеченности собственными оборотными средствами</w:t>
            </w:r>
          </w:p>
        </w:tc>
        <w:tc>
          <w:tcPr>
            <w:tcW w:w="1134"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00730E0A" w14:textId="77777777" w:rsidR="00960F5D" w:rsidRDefault="00960F5D" w:rsidP="00B05CB3">
            <w:pPr>
              <w:widowControl w:val="0"/>
              <w:jc w:val="center"/>
              <w:rPr>
                <w:color w:val="000000"/>
              </w:rPr>
            </w:pPr>
            <w:r>
              <w:rPr>
                <w:color w:val="000000"/>
              </w:rPr>
              <w:t>0,78</w:t>
            </w:r>
          </w:p>
        </w:tc>
        <w:tc>
          <w:tcPr>
            <w:tcW w:w="1134"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58EE364D" w14:textId="77777777" w:rsidR="00960F5D" w:rsidRDefault="00960F5D" w:rsidP="00B05CB3">
            <w:pPr>
              <w:widowControl w:val="0"/>
              <w:jc w:val="center"/>
              <w:rPr>
                <w:color w:val="000000"/>
              </w:rPr>
            </w:pPr>
            <w:r>
              <w:rPr>
                <w:color w:val="000000"/>
              </w:rPr>
              <w:t>0,82</w:t>
            </w:r>
          </w:p>
        </w:tc>
        <w:tc>
          <w:tcPr>
            <w:tcW w:w="1134"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45A6094E" w14:textId="77777777" w:rsidR="00960F5D" w:rsidRDefault="00960F5D" w:rsidP="00B05CB3">
            <w:pPr>
              <w:widowControl w:val="0"/>
              <w:jc w:val="center"/>
              <w:rPr>
                <w:color w:val="000000"/>
              </w:rPr>
            </w:pPr>
            <w:r>
              <w:rPr>
                <w:color w:val="000000"/>
              </w:rPr>
              <w:t>0,65</w:t>
            </w:r>
          </w:p>
        </w:tc>
        <w:tc>
          <w:tcPr>
            <w:tcW w:w="992"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0DBFD8C5" w14:textId="77777777" w:rsidR="00960F5D" w:rsidRDefault="00960F5D" w:rsidP="00B05CB3">
            <w:pPr>
              <w:widowControl w:val="0"/>
              <w:jc w:val="center"/>
              <w:rPr>
                <w:color w:val="000000"/>
              </w:rPr>
            </w:pPr>
            <w:r>
              <w:rPr>
                <w:color w:val="000000"/>
              </w:rPr>
              <w:t>0,04</w:t>
            </w:r>
          </w:p>
        </w:tc>
        <w:tc>
          <w:tcPr>
            <w:tcW w:w="993"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13EBB278" w14:textId="77777777" w:rsidR="00960F5D" w:rsidRDefault="00960F5D" w:rsidP="00B05CB3">
            <w:pPr>
              <w:widowControl w:val="0"/>
              <w:jc w:val="center"/>
              <w:rPr>
                <w:color w:val="000000"/>
              </w:rPr>
            </w:pPr>
            <w:r>
              <w:rPr>
                <w:color w:val="000000"/>
              </w:rPr>
              <w:t>-0,17</w:t>
            </w:r>
          </w:p>
        </w:tc>
      </w:tr>
      <w:tr w:rsidR="00715EDE" w:rsidRPr="008A09E1" w14:paraId="09FF49E0" w14:textId="77777777" w:rsidTr="003F5165">
        <w:trPr>
          <w:trHeight w:val="271"/>
        </w:trPr>
        <w:tc>
          <w:tcPr>
            <w:tcW w:w="3969" w:type="dxa"/>
            <w:tcBorders>
              <w:top w:val="nil"/>
              <w:left w:val="single" w:sz="4" w:space="0" w:color="auto"/>
              <w:bottom w:val="single" w:sz="4" w:space="0" w:color="auto"/>
              <w:right w:val="single" w:sz="4" w:space="0" w:color="auto"/>
            </w:tcBorders>
            <w:shd w:val="clear" w:color="auto" w:fill="auto"/>
            <w:tcMar>
              <w:top w:w="28" w:type="dxa"/>
              <w:bottom w:w="28" w:type="dxa"/>
            </w:tcMar>
            <w:vAlign w:val="bottom"/>
          </w:tcPr>
          <w:p w14:paraId="7906896E" w14:textId="77777777" w:rsidR="00715EDE" w:rsidRPr="008A09E1" w:rsidRDefault="00715EDE" w:rsidP="00B05CB3">
            <w:pPr>
              <w:widowControl w:val="0"/>
            </w:pPr>
            <w:r w:rsidRPr="008A09E1">
              <w:rPr>
                <w:rStyle w:val="2TimesNewRoman9pt"/>
                <w:rFonts w:eastAsia="Trebuchet MS"/>
                <w:b w:val="0"/>
                <w:sz w:val="24"/>
                <w:szCs w:val="24"/>
              </w:rPr>
              <w:t>Коэффициент оборачиваемости кредиторской задолженности, оборотов</w:t>
            </w:r>
          </w:p>
        </w:tc>
        <w:tc>
          <w:tcPr>
            <w:tcW w:w="1134"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0AD33CAC" w14:textId="77777777" w:rsidR="00715EDE" w:rsidRDefault="00715EDE" w:rsidP="00B05CB3">
            <w:pPr>
              <w:widowControl w:val="0"/>
              <w:jc w:val="center"/>
              <w:rPr>
                <w:color w:val="000000"/>
              </w:rPr>
            </w:pPr>
            <w:r>
              <w:rPr>
                <w:color w:val="000000"/>
              </w:rPr>
              <w:t>23,63</w:t>
            </w:r>
          </w:p>
        </w:tc>
        <w:tc>
          <w:tcPr>
            <w:tcW w:w="1134"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64CB41C3" w14:textId="77777777" w:rsidR="00715EDE" w:rsidRDefault="00715EDE" w:rsidP="00B05CB3">
            <w:pPr>
              <w:widowControl w:val="0"/>
              <w:jc w:val="center"/>
              <w:rPr>
                <w:color w:val="000000"/>
              </w:rPr>
            </w:pPr>
            <w:r>
              <w:rPr>
                <w:color w:val="000000"/>
              </w:rPr>
              <w:t>30,03</w:t>
            </w:r>
          </w:p>
        </w:tc>
        <w:tc>
          <w:tcPr>
            <w:tcW w:w="1134"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64A6C748" w14:textId="77777777" w:rsidR="00715EDE" w:rsidRDefault="00715EDE" w:rsidP="00B05CB3">
            <w:pPr>
              <w:widowControl w:val="0"/>
              <w:jc w:val="center"/>
              <w:rPr>
                <w:color w:val="000000"/>
              </w:rPr>
            </w:pPr>
            <w:r>
              <w:rPr>
                <w:color w:val="000000"/>
              </w:rPr>
              <w:t>10,66</w:t>
            </w:r>
          </w:p>
        </w:tc>
        <w:tc>
          <w:tcPr>
            <w:tcW w:w="992"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6D37EF25" w14:textId="77777777" w:rsidR="00715EDE" w:rsidRDefault="00715EDE" w:rsidP="00B05CB3">
            <w:pPr>
              <w:widowControl w:val="0"/>
              <w:jc w:val="center"/>
              <w:rPr>
                <w:color w:val="000000"/>
              </w:rPr>
            </w:pPr>
            <w:r>
              <w:rPr>
                <w:color w:val="000000"/>
              </w:rPr>
              <w:t>6,41</w:t>
            </w:r>
          </w:p>
        </w:tc>
        <w:tc>
          <w:tcPr>
            <w:tcW w:w="993"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15DE3E0E" w14:textId="77777777" w:rsidR="00715EDE" w:rsidRDefault="00715EDE" w:rsidP="00B05CB3">
            <w:pPr>
              <w:widowControl w:val="0"/>
              <w:jc w:val="center"/>
              <w:rPr>
                <w:color w:val="000000"/>
              </w:rPr>
            </w:pPr>
            <w:r>
              <w:rPr>
                <w:color w:val="000000"/>
              </w:rPr>
              <w:t>-19,37</w:t>
            </w:r>
          </w:p>
        </w:tc>
      </w:tr>
      <w:tr w:rsidR="00715EDE" w:rsidRPr="008A09E1" w14:paraId="4B420837" w14:textId="77777777" w:rsidTr="003F5165">
        <w:trPr>
          <w:trHeight w:val="271"/>
        </w:trPr>
        <w:tc>
          <w:tcPr>
            <w:tcW w:w="3969" w:type="dxa"/>
            <w:tcBorders>
              <w:top w:val="nil"/>
              <w:left w:val="single" w:sz="4" w:space="0" w:color="auto"/>
              <w:bottom w:val="single" w:sz="4" w:space="0" w:color="auto"/>
              <w:right w:val="single" w:sz="4" w:space="0" w:color="auto"/>
            </w:tcBorders>
            <w:shd w:val="clear" w:color="auto" w:fill="auto"/>
            <w:tcMar>
              <w:top w:w="28" w:type="dxa"/>
              <w:bottom w:w="28" w:type="dxa"/>
            </w:tcMar>
            <w:vAlign w:val="bottom"/>
          </w:tcPr>
          <w:p w14:paraId="21C1BEFD" w14:textId="77777777" w:rsidR="00715EDE" w:rsidRPr="008A09E1" w:rsidRDefault="00715EDE" w:rsidP="00B05CB3">
            <w:pPr>
              <w:widowControl w:val="0"/>
            </w:pPr>
            <w:r w:rsidRPr="008A09E1">
              <w:rPr>
                <w:rStyle w:val="2TimesNewRoman9pt"/>
                <w:rFonts w:eastAsia="Trebuchet MS"/>
                <w:b w:val="0"/>
                <w:sz w:val="24"/>
                <w:szCs w:val="24"/>
              </w:rPr>
              <w:t>Уровень рентабельности совокупного капитала, %</w:t>
            </w:r>
          </w:p>
        </w:tc>
        <w:tc>
          <w:tcPr>
            <w:tcW w:w="1134"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20C8B49F" w14:textId="77777777" w:rsidR="00715EDE" w:rsidRDefault="00715EDE" w:rsidP="00B05CB3">
            <w:pPr>
              <w:widowControl w:val="0"/>
              <w:jc w:val="center"/>
              <w:rPr>
                <w:color w:val="000000"/>
              </w:rPr>
            </w:pPr>
            <w:r>
              <w:rPr>
                <w:color w:val="000000"/>
              </w:rPr>
              <w:t>8,50</w:t>
            </w:r>
          </w:p>
        </w:tc>
        <w:tc>
          <w:tcPr>
            <w:tcW w:w="1134"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4EC600E4" w14:textId="77777777" w:rsidR="00715EDE" w:rsidRDefault="00715EDE" w:rsidP="00B05CB3">
            <w:pPr>
              <w:widowControl w:val="0"/>
              <w:jc w:val="center"/>
              <w:rPr>
                <w:color w:val="000000"/>
              </w:rPr>
            </w:pPr>
            <w:r>
              <w:rPr>
                <w:color w:val="000000"/>
              </w:rPr>
              <w:t>7,80</w:t>
            </w:r>
          </w:p>
        </w:tc>
        <w:tc>
          <w:tcPr>
            <w:tcW w:w="1134"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1D1D0F76" w14:textId="77777777" w:rsidR="00715EDE" w:rsidRDefault="00715EDE" w:rsidP="00B05CB3">
            <w:pPr>
              <w:widowControl w:val="0"/>
              <w:jc w:val="center"/>
              <w:rPr>
                <w:color w:val="000000"/>
              </w:rPr>
            </w:pPr>
            <w:r>
              <w:rPr>
                <w:color w:val="000000"/>
              </w:rPr>
              <w:t>2,36</w:t>
            </w:r>
          </w:p>
        </w:tc>
        <w:tc>
          <w:tcPr>
            <w:tcW w:w="992"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7EE6D32B" w14:textId="77777777" w:rsidR="00715EDE" w:rsidRDefault="00715EDE" w:rsidP="00B05CB3">
            <w:pPr>
              <w:widowControl w:val="0"/>
              <w:jc w:val="center"/>
              <w:rPr>
                <w:color w:val="000000"/>
              </w:rPr>
            </w:pPr>
            <w:r>
              <w:rPr>
                <w:color w:val="000000"/>
              </w:rPr>
              <w:t>-0,70</w:t>
            </w:r>
          </w:p>
        </w:tc>
        <w:tc>
          <w:tcPr>
            <w:tcW w:w="993"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78400663" w14:textId="77777777" w:rsidR="00715EDE" w:rsidRDefault="00715EDE" w:rsidP="00B05CB3">
            <w:pPr>
              <w:widowControl w:val="0"/>
              <w:jc w:val="center"/>
              <w:rPr>
                <w:color w:val="000000"/>
              </w:rPr>
            </w:pPr>
            <w:r>
              <w:rPr>
                <w:color w:val="000000"/>
              </w:rPr>
              <w:t>-5,44</w:t>
            </w:r>
          </w:p>
        </w:tc>
      </w:tr>
      <w:tr w:rsidR="008A09E1" w:rsidRPr="008A09E1" w14:paraId="5FAFC79A" w14:textId="77777777" w:rsidTr="003F5165">
        <w:trPr>
          <w:trHeight w:val="271"/>
        </w:trPr>
        <w:tc>
          <w:tcPr>
            <w:tcW w:w="9356" w:type="dxa"/>
            <w:gridSpan w:val="6"/>
            <w:tcBorders>
              <w:top w:val="nil"/>
              <w:left w:val="single" w:sz="4" w:space="0" w:color="auto"/>
              <w:bottom w:val="single" w:sz="4" w:space="0" w:color="auto"/>
              <w:right w:val="single" w:sz="4" w:space="0" w:color="auto"/>
            </w:tcBorders>
            <w:shd w:val="clear" w:color="auto" w:fill="auto"/>
            <w:tcMar>
              <w:top w:w="28" w:type="dxa"/>
              <w:bottom w:w="28" w:type="dxa"/>
            </w:tcMar>
            <w:vAlign w:val="bottom"/>
          </w:tcPr>
          <w:p w14:paraId="3F41F062" w14:textId="77777777" w:rsidR="008A09E1" w:rsidRPr="008A09E1" w:rsidRDefault="008A09E1" w:rsidP="00B05CB3">
            <w:pPr>
              <w:widowControl w:val="0"/>
              <w:jc w:val="center"/>
              <w:rPr>
                <w:color w:val="000000"/>
              </w:rPr>
            </w:pPr>
            <w:r w:rsidRPr="008A09E1">
              <w:rPr>
                <w:rStyle w:val="2TimesNewRoman9pt"/>
                <w:rFonts w:eastAsia="Trebuchet MS"/>
                <w:b w:val="0"/>
                <w:sz w:val="24"/>
                <w:szCs w:val="24"/>
              </w:rPr>
              <w:t>Технико-технологическая составляющая экономической безопасности</w:t>
            </w:r>
          </w:p>
        </w:tc>
      </w:tr>
      <w:tr w:rsidR="00715EDE" w:rsidRPr="008A09E1" w14:paraId="36E89BE1" w14:textId="77777777" w:rsidTr="003F5165">
        <w:trPr>
          <w:trHeight w:val="271"/>
        </w:trPr>
        <w:tc>
          <w:tcPr>
            <w:tcW w:w="3969" w:type="dxa"/>
            <w:tcBorders>
              <w:top w:val="nil"/>
              <w:left w:val="single" w:sz="4" w:space="0" w:color="auto"/>
              <w:bottom w:val="single" w:sz="4" w:space="0" w:color="auto"/>
              <w:right w:val="single" w:sz="4" w:space="0" w:color="auto"/>
            </w:tcBorders>
            <w:shd w:val="clear" w:color="auto" w:fill="auto"/>
            <w:tcMar>
              <w:top w:w="28" w:type="dxa"/>
              <w:bottom w:w="28" w:type="dxa"/>
            </w:tcMar>
            <w:vAlign w:val="bottom"/>
          </w:tcPr>
          <w:p w14:paraId="75893D47" w14:textId="77777777" w:rsidR="00715EDE" w:rsidRPr="008A09E1" w:rsidRDefault="00715EDE" w:rsidP="00B05CB3">
            <w:pPr>
              <w:widowControl w:val="0"/>
            </w:pPr>
            <w:r w:rsidRPr="008A09E1">
              <w:rPr>
                <w:rStyle w:val="2TimesNewRoman9pt"/>
                <w:rFonts w:eastAsia="Trebuchet MS"/>
                <w:b w:val="0"/>
                <w:sz w:val="24"/>
                <w:szCs w:val="24"/>
              </w:rPr>
              <w:t>Фондоотдача, руб./руб.</w:t>
            </w:r>
          </w:p>
        </w:tc>
        <w:tc>
          <w:tcPr>
            <w:tcW w:w="1134"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2D00C0EF" w14:textId="77777777" w:rsidR="00715EDE" w:rsidRDefault="00715EDE" w:rsidP="00B05CB3">
            <w:pPr>
              <w:widowControl w:val="0"/>
              <w:jc w:val="center"/>
              <w:rPr>
                <w:color w:val="000000"/>
              </w:rPr>
            </w:pPr>
            <w:r>
              <w:rPr>
                <w:color w:val="000000"/>
              </w:rPr>
              <w:t>1,87</w:t>
            </w:r>
          </w:p>
        </w:tc>
        <w:tc>
          <w:tcPr>
            <w:tcW w:w="1134"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10F65948" w14:textId="77777777" w:rsidR="00715EDE" w:rsidRDefault="00715EDE" w:rsidP="00B05CB3">
            <w:pPr>
              <w:widowControl w:val="0"/>
              <w:jc w:val="center"/>
              <w:rPr>
                <w:color w:val="000000"/>
              </w:rPr>
            </w:pPr>
            <w:r>
              <w:rPr>
                <w:color w:val="000000"/>
              </w:rPr>
              <w:t>0,83</w:t>
            </w:r>
          </w:p>
        </w:tc>
        <w:tc>
          <w:tcPr>
            <w:tcW w:w="1134"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55CBEB6F" w14:textId="77777777" w:rsidR="00715EDE" w:rsidRDefault="00715EDE" w:rsidP="00B05CB3">
            <w:pPr>
              <w:widowControl w:val="0"/>
              <w:jc w:val="center"/>
              <w:rPr>
                <w:color w:val="000000"/>
              </w:rPr>
            </w:pPr>
            <w:r>
              <w:rPr>
                <w:color w:val="000000"/>
              </w:rPr>
              <w:t>0,75</w:t>
            </w:r>
          </w:p>
        </w:tc>
        <w:tc>
          <w:tcPr>
            <w:tcW w:w="992"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0B13D7B8" w14:textId="77777777" w:rsidR="00715EDE" w:rsidRDefault="00715EDE" w:rsidP="00B05CB3">
            <w:pPr>
              <w:widowControl w:val="0"/>
              <w:jc w:val="center"/>
              <w:rPr>
                <w:color w:val="000000"/>
              </w:rPr>
            </w:pPr>
            <w:r>
              <w:rPr>
                <w:color w:val="000000"/>
              </w:rPr>
              <w:t>-1,04</w:t>
            </w:r>
          </w:p>
        </w:tc>
        <w:tc>
          <w:tcPr>
            <w:tcW w:w="993"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134771E2" w14:textId="77777777" w:rsidR="00715EDE" w:rsidRDefault="00715EDE" w:rsidP="00B05CB3">
            <w:pPr>
              <w:widowControl w:val="0"/>
              <w:jc w:val="center"/>
              <w:rPr>
                <w:color w:val="000000"/>
              </w:rPr>
            </w:pPr>
            <w:r>
              <w:rPr>
                <w:color w:val="000000"/>
              </w:rPr>
              <w:t>-0,08</w:t>
            </w:r>
          </w:p>
        </w:tc>
      </w:tr>
      <w:tr w:rsidR="00715EDE" w:rsidRPr="008A09E1" w14:paraId="13C08A51" w14:textId="77777777" w:rsidTr="003F5165">
        <w:trPr>
          <w:trHeight w:val="271"/>
        </w:trPr>
        <w:tc>
          <w:tcPr>
            <w:tcW w:w="3969" w:type="dxa"/>
            <w:tcBorders>
              <w:top w:val="nil"/>
              <w:left w:val="single" w:sz="4" w:space="0" w:color="auto"/>
              <w:bottom w:val="single" w:sz="4" w:space="0" w:color="auto"/>
              <w:right w:val="single" w:sz="4" w:space="0" w:color="auto"/>
            </w:tcBorders>
            <w:shd w:val="clear" w:color="auto" w:fill="auto"/>
            <w:tcMar>
              <w:top w:w="28" w:type="dxa"/>
              <w:bottom w:w="28" w:type="dxa"/>
            </w:tcMar>
            <w:vAlign w:val="bottom"/>
          </w:tcPr>
          <w:p w14:paraId="14B0EA19" w14:textId="77777777" w:rsidR="00715EDE" w:rsidRPr="008A09E1" w:rsidRDefault="00715EDE" w:rsidP="00B05CB3">
            <w:pPr>
              <w:widowControl w:val="0"/>
            </w:pPr>
            <w:proofErr w:type="spellStart"/>
            <w:r w:rsidRPr="008A09E1">
              <w:rPr>
                <w:rStyle w:val="2TimesNewRoman9pt"/>
                <w:rFonts w:eastAsia="Trebuchet MS"/>
                <w:b w:val="0"/>
                <w:sz w:val="24"/>
                <w:szCs w:val="24"/>
              </w:rPr>
              <w:t>Фондоемкость</w:t>
            </w:r>
            <w:proofErr w:type="spellEnd"/>
            <w:r w:rsidRPr="008A09E1">
              <w:rPr>
                <w:rStyle w:val="2TimesNewRoman9pt"/>
                <w:rFonts w:eastAsia="Trebuchet MS"/>
                <w:b w:val="0"/>
                <w:sz w:val="24"/>
                <w:szCs w:val="24"/>
              </w:rPr>
              <w:t>, руб./руб.</w:t>
            </w:r>
          </w:p>
        </w:tc>
        <w:tc>
          <w:tcPr>
            <w:tcW w:w="1134"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62116F03" w14:textId="77777777" w:rsidR="00715EDE" w:rsidRDefault="00715EDE" w:rsidP="00B05CB3">
            <w:pPr>
              <w:widowControl w:val="0"/>
              <w:jc w:val="center"/>
              <w:rPr>
                <w:color w:val="000000"/>
              </w:rPr>
            </w:pPr>
            <w:r>
              <w:rPr>
                <w:color w:val="000000"/>
              </w:rPr>
              <w:t>0,53</w:t>
            </w:r>
          </w:p>
        </w:tc>
        <w:tc>
          <w:tcPr>
            <w:tcW w:w="1134"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51DCAD31" w14:textId="77777777" w:rsidR="00715EDE" w:rsidRDefault="00715EDE" w:rsidP="00B05CB3">
            <w:pPr>
              <w:widowControl w:val="0"/>
              <w:jc w:val="center"/>
              <w:rPr>
                <w:color w:val="000000"/>
              </w:rPr>
            </w:pPr>
            <w:r>
              <w:rPr>
                <w:color w:val="000000"/>
              </w:rPr>
              <w:t>1,21</w:t>
            </w:r>
          </w:p>
        </w:tc>
        <w:tc>
          <w:tcPr>
            <w:tcW w:w="1134"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19ED083F" w14:textId="77777777" w:rsidR="00715EDE" w:rsidRDefault="00715EDE" w:rsidP="00B05CB3">
            <w:pPr>
              <w:widowControl w:val="0"/>
              <w:jc w:val="center"/>
              <w:rPr>
                <w:color w:val="000000"/>
              </w:rPr>
            </w:pPr>
            <w:r>
              <w:rPr>
                <w:color w:val="000000"/>
              </w:rPr>
              <w:t>1,34</w:t>
            </w:r>
          </w:p>
        </w:tc>
        <w:tc>
          <w:tcPr>
            <w:tcW w:w="992"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35620B64" w14:textId="77777777" w:rsidR="00715EDE" w:rsidRDefault="00715EDE" w:rsidP="00B05CB3">
            <w:pPr>
              <w:widowControl w:val="0"/>
              <w:jc w:val="center"/>
              <w:rPr>
                <w:color w:val="000000"/>
              </w:rPr>
            </w:pPr>
            <w:r>
              <w:rPr>
                <w:color w:val="000000"/>
              </w:rPr>
              <w:t>0,68</w:t>
            </w:r>
          </w:p>
        </w:tc>
        <w:tc>
          <w:tcPr>
            <w:tcW w:w="993"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0D5BBF24" w14:textId="77777777" w:rsidR="00715EDE" w:rsidRDefault="00715EDE" w:rsidP="00B05CB3">
            <w:pPr>
              <w:widowControl w:val="0"/>
              <w:jc w:val="center"/>
              <w:rPr>
                <w:color w:val="000000"/>
              </w:rPr>
            </w:pPr>
            <w:r>
              <w:rPr>
                <w:color w:val="000000"/>
              </w:rPr>
              <w:t>0,13</w:t>
            </w:r>
          </w:p>
        </w:tc>
      </w:tr>
      <w:tr w:rsidR="00715EDE" w:rsidRPr="008A09E1" w14:paraId="26EB33E8" w14:textId="77777777" w:rsidTr="003F5165">
        <w:trPr>
          <w:trHeight w:val="271"/>
        </w:trPr>
        <w:tc>
          <w:tcPr>
            <w:tcW w:w="3969" w:type="dxa"/>
            <w:tcBorders>
              <w:top w:val="nil"/>
              <w:left w:val="single" w:sz="4" w:space="0" w:color="auto"/>
              <w:bottom w:val="single" w:sz="4" w:space="0" w:color="auto"/>
              <w:right w:val="single" w:sz="4" w:space="0" w:color="auto"/>
            </w:tcBorders>
            <w:shd w:val="clear" w:color="auto" w:fill="auto"/>
            <w:tcMar>
              <w:top w:w="28" w:type="dxa"/>
              <w:bottom w:w="28" w:type="dxa"/>
            </w:tcMar>
            <w:vAlign w:val="bottom"/>
          </w:tcPr>
          <w:p w14:paraId="5C870EC7" w14:textId="77777777" w:rsidR="00715EDE" w:rsidRPr="008A09E1" w:rsidRDefault="00715EDE" w:rsidP="00B05CB3">
            <w:pPr>
              <w:widowControl w:val="0"/>
            </w:pPr>
            <w:r w:rsidRPr="008A09E1">
              <w:rPr>
                <w:rStyle w:val="2TimesNewRoman9pt"/>
                <w:rFonts w:eastAsia="Trebuchet MS"/>
                <w:b w:val="0"/>
                <w:sz w:val="24"/>
                <w:szCs w:val="24"/>
              </w:rPr>
              <w:t>Коэффициент оборачиваемости запасов, оборотов</w:t>
            </w:r>
          </w:p>
        </w:tc>
        <w:tc>
          <w:tcPr>
            <w:tcW w:w="1134"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444EE1D4" w14:textId="77777777" w:rsidR="00715EDE" w:rsidRDefault="00715EDE" w:rsidP="00B05CB3">
            <w:pPr>
              <w:widowControl w:val="0"/>
              <w:jc w:val="center"/>
              <w:rPr>
                <w:color w:val="000000"/>
              </w:rPr>
            </w:pPr>
            <w:r>
              <w:rPr>
                <w:color w:val="000000"/>
              </w:rPr>
              <w:t>2,22</w:t>
            </w:r>
          </w:p>
        </w:tc>
        <w:tc>
          <w:tcPr>
            <w:tcW w:w="1134"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213A4D52" w14:textId="77777777" w:rsidR="00715EDE" w:rsidRDefault="00715EDE" w:rsidP="00B05CB3">
            <w:pPr>
              <w:widowControl w:val="0"/>
              <w:jc w:val="center"/>
              <w:rPr>
                <w:color w:val="000000"/>
              </w:rPr>
            </w:pPr>
            <w:r>
              <w:rPr>
                <w:color w:val="000000"/>
              </w:rPr>
              <w:t>2,23</w:t>
            </w:r>
          </w:p>
        </w:tc>
        <w:tc>
          <w:tcPr>
            <w:tcW w:w="1134"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54B50B52" w14:textId="77777777" w:rsidR="00715EDE" w:rsidRDefault="00715EDE" w:rsidP="00B05CB3">
            <w:pPr>
              <w:widowControl w:val="0"/>
              <w:jc w:val="center"/>
              <w:rPr>
                <w:color w:val="000000"/>
              </w:rPr>
            </w:pPr>
            <w:r>
              <w:rPr>
                <w:color w:val="000000"/>
              </w:rPr>
              <w:t>2,38</w:t>
            </w:r>
          </w:p>
        </w:tc>
        <w:tc>
          <w:tcPr>
            <w:tcW w:w="992"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40801C09" w14:textId="77777777" w:rsidR="00715EDE" w:rsidRDefault="00715EDE" w:rsidP="00B05CB3">
            <w:pPr>
              <w:widowControl w:val="0"/>
              <w:jc w:val="center"/>
              <w:rPr>
                <w:color w:val="000000"/>
              </w:rPr>
            </w:pPr>
            <w:r>
              <w:rPr>
                <w:color w:val="000000"/>
              </w:rPr>
              <w:t>0,00</w:t>
            </w:r>
          </w:p>
        </w:tc>
        <w:tc>
          <w:tcPr>
            <w:tcW w:w="993"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0DC0578B" w14:textId="77777777" w:rsidR="00715EDE" w:rsidRDefault="00715EDE" w:rsidP="00B05CB3">
            <w:pPr>
              <w:widowControl w:val="0"/>
              <w:jc w:val="center"/>
              <w:rPr>
                <w:color w:val="000000"/>
              </w:rPr>
            </w:pPr>
            <w:r>
              <w:rPr>
                <w:color w:val="000000"/>
              </w:rPr>
              <w:t>0,16</w:t>
            </w:r>
          </w:p>
        </w:tc>
      </w:tr>
      <w:tr w:rsidR="00715EDE" w:rsidRPr="008A09E1" w14:paraId="3C5B8B87" w14:textId="77777777" w:rsidTr="003F5165">
        <w:trPr>
          <w:trHeight w:val="271"/>
        </w:trPr>
        <w:tc>
          <w:tcPr>
            <w:tcW w:w="3969" w:type="dxa"/>
            <w:tcBorders>
              <w:top w:val="nil"/>
              <w:left w:val="single" w:sz="4" w:space="0" w:color="auto"/>
              <w:bottom w:val="single" w:sz="4" w:space="0" w:color="auto"/>
              <w:right w:val="single" w:sz="4" w:space="0" w:color="auto"/>
            </w:tcBorders>
            <w:shd w:val="clear" w:color="auto" w:fill="auto"/>
            <w:tcMar>
              <w:top w:w="28" w:type="dxa"/>
              <w:bottom w:w="28" w:type="dxa"/>
            </w:tcMar>
            <w:vAlign w:val="center"/>
          </w:tcPr>
          <w:p w14:paraId="28331EE7" w14:textId="77777777" w:rsidR="00715EDE" w:rsidRPr="008A09E1" w:rsidRDefault="00715EDE" w:rsidP="00B05CB3">
            <w:pPr>
              <w:widowControl w:val="0"/>
            </w:pPr>
            <w:r w:rsidRPr="008A09E1">
              <w:rPr>
                <w:rStyle w:val="2TimesNewRoman9pt"/>
                <w:rFonts w:eastAsia="Trebuchet MS"/>
                <w:b w:val="0"/>
                <w:sz w:val="24"/>
                <w:szCs w:val="24"/>
              </w:rPr>
              <w:t>Коэффициент оборачиваемости дебиторской задолженности, оборотов</w:t>
            </w:r>
          </w:p>
        </w:tc>
        <w:tc>
          <w:tcPr>
            <w:tcW w:w="1134"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4C3552AB" w14:textId="77777777" w:rsidR="00715EDE" w:rsidRDefault="00715EDE" w:rsidP="00B05CB3">
            <w:pPr>
              <w:widowControl w:val="0"/>
              <w:jc w:val="center"/>
              <w:rPr>
                <w:color w:val="000000"/>
              </w:rPr>
            </w:pPr>
            <w:r>
              <w:rPr>
                <w:color w:val="000000"/>
              </w:rPr>
              <w:t>1,85</w:t>
            </w:r>
          </w:p>
        </w:tc>
        <w:tc>
          <w:tcPr>
            <w:tcW w:w="1134"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34B1404A" w14:textId="77777777" w:rsidR="00715EDE" w:rsidRDefault="00715EDE" w:rsidP="00B05CB3">
            <w:pPr>
              <w:widowControl w:val="0"/>
              <w:jc w:val="center"/>
              <w:rPr>
                <w:color w:val="000000"/>
              </w:rPr>
            </w:pPr>
            <w:r>
              <w:rPr>
                <w:color w:val="000000"/>
              </w:rPr>
              <w:t>2,94</w:t>
            </w:r>
          </w:p>
        </w:tc>
        <w:tc>
          <w:tcPr>
            <w:tcW w:w="1134"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0EFC2C61" w14:textId="77777777" w:rsidR="00715EDE" w:rsidRDefault="00715EDE" w:rsidP="00B05CB3">
            <w:pPr>
              <w:widowControl w:val="0"/>
              <w:jc w:val="center"/>
              <w:rPr>
                <w:color w:val="000000"/>
              </w:rPr>
            </w:pPr>
            <w:r>
              <w:rPr>
                <w:color w:val="000000"/>
              </w:rPr>
              <w:t>16,06</w:t>
            </w:r>
          </w:p>
        </w:tc>
        <w:tc>
          <w:tcPr>
            <w:tcW w:w="992"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7B3F4260" w14:textId="77777777" w:rsidR="00715EDE" w:rsidRDefault="00715EDE" w:rsidP="00B05CB3">
            <w:pPr>
              <w:widowControl w:val="0"/>
              <w:jc w:val="center"/>
              <w:rPr>
                <w:color w:val="000000"/>
              </w:rPr>
            </w:pPr>
            <w:r>
              <w:rPr>
                <w:color w:val="000000"/>
              </w:rPr>
              <w:t>1,09</w:t>
            </w:r>
          </w:p>
        </w:tc>
        <w:tc>
          <w:tcPr>
            <w:tcW w:w="993"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44E26578" w14:textId="77777777" w:rsidR="00715EDE" w:rsidRDefault="00715EDE" w:rsidP="00B05CB3">
            <w:pPr>
              <w:widowControl w:val="0"/>
              <w:jc w:val="center"/>
              <w:rPr>
                <w:color w:val="000000"/>
              </w:rPr>
            </w:pPr>
            <w:r>
              <w:rPr>
                <w:color w:val="000000"/>
              </w:rPr>
              <w:t>13,12</w:t>
            </w:r>
          </w:p>
        </w:tc>
      </w:tr>
      <w:tr w:rsidR="00715EDE" w:rsidRPr="008A09E1" w14:paraId="7A986447" w14:textId="77777777" w:rsidTr="003F5165">
        <w:trPr>
          <w:trHeight w:val="271"/>
        </w:trPr>
        <w:tc>
          <w:tcPr>
            <w:tcW w:w="3969" w:type="dxa"/>
            <w:tcBorders>
              <w:top w:val="nil"/>
              <w:left w:val="single" w:sz="4" w:space="0" w:color="auto"/>
              <w:bottom w:val="single" w:sz="4" w:space="0" w:color="auto"/>
              <w:right w:val="single" w:sz="4" w:space="0" w:color="auto"/>
            </w:tcBorders>
            <w:shd w:val="clear" w:color="auto" w:fill="auto"/>
            <w:tcMar>
              <w:top w:w="28" w:type="dxa"/>
              <w:bottom w:w="28" w:type="dxa"/>
            </w:tcMar>
            <w:vAlign w:val="bottom"/>
          </w:tcPr>
          <w:p w14:paraId="1F049934" w14:textId="77777777" w:rsidR="00715EDE" w:rsidRPr="008A09E1" w:rsidRDefault="00715EDE" w:rsidP="00B05CB3">
            <w:pPr>
              <w:widowControl w:val="0"/>
            </w:pPr>
            <w:r w:rsidRPr="008A09E1">
              <w:rPr>
                <w:rStyle w:val="2TimesNewRoman9pt"/>
                <w:rFonts w:eastAsia="Trebuchet MS"/>
                <w:b w:val="0"/>
                <w:sz w:val="24"/>
                <w:szCs w:val="24"/>
              </w:rPr>
              <w:t>Рентабельность оборотных активов, %</w:t>
            </w:r>
          </w:p>
        </w:tc>
        <w:tc>
          <w:tcPr>
            <w:tcW w:w="1134"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0E762D98" w14:textId="77777777" w:rsidR="00715EDE" w:rsidRDefault="00715EDE" w:rsidP="00B05CB3">
            <w:pPr>
              <w:widowControl w:val="0"/>
              <w:jc w:val="center"/>
              <w:rPr>
                <w:color w:val="000000"/>
              </w:rPr>
            </w:pPr>
            <w:r>
              <w:rPr>
                <w:color w:val="000000"/>
              </w:rPr>
              <w:t>15,45</w:t>
            </w:r>
          </w:p>
        </w:tc>
        <w:tc>
          <w:tcPr>
            <w:tcW w:w="1134"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66BFE18E" w14:textId="77777777" w:rsidR="00715EDE" w:rsidRDefault="00715EDE" w:rsidP="00B05CB3">
            <w:pPr>
              <w:widowControl w:val="0"/>
              <w:jc w:val="center"/>
              <w:rPr>
                <w:color w:val="000000"/>
              </w:rPr>
            </w:pPr>
            <w:r>
              <w:rPr>
                <w:color w:val="000000"/>
              </w:rPr>
              <w:t>23,43</w:t>
            </w:r>
          </w:p>
        </w:tc>
        <w:tc>
          <w:tcPr>
            <w:tcW w:w="1134"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6A3CED69" w14:textId="77777777" w:rsidR="00715EDE" w:rsidRDefault="00715EDE" w:rsidP="00B05CB3">
            <w:pPr>
              <w:widowControl w:val="0"/>
              <w:jc w:val="center"/>
              <w:rPr>
                <w:color w:val="000000"/>
              </w:rPr>
            </w:pPr>
            <w:r>
              <w:rPr>
                <w:color w:val="000000"/>
              </w:rPr>
              <w:t>8,53</w:t>
            </w:r>
          </w:p>
        </w:tc>
        <w:tc>
          <w:tcPr>
            <w:tcW w:w="992"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3E6CB368" w14:textId="77777777" w:rsidR="00715EDE" w:rsidRDefault="00715EDE" w:rsidP="00B05CB3">
            <w:pPr>
              <w:widowControl w:val="0"/>
              <w:jc w:val="center"/>
              <w:rPr>
                <w:color w:val="000000"/>
              </w:rPr>
            </w:pPr>
            <w:r>
              <w:rPr>
                <w:color w:val="000000"/>
              </w:rPr>
              <w:t>7,99</w:t>
            </w:r>
          </w:p>
        </w:tc>
        <w:tc>
          <w:tcPr>
            <w:tcW w:w="993" w:type="dxa"/>
            <w:tcBorders>
              <w:top w:val="nil"/>
              <w:left w:val="nil"/>
              <w:bottom w:val="single" w:sz="4" w:space="0" w:color="auto"/>
              <w:right w:val="single" w:sz="4" w:space="0" w:color="auto"/>
            </w:tcBorders>
            <w:shd w:val="clear" w:color="auto" w:fill="auto"/>
            <w:noWrap/>
            <w:tcMar>
              <w:top w:w="28" w:type="dxa"/>
              <w:bottom w:w="28" w:type="dxa"/>
            </w:tcMar>
            <w:vAlign w:val="center"/>
          </w:tcPr>
          <w:p w14:paraId="6B2B6396" w14:textId="77777777" w:rsidR="00715EDE" w:rsidRDefault="00715EDE" w:rsidP="00B05CB3">
            <w:pPr>
              <w:widowControl w:val="0"/>
              <w:jc w:val="center"/>
              <w:rPr>
                <w:color w:val="000000"/>
              </w:rPr>
            </w:pPr>
            <w:r>
              <w:rPr>
                <w:color w:val="000000"/>
              </w:rPr>
              <w:t>-14,90</w:t>
            </w:r>
          </w:p>
        </w:tc>
      </w:tr>
      <w:tr w:rsidR="008A09E1" w:rsidRPr="008A09E1" w14:paraId="56083147" w14:textId="77777777" w:rsidTr="003F5165">
        <w:trPr>
          <w:trHeight w:val="271"/>
        </w:trPr>
        <w:tc>
          <w:tcPr>
            <w:tcW w:w="9356" w:type="dxa"/>
            <w:gridSpan w:val="6"/>
            <w:tcBorders>
              <w:top w:val="single" w:sz="4" w:space="0" w:color="auto"/>
              <w:left w:val="single" w:sz="4" w:space="0" w:color="auto"/>
              <w:bottom w:val="single" w:sz="4" w:space="0" w:color="auto"/>
              <w:right w:val="single" w:sz="4" w:space="0" w:color="auto"/>
            </w:tcBorders>
            <w:shd w:val="clear" w:color="auto" w:fill="auto"/>
            <w:tcMar>
              <w:top w:w="28" w:type="dxa"/>
              <w:bottom w:w="28" w:type="dxa"/>
            </w:tcMar>
            <w:vAlign w:val="center"/>
          </w:tcPr>
          <w:p w14:paraId="434C027C" w14:textId="77777777" w:rsidR="008A09E1" w:rsidRPr="008A09E1" w:rsidRDefault="008A09E1" w:rsidP="00B05CB3">
            <w:pPr>
              <w:widowControl w:val="0"/>
              <w:jc w:val="center"/>
              <w:rPr>
                <w:color w:val="000000"/>
              </w:rPr>
            </w:pPr>
            <w:r w:rsidRPr="008A09E1">
              <w:rPr>
                <w:rStyle w:val="2TimesNewRoman9pt"/>
                <w:rFonts w:eastAsia="Trebuchet MS"/>
                <w:b w:val="0"/>
                <w:sz w:val="24"/>
                <w:szCs w:val="24"/>
              </w:rPr>
              <w:t>Кадровая составляющая экономической безопасности</w:t>
            </w:r>
          </w:p>
        </w:tc>
      </w:tr>
      <w:tr w:rsidR="00715EDE" w:rsidRPr="008A09E1" w14:paraId="10953C6B" w14:textId="77777777" w:rsidTr="003F5165">
        <w:trPr>
          <w:trHeight w:val="271"/>
        </w:trPr>
        <w:tc>
          <w:tcPr>
            <w:tcW w:w="3969" w:type="dxa"/>
            <w:tcBorders>
              <w:top w:val="single" w:sz="4" w:space="0" w:color="auto"/>
              <w:left w:val="single" w:sz="4" w:space="0" w:color="auto"/>
              <w:bottom w:val="single" w:sz="4" w:space="0" w:color="auto"/>
              <w:right w:val="single" w:sz="4" w:space="0" w:color="auto"/>
            </w:tcBorders>
            <w:shd w:val="clear" w:color="auto" w:fill="auto"/>
            <w:tcMar>
              <w:top w:w="28" w:type="dxa"/>
              <w:bottom w:w="28" w:type="dxa"/>
            </w:tcMar>
            <w:vAlign w:val="bottom"/>
          </w:tcPr>
          <w:p w14:paraId="13574FA8" w14:textId="77777777" w:rsidR="00715EDE" w:rsidRPr="008A09E1" w:rsidRDefault="00715EDE" w:rsidP="00B05CB3">
            <w:pPr>
              <w:widowControl w:val="0"/>
            </w:pPr>
            <w:r w:rsidRPr="008A09E1">
              <w:rPr>
                <w:rStyle w:val="2TimesNewRoman9pt"/>
                <w:rFonts w:eastAsia="Trebuchet MS"/>
                <w:b w:val="0"/>
                <w:sz w:val="24"/>
                <w:szCs w:val="24"/>
              </w:rPr>
              <w:t xml:space="preserve">Среднегодовая выработка </w:t>
            </w:r>
            <w:r w:rsidRPr="008A09E1">
              <w:rPr>
                <w:rStyle w:val="2TimesNewRoman9pt"/>
                <w:rFonts w:eastAsia="Trebuchet MS"/>
                <w:b w:val="0"/>
                <w:sz w:val="24"/>
                <w:szCs w:val="24"/>
                <w:lang w:eastAsia="en-US" w:bidi="en-US"/>
              </w:rPr>
              <w:t xml:space="preserve">1 </w:t>
            </w:r>
            <w:r w:rsidRPr="008A09E1">
              <w:rPr>
                <w:rStyle w:val="2TimesNewRoman9pt"/>
                <w:rFonts w:eastAsia="Trebuchet MS"/>
                <w:b w:val="0"/>
                <w:sz w:val="24"/>
                <w:szCs w:val="24"/>
              </w:rPr>
              <w:t>работника, тыс. руб./чел.</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179791DD" w14:textId="77777777" w:rsidR="00715EDE" w:rsidRDefault="00715EDE" w:rsidP="00B05CB3">
            <w:pPr>
              <w:widowControl w:val="0"/>
              <w:jc w:val="center"/>
              <w:rPr>
                <w:color w:val="000000"/>
              </w:rPr>
            </w:pPr>
            <w:r>
              <w:rPr>
                <w:color w:val="000000"/>
              </w:rPr>
              <w:t>2883,44</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2CC376BF" w14:textId="77777777" w:rsidR="00715EDE" w:rsidRDefault="00715EDE" w:rsidP="00B05CB3">
            <w:pPr>
              <w:widowControl w:val="0"/>
              <w:jc w:val="center"/>
              <w:rPr>
                <w:color w:val="000000"/>
              </w:rPr>
            </w:pPr>
            <w:r>
              <w:rPr>
                <w:color w:val="000000"/>
              </w:rPr>
              <w:t>3624,10</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61AF3E59" w14:textId="77777777" w:rsidR="00715EDE" w:rsidRDefault="00715EDE" w:rsidP="00B05CB3">
            <w:pPr>
              <w:widowControl w:val="0"/>
              <w:jc w:val="center"/>
              <w:rPr>
                <w:color w:val="000000"/>
              </w:rPr>
            </w:pPr>
            <w:r>
              <w:rPr>
                <w:color w:val="000000"/>
              </w:rPr>
              <w:t>4746,28</w:t>
            </w:r>
          </w:p>
        </w:tc>
        <w:tc>
          <w:tcPr>
            <w:tcW w:w="992"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1AF7C8AE" w14:textId="77777777" w:rsidR="00715EDE" w:rsidRDefault="00715EDE" w:rsidP="00B05CB3">
            <w:pPr>
              <w:widowControl w:val="0"/>
              <w:jc w:val="center"/>
              <w:rPr>
                <w:color w:val="000000"/>
              </w:rPr>
            </w:pPr>
            <w:r>
              <w:rPr>
                <w:color w:val="000000"/>
              </w:rPr>
              <w:t>740,66</w:t>
            </w:r>
          </w:p>
        </w:tc>
        <w:tc>
          <w:tcPr>
            <w:tcW w:w="993"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2EDA87B7" w14:textId="77777777" w:rsidR="00715EDE" w:rsidRDefault="00715EDE" w:rsidP="00B05CB3">
            <w:pPr>
              <w:widowControl w:val="0"/>
              <w:jc w:val="center"/>
              <w:rPr>
                <w:color w:val="000000"/>
              </w:rPr>
            </w:pPr>
            <w:r>
              <w:rPr>
                <w:color w:val="000000"/>
              </w:rPr>
              <w:t>1122,18</w:t>
            </w:r>
          </w:p>
        </w:tc>
      </w:tr>
      <w:tr w:rsidR="00715EDE" w:rsidRPr="008A09E1" w14:paraId="4732B196" w14:textId="77777777" w:rsidTr="003F5165">
        <w:trPr>
          <w:trHeight w:val="271"/>
        </w:trPr>
        <w:tc>
          <w:tcPr>
            <w:tcW w:w="3969" w:type="dxa"/>
            <w:tcBorders>
              <w:top w:val="single" w:sz="4" w:space="0" w:color="auto"/>
              <w:left w:val="single" w:sz="4" w:space="0" w:color="auto"/>
              <w:bottom w:val="single" w:sz="4" w:space="0" w:color="auto"/>
              <w:right w:val="single" w:sz="4" w:space="0" w:color="auto"/>
            </w:tcBorders>
            <w:shd w:val="clear" w:color="auto" w:fill="auto"/>
            <w:tcMar>
              <w:top w:w="28" w:type="dxa"/>
              <w:bottom w:w="28" w:type="dxa"/>
            </w:tcMar>
            <w:vAlign w:val="bottom"/>
          </w:tcPr>
          <w:p w14:paraId="483B8C8B" w14:textId="77777777" w:rsidR="00715EDE" w:rsidRPr="008A09E1" w:rsidRDefault="00715EDE" w:rsidP="00B05CB3">
            <w:pPr>
              <w:widowControl w:val="0"/>
            </w:pPr>
            <w:r w:rsidRPr="008A09E1">
              <w:rPr>
                <w:rStyle w:val="2TimesNewRoman9pt"/>
                <w:rFonts w:eastAsia="Trebuchet MS"/>
                <w:b w:val="0"/>
                <w:sz w:val="24"/>
                <w:szCs w:val="24"/>
              </w:rPr>
              <w:t>Коэффициент соотношения среднегодовой выработки и среднегодовой заработной платы</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2F8B88C3" w14:textId="77777777" w:rsidR="00715EDE" w:rsidRDefault="00715EDE" w:rsidP="00B05CB3">
            <w:pPr>
              <w:widowControl w:val="0"/>
              <w:jc w:val="center"/>
              <w:rPr>
                <w:color w:val="000000"/>
              </w:rPr>
            </w:pPr>
            <w:r>
              <w:rPr>
                <w:color w:val="000000"/>
              </w:rPr>
              <w:t>7,65</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170A79A2" w14:textId="77777777" w:rsidR="00715EDE" w:rsidRDefault="00715EDE" w:rsidP="00B05CB3">
            <w:pPr>
              <w:widowControl w:val="0"/>
              <w:jc w:val="center"/>
              <w:rPr>
                <w:color w:val="000000"/>
              </w:rPr>
            </w:pPr>
            <w:r>
              <w:rPr>
                <w:color w:val="000000"/>
              </w:rPr>
              <w:t>9,16</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07E8F8B2" w14:textId="77777777" w:rsidR="00715EDE" w:rsidRDefault="00715EDE" w:rsidP="00B05CB3">
            <w:pPr>
              <w:widowControl w:val="0"/>
              <w:jc w:val="center"/>
              <w:rPr>
                <w:color w:val="000000"/>
              </w:rPr>
            </w:pPr>
            <w:r>
              <w:rPr>
                <w:color w:val="000000"/>
              </w:rPr>
              <w:t>11,74</w:t>
            </w:r>
          </w:p>
        </w:tc>
        <w:tc>
          <w:tcPr>
            <w:tcW w:w="992"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0F998B06" w14:textId="77777777" w:rsidR="00715EDE" w:rsidRDefault="00715EDE" w:rsidP="00B05CB3">
            <w:pPr>
              <w:widowControl w:val="0"/>
              <w:jc w:val="center"/>
              <w:rPr>
                <w:color w:val="000000"/>
              </w:rPr>
            </w:pPr>
            <w:r>
              <w:rPr>
                <w:color w:val="000000"/>
              </w:rPr>
              <w:t>1,51</w:t>
            </w:r>
          </w:p>
        </w:tc>
        <w:tc>
          <w:tcPr>
            <w:tcW w:w="993"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10772E2A" w14:textId="77777777" w:rsidR="00715EDE" w:rsidRDefault="00715EDE" w:rsidP="00B05CB3">
            <w:pPr>
              <w:widowControl w:val="0"/>
              <w:jc w:val="center"/>
              <w:rPr>
                <w:color w:val="000000"/>
              </w:rPr>
            </w:pPr>
            <w:r>
              <w:rPr>
                <w:color w:val="000000"/>
              </w:rPr>
              <w:t>2,58</w:t>
            </w:r>
          </w:p>
        </w:tc>
      </w:tr>
      <w:tr w:rsidR="00715EDE" w:rsidRPr="008A09E1" w14:paraId="06ED7D6E" w14:textId="77777777" w:rsidTr="003F5165">
        <w:trPr>
          <w:trHeight w:val="271"/>
        </w:trPr>
        <w:tc>
          <w:tcPr>
            <w:tcW w:w="3969" w:type="dxa"/>
            <w:tcBorders>
              <w:top w:val="single" w:sz="4" w:space="0" w:color="auto"/>
              <w:left w:val="single" w:sz="4" w:space="0" w:color="auto"/>
              <w:bottom w:val="single" w:sz="4" w:space="0" w:color="auto"/>
              <w:right w:val="single" w:sz="4" w:space="0" w:color="auto"/>
            </w:tcBorders>
            <w:shd w:val="clear" w:color="auto" w:fill="auto"/>
            <w:tcMar>
              <w:top w:w="28" w:type="dxa"/>
              <w:bottom w:w="28" w:type="dxa"/>
            </w:tcMar>
            <w:vAlign w:val="bottom"/>
          </w:tcPr>
          <w:p w14:paraId="7ED3A766" w14:textId="77777777" w:rsidR="00715EDE" w:rsidRPr="008A09E1" w:rsidRDefault="00715EDE" w:rsidP="00B05CB3">
            <w:pPr>
              <w:widowControl w:val="0"/>
            </w:pPr>
            <w:r w:rsidRPr="008A09E1">
              <w:rPr>
                <w:rStyle w:val="2TimesNewRoman9pt"/>
                <w:rFonts w:eastAsia="Trebuchet MS"/>
                <w:b w:val="0"/>
                <w:sz w:val="24"/>
                <w:szCs w:val="24"/>
              </w:rPr>
              <w:t>Степень удовлетворенности условиями труда, баллов</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18C9E114" w14:textId="77777777" w:rsidR="00715EDE" w:rsidRDefault="00715EDE" w:rsidP="00B05CB3">
            <w:pPr>
              <w:widowControl w:val="0"/>
              <w:jc w:val="center"/>
              <w:rPr>
                <w:color w:val="000000"/>
              </w:rPr>
            </w:pPr>
            <w:r>
              <w:rPr>
                <w:color w:val="000000"/>
              </w:rPr>
              <w:t>9,00</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13CC7AD5" w14:textId="77777777" w:rsidR="00715EDE" w:rsidRDefault="00715EDE" w:rsidP="00B05CB3">
            <w:pPr>
              <w:widowControl w:val="0"/>
              <w:jc w:val="center"/>
              <w:rPr>
                <w:color w:val="000000"/>
              </w:rPr>
            </w:pPr>
            <w:r>
              <w:rPr>
                <w:color w:val="000000"/>
              </w:rPr>
              <w:t>8,00</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26910A8F" w14:textId="77777777" w:rsidR="00715EDE" w:rsidRDefault="00715EDE" w:rsidP="00B05CB3">
            <w:pPr>
              <w:widowControl w:val="0"/>
              <w:jc w:val="center"/>
              <w:rPr>
                <w:color w:val="000000"/>
              </w:rPr>
            </w:pPr>
            <w:r>
              <w:rPr>
                <w:color w:val="000000"/>
              </w:rPr>
              <w:t>8,00</w:t>
            </w:r>
          </w:p>
        </w:tc>
        <w:tc>
          <w:tcPr>
            <w:tcW w:w="992"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254EC6E0" w14:textId="77777777" w:rsidR="00715EDE" w:rsidRDefault="00715EDE" w:rsidP="00B05CB3">
            <w:pPr>
              <w:widowControl w:val="0"/>
              <w:jc w:val="center"/>
              <w:rPr>
                <w:color w:val="000000"/>
              </w:rPr>
            </w:pPr>
            <w:r>
              <w:rPr>
                <w:color w:val="000000"/>
              </w:rPr>
              <w:t>-1,00</w:t>
            </w:r>
          </w:p>
        </w:tc>
        <w:tc>
          <w:tcPr>
            <w:tcW w:w="993"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5A303852" w14:textId="77777777" w:rsidR="00715EDE" w:rsidRDefault="00715EDE" w:rsidP="00B05CB3">
            <w:pPr>
              <w:widowControl w:val="0"/>
              <w:jc w:val="center"/>
              <w:rPr>
                <w:color w:val="000000"/>
              </w:rPr>
            </w:pPr>
            <w:r>
              <w:rPr>
                <w:color w:val="000000"/>
              </w:rPr>
              <w:t>0,00</w:t>
            </w:r>
          </w:p>
        </w:tc>
      </w:tr>
      <w:tr w:rsidR="00715EDE" w:rsidRPr="008A09E1" w14:paraId="578A36C4" w14:textId="77777777" w:rsidTr="003F5165">
        <w:trPr>
          <w:trHeight w:val="271"/>
        </w:trPr>
        <w:tc>
          <w:tcPr>
            <w:tcW w:w="3969" w:type="dxa"/>
            <w:tcBorders>
              <w:top w:val="single" w:sz="4" w:space="0" w:color="auto"/>
              <w:left w:val="single" w:sz="4" w:space="0" w:color="auto"/>
              <w:bottom w:val="single" w:sz="4" w:space="0" w:color="auto"/>
              <w:right w:val="single" w:sz="4" w:space="0" w:color="auto"/>
            </w:tcBorders>
            <w:shd w:val="clear" w:color="auto" w:fill="auto"/>
            <w:tcMar>
              <w:top w:w="28" w:type="dxa"/>
              <w:bottom w:w="28" w:type="dxa"/>
            </w:tcMar>
            <w:vAlign w:val="bottom"/>
          </w:tcPr>
          <w:p w14:paraId="5FF19E0E" w14:textId="77777777" w:rsidR="00715EDE" w:rsidRPr="008A09E1" w:rsidRDefault="00715EDE" w:rsidP="00B05CB3">
            <w:pPr>
              <w:widowControl w:val="0"/>
            </w:pPr>
            <w:r w:rsidRPr="008A09E1">
              <w:rPr>
                <w:rStyle w:val="2TimesNewRoman9pt"/>
                <w:rFonts w:eastAsia="Trebuchet MS"/>
                <w:b w:val="0"/>
                <w:sz w:val="24"/>
                <w:szCs w:val="24"/>
              </w:rPr>
              <w:t>Степень удовлетворенности оплатой труда, баллов</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534968A9" w14:textId="77777777" w:rsidR="00715EDE" w:rsidRDefault="00715EDE" w:rsidP="00B05CB3">
            <w:pPr>
              <w:widowControl w:val="0"/>
              <w:jc w:val="center"/>
              <w:rPr>
                <w:color w:val="000000"/>
              </w:rPr>
            </w:pPr>
            <w:r>
              <w:rPr>
                <w:color w:val="000000"/>
              </w:rPr>
              <w:t>7,00</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4240F29C" w14:textId="77777777" w:rsidR="00715EDE" w:rsidRDefault="00715EDE" w:rsidP="00B05CB3">
            <w:pPr>
              <w:widowControl w:val="0"/>
              <w:jc w:val="center"/>
              <w:rPr>
                <w:color w:val="000000"/>
              </w:rPr>
            </w:pPr>
            <w:r>
              <w:rPr>
                <w:color w:val="000000"/>
              </w:rPr>
              <w:t>7,00</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50A834FF" w14:textId="77777777" w:rsidR="00715EDE" w:rsidRDefault="00715EDE" w:rsidP="00B05CB3">
            <w:pPr>
              <w:widowControl w:val="0"/>
              <w:jc w:val="center"/>
              <w:rPr>
                <w:color w:val="000000"/>
              </w:rPr>
            </w:pPr>
            <w:r>
              <w:rPr>
                <w:color w:val="000000"/>
              </w:rPr>
              <w:t>8,00</w:t>
            </w:r>
          </w:p>
        </w:tc>
        <w:tc>
          <w:tcPr>
            <w:tcW w:w="992"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6005EACF" w14:textId="77777777" w:rsidR="00715EDE" w:rsidRDefault="00715EDE" w:rsidP="00B05CB3">
            <w:pPr>
              <w:widowControl w:val="0"/>
              <w:jc w:val="center"/>
              <w:rPr>
                <w:color w:val="000000"/>
              </w:rPr>
            </w:pPr>
            <w:r>
              <w:rPr>
                <w:color w:val="000000"/>
              </w:rPr>
              <w:t>0,00</w:t>
            </w:r>
          </w:p>
        </w:tc>
        <w:tc>
          <w:tcPr>
            <w:tcW w:w="993"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5E0DEEAC" w14:textId="77777777" w:rsidR="00715EDE" w:rsidRDefault="00715EDE" w:rsidP="00B05CB3">
            <w:pPr>
              <w:widowControl w:val="0"/>
              <w:jc w:val="center"/>
              <w:rPr>
                <w:color w:val="000000"/>
              </w:rPr>
            </w:pPr>
            <w:r>
              <w:rPr>
                <w:color w:val="000000"/>
              </w:rPr>
              <w:t>1,00</w:t>
            </w:r>
          </w:p>
        </w:tc>
      </w:tr>
      <w:tr w:rsidR="008A09E1" w:rsidRPr="008A09E1" w14:paraId="4FC175B3" w14:textId="77777777" w:rsidTr="003F5165">
        <w:trPr>
          <w:trHeight w:val="271"/>
        </w:trPr>
        <w:tc>
          <w:tcPr>
            <w:tcW w:w="9356" w:type="dxa"/>
            <w:gridSpan w:val="6"/>
            <w:tcBorders>
              <w:top w:val="single" w:sz="4" w:space="0" w:color="auto"/>
              <w:left w:val="single" w:sz="4" w:space="0" w:color="auto"/>
              <w:bottom w:val="single" w:sz="4" w:space="0" w:color="auto"/>
              <w:right w:val="single" w:sz="4" w:space="0" w:color="auto"/>
            </w:tcBorders>
            <w:shd w:val="clear" w:color="auto" w:fill="auto"/>
            <w:tcMar>
              <w:top w:w="28" w:type="dxa"/>
              <w:bottom w:w="28" w:type="dxa"/>
            </w:tcMar>
            <w:vAlign w:val="center"/>
          </w:tcPr>
          <w:p w14:paraId="6C63E7D3" w14:textId="77777777" w:rsidR="008A09E1" w:rsidRPr="008A09E1" w:rsidRDefault="008A09E1" w:rsidP="00B05CB3">
            <w:pPr>
              <w:widowControl w:val="0"/>
              <w:jc w:val="center"/>
              <w:rPr>
                <w:color w:val="000000"/>
              </w:rPr>
            </w:pPr>
            <w:r w:rsidRPr="008A09E1">
              <w:rPr>
                <w:rStyle w:val="2TimesNewRoman9pt"/>
                <w:rFonts w:eastAsia="Trebuchet MS"/>
                <w:b w:val="0"/>
                <w:sz w:val="24"/>
                <w:szCs w:val="24"/>
              </w:rPr>
              <w:t>Ресурсно-производственная составляющая экономической безопасности</w:t>
            </w:r>
          </w:p>
        </w:tc>
      </w:tr>
      <w:tr w:rsidR="008A09E1" w:rsidRPr="008A09E1" w14:paraId="18FDF3FB" w14:textId="77777777" w:rsidTr="003F5165">
        <w:trPr>
          <w:trHeight w:val="271"/>
        </w:trPr>
        <w:tc>
          <w:tcPr>
            <w:tcW w:w="9356" w:type="dxa"/>
            <w:gridSpan w:val="6"/>
            <w:tcBorders>
              <w:top w:val="single" w:sz="4" w:space="0" w:color="auto"/>
              <w:left w:val="single" w:sz="4" w:space="0" w:color="auto"/>
              <w:bottom w:val="single" w:sz="4" w:space="0" w:color="auto"/>
              <w:right w:val="single" w:sz="4" w:space="0" w:color="auto"/>
            </w:tcBorders>
            <w:shd w:val="clear" w:color="auto" w:fill="auto"/>
            <w:tcMar>
              <w:top w:w="28" w:type="dxa"/>
              <w:bottom w:w="28" w:type="dxa"/>
            </w:tcMar>
            <w:vAlign w:val="center"/>
          </w:tcPr>
          <w:p w14:paraId="4BCD2B2B" w14:textId="77777777" w:rsidR="008A09E1" w:rsidRPr="008A09E1" w:rsidRDefault="008A09E1" w:rsidP="00B05CB3">
            <w:pPr>
              <w:widowControl w:val="0"/>
              <w:jc w:val="center"/>
              <w:rPr>
                <w:color w:val="000000"/>
              </w:rPr>
            </w:pPr>
            <w:r w:rsidRPr="008A09E1">
              <w:rPr>
                <w:color w:val="000000"/>
              </w:rPr>
              <w:t>Показатели ресурсной безопасности</w:t>
            </w:r>
          </w:p>
        </w:tc>
      </w:tr>
      <w:tr w:rsidR="00CD409F" w:rsidRPr="008A09E1" w14:paraId="1FE59C52" w14:textId="77777777" w:rsidTr="003F5165">
        <w:trPr>
          <w:trHeight w:val="271"/>
        </w:trPr>
        <w:tc>
          <w:tcPr>
            <w:tcW w:w="3969" w:type="dxa"/>
            <w:tcBorders>
              <w:top w:val="single" w:sz="4" w:space="0" w:color="auto"/>
              <w:left w:val="single" w:sz="4" w:space="0" w:color="auto"/>
              <w:bottom w:val="single" w:sz="4" w:space="0" w:color="auto"/>
              <w:right w:val="single" w:sz="4" w:space="0" w:color="auto"/>
            </w:tcBorders>
            <w:shd w:val="clear" w:color="auto" w:fill="auto"/>
            <w:tcMar>
              <w:top w:w="28" w:type="dxa"/>
              <w:bottom w:w="28" w:type="dxa"/>
            </w:tcMar>
          </w:tcPr>
          <w:p w14:paraId="6185921D" w14:textId="77777777" w:rsidR="00CD409F" w:rsidRPr="008A09E1" w:rsidRDefault="00CD409F" w:rsidP="00B05CB3">
            <w:pPr>
              <w:widowControl w:val="0"/>
            </w:pPr>
            <w:proofErr w:type="spellStart"/>
            <w:r w:rsidRPr="008A09E1">
              <w:rPr>
                <w:rStyle w:val="2TimesNewRoman9pt"/>
                <w:rFonts w:eastAsia="Trebuchet MS"/>
                <w:b w:val="0"/>
                <w:sz w:val="24"/>
                <w:szCs w:val="24"/>
              </w:rPr>
              <w:t>Фондовооруженность</w:t>
            </w:r>
            <w:proofErr w:type="spellEnd"/>
            <w:r w:rsidRPr="008A09E1">
              <w:rPr>
                <w:rStyle w:val="2TimesNewRoman9pt"/>
                <w:rFonts w:eastAsia="Trebuchet MS"/>
                <w:b w:val="0"/>
                <w:sz w:val="24"/>
                <w:szCs w:val="24"/>
              </w:rPr>
              <w:t>, тыс. руб./чел.</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5C4349A3" w14:textId="77777777" w:rsidR="00CD409F" w:rsidRDefault="00CD409F" w:rsidP="00B05CB3">
            <w:pPr>
              <w:widowControl w:val="0"/>
              <w:ind w:left="-57" w:right="-57"/>
              <w:jc w:val="center"/>
              <w:rPr>
                <w:color w:val="000000"/>
              </w:rPr>
            </w:pPr>
            <w:r>
              <w:rPr>
                <w:color w:val="000000"/>
              </w:rPr>
              <w:t>1540,99</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1C6CC9A9" w14:textId="77777777" w:rsidR="00CD409F" w:rsidRDefault="00CD409F" w:rsidP="00B05CB3">
            <w:pPr>
              <w:widowControl w:val="0"/>
              <w:ind w:left="-57" w:right="-57"/>
              <w:jc w:val="center"/>
              <w:rPr>
                <w:color w:val="000000"/>
              </w:rPr>
            </w:pPr>
            <w:r>
              <w:rPr>
                <w:color w:val="000000"/>
              </w:rPr>
              <w:t>4384,77</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14810AE6" w14:textId="77777777" w:rsidR="00CD409F" w:rsidRDefault="00CD409F" w:rsidP="00B05CB3">
            <w:pPr>
              <w:widowControl w:val="0"/>
              <w:ind w:left="-57" w:right="-57"/>
              <w:jc w:val="center"/>
              <w:rPr>
                <w:color w:val="000000"/>
              </w:rPr>
            </w:pPr>
            <w:r>
              <w:rPr>
                <w:color w:val="000000"/>
              </w:rPr>
              <w:t>6361,36</w:t>
            </w:r>
          </w:p>
        </w:tc>
        <w:tc>
          <w:tcPr>
            <w:tcW w:w="992"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358BDD5E" w14:textId="77777777" w:rsidR="00CD409F" w:rsidRDefault="00CD409F" w:rsidP="00B05CB3">
            <w:pPr>
              <w:widowControl w:val="0"/>
              <w:ind w:left="-57" w:right="-57"/>
              <w:jc w:val="center"/>
              <w:rPr>
                <w:color w:val="000000"/>
              </w:rPr>
            </w:pPr>
            <w:r>
              <w:rPr>
                <w:color w:val="000000"/>
              </w:rPr>
              <w:t>2843,78</w:t>
            </w:r>
          </w:p>
        </w:tc>
        <w:tc>
          <w:tcPr>
            <w:tcW w:w="993"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51B82162" w14:textId="77777777" w:rsidR="00CD409F" w:rsidRDefault="00CD409F" w:rsidP="00B05CB3">
            <w:pPr>
              <w:widowControl w:val="0"/>
              <w:ind w:left="-57" w:right="-57"/>
              <w:jc w:val="center"/>
              <w:rPr>
                <w:color w:val="000000"/>
              </w:rPr>
            </w:pPr>
            <w:r>
              <w:rPr>
                <w:color w:val="000000"/>
              </w:rPr>
              <w:t>1976,59</w:t>
            </w:r>
          </w:p>
        </w:tc>
      </w:tr>
      <w:tr w:rsidR="00CD409F" w:rsidRPr="008A09E1" w14:paraId="5C8A99F8" w14:textId="77777777" w:rsidTr="003F5165">
        <w:trPr>
          <w:trHeight w:val="271"/>
        </w:trPr>
        <w:tc>
          <w:tcPr>
            <w:tcW w:w="3969" w:type="dxa"/>
            <w:tcBorders>
              <w:top w:val="single" w:sz="4" w:space="0" w:color="auto"/>
              <w:left w:val="single" w:sz="4" w:space="0" w:color="auto"/>
              <w:bottom w:val="single" w:sz="4" w:space="0" w:color="auto"/>
              <w:right w:val="single" w:sz="4" w:space="0" w:color="auto"/>
            </w:tcBorders>
            <w:shd w:val="clear" w:color="auto" w:fill="auto"/>
            <w:tcMar>
              <w:top w:w="28" w:type="dxa"/>
              <w:bottom w:w="28" w:type="dxa"/>
            </w:tcMar>
            <w:vAlign w:val="bottom"/>
          </w:tcPr>
          <w:p w14:paraId="39865553" w14:textId="77777777" w:rsidR="00CD409F" w:rsidRPr="008A09E1" w:rsidRDefault="00CD409F" w:rsidP="00B05CB3">
            <w:pPr>
              <w:widowControl w:val="0"/>
            </w:pPr>
            <w:r w:rsidRPr="008A09E1">
              <w:rPr>
                <w:rStyle w:val="2TimesNewRoman9pt"/>
                <w:rFonts w:eastAsia="Trebuchet MS"/>
                <w:b w:val="0"/>
                <w:sz w:val="24"/>
                <w:szCs w:val="24"/>
              </w:rPr>
              <w:t>Сумма оборотных средств на 1 работника, тыс. руб./чел.</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71843361" w14:textId="77777777" w:rsidR="00CD409F" w:rsidRDefault="00CD409F" w:rsidP="00B05CB3">
            <w:pPr>
              <w:widowControl w:val="0"/>
              <w:jc w:val="center"/>
              <w:rPr>
                <w:color w:val="000000"/>
              </w:rPr>
            </w:pPr>
            <w:r>
              <w:rPr>
                <w:color w:val="000000"/>
              </w:rPr>
              <w:t>3196,72</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77B41575" w14:textId="77777777" w:rsidR="00CD409F" w:rsidRDefault="00CD409F" w:rsidP="00B05CB3">
            <w:pPr>
              <w:widowControl w:val="0"/>
              <w:jc w:val="center"/>
              <w:rPr>
                <w:color w:val="000000"/>
              </w:rPr>
            </w:pPr>
            <w:r>
              <w:rPr>
                <w:color w:val="000000"/>
              </w:rPr>
              <w:t>3021,75</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52A82835" w14:textId="77777777" w:rsidR="00CD409F" w:rsidRDefault="00CD409F" w:rsidP="00B05CB3">
            <w:pPr>
              <w:widowControl w:val="0"/>
              <w:jc w:val="center"/>
              <w:rPr>
                <w:color w:val="000000"/>
              </w:rPr>
            </w:pPr>
            <w:r>
              <w:rPr>
                <w:color w:val="000000"/>
              </w:rPr>
              <w:t>2427,33</w:t>
            </w:r>
          </w:p>
        </w:tc>
        <w:tc>
          <w:tcPr>
            <w:tcW w:w="992"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181B5917" w14:textId="77777777" w:rsidR="00CD409F" w:rsidRDefault="00CD409F" w:rsidP="00B05CB3">
            <w:pPr>
              <w:widowControl w:val="0"/>
              <w:jc w:val="center"/>
              <w:rPr>
                <w:color w:val="000000"/>
              </w:rPr>
            </w:pPr>
            <w:r>
              <w:rPr>
                <w:color w:val="000000"/>
              </w:rPr>
              <w:t>-174,97</w:t>
            </w:r>
          </w:p>
        </w:tc>
        <w:tc>
          <w:tcPr>
            <w:tcW w:w="993"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6C35870B" w14:textId="77777777" w:rsidR="00CD409F" w:rsidRDefault="00CD409F" w:rsidP="00B05CB3">
            <w:pPr>
              <w:widowControl w:val="0"/>
              <w:jc w:val="center"/>
              <w:rPr>
                <w:color w:val="000000"/>
              </w:rPr>
            </w:pPr>
            <w:r>
              <w:rPr>
                <w:color w:val="000000"/>
              </w:rPr>
              <w:t>-594,42</w:t>
            </w:r>
          </w:p>
        </w:tc>
      </w:tr>
      <w:tr w:rsidR="00CD409F" w:rsidRPr="008A09E1" w14:paraId="189BAD75" w14:textId="77777777" w:rsidTr="003F5165">
        <w:trPr>
          <w:trHeight w:val="271"/>
        </w:trPr>
        <w:tc>
          <w:tcPr>
            <w:tcW w:w="3969" w:type="dxa"/>
            <w:tcBorders>
              <w:top w:val="single" w:sz="4" w:space="0" w:color="auto"/>
              <w:left w:val="single" w:sz="4" w:space="0" w:color="auto"/>
              <w:bottom w:val="single" w:sz="4" w:space="0" w:color="auto"/>
              <w:right w:val="single" w:sz="4" w:space="0" w:color="auto"/>
            </w:tcBorders>
            <w:shd w:val="clear" w:color="auto" w:fill="auto"/>
            <w:tcMar>
              <w:top w:w="28" w:type="dxa"/>
              <w:bottom w:w="28" w:type="dxa"/>
            </w:tcMar>
            <w:vAlign w:val="bottom"/>
          </w:tcPr>
          <w:p w14:paraId="4C41AB5D" w14:textId="77777777" w:rsidR="00CD409F" w:rsidRPr="008A09E1" w:rsidRDefault="00CD409F" w:rsidP="00B05CB3">
            <w:pPr>
              <w:widowControl w:val="0"/>
            </w:pPr>
            <w:r w:rsidRPr="008A09E1">
              <w:rPr>
                <w:rStyle w:val="2TimesNewRoman9pt"/>
                <w:rFonts w:eastAsia="Trebuchet MS"/>
                <w:b w:val="0"/>
                <w:sz w:val="24"/>
                <w:szCs w:val="24"/>
              </w:rPr>
              <w:t>Получено выручки от продаж на 1 работника, тыс. руб.</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0E57FAAF" w14:textId="77777777" w:rsidR="00CD409F" w:rsidRDefault="00CD409F" w:rsidP="00B05CB3">
            <w:pPr>
              <w:widowControl w:val="0"/>
              <w:jc w:val="center"/>
              <w:rPr>
                <w:color w:val="000000"/>
              </w:rPr>
            </w:pPr>
            <w:r>
              <w:rPr>
                <w:color w:val="000000"/>
              </w:rPr>
              <w:t>2883,44</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6038D4A1" w14:textId="77777777" w:rsidR="00CD409F" w:rsidRDefault="00CD409F" w:rsidP="00B05CB3">
            <w:pPr>
              <w:widowControl w:val="0"/>
              <w:jc w:val="center"/>
              <w:rPr>
                <w:color w:val="000000"/>
              </w:rPr>
            </w:pPr>
            <w:r>
              <w:rPr>
                <w:color w:val="000000"/>
              </w:rPr>
              <w:t>3624,10</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7F420225" w14:textId="77777777" w:rsidR="00CD409F" w:rsidRDefault="00CD409F" w:rsidP="00B05CB3">
            <w:pPr>
              <w:widowControl w:val="0"/>
              <w:jc w:val="center"/>
              <w:rPr>
                <w:color w:val="000000"/>
              </w:rPr>
            </w:pPr>
            <w:r>
              <w:rPr>
                <w:color w:val="000000"/>
              </w:rPr>
              <w:t>4746,28</w:t>
            </w:r>
          </w:p>
        </w:tc>
        <w:tc>
          <w:tcPr>
            <w:tcW w:w="992"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22594798" w14:textId="77777777" w:rsidR="00CD409F" w:rsidRDefault="00CD409F" w:rsidP="00B05CB3">
            <w:pPr>
              <w:widowControl w:val="0"/>
              <w:jc w:val="center"/>
              <w:rPr>
                <w:color w:val="000000"/>
              </w:rPr>
            </w:pPr>
            <w:r>
              <w:rPr>
                <w:color w:val="000000"/>
              </w:rPr>
              <w:t>740,66</w:t>
            </w:r>
          </w:p>
        </w:tc>
        <w:tc>
          <w:tcPr>
            <w:tcW w:w="993"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561C5953" w14:textId="77777777" w:rsidR="00CD409F" w:rsidRDefault="00CD409F" w:rsidP="00B05CB3">
            <w:pPr>
              <w:widowControl w:val="0"/>
              <w:jc w:val="center"/>
              <w:rPr>
                <w:color w:val="000000"/>
              </w:rPr>
            </w:pPr>
            <w:r>
              <w:rPr>
                <w:color w:val="000000"/>
              </w:rPr>
              <w:t>1122,18</w:t>
            </w:r>
          </w:p>
        </w:tc>
      </w:tr>
    </w:tbl>
    <w:p w14:paraId="0224C8EE" w14:textId="77777777" w:rsidR="00B7021C" w:rsidRDefault="00B7021C" w:rsidP="000D0E83">
      <w:pPr>
        <w:widowControl w:val="0"/>
        <w:spacing w:line="360" w:lineRule="auto"/>
        <w:jc w:val="both"/>
      </w:pPr>
    </w:p>
    <w:p w14:paraId="750B33C6" w14:textId="14A7BDB0" w:rsidR="000D0E83" w:rsidRPr="00715EDE" w:rsidRDefault="000D0E83" w:rsidP="000D0E83">
      <w:pPr>
        <w:widowControl w:val="0"/>
        <w:spacing w:line="360" w:lineRule="auto"/>
        <w:jc w:val="both"/>
      </w:pPr>
      <w:r w:rsidRPr="003F5165">
        <w:lastRenderedPageBreak/>
        <w:t>Продолжение таблицы 2.4</w:t>
      </w:r>
    </w:p>
    <w:tbl>
      <w:tblPr>
        <w:tblW w:w="9356" w:type="dxa"/>
        <w:tblInd w:w="108" w:type="dxa"/>
        <w:tblLayout w:type="fixed"/>
        <w:tblLook w:val="04A0" w:firstRow="1" w:lastRow="0" w:firstColumn="1" w:lastColumn="0" w:noHBand="0" w:noVBand="1"/>
      </w:tblPr>
      <w:tblGrid>
        <w:gridCol w:w="3969"/>
        <w:gridCol w:w="1134"/>
        <w:gridCol w:w="1134"/>
        <w:gridCol w:w="1134"/>
        <w:gridCol w:w="992"/>
        <w:gridCol w:w="993"/>
      </w:tblGrid>
      <w:tr w:rsidR="000D0E83" w:rsidRPr="00715EDE" w14:paraId="476115C0" w14:textId="77777777" w:rsidTr="00D83172">
        <w:trPr>
          <w:trHeight w:val="271"/>
        </w:trPr>
        <w:tc>
          <w:tcPr>
            <w:tcW w:w="3969" w:type="dxa"/>
            <w:tcBorders>
              <w:top w:val="single" w:sz="4" w:space="0" w:color="auto"/>
              <w:left w:val="single" w:sz="4" w:space="0" w:color="auto"/>
              <w:bottom w:val="single" w:sz="4" w:space="0" w:color="auto"/>
              <w:right w:val="single" w:sz="4" w:space="0" w:color="auto"/>
            </w:tcBorders>
            <w:shd w:val="clear" w:color="auto" w:fill="auto"/>
            <w:tcMar>
              <w:top w:w="28" w:type="dxa"/>
              <w:bottom w:w="28" w:type="dxa"/>
            </w:tcMar>
          </w:tcPr>
          <w:p w14:paraId="49CE29B1" w14:textId="77777777" w:rsidR="000D0E83" w:rsidRPr="00715EDE" w:rsidRDefault="000D0E83" w:rsidP="00D83172">
            <w:pPr>
              <w:widowControl w:val="0"/>
              <w:jc w:val="center"/>
              <w:rPr>
                <w:bCs/>
                <w:color w:val="000000" w:themeColor="text1"/>
              </w:rPr>
            </w:pPr>
            <w:r w:rsidRPr="00715EDE">
              <w:rPr>
                <w:bCs/>
                <w:color w:val="000000" w:themeColor="text1"/>
              </w:rPr>
              <w:t>1</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05224166" w14:textId="77777777" w:rsidR="000D0E83" w:rsidRPr="00715EDE" w:rsidRDefault="000D0E83" w:rsidP="00D83172">
            <w:pPr>
              <w:widowControl w:val="0"/>
              <w:jc w:val="center"/>
              <w:rPr>
                <w:color w:val="000000"/>
              </w:rPr>
            </w:pPr>
            <w:r w:rsidRPr="00715EDE">
              <w:rPr>
                <w:color w:val="000000"/>
              </w:rPr>
              <w:t>2</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0E338E38" w14:textId="77777777" w:rsidR="000D0E83" w:rsidRPr="00715EDE" w:rsidRDefault="000D0E83" w:rsidP="00D83172">
            <w:pPr>
              <w:widowControl w:val="0"/>
              <w:jc w:val="center"/>
              <w:rPr>
                <w:color w:val="000000"/>
              </w:rPr>
            </w:pPr>
            <w:r w:rsidRPr="00715EDE">
              <w:rPr>
                <w:color w:val="000000"/>
              </w:rPr>
              <w:t>3</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6AE3BB9B" w14:textId="77777777" w:rsidR="000D0E83" w:rsidRPr="00715EDE" w:rsidRDefault="000D0E83" w:rsidP="00D83172">
            <w:pPr>
              <w:widowControl w:val="0"/>
              <w:jc w:val="center"/>
              <w:rPr>
                <w:color w:val="000000"/>
              </w:rPr>
            </w:pPr>
            <w:r w:rsidRPr="00715EDE">
              <w:rPr>
                <w:color w:val="000000"/>
              </w:rPr>
              <w:t>4</w:t>
            </w:r>
          </w:p>
        </w:tc>
        <w:tc>
          <w:tcPr>
            <w:tcW w:w="992"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3DA10B2A" w14:textId="77777777" w:rsidR="000D0E83" w:rsidRPr="00715EDE" w:rsidRDefault="000D0E83" w:rsidP="00D83172">
            <w:pPr>
              <w:widowControl w:val="0"/>
              <w:jc w:val="center"/>
              <w:rPr>
                <w:color w:val="000000"/>
              </w:rPr>
            </w:pPr>
            <w:r w:rsidRPr="00715EDE">
              <w:rPr>
                <w:color w:val="000000"/>
              </w:rPr>
              <w:t>5</w:t>
            </w:r>
          </w:p>
        </w:tc>
        <w:tc>
          <w:tcPr>
            <w:tcW w:w="993"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66362CC9" w14:textId="77777777" w:rsidR="000D0E83" w:rsidRPr="00715EDE" w:rsidRDefault="000D0E83" w:rsidP="00D83172">
            <w:pPr>
              <w:widowControl w:val="0"/>
              <w:jc w:val="center"/>
              <w:rPr>
                <w:color w:val="000000"/>
              </w:rPr>
            </w:pPr>
            <w:r w:rsidRPr="00715EDE">
              <w:rPr>
                <w:color w:val="000000"/>
              </w:rPr>
              <w:t>6</w:t>
            </w:r>
          </w:p>
        </w:tc>
      </w:tr>
      <w:tr w:rsidR="00CD409F" w:rsidRPr="008A09E1" w14:paraId="28960F68" w14:textId="77777777" w:rsidTr="003F5165">
        <w:trPr>
          <w:trHeight w:val="271"/>
        </w:trPr>
        <w:tc>
          <w:tcPr>
            <w:tcW w:w="3969" w:type="dxa"/>
            <w:tcBorders>
              <w:top w:val="single" w:sz="4" w:space="0" w:color="auto"/>
              <w:left w:val="single" w:sz="4" w:space="0" w:color="auto"/>
              <w:bottom w:val="single" w:sz="4" w:space="0" w:color="auto"/>
              <w:right w:val="single" w:sz="4" w:space="0" w:color="auto"/>
            </w:tcBorders>
            <w:shd w:val="clear" w:color="auto" w:fill="auto"/>
            <w:tcMar>
              <w:top w:w="28" w:type="dxa"/>
              <w:bottom w:w="28" w:type="dxa"/>
            </w:tcMar>
            <w:vAlign w:val="bottom"/>
          </w:tcPr>
          <w:p w14:paraId="275A0EFD" w14:textId="77777777" w:rsidR="00CD409F" w:rsidRPr="008A09E1" w:rsidRDefault="00CD409F" w:rsidP="00B05CB3">
            <w:pPr>
              <w:widowControl w:val="0"/>
            </w:pPr>
            <w:r w:rsidRPr="008A09E1">
              <w:rPr>
                <w:rStyle w:val="2TimesNewRoman9pt"/>
                <w:rFonts w:eastAsia="Trebuchet MS"/>
                <w:b w:val="0"/>
                <w:sz w:val="24"/>
                <w:szCs w:val="24"/>
              </w:rPr>
              <w:t>Получено прибыли от продаж на 1 работника, тыс. руб.</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44FDBD34" w14:textId="77777777" w:rsidR="00CD409F" w:rsidRDefault="00CD409F" w:rsidP="00B05CB3">
            <w:pPr>
              <w:widowControl w:val="0"/>
              <w:jc w:val="center"/>
              <w:rPr>
                <w:color w:val="000000"/>
              </w:rPr>
            </w:pPr>
            <w:r>
              <w:rPr>
                <w:color w:val="000000"/>
              </w:rPr>
              <w:t>915,17</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55503DB2" w14:textId="77777777" w:rsidR="00CD409F" w:rsidRDefault="00CD409F" w:rsidP="00B05CB3">
            <w:pPr>
              <w:widowControl w:val="0"/>
              <w:jc w:val="center"/>
              <w:rPr>
                <w:color w:val="000000"/>
              </w:rPr>
            </w:pPr>
            <w:r>
              <w:rPr>
                <w:color w:val="000000"/>
              </w:rPr>
              <w:t>910,35</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025BAC49" w14:textId="77777777" w:rsidR="00CD409F" w:rsidRDefault="00CD409F" w:rsidP="00B05CB3">
            <w:pPr>
              <w:widowControl w:val="0"/>
              <w:jc w:val="center"/>
              <w:rPr>
                <w:color w:val="000000"/>
              </w:rPr>
            </w:pPr>
            <w:r>
              <w:rPr>
                <w:color w:val="000000"/>
              </w:rPr>
              <w:t>443,39</w:t>
            </w:r>
          </w:p>
        </w:tc>
        <w:tc>
          <w:tcPr>
            <w:tcW w:w="992"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11ED1F19" w14:textId="77777777" w:rsidR="00CD409F" w:rsidRDefault="00CD409F" w:rsidP="00B05CB3">
            <w:pPr>
              <w:widowControl w:val="0"/>
              <w:jc w:val="center"/>
              <w:rPr>
                <w:color w:val="000000"/>
              </w:rPr>
            </w:pPr>
            <w:r>
              <w:rPr>
                <w:color w:val="000000"/>
              </w:rPr>
              <w:t>-4,82</w:t>
            </w:r>
          </w:p>
        </w:tc>
        <w:tc>
          <w:tcPr>
            <w:tcW w:w="993"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50CECCDD" w14:textId="77777777" w:rsidR="00CD409F" w:rsidRDefault="00CD409F" w:rsidP="00B05CB3">
            <w:pPr>
              <w:widowControl w:val="0"/>
              <w:jc w:val="center"/>
              <w:rPr>
                <w:color w:val="000000"/>
              </w:rPr>
            </w:pPr>
            <w:r>
              <w:rPr>
                <w:color w:val="000000"/>
              </w:rPr>
              <w:t>-466,96</w:t>
            </w:r>
          </w:p>
        </w:tc>
      </w:tr>
      <w:tr w:rsidR="00CD409F" w:rsidRPr="008A09E1" w14:paraId="54D2A417" w14:textId="77777777" w:rsidTr="003F5165">
        <w:trPr>
          <w:trHeight w:val="271"/>
        </w:trPr>
        <w:tc>
          <w:tcPr>
            <w:tcW w:w="3969" w:type="dxa"/>
            <w:tcBorders>
              <w:top w:val="single" w:sz="4" w:space="0" w:color="auto"/>
              <w:left w:val="single" w:sz="4" w:space="0" w:color="auto"/>
              <w:bottom w:val="single" w:sz="4" w:space="0" w:color="auto"/>
              <w:right w:val="single" w:sz="4" w:space="0" w:color="auto"/>
            </w:tcBorders>
            <w:shd w:val="clear" w:color="auto" w:fill="auto"/>
            <w:tcMar>
              <w:top w:w="28" w:type="dxa"/>
              <w:bottom w:w="28" w:type="dxa"/>
            </w:tcMar>
            <w:vAlign w:val="bottom"/>
          </w:tcPr>
          <w:p w14:paraId="1FD9C972" w14:textId="77777777" w:rsidR="00CD409F" w:rsidRPr="008A09E1" w:rsidRDefault="00CD409F" w:rsidP="00B05CB3">
            <w:pPr>
              <w:widowControl w:val="0"/>
            </w:pPr>
            <w:proofErr w:type="spellStart"/>
            <w:r w:rsidRPr="008A09E1">
              <w:rPr>
                <w:rStyle w:val="2TimesNewRoman9pt"/>
                <w:rFonts w:eastAsia="Trebuchet MS"/>
                <w:b w:val="0"/>
                <w:sz w:val="24"/>
                <w:szCs w:val="24"/>
              </w:rPr>
              <w:t>Фондорентабельность</w:t>
            </w:r>
            <w:proofErr w:type="spellEnd"/>
            <w:r w:rsidRPr="008A09E1">
              <w:rPr>
                <w:rStyle w:val="2TimesNewRoman9pt"/>
                <w:rFonts w:eastAsia="Trebuchet MS"/>
                <w:b w:val="0"/>
                <w:sz w:val="24"/>
                <w:szCs w:val="24"/>
              </w:rPr>
              <w:t>, %</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0111EAE4" w14:textId="77777777" w:rsidR="00CD409F" w:rsidRDefault="00CD409F" w:rsidP="00B05CB3">
            <w:pPr>
              <w:widowControl w:val="0"/>
              <w:jc w:val="center"/>
              <w:rPr>
                <w:color w:val="000000"/>
              </w:rPr>
            </w:pPr>
            <w:r>
              <w:rPr>
                <w:color w:val="000000"/>
              </w:rPr>
              <w:t>32,04</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276CE374" w14:textId="77777777" w:rsidR="00CD409F" w:rsidRDefault="00CD409F" w:rsidP="00B05CB3">
            <w:pPr>
              <w:widowControl w:val="0"/>
              <w:jc w:val="center"/>
              <w:rPr>
                <w:color w:val="000000"/>
              </w:rPr>
            </w:pPr>
            <w:r>
              <w:rPr>
                <w:color w:val="000000"/>
              </w:rPr>
              <w:t>16,15</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175E9C94" w14:textId="77777777" w:rsidR="00CD409F" w:rsidRDefault="00CD409F" w:rsidP="00B05CB3">
            <w:pPr>
              <w:widowControl w:val="0"/>
              <w:jc w:val="center"/>
              <w:rPr>
                <w:color w:val="000000"/>
              </w:rPr>
            </w:pPr>
            <w:r>
              <w:rPr>
                <w:color w:val="000000"/>
              </w:rPr>
              <w:t>3,26</w:t>
            </w:r>
          </w:p>
        </w:tc>
        <w:tc>
          <w:tcPr>
            <w:tcW w:w="992"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23A9AB07" w14:textId="77777777" w:rsidR="00CD409F" w:rsidRDefault="00CD409F" w:rsidP="00B05CB3">
            <w:pPr>
              <w:widowControl w:val="0"/>
              <w:jc w:val="center"/>
              <w:rPr>
                <w:color w:val="000000"/>
              </w:rPr>
            </w:pPr>
            <w:r>
              <w:rPr>
                <w:color w:val="000000"/>
              </w:rPr>
              <w:t>-15,89</w:t>
            </w:r>
          </w:p>
        </w:tc>
        <w:tc>
          <w:tcPr>
            <w:tcW w:w="993"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3F12F1CA" w14:textId="77777777" w:rsidR="00CD409F" w:rsidRDefault="00CD409F" w:rsidP="00B05CB3">
            <w:pPr>
              <w:widowControl w:val="0"/>
              <w:jc w:val="center"/>
              <w:rPr>
                <w:color w:val="000000"/>
              </w:rPr>
            </w:pPr>
            <w:r>
              <w:rPr>
                <w:color w:val="000000"/>
              </w:rPr>
              <w:t>-12,89</w:t>
            </w:r>
          </w:p>
        </w:tc>
      </w:tr>
      <w:tr w:rsidR="00CD409F" w:rsidRPr="008A09E1" w14:paraId="3D437B14" w14:textId="77777777" w:rsidTr="003F5165">
        <w:trPr>
          <w:trHeight w:val="271"/>
        </w:trPr>
        <w:tc>
          <w:tcPr>
            <w:tcW w:w="3969" w:type="dxa"/>
            <w:tcBorders>
              <w:top w:val="single" w:sz="4" w:space="0" w:color="auto"/>
              <w:left w:val="single" w:sz="4" w:space="0" w:color="auto"/>
              <w:bottom w:val="single" w:sz="4" w:space="0" w:color="auto"/>
              <w:right w:val="single" w:sz="4" w:space="0" w:color="auto"/>
            </w:tcBorders>
            <w:shd w:val="clear" w:color="auto" w:fill="auto"/>
            <w:tcMar>
              <w:top w:w="28" w:type="dxa"/>
              <w:bottom w:w="28" w:type="dxa"/>
            </w:tcMar>
            <w:vAlign w:val="bottom"/>
          </w:tcPr>
          <w:p w14:paraId="2FEDF673" w14:textId="77777777" w:rsidR="00CD409F" w:rsidRPr="008A09E1" w:rsidRDefault="00CD409F" w:rsidP="00B05CB3">
            <w:pPr>
              <w:widowControl w:val="0"/>
            </w:pPr>
            <w:r w:rsidRPr="008A09E1">
              <w:rPr>
                <w:rStyle w:val="2TimesNewRoman9pt"/>
                <w:rFonts w:eastAsia="Trebuchet MS"/>
                <w:b w:val="0"/>
                <w:sz w:val="24"/>
                <w:szCs w:val="24"/>
              </w:rPr>
              <w:t>Коэффициент оборачиваемости оборотных средств, оборотов</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5714696D" w14:textId="77777777" w:rsidR="00CD409F" w:rsidRDefault="00CD409F" w:rsidP="00B05CB3">
            <w:pPr>
              <w:widowControl w:val="0"/>
              <w:jc w:val="center"/>
              <w:rPr>
                <w:color w:val="000000"/>
              </w:rPr>
            </w:pPr>
            <w:r>
              <w:rPr>
                <w:color w:val="000000"/>
              </w:rPr>
              <w:t>0,90</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451D57A9" w14:textId="77777777" w:rsidR="00CD409F" w:rsidRDefault="00CD409F" w:rsidP="00B05CB3">
            <w:pPr>
              <w:widowControl w:val="0"/>
              <w:jc w:val="center"/>
              <w:rPr>
                <w:color w:val="000000"/>
              </w:rPr>
            </w:pPr>
            <w:r>
              <w:rPr>
                <w:color w:val="000000"/>
              </w:rPr>
              <w:t>1,20</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11B8B8CD" w14:textId="77777777" w:rsidR="00CD409F" w:rsidRDefault="00CD409F" w:rsidP="00B05CB3">
            <w:pPr>
              <w:widowControl w:val="0"/>
              <w:jc w:val="center"/>
              <w:rPr>
                <w:color w:val="000000"/>
              </w:rPr>
            </w:pPr>
            <w:r>
              <w:rPr>
                <w:color w:val="000000"/>
              </w:rPr>
              <w:t>1,96</w:t>
            </w:r>
          </w:p>
        </w:tc>
        <w:tc>
          <w:tcPr>
            <w:tcW w:w="992"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7696521B" w14:textId="77777777" w:rsidR="00CD409F" w:rsidRDefault="00CD409F" w:rsidP="00B05CB3">
            <w:pPr>
              <w:widowControl w:val="0"/>
              <w:jc w:val="center"/>
              <w:rPr>
                <w:color w:val="000000"/>
              </w:rPr>
            </w:pPr>
            <w:r>
              <w:rPr>
                <w:color w:val="000000"/>
              </w:rPr>
              <w:t>0,30</w:t>
            </w:r>
          </w:p>
        </w:tc>
        <w:tc>
          <w:tcPr>
            <w:tcW w:w="993"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7FD8DA81" w14:textId="77777777" w:rsidR="00CD409F" w:rsidRDefault="00CD409F" w:rsidP="00B05CB3">
            <w:pPr>
              <w:widowControl w:val="0"/>
              <w:jc w:val="center"/>
              <w:rPr>
                <w:color w:val="000000"/>
              </w:rPr>
            </w:pPr>
            <w:r>
              <w:rPr>
                <w:color w:val="000000"/>
              </w:rPr>
              <w:t>0,76</w:t>
            </w:r>
          </w:p>
        </w:tc>
      </w:tr>
      <w:tr w:rsidR="008A09E1" w:rsidRPr="008A09E1" w14:paraId="7940D795" w14:textId="77777777" w:rsidTr="003F5165">
        <w:trPr>
          <w:trHeight w:val="271"/>
        </w:trPr>
        <w:tc>
          <w:tcPr>
            <w:tcW w:w="9356" w:type="dxa"/>
            <w:gridSpan w:val="6"/>
            <w:tcBorders>
              <w:top w:val="single" w:sz="4" w:space="0" w:color="auto"/>
              <w:left w:val="single" w:sz="4" w:space="0" w:color="auto"/>
              <w:bottom w:val="single" w:sz="4" w:space="0" w:color="auto"/>
              <w:right w:val="single" w:sz="4" w:space="0" w:color="auto"/>
            </w:tcBorders>
            <w:shd w:val="clear" w:color="auto" w:fill="auto"/>
            <w:tcMar>
              <w:top w:w="28" w:type="dxa"/>
              <w:bottom w:w="28" w:type="dxa"/>
            </w:tcMar>
            <w:vAlign w:val="bottom"/>
          </w:tcPr>
          <w:p w14:paraId="60D57D9D" w14:textId="77777777" w:rsidR="008A09E1" w:rsidRPr="008A09E1" w:rsidRDefault="008A09E1" w:rsidP="00B05CB3">
            <w:pPr>
              <w:widowControl w:val="0"/>
              <w:jc w:val="center"/>
              <w:rPr>
                <w:color w:val="000000"/>
              </w:rPr>
            </w:pPr>
            <w:r w:rsidRPr="008A09E1">
              <w:rPr>
                <w:color w:val="000000"/>
              </w:rPr>
              <w:t>Показатели производственной безопасности</w:t>
            </w:r>
          </w:p>
        </w:tc>
      </w:tr>
      <w:tr w:rsidR="00CD409F" w:rsidRPr="008A09E1" w14:paraId="0B27BC9E" w14:textId="77777777" w:rsidTr="003F5165">
        <w:trPr>
          <w:trHeight w:val="271"/>
        </w:trPr>
        <w:tc>
          <w:tcPr>
            <w:tcW w:w="3969" w:type="dxa"/>
            <w:tcBorders>
              <w:top w:val="single" w:sz="4" w:space="0" w:color="auto"/>
              <w:left w:val="single" w:sz="4" w:space="0" w:color="auto"/>
              <w:bottom w:val="single" w:sz="4" w:space="0" w:color="auto"/>
              <w:right w:val="single" w:sz="4" w:space="0" w:color="auto"/>
            </w:tcBorders>
            <w:shd w:val="clear" w:color="auto" w:fill="auto"/>
            <w:tcMar>
              <w:top w:w="28" w:type="dxa"/>
              <w:bottom w:w="28" w:type="dxa"/>
            </w:tcMar>
            <w:vAlign w:val="bottom"/>
          </w:tcPr>
          <w:p w14:paraId="479B7061" w14:textId="77777777" w:rsidR="00CD409F" w:rsidRPr="008A09E1" w:rsidRDefault="00CD409F" w:rsidP="00B05CB3">
            <w:pPr>
              <w:widowControl w:val="0"/>
            </w:pPr>
            <w:r w:rsidRPr="008A09E1">
              <w:rPr>
                <w:rStyle w:val="2TimesNewRoman9pt"/>
                <w:rFonts w:eastAsia="Trebuchet MS"/>
                <w:b w:val="0"/>
                <w:sz w:val="24"/>
                <w:szCs w:val="24"/>
              </w:rPr>
              <w:t>Капиталоотдача, %</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31331FD1" w14:textId="77777777" w:rsidR="00CD409F" w:rsidRDefault="00CD409F" w:rsidP="00B05CB3">
            <w:pPr>
              <w:widowControl w:val="0"/>
              <w:jc w:val="center"/>
              <w:rPr>
                <w:color w:val="000000"/>
              </w:rPr>
            </w:pPr>
            <w:r>
              <w:rPr>
                <w:color w:val="000000"/>
              </w:rPr>
              <w:t>0,44</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115861F5" w14:textId="77777777" w:rsidR="00CD409F" w:rsidRDefault="00CD409F" w:rsidP="00B05CB3">
            <w:pPr>
              <w:widowControl w:val="0"/>
              <w:jc w:val="center"/>
              <w:rPr>
                <w:color w:val="000000"/>
              </w:rPr>
            </w:pPr>
            <w:r>
              <w:rPr>
                <w:color w:val="000000"/>
              </w:rPr>
              <w:t>0,40</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06B29CFE" w14:textId="77777777" w:rsidR="00CD409F" w:rsidRDefault="00CD409F" w:rsidP="00B05CB3">
            <w:pPr>
              <w:widowControl w:val="0"/>
              <w:jc w:val="center"/>
              <w:rPr>
                <w:color w:val="000000"/>
              </w:rPr>
            </w:pPr>
            <w:r>
              <w:rPr>
                <w:color w:val="000000"/>
              </w:rPr>
              <w:t>0,54</w:t>
            </w:r>
          </w:p>
        </w:tc>
        <w:tc>
          <w:tcPr>
            <w:tcW w:w="992"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0D3D7D77" w14:textId="77777777" w:rsidR="00CD409F" w:rsidRDefault="00CD409F" w:rsidP="00B05CB3">
            <w:pPr>
              <w:widowControl w:val="0"/>
              <w:jc w:val="center"/>
              <w:rPr>
                <w:color w:val="000000"/>
              </w:rPr>
            </w:pPr>
            <w:r>
              <w:rPr>
                <w:color w:val="000000"/>
              </w:rPr>
              <w:t>-0,04</w:t>
            </w:r>
          </w:p>
        </w:tc>
        <w:tc>
          <w:tcPr>
            <w:tcW w:w="993"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0B02F2C2" w14:textId="77777777" w:rsidR="00CD409F" w:rsidRDefault="00CD409F" w:rsidP="00B05CB3">
            <w:pPr>
              <w:widowControl w:val="0"/>
              <w:jc w:val="center"/>
              <w:rPr>
                <w:color w:val="000000"/>
              </w:rPr>
            </w:pPr>
            <w:r>
              <w:rPr>
                <w:color w:val="000000"/>
              </w:rPr>
              <w:t>0,14</w:t>
            </w:r>
          </w:p>
        </w:tc>
      </w:tr>
      <w:tr w:rsidR="00CD409F" w:rsidRPr="008A09E1" w14:paraId="1ED9F04D" w14:textId="77777777" w:rsidTr="003F5165">
        <w:trPr>
          <w:trHeight w:val="271"/>
        </w:trPr>
        <w:tc>
          <w:tcPr>
            <w:tcW w:w="3969" w:type="dxa"/>
            <w:tcBorders>
              <w:top w:val="single" w:sz="4" w:space="0" w:color="auto"/>
              <w:left w:val="single" w:sz="4" w:space="0" w:color="auto"/>
              <w:bottom w:val="single" w:sz="4" w:space="0" w:color="auto"/>
              <w:right w:val="single" w:sz="4" w:space="0" w:color="auto"/>
            </w:tcBorders>
            <w:shd w:val="clear" w:color="auto" w:fill="auto"/>
            <w:tcMar>
              <w:top w:w="28" w:type="dxa"/>
              <w:bottom w:w="28" w:type="dxa"/>
            </w:tcMar>
            <w:vAlign w:val="bottom"/>
          </w:tcPr>
          <w:p w14:paraId="0E7BBF76" w14:textId="77777777" w:rsidR="00CD409F" w:rsidRPr="008A09E1" w:rsidRDefault="00CD409F" w:rsidP="00B05CB3">
            <w:pPr>
              <w:widowControl w:val="0"/>
            </w:pPr>
            <w:proofErr w:type="spellStart"/>
            <w:r w:rsidRPr="008A09E1">
              <w:rPr>
                <w:rStyle w:val="2TimesNewRoman9pt"/>
                <w:rFonts w:eastAsia="Trebuchet MS"/>
                <w:b w:val="0"/>
                <w:sz w:val="24"/>
                <w:szCs w:val="24"/>
              </w:rPr>
              <w:t>Затратоемкость</w:t>
            </w:r>
            <w:proofErr w:type="spellEnd"/>
            <w:r w:rsidRPr="008A09E1">
              <w:rPr>
                <w:rStyle w:val="2TimesNewRoman9pt"/>
                <w:rFonts w:eastAsia="Trebuchet MS"/>
                <w:b w:val="0"/>
                <w:sz w:val="24"/>
                <w:szCs w:val="24"/>
              </w:rPr>
              <w:t>, руб.</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3C6CBEF9" w14:textId="77777777" w:rsidR="00CD409F" w:rsidRDefault="00CD409F" w:rsidP="00B05CB3">
            <w:pPr>
              <w:widowControl w:val="0"/>
              <w:jc w:val="center"/>
              <w:rPr>
                <w:color w:val="000000"/>
              </w:rPr>
            </w:pPr>
            <w:r>
              <w:rPr>
                <w:color w:val="000000"/>
              </w:rPr>
              <w:t>0,67</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32E73DA2" w14:textId="77777777" w:rsidR="00CD409F" w:rsidRDefault="00CD409F" w:rsidP="00B05CB3">
            <w:pPr>
              <w:widowControl w:val="0"/>
              <w:jc w:val="center"/>
              <w:rPr>
                <w:color w:val="000000"/>
              </w:rPr>
            </w:pPr>
            <w:r>
              <w:rPr>
                <w:color w:val="000000"/>
              </w:rPr>
              <w:t>0,75</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6C344E42" w14:textId="77777777" w:rsidR="00CD409F" w:rsidRDefault="00CD409F" w:rsidP="00B05CB3">
            <w:pPr>
              <w:widowControl w:val="0"/>
              <w:jc w:val="center"/>
              <w:rPr>
                <w:color w:val="000000"/>
              </w:rPr>
            </w:pPr>
            <w:r>
              <w:rPr>
                <w:color w:val="000000"/>
              </w:rPr>
              <w:t>0,91</w:t>
            </w:r>
          </w:p>
        </w:tc>
        <w:tc>
          <w:tcPr>
            <w:tcW w:w="992"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2DAB3516" w14:textId="77777777" w:rsidR="00CD409F" w:rsidRDefault="00CD409F" w:rsidP="00B05CB3">
            <w:pPr>
              <w:widowControl w:val="0"/>
              <w:jc w:val="center"/>
              <w:rPr>
                <w:color w:val="000000"/>
              </w:rPr>
            </w:pPr>
            <w:r>
              <w:rPr>
                <w:color w:val="000000"/>
              </w:rPr>
              <w:t>0,08</w:t>
            </w:r>
          </w:p>
        </w:tc>
        <w:tc>
          <w:tcPr>
            <w:tcW w:w="993"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1C205141" w14:textId="77777777" w:rsidR="00CD409F" w:rsidRDefault="00CD409F" w:rsidP="00B05CB3">
            <w:pPr>
              <w:widowControl w:val="0"/>
              <w:jc w:val="center"/>
              <w:rPr>
                <w:color w:val="000000"/>
              </w:rPr>
            </w:pPr>
            <w:r>
              <w:rPr>
                <w:color w:val="000000"/>
              </w:rPr>
              <w:t>0,16</w:t>
            </w:r>
          </w:p>
        </w:tc>
      </w:tr>
      <w:tr w:rsidR="00CD409F" w:rsidRPr="008A09E1" w14:paraId="17B9A29C" w14:textId="77777777" w:rsidTr="003F5165">
        <w:trPr>
          <w:trHeight w:val="271"/>
        </w:trPr>
        <w:tc>
          <w:tcPr>
            <w:tcW w:w="3969" w:type="dxa"/>
            <w:tcBorders>
              <w:top w:val="single" w:sz="4" w:space="0" w:color="auto"/>
              <w:left w:val="single" w:sz="4" w:space="0" w:color="auto"/>
              <w:bottom w:val="single" w:sz="4" w:space="0" w:color="auto"/>
              <w:right w:val="single" w:sz="4" w:space="0" w:color="auto"/>
            </w:tcBorders>
            <w:shd w:val="clear" w:color="auto" w:fill="auto"/>
            <w:tcMar>
              <w:top w:w="28" w:type="dxa"/>
              <w:bottom w:w="28" w:type="dxa"/>
            </w:tcMar>
            <w:vAlign w:val="bottom"/>
          </w:tcPr>
          <w:p w14:paraId="29E46A9A" w14:textId="77777777" w:rsidR="00CD409F" w:rsidRPr="008A09E1" w:rsidRDefault="00CD409F" w:rsidP="00B05CB3">
            <w:pPr>
              <w:widowControl w:val="0"/>
            </w:pPr>
            <w:r w:rsidRPr="008A09E1">
              <w:rPr>
                <w:rStyle w:val="2TimesNewRoman9pt"/>
                <w:rFonts w:eastAsia="Trebuchet MS"/>
                <w:b w:val="0"/>
                <w:sz w:val="24"/>
                <w:szCs w:val="24"/>
              </w:rPr>
              <w:t>Безубыточный объем продаж, тыс. руб.</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3ADA6B5D" w14:textId="77777777" w:rsidR="00CD409F" w:rsidRDefault="00CD409F" w:rsidP="00B05CB3">
            <w:pPr>
              <w:widowControl w:val="0"/>
              <w:jc w:val="center"/>
              <w:rPr>
                <w:color w:val="000000"/>
              </w:rPr>
            </w:pPr>
            <w:r>
              <w:rPr>
                <w:color w:val="000000"/>
              </w:rPr>
              <w:t>329176</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6855AB52" w14:textId="77777777" w:rsidR="00CD409F" w:rsidRDefault="00CD409F" w:rsidP="00B05CB3">
            <w:pPr>
              <w:widowControl w:val="0"/>
              <w:jc w:val="center"/>
              <w:rPr>
                <w:color w:val="000000"/>
              </w:rPr>
            </w:pPr>
            <w:r>
              <w:rPr>
                <w:color w:val="000000"/>
              </w:rPr>
              <w:t>499329</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399A4F24" w14:textId="77777777" w:rsidR="00CD409F" w:rsidRDefault="00CD409F" w:rsidP="00B05CB3">
            <w:pPr>
              <w:widowControl w:val="0"/>
              <w:jc w:val="center"/>
              <w:rPr>
                <w:color w:val="000000"/>
              </w:rPr>
            </w:pPr>
            <w:r>
              <w:rPr>
                <w:color w:val="000000"/>
              </w:rPr>
              <w:t>903606</w:t>
            </w:r>
          </w:p>
        </w:tc>
        <w:tc>
          <w:tcPr>
            <w:tcW w:w="992"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6FDAF68F" w14:textId="77777777" w:rsidR="00CD409F" w:rsidRDefault="00CD409F" w:rsidP="00B05CB3">
            <w:pPr>
              <w:widowControl w:val="0"/>
              <w:jc w:val="center"/>
              <w:rPr>
                <w:color w:val="000000"/>
              </w:rPr>
            </w:pPr>
            <w:r>
              <w:rPr>
                <w:color w:val="000000"/>
              </w:rPr>
              <w:t>170153</w:t>
            </w:r>
          </w:p>
        </w:tc>
        <w:tc>
          <w:tcPr>
            <w:tcW w:w="993"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3E31CE06" w14:textId="77777777" w:rsidR="00CD409F" w:rsidRDefault="00CD409F" w:rsidP="00B05CB3">
            <w:pPr>
              <w:widowControl w:val="0"/>
              <w:jc w:val="center"/>
              <w:rPr>
                <w:color w:val="000000"/>
              </w:rPr>
            </w:pPr>
            <w:r>
              <w:rPr>
                <w:color w:val="000000"/>
              </w:rPr>
              <w:t>404277</w:t>
            </w:r>
          </w:p>
        </w:tc>
      </w:tr>
      <w:tr w:rsidR="00CD409F" w:rsidRPr="008A09E1" w14:paraId="233E81E6" w14:textId="77777777" w:rsidTr="003F5165">
        <w:trPr>
          <w:trHeight w:val="271"/>
        </w:trPr>
        <w:tc>
          <w:tcPr>
            <w:tcW w:w="3969" w:type="dxa"/>
            <w:tcBorders>
              <w:top w:val="single" w:sz="4" w:space="0" w:color="auto"/>
              <w:left w:val="single" w:sz="4" w:space="0" w:color="auto"/>
              <w:bottom w:val="single" w:sz="4" w:space="0" w:color="auto"/>
              <w:right w:val="single" w:sz="4" w:space="0" w:color="auto"/>
            </w:tcBorders>
            <w:shd w:val="clear" w:color="auto" w:fill="auto"/>
            <w:tcMar>
              <w:top w:w="28" w:type="dxa"/>
              <w:bottom w:w="28" w:type="dxa"/>
            </w:tcMar>
            <w:vAlign w:val="bottom"/>
          </w:tcPr>
          <w:p w14:paraId="479FF9C3" w14:textId="77777777" w:rsidR="00CD409F" w:rsidRPr="008A09E1" w:rsidRDefault="00CD409F" w:rsidP="00B05CB3">
            <w:pPr>
              <w:widowControl w:val="0"/>
            </w:pPr>
            <w:r w:rsidRPr="008A09E1">
              <w:rPr>
                <w:rStyle w:val="2TimesNewRoman9pt"/>
                <w:rFonts w:eastAsia="Trebuchet MS"/>
                <w:b w:val="0"/>
                <w:sz w:val="24"/>
                <w:szCs w:val="24"/>
              </w:rPr>
              <w:t>Уровень рентабельности собственных источников финансирования, %</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5F3D856E" w14:textId="77777777" w:rsidR="00CD409F" w:rsidRDefault="00CD409F" w:rsidP="00B05CB3">
            <w:pPr>
              <w:widowControl w:val="0"/>
              <w:jc w:val="center"/>
              <w:rPr>
                <w:color w:val="000000"/>
              </w:rPr>
            </w:pPr>
            <w:r>
              <w:rPr>
                <w:color w:val="000000"/>
              </w:rPr>
              <w:t>15,23</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5634B3C3" w14:textId="77777777" w:rsidR="00CD409F" w:rsidRDefault="00CD409F" w:rsidP="00B05CB3">
            <w:pPr>
              <w:widowControl w:val="0"/>
              <w:jc w:val="center"/>
              <w:rPr>
                <w:color w:val="000000"/>
              </w:rPr>
            </w:pPr>
            <w:r>
              <w:rPr>
                <w:color w:val="000000"/>
              </w:rPr>
              <w:t>19,19</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3EE121C6" w14:textId="77777777" w:rsidR="00CD409F" w:rsidRDefault="00CD409F" w:rsidP="00B05CB3">
            <w:pPr>
              <w:widowControl w:val="0"/>
              <w:jc w:val="center"/>
              <w:rPr>
                <w:color w:val="000000"/>
              </w:rPr>
            </w:pPr>
            <w:r>
              <w:rPr>
                <w:color w:val="000000"/>
              </w:rPr>
              <w:t>5,68</w:t>
            </w:r>
          </w:p>
        </w:tc>
        <w:tc>
          <w:tcPr>
            <w:tcW w:w="992"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5DD96BEA" w14:textId="77777777" w:rsidR="00CD409F" w:rsidRDefault="00CD409F" w:rsidP="00B05CB3">
            <w:pPr>
              <w:widowControl w:val="0"/>
              <w:jc w:val="center"/>
              <w:rPr>
                <w:color w:val="000000"/>
              </w:rPr>
            </w:pPr>
            <w:r>
              <w:rPr>
                <w:color w:val="000000"/>
              </w:rPr>
              <w:t>3,96</w:t>
            </w:r>
          </w:p>
        </w:tc>
        <w:tc>
          <w:tcPr>
            <w:tcW w:w="993"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790DD8AE" w14:textId="77777777" w:rsidR="00CD409F" w:rsidRDefault="00CD409F" w:rsidP="00B05CB3">
            <w:pPr>
              <w:widowControl w:val="0"/>
              <w:jc w:val="center"/>
              <w:rPr>
                <w:color w:val="000000"/>
              </w:rPr>
            </w:pPr>
            <w:r>
              <w:rPr>
                <w:color w:val="000000"/>
              </w:rPr>
              <w:t>-13,51</w:t>
            </w:r>
          </w:p>
        </w:tc>
      </w:tr>
      <w:tr w:rsidR="00CD409F" w:rsidRPr="008A09E1" w14:paraId="7D5089DD" w14:textId="77777777" w:rsidTr="003F5165">
        <w:trPr>
          <w:trHeight w:val="271"/>
        </w:trPr>
        <w:tc>
          <w:tcPr>
            <w:tcW w:w="3969" w:type="dxa"/>
            <w:tcBorders>
              <w:top w:val="single" w:sz="4" w:space="0" w:color="auto"/>
              <w:left w:val="single" w:sz="4" w:space="0" w:color="auto"/>
              <w:bottom w:val="single" w:sz="4" w:space="0" w:color="auto"/>
              <w:right w:val="single" w:sz="4" w:space="0" w:color="auto"/>
            </w:tcBorders>
            <w:shd w:val="clear" w:color="auto" w:fill="auto"/>
            <w:tcMar>
              <w:top w:w="28" w:type="dxa"/>
              <w:bottom w:w="28" w:type="dxa"/>
            </w:tcMar>
            <w:vAlign w:val="bottom"/>
          </w:tcPr>
          <w:p w14:paraId="300A239B" w14:textId="77777777" w:rsidR="00CD409F" w:rsidRPr="008A09E1" w:rsidRDefault="00CD409F" w:rsidP="00B05CB3">
            <w:pPr>
              <w:widowControl w:val="0"/>
            </w:pPr>
            <w:r w:rsidRPr="008A09E1">
              <w:rPr>
                <w:rStyle w:val="2TimesNewRoman9pt"/>
                <w:rFonts w:eastAsia="Trebuchet MS"/>
                <w:b w:val="0"/>
                <w:sz w:val="24"/>
                <w:szCs w:val="24"/>
              </w:rPr>
              <w:t>Уровень рентабельности заемных источников финансирования, %</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1004BCFD" w14:textId="77777777" w:rsidR="00CD409F" w:rsidRDefault="00CD409F" w:rsidP="00B05CB3">
            <w:pPr>
              <w:widowControl w:val="0"/>
              <w:jc w:val="center"/>
              <w:rPr>
                <w:color w:val="000000"/>
              </w:rPr>
            </w:pPr>
            <w:r>
              <w:rPr>
                <w:color w:val="000000"/>
              </w:rPr>
              <w:t>14,94</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20D2FAEC" w14:textId="77777777" w:rsidR="00CD409F" w:rsidRDefault="00CD409F" w:rsidP="00B05CB3">
            <w:pPr>
              <w:widowControl w:val="0"/>
              <w:jc w:val="center"/>
              <w:rPr>
                <w:color w:val="000000"/>
              </w:rPr>
            </w:pPr>
            <w:r>
              <w:rPr>
                <w:color w:val="000000"/>
              </w:rPr>
              <w:t>13,14</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58F0EE60" w14:textId="77777777" w:rsidR="00CD409F" w:rsidRDefault="00CD409F" w:rsidP="00B05CB3">
            <w:pPr>
              <w:widowControl w:val="0"/>
              <w:jc w:val="center"/>
              <w:rPr>
                <w:color w:val="000000"/>
              </w:rPr>
            </w:pPr>
            <w:r>
              <w:rPr>
                <w:color w:val="000000"/>
              </w:rPr>
              <w:t>4,03</w:t>
            </w:r>
          </w:p>
        </w:tc>
        <w:tc>
          <w:tcPr>
            <w:tcW w:w="992"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2DF5AD05" w14:textId="77777777" w:rsidR="00CD409F" w:rsidRDefault="00CD409F" w:rsidP="00B05CB3">
            <w:pPr>
              <w:widowControl w:val="0"/>
              <w:jc w:val="center"/>
              <w:rPr>
                <w:color w:val="000000"/>
              </w:rPr>
            </w:pPr>
            <w:r>
              <w:rPr>
                <w:color w:val="000000"/>
              </w:rPr>
              <w:t>-1,80</w:t>
            </w:r>
          </w:p>
        </w:tc>
        <w:tc>
          <w:tcPr>
            <w:tcW w:w="993"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44FB71FB" w14:textId="77777777" w:rsidR="00CD409F" w:rsidRDefault="00CD409F" w:rsidP="00B05CB3">
            <w:pPr>
              <w:widowControl w:val="0"/>
              <w:jc w:val="center"/>
              <w:rPr>
                <w:color w:val="000000"/>
              </w:rPr>
            </w:pPr>
            <w:r>
              <w:rPr>
                <w:color w:val="000000"/>
              </w:rPr>
              <w:t>-9,11</w:t>
            </w:r>
          </w:p>
        </w:tc>
      </w:tr>
      <w:tr w:rsidR="000F341E" w:rsidRPr="008A09E1" w14:paraId="6372E70E" w14:textId="77777777" w:rsidTr="003F5165">
        <w:trPr>
          <w:trHeight w:val="271"/>
        </w:trPr>
        <w:tc>
          <w:tcPr>
            <w:tcW w:w="9356" w:type="dxa"/>
            <w:gridSpan w:val="6"/>
            <w:tcBorders>
              <w:top w:val="single" w:sz="4" w:space="0" w:color="auto"/>
              <w:left w:val="single" w:sz="4" w:space="0" w:color="auto"/>
              <w:bottom w:val="single" w:sz="4" w:space="0" w:color="auto"/>
              <w:right w:val="single" w:sz="4" w:space="0" w:color="auto"/>
            </w:tcBorders>
            <w:shd w:val="clear" w:color="auto" w:fill="auto"/>
            <w:tcMar>
              <w:top w:w="28" w:type="dxa"/>
              <w:bottom w:w="28" w:type="dxa"/>
            </w:tcMar>
            <w:vAlign w:val="bottom"/>
          </w:tcPr>
          <w:p w14:paraId="15C5E1C4" w14:textId="77777777" w:rsidR="000F341E" w:rsidRDefault="000F341E" w:rsidP="00B05CB3">
            <w:pPr>
              <w:widowControl w:val="0"/>
              <w:jc w:val="center"/>
              <w:rPr>
                <w:color w:val="000000"/>
              </w:rPr>
            </w:pPr>
            <w:r>
              <w:rPr>
                <w:color w:val="000000"/>
              </w:rPr>
              <w:t>Итоговая оценка уровня экономической безопасности</w:t>
            </w:r>
          </w:p>
        </w:tc>
      </w:tr>
      <w:tr w:rsidR="003D7D6C" w:rsidRPr="008A09E1" w14:paraId="208CA8B1" w14:textId="77777777" w:rsidTr="003F5165">
        <w:trPr>
          <w:trHeight w:val="271"/>
        </w:trPr>
        <w:tc>
          <w:tcPr>
            <w:tcW w:w="3969" w:type="dxa"/>
            <w:tcBorders>
              <w:top w:val="single" w:sz="4" w:space="0" w:color="auto"/>
              <w:left w:val="single" w:sz="4" w:space="0" w:color="auto"/>
              <w:bottom w:val="single" w:sz="4" w:space="0" w:color="auto"/>
              <w:right w:val="single" w:sz="4" w:space="0" w:color="auto"/>
            </w:tcBorders>
            <w:shd w:val="clear" w:color="auto" w:fill="auto"/>
            <w:tcMar>
              <w:top w:w="28" w:type="dxa"/>
              <w:bottom w:w="28" w:type="dxa"/>
            </w:tcMar>
          </w:tcPr>
          <w:p w14:paraId="4A16EF88" w14:textId="77777777" w:rsidR="003D7D6C" w:rsidRDefault="003D7D6C" w:rsidP="003D7D6C">
            <w:pPr>
              <w:widowControl w:val="0"/>
              <w:rPr>
                <w:color w:val="000000"/>
              </w:rPr>
            </w:pPr>
            <w:r>
              <w:rPr>
                <w:color w:val="000000"/>
              </w:rPr>
              <w:t>Интегральный показатель финансовой безопасности</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6CF02060" w14:textId="77777777" w:rsidR="003D7D6C" w:rsidRPr="003D7D6C" w:rsidRDefault="003D7D6C" w:rsidP="003D7D6C">
            <w:pPr>
              <w:jc w:val="center"/>
              <w:rPr>
                <w:color w:val="000000"/>
              </w:rPr>
            </w:pPr>
            <w:r w:rsidRPr="003D7D6C">
              <w:rPr>
                <w:color w:val="000000"/>
              </w:rPr>
              <w:t>1,21</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5316F943" w14:textId="77777777" w:rsidR="003D7D6C" w:rsidRPr="003D7D6C" w:rsidRDefault="003D7D6C" w:rsidP="003D7D6C">
            <w:pPr>
              <w:jc w:val="center"/>
              <w:rPr>
                <w:color w:val="000000"/>
              </w:rPr>
            </w:pPr>
            <w:r w:rsidRPr="003D7D6C">
              <w:rPr>
                <w:color w:val="000000"/>
              </w:rPr>
              <w:t>1,33</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336558E1" w14:textId="77777777" w:rsidR="003D7D6C" w:rsidRPr="003D7D6C" w:rsidRDefault="003D7D6C" w:rsidP="003D7D6C">
            <w:pPr>
              <w:jc w:val="center"/>
              <w:rPr>
                <w:color w:val="000000"/>
              </w:rPr>
            </w:pPr>
            <w:r w:rsidRPr="003D7D6C">
              <w:rPr>
                <w:color w:val="000000"/>
              </w:rPr>
              <w:t>0,91</w:t>
            </w:r>
          </w:p>
        </w:tc>
        <w:tc>
          <w:tcPr>
            <w:tcW w:w="992"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520F8BE6" w14:textId="77777777" w:rsidR="003D7D6C" w:rsidRPr="003D7D6C" w:rsidRDefault="003D7D6C" w:rsidP="003D7D6C">
            <w:pPr>
              <w:jc w:val="center"/>
              <w:rPr>
                <w:color w:val="000000"/>
              </w:rPr>
            </w:pPr>
            <w:r w:rsidRPr="003D7D6C">
              <w:rPr>
                <w:color w:val="000000"/>
              </w:rPr>
              <w:t>0,12</w:t>
            </w:r>
          </w:p>
        </w:tc>
        <w:tc>
          <w:tcPr>
            <w:tcW w:w="993"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3976E06E" w14:textId="77777777" w:rsidR="003D7D6C" w:rsidRPr="003D7D6C" w:rsidRDefault="003D7D6C" w:rsidP="003D7D6C">
            <w:pPr>
              <w:jc w:val="center"/>
              <w:rPr>
                <w:color w:val="000000"/>
              </w:rPr>
            </w:pPr>
            <w:r w:rsidRPr="003D7D6C">
              <w:rPr>
                <w:color w:val="000000"/>
              </w:rPr>
              <w:t>-0,43</w:t>
            </w:r>
          </w:p>
        </w:tc>
      </w:tr>
      <w:tr w:rsidR="003D7D6C" w:rsidRPr="008A09E1" w14:paraId="5D5E24D4" w14:textId="77777777" w:rsidTr="003F5165">
        <w:trPr>
          <w:trHeight w:val="271"/>
        </w:trPr>
        <w:tc>
          <w:tcPr>
            <w:tcW w:w="3969" w:type="dxa"/>
            <w:tcBorders>
              <w:top w:val="single" w:sz="4" w:space="0" w:color="auto"/>
              <w:left w:val="single" w:sz="4" w:space="0" w:color="auto"/>
              <w:bottom w:val="single" w:sz="4" w:space="0" w:color="auto"/>
              <w:right w:val="single" w:sz="4" w:space="0" w:color="auto"/>
            </w:tcBorders>
            <w:shd w:val="clear" w:color="auto" w:fill="auto"/>
            <w:tcMar>
              <w:top w:w="28" w:type="dxa"/>
              <w:bottom w:w="28" w:type="dxa"/>
            </w:tcMar>
          </w:tcPr>
          <w:p w14:paraId="4F3041C7" w14:textId="77777777" w:rsidR="003D7D6C" w:rsidRDefault="003D7D6C" w:rsidP="003D7D6C">
            <w:pPr>
              <w:widowControl w:val="0"/>
              <w:rPr>
                <w:color w:val="000000"/>
              </w:rPr>
            </w:pPr>
            <w:r>
              <w:rPr>
                <w:color w:val="000000"/>
              </w:rPr>
              <w:t>Интегральный показатель технико-технологической безопасности</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095840F8" w14:textId="77777777" w:rsidR="003D7D6C" w:rsidRPr="003D7D6C" w:rsidRDefault="003D7D6C" w:rsidP="003D7D6C">
            <w:pPr>
              <w:jc w:val="center"/>
              <w:rPr>
                <w:color w:val="000000"/>
              </w:rPr>
            </w:pPr>
            <w:r w:rsidRPr="003D7D6C">
              <w:rPr>
                <w:color w:val="000000"/>
              </w:rPr>
              <w:t>0,39</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19C11D1F" w14:textId="77777777" w:rsidR="003D7D6C" w:rsidRPr="003D7D6C" w:rsidRDefault="003D7D6C" w:rsidP="003D7D6C">
            <w:pPr>
              <w:jc w:val="center"/>
              <w:rPr>
                <w:color w:val="000000"/>
              </w:rPr>
            </w:pPr>
            <w:r w:rsidRPr="003D7D6C">
              <w:rPr>
                <w:color w:val="000000"/>
              </w:rPr>
              <w:t>0,42</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2086FC7D" w14:textId="77777777" w:rsidR="003D7D6C" w:rsidRPr="003D7D6C" w:rsidRDefault="003D7D6C" w:rsidP="003D7D6C">
            <w:pPr>
              <w:jc w:val="center"/>
              <w:rPr>
                <w:color w:val="000000"/>
              </w:rPr>
            </w:pPr>
            <w:r w:rsidRPr="003D7D6C">
              <w:rPr>
                <w:color w:val="000000"/>
              </w:rPr>
              <w:t>0,44</w:t>
            </w:r>
          </w:p>
        </w:tc>
        <w:tc>
          <w:tcPr>
            <w:tcW w:w="992"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75911329" w14:textId="77777777" w:rsidR="003D7D6C" w:rsidRPr="003D7D6C" w:rsidRDefault="003D7D6C" w:rsidP="003D7D6C">
            <w:pPr>
              <w:jc w:val="center"/>
              <w:rPr>
                <w:color w:val="000000"/>
              </w:rPr>
            </w:pPr>
            <w:r w:rsidRPr="003D7D6C">
              <w:rPr>
                <w:color w:val="000000"/>
              </w:rPr>
              <w:t>0,03</w:t>
            </w:r>
          </w:p>
        </w:tc>
        <w:tc>
          <w:tcPr>
            <w:tcW w:w="993"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5998FE3C" w14:textId="77777777" w:rsidR="003D7D6C" w:rsidRPr="003D7D6C" w:rsidRDefault="003D7D6C" w:rsidP="003D7D6C">
            <w:pPr>
              <w:jc w:val="center"/>
              <w:rPr>
                <w:color w:val="000000"/>
              </w:rPr>
            </w:pPr>
            <w:r w:rsidRPr="003D7D6C">
              <w:rPr>
                <w:color w:val="000000"/>
              </w:rPr>
              <w:t>0,03</w:t>
            </w:r>
          </w:p>
        </w:tc>
      </w:tr>
      <w:tr w:rsidR="003D7D6C" w:rsidRPr="008A09E1" w14:paraId="26CFAFC2" w14:textId="77777777" w:rsidTr="003F5165">
        <w:trPr>
          <w:trHeight w:val="271"/>
        </w:trPr>
        <w:tc>
          <w:tcPr>
            <w:tcW w:w="3969" w:type="dxa"/>
            <w:tcBorders>
              <w:top w:val="single" w:sz="4" w:space="0" w:color="auto"/>
              <w:left w:val="single" w:sz="4" w:space="0" w:color="auto"/>
              <w:bottom w:val="single" w:sz="4" w:space="0" w:color="auto"/>
              <w:right w:val="single" w:sz="4" w:space="0" w:color="auto"/>
            </w:tcBorders>
            <w:shd w:val="clear" w:color="auto" w:fill="auto"/>
            <w:tcMar>
              <w:top w:w="28" w:type="dxa"/>
              <w:bottom w:w="28" w:type="dxa"/>
            </w:tcMar>
          </w:tcPr>
          <w:p w14:paraId="7FB7BB78" w14:textId="77777777" w:rsidR="003D7D6C" w:rsidRDefault="003D7D6C" w:rsidP="003D7D6C">
            <w:pPr>
              <w:widowControl w:val="0"/>
              <w:rPr>
                <w:color w:val="000000"/>
              </w:rPr>
            </w:pPr>
            <w:r>
              <w:rPr>
                <w:color w:val="000000"/>
              </w:rPr>
              <w:t>Интегральный показатель кадровой безопасности</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469FDE5C" w14:textId="77777777" w:rsidR="003D7D6C" w:rsidRPr="003D7D6C" w:rsidRDefault="003D7D6C" w:rsidP="003D7D6C">
            <w:pPr>
              <w:jc w:val="center"/>
              <w:rPr>
                <w:color w:val="000000"/>
              </w:rPr>
            </w:pPr>
            <w:r w:rsidRPr="003D7D6C">
              <w:rPr>
                <w:color w:val="000000"/>
              </w:rPr>
              <w:t>0,43</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7E223B52" w14:textId="77777777" w:rsidR="003D7D6C" w:rsidRPr="003D7D6C" w:rsidRDefault="003D7D6C" w:rsidP="003D7D6C">
            <w:pPr>
              <w:jc w:val="center"/>
              <w:rPr>
                <w:color w:val="000000"/>
              </w:rPr>
            </w:pPr>
            <w:r w:rsidRPr="003D7D6C">
              <w:rPr>
                <w:color w:val="000000"/>
              </w:rPr>
              <w:t>0,45</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024AB912" w14:textId="77777777" w:rsidR="003D7D6C" w:rsidRPr="003D7D6C" w:rsidRDefault="003D7D6C" w:rsidP="003D7D6C">
            <w:pPr>
              <w:jc w:val="center"/>
              <w:rPr>
                <w:color w:val="000000"/>
              </w:rPr>
            </w:pPr>
            <w:r w:rsidRPr="003D7D6C">
              <w:rPr>
                <w:color w:val="000000"/>
              </w:rPr>
              <w:t>0,50</w:t>
            </w:r>
          </w:p>
        </w:tc>
        <w:tc>
          <w:tcPr>
            <w:tcW w:w="992"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07AA99D2" w14:textId="77777777" w:rsidR="003D7D6C" w:rsidRPr="003D7D6C" w:rsidRDefault="003D7D6C" w:rsidP="003D7D6C">
            <w:pPr>
              <w:jc w:val="center"/>
              <w:rPr>
                <w:color w:val="000000"/>
              </w:rPr>
            </w:pPr>
            <w:r w:rsidRPr="003D7D6C">
              <w:rPr>
                <w:color w:val="000000"/>
              </w:rPr>
              <w:t>0,02</w:t>
            </w:r>
          </w:p>
        </w:tc>
        <w:tc>
          <w:tcPr>
            <w:tcW w:w="993"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36DBBC33" w14:textId="77777777" w:rsidR="003D7D6C" w:rsidRPr="003D7D6C" w:rsidRDefault="003D7D6C" w:rsidP="003D7D6C">
            <w:pPr>
              <w:jc w:val="center"/>
              <w:rPr>
                <w:color w:val="000000"/>
              </w:rPr>
            </w:pPr>
            <w:r w:rsidRPr="003D7D6C">
              <w:rPr>
                <w:color w:val="000000"/>
              </w:rPr>
              <w:t>0,05</w:t>
            </w:r>
          </w:p>
        </w:tc>
      </w:tr>
      <w:tr w:rsidR="003D7D6C" w:rsidRPr="008A09E1" w14:paraId="67283FBD" w14:textId="77777777" w:rsidTr="003F5165">
        <w:trPr>
          <w:trHeight w:val="271"/>
        </w:trPr>
        <w:tc>
          <w:tcPr>
            <w:tcW w:w="3969" w:type="dxa"/>
            <w:tcBorders>
              <w:top w:val="single" w:sz="4" w:space="0" w:color="auto"/>
              <w:left w:val="single" w:sz="4" w:space="0" w:color="auto"/>
              <w:bottom w:val="single" w:sz="4" w:space="0" w:color="auto"/>
              <w:right w:val="single" w:sz="4" w:space="0" w:color="auto"/>
            </w:tcBorders>
            <w:shd w:val="clear" w:color="auto" w:fill="auto"/>
            <w:tcMar>
              <w:top w:w="28" w:type="dxa"/>
              <w:bottom w:w="28" w:type="dxa"/>
            </w:tcMar>
          </w:tcPr>
          <w:p w14:paraId="08967BB9" w14:textId="77777777" w:rsidR="003D7D6C" w:rsidRDefault="003D7D6C" w:rsidP="003D7D6C">
            <w:pPr>
              <w:widowControl w:val="0"/>
              <w:rPr>
                <w:color w:val="000000"/>
              </w:rPr>
            </w:pPr>
            <w:r>
              <w:rPr>
                <w:color w:val="000000"/>
              </w:rPr>
              <w:t>Интегральный показатель ресурсной безопасности</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10151E4F" w14:textId="77777777" w:rsidR="003D7D6C" w:rsidRPr="003D7D6C" w:rsidRDefault="003D7D6C" w:rsidP="003D7D6C">
            <w:pPr>
              <w:jc w:val="center"/>
              <w:rPr>
                <w:color w:val="000000"/>
              </w:rPr>
            </w:pPr>
            <w:r w:rsidRPr="003D7D6C">
              <w:rPr>
                <w:color w:val="000000"/>
              </w:rPr>
              <w:t>0,35</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153875B9" w14:textId="77777777" w:rsidR="003D7D6C" w:rsidRPr="003D7D6C" w:rsidRDefault="003D7D6C" w:rsidP="003D7D6C">
            <w:pPr>
              <w:jc w:val="center"/>
              <w:rPr>
                <w:color w:val="000000"/>
              </w:rPr>
            </w:pPr>
            <w:r w:rsidRPr="003D7D6C">
              <w:rPr>
                <w:color w:val="000000"/>
              </w:rPr>
              <w:t>0,35</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3208F673" w14:textId="77777777" w:rsidR="003D7D6C" w:rsidRPr="003D7D6C" w:rsidRDefault="003D7D6C" w:rsidP="003D7D6C">
            <w:pPr>
              <w:jc w:val="center"/>
              <w:rPr>
                <w:color w:val="000000"/>
              </w:rPr>
            </w:pPr>
            <w:r w:rsidRPr="003D7D6C">
              <w:rPr>
                <w:color w:val="000000"/>
              </w:rPr>
              <w:t>0,34</w:t>
            </w:r>
          </w:p>
        </w:tc>
        <w:tc>
          <w:tcPr>
            <w:tcW w:w="992"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1CE3751E" w14:textId="77777777" w:rsidR="003D7D6C" w:rsidRPr="003D7D6C" w:rsidRDefault="003D7D6C" w:rsidP="003D7D6C">
            <w:pPr>
              <w:jc w:val="center"/>
              <w:rPr>
                <w:color w:val="000000"/>
              </w:rPr>
            </w:pPr>
            <w:r w:rsidRPr="003D7D6C">
              <w:rPr>
                <w:color w:val="000000"/>
              </w:rPr>
              <w:t>0,00</w:t>
            </w:r>
          </w:p>
        </w:tc>
        <w:tc>
          <w:tcPr>
            <w:tcW w:w="993"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5D10C37B" w14:textId="77777777" w:rsidR="003D7D6C" w:rsidRPr="003D7D6C" w:rsidRDefault="003D7D6C" w:rsidP="003D7D6C">
            <w:pPr>
              <w:jc w:val="center"/>
              <w:rPr>
                <w:color w:val="000000"/>
              </w:rPr>
            </w:pPr>
            <w:r w:rsidRPr="003D7D6C">
              <w:rPr>
                <w:color w:val="000000"/>
              </w:rPr>
              <w:t>-0,01</w:t>
            </w:r>
          </w:p>
        </w:tc>
      </w:tr>
      <w:tr w:rsidR="003D7D6C" w:rsidRPr="008A09E1" w14:paraId="01717982" w14:textId="77777777" w:rsidTr="003F5165">
        <w:trPr>
          <w:trHeight w:val="271"/>
        </w:trPr>
        <w:tc>
          <w:tcPr>
            <w:tcW w:w="3969" w:type="dxa"/>
            <w:tcBorders>
              <w:top w:val="single" w:sz="4" w:space="0" w:color="auto"/>
              <w:left w:val="single" w:sz="4" w:space="0" w:color="auto"/>
              <w:bottom w:val="single" w:sz="4" w:space="0" w:color="auto"/>
              <w:right w:val="single" w:sz="4" w:space="0" w:color="auto"/>
            </w:tcBorders>
            <w:shd w:val="clear" w:color="auto" w:fill="auto"/>
            <w:tcMar>
              <w:top w:w="28" w:type="dxa"/>
              <w:bottom w:w="28" w:type="dxa"/>
            </w:tcMar>
          </w:tcPr>
          <w:p w14:paraId="0E2231BF" w14:textId="77777777" w:rsidR="003D7D6C" w:rsidRDefault="003D7D6C" w:rsidP="003D7D6C">
            <w:pPr>
              <w:widowControl w:val="0"/>
              <w:rPr>
                <w:color w:val="000000"/>
              </w:rPr>
            </w:pPr>
            <w:r>
              <w:rPr>
                <w:color w:val="000000"/>
              </w:rPr>
              <w:t>Интегральный показатель производственной безопасности</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50DB1812" w14:textId="77777777" w:rsidR="003D7D6C" w:rsidRPr="003D7D6C" w:rsidRDefault="003D7D6C" w:rsidP="003D7D6C">
            <w:pPr>
              <w:jc w:val="center"/>
              <w:rPr>
                <w:color w:val="000000"/>
              </w:rPr>
            </w:pPr>
            <w:r w:rsidRPr="003D7D6C">
              <w:rPr>
                <w:color w:val="000000"/>
              </w:rPr>
              <w:t>0,42</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00374069" w14:textId="77777777" w:rsidR="003D7D6C" w:rsidRPr="003D7D6C" w:rsidRDefault="003D7D6C" w:rsidP="003D7D6C">
            <w:pPr>
              <w:jc w:val="center"/>
              <w:rPr>
                <w:color w:val="000000"/>
              </w:rPr>
            </w:pPr>
            <w:r w:rsidRPr="003D7D6C">
              <w:rPr>
                <w:color w:val="000000"/>
              </w:rPr>
              <w:t>0,45</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62AEB5C3" w14:textId="77777777" w:rsidR="003D7D6C" w:rsidRPr="003D7D6C" w:rsidRDefault="003D7D6C" w:rsidP="003D7D6C">
            <w:pPr>
              <w:jc w:val="center"/>
              <w:rPr>
                <w:color w:val="000000"/>
              </w:rPr>
            </w:pPr>
            <w:r w:rsidRPr="003D7D6C">
              <w:rPr>
                <w:color w:val="000000"/>
              </w:rPr>
              <w:t>0,47</w:t>
            </w:r>
          </w:p>
        </w:tc>
        <w:tc>
          <w:tcPr>
            <w:tcW w:w="992"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637FEDD4" w14:textId="77777777" w:rsidR="003D7D6C" w:rsidRPr="003D7D6C" w:rsidRDefault="003D7D6C" w:rsidP="003D7D6C">
            <w:pPr>
              <w:jc w:val="center"/>
              <w:rPr>
                <w:color w:val="000000"/>
              </w:rPr>
            </w:pPr>
            <w:r w:rsidRPr="003D7D6C">
              <w:rPr>
                <w:color w:val="000000"/>
              </w:rPr>
              <w:t>0,03</w:t>
            </w:r>
          </w:p>
        </w:tc>
        <w:tc>
          <w:tcPr>
            <w:tcW w:w="993"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3DD3CD22" w14:textId="77777777" w:rsidR="003D7D6C" w:rsidRPr="003D7D6C" w:rsidRDefault="003D7D6C" w:rsidP="003D7D6C">
            <w:pPr>
              <w:jc w:val="center"/>
              <w:rPr>
                <w:color w:val="000000"/>
              </w:rPr>
            </w:pPr>
            <w:r w:rsidRPr="003D7D6C">
              <w:rPr>
                <w:color w:val="000000"/>
              </w:rPr>
              <w:t>0,02</w:t>
            </w:r>
          </w:p>
        </w:tc>
      </w:tr>
      <w:tr w:rsidR="003D7D6C" w:rsidRPr="008A09E1" w14:paraId="67488A6F" w14:textId="77777777" w:rsidTr="00B7021C">
        <w:trPr>
          <w:trHeight w:val="271"/>
        </w:trPr>
        <w:tc>
          <w:tcPr>
            <w:tcW w:w="3969" w:type="dxa"/>
            <w:tcBorders>
              <w:top w:val="single" w:sz="4" w:space="0" w:color="auto"/>
              <w:left w:val="single" w:sz="4" w:space="0" w:color="auto"/>
              <w:bottom w:val="single" w:sz="4" w:space="0" w:color="auto"/>
              <w:right w:val="single" w:sz="4" w:space="0" w:color="auto"/>
            </w:tcBorders>
            <w:shd w:val="clear" w:color="auto" w:fill="auto"/>
            <w:tcMar>
              <w:top w:w="28" w:type="dxa"/>
              <w:bottom w:w="28" w:type="dxa"/>
            </w:tcMar>
          </w:tcPr>
          <w:p w14:paraId="794F0FC5" w14:textId="77777777" w:rsidR="003D7D6C" w:rsidRDefault="003D7D6C" w:rsidP="003D7D6C">
            <w:pPr>
              <w:widowControl w:val="0"/>
              <w:rPr>
                <w:color w:val="000000"/>
              </w:rPr>
            </w:pPr>
            <w:r>
              <w:rPr>
                <w:color w:val="000000"/>
              </w:rPr>
              <w:t>Интегральный показатель уровня экономической безопасности</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691CE476" w14:textId="77777777" w:rsidR="003D7D6C" w:rsidRPr="003D7D6C" w:rsidRDefault="003D7D6C" w:rsidP="003D7D6C">
            <w:pPr>
              <w:jc w:val="center"/>
              <w:rPr>
                <w:color w:val="000000"/>
              </w:rPr>
            </w:pPr>
            <w:r w:rsidRPr="003D7D6C">
              <w:rPr>
                <w:color w:val="000000"/>
              </w:rPr>
              <w:t>2,80</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14757DD4" w14:textId="77777777" w:rsidR="003D7D6C" w:rsidRPr="003D7D6C" w:rsidRDefault="003D7D6C" w:rsidP="003D7D6C">
            <w:pPr>
              <w:jc w:val="center"/>
              <w:rPr>
                <w:color w:val="000000"/>
              </w:rPr>
            </w:pPr>
            <w:r w:rsidRPr="003D7D6C">
              <w:rPr>
                <w:color w:val="000000"/>
              </w:rPr>
              <w:t>3,00</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7A68E443" w14:textId="77777777" w:rsidR="003D7D6C" w:rsidRPr="003D7D6C" w:rsidRDefault="003D7D6C" w:rsidP="003D7D6C">
            <w:pPr>
              <w:jc w:val="center"/>
              <w:rPr>
                <w:color w:val="000000"/>
              </w:rPr>
            </w:pPr>
            <w:r w:rsidRPr="003D7D6C">
              <w:rPr>
                <w:color w:val="000000"/>
              </w:rPr>
              <w:t>2,66</w:t>
            </w:r>
          </w:p>
        </w:tc>
        <w:tc>
          <w:tcPr>
            <w:tcW w:w="992"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2509CBAA" w14:textId="77777777" w:rsidR="003D7D6C" w:rsidRPr="003D7D6C" w:rsidRDefault="003D7D6C" w:rsidP="003D7D6C">
            <w:pPr>
              <w:jc w:val="center"/>
              <w:rPr>
                <w:color w:val="000000"/>
              </w:rPr>
            </w:pPr>
            <w:r w:rsidRPr="003D7D6C">
              <w:rPr>
                <w:color w:val="000000"/>
              </w:rPr>
              <w:t>0,20</w:t>
            </w:r>
          </w:p>
        </w:tc>
        <w:tc>
          <w:tcPr>
            <w:tcW w:w="993"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03D6ECD6" w14:textId="77777777" w:rsidR="003D7D6C" w:rsidRPr="003D7D6C" w:rsidRDefault="003D7D6C" w:rsidP="003D7D6C">
            <w:pPr>
              <w:jc w:val="center"/>
              <w:rPr>
                <w:color w:val="000000"/>
              </w:rPr>
            </w:pPr>
            <w:r w:rsidRPr="003D7D6C">
              <w:rPr>
                <w:color w:val="000000"/>
              </w:rPr>
              <w:t>-0,35</w:t>
            </w:r>
          </w:p>
        </w:tc>
      </w:tr>
      <w:tr w:rsidR="000F341E" w:rsidRPr="008A09E1" w14:paraId="5A9774BE" w14:textId="77777777" w:rsidTr="00B7021C">
        <w:trPr>
          <w:trHeight w:val="271"/>
        </w:trPr>
        <w:tc>
          <w:tcPr>
            <w:tcW w:w="3969" w:type="dxa"/>
            <w:tcBorders>
              <w:top w:val="single" w:sz="4" w:space="0" w:color="auto"/>
              <w:left w:val="single" w:sz="4" w:space="0" w:color="auto"/>
              <w:bottom w:val="single" w:sz="4" w:space="0" w:color="auto"/>
              <w:right w:val="single" w:sz="4" w:space="0" w:color="auto"/>
            </w:tcBorders>
            <w:shd w:val="clear" w:color="auto" w:fill="auto"/>
            <w:tcMar>
              <w:top w:w="28" w:type="dxa"/>
              <w:bottom w:w="28" w:type="dxa"/>
            </w:tcMar>
          </w:tcPr>
          <w:p w14:paraId="64F3A31B" w14:textId="77777777" w:rsidR="000F341E" w:rsidRDefault="000F341E" w:rsidP="00B05CB3">
            <w:pPr>
              <w:widowControl w:val="0"/>
              <w:rPr>
                <w:color w:val="000000"/>
              </w:rPr>
            </w:pPr>
            <w:r>
              <w:rPr>
                <w:color w:val="000000"/>
              </w:rPr>
              <w:t>Интерпретация уровня экономической безопасности</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71C53A64" w14:textId="77777777" w:rsidR="000F341E" w:rsidRDefault="001979E3" w:rsidP="00B05CB3">
            <w:pPr>
              <w:widowControl w:val="0"/>
              <w:jc w:val="center"/>
              <w:rPr>
                <w:color w:val="000000"/>
              </w:rPr>
            </w:pPr>
            <w:r>
              <w:rPr>
                <w:color w:val="000000"/>
              </w:rPr>
              <w:t>Средний уровень экономической безопасности</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365E0AA3" w14:textId="77777777" w:rsidR="000F341E" w:rsidRDefault="001979E3" w:rsidP="00B05CB3">
            <w:pPr>
              <w:widowControl w:val="0"/>
              <w:jc w:val="center"/>
              <w:rPr>
                <w:color w:val="000000"/>
              </w:rPr>
            </w:pPr>
            <w:r>
              <w:rPr>
                <w:color w:val="000000"/>
              </w:rPr>
              <w:t>Средний уровень экономической безопасности</w:t>
            </w:r>
          </w:p>
        </w:tc>
        <w:tc>
          <w:tcPr>
            <w:tcW w:w="1134"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50CACFE1" w14:textId="77777777" w:rsidR="000F341E" w:rsidRDefault="003D7D6C" w:rsidP="00B05CB3">
            <w:pPr>
              <w:widowControl w:val="0"/>
              <w:jc w:val="center"/>
              <w:rPr>
                <w:color w:val="000000"/>
              </w:rPr>
            </w:pPr>
            <w:r>
              <w:rPr>
                <w:color w:val="000000"/>
              </w:rPr>
              <w:t>Средний уровень экономической безопасности</w:t>
            </w:r>
          </w:p>
        </w:tc>
        <w:tc>
          <w:tcPr>
            <w:tcW w:w="992"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0F95BB37" w14:textId="77777777" w:rsidR="000F341E" w:rsidRDefault="001979E3" w:rsidP="00B05CB3">
            <w:pPr>
              <w:widowControl w:val="0"/>
              <w:jc w:val="center"/>
              <w:rPr>
                <w:color w:val="000000"/>
              </w:rPr>
            </w:pPr>
            <w:r>
              <w:rPr>
                <w:color w:val="000000"/>
              </w:rPr>
              <w:t>х</w:t>
            </w:r>
          </w:p>
        </w:tc>
        <w:tc>
          <w:tcPr>
            <w:tcW w:w="993" w:type="dxa"/>
            <w:tcBorders>
              <w:top w:val="single" w:sz="4" w:space="0" w:color="auto"/>
              <w:left w:val="nil"/>
              <w:bottom w:val="single" w:sz="4" w:space="0" w:color="auto"/>
              <w:right w:val="single" w:sz="4" w:space="0" w:color="auto"/>
            </w:tcBorders>
            <w:shd w:val="clear" w:color="auto" w:fill="auto"/>
            <w:noWrap/>
            <w:tcMar>
              <w:top w:w="28" w:type="dxa"/>
              <w:bottom w:w="28" w:type="dxa"/>
            </w:tcMar>
            <w:vAlign w:val="center"/>
          </w:tcPr>
          <w:p w14:paraId="7E3BE39A" w14:textId="77777777" w:rsidR="000F341E" w:rsidRDefault="001979E3" w:rsidP="00B05CB3">
            <w:pPr>
              <w:widowControl w:val="0"/>
              <w:jc w:val="center"/>
              <w:rPr>
                <w:color w:val="000000"/>
              </w:rPr>
            </w:pPr>
            <w:r>
              <w:rPr>
                <w:color w:val="000000"/>
              </w:rPr>
              <w:t>х</w:t>
            </w:r>
          </w:p>
        </w:tc>
      </w:tr>
    </w:tbl>
    <w:p w14:paraId="191D0A80" w14:textId="43A53302" w:rsidR="000D0E83" w:rsidRDefault="000D0E83" w:rsidP="00B05CB3">
      <w:pPr>
        <w:widowControl w:val="0"/>
        <w:tabs>
          <w:tab w:val="left" w:pos="1276"/>
        </w:tabs>
        <w:spacing w:line="360" w:lineRule="auto"/>
        <w:ind w:firstLine="851"/>
        <w:jc w:val="both"/>
        <w:rPr>
          <w:sz w:val="28"/>
          <w:szCs w:val="28"/>
        </w:rPr>
      </w:pPr>
    </w:p>
    <w:p w14:paraId="03EE188C" w14:textId="75521053" w:rsidR="00B4693F" w:rsidRDefault="006422B9" w:rsidP="00B05CB3">
      <w:pPr>
        <w:widowControl w:val="0"/>
        <w:tabs>
          <w:tab w:val="left" w:pos="1276"/>
        </w:tabs>
        <w:spacing w:line="360" w:lineRule="auto"/>
        <w:ind w:firstLine="851"/>
        <w:jc w:val="both"/>
        <w:rPr>
          <w:sz w:val="28"/>
          <w:szCs w:val="28"/>
        </w:rPr>
      </w:pPr>
      <w:r>
        <w:rPr>
          <w:sz w:val="28"/>
          <w:szCs w:val="28"/>
        </w:rPr>
        <w:t xml:space="preserve">По данным таблицы 2.4 видно, </w:t>
      </w:r>
      <w:r w:rsidR="00B4693F">
        <w:rPr>
          <w:sz w:val="28"/>
          <w:szCs w:val="28"/>
        </w:rPr>
        <w:t>что на предприятии соблюдаются нормативы текущей ликвидности, т.е. предприятие платежеспособно. Однако, коэффициент автономии в АО «Нива» меньше 0,50, т.е. предприятие финансово неустойчиво. Коэффициент обеспеченности соб</w:t>
      </w:r>
      <w:r w:rsidR="00B4693F" w:rsidRPr="00B4693F">
        <w:rPr>
          <w:sz w:val="28"/>
          <w:szCs w:val="28"/>
        </w:rPr>
        <w:t>ственными оборотными средствами</w:t>
      </w:r>
      <w:r w:rsidR="00B4693F">
        <w:rPr>
          <w:sz w:val="28"/>
          <w:szCs w:val="28"/>
        </w:rPr>
        <w:t xml:space="preserve"> выше минимально необходимого значения, что означает, что АО «Нива» оборотные средства АО «Нива» сформированы за счет собственных, </w:t>
      </w:r>
      <w:r w:rsidR="00B4693F">
        <w:rPr>
          <w:sz w:val="28"/>
          <w:szCs w:val="28"/>
        </w:rPr>
        <w:lastRenderedPageBreak/>
        <w:t xml:space="preserve">а не заемных средств. Негативно сказалось на финансовой безопасности компании в 2019 г. уменьшение коэффициента оборачиваемости </w:t>
      </w:r>
      <w:r w:rsidR="00AD4CE7">
        <w:rPr>
          <w:sz w:val="28"/>
          <w:szCs w:val="28"/>
        </w:rPr>
        <w:t>кредиторской задолженности и уровня рентабельности совокупного капитала. Это отразилось на интегральном показателе уровня финансовой безопасности, который в 2019 г. составил 0,91, хотя в 2017 г. он был выше (составлял 1,21).</w:t>
      </w:r>
    </w:p>
    <w:p w14:paraId="26F7F565" w14:textId="6630050C" w:rsidR="00921579" w:rsidRDefault="00921579" w:rsidP="00B05CB3">
      <w:pPr>
        <w:widowControl w:val="0"/>
        <w:tabs>
          <w:tab w:val="left" w:pos="1276"/>
        </w:tabs>
        <w:spacing w:line="360" w:lineRule="auto"/>
        <w:ind w:firstLine="851"/>
        <w:jc w:val="both"/>
        <w:rPr>
          <w:sz w:val="28"/>
          <w:szCs w:val="28"/>
        </w:rPr>
      </w:pPr>
      <w:r>
        <w:rPr>
          <w:sz w:val="28"/>
          <w:szCs w:val="28"/>
        </w:rPr>
        <w:t>На т</w:t>
      </w:r>
      <w:r w:rsidRPr="00921579">
        <w:rPr>
          <w:sz w:val="28"/>
          <w:szCs w:val="28"/>
        </w:rPr>
        <w:t>ехнико-технологическ</w:t>
      </w:r>
      <w:r w:rsidR="006D6B41">
        <w:rPr>
          <w:sz w:val="28"/>
          <w:szCs w:val="28"/>
        </w:rPr>
        <w:t>ую с</w:t>
      </w:r>
      <w:r w:rsidRPr="00921579">
        <w:rPr>
          <w:sz w:val="28"/>
          <w:szCs w:val="28"/>
        </w:rPr>
        <w:t>оставляющ</w:t>
      </w:r>
      <w:r w:rsidR="006D6B41">
        <w:rPr>
          <w:sz w:val="28"/>
          <w:szCs w:val="28"/>
        </w:rPr>
        <w:t xml:space="preserve">ую </w:t>
      </w:r>
      <w:r w:rsidRPr="00921579">
        <w:rPr>
          <w:sz w:val="28"/>
          <w:szCs w:val="28"/>
        </w:rPr>
        <w:t>экономической безопасности</w:t>
      </w:r>
      <w:r w:rsidR="006D6B41">
        <w:rPr>
          <w:sz w:val="28"/>
          <w:szCs w:val="28"/>
        </w:rPr>
        <w:t xml:space="preserve"> АО «Нива» отрицательно повлияло снижение фондоотдачи с 1,87 руб./руб. в 2017 г. до 0,75 руб./руб. в 2019 г., а также рост </w:t>
      </w:r>
      <w:proofErr w:type="spellStart"/>
      <w:r w:rsidR="006D6B41">
        <w:rPr>
          <w:sz w:val="28"/>
          <w:szCs w:val="28"/>
        </w:rPr>
        <w:t>фондоемкости</w:t>
      </w:r>
      <w:proofErr w:type="spellEnd"/>
      <w:r w:rsidR="006D6B41">
        <w:rPr>
          <w:sz w:val="28"/>
          <w:szCs w:val="28"/>
        </w:rPr>
        <w:t xml:space="preserve"> – с 0,53 до 1,34 руб./руб.</w:t>
      </w:r>
      <w:r w:rsidR="00331600">
        <w:rPr>
          <w:sz w:val="28"/>
          <w:szCs w:val="28"/>
        </w:rPr>
        <w:t>, а также снижение рентабельности оборотных активов – с 15,45 до 8,53 %. Однако негативно влияние данных факторов было нейтрализовано ростом коэффициентов оборачиваемости запасов и дебиторской задолженности. Благодаря ускорению их оборачиваемости интегральный уровень технико-технологической безопасности АО «Нива» в 2019 г. повысился по сравнению с данными 2017 и 2018 гг.</w:t>
      </w:r>
    </w:p>
    <w:p w14:paraId="02DD84E3" w14:textId="6497C6C6" w:rsidR="007C025C" w:rsidRDefault="007C025C" w:rsidP="00B05CB3">
      <w:pPr>
        <w:widowControl w:val="0"/>
        <w:tabs>
          <w:tab w:val="left" w:pos="1276"/>
        </w:tabs>
        <w:spacing w:line="360" w:lineRule="auto"/>
        <w:ind w:firstLine="851"/>
        <w:jc w:val="both"/>
        <w:rPr>
          <w:rStyle w:val="2TimesNewRoman9pt"/>
          <w:rFonts w:eastAsia="Trebuchet MS"/>
          <w:b w:val="0"/>
          <w:sz w:val="28"/>
          <w:szCs w:val="28"/>
        </w:rPr>
      </w:pPr>
      <w:r w:rsidRPr="006113FB">
        <w:rPr>
          <w:sz w:val="28"/>
          <w:szCs w:val="28"/>
        </w:rPr>
        <w:t xml:space="preserve">В АО «Нива» </w:t>
      </w:r>
      <w:r w:rsidRPr="006113FB">
        <w:rPr>
          <w:rStyle w:val="2TimesNewRoman9pt"/>
          <w:rFonts w:eastAsia="Trebuchet MS"/>
          <w:b w:val="0"/>
          <w:sz w:val="28"/>
          <w:szCs w:val="28"/>
        </w:rPr>
        <w:t xml:space="preserve">среднегодовая выработка </w:t>
      </w:r>
      <w:r w:rsidRPr="006113FB">
        <w:rPr>
          <w:rStyle w:val="2TimesNewRoman9pt"/>
          <w:rFonts w:eastAsia="Trebuchet MS"/>
          <w:b w:val="0"/>
          <w:sz w:val="28"/>
          <w:szCs w:val="28"/>
          <w:lang w:eastAsia="en-US" w:bidi="en-US"/>
        </w:rPr>
        <w:t xml:space="preserve">1 </w:t>
      </w:r>
      <w:r w:rsidRPr="006113FB">
        <w:rPr>
          <w:rStyle w:val="2TimesNewRoman9pt"/>
          <w:rFonts w:eastAsia="Trebuchet MS"/>
          <w:b w:val="0"/>
          <w:sz w:val="28"/>
          <w:szCs w:val="28"/>
        </w:rPr>
        <w:t>работника ежегодно повышается. В 2017 г. она составляла 2883,44 тыс. руб./чел., в 2018 г. – 3624,10 тыс. руб./чел., а в 2019 г. – 4746,28 тыс. руб./чел. Рост кадровой безопасности в течение 2017-2019 гг. также объяснялся тем, что увеличивался коэффициент соотношения среднегодовой выработки и среднегодовой заработной платы, т.е. выработка росла быстрее заработной платы, что позволяло компании наращивать прибыль.</w:t>
      </w:r>
      <w:r w:rsidR="006113FB" w:rsidRPr="006113FB">
        <w:rPr>
          <w:rStyle w:val="2TimesNewRoman9pt"/>
          <w:rFonts w:eastAsia="Trebuchet MS"/>
          <w:b w:val="0"/>
          <w:sz w:val="28"/>
          <w:szCs w:val="28"/>
        </w:rPr>
        <w:t xml:space="preserve"> К позитивным изменениям также относится рост степени удовлетворенности оплатой труда. В 2017-2018 гг. респонденты в среднем на 7 из 10 баллов оценивали свою удовлетворенность заработной платой. А в 2019 г. – еще на 8 баллов. Все это способствовало росту интегрального показателя кадровой безопасности с 0,43 в 2017 г. до 0,50 в 2019 г.</w:t>
      </w:r>
    </w:p>
    <w:p w14:paraId="2DB17E56" w14:textId="57ADE1F1" w:rsidR="006113FB" w:rsidRDefault="00E5401C" w:rsidP="00B05CB3">
      <w:pPr>
        <w:widowControl w:val="0"/>
        <w:tabs>
          <w:tab w:val="left" w:pos="1276"/>
        </w:tabs>
        <w:spacing w:line="360" w:lineRule="auto"/>
        <w:ind w:firstLine="851"/>
        <w:jc w:val="both"/>
        <w:rPr>
          <w:rStyle w:val="2TimesNewRoman9pt"/>
          <w:rFonts w:eastAsia="Trebuchet MS"/>
          <w:b w:val="0"/>
          <w:sz w:val="28"/>
          <w:szCs w:val="28"/>
        </w:rPr>
      </w:pPr>
      <w:r>
        <w:rPr>
          <w:rStyle w:val="2TimesNewRoman9pt"/>
          <w:rFonts w:eastAsia="Trebuchet MS"/>
          <w:b w:val="0"/>
          <w:sz w:val="28"/>
          <w:szCs w:val="28"/>
        </w:rPr>
        <w:t xml:space="preserve">Интегральный показатель ресурсной безопасности в организации в течение 2017-2019 гг. снизился, что объясняется </w:t>
      </w:r>
      <w:r w:rsidR="00A37A1F">
        <w:rPr>
          <w:rStyle w:val="2TimesNewRoman9pt"/>
          <w:rFonts w:eastAsia="Trebuchet MS"/>
          <w:b w:val="0"/>
          <w:sz w:val="28"/>
          <w:szCs w:val="28"/>
        </w:rPr>
        <w:t xml:space="preserve">уменьшением прибыли от продаж на 1 работника и снижением </w:t>
      </w:r>
      <w:proofErr w:type="spellStart"/>
      <w:r w:rsidR="00A37A1F">
        <w:rPr>
          <w:rStyle w:val="2TimesNewRoman9pt"/>
          <w:rFonts w:eastAsia="Trebuchet MS"/>
          <w:b w:val="0"/>
          <w:sz w:val="28"/>
          <w:szCs w:val="28"/>
        </w:rPr>
        <w:t>фондорентабельности</w:t>
      </w:r>
      <w:proofErr w:type="spellEnd"/>
      <w:r w:rsidR="00A37A1F">
        <w:rPr>
          <w:rStyle w:val="2TimesNewRoman9pt"/>
          <w:rFonts w:eastAsia="Trebuchet MS"/>
          <w:b w:val="0"/>
          <w:sz w:val="28"/>
          <w:szCs w:val="28"/>
        </w:rPr>
        <w:t xml:space="preserve">. Интегральный показатель производственной безопасности, напротив, увеличился. Росту </w:t>
      </w:r>
      <w:r w:rsidR="00316B6F">
        <w:rPr>
          <w:rStyle w:val="2TimesNewRoman9pt"/>
          <w:rFonts w:eastAsia="Trebuchet MS"/>
          <w:b w:val="0"/>
          <w:sz w:val="28"/>
          <w:szCs w:val="28"/>
        </w:rPr>
        <w:t>производственной безопасности организации способствовало увеличение ка</w:t>
      </w:r>
      <w:r w:rsidR="00316B6F">
        <w:rPr>
          <w:rStyle w:val="2TimesNewRoman9pt"/>
          <w:rFonts w:eastAsia="Trebuchet MS"/>
          <w:b w:val="0"/>
          <w:sz w:val="28"/>
          <w:szCs w:val="28"/>
        </w:rPr>
        <w:lastRenderedPageBreak/>
        <w:t>питалоотдачи. Позитивное влияние этого фактора смогло перекрыть негативные изменения в рентабельности собственных и заемных источников финансирования.</w:t>
      </w:r>
    </w:p>
    <w:p w14:paraId="1BA82E67" w14:textId="4D498E12" w:rsidR="00A61D7D" w:rsidRDefault="004E7D57" w:rsidP="00B05CB3">
      <w:pPr>
        <w:widowControl w:val="0"/>
        <w:tabs>
          <w:tab w:val="left" w:pos="1276"/>
        </w:tabs>
        <w:spacing w:line="360" w:lineRule="auto"/>
        <w:ind w:firstLine="851"/>
        <w:jc w:val="both"/>
        <w:rPr>
          <w:sz w:val="28"/>
          <w:szCs w:val="28"/>
        </w:rPr>
      </w:pPr>
      <w:r>
        <w:rPr>
          <w:sz w:val="28"/>
          <w:szCs w:val="28"/>
        </w:rPr>
        <w:t>Таким образом, р</w:t>
      </w:r>
      <w:r w:rsidR="00A61D7D">
        <w:rPr>
          <w:sz w:val="28"/>
          <w:szCs w:val="28"/>
        </w:rPr>
        <w:t xml:space="preserve">езультаты расчетов свидетельствуют, что </w:t>
      </w:r>
      <w:r w:rsidR="00846323">
        <w:rPr>
          <w:sz w:val="28"/>
          <w:szCs w:val="28"/>
        </w:rPr>
        <w:t>кадровая безопасность организации в 2017-2019 гг. повысилась</w:t>
      </w:r>
      <w:r w:rsidR="00731338">
        <w:rPr>
          <w:sz w:val="28"/>
          <w:szCs w:val="28"/>
        </w:rPr>
        <w:t>, о чем свидетельствует рост ср</w:t>
      </w:r>
      <w:r w:rsidR="00731338" w:rsidRPr="00731338">
        <w:rPr>
          <w:sz w:val="28"/>
          <w:szCs w:val="28"/>
        </w:rPr>
        <w:t>еднегодов</w:t>
      </w:r>
      <w:r w:rsidR="00731338">
        <w:rPr>
          <w:sz w:val="28"/>
          <w:szCs w:val="28"/>
        </w:rPr>
        <w:t>ой</w:t>
      </w:r>
      <w:r w:rsidR="00731338" w:rsidRPr="00731338">
        <w:rPr>
          <w:sz w:val="28"/>
          <w:szCs w:val="28"/>
        </w:rPr>
        <w:t xml:space="preserve"> выработк</w:t>
      </w:r>
      <w:r w:rsidR="00731338">
        <w:rPr>
          <w:sz w:val="28"/>
          <w:szCs w:val="28"/>
        </w:rPr>
        <w:t>и</w:t>
      </w:r>
      <w:r w:rsidR="00731338" w:rsidRPr="00731338">
        <w:rPr>
          <w:sz w:val="28"/>
          <w:szCs w:val="28"/>
        </w:rPr>
        <w:t xml:space="preserve"> 1 работника, </w:t>
      </w:r>
      <w:r w:rsidR="00731338">
        <w:rPr>
          <w:sz w:val="28"/>
          <w:szCs w:val="28"/>
        </w:rPr>
        <w:t>увеличение к</w:t>
      </w:r>
      <w:r w:rsidR="00731338" w:rsidRPr="00731338">
        <w:rPr>
          <w:sz w:val="28"/>
          <w:szCs w:val="28"/>
        </w:rPr>
        <w:t>оэффициент</w:t>
      </w:r>
      <w:r w:rsidR="00731338">
        <w:rPr>
          <w:sz w:val="28"/>
          <w:szCs w:val="28"/>
        </w:rPr>
        <w:t>а</w:t>
      </w:r>
      <w:r w:rsidR="00731338" w:rsidRPr="00731338">
        <w:rPr>
          <w:sz w:val="28"/>
          <w:szCs w:val="28"/>
        </w:rPr>
        <w:t xml:space="preserve"> соотношения среднегодовой выработки и среднегодовой заработной платы</w:t>
      </w:r>
      <w:r w:rsidR="00731338">
        <w:rPr>
          <w:sz w:val="28"/>
          <w:szCs w:val="28"/>
        </w:rPr>
        <w:t>, рост с</w:t>
      </w:r>
      <w:r w:rsidR="00731338" w:rsidRPr="00731338">
        <w:rPr>
          <w:sz w:val="28"/>
          <w:szCs w:val="28"/>
        </w:rPr>
        <w:t>тепен</w:t>
      </w:r>
      <w:r w:rsidR="00731338">
        <w:rPr>
          <w:sz w:val="28"/>
          <w:szCs w:val="28"/>
        </w:rPr>
        <w:t>и</w:t>
      </w:r>
      <w:r w:rsidR="00731338" w:rsidRPr="00731338">
        <w:rPr>
          <w:sz w:val="28"/>
          <w:szCs w:val="28"/>
        </w:rPr>
        <w:t xml:space="preserve"> </w:t>
      </w:r>
      <w:r w:rsidR="00731338">
        <w:rPr>
          <w:sz w:val="28"/>
          <w:szCs w:val="28"/>
        </w:rPr>
        <w:t>удовлетворенности оплатой труда</w:t>
      </w:r>
      <w:r w:rsidR="00846323">
        <w:rPr>
          <w:sz w:val="28"/>
          <w:szCs w:val="28"/>
        </w:rPr>
        <w:t xml:space="preserve">, но, несмотря на это, ее уровень экономической безопасности </w:t>
      </w:r>
      <w:r w:rsidR="005203BC">
        <w:rPr>
          <w:sz w:val="28"/>
          <w:szCs w:val="28"/>
        </w:rPr>
        <w:t>остался средним</w:t>
      </w:r>
      <w:r w:rsidR="00846323">
        <w:rPr>
          <w:sz w:val="28"/>
          <w:szCs w:val="28"/>
        </w:rPr>
        <w:t xml:space="preserve"> за счет того, что понизилась финансовая</w:t>
      </w:r>
      <w:r w:rsidR="00DC4DAE">
        <w:rPr>
          <w:sz w:val="28"/>
          <w:szCs w:val="28"/>
        </w:rPr>
        <w:t xml:space="preserve"> и ресурсная </w:t>
      </w:r>
      <w:r w:rsidR="00FE44C8">
        <w:rPr>
          <w:sz w:val="28"/>
          <w:szCs w:val="28"/>
        </w:rPr>
        <w:t>безопасность АО «Нива».</w:t>
      </w:r>
      <w:r w:rsidR="00DC4DAE">
        <w:rPr>
          <w:sz w:val="28"/>
          <w:szCs w:val="28"/>
        </w:rPr>
        <w:t xml:space="preserve"> Остальные компоненты экономической безопасности – </w:t>
      </w:r>
      <w:r w:rsidR="007C025C">
        <w:rPr>
          <w:sz w:val="28"/>
          <w:szCs w:val="28"/>
        </w:rPr>
        <w:t>технико-технологическая и производственная безопасность имеют положительную динамику.</w:t>
      </w:r>
    </w:p>
    <w:p w14:paraId="11280061" w14:textId="77777777" w:rsidR="009C0589" w:rsidRPr="008A09E1" w:rsidRDefault="009C0589" w:rsidP="00B05CB3">
      <w:pPr>
        <w:widowControl w:val="0"/>
        <w:suppressAutoHyphens/>
        <w:spacing w:line="360" w:lineRule="auto"/>
        <w:ind w:firstLine="709"/>
        <w:jc w:val="both"/>
        <w:rPr>
          <w:b/>
          <w:sz w:val="28"/>
        </w:rPr>
      </w:pPr>
    </w:p>
    <w:p w14:paraId="17420842" w14:textId="2645B5DA" w:rsidR="00072A26" w:rsidRPr="009C0589" w:rsidRDefault="0002048D" w:rsidP="00B05CB3">
      <w:pPr>
        <w:widowControl w:val="0"/>
        <w:suppressAutoHyphens/>
        <w:spacing w:line="360" w:lineRule="auto"/>
        <w:ind w:firstLine="709"/>
        <w:jc w:val="both"/>
        <w:rPr>
          <w:b/>
          <w:sz w:val="28"/>
        </w:rPr>
      </w:pPr>
      <w:r w:rsidRPr="009C0589">
        <w:rPr>
          <w:b/>
          <w:sz w:val="28"/>
        </w:rPr>
        <w:t xml:space="preserve">2.3 </w:t>
      </w:r>
      <w:r w:rsidRPr="009C0589">
        <w:rPr>
          <w:b/>
          <w:sz w:val="28"/>
          <w:szCs w:val="28"/>
        </w:rPr>
        <w:t>Основные направления повышения эффективности управления персоналом, как фактора экономической безопасности организации</w:t>
      </w:r>
    </w:p>
    <w:p w14:paraId="5B4377A9" w14:textId="77777777" w:rsidR="00BA67FC" w:rsidRPr="00E259AA" w:rsidRDefault="00BA67FC" w:rsidP="00801770">
      <w:pPr>
        <w:widowControl w:val="0"/>
        <w:spacing w:line="360" w:lineRule="auto"/>
        <w:ind w:firstLine="709"/>
        <w:jc w:val="both"/>
        <w:rPr>
          <w:sz w:val="28"/>
          <w:szCs w:val="28"/>
        </w:rPr>
      </w:pPr>
    </w:p>
    <w:p w14:paraId="46526443" w14:textId="77777777" w:rsidR="00CA43C1" w:rsidRPr="00E259AA" w:rsidRDefault="00BA67FC" w:rsidP="00801770">
      <w:pPr>
        <w:widowControl w:val="0"/>
        <w:spacing w:line="360" w:lineRule="auto"/>
        <w:ind w:firstLine="709"/>
        <w:jc w:val="both"/>
        <w:rPr>
          <w:sz w:val="28"/>
          <w:szCs w:val="28"/>
        </w:rPr>
      </w:pPr>
      <w:r w:rsidRPr="00E259AA">
        <w:rPr>
          <w:sz w:val="28"/>
          <w:szCs w:val="28"/>
        </w:rPr>
        <w:t xml:space="preserve">C целью </w:t>
      </w:r>
      <w:r w:rsidR="00E259AA" w:rsidRPr="00E259AA">
        <w:rPr>
          <w:sz w:val="28"/>
          <w:szCs w:val="28"/>
        </w:rPr>
        <w:t>повышения эффективности управления персоналом и экономической безопасности организации</w:t>
      </w:r>
      <w:r w:rsidRPr="00E259AA">
        <w:rPr>
          <w:sz w:val="28"/>
          <w:szCs w:val="28"/>
        </w:rPr>
        <w:t xml:space="preserve"> необходимо изменить систему оплаты труда </w:t>
      </w:r>
      <w:r w:rsidR="00CA43C1">
        <w:rPr>
          <w:sz w:val="28"/>
          <w:szCs w:val="28"/>
        </w:rPr>
        <w:t xml:space="preserve">сотрудников </w:t>
      </w:r>
      <w:r w:rsidR="00CA43C1" w:rsidRPr="00CA43C1">
        <w:rPr>
          <w:sz w:val="28"/>
          <w:szCs w:val="28"/>
        </w:rPr>
        <w:t>АО «Нива»</w:t>
      </w:r>
      <w:r w:rsidRPr="00E259AA">
        <w:rPr>
          <w:sz w:val="28"/>
          <w:szCs w:val="28"/>
        </w:rPr>
        <w:t xml:space="preserve">. </w:t>
      </w:r>
    </w:p>
    <w:p w14:paraId="61DD3E52" w14:textId="77777777" w:rsidR="00BA67FC" w:rsidRPr="00E259AA" w:rsidRDefault="00BA67FC" w:rsidP="00801770">
      <w:pPr>
        <w:widowControl w:val="0"/>
        <w:spacing w:line="360" w:lineRule="auto"/>
        <w:ind w:firstLine="709"/>
        <w:jc w:val="both"/>
        <w:rPr>
          <w:sz w:val="28"/>
          <w:szCs w:val="28"/>
        </w:rPr>
      </w:pPr>
      <w:r w:rsidRPr="00E259AA">
        <w:rPr>
          <w:sz w:val="28"/>
          <w:szCs w:val="28"/>
        </w:rPr>
        <w:t xml:space="preserve">Для разработки программы мотивации </w:t>
      </w:r>
      <w:r w:rsidR="005F1577">
        <w:rPr>
          <w:sz w:val="28"/>
          <w:szCs w:val="28"/>
        </w:rPr>
        <w:t>сотрудников</w:t>
      </w:r>
      <w:r w:rsidRPr="00E259AA">
        <w:rPr>
          <w:sz w:val="28"/>
          <w:szCs w:val="28"/>
        </w:rPr>
        <w:t xml:space="preserve"> АО «Нива» были выбраны долгосрочные цели, а именно: оптимизация технологических процессов, максимизация эффективности деятельности, сокращение постоянных издержек. Основной задачей системы вознаграждения было повышение у </w:t>
      </w:r>
      <w:r w:rsidR="005F1577">
        <w:rPr>
          <w:sz w:val="28"/>
          <w:szCs w:val="28"/>
        </w:rPr>
        <w:t xml:space="preserve">сотрудников </w:t>
      </w:r>
      <w:r w:rsidRPr="00E259AA">
        <w:rPr>
          <w:sz w:val="28"/>
          <w:szCs w:val="28"/>
        </w:rPr>
        <w:t>заинтересованности в процветании компании, росте прибыли, увеличении капитализации бизнеса, а также развитие ответственности в принятии управленческих решений и стремления к работе на долгосрочную перспективу.</w:t>
      </w:r>
    </w:p>
    <w:p w14:paraId="7FACC3C6" w14:textId="77777777" w:rsidR="00BA67FC" w:rsidRPr="00E259AA" w:rsidRDefault="00BA67FC" w:rsidP="00801770">
      <w:pPr>
        <w:widowControl w:val="0"/>
        <w:spacing w:line="360" w:lineRule="auto"/>
        <w:ind w:firstLine="709"/>
        <w:jc w:val="both"/>
        <w:rPr>
          <w:sz w:val="28"/>
          <w:szCs w:val="28"/>
        </w:rPr>
      </w:pPr>
      <w:r w:rsidRPr="00E259AA">
        <w:rPr>
          <w:sz w:val="28"/>
          <w:szCs w:val="28"/>
        </w:rPr>
        <w:t xml:space="preserve">Для повышения материальной заинтересованности предлагается использовать комбинированную систему оплаты труда, которая включает постоянную и переменную части. Постоянная – это фиксированный оклад: </w:t>
      </w:r>
      <w:r w:rsidRPr="00E259AA">
        <w:rPr>
          <w:sz w:val="28"/>
          <w:szCs w:val="28"/>
        </w:rPr>
        <w:lastRenderedPageBreak/>
        <w:t xml:space="preserve">устанавливается </w:t>
      </w:r>
      <w:r w:rsidR="005F1577">
        <w:rPr>
          <w:sz w:val="28"/>
          <w:szCs w:val="28"/>
        </w:rPr>
        <w:t xml:space="preserve">сотрудникам </w:t>
      </w:r>
      <w:r w:rsidRPr="00E259AA">
        <w:rPr>
          <w:sz w:val="28"/>
          <w:szCs w:val="28"/>
        </w:rPr>
        <w:t xml:space="preserve">за наличие определенного набора компетенций, позволяющих </w:t>
      </w:r>
      <w:r w:rsidR="005F1577">
        <w:rPr>
          <w:sz w:val="28"/>
          <w:szCs w:val="28"/>
        </w:rPr>
        <w:t xml:space="preserve">им </w:t>
      </w:r>
      <w:r w:rsidRPr="00E259AA">
        <w:rPr>
          <w:sz w:val="28"/>
          <w:szCs w:val="28"/>
        </w:rPr>
        <w:t>успешно решать поставленные задачи. Переменная – выплаты, привяза</w:t>
      </w:r>
      <w:r w:rsidR="00C46D2F">
        <w:rPr>
          <w:sz w:val="28"/>
          <w:szCs w:val="28"/>
        </w:rPr>
        <w:t>нные к результатам деятельности</w:t>
      </w:r>
      <w:r w:rsidRPr="00E259AA">
        <w:rPr>
          <w:sz w:val="28"/>
          <w:szCs w:val="28"/>
        </w:rPr>
        <w:t>: может складываться из бонусов, опционов</w:t>
      </w:r>
      <w:r w:rsidR="00C46D2F">
        <w:rPr>
          <w:sz w:val="28"/>
          <w:szCs w:val="28"/>
        </w:rPr>
        <w:t xml:space="preserve"> или части прибыли компании</w:t>
      </w:r>
      <w:r w:rsidRPr="00E259AA">
        <w:rPr>
          <w:sz w:val="28"/>
          <w:szCs w:val="28"/>
        </w:rPr>
        <w:t xml:space="preserve">. Доля поощрительных выплат </w:t>
      </w:r>
      <w:r w:rsidR="00C46D2F">
        <w:rPr>
          <w:sz w:val="28"/>
          <w:szCs w:val="28"/>
        </w:rPr>
        <w:t xml:space="preserve">сотрудникам </w:t>
      </w:r>
      <w:r w:rsidRPr="00E259AA">
        <w:rPr>
          <w:sz w:val="28"/>
          <w:szCs w:val="28"/>
        </w:rPr>
        <w:t>вырастает пропорционально эффективности их работы. Как правило, бонусы начисл</w:t>
      </w:r>
      <w:r w:rsidR="00C46D2F">
        <w:rPr>
          <w:sz w:val="28"/>
          <w:szCs w:val="28"/>
        </w:rPr>
        <w:t xml:space="preserve">яются по итогам деятельности </w:t>
      </w:r>
      <w:r w:rsidRPr="00E259AA">
        <w:rPr>
          <w:sz w:val="28"/>
          <w:szCs w:val="28"/>
        </w:rPr>
        <w:t>(например, за год при достижении определенных показателей).</w:t>
      </w:r>
    </w:p>
    <w:p w14:paraId="21DF8A07" w14:textId="77777777" w:rsidR="00BA67FC" w:rsidRPr="00E259AA" w:rsidRDefault="00BA67FC" w:rsidP="00801770">
      <w:pPr>
        <w:widowControl w:val="0"/>
        <w:spacing w:line="360" w:lineRule="auto"/>
        <w:ind w:firstLine="709"/>
        <w:jc w:val="both"/>
        <w:rPr>
          <w:sz w:val="28"/>
          <w:szCs w:val="28"/>
        </w:rPr>
      </w:pPr>
      <w:r w:rsidRPr="00E259AA">
        <w:rPr>
          <w:sz w:val="28"/>
          <w:szCs w:val="28"/>
        </w:rPr>
        <w:t xml:space="preserve">Итак, предлагается, оставить </w:t>
      </w:r>
      <w:r w:rsidR="00C46D2F">
        <w:rPr>
          <w:sz w:val="28"/>
          <w:szCs w:val="28"/>
        </w:rPr>
        <w:t xml:space="preserve">сотрудникам </w:t>
      </w:r>
      <w:r w:rsidRPr="00E259AA">
        <w:rPr>
          <w:sz w:val="28"/>
          <w:szCs w:val="28"/>
        </w:rPr>
        <w:t xml:space="preserve">фиксированную часть, т.е. оклад в сумме </w:t>
      </w:r>
      <w:r w:rsidR="00C46D2F">
        <w:rPr>
          <w:sz w:val="28"/>
          <w:szCs w:val="28"/>
        </w:rPr>
        <w:t>33,70</w:t>
      </w:r>
      <w:r w:rsidRPr="00E259AA">
        <w:rPr>
          <w:sz w:val="28"/>
          <w:szCs w:val="28"/>
        </w:rPr>
        <w:t xml:space="preserve"> тыс. руб. в месяц и дополнительно раз в год выплачивать премию (в сумме</w:t>
      </w:r>
      <w:r w:rsidR="00C646F8">
        <w:rPr>
          <w:sz w:val="28"/>
          <w:szCs w:val="28"/>
        </w:rPr>
        <w:t xml:space="preserve"> 50 тыс. руб. в расчете на 1 чел.</w:t>
      </w:r>
      <w:r w:rsidRPr="00E259AA">
        <w:rPr>
          <w:sz w:val="28"/>
          <w:szCs w:val="28"/>
        </w:rPr>
        <w:t>) при соблюдении ряда условий, а именно:</w:t>
      </w:r>
    </w:p>
    <w:p w14:paraId="17BEF534" w14:textId="77777777" w:rsidR="00BA67FC" w:rsidRPr="00E259AA" w:rsidRDefault="00BA67FC" w:rsidP="00801770">
      <w:pPr>
        <w:pStyle w:val="a3"/>
        <w:widowControl w:val="0"/>
        <w:numPr>
          <w:ilvl w:val="0"/>
          <w:numId w:val="7"/>
        </w:numPr>
        <w:spacing w:line="360" w:lineRule="auto"/>
        <w:ind w:left="0" w:firstLine="709"/>
        <w:jc w:val="both"/>
        <w:rPr>
          <w:sz w:val="28"/>
          <w:szCs w:val="28"/>
        </w:rPr>
      </w:pPr>
      <w:r w:rsidRPr="00E259AA">
        <w:rPr>
          <w:sz w:val="28"/>
          <w:szCs w:val="28"/>
        </w:rPr>
        <w:t xml:space="preserve">темпы роста </w:t>
      </w:r>
      <w:r w:rsidR="00C646F8">
        <w:rPr>
          <w:sz w:val="28"/>
          <w:szCs w:val="28"/>
        </w:rPr>
        <w:t xml:space="preserve">выручки </w:t>
      </w:r>
      <w:r w:rsidRPr="00E259AA">
        <w:rPr>
          <w:sz w:val="28"/>
          <w:szCs w:val="28"/>
        </w:rPr>
        <w:t xml:space="preserve">не ниже </w:t>
      </w:r>
      <w:r w:rsidR="008372EC">
        <w:rPr>
          <w:sz w:val="28"/>
          <w:szCs w:val="28"/>
        </w:rPr>
        <w:t>165</w:t>
      </w:r>
      <w:r w:rsidRPr="00E259AA">
        <w:rPr>
          <w:sz w:val="28"/>
          <w:szCs w:val="28"/>
        </w:rPr>
        <w:t xml:space="preserve"> % от уровня прошлого года;</w:t>
      </w:r>
    </w:p>
    <w:p w14:paraId="13D18A62" w14:textId="77777777" w:rsidR="00BA67FC" w:rsidRPr="00E259AA" w:rsidRDefault="00BA67FC" w:rsidP="00801770">
      <w:pPr>
        <w:pStyle w:val="a3"/>
        <w:widowControl w:val="0"/>
        <w:numPr>
          <w:ilvl w:val="0"/>
          <w:numId w:val="7"/>
        </w:numPr>
        <w:spacing w:line="360" w:lineRule="auto"/>
        <w:ind w:left="0" w:firstLine="709"/>
        <w:jc w:val="both"/>
        <w:rPr>
          <w:sz w:val="28"/>
          <w:szCs w:val="28"/>
        </w:rPr>
      </w:pPr>
      <w:r w:rsidRPr="00E259AA">
        <w:rPr>
          <w:sz w:val="28"/>
          <w:szCs w:val="28"/>
        </w:rPr>
        <w:t>чистая прибыль не менее 1</w:t>
      </w:r>
      <w:r w:rsidR="0023486D">
        <w:rPr>
          <w:sz w:val="28"/>
          <w:szCs w:val="28"/>
        </w:rPr>
        <w:t>55</w:t>
      </w:r>
      <w:r w:rsidRPr="00E259AA">
        <w:rPr>
          <w:sz w:val="28"/>
          <w:szCs w:val="28"/>
        </w:rPr>
        <w:t xml:space="preserve"> % от уровня прошлого года.</w:t>
      </w:r>
    </w:p>
    <w:p w14:paraId="12745247" w14:textId="77777777" w:rsidR="00BA67FC" w:rsidRPr="00E259AA" w:rsidRDefault="00BA67FC" w:rsidP="00801770">
      <w:pPr>
        <w:widowControl w:val="0"/>
        <w:spacing w:line="360" w:lineRule="auto"/>
        <w:ind w:firstLine="709"/>
        <w:jc w:val="both"/>
        <w:rPr>
          <w:sz w:val="28"/>
          <w:szCs w:val="28"/>
        </w:rPr>
      </w:pPr>
      <w:r w:rsidRPr="00E259AA">
        <w:rPr>
          <w:sz w:val="28"/>
          <w:szCs w:val="28"/>
        </w:rPr>
        <w:t>Рассчитаем эффективность разработанных мероприятий. В 201</w:t>
      </w:r>
      <w:r w:rsidR="00691C64">
        <w:rPr>
          <w:sz w:val="28"/>
          <w:szCs w:val="28"/>
        </w:rPr>
        <w:t xml:space="preserve">9 </w:t>
      </w:r>
      <w:r w:rsidRPr="00E259AA">
        <w:rPr>
          <w:sz w:val="28"/>
          <w:szCs w:val="28"/>
        </w:rPr>
        <w:t xml:space="preserve">г. размер выручки АО «Нива» составлял </w:t>
      </w:r>
      <w:r w:rsidR="00691C64" w:rsidRPr="00691C64">
        <w:rPr>
          <w:sz w:val="28"/>
          <w:szCs w:val="28"/>
        </w:rPr>
        <w:t>996718</w:t>
      </w:r>
      <w:r w:rsidRPr="00E259AA">
        <w:rPr>
          <w:sz w:val="28"/>
          <w:szCs w:val="28"/>
        </w:rPr>
        <w:t xml:space="preserve"> тыс. руб., соответственно, для того, чтобы </w:t>
      </w:r>
      <w:r w:rsidR="00691C64">
        <w:rPr>
          <w:sz w:val="28"/>
          <w:szCs w:val="28"/>
        </w:rPr>
        <w:t xml:space="preserve">сотрудники </w:t>
      </w:r>
      <w:r w:rsidRPr="00E259AA">
        <w:rPr>
          <w:sz w:val="28"/>
          <w:szCs w:val="28"/>
        </w:rPr>
        <w:t>получил</w:t>
      </w:r>
      <w:r w:rsidR="00691C64">
        <w:rPr>
          <w:sz w:val="28"/>
          <w:szCs w:val="28"/>
        </w:rPr>
        <w:t>и</w:t>
      </w:r>
      <w:r w:rsidR="0007462A">
        <w:rPr>
          <w:sz w:val="28"/>
          <w:szCs w:val="28"/>
        </w:rPr>
        <w:t xml:space="preserve"> годовую премию в размере 50</w:t>
      </w:r>
      <w:r w:rsidRPr="00E259AA">
        <w:rPr>
          <w:sz w:val="28"/>
          <w:szCs w:val="28"/>
        </w:rPr>
        <w:t xml:space="preserve"> тыс. руб. </w:t>
      </w:r>
      <w:r w:rsidR="0007462A">
        <w:rPr>
          <w:sz w:val="28"/>
          <w:szCs w:val="28"/>
        </w:rPr>
        <w:t xml:space="preserve">на чел. </w:t>
      </w:r>
      <w:r w:rsidRPr="00E259AA">
        <w:rPr>
          <w:sz w:val="28"/>
          <w:szCs w:val="28"/>
        </w:rPr>
        <w:t>необходимо, чтобы выручка составила:</w:t>
      </w:r>
    </w:p>
    <w:p w14:paraId="13852F22" w14:textId="77777777" w:rsidR="00BA67FC" w:rsidRPr="00E259AA" w:rsidRDefault="0007462A" w:rsidP="00801770">
      <w:pPr>
        <w:widowControl w:val="0"/>
        <w:spacing w:line="360" w:lineRule="auto"/>
        <w:ind w:firstLine="709"/>
        <w:jc w:val="both"/>
        <w:rPr>
          <w:sz w:val="28"/>
          <w:szCs w:val="28"/>
        </w:rPr>
      </w:pPr>
      <w:r w:rsidRPr="0007462A">
        <w:rPr>
          <w:sz w:val="28"/>
          <w:szCs w:val="28"/>
        </w:rPr>
        <w:t>996718</w:t>
      </w:r>
      <w:r>
        <w:rPr>
          <w:sz w:val="28"/>
          <w:szCs w:val="28"/>
        </w:rPr>
        <w:t xml:space="preserve"> × 16</w:t>
      </w:r>
      <w:r w:rsidR="00BA67FC" w:rsidRPr="00E259AA">
        <w:rPr>
          <w:sz w:val="28"/>
          <w:szCs w:val="28"/>
        </w:rPr>
        <w:t xml:space="preserve">5 % = </w:t>
      </w:r>
      <w:r w:rsidRPr="0007462A">
        <w:rPr>
          <w:sz w:val="28"/>
          <w:szCs w:val="28"/>
        </w:rPr>
        <w:t>1644584,7</w:t>
      </w:r>
      <w:r w:rsidR="00BA67FC" w:rsidRPr="00E259AA">
        <w:rPr>
          <w:sz w:val="28"/>
          <w:szCs w:val="28"/>
        </w:rPr>
        <w:t xml:space="preserve"> тыс. руб.</w:t>
      </w:r>
    </w:p>
    <w:p w14:paraId="776DEDCF" w14:textId="77777777" w:rsidR="00BA67FC" w:rsidRPr="00E259AA" w:rsidRDefault="00BA67FC" w:rsidP="00801770">
      <w:pPr>
        <w:widowControl w:val="0"/>
        <w:spacing w:line="360" w:lineRule="auto"/>
        <w:ind w:firstLine="709"/>
        <w:jc w:val="both"/>
        <w:rPr>
          <w:sz w:val="28"/>
          <w:szCs w:val="28"/>
        </w:rPr>
      </w:pPr>
      <w:r w:rsidRPr="00E259AA">
        <w:rPr>
          <w:sz w:val="28"/>
          <w:szCs w:val="28"/>
        </w:rPr>
        <w:t xml:space="preserve">Вторым условием выплаты премии является рост чисто прибыли на </w:t>
      </w:r>
      <w:r w:rsidR="0023486D">
        <w:rPr>
          <w:sz w:val="28"/>
          <w:szCs w:val="28"/>
        </w:rPr>
        <w:t>55</w:t>
      </w:r>
      <w:r w:rsidRPr="00E259AA">
        <w:rPr>
          <w:sz w:val="28"/>
          <w:szCs w:val="28"/>
        </w:rPr>
        <w:t> % в год. В 201</w:t>
      </w:r>
      <w:r w:rsidR="0023486D">
        <w:rPr>
          <w:sz w:val="28"/>
          <w:szCs w:val="28"/>
        </w:rPr>
        <w:t>9</w:t>
      </w:r>
      <w:r w:rsidRPr="00E259AA">
        <w:rPr>
          <w:sz w:val="28"/>
          <w:szCs w:val="28"/>
        </w:rPr>
        <w:t xml:space="preserve"> г. чистая прибыль предприятия составляла </w:t>
      </w:r>
      <w:r w:rsidR="0007462A">
        <w:rPr>
          <w:sz w:val="28"/>
          <w:szCs w:val="28"/>
        </w:rPr>
        <w:t>43497</w:t>
      </w:r>
      <w:r w:rsidRPr="00E259AA">
        <w:rPr>
          <w:sz w:val="28"/>
          <w:szCs w:val="28"/>
        </w:rPr>
        <w:t xml:space="preserve"> тыс. руб., в прогнозном периоде она должна составить:</w:t>
      </w:r>
    </w:p>
    <w:p w14:paraId="4F4922D2" w14:textId="77777777" w:rsidR="00BA67FC" w:rsidRPr="00E259AA" w:rsidRDefault="0007462A" w:rsidP="00801770">
      <w:pPr>
        <w:widowControl w:val="0"/>
        <w:spacing w:line="360" w:lineRule="auto"/>
        <w:ind w:firstLine="709"/>
        <w:jc w:val="both"/>
        <w:rPr>
          <w:sz w:val="28"/>
          <w:szCs w:val="28"/>
        </w:rPr>
      </w:pPr>
      <w:r>
        <w:rPr>
          <w:sz w:val="28"/>
          <w:szCs w:val="28"/>
        </w:rPr>
        <w:t>43497</w:t>
      </w:r>
      <w:r w:rsidR="00BA67FC" w:rsidRPr="00E259AA">
        <w:rPr>
          <w:sz w:val="28"/>
          <w:szCs w:val="28"/>
        </w:rPr>
        <w:t xml:space="preserve"> × 1</w:t>
      </w:r>
      <w:r w:rsidR="0023486D">
        <w:rPr>
          <w:sz w:val="28"/>
          <w:szCs w:val="28"/>
        </w:rPr>
        <w:t>55</w:t>
      </w:r>
      <w:r w:rsidR="00BA67FC" w:rsidRPr="00E259AA">
        <w:rPr>
          <w:sz w:val="28"/>
          <w:szCs w:val="28"/>
        </w:rPr>
        <w:t xml:space="preserve"> % = </w:t>
      </w:r>
      <w:r w:rsidR="0023486D" w:rsidRPr="0023486D">
        <w:rPr>
          <w:sz w:val="28"/>
          <w:szCs w:val="28"/>
        </w:rPr>
        <w:t>67420,35</w:t>
      </w:r>
      <w:r w:rsidR="00BA67FC" w:rsidRPr="00E259AA">
        <w:rPr>
          <w:sz w:val="28"/>
          <w:szCs w:val="28"/>
        </w:rPr>
        <w:t xml:space="preserve"> тыс. руб.</w:t>
      </w:r>
    </w:p>
    <w:p w14:paraId="43C9BF9C" w14:textId="77777777" w:rsidR="00BA67FC" w:rsidRPr="00E259AA" w:rsidRDefault="00BA67FC" w:rsidP="00801770">
      <w:pPr>
        <w:widowControl w:val="0"/>
        <w:spacing w:line="360" w:lineRule="auto"/>
        <w:ind w:firstLine="709"/>
        <w:jc w:val="both"/>
        <w:rPr>
          <w:sz w:val="28"/>
          <w:szCs w:val="28"/>
        </w:rPr>
      </w:pPr>
      <w:r w:rsidRPr="00E259AA">
        <w:rPr>
          <w:sz w:val="28"/>
          <w:szCs w:val="28"/>
        </w:rPr>
        <w:t>При помощи данных таблицы</w:t>
      </w:r>
      <w:r w:rsidR="006C6DF2">
        <w:rPr>
          <w:sz w:val="28"/>
          <w:szCs w:val="28"/>
        </w:rPr>
        <w:t xml:space="preserve"> 3</w:t>
      </w:r>
      <w:r w:rsidRPr="00E259AA">
        <w:rPr>
          <w:sz w:val="28"/>
          <w:szCs w:val="28"/>
        </w:rPr>
        <w:t>.1 рассчитаем эффективность мероприятий.</w:t>
      </w:r>
    </w:p>
    <w:p w14:paraId="2DC89E09" w14:textId="77777777" w:rsidR="00BA67FC" w:rsidRPr="00E259AA" w:rsidRDefault="00BA67FC" w:rsidP="00801770">
      <w:pPr>
        <w:widowControl w:val="0"/>
        <w:spacing w:line="360" w:lineRule="auto"/>
        <w:ind w:firstLine="709"/>
        <w:jc w:val="both"/>
        <w:rPr>
          <w:sz w:val="28"/>
          <w:szCs w:val="28"/>
        </w:rPr>
      </w:pPr>
      <w:r w:rsidRPr="00E259AA">
        <w:rPr>
          <w:sz w:val="28"/>
          <w:szCs w:val="28"/>
        </w:rPr>
        <w:t xml:space="preserve">По данным таблицы </w:t>
      </w:r>
      <w:r w:rsidR="006C6DF2">
        <w:rPr>
          <w:sz w:val="28"/>
          <w:szCs w:val="28"/>
        </w:rPr>
        <w:t>3</w:t>
      </w:r>
      <w:r w:rsidRPr="00E259AA">
        <w:rPr>
          <w:sz w:val="28"/>
          <w:szCs w:val="28"/>
        </w:rPr>
        <w:t>.1 видно, что в результате реализации программы мотивации персонала выручка предприятия должна возр</w:t>
      </w:r>
      <w:r w:rsidR="00925B55">
        <w:rPr>
          <w:sz w:val="28"/>
          <w:szCs w:val="28"/>
        </w:rPr>
        <w:t xml:space="preserve">асти на </w:t>
      </w:r>
      <w:r w:rsidR="00925B55" w:rsidRPr="00925B55">
        <w:rPr>
          <w:sz w:val="28"/>
          <w:szCs w:val="28"/>
        </w:rPr>
        <w:t>647866,7</w:t>
      </w:r>
      <w:r w:rsidR="00925B55">
        <w:rPr>
          <w:sz w:val="28"/>
          <w:szCs w:val="28"/>
        </w:rPr>
        <w:t xml:space="preserve"> тыс. руб. или на 65</w:t>
      </w:r>
      <w:r w:rsidRPr="00E259AA">
        <w:rPr>
          <w:sz w:val="28"/>
          <w:szCs w:val="28"/>
        </w:rPr>
        <w:t xml:space="preserve"> %, чистая прибыль – на </w:t>
      </w:r>
      <w:r w:rsidR="00925B55" w:rsidRPr="00925B55">
        <w:rPr>
          <w:sz w:val="28"/>
          <w:szCs w:val="28"/>
        </w:rPr>
        <w:t>23923,35</w:t>
      </w:r>
      <w:r w:rsidRPr="00E259AA">
        <w:rPr>
          <w:sz w:val="28"/>
          <w:szCs w:val="28"/>
        </w:rPr>
        <w:t xml:space="preserve"> тыс. руб. или на </w:t>
      </w:r>
      <w:r w:rsidR="00925B55">
        <w:rPr>
          <w:sz w:val="28"/>
          <w:szCs w:val="28"/>
        </w:rPr>
        <w:t>55</w:t>
      </w:r>
      <w:r w:rsidRPr="00E259AA">
        <w:rPr>
          <w:sz w:val="28"/>
          <w:szCs w:val="28"/>
        </w:rPr>
        <w:t xml:space="preserve"> %, а фонд заработной платы всего на 1</w:t>
      </w:r>
      <w:r w:rsidR="00925B55">
        <w:rPr>
          <w:sz w:val="28"/>
          <w:szCs w:val="28"/>
        </w:rPr>
        <w:t>0500</w:t>
      </w:r>
      <w:r w:rsidRPr="00E259AA">
        <w:rPr>
          <w:sz w:val="28"/>
          <w:szCs w:val="28"/>
        </w:rPr>
        <w:t xml:space="preserve"> тыс. руб. или на </w:t>
      </w:r>
      <w:r w:rsidR="00925B55">
        <w:rPr>
          <w:sz w:val="28"/>
          <w:szCs w:val="28"/>
        </w:rPr>
        <w:t>12,37</w:t>
      </w:r>
      <w:r w:rsidRPr="00E259AA">
        <w:rPr>
          <w:sz w:val="28"/>
          <w:szCs w:val="28"/>
        </w:rPr>
        <w:t xml:space="preserve"> %. </w:t>
      </w:r>
    </w:p>
    <w:p w14:paraId="04639B5C" w14:textId="77777777" w:rsidR="00BA67FC" w:rsidRDefault="00BA67FC" w:rsidP="00801770">
      <w:pPr>
        <w:widowControl w:val="0"/>
        <w:spacing w:line="360" w:lineRule="auto"/>
        <w:ind w:firstLine="709"/>
        <w:jc w:val="both"/>
        <w:rPr>
          <w:sz w:val="28"/>
          <w:szCs w:val="28"/>
        </w:rPr>
      </w:pPr>
      <w:r w:rsidRPr="00E259AA">
        <w:rPr>
          <w:sz w:val="28"/>
          <w:szCs w:val="28"/>
        </w:rPr>
        <w:t xml:space="preserve">В итоге производительность труда будет увеличиваться на предприятии более высокими темпами роста, чем среднемесячная заработная плата. </w:t>
      </w:r>
    </w:p>
    <w:p w14:paraId="20C27F4F" w14:textId="77777777" w:rsidR="00BA67FC" w:rsidRPr="00E259AA" w:rsidRDefault="00BA67FC" w:rsidP="0007462A">
      <w:pPr>
        <w:widowControl w:val="0"/>
        <w:suppressAutoHyphens/>
        <w:spacing w:line="360" w:lineRule="auto"/>
        <w:ind w:left="2438" w:hanging="2438"/>
        <w:jc w:val="both"/>
        <w:rPr>
          <w:sz w:val="28"/>
          <w:szCs w:val="28"/>
        </w:rPr>
      </w:pPr>
      <w:r w:rsidRPr="00E259AA">
        <w:rPr>
          <w:sz w:val="28"/>
          <w:szCs w:val="28"/>
        </w:rPr>
        <w:lastRenderedPageBreak/>
        <w:t xml:space="preserve">Таблица </w:t>
      </w:r>
      <w:r w:rsidR="00801770">
        <w:rPr>
          <w:sz w:val="28"/>
          <w:szCs w:val="28"/>
        </w:rPr>
        <w:t>3</w:t>
      </w:r>
      <w:r w:rsidRPr="00E259AA">
        <w:rPr>
          <w:sz w:val="28"/>
          <w:szCs w:val="28"/>
        </w:rPr>
        <w:t>.1 – Расчет экономической эффективности разработанных мероприятий</w:t>
      </w:r>
    </w:p>
    <w:tbl>
      <w:tblPr>
        <w:tblW w:w="9298" w:type="dxa"/>
        <w:tblInd w:w="108" w:type="dxa"/>
        <w:tblLayout w:type="fixed"/>
        <w:tblLook w:val="04A0" w:firstRow="1" w:lastRow="0" w:firstColumn="1" w:lastColumn="0" w:noHBand="0" w:noVBand="1"/>
      </w:tblPr>
      <w:tblGrid>
        <w:gridCol w:w="2866"/>
        <w:gridCol w:w="1656"/>
        <w:gridCol w:w="1656"/>
        <w:gridCol w:w="1456"/>
        <w:gridCol w:w="1664"/>
      </w:tblGrid>
      <w:tr w:rsidR="00BA67FC" w:rsidRPr="00E259AA" w14:paraId="0386C682" w14:textId="77777777" w:rsidTr="008B76C2">
        <w:trPr>
          <w:trHeight w:val="589"/>
        </w:trPr>
        <w:tc>
          <w:tcPr>
            <w:tcW w:w="2866" w:type="dxa"/>
            <w:vMerge w:val="restart"/>
            <w:tcBorders>
              <w:top w:val="single" w:sz="4" w:space="0" w:color="auto"/>
              <w:left w:val="single" w:sz="4" w:space="0" w:color="auto"/>
              <w:bottom w:val="single" w:sz="4" w:space="0" w:color="auto"/>
              <w:right w:val="single" w:sz="4" w:space="0" w:color="auto"/>
            </w:tcBorders>
            <w:shd w:val="clear" w:color="auto" w:fill="auto"/>
            <w:noWrap/>
            <w:tcMar>
              <w:top w:w="57" w:type="dxa"/>
              <w:bottom w:w="57" w:type="dxa"/>
            </w:tcMar>
            <w:vAlign w:val="center"/>
            <w:hideMark/>
          </w:tcPr>
          <w:p w14:paraId="609AAF7F" w14:textId="77777777" w:rsidR="00BA67FC" w:rsidRPr="00E26A83" w:rsidRDefault="00BA67FC" w:rsidP="00D446E3">
            <w:pPr>
              <w:jc w:val="center"/>
              <w:rPr>
                <w:color w:val="000000"/>
              </w:rPr>
            </w:pPr>
            <w:r w:rsidRPr="00E26A83">
              <w:rPr>
                <w:color w:val="000000"/>
              </w:rPr>
              <w:t>Показатель</w:t>
            </w:r>
          </w:p>
        </w:tc>
        <w:tc>
          <w:tcPr>
            <w:tcW w:w="1656" w:type="dxa"/>
            <w:vMerge w:val="restart"/>
            <w:tcBorders>
              <w:top w:val="single" w:sz="4" w:space="0" w:color="auto"/>
              <w:left w:val="single" w:sz="4" w:space="0" w:color="auto"/>
              <w:right w:val="single" w:sz="4" w:space="0" w:color="auto"/>
            </w:tcBorders>
            <w:tcMar>
              <w:top w:w="57" w:type="dxa"/>
              <w:bottom w:w="57" w:type="dxa"/>
            </w:tcMar>
            <w:vAlign w:val="center"/>
          </w:tcPr>
          <w:p w14:paraId="294B8503" w14:textId="77777777" w:rsidR="00BA67FC" w:rsidRPr="00E26A83" w:rsidRDefault="00BA67FC" w:rsidP="006C6DF2">
            <w:pPr>
              <w:jc w:val="center"/>
              <w:rPr>
                <w:color w:val="000000"/>
              </w:rPr>
            </w:pPr>
            <w:r w:rsidRPr="00E26A83">
              <w:rPr>
                <w:color w:val="000000"/>
              </w:rPr>
              <w:t>201</w:t>
            </w:r>
            <w:r w:rsidR="006C6DF2" w:rsidRPr="00E26A83">
              <w:rPr>
                <w:color w:val="000000"/>
              </w:rPr>
              <w:t>9</w:t>
            </w:r>
            <w:r w:rsidRPr="00E26A83">
              <w:rPr>
                <w:color w:val="000000"/>
              </w:rPr>
              <w:t xml:space="preserve"> г.</w:t>
            </w:r>
          </w:p>
        </w:tc>
        <w:tc>
          <w:tcPr>
            <w:tcW w:w="1656" w:type="dxa"/>
            <w:vMerge w:val="restart"/>
            <w:tcBorders>
              <w:top w:val="single" w:sz="4" w:space="0" w:color="auto"/>
              <w:left w:val="single" w:sz="4" w:space="0" w:color="auto"/>
              <w:bottom w:val="single" w:sz="4" w:space="0" w:color="auto"/>
              <w:right w:val="single" w:sz="4" w:space="0" w:color="auto"/>
            </w:tcBorders>
            <w:shd w:val="clear" w:color="auto" w:fill="auto"/>
            <w:noWrap/>
            <w:tcMar>
              <w:top w:w="57" w:type="dxa"/>
              <w:bottom w:w="57" w:type="dxa"/>
            </w:tcMar>
            <w:vAlign w:val="center"/>
          </w:tcPr>
          <w:p w14:paraId="513A90D1" w14:textId="77777777" w:rsidR="00BA67FC" w:rsidRPr="00E26A83" w:rsidRDefault="00BA67FC" w:rsidP="00D446E3">
            <w:pPr>
              <w:jc w:val="center"/>
              <w:rPr>
                <w:color w:val="000000"/>
              </w:rPr>
            </w:pPr>
            <w:r w:rsidRPr="00E26A83">
              <w:rPr>
                <w:color w:val="000000"/>
              </w:rPr>
              <w:t>Проект</w:t>
            </w:r>
          </w:p>
        </w:tc>
        <w:tc>
          <w:tcPr>
            <w:tcW w:w="1456" w:type="dxa"/>
            <w:vMerge w:val="restart"/>
            <w:tcBorders>
              <w:top w:val="single" w:sz="4" w:space="0" w:color="auto"/>
              <w:left w:val="single" w:sz="4" w:space="0" w:color="auto"/>
              <w:bottom w:val="single" w:sz="4" w:space="0" w:color="auto"/>
              <w:right w:val="single" w:sz="4" w:space="0" w:color="auto"/>
            </w:tcBorders>
            <w:shd w:val="clear" w:color="auto" w:fill="auto"/>
            <w:noWrap/>
            <w:tcMar>
              <w:top w:w="57" w:type="dxa"/>
              <w:bottom w:w="57" w:type="dxa"/>
            </w:tcMar>
            <w:vAlign w:val="center"/>
          </w:tcPr>
          <w:p w14:paraId="4ED27BC4" w14:textId="77777777" w:rsidR="00BA67FC" w:rsidRPr="00E26A83" w:rsidRDefault="00BA67FC" w:rsidP="00D446E3">
            <w:pPr>
              <w:jc w:val="center"/>
              <w:rPr>
                <w:color w:val="000000"/>
              </w:rPr>
            </w:pPr>
            <w:r w:rsidRPr="00E26A83">
              <w:rPr>
                <w:color w:val="000000"/>
              </w:rPr>
              <w:t>Абсолютное    отклонение (+/-)</w:t>
            </w:r>
          </w:p>
        </w:tc>
        <w:tc>
          <w:tcPr>
            <w:tcW w:w="1664" w:type="dxa"/>
            <w:vMerge w:val="restart"/>
            <w:tcBorders>
              <w:top w:val="single" w:sz="4" w:space="0" w:color="auto"/>
              <w:left w:val="single" w:sz="4" w:space="0" w:color="auto"/>
              <w:bottom w:val="nil"/>
              <w:right w:val="single" w:sz="4" w:space="0" w:color="auto"/>
            </w:tcBorders>
            <w:shd w:val="clear" w:color="auto" w:fill="auto"/>
            <w:tcMar>
              <w:top w:w="57" w:type="dxa"/>
              <w:bottom w:w="57" w:type="dxa"/>
            </w:tcMar>
            <w:vAlign w:val="bottom"/>
            <w:hideMark/>
          </w:tcPr>
          <w:p w14:paraId="7BE2DFDF" w14:textId="77777777" w:rsidR="00BA67FC" w:rsidRPr="00E26A83" w:rsidRDefault="00BA67FC" w:rsidP="00D446E3">
            <w:pPr>
              <w:jc w:val="center"/>
              <w:rPr>
                <w:color w:val="000000"/>
              </w:rPr>
            </w:pPr>
            <w:r w:rsidRPr="00E26A83">
              <w:rPr>
                <w:color w:val="000000"/>
              </w:rPr>
              <w:t>Темп роста (%)</w:t>
            </w:r>
          </w:p>
          <w:p w14:paraId="49B36DC4" w14:textId="77777777" w:rsidR="00BA67FC" w:rsidRPr="00E26A83" w:rsidRDefault="00BA67FC" w:rsidP="00D446E3">
            <w:pPr>
              <w:jc w:val="center"/>
              <w:rPr>
                <w:color w:val="000000"/>
              </w:rPr>
            </w:pPr>
          </w:p>
        </w:tc>
      </w:tr>
      <w:tr w:rsidR="00BA67FC" w:rsidRPr="00E259AA" w14:paraId="67E1E388" w14:textId="77777777" w:rsidTr="008B76C2">
        <w:trPr>
          <w:trHeight w:val="290"/>
        </w:trPr>
        <w:tc>
          <w:tcPr>
            <w:tcW w:w="2866" w:type="dxa"/>
            <w:vMerge/>
            <w:tcBorders>
              <w:top w:val="single" w:sz="4" w:space="0" w:color="auto"/>
              <w:left w:val="single" w:sz="4" w:space="0" w:color="auto"/>
              <w:bottom w:val="single" w:sz="4" w:space="0" w:color="auto"/>
              <w:right w:val="single" w:sz="4" w:space="0" w:color="auto"/>
            </w:tcBorders>
            <w:tcMar>
              <w:top w:w="57" w:type="dxa"/>
              <w:bottom w:w="57" w:type="dxa"/>
            </w:tcMar>
            <w:vAlign w:val="center"/>
            <w:hideMark/>
          </w:tcPr>
          <w:p w14:paraId="647A1595" w14:textId="77777777" w:rsidR="00BA67FC" w:rsidRPr="00E26A83" w:rsidRDefault="00BA67FC" w:rsidP="00D446E3">
            <w:pPr>
              <w:rPr>
                <w:color w:val="000000"/>
              </w:rPr>
            </w:pPr>
          </w:p>
        </w:tc>
        <w:tc>
          <w:tcPr>
            <w:tcW w:w="1656" w:type="dxa"/>
            <w:vMerge/>
            <w:tcBorders>
              <w:left w:val="single" w:sz="4" w:space="0" w:color="auto"/>
              <w:bottom w:val="single" w:sz="4" w:space="0" w:color="auto"/>
              <w:right w:val="single" w:sz="4" w:space="0" w:color="auto"/>
            </w:tcBorders>
            <w:tcMar>
              <w:top w:w="57" w:type="dxa"/>
              <w:bottom w:w="57" w:type="dxa"/>
            </w:tcMar>
            <w:vAlign w:val="center"/>
          </w:tcPr>
          <w:p w14:paraId="3A9AE359" w14:textId="77777777" w:rsidR="00BA67FC" w:rsidRPr="00E26A83" w:rsidRDefault="00BA67FC" w:rsidP="00D446E3">
            <w:pPr>
              <w:rPr>
                <w:color w:val="000000"/>
              </w:rPr>
            </w:pPr>
          </w:p>
        </w:tc>
        <w:tc>
          <w:tcPr>
            <w:tcW w:w="1656" w:type="dxa"/>
            <w:vMerge/>
            <w:tcBorders>
              <w:top w:val="single" w:sz="4" w:space="0" w:color="auto"/>
              <w:left w:val="single" w:sz="4" w:space="0" w:color="auto"/>
              <w:bottom w:val="single" w:sz="4" w:space="0" w:color="auto"/>
              <w:right w:val="single" w:sz="4" w:space="0" w:color="auto"/>
            </w:tcBorders>
            <w:tcMar>
              <w:top w:w="57" w:type="dxa"/>
              <w:bottom w:w="57" w:type="dxa"/>
            </w:tcMar>
            <w:vAlign w:val="center"/>
          </w:tcPr>
          <w:p w14:paraId="6310AE96" w14:textId="77777777" w:rsidR="00BA67FC" w:rsidRPr="00E26A83" w:rsidRDefault="00BA67FC" w:rsidP="00D446E3">
            <w:pPr>
              <w:rPr>
                <w:color w:val="000000"/>
              </w:rPr>
            </w:pPr>
          </w:p>
        </w:tc>
        <w:tc>
          <w:tcPr>
            <w:tcW w:w="1456" w:type="dxa"/>
            <w:vMerge/>
            <w:tcBorders>
              <w:top w:val="single" w:sz="4" w:space="0" w:color="auto"/>
              <w:left w:val="single" w:sz="4" w:space="0" w:color="auto"/>
              <w:bottom w:val="single" w:sz="4" w:space="0" w:color="auto"/>
              <w:right w:val="single" w:sz="4" w:space="0" w:color="auto"/>
            </w:tcBorders>
            <w:tcMar>
              <w:top w:w="57" w:type="dxa"/>
              <w:bottom w:w="57" w:type="dxa"/>
            </w:tcMar>
            <w:vAlign w:val="center"/>
          </w:tcPr>
          <w:p w14:paraId="1206A7DB" w14:textId="77777777" w:rsidR="00BA67FC" w:rsidRPr="00E26A83" w:rsidRDefault="00BA67FC" w:rsidP="00D446E3">
            <w:pPr>
              <w:rPr>
                <w:color w:val="000000"/>
              </w:rPr>
            </w:pPr>
          </w:p>
        </w:tc>
        <w:tc>
          <w:tcPr>
            <w:tcW w:w="1664" w:type="dxa"/>
            <w:vMerge/>
            <w:tcBorders>
              <w:left w:val="single" w:sz="4" w:space="0" w:color="auto"/>
              <w:bottom w:val="single" w:sz="4" w:space="0" w:color="000000"/>
              <w:right w:val="single" w:sz="4" w:space="0" w:color="auto"/>
            </w:tcBorders>
            <w:tcMar>
              <w:top w:w="57" w:type="dxa"/>
              <w:bottom w:w="57" w:type="dxa"/>
            </w:tcMar>
            <w:vAlign w:val="center"/>
            <w:hideMark/>
          </w:tcPr>
          <w:p w14:paraId="24623D99" w14:textId="77777777" w:rsidR="00BA67FC" w:rsidRPr="00E26A83" w:rsidRDefault="00BA67FC" w:rsidP="00D446E3">
            <w:pPr>
              <w:rPr>
                <w:color w:val="000000"/>
              </w:rPr>
            </w:pPr>
          </w:p>
        </w:tc>
      </w:tr>
      <w:tr w:rsidR="00925B55" w:rsidRPr="00E259AA" w14:paraId="2A66283A" w14:textId="77777777" w:rsidTr="008B76C2">
        <w:trPr>
          <w:trHeight w:val="49"/>
        </w:trPr>
        <w:tc>
          <w:tcPr>
            <w:tcW w:w="2866" w:type="dxa"/>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5FE2C726" w14:textId="77777777" w:rsidR="00925B55" w:rsidRPr="00E26A83" w:rsidRDefault="00925B55" w:rsidP="00925B55">
            <w:pPr>
              <w:widowControl w:val="0"/>
              <w:tabs>
                <w:tab w:val="center" w:pos="4677"/>
                <w:tab w:val="right" w:pos="9355"/>
              </w:tabs>
            </w:pPr>
            <w:r w:rsidRPr="00E26A83">
              <w:t xml:space="preserve">Выручка от продаж, тыс. руб. </w:t>
            </w:r>
          </w:p>
        </w:tc>
        <w:tc>
          <w:tcPr>
            <w:tcW w:w="1656" w:type="dxa"/>
            <w:tcBorders>
              <w:top w:val="single" w:sz="4" w:space="0" w:color="auto"/>
              <w:left w:val="nil"/>
              <w:bottom w:val="single" w:sz="4" w:space="0" w:color="auto"/>
              <w:right w:val="single" w:sz="4" w:space="0" w:color="auto"/>
            </w:tcBorders>
            <w:tcMar>
              <w:top w:w="57" w:type="dxa"/>
              <w:bottom w:w="57" w:type="dxa"/>
            </w:tcMar>
            <w:vAlign w:val="center"/>
          </w:tcPr>
          <w:p w14:paraId="19FEE87B" w14:textId="77777777" w:rsidR="00925B55" w:rsidRPr="00E26A83" w:rsidRDefault="00925B55" w:rsidP="00925B55">
            <w:pPr>
              <w:jc w:val="center"/>
              <w:rPr>
                <w:color w:val="000000"/>
              </w:rPr>
            </w:pPr>
            <w:r w:rsidRPr="00E26A83">
              <w:rPr>
                <w:color w:val="000000"/>
              </w:rPr>
              <w:t>996718</w:t>
            </w:r>
          </w:p>
        </w:tc>
        <w:tc>
          <w:tcPr>
            <w:tcW w:w="1656" w:type="dxa"/>
            <w:tcBorders>
              <w:top w:val="single" w:sz="4" w:space="0" w:color="auto"/>
              <w:left w:val="single" w:sz="4" w:space="0" w:color="auto"/>
              <w:bottom w:val="single" w:sz="4" w:space="0" w:color="auto"/>
              <w:right w:val="single" w:sz="4" w:space="0" w:color="auto"/>
            </w:tcBorders>
            <w:shd w:val="clear" w:color="auto" w:fill="auto"/>
            <w:noWrap/>
            <w:tcMar>
              <w:top w:w="57" w:type="dxa"/>
              <w:bottom w:w="57" w:type="dxa"/>
            </w:tcMar>
            <w:vAlign w:val="center"/>
          </w:tcPr>
          <w:p w14:paraId="63296AD5" w14:textId="77777777" w:rsidR="00925B55" w:rsidRPr="00E26A83" w:rsidRDefault="00925B55" w:rsidP="00925B55">
            <w:pPr>
              <w:jc w:val="center"/>
              <w:rPr>
                <w:color w:val="000000"/>
              </w:rPr>
            </w:pPr>
            <w:r w:rsidRPr="00E26A83">
              <w:rPr>
                <w:color w:val="000000"/>
              </w:rPr>
              <w:t>1644584,7</w:t>
            </w:r>
          </w:p>
        </w:tc>
        <w:tc>
          <w:tcPr>
            <w:tcW w:w="1456" w:type="dxa"/>
            <w:tcBorders>
              <w:top w:val="single" w:sz="4" w:space="0" w:color="auto"/>
              <w:left w:val="single" w:sz="4" w:space="0" w:color="auto"/>
              <w:bottom w:val="single" w:sz="4" w:space="0" w:color="auto"/>
              <w:right w:val="single" w:sz="4" w:space="0" w:color="auto"/>
            </w:tcBorders>
            <w:shd w:val="clear" w:color="auto" w:fill="auto"/>
            <w:noWrap/>
            <w:tcMar>
              <w:top w:w="57" w:type="dxa"/>
              <w:bottom w:w="57" w:type="dxa"/>
            </w:tcMar>
            <w:vAlign w:val="center"/>
          </w:tcPr>
          <w:p w14:paraId="46F45767" w14:textId="77777777" w:rsidR="00925B55" w:rsidRPr="00E26A83" w:rsidRDefault="00925B55" w:rsidP="00925B55">
            <w:pPr>
              <w:jc w:val="center"/>
              <w:rPr>
                <w:color w:val="000000"/>
              </w:rPr>
            </w:pPr>
            <w:r w:rsidRPr="00E26A83">
              <w:rPr>
                <w:color w:val="000000"/>
              </w:rPr>
              <w:t>647866,7</w:t>
            </w:r>
          </w:p>
        </w:tc>
        <w:tc>
          <w:tcPr>
            <w:tcW w:w="1664" w:type="dxa"/>
            <w:tcBorders>
              <w:top w:val="single" w:sz="4" w:space="0" w:color="auto"/>
              <w:left w:val="nil"/>
              <w:bottom w:val="single" w:sz="4" w:space="0" w:color="auto"/>
              <w:right w:val="single" w:sz="4" w:space="0" w:color="auto"/>
            </w:tcBorders>
            <w:shd w:val="clear" w:color="auto" w:fill="auto"/>
            <w:noWrap/>
            <w:tcMar>
              <w:top w:w="57" w:type="dxa"/>
              <w:bottom w:w="57" w:type="dxa"/>
            </w:tcMar>
            <w:vAlign w:val="center"/>
          </w:tcPr>
          <w:p w14:paraId="26C9E515" w14:textId="77777777" w:rsidR="00925B55" w:rsidRPr="00E26A83" w:rsidRDefault="00925B55" w:rsidP="00925B55">
            <w:pPr>
              <w:jc w:val="center"/>
              <w:rPr>
                <w:color w:val="000000"/>
              </w:rPr>
            </w:pPr>
            <w:r w:rsidRPr="00E26A83">
              <w:rPr>
                <w:color w:val="000000"/>
              </w:rPr>
              <w:t>165,00</w:t>
            </w:r>
          </w:p>
        </w:tc>
      </w:tr>
      <w:tr w:rsidR="00925B55" w:rsidRPr="00E259AA" w14:paraId="429CB2F9" w14:textId="77777777" w:rsidTr="008B76C2">
        <w:trPr>
          <w:trHeight w:val="49"/>
        </w:trPr>
        <w:tc>
          <w:tcPr>
            <w:tcW w:w="2866" w:type="dxa"/>
            <w:tcBorders>
              <w:top w:val="single" w:sz="4" w:space="0" w:color="auto"/>
              <w:left w:val="single" w:sz="4" w:space="0" w:color="auto"/>
              <w:right w:val="single" w:sz="4" w:space="0" w:color="auto"/>
            </w:tcBorders>
            <w:shd w:val="clear" w:color="auto" w:fill="auto"/>
            <w:tcMar>
              <w:top w:w="57" w:type="dxa"/>
              <w:bottom w:w="57" w:type="dxa"/>
            </w:tcMar>
          </w:tcPr>
          <w:p w14:paraId="2C220B7E" w14:textId="77777777" w:rsidR="00925B55" w:rsidRPr="00E26A83" w:rsidRDefault="00925B55" w:rsidP="00925B55">
            <w:pPr>
              <w:widowControl w:val="0"/>
              <w:tabs>
                <w:tab w:val="center" w:pos="4677"/>
                <w:tab w:val="right" w:pos="9355"/>
              </w:tabs>
            </w:pPr>
            <w:r w:rsidRPr="00E26A83">
              <w:t>Чистая прибыль, тыс. руб.</w:t>
            </w:r>
          </w:p>
        </w:tc>
        <w:tc>
          <w:tcPr>
            <w:tcW w:w="1656" w:type="dxa"/>
            <w:tcBorders>
              <w:top w:val="single" w:sz="4" w:space="0" w:color="auto"/>
              <w:left w:val="nil"/>
              <w:bottom w:val="single" w:sz="4" w:space="0" w:color="auto"/>
              <w:right w:val="single" w:sz="4" w:space="0" w:color="auto"/>
            </w:tcBorders>
            <w:tcMar>
              <w:top w:w="57" w:type="dxa"/>
              <w:bottom w:w="57" w:type="dxa"/>
            </w:tcMar>
            <w:vAlign w:val="center"/>
          </w:tcPr>
          <w:p w14:paraId="311FB31F" w14:textId="77777777" w:rsidR="00925B55" w:rsidRPr="00E26A83" w:rsidRDefault="00925B55" w:rsidP="00925B55">
            <w:pPr>
              <w:jc w:val="center"/>
              <w:rPr>
                <w:color w:val="000000"/>
              </w:rPr>
            </w:pPr>
            <w:r w:rsidRPr="00E26A83">
              <w:rPr>
                <w:color w:val="000000"/>
              </w:rPr>
              <w:t>43497</w:t>
            </w:r>
          </w:p>
        </w:tc>
        <w:tc>
          <w:tcPr>
            <w:tcW w:w="1656" w:type="dxa"/>
            <w:tcBorders>
              <w:top w:val="single" w:sz="4" w:space="0" w:color="auto"/>
              <w:left w:val="single" w:sz="4" w:space="0" w:color="auto"/>
              <w:bottom w:val="single" w:sz="4" w:space="0" w:color="auto"/>
              <w:right w:val="single" w:sz="4" w:space="0" w:color="auto"/>
            </w:tcBorders>
            <w:shd w:val="clear" w:color="auto" w:fill="auto"/>
            <w:noWrap/>
            <w:tcMar>
              <w:top w:w="57" w:type="dxa"/>
              <w:bottom w:w="57" w:type="dxa"/>
            </w:tcMar>
            <w:vAlign w:val="center"/>
          </w:tcPr>
          <w:p w14:paraId="282777A4" w14:textId="77777777" w:rsidR="00925B55" w:rsidRPr="00E26A83" w:rsidRDefault="00925B55" w:rsidP="00925B55">
            <w:pPr>
              <w:jc w:val="center"/>
              <w:rPr>
                <w:color w:val="000000"/>
              </w:rPr>
            </w:pPr>
            <w:r w:rsidRPr="00E26A83">
              <w:rPr>
                <w:color w:val="000000"/>
              </w:rPr>
              <w:t>67420,35</w:t>
            </w:r>
          </w:p>
        </w:tc>
        <w:tc>
          <w:tcPr>
            <w:tcW w:w="1456" w:type="dxa"/>
            <w:tcBorders>
              <w:top w:val="single" w:sz="4" w:space="0" w:color="auto"/>
              <w:left w:val="single" w:sz="4" w:space="0" w:color="auto"/>
              <w:bottom w:val="single" w:sz="4" w:space="0" w:color="auto"/>
              <w:right w:val="single" w:sz="4" w:space="0" w:color="auto"/>
            </w:tcBorders>
            <w:shd w:val="clear" w:color="auto" w:fill="auto"/>
            <w:noWrap/>
            <w:tcMar>
              <w:top w:w="57" w:type="dxa"/>
              <w:bottom w:w="57" w:type="dxa"/>
            </w:tcMar>
            <w:vAlign w:val="center"/>
          </w:tcPr>
          <w:p w14:paraId="0D259E15" w14:textId="77777777" w:rsidR="00925B55" w:rsidRPr="00E26A83" w:rsidRDefault="00925B55" w:rsidP="00925B55">
            <w:pPr>
              <w:jc w:val="center"/>
              <w:rPr>
                <w:color w:val="000000"/>
              </w:rPr>
            </w:pPr>
            <w:r w:rsidRPr="00E26A83">
              <w:rPr>
                <w:color w:val="000000"/>
              </w:rPr>
              <w:t>23923,35</w:t>
            </w:r>
          </w:p>
        </w:tc>
        <w:tc>
          <w:tcPr>
            <w:tcW w:w="1664" w:type="dxa"/>
            <w:tcBorders>
              <w:top w:val="single" w:sz="4" w:space="0" w:color="auto"/>
              <w:left w:val="nil"/>
              <w:right w:val="single" w:sz="4" w:space="0" w:color="auto"/>
            </w:tcBorders>
            <w:shd w:val="clear" w:color="auto" w:fill="auto"/>
            <w:noWrap/>
            <w:tcMar>
              <w:top w:w="57" w:type="dxa"/>
              <w:bottom w:w="57" w:type="dxa"/>
            </w:tcMar>
            <w:vAlign w:val="center"/>
          </w:tcPr>
          <w:p w14:paraId="772E3463" w14:textId="77777777" w:rsidR="00925B55" w:rsidRPr="00E26A83" w:rsidRDefault="00925B55" w:rsidP="00925B55">
            <w:pPr>
              <w:jc w:val="center"/>
              <w:rPr>
                <w:color w:val="000000"/>
              </w:rPr>
            </w:pPr>
            <w:r w:rsidRPr="00E26A83">
              <w:rPr>
                <w:color w:val="000000"/>
              </w:rPr>
              <w:t>155,00</w:t>
            </w:r>
          </w:p>
        </w:tc>
      </w:tr>
      <w:tr w:rsidR="00925B55" w:rsidRPr="00E259AA" w14:paraId="21595A9A" w14:textId="77777777" w:rsidTr="008B76C2">
        <w:trPr>
          <w:trHeight w:val="470"/>
        </w:trPr>
        <w:tc>
          <w:tcPr>
            <w:tcW w:w="2866" w:type="dxa"/>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108AE1C9" w14:textId="77777777" w:rsidR="00925B55" w:rsidRPr="00E26A83" w:rsidRDefault="00925B55" w:rsidP="00925B55">
            <w:pPr>
              <w:widowControl w:val="0"/>
              <w:tabs>
                <w:tab w:val="center" w:pos="4677"/>
                <w:tab w:val="right" w:pos="9355"/>
              </w:tabs>
            </w:pPr>
            <w:proofErr w:type="gramStart"/>
            <w:r w:rsidRPr="00E26A83">
              <w:t>Среднесписочная  численность</w:t>
            </w:r>
            <w:proofErr w:type="gramEnd"/>
            <w:r w:rsidRPr="00E26A83">
              <w:t xml:space="preserve">  работников, чел.</w:t>
            </w:r>
          </w:p>
        </w:tc>
        <w:tc>
          <w:tcPr>
            <w:tcW w:w="1656" w:type="dxa"/>
            <w:tcBorders>
              <w:top w:val="single" w:sz="4" w:space="0" w:color="auto"/>
              <w:left w:val="nil"/>
              <w:bottom w:val="single" w:sz="4" w:space="0" w:color="auto"/>
              <w:right w:val="single" w:sz="4" w:space="0" w:color="auto"/>
            </w:tcBorders>
            <w:tcMar>
              <w:top w:w="57" w:type="dxa"/>
              <w:bottom w:w="57" w:type="dxa"/>
            </w:tcMar>
            <w:vAlign w:val="center"/>
          </w:tcPr>
          <w:p w14:paraId="3B04A201" w14:textId="77777777" w:rsidR="00925B55" w:rsidRPr="00E26A83" w:rsidRDefault="00925B55" w:rsidP="00925B55">
            <w:pPr>
              <w:jc w:val="center"/>
              <w:rPr>
                <w:color w:val="000000"/>
              </w:rPr>
            </w:pPr>
            <w:r w:rsidRPr="00E26A83">
              <w:rPr>
                <w:color w:val="000000"/>
              </w:rPr>
              <w:t>210</w:t>
            </w:r>
          </w:p>
        </w:tc>
        <w:tc>
          <w:tcPr>
            <w:tcW w:w="1656" w:type="dxa"/>
            <w:tcBorders>
              <w:top w:val="single" w:sz="4" w:space="0" w:color="auto"/>
              <w:left w:val="single" w:sz="4" w:space="0" w:color="auto"/>
              <w:bottom w:val="single" w:sz="4" w:space="0" w:color="auto"/>
              <w:right w:val="single" w:sz="4" w:space="0" w:color="auto"/>
            </w:tcBorders>
            <w:shd w:val="clear" w:color="auto" w:fill="auto"/>
            <w:noWrap/>
            <w:tcMar>
              <w:top w:w="57" w:type="dxa"/>
              <w:bottom w:w="57" w:type="dxa"/>
            </w:tcMar>
            <w:vAlign w:val="center"/>
          </w:tcPr>
          <w:p w14:paraId="3BC7CCDE" w14:textId="77777777" w:rsidR="00925B55" w:rsidRPr="00E26A83" w:rsidRDefault="00925B55" w:rsidP="00925B55">
            <w:pPr>
              <w:jc w:val="center"/>
              <w:rPr>
                <w:color w:val="000000"/>
              </w:rPr>
            </w:pPr>
            <w:r w:rsidRPr="00E26A83">
              <w:rPr>
                <w:color w:val="000000"/>
              </w:rPr>
              <w:t>210</w:t>
            </w:r>
          </w:p>
        </w:tc>
        <w:tc>
          <w:tcPr>
            <w:tcW w:w="1456" w:type="dxa"/>
            <w:tcBorders>
              <w:top w:val="single" w:sz="4" w:space="0" w:color="auto"/>
              <w:left w:val="single" w:sz="4" w:space="0" w:color="auto"/>
              <w:bottom w:val="single" w:sz="4" w:space="0" w:color="auto"/>
              <w:right w:val="single" w:sz="4" w:space="0" w:color="auto"/>
            </w:tcBorders>
            <w:shd w:val="clear" w:color="auto" w:fill="auto"/>
            <w:noWrap/>
            <w:tcMar>
              <w:top w:w="57" w:type="dxa"/>
              <w:bottom w:w="57" w:type="dxa"/>
            </w:tcMar>
            <w:vAlign w:val="center"/>
          </w:tcPr>
          <w:p w14:paraId="7B0B2594" w14:textId="77777777" w:rsidR="00925B55" w:rsidRPr="00E26A83" w:rsidRDefault="00925B55" w:rsidP="00925B55">
            <w:pPr>
              <w:jc w:val="center"/>
              <w:rPr>
                <w:color w:val="000000"/>
              </w:rPr>
            </w:pPr>
            <w:r w:rsidRPr="00E26A83">
              <w:rPr>
                <w:color w:val="000000"/>
              </w:rPr>
              <w:t>0</w:t>
            </w:r>
          </w:p>
        </w:tc>
        <w:tc>
          <w:tcPr>
            <w:tcW w:w="1664" w:type="dxa"/>
            <w:tcBorders>
              <w:top w:val="single" w:sz="4" w:space="0" w:color="auto"/>
              <w:left w:val="nil"/>
              <w:bottom w:val="single" w:sz="4" w:space="0" w:color="auto"/>
              <w:right w:val="single" w:sz="4" w:space="0" w:color="auto"/>
            </w:tcBorders>
            <w:shd w:val="clear" w:color="auto" w:fill="auto"/>
            <w:noWrap/>
            <w:tcMar>
              <w:top w:w="57" w:type="dxa"/>
              <w:bottom w:w="57" w:type="dxa"/>
            </w:tcMar>
            <w:vAlign w:val="center"/>
          </w:tcPr>
          <w:p w14:paraId="75ADA329" w14:textId="77777777" w:rsidR="00925B55" w:rsidRPr="00E26A83" w:rsidRDefault="00925B55" w:rsidP="00925B55">
            <w:pPr>
              <w:jc w:val="center"/>
              <w:rPr>
                <w:color w:val="000000"/>
              </w:rPr>
            </w:pPr>
            <w:r w:rsidRPr="00E26A83">
              <w:rPr>
                <w:color w:val="000000"/>
              </w:rPr>
              <w:t>100,00</w:t>
            </w:r>
          </w:p>
        </w:tc>
      </w:tr>
      <w:tr w:rsidR="00925B55" w:rsidRPr="00E259AA" w14:paraId="7EBE36E8" w14:textId="77777777" w:rsidTr="008B76C2">
        <w:trPr>
          <w:trHeight w:val="46"/>
        </w:trPr>
        <w:tc>
          <w:tcPr>
            <w:tcW w:w="2866" w:type="dxa"/>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7BF57F69" w14:textId="77777777" w:rsidR="00925B55" w:rsidRPr="00E26A83" w:rsidRDefault="00925B55" w:rsidP="00925B55">
            <w:pPr>
              <w:widowControl w:val="0"/>
              <w:tabs>
                <w:tab w:val="center" w:pos="4677"/>
                <w:tab w:val="right" w:pos="9355"/>
              </w:tabs>
            </w:pPr>
            <w:r w:rsidRPr="00E26A83">
              <w:t>Фонд заработной платы, тыс. руб.</w:t>
            </w:r>
          </w:p>
        </w:tc>
        <w:tc>
          <w:tcPr>
            <w:tcW w:w="1656" w:type="dxa"/>
            <w:tcBorders>
              <w:top w:val="single" w:sz="4" w:space="0" w:color="auto"/>
              <w:left w:val="nil"/>
              <w:bottom w:val="single" w:sz="4" w:space="0" w:color="auto"/>
              <w:right w:val="single" w:sz="4" w:space="0" w:color="auto"/>
            </w:tcBorders>
            <w:tcMar>
              <w:top w:w="57" w:type="dxa"/>
              <w:bottom w:w="57" w:type="dxa"/>
            </w:tcMar>
            <w:vAlign w:val="center"/>
          </w:tcPr>
          <w:p w14:paraId="1425EB90" w14:textId="77777777" w:rsidR="00925B55" w:rsidRPr="00E26A83" w:rsidRDefault="00925B55" w:rsidP="00925B55">
            <w:pPr>
              <w:jc w:val="center"/>
              <w:rPr>
                <w:color w:val="000000"/>
              </w:rPr>
            </w:pPr>
            <w:r w:rsidRPr="00E26A83">
              <w:rPr>
                <w:color w:val="000000"/>
              </w:rPr>
              <w:t>84913</w:t>
            </w:r>
          </w:p>
        </w:tc>
        <w:tc>
          <w:tcPr>
            <w:tcW w:w="1656" w:type="dxa"/>
            <w:tcBorders>
              <w:top w:val="single" w:sz="4" w:space="0" w:color="auto"/>
              <w:left w:val="single" w:sz="4" w:space="0" w:color="auto"/>
              <w:bottom w:val="single" w:sz="4" w:space="0" w:color="auto"/>
              <w:right w:val="single" w:sz="4" w:space="0" w:color="auto"/>
            </w:tcBorders>
            <w:shd w:val="clear" w:color="auto" w:fill="auto"/>
            <w:noWrap/>
            <w:tcMar>
              <w:top w:w="57" w:type="dxa"/>
              <w:bottom w:w="57" w:type="dxa"/>
            </w:tcMar>
            <w:vAlign w:val="center"/>
          </w:tcPr>
          <w:p w14:paraId="0DCAB614" w14:textId="77777777" w:rsidR="00925B55" w:rsidRPr="00E26A83" w:rsidRDefault="00925B55" w:rsidP="00925B55">
            <w:pPr>
              <w:jc w:val="center"/>
              <w:rPr>
                <w:color w:val="000000"/>
              </w:rPr>
            </w:pPr>
            <w:r w:rsidRPr="00E26A83">
              <w:rPr>
                <w:color w:val="000000"/>
              </w:rPr>
              <w:t>95413</w:t>
            </w:r>
          </w:p>
        </w:tc>
        <w:tc>
          <w:tcPr>
            <w:tcW w:w="1456" w:type="dxa"/>
            <w:tcBorders>
              <w:top w:val="single" w:sz="4" w:space="0" w:color="auto"/>
              <w:left w:val="single" w:sz="4" w:space="0" w:color="auto"/>
              <w:bottom w:val="single" w:sz="4" w:space="0" w:color="auto"/>
              <w:right w:val="single" w:sz="4" w:space="0" w:color="auto"/>
            </w:tcBorders>
            <w:shd w:val="clear" w:color="auto" w:fill="auto"/>
            <w:noWrap/>
            <w:tcMar>
              <w:top w:w="57" w:type="dxa"/>
              <w:bottom w:w="57" w:type="dxa"/>
            </w:tcMar>
            <w:vAlign w:val="center"/>
          </w:tcPr>
          <w:p w14:paraId="34B7CAAC" w14:textId="77777777" w:rsidR="00925B55" w:rsidRPr="00E26A83" w:rsidRDefault="00925B55" w:rsidP="00925B55">
            <w:pPr>
              <w:jc w:val="center"/>
              <w:rPr>
                <w:color w:val="000000"/>
              </w:rPr>
            </w:pPr>
            <w:r w:rsidRPr="00E26A83">
              <w:rPr>
                <w:color w:val="000000"/>
              </w:rPr>
              <w:t>10500</w:t>
            </w:r>
          </w:p>
        </w:tc>
        <w:tc>
          <w:tcPr>
            <w:tcW w:w="1664" w:type="dxa"/>
            <w:tcBorders>
              <w:top w:val="single" w:sz="4" w:space="0" w:color="auto"/>
              <w:left w:val="nil"/>
              <w:bottom w:val="single" w:sz="4" w:space="0" w:color="auto"/>
              <w:right w:val="single" w:sz="4" w:space="0" w:color="auto"/>
            </w:tcBorders>
            <w:shd w:val="clear" w:color="auto" w:fill="auto"/>
            <w:noWrap/>
            <w:tcMar>
              <w:top w:w="57" w:type="dxa"/>
              <w:bottom w:w="57" w:type="dxa"/>
            </w:tcMar>
            <w:vAlign w:val="center"/>
          </w:tcPr>
          <w:p w14:paraId="09E7052D" w14:textId="77777777" w:rsidR="00925B55" w:rsidRPr="00E26A83" w:rsidRDefault="00925B55" w:rsidP="00925B55">
            <w:pPr>
              <w:jc w:val="center"/>
              <w:rPr>
                <w:color w:val="000000"/>
              </w:rPr>
            </w:pPr>
            <w:r w:rsidRPr="00E26A83">
              <w:rPr>
                <w:color w:val="000000"/>
              </w:rPr>
              <w:t>112,37</w:t>
            </w:r>
          </w:p>
        </w:tc>
      </w:tr>
      <w:tr w:rsidR="00D52146" w:rsidRPr="00E259AA" w14:paraId="130F7DAB" w14:textId="77777777" w:rsidTr="008B76C2">
        <w:trPr>
          <w:trHeight w:val="470"/>
        </w:trPr>
        <w:tc>
          <w:tcPr>
            <w:tcW w:w="2866" w:type="dxa"/>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624D5EE3" w14:textId="77777777" w:rsidR="00D52146" w:rsidRPr="00E26A83" w:rsidRDefault="00D52146" w:rsidP="00D52146">
            <w:pPr>
              <w:widowControl w:val="0"/>
              <w:tabs>
                <w:tab w:val="center" w:pos="4677"/>
                <w:tab w:val="right" w:pos="9355"/>
              </w:tabs>
            </w:pPr>
            <w:r w:rsidRPr="00E26A83">
              <w:t>Производительность труда, тыс. руб./чел.</w:t>
            </w:r>
          </w:p>
        </w:tc>
        <w:tc>
          <w:tcPr>
            <w:tcW w:w="1656" w:type="dxa"/>
            <w:tcBorders>
              <w:top w:val="single" w:sz="4" w:space="0" w:color="auto"/>
              <w:left w:val="nil"/>
              <w:bottom w:val="single" w:sz="4" w:space="0" w:color="auto"/>
              <w:right w:val="single" w:sz="4" w:space="0" w:color="auto"/>
            </w:tcBorders>
            <w:tcMar>
              <w:top w:w="57" w:type="dxa"/>
              <w:bottom w:w="57" w:type="dxa"/>
            </w:tcMar>
            <w:vAlign w:val="center"/>
          </w:tcPr>
          <w:p w14:paraId="4D3E0700" w14:textId="77777777" w:rsidR="00D52146" w:rsidRPr="00E26A83" w:rsidRDefault="00D52146" w:rsidP="00D52146">
            <w:pPr>
              <w:jc w:val="center"/>
              <w:rPr>
                <w:color w:val="000000"/>
              </w:rPr>
            </w:pPr>
            <w:r w:rsidRPr="00E26A83">
              <w:rPr>
                <w:color w:val="000000"/>
              </w:rPr>
              <w:t>4746,28</w:t>
            </w:r>
          </w:p>
        </w:tc>
        <w:tc>
          <w:tcPr>
            <w:tcW w:w="1656" w:type="dxa"/>
            <w:tcBorders>
              <w:top w:val="single" w:sz="4" w:space="0" w:color="auto"/>
              <w:left w:val="single" w:sz="4" w:space="0" w:color="auto"/>
              <w:bottom w:val="single" w:sz="4" w:space="0" w:color="auto"/>
              <w:right w:val="single" w:sz="4" w:space="0" w:color="auto"/>
            </w:tcBorders>
            <w:shd w:val="clear" w:color="auto" w:fill="auto"/>
            <w:noWrap/>
            <w:tcMar>
              <w:top w:w="57" w:type="dxa"/>
              <w:bottom w:w="57" w:type="dxa"/>
            </w:tcMar>
            <w:vAlign w:val="center"/>
          </w:tcPr>
          <w:p w14:paraId="5F9F715A" w14:textId="77777777" w:rsidR="00D52146" w:rsidRPr="00E26A83" w:rsidRDefault="00D52146" w:rsidP="00D52146">
            <w:pPr>
              <w:jc w:val="center"/>
              <w:rPr>
                <w:color w:val="000000"/>
              </w:rPr>
            </w:pPr>
            <w:r w:rsidRPr="00E26A83">
              <w:rPr>
                <w:color w:val="000000"/>
              </w:rPr>
              <w:t>7831,36</w:t>
            </w:r>
          </w:p>
        </w:tc>
        <w:tc>
          <w:tcPr>
            <w:tcW w:w="1456" w:type="dxa"/>
            <w:tcBorders>
              <w:top w:val="single" w:sz="4" w:space="0" w:color="auto"/>
              <w:left w:val="single" w:sz="4" w:space="0" w:color="auto"/>
              <w:bottom w:val="single" w:sz="4" w:space="0" w:color="auto"/>
              <w:right w:val="single" w:sz="4" w:space="0" w:color="auto"/>
            </w:tcBorders>
            <w:shd w:val="clear" w:color="auto" w:fill="auto"/>
            <w:noWrap/>
            <w:tcMar>
              <w:top w:w="57" w:type="dxa"/>
              <w:bottom w:w="57" w:type="dxa"/>
            </w:tcMar>
            <w:vAlign w:val="center"/>
          </w:tcPr>
          <w:p w14:paraId="02CC682F" w14:textId="77777777" w:rsidR="00D52146" w:rsidRPr="00E26A83" w:rsidRDefault="00D52146" w:rsidP="00D52146">
            <w:pPr>
              <w:jc w:val="center"/>
              <w:rPr>
                <w:color w:val="000000"/>
              </w:rPr>
            </w:pPr>
            <w:r w:rsidRPr="00E26A83">
              <w:rPr>
                <w:color w:val="000000"/>
              </w:rPr>
              <w:t>3085,08</w:t>
            </w:r>
          </w:p>
        </w:tc>
        <w:tc>
          <w:tcPr>
            <w:tcW w:w="1664" w:type="dxa"/>
            <w:tcBorders>
              <w:top w:val="single" w:sz="4" w:space="0" w:color="auto"/>
              <w:left w:val="nil"/>
              <w:bottom w:val="single" w:sz="4" w:space="0" w:color="auto"/>
              <w:right w:val="single" w:sz="4" w:space="0" w:color="auto"/>
            </w:tcBorders>
            <w:shd w:val="clear" w:color="auto" w:fill="auto"/>
            <w:noWrap/>
            <w:tcMar>
              <w:top w:w="57" w:type="dxa"/>
              <w:bottom w:w="57" w:type="dxa"/>
            </w:tcMar>
            <w:vAlign w:val="center"/>
          </w:tcPr>
          <w:p w14:paraId="76C5886C" w14:textId="77777777" w:rsidR="00D52146" w:rsidRPr="00E26A83" w:rsidRDefault="00D52146" w:rsidP="00D52146">
            <w:pPr>
              <w:jc w:val="center"/>
              <w:rPr>
                <w:color w:val="000000"/>
              </w:rPr>
            </w:pPr>
            <w:r w:rsidRPr="00E26A83">
              <w:rPr>
                <w:color w:val="000000"/>
              </w:rPr>
              <w:t>474628</w:t>
            </w:r>
          </w:p>
        </w:tc>
      </w:tr>
      <w:tr w:rsidR="00925B55" w:rsidRPr="00E259AA" w14:paraId="0F53D955" w14:textId="77777777" w:rsidTr="008B76C2">
        <w:trPr>
          <w:trHeight w:val="193"/>
        </w:trPr>
        <w:tc>
          <w:tcPr>
            <w:tcW w:w="2866" w:type="dxa"/>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5454B8D9" w14:textId="77777777" w:rsidR="00925B55" w:rsidRPr="00E26A83" w:rsidRDefault="00925B55" w:rsidP="00925B55">
            <w:pPr>
              <w:widowControl w:val="0"/>
              <w:tabs>
                <w:tab w:val="center" w:pos="4677"/>
                <w:tab w:val="right" w:pos="9355"/>
              </w:tabs>
            </w:pPr>
            <w:proofErr w:type="gramStart"/>
            <w:r w:rsidRPr="00E26A83">
              <w:t>Среднемесячная  заработная</w:t>
            </w:r>
            <w:proofErr w:type="gramEnd"/>
            <w:r w:rsidRPr="00E26A83">
              <w:t xml:space="preserve">  плата, руб.</w:t>
            </w:r>
          </w:p>
        </w:tc>
        <w:tc>
          <w:tcPr>
            <w:tcW w:w="1656" w:type="dxa"/>
            <w:tcBorders>
              <w:top w:val="single" w:sz="4" w:space="0" w:color="auto"/>
              <w:left w:val="nil"/>
              <w:bottom w:val="single" w:sz="4" w:space="0" w:color="auto"/>
              <w:right w:val="single" w:sz="4" w:space="0" w:color="auto"/>
            </w:tcBorders>
            <w:tcMar>
              <w:top w:w="57" w:type="dxa"/>
              <w:bottom w:w="57" w:type="dxa"/>
            </w:tcMar>
            <w:vAlign w:val="center"/>
          </w:tcPr>
          <w:p w14:paraId="514451B8" w14:textId="77777777" w:rsidR="00925B55" w:rsidRPr="00E26A83" w:rsidRDefault="00925B55" w:rsidP="00925B55">
            <w:pPr>
              <w:jc w:val="center"/>
              <w:rPr>
                <w:color w:val="000000"/>
              </w:rPr>
            </w:pPr>
            <w:r w:rsidRPr="00E26A83">
              <w:rPr>
                <w:color w:val="000000"/>
              </w:rPr>
              <w:t>33,7</w:t>
            </w:r>
          </w:p>
        </w:tc>
        <w:tc>
          <w:tcPr>
            <w:tcW w:w="1656" w:type="dxa"/>
            <w:tcBorders>
              <w:top w:val="single" w:sz="4" w:space="0" w:color="auto"/>
              <w:left w:val="single" w:sz="4" w:space="0" w:color="auto"/>
              <w:bottom w:val="single" w:sz="4" w:space="0" w:color="auto"/>
              <w:right w:val="single" w:sz="4" w:space="0" w:color="auto"/>
            </w:tcBorders>
            <w:shd w:val="clear" w:color="auto" w:fill="auto"/>
            <w:noWrap/>
            <w:tcMar>
              <w:top w:w="57" w:type="dxa"/>
              <w:bottom w:w="57" w:type="dxa"/>
            </w:tcMar>
            <w:vAlign w:val="center"/>
          </w:tcPr>
          <w:p w14:paraId="44FFE778" w14:textId="77777777" w:rsidR="00925B55" w:rsidRPr="00E26A83" w:rsidRDefault="00925B55" w:rsidP="00925B55">
            <w:pPr>
              <w:jc w:val="center"/>
              <w:rPr>
                <w:color w:val="000000"/>
              </w:rPr>
            </w:pPr>
            <w:r w:rsidRPr="00E26A83">
              <w:rPr>
                <w:color w:val="000000"/>
              </w:rPr>
              <w:t>37,86</w:t>
            </w:r>
          </w:p>
        </w:tc>
        <w:tc>
          <w:tcPr>
            <w:tcW w:w="1456" w:type="dxa"/>
            <w:tcBorders>
              <w:top w:val="single" w:sz="4" w:space="0" w:color="auto"/>
              <w:left w:val="single" w:sz="4" w:space="0" w:color="auto"/>
              <w:bottom w:val="single" w:sz="4" w:space="0" w:color="auto"/>
              <w:right w:val="single" w:sz="4" w:space="0" w:color="auto"/>
            </w:tcBorders>
            <w:shd w:val="clear" w:color="auto" w:fill="auto"/>
            <w:noWrap/>
            <w:tcMar>
              <w:top w:w="57" w:type="dxa"/>
              <w:bottom w:w="57" w:type="dxa"/>
            </w:tcMar>
            <w:vAlign w:val="center"/>
          </w:tcPr>
          <w:p w14:paraId="285FC874" w14:textId="77777777" w:rsidR="00925B55" w:rsidRPr="00E26A83" w:rsidRDefault="00925B55" w:rsidP="00925B55">
            <w:pPr>
              <w:jc w:val="center"/>
              <w:rPr>
                <w:color w:val="000000"/>
              </w:rPr>
            </w:pPr>
            <w:r w:rsidRPr="00E26A83">
              <w:rPr>
                <w:color w:val="000000"/>
              </w:rPr>
              <w:t>4,16</w:t>
            </w:r>
          </w:p>
        </w:tc>
        <w:tc>
          <w:tcPr>
            <w:tcW w:w="1664" w:type="dxa"/>
            <w:tcBorders>
              <w:top w:val="single" w:sz="4" w:space="0" w:color="auto"/>
              <w:left w:val="nil"/>
              <w:bottom w:val="single" w:sz="4" w:space="0" w:color="auto"/>
              <w:right w:val="single" w:sz="4" w:space="0" w:color="auto"/>
            </w:tcBorders>
            <w:shd w:val="clear" w:color="auto" w:fill="auto"/>
            <w:noWrap/>
            <w:tcMar>
              <w:top w:w="57" w:type="dxa"/>
              <w:bottom w:w="57" w:type="dxa"/>
            </w:tcMar>
            <w:vAlign w:val="center"/>
          </w:tcPr>
          <w:p w14:paraId="7D99C628" w14:textId="77777777" w:rsidR="00925B55" w:rsidRPr="00E26A83" w:rsidRDefault="00925B55" w:rsidP="00925B55">
            <w:pPr>
              <w:jc w:val="center"/>
              <w:rPr>
                <w:color w:val="000000"/>
              </w:rPr>
            </w:pPr>
            <w:r w:rsidRPr="00E26A83">
              <w:rPr>
                <w:color w:val="000000"/>
              </w:rPr>
              <w:t>112,35</w:t>
            </w:r>
          </w:p>
        </w:tc>
      </w:tr>
      <w:tr w:rsidR="003E6E3F" w:rsidRPr="00E259AA" w14:paraId="0F8716CE" w14:textId="77777777" w:rsidTr="008B76C2">
        <w:trPr>
          <w:trHeight w:val="193"/>
        </w:trPr>
        <w:tc>
          <w:tcPr>
            <w:tcW w:w="9298" w:type="dxa"/>
            <w:gridSpan w:val="5"/>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vAlign w:val="bottom"/>
          </w:tcPr>
          <w:p w14:paraId="1EC53B77" w14:textId="77777777" w:rsidR="003E6E3F" w:rsidRPr="00E26A83" w:rsidRDefault="003E6E3F" w:rsidP="003E6E3F">
            <w:pPr>
              <w:widowControl w:val="0"/>
              <w:jc w:val="center"/>
              <w:rPr>
                <w:color w:val="000000"/>
              </w:rPr>
            </w:pPr>
            <w:r w:rsidRPr="00E26A83">
              <w:rPr>
                <w:color w:val="000000"/>
              </w:rPr>
              <w:t>Итоговая оценка уровня экономической безопасности</w:t>
            </w:r>
          </w:p>
        </w:tc>
      </w:tr>
      <w:tr w:rsidR="00E26A83" w:rsidRPr="00E259AA" w14:paraId="4CF0C905" w14:textId="77777777" w:rsidTr="008B76C2">
        <w:trPr>
          <w:trHeight w:val="193"/>
        </w:trPr>
        <w:tc>
          <w:tcPr>
            <w:tcW w:w="2866" w:type="dxa"/>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4C8296C1" w14:textId="77777777" w:rsidR="00E26A83" w:rsidRPr="00E26A83" w:rsidRDefault="00E26A83" w:rsidP="00E26A83">
            <w:pPr>
              <w:widowControl w:val="0"/>
              <w:rPr>
                <w:color w:val="000000"/>
              </w:rPr>
            </w:pPr>
            <w:r w:rsidRPr="00E26A83">
              <w:rPr>
                <w:color w:val="000000"/>
              </w:rPr>
              <w:t>Интегральный показатель финансовой безопасности</w:t>
            </w:r>
          </w:p>
        </w:tc>
        <w:tc>
          <w:tcPr>
            <w:tcW w:w="1656" w:type="dxa"/>
            <w:tcBorders>
              <w:top w:val="single" w:sz="4" w:space="0" w:color="auto"/>
              <w:left w:val="nil"/>
              <w:bottom w:val="single" w:sz="4" w:space="0" w:color="auto"/>
              <w:right w:val="single" w:sz="4" w:space="0" w:color="auto"/>
            </w:tcBorders>
            <w:tcMar>
              <w:top w:w="57" w:type="dxa"/>
              <w:bottom w:w="57" w:type="dxa"/>
            </w:tcMar>
            <w:vAlign w:val="center"/>
          </w:tcPr>
          <w:p w14:paraId="48DE539D" w14:textId="77777777" w:rsidR="00E26A83" w:rsidRPr="00E26A83" w:rsidRDefault="00E26A83" w:rsidP="00E26A83">
            <w:pPr>
              <w:jc w:val="center"/>
              <w:rPr>
                <w:color w:val="000000"/>
              </w:rPr>
            </w:pPr>
            <w:r w:rsidRPr="00E26A83">
              <w:rPr>
                <w:color w:val="000000"/>
              </w:rPr>
              <w:t>0,91</w:t>
            </w:r>
          </w:p>
        </w:tc>
        <w:tc>
          <w:tcPr>
            <w:tcW w:w="1656" w:type="dxa"/>
            <w:tcBorders>
              <w:top w:val="single" w:sz="4" w:space="0" w:color="auto"/>
              <w:left w:val="single" w:sz="4" w:space="0" w:color="auto"/>
              <w:bottom w:val="single" w:sz="4" w:space="0" w:color="auto"/>
              <w:right w:val="single" w:sz="4" w:space="0" w:color="auto"/>
            </w:tcBorders>
            <w:shd w:val="clear" w:color="auto" w:fill="auto"/>
            <w:noWrap/>
            <w:tcMar>
              <w:top w:w="57" w:type="dxa"/>
              <w:bottom w:w="57" w:type="dxa"/>
            </w:tcMar>
            <w:vAlign w:val="center"/>
          </w:tcPr>
          <w:p w14:paraId="143A7E49" w14:textId="77777777" w:rsidR="00E26A83" w:rsidRPr="00E26A83" w:rsidRDefault="00E26A83" w:rsidP="00E26A83">
            <w:pPr>
              <w:jc w:val="center"/>
              <w:rPr>
                <w:color w:val="000000"/>
              </w:rPr>
            </w:pPr>
            <w:r w:rsidRPr="00E26A83">
              <w:rPr>
                <w:color w:val="000000"/>
              </w:rPr>
              <w:t>1,06</w:t>
            </w:r>
          </w:p>
        </w:tc>
        <w:tc>
          <w:tcPr>
            <w:tcW w:w="1456" w:type="dxa"/>
            <w:tcBorders>
              <w:top w:val="single" w:sz="4" w:space="0" w:color="auto"/>
              <w:left w:val="single" w:sz="4" w:space="0" w:color="auto"/>
              <w:bottom w:val="single" w:sz="4" w:space="0" w:color="auto"/>
              <w:right w:val="single" w:sz="4" w:space="0" w:color="auto"/>
            </w:tcBorders>
            <w:shd w:val="clear" w:color="auto" w:fill="auto"/>
            <w:noWrap/>
            <w:tcMar>
              <w:top w:w="57" w:type="dxa"/>
              <w:bottom w:w="57" w:type="dxa"/>
            </w:tcMar>
            <w:vAlign w:val="center"/>
          </w:tcPr>
          <w:p w14:paraId="230B7E9A" w14:textId="77777777" w:rsidR="00E26A83" w:rsidRPr="00E26A83" w:rsidRDefault="00E26A83" w:rsidP="00E26A83">
            <w:pPr>
              <w:jc w:val="center"/>
              <w:rPr>
                <w:color w:val="000000"/>
              </w:rPr>
            </w:pPr>
            <w:r w:rsidRPr="00E26A83">
              <w:rPr>
                <w:color w:val="000000"/>
              </w:rPr>
              <w:t>0,15</w:t>
            </w:r>
          </w:p>
        </w:tc>
        <w:tc>
          <w:tcPr>
            <w:tcW w:w="1664" w:type="dxa"/>
            <w:tcBorders>
              <w:top w:val="single" w:sz="4" w:space="0" w:color="auto"/>
              <w:left w:val="nil"/>
              <w:bottom w:val="single" w:sz="4" w:space="0" w:color="auto"/>
              <w:right w:val="single" w:sz="4" w:space="0" w:color="auto"/>
            </w:tcBorders>
            <w:shd w:val="clear" w:color="auto" w:fill="auto"/>
            <w:noWrap/>
            <w:tcMar>
              <w:top w:w="57" w:type="dxa"/>
              <w:bottom w:w="57" w:type="dxa"/>
            </w:tcMar>
            <w:vAlign w:val="center"/>
          </w:tcPr>
          <w:p w14:paraId="0B04A9BF" w14:textId="77777777" w:rsidR="00E26A83" w:rsidRPr="00E26A83" w:rsidRDefault="00E26A83" w:rsidP="00E26A83">
            <w:pPr>
              <w:jc w:val="center"/>
              <w:rPr>
                <w:color w:val="000000"/>
              </w:rPr>
            </w:pPr>
            <w:r w:rsidRPr="00E26A83">
              <w:rPr>
                <w:color w:val="000000"/>
              </w:rPr>
              <w:t>116,48</w:t>
            </w:r>
          </w:p>
        </w:tc>
      </w:tr>
      <w:tr w:rsidR="00E26A83" w:rsidRPr="00E259AA" w14:paraId="00197034" w14:textId="77777777" w:rsidTr="008B76C2">
        <w:trPr>
          <w:trHeight w:val="193"/>
        </w:trPr>
        <w:tc>
          <w:tcPr>
            <w:tcW w:w="2866" w:type="dxa"/>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4C5CAD57" w14:textId="77777777" w:rsidR="00E26A83" w:rsidRPr="00E26A83" w:rsidRDefault="00E26A83" w:rsidP="00E26A83">
            <w:pPr>
              <w:widowControl w:val="0"/>
              <w:rPr>
                <w:color w:val="000000"/>
              </w:rPr>
            </w:pPr>
            <w:r w:rsidRPr="00E26A83">
              <w:rPr>
                <w:color w:val="000000"/>
              </w:rPr>
              <w:t>Интегральный показатель технико-технологической безопасности</w:t>
            </w:r>
          </w:p>
        </w:tc>
        <w:tc>
          <w:tcPr>
            <w:tcW w:w="1656" w:type="dxa"/>
            <w:tcBorders>
              <w:top w:val="single" w:sz="4" w:space="0" w:color="auto"/>
              <w:left w:val="nil"/>
              <w:bottom w:val="single" w:sz="4" w:space="0" w:color="auto"/>
              <w:right w:val="single" w:sz="4" w:space="0" w:color="auto"/>
            </w:tcBorders>
            <w:tcMar>
              <w:top w:w="57" w:type="dxa"/>
              <w:bottom w:w="57" w:type="dxa"/>
            </w:tcMar>
            <w:vAlign w:val="center"/>
          </w:tcPr>
          <w:p w14:paraId="1A72CB5C" w14:textId="77777777" w:rsidR="00E26A83" w:rsidRPr="00E26A83" w:rsidRDefault="00E26A83" w:rsidP="00E26A83">
            <w:pPr>
              <w:jc w:val="center"/>
              <w:rPr>
                <w:color w:val="000000"/>
              </w:rPr>
            </w:pPr>
            <w:r w:rsidRPr="00E26A83">
              <w:rPr>
                <w:color w:val="000000"/>
              </w:rPr>
              <w:t>0,44</w:t>
            </w:r>
          </w:p>
        </w:tc>
        <w:tc>
          <w:tcPr>
            <w:tcW w:w="1656" w:type="dxa"/>
            <w:tcBorders>
              <w:top w:val="single" w:sz="4" w:space="0" w:color="auto"/>
              <w:left w:val="single" w:sz="4" w:space="0" w:color="auto"/>
              <w:bottom w:val="single" w:sz="4" w:space="0" w:color="auto"/>
              <w:right w:val="single" w:sz="4" w:space="0" w:color="auto"/>
            </w:tcBorders>
            <w:shd w:val="clear" w:color="auto" w:fill="auto"/>
            <w:noWrap/>
            <w:tcMar>
              <w:top w:w="57" w:type="dxa"/>
              <w:bottom w:w="57" w:type="dxa"/>
            </w:tcMar>
            <w:vAlign w:val="center"/>
          </w:tcPr>
          <w:p w14:paraId="40F0395A" w14:textId="77777777" w:rsidR="00E26A83" w:rsidRPr="00E26A83" w:rsidRDefault="00E26A83" w:rsidP="00E26A83">
            <w:pPr>
              <w:jc w:val="center"/>
              <w:rPr>
                <w:color w:val="000000"/>
              </w:rPr>
            </w:pPr>
            <w:r w:rsidRPr="00E26A83">
              <w:rPr>
                <w:color w:val="000000"/>
              </w:rPr>
              <w:t>0,43</w:t>
            </w:r>
          </w:p>
        </w:tc>
        <w:tc>
          <w:tcPr>
            <w:tcW w:w="1456" w:type="dxa"/>
            <w:tcBorders>
              <w:top w:val="single" w:sz="4" w:space="0" w:color="auto"/>
              <w:left w:val="single" w:sz="4" w:space="0" w:color="auto"/>
              <w:bottom w:val="single" w:sz="4" w:space="0" w:color="auto"/>
              <w:right w:val="single" w:sz="4" w:space="0" w:color="auto"/>
            </w:tcBorders>
            <w:shd w:val="clear" w:color="auto" w:fill="auto"/>
            <w:noWrap/>
            <w:tcMar>
              <w:top w:w="57" w:type="dxa"/>
              <w:bottom w:w="57" w:type="dxa"/>
            </w:tcMar>
            <w:vAlign w:val="center"/>
          </w:tcPr>
          <w:p w14:paraId="5AD4FC9F" w14:textId="77777777" w:rsidR="00E26A83" w:rsidRPr="00E26A83" w:rsidRDefault="00E26A83" w:rsidP="00E26A83">
            <w:pPr>
              <w:jc w:val="center"/>
              <w:rPr>
                <w:color w:val="000000"/>
              </w:rPr>
            </w:pPr>
            <w:r w:rsidRPr="00E26A83">
              <w:rPr>
                <w:color w:val="000000"/>
              </w:rPr>
              <w:t>-0,01</w:t>
            </w:r>
          </w:p>
        </w:tc>
        <w:tc>
          <w:tcPr>
            <w:tcW w:w="1664" w:type="dxa"/>
            <w:tcBorders>
              <w:top w:val="single" w:sz="4" w:space="0" w:color="auto"/>
              <w:left w:val="nil"/>
              <w:bottom w:val="single" w:sz="4" w:space="0" w:color="auto"/>
              <w:right w:val="single" w:sz="4" w:space="0" w:color="auto"/>
            </w:tcBorders>
            <w:shd w:val="clear" w:color="auto" w:fill="auto"/>
            <w:noWrap/>
            <w:tcMar>
              <w:top w:w="57" w:type="dxa"/>
              <w:bottom w:w="57" w:type="dxa"/>
            </w:tcMar>
            <w:vAlign w:val="center"/>
          </w:tcPr>
          <w:p w14:paraId="37EC522E" w14:textId="77777777" w:rsidR="00E26A83" w:rsidRPr="00E26A83" w:rsidRDefault="00E26A83" w:rsidP="00E26A83">
            <w:pPr>
              <w:jc w:val="center"/>
              <w:rPr>
                <w:color w:val="000000"/>
              </w:rPr>
            </w:pPr>
            <w:r w:rsidRPr="00E26A83">
              <w:rPr>
                <w:color w:val="000000"/>
              </w:rPr>
              <w:t>97,73</w:t>
            </w:r>
          </w:p>
        </w:tc>
      </w:tr>
      <w:tr w:rsidR="00E26A83" w:rsidRPr="00E259AA" w14:paraId="5806A120" w14:textId="77777777" w:rsidTr="008B76C2">
        <w:trPr>
          <w:trHeight w:val="193"/>
        </w:trPr>
        <w:tc>
          <w:tcPr>
            <w:tcW w:w="2866" w:type="dxa"/>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6AF224EC" w14:textId="77777777" w:rsidR="00E26A83" w:rsidRPr="00E26A83" w:rsidRDefault="00E26A83" w:rsidP="00E26A83">
            <w:pPr>
              <w:widowControl w:val="0"/>
              <w:rPr>
                <w:color w:val="000000"/>
              </w:rPr>
            </w:pPr>
            <w:r w:rsidRPr="00E26A83">
              <w:rPr>
                <w:color w:val="000000"/>
              </w:rPr>
              <w:t>Интегральный показатель кадровой безопасности</w:t>
            </w:r>
          </w:p>
        </w:tc>
        <w:tc>
          <w:tcPr>
            <w:tcW w:w="1656" w:type="dxa"/>
            <w:tcBorders>
              <w:top w:val="single" w:sz="4" w:space="0" w:color="auto"/>
              <w:left w:val="nil"/>
              <w:bottom w:val="single" w:sz="4" w:space="0" w:color="auto"/>
              <w:right w:val="single" w:sz="4" w:space="0" w:color="auto"/>
            </w:tcBorders>
            <w:tcMar>
              <w:top w:w="57" w:type="dxa"/>
              <w:bottom w:w="57" w:type="dxa"/>
            </w:tcMar>
            <w:vAlign w:val="center"/>
          </w:tcPr>
          <w:p w14:paraId="667F6E1D" w14:textId="77777777" w:rsidR="00E26A83" w:rsidRPr="00E26A83" w:rsidRDefault="00E26A83" w:rsidP="00E26A83">
            <w:pPr>
              <w:jc w:val="center"/>
              <w:rPr>
                <w:color w:val="000000"/>
              </w:rPr>
            </w:pPr>
            <w:r w:rsidRPr="00E26A83">
              <w:rPr>
                <w:color w:val="000000"/>
              </w:rPr>
              <w:t>0,5</w:t>
            </w:r>
          </w:p>
        </w:tc>
        <w:tc>
          <w:tcPr>
            <w:tcW w:w="1656" w:type="dxa"/>
            <w:tcBorders>
              <w:top w:val="single" w:sz="4" w:space="0" w:color="auto"/>
              <w:left w:val="single" w:sz="4" w:space="0" w:color="auto"/>
              <w:bottom w:val="single" w:sz="4" w:space="0" w:color="auto"/>
              <w:right w:val="single" w:sz="4" w:space="0" w:color="auto"/>
            </w:tcBorders>
            <w:shd w:val="clear" w:color="auto" w:fill="auto"/>
            <w:noWrap/>
            <w:tcMar>
              <w:top w:w="57" w:type="dxa"/>
              <w:bottom w:w="57" w:type="dxa"/>
            </w:tcMar>
            <w:vAlign w:val="center"/>
          </w:tcPr>
          <w:p w14:paraId="41B04A3E" w14:textId="77777777" w:rsidR="00E26A83" w:rsidRPr="00E26A83" w:rsidRDefault="00E26A83" w:rsidP="00E26A83">
            <w:pPr>
              <w:jc w:val="center"/>
              <w:rPr>
                <w:color w:val="000000"/>
              </w:rPr>
            </w:pPr>
            <w:r w:rsidRPr="00E26A83">
              <w:rPr>
                <w:color w:val="000000"/>
              </w:rPr>
              <w:t>0,6</w:t>
            </w:r>
          </w:p>
        </w:tc>
        <w:tc>
          <w:tcPr>
            <w:tcW w:w="1456" w:type="dxa"/>
            <w:tcBorders>
              <w:top w:val="single" w:sz="4" w:space="0" w:color="auto"/>
              <w:left w:val="single" w:sz="4" w:space="0" w:color="auto"/>
              <w:bottom w:val="single" w:sz="4" w:space="0" w:color="auto"/>
              <w:right w:val="single" w:sz="4" w:space="0" w:color="auto"/>
            </w:tcBorders>
            <w:shd w:val="clear" w:color="auto" w:fill="auto"/>
            <w:noWrap/>
            <w:tcMar>
              <w:top w:w="57" w:type="dxa"/>
              <w:bottom w:w="57" w:type="dxa"/>
            </w:tcMar>
            <w:vAlign w:val="center"/>
          </w:tcPr>
          <w:p w14:paraId="231D0218" w14:textId="77777777" w:rsidR="00E26A83" w:rsidRPr="00E26A83" w:rsidRDefault="00E26A83" w:rsidP="00E26A83">
            <w:pPr>
              <w:jc w:val="center"/>
              <w:rPr>
                <w:color w:val="000000"/>
              </w:rPr>
            </w:pPr>
            <w:r w:rsidRPr="00E26A83">
              <w:rPr>
                <w:color w:val="000000"/>
              </w:rPr>
              <w:t>0,1</w:t>
            </w:r>
          </w:p>
        </w:tc>
        <w:tc>
          <w:tcPr>
            <w:tcW w:w="1664" w:type="dxa"/>
            <w:tcBorders>
              <w:top w:val="single" w:sz="4" w:space="0" w:color="auto"/>
              <w:left w:val="nil"/>
              <w:bottom w:val="single" w:sz="4" w:space="0" w:color="auto"/>
              <w:right w:val="single" w:sz="4" w:space="0" w:color="auto"/>
            </w:tcBorders>
            <w:shd w:val="clear" w:color="auto" w:fill="auto"/>
            <w:noWrap/>
            <w:tcMar>
              <w:top w:w="57" w:type="dxa"/>
              <w:bottom w:w="57" w:type="dxa"/>
            </w:tcMar>
            <w:vAlign w:val="center"/>
          </w:tcPr>
          <w:p w14:paraId="2AE616D5" w14:textId="77777777" w:rsidR="00E26A83" w:rsidRPr="00E26A83" w:rsidRDefault="00E26A83" w:rsidP="00E26A83">
            <w:pPr>
              <w:jc w:val="center"/>
              <w:rPr>
                <w:color w:val="000000"/>
              </w:rPr>
            </w:pPr>
            <w:r w:rsidRPr="00E26A83">
              <w:rPr>
                <w:color w:val="000000"/>
              </w:rPr>
              <w:t>120,00</w:t>
            </w:r>
          </w:p>
        </w:tc>
      </w:tr>
      <w:tr w:rsidR="00E26A83" w:rsidRPr="00E259AA" w14:paraId="0D501DF1" w14:textId="77777777" w:rsidTr="008B76C2">
        <w:trPr>
          <w:trHeight w:val="193"/>
        </w:trPr>
        <w:tc>
          <w:tcPr>
            <w:tcW w:w="2866" w:type="dxa"/>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116027DD" w14:textId="77777777" w:rsidR="00E26A83" w:rsidRPr="00E26A83" w:rsidRDefault="00E26A83" w:rsidP="00E26A83">
            <w:pPr>
              <w:widowControl w:val="0"/>
              <w:rPr>
                <w:color w:val="000000"/>
              </w:rPr>
            </w:pPr>
            <w:r w:rsidRPr="00E26A83">
              <w:rPr>
                <w:color w:val="000000"/>
              </w:rPr>
              <w:t>Интегральный показатель ресурсной безопасности</w:t>
            </w:r>
          </w:p>
        </w:tc>
        <w:tc>
          <w:tcPr>
            <w:tcW w:w="1656" w:type="dxa"/>
            <w:tcBorders>
              <w:top w:val="single" w:sz="4" w:space="0" w:color="auto"/>
              <w:left w:val="nil"/>
              <w:bottom w:val="single" w:sz="4" w:space="0" w:color="auto"/>
              <w:right w:val="single" w:sz="4" w:space="0" w:color="auto"/>
            </w:tcBorders>
            <w:tcMar>
              <w:top w:w="57" w:type="dxa"/>
              <w:bottom w:w="57" w:type="dxa"/>
            </w:tcMar>
            <w:vAlign w:val="center"/>
          </w:tcPr>
          <w:p w14:paraId="30E5F798" w14:textId="77777777" w:rsidR="00E26A83" w:rsidRPr="00E26A83" w:rsidRDefault="00E26A83" w:rsidP="00E26A83">
            <w:pPr>
              <w:jc w:val="center"/>
              <w:rPr>
                <w:color w:val="000000"/>
              </w:rPr>
            </w:pPr>
            <w:r w:rsidRPr="00E26A83">
              <w:rPr>
                <w:color w:val="000000"/>
              </w:rPr>
              <w:t>0,34</w:t>
            </w:r>
          </w:p>
        </w:tc>
        <w:tc>
          <w:tcPr>
            <w:tcW w:w="1656" w:type="dxa"/>
            <w:tcBorders>
              <w:top w:val="single" w:sz="4" w:space="0" w:color="auto"/>
              <w:left w:val="single" w:sz="4" w:space="0" w:color="auto"/>
              <w:bottom w:val="single" w:sz="4" w:space="0" w:color="auto"/>
              <w:right w:val="single" w:sz="4" w:space="0" w:color="auto"/>
            </w:tcBorders>
            <w:shd w:val="clear" w:color="auto" w:fill="auto"/>
            <w:noWrap/>
            <w:tcMar>
              <w:top w:w="57" w:type="dxa"/>
              <w:bottom w:w="57" w:type="dxa"/>
            </w:tcMar>
            <w:vAlign w:val="center"/>
          </w:tcPr>
          <w:p w14:paraId="01583F70" w14:textId="77777777" w:rsidR="00E26A83" w:rsidRPr="00E26A83" w:rsidRDefault="00E26A83" w:rsidP="00E26A83">
            <w:pPr>
              <w:jc w:val="center"/>
              <w:rPr>
                <w:color w:val="000000"/>
              </w:rPr>
            </w:pPr>
            <w:r w:rsidRPr="00E26A83">
              <w:rPr>
                <w:color w:val="000000"/>
              </w:rPr>
              <w:t>0,37</w:t>
            </w:r>
          </w:p>
        </w:tc>
        <w:tc>
          <w:tcPr>
            <w:tcW w:w="1456" w:type="dxa"/>
            <w:tcBorders>
              <w:top w:val="single" w:sz="4" w:space="0" w:color="auto"/>
              <w:left w:val="single" w:sz="4" w:space="0" w:color="auto"/>
              <w:bottom w:val="single" w:sz="4" w:space="0" w:color="auto"/>
              <w:right w:val="single" w:sz="4" w:space="0" w:color="auto"/>
            </w:tcBorders>
            <w:shd w:val="clear" w:color="auto" w:fill="auto"/>
            <w:noWrap/>
            <w:tcMar>
              <w:top w:w="57" w:type="dxa"/>
              <w:bottom w:w="57" w:type="dxa"/>
            </w:tcMar>
            <w:vAlign w:val="center"/>
          </w:tcPr>
          <w:p w14:paraId="31866E86" w14:textId="77777777" w:rsidR="00E26A83" w:rsidRPr="00E26A83" w:rsidRDefault="00E26A83" w:rsidP="00E26A83">
            <w:pPr>
              <w:jc w:val="center"/>
              <w:rPr>
                <w:color w:val="000000"/>
              </w:rPr>
            </w:pPr>
            <w:r w:rsidRPr="00E26A83">
              <w:rPr>
                <w:color w:val="000000"/>
              </w:rPr>
              <w:t>0,03</w:t>
            </w:r>
          </w:p>
        </w:tc>
        <w:tc>
          <w:tcPr>
            <w:tcW w:w="1664" w:type="dxa"/>
            <w:tcBorders>
              <w:top w:val="single" w:sz="4" w:space="0" w:color="auto"/>
              <w:left w:val="nil"/>
              <w:bottom w:val="single" w:sz="4" w:space="0" w:color="auto"/>
              <w:right w:val="single" w:sz="4" w:space="0" w:color="auto"/>
            </w:tcBorders>
            <w:shd w:val="clear" w:color="auto" w:fill="auto"/>
            <w:noWrap/>
            <w:tcMar>
              <w:top w:w="57" w:type="dxa"/>
              <w:bottom w:w="57" w:type="dxa"/>
            </w:tcMar>
            <w:vAlign w:val="center"/>
          </w:tcPr>
          <w:p w14:paraId="0D4AE56C" w14:textId="77777777" w:rsidR="00E26A83" w:rsidRPr="00E26A83" w:rsidRDefault="00E26A83" w:rsidP="00E26A83">
            <w:pPr>
              <w:jc w:val="center"/>
              <w:rPr>
                <w:color w:val="000000"/>
              </w:rPr>
            </w:pPr>
            <w:r w:rsidRPr="00E26A83">
              <w:rPr>
                <w:color w:val="000000"/>
              </w:rPr>
              <w:t>108,82</w:t>
            </w:r>
          </w:p>
        </w:tc>
      </w:tr>
      <w:tr w:rsidR="00E26A83" w:rsidRPr="00E259AA" w14:paraId="09B0D5A8" w14:textId="77777777" w:rsidTr="008B76C2">
        <w:trPr>
          <w:trHeight w:val="193"/>
        </w:trPr>
        <w:tc>
          <w:tcPr>
            <w:tcW w:w="2866" w:type="dxa"/>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55995D23" w14:textId="77777777" w:rsidR="00E26A83" w:rsidRPr="00E26A83" w:rsidRDefault="00E26A83" w:rsidP="00E26A83">
            <w:pPr>
              <w:widowControl w:val="0"/>
              <w:rPr>
                <w:color w:val="000000"/>
              </w:rPr>
            </w:pPr>
            <w:r w:rsidRPr="00E26A83">
              <w:rPr>
                <w:color w:val="000000"/>
              </w:rPr>
              <w:t>Интегральный показатель производственной безопасности</w:t>
            </w:r>
          </w:p>
        </w:tc>
        <w:tc>
          <w:tcPr>
            <w:tcW w:w="1656" w:type="dxa"/>
            <w:tcBorders>
              <w:top w:val="single" w:sz="4" w:space="0" w:color="auto"/>
              <w:left w:val="nil"/>
              <w:bottom w:val="single" w:sz="4" w:space="0" w:color="auto"/>
              <w:right w:val="single" w:sz="4" w:space="0" w:color="auto"/>
            </w:tcBorders>
            <w:tcMar>
              <w:top w:w="57" w:type="dxa"/>
              <w:bottom w:w="57" w:type="dxa"/>
            </w:tcMar>
            <w:vAlign w:val="center"/>
          </w:tcPr>
          <w:p w14:paraId="7796DAD8" w14:textId="77777777" w:rsidR="00E26A83" w:rsidRPr="00E26A83" w:rsidRDefault="00E26A83" w:rsidP="00E26A83">
            <w:pPr>
              <w:jc w:val="center"/>
              <w:rPr>
                <w:color w:val="000000"/>
              </w:rPr>
            </w:pPr>
            <w:r w:rsidRPr="00E26A83">
              <w:rPr>
                <w:color w:val="000000"/>
              </w:rPr>
              <w:t>0,47</w:t>
            </w:r>
          </w:p>
        </w:tc>
        <w:tc>
          <w:tcPr>
            <w:tcW w:w="1656" w:type="dxa"/>
            <w:tcBorders>
              <w:top w:val="single" w:sz="4" w:space="0" w:color="auto"/>
              <w:left w:val="single" w:sz="4" w:space="0" w:color="auto"/>
              <w:bottom w:val="single" w:sz="4" w:space="0" w:color="auto"/>
              <w:right w:val="single" w:sz="4" w:space="0" w:color="auto"/>
            </w:tcBorders>
            <w:shd w:val="clear" w:color="auto" w:fill="auto"/>
            <w:noWrap/>
            <w:tcMar>
              <w:top w:w="57" w:type="dxa"/>
              <w:bottom w:w="57" w:type="dxa"/>
            </w:tcMar>
            <w:vAlign w:val="center"/>
          </w:tcPr>
          <w:p w14:paraId="715691CB" w14:textId="77777777" w:rsidR="00E26A83" w:rsidRPr="00E26A83" w:rsidRDefault="00E26A83" w:rsidP="00E26A83">
            <w:pPr>
              <w:jc w:val="center"/>
              <w:rPr>
                <w:color w:val="000000"/>
              </w:rPr>
            </w:pPr>
            <w:r w:rsidRPr="00E26A83">
              <w:rPr>
                <w:color w:val="000000"/>
              </w:rPr>
              <w:t>0,56</w:t>
            </w:r>
          </w:p>
        </w:tc>
        <w:tc>
          <w:tcPr>
            <w:tcW w:w="1456" w:type="dxa"/>
            <w:tcBorders>
              <w:top w:val="single" w:sz="4" w:space="0" w:color="auto"/>
              <w:left w:val="single" w:sz="4" w:space="0" w:color="auto"/>
              <w:bottom w:val="single" w:sz="4" w:space="0" w:color="auto"/>
              <w:right w:val="single" w:sz="4" w:space="0" w:color="auto"/>
            </w:tcBorders>
            <w:shd w:val="clear" w:color="auto" w:fill="auto"/>
            <w:noWrap/>
            <w:tcMar>
              <w:top w:w="57" w:type="dxa"/>
              <w:bottom w:w="57" w:type="dxa"/>
            </w:tcMar>
            <w:vAlign w:val="center"/>
          </w:tcPr>
          <w:p w14:paraId="2124065E" w14:textId="77777777" w:rsidR="00E26A83" w:rsidRPr="00E26A83" w:rsidRDefault="00E26A83" w:rsidP="00E26A83">
            <w:pPr>
              <w:jc w:val="center"/>
              <w:rPr>
                <w:color w:val="000000"/>
              </w:rPr>
            </w:pPr>
            <w:r w:rsidRPr="00E26A83">
              <w:rPr>
                <w:color w:val="000000"/>
              </w:rPr>
              <w:t>0,09</w:t>
            </w:r>
          </w:p>
        </w:tc>
        <w:tc>
          <w:tcPr>
            <w:tcW w:w="1664" w:type="dxa"/>
            <w:tcBorders>
              <w:top w:val="single" w:sz="4" w:space="0" w:color="auto"/>
              <w:left w:val="nil"/>
              <w:bottom w:val="single" w:sz="4" w:space="0" w:color="auto"/>
              <w:right w:val="single" w:sz="4" w:space="0" w:color="auto"/>
            </w:tcBorders>
            <w:shd w:val="clear" w:color="auto" w:fill="auto"/>
            <w:noWrap/>
            <w:tcMar>
              <w:top w:w="57" w:type="dxa"/>
              <w:bottom w:w="57" w:type="dxa"/>
            </w:tcMar>
            <w:vAlign w:val="center"/>
          </w:tcPr>
          <w:p w14:paraId="7E151418" w14:textId="77777777" w:rsidR="00E26A83" w:rsidRPr="00E26A83" w:rsidRDefault="00E26A83" w:rsidP="00E26A83">
            <w:pPr>
              <w:jc w:val="center"/>
              <w:rPr>
                <w:color w:val="000000"/>
              </w:rPr>
            </w:pPr>
            <w:r w:rsidRPr="00E26A83">
              <w:rPr>
                <w:color w:val="000000"/>
              </w:rPr>
              <w:t>119,15</w:t>
            </w:r>
          </w:p>
        </w:tc>
      </w:tr>
      <w:tr w:rsidR="00E26A83" w:rsidRPr="00E259AA" w14:paraId="16241220" w14:textId="77777777" w:rsidTr="008B76C2">
        <w:trPr>
          <w:trHeight w:val="193"/>
        </w:trPr>
        <w:tc>
          <w:tcPr>
            <w:tcW w:w="2866" w:type="dxa"/>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60014819" w14:textId="77777777" w:rsidR="00E26A83" w:rsidRPr="00E26A83" w:rsidRDefault="00E26A83" w:rsidP="00E26A83">
            <w:pPr>
              <w:widowControl w:val="0"/>
              <w:rPr>
                <w:color w:val="000000"/>
              </w:rPr>
            </w:pPr>
            <w:r w:rsidRPr="00E26A83">
              <w:rPr>
                <w:color w:val="000000"/>
              </w:rPr>
              <w:t>Интегральный показатель уровня экономической безопасности</w:t>
            </w:r>
          </w:p>
        </w:tc>
        <w:tc>
          <w:tcPr>
            <w:tcW w:w="1656" w:type="dxa"/>
            <w:tcBorders>
              <w:top w:val="single" w:sz="4" w:space="0" w:color="auto"/>
              <w:left w:val="nil"/>
              <w:bottom w:val="single" w:sz="4" w:space="0" w:color="auto"/>
              <w:right w:val="single" w:sz="4" w:space="0" w:color="auto"/>
            </w:tcBorders>
            <w:tcMar>
              <w:top w:w="57" w:type="dxa"/>
              <w:bottom w:w="57" w:type="dxa"/>
            </w:tcMar>
            <w:vAlign w:val="center"/>
          </w:tcPr>
          <w:p w14:paraId="2C37DE85" w14:textId="77777777" w:rsidR="00E26A83" w:rsidRPr="00E26A83" w:rsidRDefault="00E26A83" w:rsidP="00E26A83">
            <w:pPr>
              <w:jc w:val="center"/>
              <w:rPr>
                <w:color w:val="000000"/>
              </w:rPr>
            </w:pPr>
            <w:r w:rsidRPr="00E26A83">
              <w:rPr>
                <w:color w:val="000000"/>
              </w:rPr>
              <w:t>2,66</w:t>
            </w:r>
          </w:p>
        </w:tc>
        <w:tc>
          <w:tcPr>
            <w:tcW w:w="1656" w:type="dxa"/>
            <w:tcBorders>
              <w:top w:val="single" w:sz="4" w:space="0" w:color="auto"/>
              <w:left w:val="single" w:sz="4" w:space="0" w:color="auto"/>
              <w:bottom w:val="single" w:sz="4" w:space="0" w:color="auto"/>
              <w:right w:val="single" w:sz="4" w:space="0" w:color="auto"/>
            </w:tcBorders>
            <w:shd w:val="clear" w:color="auto" w:fill="auto"/>
            <w:noWrap/>
            <w:tcMar>
              <w:top w:w="57" w:type="dxa"/>
              <w:bottom w:w="57" w:type="dxa"/>
            </w:tcMar>
            <w:vAlign w:val="center"/>
          </w:tcPr>
          <w:p w14:paraId="76605C52" w14:textId="77777777" w:rsidR="00E26A83" w:rsidRPr="00E26A83" w:rsidRDefault="00E26A83" w:rsidP="00E26A83">
            <w:pPr>
              <w:jc w:val="center"/>
              <w:rPr>
                <w:color w:val="000000"/>
              </w:rPr>
            </w:pPr>
            <w:r w:rsidRPr="00E26A83">
              <w:rPr>
                <w:color w:val="000000"/>
              </w:rPr>
              <w:t>3,02</w:t>
            </w:r>
          </w:p>
        </w:tc>
        <w:tc>
          <w:tcPr>
            <w:tcW w:w="1456" w:type="dxa"/>
            <w:tcBorders>
              <w:top w:val="single" w:sz="4" w:space="0" w:color="auto"/>
              <w:left w:val="single" w:sz="4" w:space="0" w:color="auto"/>
              <w:bottom w:val="single" w:sz="4" w:space="0" w:color="auto"/>
              <w:right w:val="single" w:sz="4" w:space="0" w:color="auto"/>
            </w:tcBorders>
            <w:shd w:val="clear" w:color="auto" w:fill="auto"/>
            <w:noWrap/>
            <w:tcMar>
              <w:top w:w="57" w:type="dxa"/>
              <w:bottom w:w="57" w:type="dxa"/>
            </w:tcMar>
            <w:vAlign w:val="center"/>
          </w:tcPr>
          <w:p w14:paraId="69C2A4FB" w14:textId="77777777" w:rsidR="00E26A83" w:rsidRPr="00E26A83" w:rsidRDefault="00E26A83" w:rsidP="00E26A83">
            <w:pPr>
              <w:jc w:val="center"/>
              <w:rPr>
                <w:color w:val="000000"/>
              </w:rPr>
            </w:pPr>
            <w:r w:rsidRPr="00E26A83">
              <w:rPr>
                <w:color w:val="000000"/>
              </w:rPr>
              <w:t>0,36</w:t>
            </w:r>
          </w:p>
        </w:tc>
        <w:tc>
          <w:tcPr>
            <w:tcW w:w="1664" w:type="dxa"/>
            <w:tcBorders>
              <w:top w:val="single" w:sz="4" w:space="0" w:color="auto"/>
              <w:left w:val="nil"/>
              <w:bottom w:val="single" w:sz="4" w:space="0" w:color="auto"/>
              <w:right w:val="single" w:sz="4" w:space="0" w:color="auto"/>
            </w:tcBorders>
            <w:shd w:val="clear" w:color="auto" w:fill="auto"/>
            <w:noWrap/>
            <w:tcMar>
              <w:top w:w="57" w:type="dxa"/>
              <w:bottom w:w="57" w:type="dxa"/>
            </w:tcMar>
            <w:vAlign w:val="center"/>
          </w:tcPr>
          <w:p w14:paraId="6B40204D" w14:textId="77777777" w:rsidR="00E26A83" w:rsidRPr="00E26A83" w:rsidRDefault="00E26A83" w:rsidP="00E26A83">
            <w:pPr>
              <w:jc w:val="center"/>
              <w:rPr>
                <w:color w:val="000000"/>
              </w:rPr>
            </w:pPr>
            <w:r w:rsidRPr="00E26A83">
              <w:rPr>
                <w:color w:val="000000"/>
              </w:rPr>
              <w:t>113,53</w:t>
            </w:r>
          </w:p>
        </w:tc>
      </w:tr>
      <w:tr w:rsidR="00E26A83" w:rsidRPr="00E259AA" w14:paraId="7D6A67EC" w14:textId="77777777" w:rsidTr="008B76C2">
        <w:trPr>
          <w:trHeight w:val="193"/>
        </w:trPr>
        <w:tc>
          <w:tcPr>
            <w:tcW w:w="2866" w:type="dxa"/>
            <w:tcBorders>
              <w:top w:val="single" w:sz="4" w:space="0" w:color="auto"/>
              <w:left w:val="single" w:sz="4" w:space="0" w:color="auto"/>
              <w:bottom w:val="single" w:sz="4" w:space="0" w:color="auto"/>
              <w:right w:val="single" w:sz="4" w:space="0" w:color="auto"/>
            </w:tcBorders>
            <w:shd w:val="clear" w:color="auto" w:fill="auto"/>
            <w:tcMar>
              <w:top w:w="57" w:type="dxa"/>
              <w:bottom w:w="57" w:type="dxa"/>
            </w:tcMar>
          </w:tcPr>
          <w:p w14:paraId="00D81BB0" w14:textId="77777777" w:rsidR="00E26A83" w:rsidRPr="00E26A83" w:rsidRDefault="00E26A83" w:rsidP="00E26A83">
            <w:pPr>
              <w:widowControl w:val="0"/>
              <w:rPr>
                <w:color w:val="000000"/>
              </w:rPr>
            </w:pPr>
            <w:r w:rsidRPr="00E26A83">
              <w:rPr>
                <w:color w:val="000000"/>
              </w:rPr>
              <w:t>Интерпретация уровня экономической безопасности</w:t>
            </w:r>
          </w:p>
        </w:tc>
        <w:tc>
          <w:tcPr>
            <w:tcW w:w="1656" w:type="dxa"/>
            <w:tcBorders>
              <w:top w:val="single" w:sz="4" w:space="0" w:color="auto"/>
              <w:left w:val="nil"/>
              <w:bottom w:val="single" w:sz="4" w:space="0" w:color="auto"/>
              <w:right w:val="single" w:sz="4" w:space="0" w:color="auto"/>
            </w:tcBorders>
            <w:tcMar>
              <w:top w:w="57" w:type="dxa"/>
              <w:bottom w:w="57" w:type="dxa"/>
            </w:tcMar>
            <w:vAlign w:val="center"/>
          </w:tcPr>
          <w:p w14:paraId="7DAADC0A" w14:textId="77777777" w:rsidR="00E26A83" w:rsidRPr="00E26A83" w:rsidRDefault="00E26A83" w:rsidP="00E26A83">
            <w:pPr>
              <w:jc w:val="center"/>
              <w:rPr>
                <w:color w:val="000000"/>
              </w:rPr>
            </w:pPr>
            <w:r w:rsidRPr="00E26A83">
              <w:rPr>
                <w:color w:val="000000"/>
              </w:rPr>
              <w:t>Средний уровень экономической безопасности</w:t>
            </w:r>
          </w:p>
        </w:tc>
        <w:tc>
          <w:tcPr>
            <w:tcW w:w="1656" w:type="dxa"/>
            <w:tcBorders>
              <w:top w:val="single" w:sz="4" w:space="0" w:color="auto"/>
              <w:left w:val="single" w:sz="4" w:space="0" w:color="auto"/>
              <w:bottom w:val="single" w:sz="4" w:space="0" w:color="auto"/>
              <w:right w:val="single" w:sz="4" w:space="0" w:color="auto"/>
            </w:tcBorders>
            <w:shd w:val="clear" w:color="auto" w:fill="auto"/>
            <w:noWrap/>
            <w:tcMar>
              <w:top w:w="57" w:type="dxa"/>
              <w:bottom w:w="57" w:type="dxa"/>
            </w:tcMar>
            <w:vAlign w:val="center"/>
          </w:tcPr>
          <w:p w14:paraId="1EC8792D" w14:textId="77777777" w:rsidR="00E26A83" w:rsidRPr="00E26A83" w:rsidRDefault="00E26A83" w:rsidP="00E26A83">
            <w:pPr>
              <w:jc w:val="center"/>
              <w:rPr>
                <w:color w:val="000000"/>
              </w:rPr>
            </w:pPr>
            <w:r w:rsidRPr="00E26A83">
              <w:rPr>
                <w:color w:val="000000"/>
              </w:rPr>
              <w:t>Нормальный уровень экономической безопасности</w:t>
            </w:r>
          </w:p>
        </w:tc>
        <w:tc>
          <w:tcPr>
            <w:tcW w:w="1456" w:type="dxa"/>
            <w:tcBorders>
              <w:top w:val="single" w:sz="4" w:space="0" w:color="auto"/>
              <w:left w:val="single" w:sz="4" w:space="0" w:color="auto"/>
              <w:bottom w:val="single" w:sz="4" w:space="0" w:color="auto"/>
              <w:right w:val="single" w:sz="4" w:space="0" w:color="auto"/>
            </w:tcBorders>
            <w:shd w:val="clear" w:color="auto" w:fill="auto"/>
            <w:noWrap/>
            <w:tcMar>
              <w:top w:w="57" w:type="dxa"/>
              <w:bottom w:w="57" w:type="dxa"/>
            </w:tcMar>
            <w:vAlign w:val="center"/>
          </w:tcPr>
          <w:p w14:paraId="0BDD7703" w14:textId="77777777" w:rsidR="00E26A83" w:rsidRPr="00E26A83" w:rsidRDefault="00E26A83" w:rsidP="00E26A83">
            <w:pPr>
              <w:jc w:val="center"/>
              <w:rPr>
                <w:color w:val="000000"/>
              </w:rPr>
            </w:pPr>
            <w:r w:rsidRPr="00E26A83">
              <w:rPr>
                <w:color w:val="000000"/>
              </w:rPr>
              <w:t>х</w:t>
            </w:r>
          </w:p>
        </w:tc>
        <w:tc>
          <w:tcPr>
            <w:tcW w:w="1664" w:type="dxa"/>
            <w:tcBorders>
              <w:top w:val="single" w:sz="4" w:space="0" w:color="auto"/>
              <w:left w:val="nil"/>
              <w:bottom w:val="single" w:sz="4" w:space="0" w:color="auto"/>
              <w:right w:val="single" w:sz="4" w:space="0" w:color="auto"/>
            </w:tcBorders>
            <w:shd w:val="clear" w:color="auto" w:fill="auto"/>
            <w:noWrap/>
            <w:tcMar>
              <w:top w:w="57" w:type="dxa"/>
              <w:bottom w:w="57" w:type="dxa"/>
            </w:tcMar>
            <w:vAlign w:val="center"/>
          </w:tcPr>
          <w:p w14:paraId="4A2B6264" w14:textId="77777777" w:rsidR="00E26A83" w:rsidRPr="00E26A83" w:rsidRDefault="00E26A83" w:rsidP="00E26A83">
            <w:pPr>
              <w:jc w:val="center"/>
              <w:rPr>
                <w:color w:val="000000"/>
              </w:rPr>
            </w:pPr>
            <w:r w:rsidRPr="00E26A83">
              <w:rPr>
                <w:color w:val="000000"/>
              </w:rPr>
              <w:t>х</w:t>
            </w:r>
          </w:p>
        </w:tc>
      </w:tr>
    </w:tbl>
    <w:p w14:paraId="7621C184" w14:textId="77777777" w:rsidR="00801770" w:rsidRDefault="00801770" w:rsidP="00BA67FC">
      <w:pPr>
        <w:widowControl w:val="0"/>
        <w:spacing w:line="360" w:lineRule="auto"/>
        <w:ind w:firstLine="851"/>
        <w:jc w:val="both"/>
        <w:rPr>
          <w:sz w:val="28"/>
          <w:szCs w:val="28"/>
        </w:rPr>
      </w:pPr>
    </w:p>
    <w:p w14:paraId="0809DDAB" w14:textId="77777777" w:rsidR="006C2BBA" w:rsidRDefault="006C2BBA" w:rsidP="00BA67FC">
      <w:pPr>
        <w:widowControl w:val="0"/>
        <w:spacing w:line="360" w:lineRule="auto"/>
        <w:ind w:firstLine="851"/>
        <w:jc w:val="both"/>
        <w:rPr>
          <w:sz w:val="28"/>
          <w:szCs w:val="28"/>
        </w:rPr>
      </w:pPr>
      <w:r>
        <w:rPr>
          <w:sz w:val="28"/>
          <w:szCs w:val="28"/>
        </w:rPr>
        <w:lastRenderedPageBreak/>
        <w:t xml:space="preserve">Наглядно интегральные показатели экономической безопасности </w:t>
      </w:r>
      <w:r>
        <w:rPr>
          <w:sz w:val="28"/>
          <w:szCs w:val="28"/>
        </w:rPr>
        <w:br/>
        <w:t>АО «Нива» до и после реализации мероприятий изображены на рисунке 3.1.</w:t>
      </w:r>
    </w:p>
    <w:p w14:paraId="7D898E35" w14:textId="77777777" w:rsidR="006C2BBA" w:rsidRDefault="006C2BBA" w:rsidP="006C2BBA">
      <w:pPr>
        <w:widowControl w:val="0"/>
        <w:spacing w:line="360" w:lineRule="auto"/>
        <w:rPr>
          <w:sz w:val="28"/>
          <w:szCs w:val="28"/>
        </w:rPr>
      </w:pPr>
    </w:p>
    <w:p w14:paraId="21218416" w14:textId="77777777" w:rsidR="006C2BBA" w:rsidRDefault="006C2BBA" w:rsidP="006C2BBA">
      <w:pPr>
        <w:widowControl w:val="0"/>
        <w:spacing w:line="360" w:lineRule="auto"/>
        <w:jc w:val="center"/>
        <w:rPr>
          <w:sz w:val="28"/>
          <w:szCs w:val="28"/>
        </w:rPr>
      </w:pPr>
      <w:r>
        <w:rPr>
          <w:noProof/>
          <w:sz w:val="28"/>
          <w:szCs w:val="28"/>
        </w:rPr>
        <w:drawing>
          <wp:inline distT="0" distB="0" distL="0" distR="0" wp14:anchorId="0C469F4D" wp14:editId="21622670">
            <wp:extent cx="5934075" cy="6362700"/>
            <wp:effectExtent l="0" t="0" r="9525" b="0"/>
            <wp:docPr id="575" name="Диаграмма 575"/>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DD50B26" w14:textId="77777777" w:rsidR="006C2BBA" w:rsidRDefault="006C2BBA" w:rsidP="006C2BBA">
      <w:pPr>
        <w:widowControl w:val="0"/>
        <w:spacing w:line="360" w:lineRule="auto"/>
        <w:jc w:val="center"/>
        <w:rPr>
          <w:sz w:val="28"/>
          <w:szCs w:val="28"/>
        </w:rPr>
      </w:pPr>
      <w:r>
        <w:rPr>
          <w:sz w:val="28"/>
          <w:szCs w:val="28"/>
        </w:rPr>
        <w:t xml:space="preserve">Рисунок 3.1 – Интегральные показатели экономической безопасности </w:t>
      </w:r>
      <w:r>
        <w:rPr>
          <w:sz w:val="28"/>
          <w:szCs w:val="28"/>
        </w:rPr>
        <w:br/>
        <w:t>АО «Нива» до и после реализации мероприятий</w:t>
      </w:r>
    </w:p>
    <w:p w14:paraId="11196B67" w14:textId="77777777" w:rsidR="006C2BBA" w:rsidRDefault="006C2BBA" w:rsidP="00BA67FC">
      <w:pPr>
        <w:widowControl w:val="0"/>
        <w:spacing w:line="360" w:lineRule="auto"/>
        <w:ind w:firstLine="851"/>
        <w:jc w:val="both"/>
        <w:rPr>
          <w:sz w:val="28"/>
          <w:szCs w:val="28"/>
        </w:rPr>
      </w:pPr>
    </w:p>
    <w:p w14:paraId="173A038C" w14:textId="77777777" w:rsidR="00BA67FC" w:rsidRDefault="00BA67FC" w:rsidP="00BA67FC">
      <w:pPr>
        <w:widowControl w:val="0"/>
        <w:spacing w:line="360" w:lineRule="auto"/>
        <w:ind w:firstLine="851"/>
        <w:jc w:val="both"/>
        <w:rPr>
          <w:sz w:val="28"/>
          <w:szCs w:val="28"/>
        </w:rPr>
      </w:pPr>
      <w:r w:rsidRPr="00E259AA">
        <w:rPr>
          <w:sz w:val="28"/>
          <w:szCs w:val="28"/>
        </w:rPr>
        <w:t xml:space="preserve">Таким образом, программа мотивации </w:t>
      </w:r>
      <w:r w:rsidR="00801770">
        <w:rPr>
          <w:sz w:val="28"/>
          <w:szCs w:val="28"/>
        </w:rPr>
        <w:t xml:space="preserve">сотрудников </w:t>
      </w:r>
      <w:r w:rsidRPr="00E259AA">
        <w:rPr>
          <w:sz w:val="28"/>
          <w:szCs w:val="28"/>
        </w:rPr>
        <w:t>АО «Нива» предполагает изменение системы оплаты труда</w:t>
      </w:r>
      <w:r w:rsidR="00801770">
        <w:rPr>
          <w:sz w:val="28"/>
          <w:szCs w:val="28"/>
        </w:rPr>
        <w:t xml:space="preserve">, применяемую организацией, </w:t>
      </w:r>
      <w:r w:rsidRPr="00E259AA">
        <w:rPr>
          <w:sz w:val="28"/>
          <w:szCs w:val="28"/>
        </w:rPr>
        <w:t xml:space="preserve">на комбинированную. Предлагается, оставить фиксированную часть, т.е. оклад </w:t>
      </w:r>
      <w:r w:rsidRPr="00E259AA">
        <w:rPr>
          <w:sz w:val="28"/>
          <w:szCs w:val="28"/>
        </w:rPr>
        <w:lastRenderedPageBreak/>
        <w:t xml:space="preserve">и дополнительно раз в год выплачивать </w:t>
      </w:r>
      <w:r w:rsidR="00801770">
        <w:rPr>
          <w:sz w:val="28"/>
          <w:szCs w:val="28"/>
        </w:rPr>
        <w:t xml:space="preserve">сотрудникам </w:t>
      </w:r>
      <w:r w:rsidRPr="00E259AA">
        <w:rPr>
          <w:sz w:val="28"/>
          <w:szCs w:val="28"/>
        </w:rPr>
        <w:t xml:space="preserve">премию (в сумме </w:t>
      </w:r>
      <w:r w:rsidR="00801770">
        <w:rPr>
          <w:sz w:val="28"/>
          <w:szCs w:val="28"/>
        </w:rPr>
        <w:t>50</w:t>
      </w:r>
      <w:r w:rsidRPr="00E259AA">
        <w:rPr>
          <w:sz w:val="28"/>
          <w:szCs w:val="28"/>
        </w:rPr>
        <w:t xml:space="preserve"> тыс. руб.</w:t>
      </w:r>
      <w:r w:rsidR="00801770">
        <w:rPr>
          <w:sz w:val="28"/>
          <w:szCs w:val="28"/>
        </w:rPr>
        <w:t xml:space="preserve"> на чел.</w:t>
      </w:r>
      <w:r w:rsidRPr="00E259AA">
        <w:rPr>
          <w:sz w:val="28"/>
          <w:szCs w:val="28"/>
        </w:rPr>
        <w:t>) при соблюдении ряда условий, а именно: темпы роста выручки не ниже 1</w:t>
      </w:r>
      <w:r w:rsidR="00801770">
        <w:rPr>
          <w:sz w:val="28"/>
          <w:szCs w:val="28"/>
        </w:rPr>
        <w:t>6</w:t>
      </w:r>
      <w:r w:rsidRPr="00E259AA">
        <w:rPr>
          <w:sz w:val="28"/>
          <w:szCs w:val="28"/>
        </w:rPr>
        <w:t>5 % от уровня прошлого года; чистая прибыль не менее 1</w:t>
      </w:r>
      <w:r w:rsidR="003B1F23">
        <w:rPr>
          <w:sz w:val="28"/>
          <w:szCs w:val="28"/>
        </w:rPr>
        <w:t>55</w:t>
      </w:r>
      <w:r w:rsidRPr="00E259AA">
        <w:rPr>
          <w:sz w:val="28"/>
          <w:szCs w:val="28"/>
        </w:rPr>
        <w:t xml:space="preserve"> % от уровня прошлого года. </w:t>
      </w:r>
      <w:r w:rsidR="0023486D">
        <w:rPr>
          <w:sz w:val="28"/>
          <w:szCs w:val="28"/>
        </w:rPr>
        <w:t>В</w:t>
      </w:r>
      <w:r w:rsidRPr="00E259AA">
        <w:rPr>
          <w:sz w:val="28"/>
          <w:szCs w:val="28"/>
        </w:rPr>
        <w:t xml:space="preserve"> результате реализации программы мотивации персонала выручка предприятия должна возрасти на </w:t>
      </w:r>
      <w:r w:rsidR="0023486D">
        <w:rPr>
          <w:sz w:val="28"/>
          <w:szCs w:val="28"/>
        </w:rPr>
        <w:t>647866,7</w:t>
      </w:r>
      <w:r w:rsidRPr="00E259AA">
        <w:rPr>
          <w:sz w:val="28"/>
          <w:szCs w:val="28"/>
        </w:rPr>
        <w:t xml:space="preserve">0 тыс. руб., чистая прибыль – на </w:t>
      </w:r>
      <w:r w:rsidR="003B1F23">
        <w:rPr>
          <w:sz w:val="28"/>
          <w:szCs w:val="28"/>
        </w:rPr>
        <w:t>23923,35</w:t>
      </w:r>
      <w:r w:rsidRPr="00E259AA">
        <w:rPr>
          <w:sz w:val="28"/>
          <w:szCs w:val="28"/>
        </w:rPr>
        <w:t xml:space="preserve"> тыс. руб., а фонд заработной платы всего на </w:t>
      </w:r>
      <w:r w:rsidR="003B1F23">
        <w:rPr>
          <w:sz w:val="28"/>
          <w:szCs w:val="28"/>
        </w:rPr>
        <w:t>10500</w:t>
      </w:r>
      <w:r w:rsidRPr="00E259AA">
        <w:rPr>
          <w:sz w:val="28"/>
          <w:szCs w:val="28"/>
        </w:rPr>
        <w:t xml:space="preserve"> тыс. руб. или на </w:t>
      </w:r>
      <w:r w:rsidR="003B1F23">
        <w:rPr>
          <w:sz w:val="28"/>
          <w:szCs w:val="28"/>
        </w:rPr>
        <w:t>12</w:t>
      </w:r>
      <w:r w:rsidRPr="00E259AA">
        <w:rPr>
          <w:sz w:val="28"/>
          <w:szCs w:val="28"/>
        </w:rPr>
        <w:t>,</w:t>
      </w:r>
      <w:r w:rsidR="003B1F23">
        <w:rPr>
          <w:sz w:val="28"/>
          <w:szCs w:val="28"/>
        </w:rPr>
        <w:t>37</w:t>
      </w:r>
      <w:r w:rsidRPr="00E259AA">
        <w:rPr>
          <w:sz w:val="28"/>
          <w:szCs w:val="28"/>
        </w:rPr>
        <w:t xml:space="preserve"> %.</w:t>
      </w:r>
      <w:r w:rsidR="000556D2">
        <w:rPr>
          <w:sz w:val="28"/>
          <w:szCs w:val="28"/>
        </w:rPr>
        <w:t xml:space="preserve"> Кроме того, благодаря совершенствованию системы управления персоналом увеличится кадровая безопасность организации и, соответственно, ее экономическая безопасность.</w:t>
      </w:r>
    </w:p>
    <w:p w14:paraId="27A6BD05" w14:textId="77777777" w:rsidR="000556D2" w:rsidRPr="00E259AA" w:rsidRDefault="000556D2" w:rsidP="00BA67FC">
      <w:pPr>
        <w:widowControl w:val="0"/>
        <w:spacing w:line="360" w:lineRule="auto"/>
        <w:ind w:firstLine="851"/>
        <w:jc w:val="both"/>
        <w:rPr>
          <w:sz w:val="28"/>
          <w:szCs w:val="28"/>
        </w:rPr>
      </w:pPr>
    </w:p>
    <w:p w14:paraId="42AE3445" w14:textId="77777777" w:rsidR="00072A26" w:rsidRPr="008A09E1" w:rsidRDefault="00072A26" w:rsidP="00B05CB3">
      <w:pPr>
        <w:widowControl w:val="0"/>
        <w:spacing w:line="360" w:lineRule="auto"/>
        <w:ind w:firstLine="709"/>
        <w:jc w:val="both"/>
        <w:rPr>
          <w:sz w:val="28"/>
        </w:rPr>
      </w:pPr>
    </w:p>
    <w:p w14:paraId="30181189" w14:textId="77777777" w:rsidR="00425FB4" w:rsidRPr="008A09E1" w:rsidRDefault="00425FB4" w:rsidP="00B05CB3">
      <w:pPr>
        <w:widowControl w:val="0"/>
        <w:spacing w:after="160" w:line="259" w:lineRule="auto"/>
        <w:rPr>
          <w:sz w:val="28"/>
        </w:rPr>
      </w:pPr>
      <w:r w:rsidRPr="008A09E1">
        <w:rPr>
          <w:sz w:val="28"/>
        </w:rPr>
        <w:br w:type="page"/>
      </w:r>
    </w:p>
    <w:p w14:paraId="26657FC6" w14:textId="77777777" w:rsidR="00072A26" w:rsidRPr="008A09E1" w:rsidRDefault="00072A26" w:rsidP="00B05CB3">
      <w:pPr>
        <w:widowControl w:val="0"/>
        <w:spacing w:line="360" w:lineRule="auto"/>
        <w:jc w:val="center"/>
        <w:rPr>
          <w:b/>
          <w:caps/>
          <w:sz w:val="28"/>
        </w:rPr>
      </w:pPr>
      <w:r w:rsidRPr="008A09E1">
        <w:rPr>
          <w:b/>
          <w:caps/>
          <w:sz w:val="28"/>
        </w:rPr>
        <w:lastRenderedPageBreak/>
        <w:t>Заключение</w:t>
      </w:r>
    </w:p>
    <w:p w14:paraId="1EE3A1F4" w14:textId="77777777" w:rsidR="00072A26" w:rsidRDefault="00072A26" w:rsidP="00B05CB3">
      <w:pPr>
        <w:widowControl w:val="0"/>
        <w:spacing w:line="360" w:lineRule="auto"/>
        <w:ind w:firstLine="709"/>
        <w:jc w:val="both"/>
        <w:rPr>
          <w:sz w:val="28"/>
        </w:rPr>
      </w:pPr>
    </w:p>
    <w:p w14:paraId="1DC8CB02" w14:textId="77777777" w:rsidR="004E39E5" w:rsidRDefault="004E39E5" w:rsidP="00B05CB3">
      <w:pPr>
        <w:widowControl w:val="0"/>
        <w:spacing w:line="360" w:lineRule="auto"/>
        <w:ind w:firstLine="709"/>
        <w:jc w:val="both"/>
        <w:rPr>
          <w:sz w:val="28"/>
          <w:szCs w:val="28"/>
        </w:rPr>
      </w:pPr>
      <w:r>
        <w:rPr>
          <w:sz w:val="28"/>
          <w:szCs w:val="28"/>
        </w:rPr>
        <w:t xml:space="preserve">Цель курсовой работы достигнута.  </w:t>
      </w:r>
      <w:r w:rsidRPr="008137D1">
        <w:rPr>
          <w:sz w:val="28"/>
          <w:szCs w:val="28"/>
        </w:rPr>
        <w:t>Резюмируя краткий обзор</w:t>
      </w:r>
      <w:r>
        <w:rPr>
          <w:sz w:val="28"/>
          <w:szCs w:val="28"/>
        </w:rPr>
        <w:t xml:space="preserve"> т</w:t>
      </w:r>
      <w:r w:rsidRPr="004E39E5">
        <w:rPr>
          <w:sz w:val="28"/>
          <w:szCs w:val="28"/>
        </w:rPr>
        <w:t>еоретически</w:t>
      </w:r>
      <w:r>
        <w:rPr>
          <w:sz w:val="28"/>
          <w:szCs w:val="28"/>
        </w:rPr>
        <w:t>х</w:t>
      </w:r>
      <w:r w:rsidRPr="004E39E5">
        <w:rPr>
          <w:sz w:val="28"/>
          <w:szCs w:val="28"/>
        </w:rPr>
        <w:t xml:space="preserve"> аспект</w:t>
      </w:r>
      <w:r>
        <w:rPr>
          <w:sz w:val="28"/>
          <w:szCs w:val="28"/>
        </w:rPr>
        <w:t>ов</w:t>
      </w:r>
      <w:r w:rsidRPr="004E39E5">
        <w:rPr>
          <w:sz w:val="28"/>
          <w:szCs w:val="28"/>
        </w:rPr>
        <w:t xml:space="preserve"> исследования управления персоналом как фактора обеспечения экономической безопасности организации</w:t>
      </w:r>
      <w:r>
        <w:rPr>
          <w:sz w:val="28"/>
          <w:szCs w:val="28"/>
        </w:rPr>
        <w:t>,</w:t>
      </w:r>
      <w:r w:rsidRPr="008137D1">
        <w:rPr>
          <w:sz w:val="28"/>
          <w:szCs w:val="28"/>
        </w:rPr>
        <w:t xml:space="preserve"> </w:t>
      </w:r>
      <w:r>
        <w:rPr>
          <w:sz w:val="28"/>
          <w:szCs w:val="28"/>
        </w:rPr>
        <w:t>были сделаны следующие выводы.</w:t>
      </w:r>
      <w:r w:rsidR="00791304">
        <w:rPr>
          <w:sz w:val="28"/>
          <w:szCs w:val="28"/>
        </w:rPr>
        <w:t xml:space="preserve"> Э</w:t>
      </w:r>
      <w:r w:rsidR="00791304" w:rsidRPr="007F1F80">
        <w:rPr>
          <w:sz w:val="28"/>
        </w:rPr>
        <w:t xml:space="preserve">кономическая безопасность </w:t>
      </w:r>
      <w:r w:rsidR="00791304">
        <w:rPr>
          <w:sz w:val="28"/>
        </w:rPr>
        <w:t xml:space="preserve">организаций – </w:t>
      </w:r>
      <w:r w:rsidR="00791304" w:rsidRPr="007F1F80">
        <w:rPr>
          <w:sz w:val="28"/>
        </w:rPr>
        <w:t>это важная</w:t>
      </w:r>
      <w:r w:rsidR="00791304">
        <w:rPr>
          <w:sz w:val="28"/>
        </w:rPr>
        <w:t xml:space="preserve"> </w:t>
      </w:r>
      <w:r w:rsidR="00791304" w:rsidRPr="007F1F80">
        <w:rPr>
          <w:sz w:val="28"/>
        </w:rPr>
        <w:t>часть развития мировой экономики и экономической системы конкретного государства</w:t>
      </w:r>
      <w:r w:rsidR="00791304">
        <w:rPr>
          <w:sz w:val="28"/>
        </w:rPr>
        <w:t>;</w:t>
      </w:r>
      <w:r w:rsidR="00791304" w:rsidRPr="006B7F8B">
        <w:rPr>
          <w:sz w:val="28"/>
        </w:rPr>
        <w:t xml:space="preserve"> способность организации, как элемента</w:t>
      </w:r>
      <w:r w:rsidR="00791304">
        <w:rPr>
          <w:sz w:val="28"/>
        </w:rPr>
        <w:t xml:space="preserve"> </w:t>
      </w:r>
      <w:r w:rsidR="00791304" w:rsidRPr="006B7F8B">
        <w:rPr>
          <w:sz w:val="28"/>
        </w:rPr>
        <w:t>экономической системы, сохранить экономическую устойчивость на всех этапах жизненного цикла.</w:t>
      </w:r>
      <w:r w:rsidR="00791304">
        <w:rPr>
          <w:sz w:val="28"/>
        </w:rPr>
        <w:t xml:space="preserve"> </w:t>
      </w:r>
      <w:r w:rsidR="00791304" w:rsidRPr="007F1F80">
        <w:rPr>
          <w:sz w:val="28"/>
        </w:rPr>
        <w:t>Своевременное внедрение мер по</w:t>
      </w:r>
      <w:r w:rsidR="00791304">
        <w:rPr>
          <w:sz w:val="28"/>
        </w:rPr>
        <w:t xml:space="preserve"> </w:t>
      </w:r>
      <w:r w:rsidR="00791304" w:rsidRPr="007F1F80">
        <w:rPr>
          <w:sz w:val="28"/>
        </w:rPr>
        <w:t xml:space="preserve">улучшению экономической </w:t>
      </w:r>
      <w:r w:rsidR="00791304">
        <w:rPr>
          <w:sz w:val="28"/>
        </w:rPr>
        <w:t xml:space="preserve">безопасности дает возможности </w:t>
      </w:r>
      <w:r w:rsidR="00791304" w:rsidRPr="007F1F80">
        <w:rPr>
          <w:sz w:val="28"/>
        </w:rPr>
        <w:t>для защиты от негативных влияний внешней среды, и тем самым</w:t>
      </w:r>
      <w:r w:rsidR="00791304">
        <w:rPr>
          <w:sz w:val="28"/>
        </w:rPr>
        <w:t xml:space="preserve"> </w:t>
      </w:r>
      <w:r w:rsidR="00791304" w:rsidRPr="007F1F80">
        <w:rPr>
          <w:sz w:val="28"/>
        </w:rPr>
        <w:t>организация будет развиваться гармонично и получать максимальную прибыль от</w:t>
      </w:r>
      <w:r w:rsidR="00791304">
        <w:rPr>
          <w:sz w:val="28"/>
        </w:rPr>
        <w:t xml:space="preserve"> </w:t>
      </w:r>
      <w:r w:rsidR="00791304" w:rsidRPr="007F1F80">
        <w:rPr>
          <w:sz w:val="28"/>
        </w:rPr>
        <w:t>своей деятельности.</w:t>
      </w:r>
      <w:r w:rsidR="00791304">
        <w:rPr>
          <w:sz w:val="28"/>
        </w:rPr>
        <w:t xml:space="preserve"> Составляющими экономической безопасности организации являются: финансовая безопасность; кадровая безопасность; инвестиционная безопасность; технико-технологическая безопасность; ресурсно-производственная безопасность и прочие компоненты экономической безопасности. П</w:t>
      </w:r>
      <w:r w:rsidR="00791304" w:rsidRPr="008D02C8">
        <w:rPr>
          <w:sz w:val="28"/>
        </w:rPr>
        <w:t>овышение уровня кадровой безопасности (составляющ</w:t>
      </w:r>
      <w:r w:rsidR="00791304">
        <w:rPr>
          <w:sz w:val="28"/>
        </w:rPr>
        <w:t>ей</w:t>
      </w:r>
      <w:r w:rsidR="00791304" w:rsidRPr="008D02C8">
        <w:rPr>
          <w:sz w:val="28"/>
        </w:rPr>
        <w:t xml:space="preserve"> экономической безопасности организации</w:t>
      </w:r>
      <w:r w:rsidR="00791304">
        <w:rPr>
          <w:sz w:val="28"/>
        </w:rPr>
        <w:t xml:space="preserve">) является одной из функций системы управления персоналом, ведь </w:t>
      </w:r>
      <w:r w:rsidR="00791304" w:rsidRPr="001655CC">
        <w:rPr>
          <w:sz w:val="28"/>
          <w:szCs w:val="28"/>
        </w:rPr>
        <w:t xml:space="preserve">развитие персонала </w:t>
      </w:r>
      <w:r w:rsidR="00791304">
        <w:rPr>
          <w:sz w:val="28"/>
          <w:szCs w:val="28"/>
        </w:rPr>
        <w:t xml:space="preserve">организации и ее кадровая безопасность </w:t>
      </w:r>
      <w:r w:rsidR="00791304" w:rsidRPr="001655CC">
        <w:rPr>
          <w:sz w:val="28"/>
          <w:szCs w:val="28"/>
        </w:rPr>
        <w:t xml:space="preserve">взаимосвязаны. Если работники организации развиваются, они адаптируются к труду, приходя на новое рабочее месте, систематически обучаются новым навыкам, знаниям, их руководитель следит за мотивацией и стимулированием труда в коллективе, то, скорее всего, </w:t>
      </w:r>
      <w:r w:rsidR="00791304">
        <w:rPr>
          <w:sz w:val="28"/>
          <w:szCs w:val="28"/>
        </w:rPr>
        <w:t>на таком предприятии будет выше годовая производительность труда, прибыль, кадровая и экономическая безопасность.</w:t>
      </w:r>
    </w:p>
    <w:p w14:paraId="3B20DC80" w14:textId="77777777" w:rsidR="00BF47FA" w:rsidRDefault="00C177AD" w:rsidP="00C177AD">
      <w:pPr>
        <w:widowControl w:val="0"/>
        <w:tabs>
          <w:tab w:val="left" w:pos="993"/>
        </w:tabs>
        <w:spacing w:line="360" w:lineRule="auto"/>
        <w:ind w:firstLine="709"/>
        <w:jc w:val="both"/>
      </w:pPr>
      <w:r>
        <w:rPr>
          <w:sz w:val="28"/>
        </w:rPr>
        <w:t xml:space="preserve">Экономический субъект исследования – акционерное общество «Нива» </w:t>
      </w:r>
      <w:r w:rsidRPr="00EA1605">
        <w:rPr>
          <w:sz w:val="28"/>
        </w:rPr>
        <w:t xml:space="preserve">создано </w:t>
      </w:r>
      <w:r w:rsidRPr="008A09E1">
        <w:rPr>
          <w:sz w:val="28"/>
        </w:rPr>
        <w:t>11.03.2008 г.</w:t>
      </w:r>
      <w:r>
        <w:rPr>
          <w:sz w:val="28"/>
        </w:rPr>
        <w:t xml:space="preserve"> </w:t>
      </w:r>
      <w:r w:rsidRPr="00EA1605">
        <w:rPr>
          <w:sz w:val="28"/>
        </w:rPr>
        <w:t>путем преобразования в него Сельскохозяйственного производственного кооператива «Нива» и является правопреемником последнего в отношении всех его кредиторов, а также оспариваемых</w:t>
      </w:r>
      <w:r>
        <w:rPr>
          <w:sz w:val="28"/>
        </w:rPr>
        <w:t xml:space="preserve"> обязательств в соответствии с п</w:t>
      </w:r>
      <w:r w:rsidRPr="00EA1605">
        <w:rPr>
          <w:sz w:val="28"/>
        </w:rPr>
        <w:t>ередаточным актом.</w:t>
      </w:r>
      <w:r>
        <w:rPr>
          <w:sz w:val="28"/>
        </w:rPr>
        <w:t xml:space="preserve"> В</w:t>
      </w:r>
      <w:r>
        <w:rPr>
          <w:sz w:val="28"/>
          <w:szCs w:val="28"/>
        </w:rPr>
        <w:t xml:space="preserve"> деятельности АО «Нива» в </w:t>
      </w:r>
      <w:r>
        <w:rPr>
          <w:sz w:val="28"/>
          <w:szCs w:val="28"/>
        </w:rPr>
        <w:lastRenderedPageBreak/>
        <w:t xml:space="preserve">2017-2019 гг. было выявлено много положительных моментов, таких как рост выручки, повышение эффективности использования трудовых ресурсов. Но, </w:t>
      </w:r>
      <w:r w:rsidRPr="00E9328B">
        <w:rPr>
          <w:sz w:val="28"/>
          <w:szCs w:val="28"/>
        </w:rPr>
        <w:t xml:space="preserve">несмотря на это, деятельность организации подвержена различным угрозам, в связи с чем </w:t>
      </w:r>
      <w:r w:rsidR="00E9328B" w:rsidRPr="00E9328B">
        <w:rPr>
          <w:sz w:val="28"/>
          <w:szCs w:val="28"/>
        </w:rPr>
        <w:t xml:space="preserve">был оценен </w:t>
      </w:r>
      <w:r w:rsidRPr="00E9328B">
        <w:rPr>
          <w:sz w:val="28"/>
          <w:szCs w:val="28"/>
        </w:rPr>
        <w:t>уровень экономической безопасности АО «Нива»</w:t>
      </w:r>
      <w:r w:rsidR="00E9328B" w:rsidRPr="00E9328B">
        <w:rPr>
          <w:sz w:val="28"/>
          <w:szCs w:val="28"/>
        </w:rPr>
        <w:t xml:space="preserve">. Для оценки экономической безопасности была использована методика М.А. Сумароковой и Н.Д. </w:t>
      </w:r>
      <w:proofErr w:type="spellStart"/>
      <w:r w:rsidR="00E9328B" w:rsidRPr="00E9328B">
        <w:rPr>
          <w:sz w:val="28"/>
          <w:szCs w:val="28"/>
        </w:rPr>
        <w:t>Гущенской</w:t>
      </w:r>
      <w:proofErr w:type="spellEnd"/>
      <w:r w:rsidR="00E9328B" w:rsidRPr="00E9328B">
        <w:rPr>
          <w:sz w:val="28"/>
          <w:szCs w:val="28"/>
        </w:rPr>
        <w:t xml:space="preserve">. В основе методики – оценка следующих видов функциональных составляющих экономической безопасности: финансовой, технико-технологической, кадровой, ресурсно-производственной (отдельно производственной и ресурсной). По каждому виду отобрана система индикаторов, отражающих состояние и эффективность их функционирования. Каждая система индикаторов проходит процедуру нормализации (фактическое значение каждого отобранного показателя делится на эталонное (максимальное или минимальное значение показателя в зависимости от предпочитаемой тенденции)). Все это позволяет привести систему разнородных показателей к единому основанию, а значит, дает возможность интегрировать их влияние. С учетом значимости каждого индикатора, участвующего в расчете, формируется интегральная оценка по каждой группе показателей, а затем путем простого суммирования – интегральный показатель уровня экономической безопасности. Следует отметить, что в данной методике не учтено влияние инвестиционной составляющей экономической безопасности организации. </w:t>
      </w:r>
      <w:r w:rsidR="00BF47FA">
        <w:rPr>
          <w:sz w:val="28"/>
          <w:szCs w:val="28"/>
        </w:rPr>
        <w:t xml:space="preserve"> Результаты расчетов свидетельствуют, что кадровая безопасность организации в 2017-2019 гг. повысилась, но, несмотря на это, ее уровень экономической безопасности остался средним за счет того, что понизилась финансовая безопасность АО «Нива».</w:t>
      </w:r>
    </w:p>
    <w:p w14:paraId="76B7ECFE" w14:textId="77777777" w:rsidR="00E16DC6" w:rsidRDefault="00C177AD" w:rsidP="00B05CB3">
      <w:pPr>
        <w:widowControl w:val="0"/>
        <w:spacing w:line="360" w:lineRule="auto"/>
        <w:ind w:firstLine="709"/>
        <w:jc w:val="both"/>
        <w:rPr>
          <w:sz w:val="28"/>
          <w:szCs w:val="28"/>
        </w:rPr>
      </w:pPr>
      <w:r w:rsidRPr="00E259AA">
        <w:rPr>
          <w:sz w:val="28"/>
          <w:szCs w:val="28"/>
        </w:rPr>
        <w:t xml:space="preserve">C целью повышения эффективности управления персоналом и экономической безопасности организации необходимо изменить систему оплаты труда </w:t>
      </w:r>
      <w:r>
        <w:rPr>
          <w:sz w:val="28"/>
          <w:szCs w:val="28"/>
        </w:rPr>
        <w:t xml:space="preserve">сотрудников </w:t>
      </w:r>
      <w:r w:rsidRPr="00CA43C1">
        <w:rPr>
          <w:sz w:val="28"/>
          <w:szCs w:val="28"/>
        </w:rPr>
        <w:t>АО «Нива»</w:t>
      </w:r>
      <w:r w:rsidRPr="00E259AA">
        <w:rPr>
          <w:sz w:val="28"/>
          <w:szCs w:val="28"/>
        </w:rPr>
        <w:t xml:space="preserve">. </w:t>
      </w:r>
      <w:r w:rsidR="00E16DC6">
        <w:rPr>
          <w:sz w:val="28"/>
          <w:szCs w:val="28"/>
        </w:rPr>
        <w:t>П</w:t>
      </w:r>
      <w:r w:rsidR="00E16DC6" w:rsidRPr="00E259AA">
        <w:rPr>
          <w:sz w:val="28"/>
          <w:szCs w:val="28"/>
        </w:rPr>
        <w:t xml:space="preserve">рограмма мотивации </w:t>
      </w:r>
      <w:r w:rsidR="00E16DC6">
        <w:rPr>
          <w:sz w:val="28"/>
          <w:szCs w:val="28"/>
        </w:rPr>
        <w:t xml:space="preserve">сотрудников </w:t>
      </w:r>
      <w:r w:rsidR="00E16DC6" w:rsidRPr="00E259AA">
        <w:rPr>
          <w:sz w:val="28"/>
          <w:szCs w:val="28"/>
        </w:rPr>
        <w:t>АО «Нива» предполагает изменение системы оплаты труда</w:t>
      </w:r>
      <w:r w:rsidR="00E16DC6">
        <w:rPr>
          <w:sz w:val="28"/>
          <w:szCs w:val="28"/>
        </w:rPr>
        <w:t xml:space="preserve">, применяемую организацией, </w:t>
      </w:r>
      <w:r w:rsidR="00E16DC6" w:rsidRPr="00E259AA">
        <w:rPr>
          <w:sz w:val="28"/>
          <w:szCs w:val="28"/>
        </w:rPr>
        <w:t xml:space="preserve">на комбинированную. Предлагается, оставить фиксированную часть, т.е. оклад и дополнительно раз в год выплачивать </w:t>
      </w:r>
      <w:r w:rsidR="00E16DC6">
        <w:rPr>
          <w:sz w:val="28"/>
          <w:szCs w:val="28"/>
        </w:rPr>
        <w:t xml:space="preserve">сотрудникам </w:t>
      </w:r>
      <w:r w:rsidR="00E16DC6" w:rsidRPr="00E259AA">
        <w:rPr>
          <w:sz w:val="28"/>
          <w:szCs w:val="28"/>
        </w:rPr>
        <w:t xml:space="preserve">премию (в </w:t>
      </w:r>
      <w:r w:rsidR="00E16DC6" w:rsidRPr="00E259AA">
        <w:rPr>
          <w:sz w:val="28"/>
          <w:szCs w:val="28"/>
        </w:rPr>
        <w:lastRenderedPageBreak/>
        <w:t xml:space="preserve">сумме </w:t>
      </w:r>
      <w:r w:rsidR="00E16DC6">
        <w:rPr>
          <w:sz w:val="28"/>
          <w:szCs w:val="28"/>
        </w:rPr>
        <w:t>50</w:t>
      </w:r>
      <w:r w:rsidR="00E16DC6" w:rsidRPr="00E259AA">
        <w:rPr>
          <w:sz w:val="28"/>
          <w:szCs w:val="28"/>
        </w:rPr>
        <w:t xml:space="preserve"> тыс. руб.</w:t>
      </w:r>
      <w:r w:rsidR="00E16DC6">
        <w:rPr>
          <w:sz w:val="28"/>
          <w:szCs w:val="28"/>
        </w:rPr>
        <w:t xml:space="preserve"> на чел.</w:t>
      </w:r>
      <w:r w:rsidR="00E16DC6" w:rsidRPr="00E259AA">
        <w:rPr>
          <w:sz w:val="28"/>
          <w:szCs w:val="28"/>
        </w:rPr>
        <w:t>) при соблюдении ряда условий, а именно: темпы роста выручки не ниже 1</w:t>
      </w:r>
      <w:r w:rsidR="00E16DC6">
        <w:rPr>
          <w:sz w:val="28"/>
          <w:szCs w:val="28"/>
        </w:rPr>
        <w:t>6</w:t>
      </w:r>
      <w:r w:rsidR="00E16DC6" w:rsidRPr="00E259AA">
        <w:rPr>
          <w:sz w:val="28"/>
          <w:szCs w:val="28"/>
        </w:rPr>
        <w:t>5 % от уровня прошлого года; чистая прибыль не менее 1</w:t>
      </w:r>
      <w:r w:rsidR="00E16DC6">
        <w:rPr>
          <w:sz w:val="28"/>
          <w:szCs w:val="28"/>
        </w:rPr>
        <w:t>55</w:t>
      </w:r>
      <w:r w:rsidR="00E16DC6" w:rsidRPr="00E259AA">
        <w:rPr>
          <w:sz w:val="28"/>
          <w:szCs w:val="28"/>
        </w:rPr>
        <w:t xml:space="preserve"> % от уровня прошлого года. </w:t>
      </w:r>
      <w:r w:rsidR="00E16DC6">
        <w:rPr>
          <w:sz w:val="28"/>
          <w:szCs w:val="28"/>
        </w:rPr>
        <w:t>В</w:t>
      </w:r>
      <w:r w:rsidR="00E16DC6" w:rsidRPr="00E259AA">
        <w:rPr>
          <w:sz w:val="28"/>
          <w:szCs w:val="28"/>
        </w:rPr>
        <w:t xml:space="preserve"> результате реализации программы мотивации персонала выручка предприятия должна возрасти на </w:t>
      </w:r>
      <w:r w:rsidR="00E16DC6">
        <w:rPr>
          <w:sz w:val="28"/>
          <w:szCs w:val="28"/>
        </w:rPr>
        <w:t>647866,7</w:t>
      </w:r>
      <w:r w:rsidR="00E16DC6" w:rsidRPr="00E259AA">
        <w:rPr>
          <w:sz w:val="28"/>
          <w:szCs w:val="28"/>
        </w:rPr>
        <w:t xml:space="preserve">0 тыс. руб., чистая прибыль – на </w:t>
      </w:r>
      <w:r w:rsidR="00E16DC6">
        <w:rPr>
          <w:sz w:val="28"/>
          <w:szCs w:val="28"/>
        </w:rPr>
        <w:t>23923,35</w:t>
      </w:r>
      <w:r w:rsidR="00E16DC6" w:rsidRPr="00E259AA">
        <w:rPr>
          <w:sz w:val="28"/>
          <w:szCs w:val="28"/>
        </w:rPr>
        <w:t xml:space="preserve"> тыс. руб., а фонд заработной платы всего на </w:t>
      </w:r>
      <w:r w:rsidR="00E16DC6">
        <w:rPr>
          <w:sz w:val="28"/>
          <w:szCs w:val="28"/>
        </w:rPr>
        <w:t>10500</w:t>
      </w:r>
      <w:r w:rsidR="00E16DC6" w:rsidRPr="00E259AA">
        <w:rPr>
          <w:sz w:val="28"/>
          <w:szCs w:val="28"/>
        </w:rPr>
        <w:t xml:space="preserve"> тыс. руб. или на </w:t>
      </w:r>
      <w:r w:rsidR="00E16DC6">
        <w:rPr>
          <w:sz w:val="28"/>
          <w:szCs w:val="28"/>
        </w:rPr>
        <w:t>12</w:t>
      </w:r>
      <w:r w:rsidR="00E16DC6" w:rsidRPr="00E259AA">
        <w:rPr>
          <w:sz w:val="28"/>
          <w:szCs w:val="28"/>
        </w:rPr>
        <w:t>,</w:t>
      </w:r>
      <w:r w:rsidR="00E16DC6">
        <w:rPr>
          <w:sz w:val="28"/>
          <w:szCs w:val="28"/>
        </w:rPr>
        <w:t>37</w:t>
      </w:r>
      <w:r w:rsidR="00E16DC6" w:rsidRPr="00E259AA">
        <w:rPr>
          <w:sz w:val="28"/>
          <w:szCs w:val="28"/>
        </w:rPr>
        <w:t xml:space="preserve"> %.</w:t>
      </w:r>
      <w:r w:rsidR="00E16DC6">
        <w:rPr>
          <w:sz w:val="28"/>
          <w:szCs w:val="28"/>
        </w:rPr>
        <w:t xml:space="preserve"> Кроме того, благодаря совершенствованию системы управления персоналом увеличится кадровая безопасность организации и, соответственно, ее экономическая безопасность (ее уровень повысится со среднего до нормального).</w:t>
      </w:r>
    </w:p>
    <w:p w14:paraId="090BCBF4" w14:textId="77777777" w:rsidR="004E39E5" w:rsidRPr="008A09E1" w:rsidRDefault="004E39E5" w:rsidP="00B05CB3">
      <w:pPr>
        <w:widowControl w:val="0"/>
        <w:spacing w:line="360" w:lineRule="auto"/>
        <w:ind w:firstLine="709"/>
        <w:jc w:val="both"/>
        <w:rPr>
          <w:sz w:val="28"/>
        </w:rPr>
      </w:pPr>
    </w:p>
    <w:p w14:paraId="249C16E6" w14:textId="77777777" w:rsidR="00425FB4" w:rsidRPr="008A09E1" w:rsidRDefault="00425FB4" w:rsidP="00B05CB3">
      <w:pPr>
        <w:widowControl w:val="0"/>
        <w:spacing w:after="160" w:line="259" w:lineRule="auto"/>
        <w:rPr>
          <w:sz w:val="28"/>
        </w:rPr>
      </w:pPr>
      <w:r w:rsidRPr="008A09E1">
        <w:rPr>
          <w:sz w:val="28"/>
        </w:rPr>
        <w:br w:type="page"/>
      </w:r>
    </w:p>
    <w:p w14:paraId="1327456E" w14:textId="77777777" w:rsidR="00072A26" w:rsidRPr="008A09E1" w:rsidRDefault="00072A26" w:rsidP="00B05CB3">
      <w:pPr>
        <w:widowControl w:val="0"/>
        <w:spacing w:line="360" w:lineRule="auto"/>
        <w:jc w:val="center"/>
        <w:rPr>
          <w:b/>
          <w:caps/>
          <w:sz w:val="28"/>
        </w:rPr>
      </w:pPr>
      <w:r w:rsidRPr="008A09E1">
        <w:rPr>
          <w:b/>
          <w:caps/>
          <w:sz w:val="28"/>
        </w:rPr>
        <w:lastRenderedPageBreak/>
        <w:t>Список использованных источников</w:t>
      </w:r>
    </w:p>
    <w:p w14:paraId="649F5890" w14:textId="77777777" w:rsidR="00072A26" w:rsidRPr="001F31E6" w:rsidRDefault="00072A26" w:rsidP="00B05CB3">
      <w:pPr>
        <w:widowControl w:val="0"/>
        <w:tabs>
          <w:tab w:val="left" w:pos="1134"/>
        </w:tabs>
        <w:spacing w:line="360" w:lineRule="auto"/>
        <w:ind w:firstLine="709"/>
        <w:jc w:val="both"/>
        <w:rPr>
          <w:sz w:val="32"/>
        </w:rPr>
      </w:pPr>
    </w:p>
    <w:p w14:paraId="501570B7" w14:textId="77777777" w:rsidR="004A5163" w:rsidRDefault="004A5163" w:rsidP="00B05CB3">
      <w:pPr>
        <w:pStyle w:val="a3"/>
        <w:widowControl w:val="0"/>
        <w:numPr>
          <w:ilvl w:val="0"/>
          <w:numId w:val="4"/>
        </w:numPr>
        <w:tabs>
          <w:tab w:val="left" w:pos="1134"/>
          <w:tab w:val="left" w:pos="1276"/>
        </w:tabs>
        <w:spacing w:line="360" w:lineRule="auto"/>
        <w:ind w:left="0" w:firstLine="709"/>
        <w:jc w:val="both"/>
        <w:rPr>
          <w:sz w:val="28"/>
          <w:szCs w:val="28"/>
        </w:rPr>
      </w:pPr>
      <w:proofErr w:type="spellStart"/>
      <w:r w:rsidRPr="009F16D3">
        <w:rPr>
          <w:sz w:val="28"/>
          <w:szCs w:val="28"/>
        </w:rPr>
        <w:t>Арзамасова</w:t>
      </w:r>
      <w:proofErr w:type="spellEnd"/>
      <w:r w:rsidRPr="009F16D3">
        <w:rPr>
          <w:sz w:val="28"/>
          <w:szCs w:val="28"/>
        </w:rPr>
        <w:t xml:space="preserve"> Е.Л., Балакирева А.С.</w:t>
      </w:r>
      <w:r>
        <w:rPr>
          <w:sz w:val="28"/>
          <w:szCs w:val="28"/>
        </w:rPr>
        <w:t xml:space="preserve"> </w:t>
      </w:r>
      <w:r w:rsidRPr="009F16D3">
        <w:rPr>
          <w:sz w:val="28"/>
          <w:szCs w:val="28"/>
        </w:rPr>
        <w:t>О</w:t>
      </w:r>
      <w:r w:rsidR="009A02AC">
        <w:rPr>
          <w:sz w:val="28"/>
          <w:szCs w:val="28"/>
        </w:rPr>
        <w:t xml:space="preserve">беспечение кадровой безопасности в системе экономической безопасности </w:t>
      </w:r>
      <w:r w:rsidRPr="009F16D3">
        <w:rPr>
          <w:sz w:val="28"/>
          <w:szCs w:val="28"/>
        </w:rPr>
        <w:t>РФ</w:t>
      </w:r>
      <w:r>
        <w:rPr>
          <w:sz w:val="28"/>
          <w:szCs w:val="28"/>
        </w:rPr>
        <w:t xml:space="preserve"> // </w:t>
      </w:r>
      <w:r w:rsidRPr="009F16D3">
        <w:rPr>
          <w:sz w:val="28"/>
          <w:szCs w:val="28"/>
        </w:rPr>
        <w:t>Наука, образование, общество: тенденции и перспективы развития</w:t>
      </w:r>
      <w:r w:rsidR="00C2678B">
        <w:rPr>
          <w:sz w:val="28"/>
          <w:szCs w:val="28"/>
        </w:rPr>
        <w:t>: с</w:t>
      </w:r>
      <w:r w:rsidRPr="009F16D3">
        <w:rPr>
          <w:sz w:val="28"/>
          <w:szCs w:val="28"/>
        </w:rPr>
        <w:t xml:space="preserve">борник материалов XVII Международной научно-практической конференции. </w:t>
      </w:r>
      <w:r w:rsidR="00C2678B">
        <w:rPr>
          <w:sz w:val="28"/>
          <w:szCs w:val="28"/>
        </w:rPr>
        <w:t xml:space="preserve">– </w:t>
      </w:r>
      <w:r w:rsidRPr="009F16D3">
        <w:rPr>
          <w:sz w:val="28"/>
          <w:szCs w:val="28"/>
        </w:rPr>
        <w:t xml:space="preserve">Чебоксары, 2020. </w:t>
      </w:r>
      <w:r w:rsidR="00C2678B">
        <w:rPr>
          <w:sz w:val="28"/>
          <w:szCs w:val="28"/>
        </w:rPr>
        <w:t xml:space="preserve">– </w:t>
      </w:r>
      <w:r w:rsidRPr="009F16D3">
        <w:rPr>
          <w:sz w:val="28"/>
          <w:szCs w:val="28"/>
        </w:rPr>
        <w:t>С. 226-229.</w:t>
      </w:r>
    </w:p>
    <w:p w14:paraId="6192059A" w14:textId="77777777" w:rsidR="004A5163" w:rsidRDefault="004A5163" w:rsidP="00B05CB3">
      <w:pPr>
        <w:pStyle w:val="a3"/>
        <w:widowControl w:val="0"/>
        <w:numPr>
          <w:ilvl w:val="0"/>
          <w:numId w:val="4"/>
        </w:numPr>
        <w:tabs>
          <w:tab w:val="left" w:pos="1134"/>
          <w:tab w:val="left" w:pos="1276"/>
        </w:tabs>
        <w:spacing w:line="360" w:lineRule="auto"/>
        <w:ind w:left="0" w:firstLine="709"/>
        <w:jc w:val="both"/>
        <w:rPr>
          <w:sz w:val="28"/>
          <w:szCs w:val="28"/>
        </w:rPr>
      </w:pPr>
      <w:proofErr w:type="spellStart"/>
      <w:r w:rsidRPr="005F0140">
        <w:rPr>
          <w:sz w:val="28"/>
          <w:szCs w:val="28"/>
        </w:rPr>
        <w:t>Бакальская</w:t>
      </w:r>
      <w:proofErr w:type="spellEnd"/>
      <w:r w:rsidRPr="005F0140">
        <w:rPr>
          <w:sz w:val="28"/>
          <w:szCs w:val="28"/>
        </w:rPr>
        <w:t xml:space="preserve"> Е.В., </w:t>
      </w:r>
      <w:proofErr w:type="spellStart"/>
      <w:r w:rsidRPr="005F0140">
        <w:rPr>
          <w:sz w:val="28"/>
          <w:szCs w:val="28"/>
        </w:rPr>
        <w:t>Безногова</w:t>
      </w:r>
      <w:proofErr w:type="spellEnd"/>
      <w:r w:rsidRPr="005F0140">
        <w:rPr>
          <w:sz w:val="28"/>
          <w:szCs w:val="28"/>
        </w:rPr>
        <w:t xml:space="preserve"> В.И.</w:t>
      </w:r>
      <w:r>
        <w:rPr>
          <w:sz w:val="28"/>
          <w:szCs w:val="28"/>
        </w:rPr>
        <w:t xml:space="preserve"> </w:t>
      </w:r>
      <w:r w:rsidRPr="005F0140">
        <w:rPr>
          <w:sz w:val="28"/>
          <w:szCs w:val="28"/>
        </w:rPr>
        <w:t>С</w:t>
      </w:r>
      <w:r w:rsidR="009A02AC">
        <w:rPr>
          <w:sz w:val="28"/>
          <w:szCs w:val="28"/>
        </w:rPr>
        <w:t>ущность экономической безопасности предприятия</w:t>
      </w:r>
      <w:r>
        <w:rPr>
          <w:sz w:val="28"/>
          <w:szCs w:val="28"/>
        </w:rPr>
        <w:t xml:space="preserve"> // </w:t>
      </w:r>
      <w:r w:rsidRPr="005F0140">
        <w:rPr>
          <w:sz w:val="28"/>
          <w:szCs w:val="28"/>
        </w:rPr>
        <w:t xml:space="preserve">Аллея науки. </w:t>
      </w:r>
      <w:r w:rsidR="00C2678B">
        <w:rPr>
          <w:sz w:val="28"/>
          <w:szCs w:val="28"/>
        </w:rPr>
        <w:t xml:space="preserve">– </w:t>
      </w:r>
      <w:r w:rsidRPr="005F0140">
        <w:rPr>
          <w:sz w:val="28"/>
          <w:szCs w:val="28"/>
        </w:rPr>
        <w:t xml:space="preserve">2019. </w:t>
      </w:r>
      <w:r w:rsidR="00C2678B">
        <w:rPr>
          <w:sz w:val="28"/>
          <w:szCs w:val="28"/>
        </w:rPr>
        <w:t xml:space="preserve">– </w:t>
      </w:r>
      <w:r w:rsidRPr="005F0140">
        <w:rPr>
          <w:sz w:val="28"/>
          <w:szCs w:val="28"/>
        </w:rPr>
        <w:t xml:space="preserve">Т. 1. </w:t>
      </w:r>
      <w:r w:rsidR="00C2678B">
        <w:rPr>
          <w:sz w:val="28"/>
          <w:szCs w:val="28"/>
        </w:rPr>
        <w:t xml:space="preserve">– </w:t>
      </w:r>
      <w:r w:rsidRPr="005F0140">
        <w:rPr>
          <w:sz w:val="28"/>
          <w:szCs w:val="28"/>
        </w:rPr>
        <w:t xml:space="preserve">№ 9 (36). </w:t>
      </w:r>
      <w:r w:rsidR="00C2678B">
        <w:rPr>
          <w:sz w:val="28"/>
          <w:szCs w:val="28"/>
        </w:rPr>
        <w:t xml:space="preserve">– </w:t>
      </w:r>
      <w:r w:rsidRPr="005F0140">
        <w:rPr>
          <w:sz w:val="28"/>
          <w:szCs w:val="28"/>
        </w:rPr>
        <w:t>С. 375-377.</w:t>
      </w:r>
    </w:p>
    <w:p w14:paraId="39EDDF14" w14:textId="77777777" w:rsidR="004A5163" w:rsidRDefault="004A5163" w:rsidP="00B05CB3">
      <w:pPr>
        <w:pStyle w:val="a3"/>
        <w:widowControl w:val="0"/>
        <w:numPr>
          <w:ilvl w:val="0"/>
          <w:numId w:val="4"/>
        </w:numPr>
        <w:tabs>
          <w:tab w:val="left" w:pos="1134"/>
          <w:tab w:val="left" w:pos="1276"/>
        </w:tabs>
        <w:spacing w:line="360" w:lineRule="auto"/>
        <w:ind w:left="0" w:firstLine="709"/>
        <w:jc w:val="both"/>
        <w:rPr>
          <w:sz w:val="28"/>
          <w:szCs w:val="28"/>
        </w:rPr>
      </w:pPr>
      <w:r>
        <w:rPr>
          <w:sz w:val="28"/>
          <w:szCs w:val="28"/>
        </w:rPr>
        <w:t xml:space="preserve">Борзов И.А., </w:t>
      </w:r>
      <w:proofErr w:type="spellStart"/>
      <w:r>
        <w:rPr>
          <w:sz w:val="28"/>
          <w:szCs w:val="28"/>
        </w:rPr>
        <w:t>Пакин</w:t>
      </w:r>
      <w:proofErr w:type="spellEnd"/>
      <w:r>
        <w:rPr>
          <w:sz w:val="28"/>
          <w:szCs w:val="28"/>
        </w:rPr>
        <w:t xml:space="preserve"> Д.В. </w:t>
      </w:r>
      <w:r w:rsidRPr="00C13161">
        <w:rPr>
          <w:sz w:val="28"/>
          <w:szCs w:val="28"/>
        </w:rPr>
        <w:t>П</w:t>
      </w:r>
      <w:r w:rsidR="009A02AC">
        <w:rPr>
          <w:sz w:val="28"/>
          <w:szCs w:val="28"/>
        </w:rPr>
        <w:t xml:space="preserve">редмет, понятие, сущность и виды экономической безопасности </w:t>
      </w:r>
      <w:r>
        <w:rPr>
          <w:sz w:val="28"/>
          <w:szCs w:val="28"/>
        </w:rPr>
        <w:t xml:space="preserve">// </w:t>
      </w:r>
      <w:proofErr w:type="spellStart"/>
      <w:r w:rsidRPr="00C13161">
        <w:rPr>
          <w:sz w:val="28"/>
          <w:szCs w:val="28"/>
        </w:rPr>
        <w:t>Энигма</w:t>
      </w:r>
      <w:proofErr w:type="spellEnd"/>
      <w:r w:rsidRPr="00C13161">
        <w:rPr>
          <w:sz w:val="28"/>
          <w:szCs w:val="28"/>
        </w:rPr>
        <w:t xml:space="preserve">. </w:t>
      </w:r>
      <w:r w:rsidR="00C2678B">
        <w:rPr>
          <w:sz w:val="28"/>
          <w:szCs w:val="28"/>
        </w:rPr>
        <w:t xml:space="preserve">– </w:t>
      </w:r>
      <w:r w:rsidRPr="00C13161">
        <w:rPr>
          <w:sz w:val="28"/>
          <w:szCs w:val="28"/>
        </w:rPr>
        <w:t xml:space="preserve">2019. </w:t>
      </w:r>
      <w:r w:rsidR="00C2678B">
        <w:rPr>
          <w:sz w:val="28"/>
          <w:szCs w:val="28"/>
        </w:rPr>
        <w:t xml:space="preserve">– </w:t>
      </w:r>
      <w:r w:rsidRPr="00C13161">
        <w:rPr>
          <w:sz w:val="28"/>
          <w:szCs w:val="28"/>
        </w:rPr>
        <w:t xml:space="preserve">Т. 1. </w:t>
      </w:r>
      <w:r w:rsidR="00C2678B">
        <w:rPr>
          <w:sz w:val="28"/>
          <w:szCs w:val="28"/>
        </w:rPr>
        <w:t xml:space="preserve">– </w:t>
      </w:r>
      <w:r w:rsidRPr="00C13161">
        <w:rPr>
          <w:sz w:val="28"/>
          <w:szCs w:val="28"/>
        </w:rPr>
        <w:t xml:space="preserve">№ 11-1. </w:t>
      </w:r>
      <w:r w:rsidR="00C2678B">
        <w:rPr>
          <w:sz w:val="28"/>
          <w:szCs w:val="28"/>
        </w:rPr>
        <w:t xml:space="preserve">– </w:t>
      </w:r>
      <w:r w:rsidRPr="00C13161">
        <w:rPr>
          <w:sz w:val="28"/>
          <w:szCs w:val="28"/>
        </w:rPr>
        <w:t>С. 319-323.</w:t>
      </w:r>
    </w:p>
    <w:p w14:paraId="7593DEF3" w14:textId="77777777" w:rsidR="004A5163" w:rsidRDefault="004A5163" w:rsidP="00B05CB3">
      <w:pPr>
        <w:pStyle w:val="a3"/>
        <w:widowControl w:val="0"/>
        <w:numPr>
          <w:ilvl w:val="0"/>
          <w:numId w:val="4"/>
        </w:numPr>
        <w:tabs>
          <w:tab w:val="left" w:pos="1134"/>
          <w:tab w:val="left" w:pos="1276"/>
        </w:tabs>
        <w:spacing w:line="360" w:lineRule="auto"/>
        <w:ind w:left="0" w:firstLine="709"/>
        <w:jc w:val="both"/>
        <w:rPr>
          <w:sz w:val="28"/>
          <w:szCs w:val="28"/>
        </w:rPr>
      </w:pPr>
      <w:r w:rsidRPr="00307E45">
        <w:rPr>
          <w:sz w:val="28"/>
          <w:szCs w:val="28"/>
        </w:rPr>
        <w:t>Бычкова Д.О.</w:t>
      </w:r>
      <w:r w:rsidR="00E53A66">
        <w:rPr>
          <w:sz w:val="28"/>
          <w:szCs w:val="28"/>
        </w:rPr>
        <w:t xml:space="preserve"> </w:t>
      </w:r>
      <w:r w:rsidRPr="00307E45">
        <w:rPr>
          <w:sz w:val="28"/>
          <w:szCs w:val="28"/>
        </w:rPr>
        <w:t>А</w:t>
      </w:r>
      <w:r w:rsidR="00E53A66">
        <w:rPr>
          <w:sz w:val="28"/>
          <w:szCs w:val="28"/>
        </w:rPr>
        <w:t xml:space="preserve">нализ и оценка экономической безопасности коммерческой организации </w:t>
      </w:r>
      <w:r>
        <w:rPr>
          <w:sz w:val="28"/>
          <w:szCs w:val="28"/>
        </w:rPr>
        <w:t xml:space="preserve">// </w:t>
      </w:r>
      <w:r w:rsidRPr="00307E45">
        <w:rPr>
          <w:sz w:val="28"/>
          <w:szCs w:val="28"/>
        </w:rPr>
        <w:t xml:space="preserve">Наука: общество, экономика, право. </w:t>
      </w:r>
      <w:r w:rsidR="00C2678B">
        <w:rPr>
          <w:sz w:val="28"/>
          <w:szCs w:val="28"/>
        </w:rPr>
        <w:t xml:space="preserve">– </w:t>
      </w:r>
      <w:r w:rsidRPr="00307E45">
        <w:rPr>
          <w:sz w:val="28"/>
          <w:szCs w:val="28"/>
        </w:rPr>
        <w:t xml:space="preserve">2020. </w:t>
      </w:r>
      <w:r w:rsidR="00C2678B">
        <w:rPr>
          <w:sz w:val="28"/>
          <w:szCs w:val="28"/>
        </w:rPr>
        <w:t xml:space="preserve">– </w:t>
      </w:r>
      <w:r w:rsidRPr="00307E45">
        <w:rPr>
          <w:sz w:val="28"/>
          <w:szCs w:val="28"/>
        </w:rPr>
        <w:t xml:space="preserve">№ 1. </w:t>
      </w:r>
      <w:r w:rsidR="00C2678B">
        <w:rPr>
          <w:sz w:val="28"/>
          <w:szCs w:val="28"/>
        </w:rPr>
        <w:t xml:space="preserve">– </w:t>
      </w:r>
      <w:r w:rsidRPr="00307E45">
        <w:rPr>
          <w:sz w:val="28"/>
          <w:szCs w:val="28"/>
        </w:rPr>
        <w:t>С. 15-33.</w:t>
      </w:r>
    </w:p>
    <w:p w14:paraId="44DD0491" w14:textId="77777777" w:rsidR="004A5163" w:rsidRDefault="004A5163" w:rsidP="00B05CB3">
      <w:pPr>
        <w:pStyle w:val="a3"/>
        <w:widowControl w:val="0"/>
        <w:numPr>
          <w:ilvl w:val="0"/>
          <w:numId w:val="4"/>
        </w:numPr>
        <w:tabs>
          <w:tab w:val="left" w:pos="1134"/>
          <w:tab w:val="left" w:pos="1276"/>
        </w:tabs>
        <w:spacing w:line="360" w:lineRule="auto"/>
        <w:ind w:left="0" w:firstLine="709"/>
        <w:jc w:val="both"/>
        <w:rPr>
          <w:sz w:val="28"/>
          <w:szCs w:val="28"/>
        </w:rPr>
      </w:pPr>
      <w:r w:rsidRPr="0025658A">
        <w:rPr>
          <w:sz w:val="28"/>
          <w:szCs w:val="28"/>
        </w:rPr>
        <w:t>Домнин Н.С.</w:t>
      </w:r>
      <w:r>
        <w:rPr>
          <w:sz w:val="28"/>
          <w:szCs w:val="28"/>
        </w:rPr>
        <w:t xml:space="preserve"> </w:t>
      </w:r>
      <w:r w:rsidRPr="0025658A">
        <w:rPr>
          <w:sz w:val="28"/>
          <w:szCs w:val="28"/>
        </w:rPr>
        <w:t>П</w:t>
      </w:r>
      <w:r w:rsidR="00E53A66">
        <w:rPr>
          <w:sz w:val="28"/>
          <w:szCs w:val="28"/>
        </w:rPr>
        <w:t xml:space="preserve">онятие и сущность экономической безопасности хозяйствующих субъектов </w:t>
      </w:r>
      <w:r>
        <w:rPr>
          <w:sz w:val="28"/>
          <w:szCs w:val="28"/>
        </w:rPr>
        <w:t xml:space="preserve">// </w:t>
      </w:r>
      <w:r w:rsidRPr="0025658A">
        <w:rPr>
          <w:sz w:val="28"/>
          <w:szCs w:val="28"/>
        </w:rPr>
        <w:t xml:space="preserve">Моя профессиональная карьера. </w:t>
      </w:r>
      <w:r w:rsidR="00C2678B">
        <w:rPr>
          <w:sz w:val="28"/>
          <w:szCs w:val="28"/>
        </w:rPr>
        <w:t xml:space="preserve">– </w:t>
      </w:r>
      <w:r w:rsidRPr="0025658A">
        <w:rPr>
          <w:sz w:val="28"/>
          <w:szCs w:val="28"/>
        </w:rPr>
        <w:t xml:space="preserve">2020. </w:t>
      </w:r>
      <w:r w:rsidR="00C2678B">
        <w:rPr>
          <w:sz w:val="28"/>
          <w:szCs w:val="28"/>
        </w:rPr>
        <w:t xml:space="preserve">– </w:t>
      </w:r>
      <w:r w:rsidRPr="0025658A">
        <w:rPr>
          <w:sz w:val="28"/>
          <w:szCs w:val="28"/>
        </w:rPr>
        <w:t xml:space="preserve">Т. 2. </w:t>
      </w:r>
      <w:r w:rsidR="00311551">
        <w:rPr>
          <w:sz w:val="28"/>
          <w:szCs w:val="28"/>
        </w:rPr>
        <w:t xml:space="preserve">– </w:t>
      </w:r>
      <w:r w:rsidRPr="0025658A">
        <w:rPr>
          <w:sz w:val="28"/>
          <w:szCs w:val="28"/>
        </w:rPr>
        <w:t xml:space="preserve">№ 8. </w:t>
      </w:r>
      <w:r w:rsidR="00311551">
        <w:rPr>
          <w:sz w:val="28"/>
          <w:szCs w:val="28"/>
        </w:rPr>
        <w:t xml:space="preserve">– </w:t>
      </w:r>
      <w:r w:rsidRPr="0025658A">
        <w:rPr>
          <w:sz w:val="28"/>
          <w:szCs w:val="28"/>
        </w:rPr>
        <w:t>С. 131-133.</w:t>
      </w:r>
    </w:p>
    <w:p w14:paraId="6E0504EA" w14:textId="77777777" w:rsidR="004A5163" w:rsidRDefault="004A5163" w:rsidP="00B05CB3">
      <w:pPr>
        <w:pStyle w:val="a3"/>
        <w:widowControl w:val="0"/>
        <w:numPr>
          <w:ilvl w:val="0"/>
          <w:numId w:val="4"/>
        </w:numPr>
        <w:tabs>
          <w:tab w:val="left" w:pos="1134"/>
          <w:tab w:val="left" w:pos="1276"/>
        </w:tabs>
        <w:spacing w:line="360" w:lineRule="auto"/>
        <w:ind w:left="0" w:firstLine="709"/>
        <w:jc w:val="both"/>
        <w:rPr>
          <w:sz w:val="28"/>
          <w:szCs w:val="28"/>
        </w:rPr>
      </w:pPr>
      <w:r w:rsidRPr="00C453F5">
        <w:rPr>
          <w:sz w:val="28"/>
          <w:szCs w:val="28"/>
        </w:rPr>
        <w:t>Ермаков В.Е., Куликов А.Е., Иванова Т.И.</w:t>
      </w:r>
      <w:r>
        <w:rPr>
          <w:sz w:val="28"/>
          <w:szCs w:val="28"/>
        </w:rPr>
        <w:t xml:space="preserve"> </w:t>
      </w:r>
      <w:r w:rsidRPr="00C453F5">
        <w:rPr>
          <w:sz w:val="28"/>
          <w:szCs w:val="28"/>
        </w:rPr>
        <w:t>П</w:t>
      </w:r>
      <w:r w:rsidR="00E53A66">
        <w:rPr>
          <w:sz w:val="28"/>
          <w:szCs w:val="28"/>
        </w:rPr>
        <w:t xml:space="preserve">онятие </w:t>
      </w:r>
      <w:r w:rsidRPr="00C453F5">
        <w:rPr>
          <w:sz w:val="28"/>
          <w:szCs w:val="28"/>
        </w:rPr>
        <w:t>«</w:t>
      </w:r>
      <w:r w:rsidR="00E53A66">
        <w:rPr>
          <w:sz w:val="28"/>
          <w:szCs w:val="28"/>
        </w:rPr>
        <w:t>экономическая безопасность</w:t>
      </w:r>
      <w:r w:rsidRPr="00C453F5">
        <w:rPr>
          <w:sz w:val="28"/>
          <w:szCs w:val="28"/>
        </w:rPr>
        <w:t xml:space="preserve">» </w:t>
      </w:r>
      <w:r w:rsidR="00E53A66">
        <w:rPr>
          <w:sz w:val="28"/>
          <w:szCs w:val="28"/>
        </w:rPr>
        <w:t xml:space="preserve">как </w:t>
      </w:r>
      <w:r w:rsidR="00D34A44">
        <w:rPr>
          <w:sz w:val="28"/>
          <w:szCs w:val="28"/>
        </w:rPr>
        <w:t xml:space="preserve">научная категория </w:t>
      </w:r>
      <w:r>
        <w:rPr>
          <w:sz w:val="28"/>
          <w:szCs w:val="28"/>
        </w:rPr>
        <w:t xml:space="preserve">// </w:t>
      </w:r>
      <w:r w:rsidRPr="00C453F5">
        <w:rPr>
          <w:sz w:val="28"/>
          <w:szCs w:val="28"/>
        </w:rPr>
        <w:t xml:space="preserve">Форум молодых ученых. </w:t>
      </w:r>
      <w:r w:rsidR="00311551">
        <w:rPr>
          <w:sz w:val="28"/>
          <w:szCs w:val="28"/>
        </w:rPr>
        <w:t xml:space="preserve">– </w:t>
      </w:r>
      <w:r w:rsidRPr="00C453F5">
        <w:rPr>
          <w:sz w:val="28"/>
          <w:szCs w:val="28"/>
        </w:rPr>
        <w:t xml:space="preserve">2019. </w:t>
      </w:r>
      <w:r w:rsidR="00311551">
        <w:rPr>
          <w:sz w:val="28"/>
          <w:szCs w:val="28"/>
        </w:rPr>
        <w:t xml:space="preserve">– </w:t>
      </w:r>
      <w:r w:rsidRPr="00C453F5">
        <w:rPr>
          <w:sz w:val="28"/>
          <w:szCs w:val="28"/>
        </w:rPr>
        <w:t xml:space="preserve">№ 10 (38). </w:t>
      </w:r>
      <w:r w:rsidR="00311551">
        <w:rPr>
          <w:sz w:val="28"/>
          <w:szCs w:val="28"/>
        </w:rPr>
        <w:t xml:space="preserve">– </w:t>
      </w:r>
      <w:r w:rsidRPr="00C453F5">
        <w:rPr>
          <w:sz w:val="28"/>
          <w:szCs w:val="28"/>
        </w:rPr>
        <w:t>С. 226-230.</w:t>
      </w:r>
    </w:p>
    <w:p w14:paraId="519A87D5" w14:textId="77777777" w:rsidR="004A5163" w:rsidRDefault="004A5163" w:rsidP="00B05CB3">
      <w:pPr>
        <w:pStyle w:val="a3"/>
        <w:widowControl w:val="0"/>
        <w:numPr>
          <w:ilvl w:val="0"/>
          <w:numId w:val="4"/>
        </w:numPr>
        <w:tabs>
          <w:tab w:val="left" w:pos="1134"/>
          <w:tab w:val="left" w:pos="1276"/>
        </w:tabs>
        <w:spacing w:line="360" w:lineRule="auto"/>
        <w:ind w:left="0" w:firstLine="709"/>
        <w:jc w:val="both"/>
        <w:rPr>
          <w:sz w:val="28"/>
          <w:szCs w:val="28"/>
        </w:rPr>
      </w:pPr>
      <w:r w:rsidRPr="00B325D9">
        <w:rPr>
          <w:sz w:val="28"/>
          <w:szCs w:val="28"/>
        </w:rPr>
        <w:t xml:space="preserve">Железнов Р.В., </w:t>
      </w:r>
      <w:proofErr w:type="spellStart"/>
      <w:r w:rsidRPr="00B325D9">
        <w:rPr>
          <w:sz w:val="28"/>
          <w:szCs w:val="28"/>
        </w:rPr>
        <w:t>Юманова</w:t>
      </w:r>
      <w:proofErr w:type="spellEnd"/>
      <w:r w:rsidRPr="00B325D9">
        <w:rPr>
          <w:sz w:val="28"/>
          <w:szCs w:val="28"/>
        </w:rPr>
        <w:t xml:space="preserve"> Н.М.</w:t>
      </w:r>
      <w:r>
        <w:rPr>
          <w:sz w:val="28"/>
          <w:szCs w:val="28"/>
        </w:rPr>
        <w:t xml:space="preserve"> </w:t>
      </w:r>
      <w:r w:rsidRPr="00B325D9">
        <w:rPr>
          <w:sz w:val="28"/>
          <w:szCs w:val="28"/>
        </w:rPr>
        <w:t xml:space="preserve">К </w:t>
      </w:r>
      <w:r w:rsidR="00D34A44">
        <w:rPr>
          <w:sz w:val="28"/>
          <w:szCs w:val="28"/>
        </w:rPr>
        <w:t xml:space="preserve">вопросу о понятии </w:t>
      </w:r>
      <w:r>
        <w:rPr>
          <w:sz w:val="28"/>
          <w:szCs w:val="28"/>
        </w:rPr>
        <w:t>«</w:t>
      </w:r>
      <w:r w:rsidR="00D34A44">
        <w:rPr>
          <w:sz w:val="28"/>
          <w:szCs w:val="28"/>
        </w:rPr>
        <w:t>экономическая безопасность</w:t>
      </w:r>
      <w:r>
        <w:rPr>
          <w:sz w:val="28"/>
          <w:szCs w:val="28"/>
        </w:rPr>
        <w:t xml:space="preserve">» // </w:t>
      </w:r>
      <w:r w:rsidRPr="00B325D9">
        <w:rPr>
          <w:sz w:val="28"/>
          <w:szCs w:val="28"/>
        </w:rPr>
        <w:t>Экономическая безопасность как парадигма современной теории и практики управления</w:t>
      </w:r>
      <w:r>
        <w:rPr>
          <w:sz w:val="28"/>
          <w:szCs w:val="28"/>
        </w:rPr>
        <w:t>: с</w:t>
      </w:r>
      <w:r w:rsidRPr="00B325D9">
        <w:rPr>
          <w:sz w:val="28"/>
          <w:szCs w:val="28"/>
        </w:rPr>
        <w:t xml:space="preserve">борник материалов Всероссийской научно-практической конференции. </w:t>
      </w:r>
      <w:r w:rsidR="00311551">
        <w:rPr>
          <w:sz w:val="28"/>
          <w:szCs w:val="28"/>
        </w:rPr>
        <w:t xml:space="preserve">– </w:t>
      </w:r>
      <w:r w:rsidRPr="00B325D9">
        <w:rPr>
          <w:sz w:val="28"/>
          <w:szCs w:val="28"/>
        </w:rPr>
        <w:t xml:space="preserve">2019. </w:t>
      </w:r>
      <w:r w:rsidR="00311551">
        <w:rPr>
          <w:sz w:val="28"/>
          <w:szCs w:val="28"/>
        </w:rPr>
        <w:t xml:space="preserve">– </w:t>
      </w:r>
      <w:r w:rsidRPr="00B325D9">
        <w:rPr>
          <w:sz w:val="28"/>
          <w:szCs w:val="28"/>
        </w:rPr>
        <w:t>С. 136-140.</w:t>
      </w:r>
    </w:p>
    <w:p w14:paraId="3059D5EA" w14:textId="77777777" w:rsidR="004A5163" w:rsidRDefault="004A5163" w:rsidP="00B05CB3">
      <w:pPr>
        <w:pStyle w:val="a3"/>
        <w:widowControl w:val="0"/>
        <w:numPr>
          <w:ilvl w:val="0"/>
          <w:numId w:val="4"/>
        </w:numPr>
        <w:tabs>
          <w:tab w:val="left" w:pos="1134"/>
          <w:tab w:val="left" w:pos="1276"/>
        </w:tabs>
        <w:spacing w:line="360" w:lineRule="auto"/>
        <w:ind w:left="0" w:firstLine="709"/>
        <w:jc w:val="both"/>
        <w:rPr>
          <w:sz w:val="28"/>
          <w:szCs w:val="28"/>
        </w:rPr>
      </w:pPr>
      <w:proofErr w:type="spellStart"/>
      <w:r w:rsidRPr="00B831E1">
        <w:rPr>
          <w:sz w:val="28"/>
          <w:szCs w:val="28"/>
        </w:rPr>
        <w:t>Живалева</w:t>
      </w:r>
      <w:proofErr w:type="spellEnd"/>
      <w:r w:rsidRPr="00B831E1">
        <w:rPr>
          <w:sz w:val="28"/>
          <w:szCs w:val="28"/>
        </w:rPr>
        <w:t xml:space="preserve"> О.А.</w:t>
      </w:r>
      <w:r w:rsidR="00D34A44">
        <w:rPr>
          <w:sz w:val="28"/>
          <w:szCs w:val="28"/>
        </w:rPr>
        <w:t xml:space="preserve"> </w:t>
      </w:r>
      <w:r w:rsidRPr="00B831E1">
        <w:rPr>
          <w:sz w:val="28"/>
          <w:szCs w:val="28"/>
        </w:rPr>
        <w:t>И</w:t>
      </w:r>
      <w:r w:rsidR="00D34A44">
        <w:rPr>
          <w:sz w:val="28"/>
          <w:szCs w:val="28"/>
        </w:rPr>
        <w:t xml:space="preserve">нтеллектуальная и кадровая составляющие экономической безопасности организации </w:t>
      </w:r>
      <w:r>
        <w:rPr>
          <w:sz w:val="28"/>
          <w:szCs w:val="28"/>
        </w:rPr>
        <w:t xml:space="preserve">// </w:t>
      </w:r>
      <w:r w:rsidRPr="00B831E1">
        <w:rPr>
          <w:sz w:val="28"/>
          <w:szCs w:val="28"/>
        </w:rPr>
        <w:t>Теория и практика финансово-хозяйственной деятельности предприятий различных отраслей</w:t>
      </w:r>
      <w:r>
        <w:rPr>
          <w:sz w:val="28"/>
          <w:szCs w:val="28"/>
        </w:rPr>
        <w:t>: с</w:t>
      </w:r>
      <w:r w:rsidRPr="00B831E1">
        <w:rPr>
          <w:sz w:val="28"/>
          <w:szCs w:val="28"/>
        </w:rPr>
        <w:t xml:space="preserve">борник трудов I Национальной научно-практической конференции. </w:t>
      </w:r>
      <w:r w:rsidR="00311551">
        <w:rPr>
          <w:sz w:val="28"/>
          <w:szCs w:val="28"/>
        </w:rPr>
        <w:t xml:space="preserve">– </w:t>
      </w:r>
      <w:r w:rsidRPr="00B831E1">
        <w:rPr>
          <w:sz w:val="28"/>
          <w:szCs w:val="28"/>
        </w:rPr>
        <w:t xml:space="preserve">2019. </w:t>
      </w:r>
      <w:r w:rsidR="00311551">
        <w:rPr>
          <w:sz w:val="28"/>
          <w:szCs w:val="28"/>
        </w:rPr>
        <w:t xml:space="preserve">– </w:t>
      </w:r>
      <w:r w:rsidRPr="00B831E1">
        <w:rPr>
          <w:sz w:val="28"/>
          <w:szCs w:val="28"/>
        </w:rPr>
        <w:t>С. 143-146.</w:t>
      </w:r>
    </w:p>
    <w:p w14:paraId="01703C31" w14:textId="77777777" w:rsidR="004A5163" w:rsidRDefault="004A5163" w:rsidP="00B05CB3">
      <w:pPr>
        <w:pStyle w:val="a3"/>
        <w:widowControl w:val="0"/>
        <w:numPr>
          <w:ilvl w:val="0"/>
          <w:numId w:val="4"/>
        </w:numPr>
        <w:tabs>
          <w:tab w:val="left" w:pos="1134"/>
          <w:tab w:val="left" w:pos="1276"/>
        </w:tabs>
        <w:spacing w:line="360" w:lineRule="auto"/>
        <w:ind w:left="0" w:firstLine="709"/>
        <w:jc w:val="both"/>
        <w:rPr>
          <w:sz w:val="28"/>
          <w:szCs w:val="28"/>
        </w:rPr>
      </w:pPr>
      <w:proofErr w:type="spellStart"/>
      <w:r w:rsidRPr="00DA1B51">
        <w:rPr>
          <w:sz w:val="28"/>
          <w:szCs w:val="28"/>
        </w:rPr>
        <w:t>Залозная</w:t>
      </w:r>
      <w:proofErr w:type="spellEnd"/>
      <w:r w:rsidRPr="00DA1B51">
        <w:rPr>
          <w:sz w:val="28"/>
          <w:szCs w:val="28"/>
        </w:rPr>
        <w:t xml:space="preserve"> </w:t>
      </w:r>
      <w:r>
        <w:rPr>
          <w:sz w:val="28"/>
          <w:szCs w:val="28"/>
        </w:rPr>
        <w:t>Д.В.</w:t>
      </w:r>
      <w:r w:rsidRPr="00DA1B51">
        <w:rPr>
          <w:sz w:val="28"/>
          <w:szCs w:val="28"/>
        </w:rPr>
        <w:t xml:space="preserve">, Попик </w:t>
      </w:r>
      <w:r>
        <w:rPr>
          <w:sz w:val="28"/>
          <w:szCs w:val="28"/>
        </w:rPr>
        <w:t xml:space="preserve">Е.О. </w:t>
      </w:r>
      <w:r w:rsidRPr="00DA1B51">
        <w:rPr>
          <w:sz w:val="28"/>
          <w:szCs w:val="28"/>
        </w:rPr>
        <w:t>Р</w:t>
      </w:r>
      <w:r w:rsidR="00D34A44">
        <w:rPr>
          <w:sz w:val="28"/>
          <w:szCs w:val="28"/>
        </w:rPr>
        <w:t xml:space="preserve">оль </w:t>
      </w:r>
      <w:r w:rsidR="00F526A0">
        <w:rPr>
          <w:sz w:val="28"/>
          <w:szCs w:val="28"/>
        </w:rPr>
        <w:t>кадровой составляющ</w:t>
      </w:r>
      <w:r w:rsidR="00E9549E">
        <w:rPr>
          <w:sz w:val="28"/>
          <w:szCs w:val="28"/>
        </w:rPr>
        <w:t xml:space="preserve">ей в обеспечении экономической безопасности предприятия </w:t>
      </w:r>
      <w:r>
        <w:rPr>
          <w:sz w:val="28"/>
          <w:szCs w:val="28"/>
        </w:rPr>
        <w:t xml:space="preserve">// </w:t>
      </w:r>
      <w:r w:rsidRPr="00DA1B51">
        <w:rPr>
          <w:sz w:val="28"/>
          <w:szCs w:val="28"/>
        </w:rPr>
        <w:t xml:space="preserve">Аспирант. </w:t>
      </w:r>
      <w:r w:rsidR="00311551">
        <w:rPr>
          <w:sz w:val="28"/>
          <w:szCs w:val="28"/>
        </w:rPr>
        <w:t xml:space="preserve">– </w:t>
      </w:r>
      <w:r w:rsidRPr="00DA1B51">
        <w:rPr>
          <w:sz w:val="28"/>
          <w:szCs w:val="28"/>
        </w:rPr>
        <w:t xml:space="preserve">2020. </w:t>
      </w:r>
      <w:r w:rsidR="00311551">
        <w:rPr>
          <w:sz w:val="28"/>
          <w:szCs w:val="28"/>
        </w:rPr>
        <w:t xml:space="preserve">– </w:t>
      </w:r>
      <w:r w:rsidRPr="00DA1B51">
        <w:rPr>
          <w:sz w:val="28"/>
          <w:szCs w:val="28"/>
        </w:rPr>
        <w:t xml:space="preserve">№ 1 </w:t>
      </w:r>
      <w:r w:rsidRPr="00DA1B51">
        <w:rPr>
          <w:sz w:val="28"/>
          <w:szCs w:val="28"/>
        </w:rPr>
        <w:lastRenderedPageBreak/>
        <w:t xml:space="preserve">(52). </w:t>
      </w:r>
      <w:r w:rsidR="00311551">
        <w:rPr>
          <w:sz w:val="28"/>
          <w:szCs w:val="28"/>
        </w:rPr>
        <w:t xml:space="preserve">– </w:t>
      </w:r>
      <w:r w:rsidRPr="00DA1B51">
        <w:rPr>
          <w:sz w:val="28"/>
          <w:szCs w:val="28"/>
        </w:rPr>
        <w:t>С. 42-46.</w:t>
      </w:r>
    </w:p>
    <w:p w14:paraId="49C1D088" w14:textId="77777777" w:rsidR="004A5163" w:rsidRDefault="004A5163" w:rsidP="00B05CB3">
      <w:pPr>
        <w:pStyle w:val="a3"/>
        <w:widowControl w:val="0"/>
        <w:numPr>
          <w:ilvl w:val="0"/>
          <w:numId w:val="4"/>
        </w:numPr>
        <w:tabs>
          <w:tab w:val="left" w:pos="1134"/>
          <w:tab w:val="left" w:pos="1276"/>
        </w:tabs>
        <w:spacing w:line="360" w:lineRule="auto"/>
        <w:ind w:left="0" w:firstLine="709"/>
        <w:jc w:val="both"/>
        <w:rPr>
          <w:sz w:val="28"/>
          <w:szCs w:val="28"/>
        </w:rPr>
      </w:pPr>
      <w:proofErr w:type="spellStart"/>
      <w:r w:rsidRPr="00E65473">
        <w:rPr>
          <w:sz w:val="28"/>
          <w:szCs w:val="28"/>
        </w:rPr>
        <w:t>Искендерова</w:t>
      </w:r>
      <w:proofErr w:type="spellEnd"/>
      <w:r w:rsidRPr="00E65473">
        <w:rPr>
          <w:sz w:val="28"/>
          <w:szCs w:val="28"/>
        </w:rPr>
        <w:t xml:space="preserve"> Ф.В., </w:t>
      </w:r>
      <w:proofErr w:type="spellStart"/>
      <w:r w:rsidRPr="00E65473">
        <w:rPr>
          <w:sz w:val="28"/>
          <w:szCs w:val="28"/>
        </w:rPr>
        <w:t>Кикина</w:t>
      </w:r>
      <w:proofErr w:type="spellEnd"/>
      <w:r w:rsidRPr="00E65473">
        <w:rPr>
          <w:sz w:val="28"/>
          <w:szCs w:val="28"/>
        </w:rPr>
        <w:t xml:space="preserve"> М.И.</w:t>
      </w:r>
      <w:r>
        <w:rPr>
          <w:sz w:val="28"/>
          <w:szCs w:val="28"/>
        </w:rPr>
        <w:t xml:space="preserve"> </w:t>
      </w:r>
      <w:r w:rsidRPr="00E65473">
        <w:rPr>
          <w:sz w:val="28"/>
          <w:szCs w:val="28"/>
        </w:rPr>
        <w:t>А</w:t>
      </w:r>
      <w:r w:rsidR="00E9549E">
        <w:rPr>
          <w:sz w:val="28"/>
          <w:szCs w:val="28"/>
        </w:rPr>
        <w:t xml:space="preserve">нализ факторов риска системы кадровой </w:t>
      </w:r>
      <w:r w:rsidR="006151E9">
        <w:rPr>
          <w:sz w:val="28"/>
          <w:szCs w:val="28"/>
        </w:rPr>
        <w:t xml:space="preserve">безопасности на предприятии </w:t>
      </w:r>
      <w:r>
        <w:rPr>
          <w:sz w:val="28"/>
          <w:szCs w:val="28"/>
        </w:rPr>
        <w:t xml:space="preserve">// </w:t>
      </w:r>
      <w:r w:rsidRPr="00E65473">
        <w:rPr>
          <w:sz w:val="28"/>
          <w:szCs w:val="28"/>
        </w:rPr>
        <w:t xml:space="preserve">Научный Альманах ассоциации </w:t>
      </w:r>
      <w:proofErr w:type="spellStart"/>
      <w:r w:rsidRPr="00E65473">
        <w:rPr>
          <w:sz w:val="28"/>
          <w:szCs w:val="28"/>
        </w:rPr>
        <w:t>France-Kazakhstan</w:t>
      </w:r>
      <w:proofErr w:type="spellEnd"/>
      <w:r w:rsidRPr="00E65473">
        <w:rPr>
          <w:sz w:val="28"/>
          <w:szCs w:val="28"/>
        </w:rPr>
        <w:t xml:space="preserve">. </w:t>
      </w:r>
      <w:r w:rsidR="00311551">
        <w:rPr>
          <w:sz w:val="28"/>
          <w:szCs w:val="28"/>
        </w:rPr>
        <w:t xml:space="preserve">– </w:t>
      </w:r>
      <w:r w:rsidRPr="00E65473">
        <w:rPr>
          <w:sz w:val="28"/>
          <w:szCs w:val="28"/>
        </w:rPr>
        <w:t xml:space="preserve">2019. </w:t>
      </w:r>
      <w:r w:rsidR="00311551">
        <w:rPr>
          <w:sz w:val="28"/>
          <w:szCs w:val="28"/>
        </w:rPr>
        <w:t xml:space="preserve">– </w:t>
      </w:r>
      <w:r w:rsidRPr="00E65473">
        <w:rPr>
          <w:sz w:val="28"/>
          <w:szCs w:val="28"/>
        </w:rPr>
        <w:t xml:space="preserve">№ 4. </w:t>
      </w:r>
      <w:r w:rsidR="00311551">
        <w:rPr>
          <w:sz w:val="28"/>
          <w:szCs w:val="28"/>
        </w:rPr>
        <w:t xml:space="preserve">– </w:t>
      </w:r>
      <w:r w:rsidRPr="00E65473">
        <w:rPr>
          <w:sz w:val="28"/>
          <w:szCs w:val="28"/>
        </w:rPr>
        <w:t>С. 24-33.</w:t>
      </w:r>
    </w:p>
    <w:p w14:paraId="2B69DC1B" w14:textId="77777777" w:rsidR="004A5163" w:rsidRDefault="004A5163" w:rsidP="00B05CB3">
      <w:pPr>
        <w:pStyle w:val="a3"/>
        <w:widowControl w:val="0"/>
        <w:numPr>
          <w:ilvl w:val="0"/>
          <w:numId w:val="4"/>
        </w:numPr>
        <w:tabs>
          <w:tab w:val="left" w:pos="1134"/>
          <w:tab w:val="left" w:pos="1276"/>
        </w:tabs>
        <w:spacing w:line="360" w:lineRule="auto"/>
        <w:ind w:left="0" w:firstLine="709"/>
        <w:jc w:val="both"/>
        <w:rPr>
          <w:sz w:val="28"/>
          <w:szCs w:val="28"/>
        </w:rPr>
      </w:pPr>
      <w:proofErr w:type="spellStart"/>
      <w:r w:rsidRPr="00350444">
        <w:rPr>
          <w:sz w:val="28"/>
          <w:szCs w:val="28"/>
        </w:rPr>
        <w:t>Кадцина</w:t>
      </w:r>
      <w:proofErr w:type="spellEnd"/>
      <w:r w:rsidRPr="00350444">
        <w:rPr>
          <w:sz w:val="28"/>
          <w:szCs w:val="28"/>
        </w:rPr>
        <w:t xml:space="preserve"> Д.Д.</w:t>
      </w:r>
      <w:r>
        <w:rPr>
          <w:sz w:val="28"/>
          <w:szCs w:val="28"/>
        </w:rPr>
        <w:t xml:space="preserve"> </w:t>
      </w:r>
      <w:r w:rsidRPr="00350444">
        <w:rPr>
          <w:sz w:val="28"/>
          <w:szCs w:val="28"/>
        </w:rPr>
        <w:t>П</w:t>
      </w:r>
      <w:r w:rsidR="006151E9">
        <w:rPr>
          <w:sz w:val="28"/>
          <w:szCs w:val="28"/>
        </w:rPr>
        <w:t xml:space="preserve">онятие и сущность экономической безопасности предприятия </w:t>
      </w:r>
      <w:r>
        <w:rPr>
          <w:sz w:val="28"/>
          <w:szCs w:val="28"/>
        </w:rPr>
        <w:t xml:space="preserve">// </w:t>
      </w:r>
      <w:r w:rsidRPr="00350444">
        <w:rPr>
          <w:sz w:val="28"/>
          <w:szCs w:val="28"/>
        </w:rPr>
        <w:t xml:space="preserve">Студенческая наука: современные реалии сборник материалов VIII Международной студенческой научно-практической конференции. </w:t>
      </w:r>
      <w:r w:rsidR="00311551">
        <w:rPr>
          <w:sz w:val="28"/>
          <w:szCs w:val="28"/>
        </w:rPr>
        <w:t xml:space="preserve">– </w:t>
      </w:r>
      <w:r w:rsidRPr="00350444">
        <w:rPr>
          <w:sz w:val="28"/>
          <w:szCs w:val="28"/>
        </w:rPr>
        <w:t xml:space="preserve">Чебоксары, 2020. </w:t>
      </w:r>
      <w:r w:rsidR="00311551">
        <w:rPr>
          <w:sz w:val="28"/>
          <w:szCs w:val="28"/>
        </w:rPr>
        <w:t xml:space="preserve">– </w:t>
      </w:r>
      <w:r w:rsidRPr="00350444">
        <w:rPr>
          <w:sz w:val="28"/>
          <w:szCs w:val="28"/>
        </w:rPr>
        <w:t>С. 74-76.</w:t>
      </w:r>
    </w:p>
    <w:p w14:paraId="172DCFED" w14:textId="77777777" w:rsidR="004A5163" w:rsidRDefault="004A5163" w:rsidP="00B05CB3">
      <w:pPr>
        <w:pStyle w:val="a3"/>
        <w:widowControl w:val="0"/>
        <w:numPr>
          <w:ilvl w:val="0"/>
          <w:numId w:val="4"/>
        </w:numPr>
        <w:tabs>
          <w:tab w:val="left" w:pos="1134"/>
          <w:tab w:val="left" w:pos="1276"/>
        </w:tabs>
        <w:spacing w:line="360" w:lineRule="auto"/>
        <w:ind w:left="0" w:firstLine="709"/>
        <w:jc w:val="both"/>
        <w:rPr>
          <w:sz w:val="28"/>
          <w:szCs w:val="28"/>
        </w:rPr>
      </w:pPr>
      <w:proofErr w:type="spellStart"/>
      <w:r w:rsidRPr="00FE6537">
        <w:rPr>
          <w:sz w:val="28"/>
          <w:szCs w:val="28"/>
        </w:rPr>
        <w:t>Калабина</w:t>
      </w:r>
      <w:proofErr w:type="spellEnd"/>
      <w:r w:rsidRPr="00FE6537">
        <w:rPr>
          <w:sz w:val="28"/>
          <w:szCs w:val="28"/>
        </w:rPr>
        <w:t xml:space="preserve"> К.А., Мещерякова Е.В. С</w:t>
      </w:r>
      <w:r w:rsidR="006151E9">
        <w:rPr>
          <w:sz w:val="28"/>
          <w:szCs w:val="28"/>
        </w:rPr>
        <w:t xml:space="preserve">ущность кадровой безопасности и ее связь с кадровой политикой организации </w:t>
      </w:r>
      <w:r w:rsidRPr="00FE6537">
        <w:rPr>
          <w:sz w:val="28"/>
          <w:szCs w:val="28"/>
        </w:rPr>
        <w:t xml:space="preserve">// Менеджмент в социальных и экономических системах сборник статей XI Международной научно-практической конференции. </w:t>
      </w:r>
      <w:r w:rsidR="00311551">
        <w:rPr>
          <w:sz w:val="28"/>
          <w:szCs w:val="28"/>
        </w:rPr>
        <w:t xml:space="preserve">– </w:t>
      </w:r>
      <w:r w:rsidRPr="00FE6537">
        <w:rPr>
          <w:sz w:val="28"/>
          <w:szCs w:val="28"/>
        </w:rPr>
        <w:t xml:space="preserve">2019. </w:t>
      </w:r>
      <w:r w:rsidR="00311551">
        <w:rPr>
          <w:sz w:val="28"/>
          <w:szCs w:val="28"/>
        </w:rPr>
        <w:t xml:space="preserve">– </w:t>
      </w:r>
      <w:r w:rsidRPr="00FE6537">
        <w:rPr>
          <w:sz w:val="28"/>
          <w:szCs w:val="28"/>
        </w:rPr>
        <w:t>С. 136-139.</w:t>
      </w:r>
    </w:p>
    <w:p w14:paraId="538E81F3" w14:textId="77777777" w:rsidR="004A5163" w:rsidRDefault="004A5163" w:rsidP="00B05CB3">
      <w:pPr>
        <w:pStyle w:val="a3"/>
        <w:widowControl w:val="0"/>
        <w:numPr>
          <w:ilvl w:val="0"/>
          <w:numId w:val="4"/>
        </w:numPr>
        <w:tabs>
          <w:tab w:val="left" w:pos="1134"/>
          <w:tab w:val="left" w:pos="1276"/>
        </w:tabs>
        <w:spacing w:line="360" w:lineRule="auto"/>
        <w:ind w:left="0" w:firstLine="709"/>
        <w:jc w:val="both"/>
        <w:rPr>
          <w:sz w:val="28"/>
          <w:szCs w:val="28"/>
        </w:rPr>
      </w:pPr>
      <w:proofErr w:type="spellStart"/>
      <w:r w:rsidRPr="008B4E2F">
        <w:rPr>
          <w:sz w:val="28"/>
          <w:szCs w:val="28"/>
        </w:rPr>
        <w:t>Канкулов</w:t>
      </w:r>
      <w:proofErr w:type="spellEnd"/>
      <w:r w:rsidRPr="008B4E2F">
        <w:rPr>
          <w:sz w:val="28"/>
          <w:szCs w:val="28"/>
        </w:rPr>
        <w:t xml:space="preserve"> А.М.</w:t>
      </w:r>
      <w:r>
        <w:rPr>
          <w:sz w:val="28"/>
          <w:szCs w:val="28"/>
        </w:rPr>
        <w:t xml:space="preserve"> </w:t>
      </w:r>
      <w:r w:rsidRPr="008B4E2F">
        <w:rPr>
          <w:sz w:val="28"/>
          <w:szCs w:val="28"/>
        </w:rPr>
        <w:t>М</w:t>
      </w:r>
      <w:r w:rsidR="006151E9">
        <w:rPr>
          <w:sz w:val="28"/>
          <w:szCs w:val="28"/>
        </w:rPr>
        <w:t xml:space="preserve">одели управления персоналом </w:t>
      </w:r>
      <w:r>
        <w:rPr>
          <w:sz w:val="28"/>
          <w:szCs w:val="28"/>
        </w:rPr>
        <w:t xml:space="preserve">// </w:t>
      </w:r>
      <w:r w:rsidRPr="008B4E2F">
        <w:rPr>
          <w:sz w:val="28"/>
          <w:szCs w:val="28"/>
        </w:rPr>
        <w:t xml:space="preserve">Моя профессиональная карьера. </w:t>
      </w:r>
      <w:r w:rsidR="00311551">
        <w:rPr>
          <w:sz w:val="28"/>
          <w:szCs w:val="28"/>
        </w:rPr>
        <w:t xml:space="preserve">– </w:t>
      </w:r>
      <w:r w:rsidRPr="008B4E2F">
        <w:rPr>
          <w:sz w:val="28"/>
          <w:szCs w:val="28"/>
        </w:rPr>
        <w:t xml:space="preserve">2019. </w:t>
      </w:r>
      <w:r w:rsidR="00311551">
        <w:rPr>
          <w:sz w:val="28"/>
          <w:szCs w:val="28"/>
        </w:rPr>
        <w:t xml:space="preserve">– </w:t>
      </w:r>
      <w:r w:rsidRPr="008B4E2F">
        <w:rPr>
          <w:sz w:val="28"/>
          <w:szCs w:val="28"/>
        </w:rPr>
        <w:t xml:space="preserve">Т. 3. </w:t>
      </w:r>
      <w:r w:rsidR="00311551">
        <w:rPr>
          <w:sz w:val="28"/>
          <w:szCs w:val="28"/>
        </w:rPr>
        <w:t xml:space="preserve">– </w:t>
      </w:r>
      <w:r w:rsidRPr="008B4E2F">
        <w:rPr>
          <w:sz w:val="28"/>
          <w:szCs w:val="28"/>
        </w:rPr>
        <w:t xml:space="preserve">№ 7. </w:t>
      </w:r>
      <w:r w:rsidR="00311551">
        <w:rPr>
          <w:sz w:val="28"/>
          <w:szCs w:val="28"/>
        </w:rPr>
        <w:t xml:space="preserve">– </w:t>
      </w:r>
      <w:r w:rsidRPr="008B4E2F">
        <w:rPr>
          <w:sz w:val="28"/>
          <w:szCs w:val="28"/>
        </w:rPr>
        <w:t>С. 50-54.</w:t>
      </w:r>
    </w:p>
    <w:p w14:paraId="1D1C32BA" w14:textId="77777777" w:rsidR="004A5163" w:rsidRDefault="004A5163" w:rsidP="00B05CB3">
      <w:pPr>
        <w:pStyle w:val="a3"/>
        <w:widowControl w:val="0"/>
        <w:numPr>
          <w:ilvl w:val="0"/>
          <w:numId w:val="4"/>
        </w:numPr>
        <w:tabs>
          <w:tab w:val="left" w:pos="1134"/>
          <w:tab w:val="left" w:pos="1276"/>
        </w:tabs>
        <w:spacing w:line="360" w:lineRule="auto"/>
        <w:ind w:left="0" w:firstLine="709"/>
        <w:jc w:val="both"/>
        <w:rPr>
          <w:sz w:val="28"/>
          <w:szCs w:val="28"/>
        </w:rPr>
      </w:pPr>
      <w:proofErr w:type="spellStart"/>
      <w:r w:rsidRPr="009F16D3">
        <w:rPr>
          <w:sz w:val="28"/>
          <w:szCs w:val="28"/>
        </w:rPr>
        <w:t>Карацупина</w:t>
      </w:r>
      <w:proofErr w:type="spellEnd"/>
      <w:r w:rsidRPr="009F16D3">
        <w:rPr>
          <w:sz w:val="28"/>
          <w:szCs w:val="28"/>
        </w:rPr>
        <w:t xml:space="preserve"> Т.В., Хаджи А.А.</w:t>
      </w:r>
      <w:r>
        <w:rPr>
          <w:sz w:val="28"/>
          <w:szCs w:val="28"/>
        </w:rPr>
        <w:t xml:space="preserve"> </w:t>
      </w:r>
      <w:r w:rsidRPr="009F16D3">
        <w:rPr>
          <w:sz w:val="28"/>
          <w:szCs w:val="28"/>
        </w:rPr>
        <w:t>Р</w:t>
      </w:r>
      <w:r w:rsidR="006151E9">
        <w:rPr>
          <w:sz w:val="28"/>
          <w:szCs w:val="28"/>
        </w:rPr>
        <w:t xml:space="preserve">оль кадровой безопасности в системе экономической безопасности хозяйствующего субъекта </w:t>
      </w:r>
      <w:r>
        <w:rPr>
          <w:sz w:val="28"/>
          <w:szCs w:val="28"/>
        </w:rPr>
        <w:t xml:space="preserve">// </w:t>
      </w:r>
      <w:r w:rsidRPr="00D83C06">
        <w:rPr>
          <w:sz w:val="28"/>
          <w:szCs w:val="28"/>
        </w:rPr>
        <w:t xml:space="preserve">Форум молодых ученых. </w:t>
      </w:r>
      <w:r w:rsidR="00311551">
        <w:rPr>
          <w:sz w:val="28"/>
          <w:szCs w:val="28"/>
        </w:rPr>
        <w:t xml:space="preserve">– </w:t>
      </w:r>
      <w:r w:rsidRPr="00D83C06">
        <w:rPr>
          <w:sz w:val="28"/>
          <w:szCs w:val="28"/>
        </w:rPr>
        <w:t xml:space="preserve">2019. </w:t>
      </w:r>
      <w:r w:rsidR="00311551">
        <w:rPr>
          <w:sz w:val="28"/>
          <w:szCs w:val="28"/>
        </w:rPr>
        <w:t xml:space="preserve">– </w:t>
      </w:r>
      <w:r w:rsidRPr="00D83C06">
        <w:rPr>
          <w:sz w:val="28"/>
          <w:szCs w:val="28"/>
        </w:rPr>
        <w:t xml:space="preserve">№ 12 (40). </w:t>
      </w:r>
      <w:r w:rsidR="00311551">
        <w:rPr>
          <w:sz w:val="28"/>
          <w:szCs w:val="28"/>
        </w:rPr>
        <w:t xml:space="preserve">– </w:t>
      </w:r>
      <w:r w:rsidRPr="00D83C06">
        <w:rPr>
          <w:sz w:val="28"/>
          <w:szCs w:val="28"/>
        </w:rPr>
        <w:t>С. 341-347.</w:t>
      </w:r>
    </w:p>
    <w:p w14:paraId="5DD2CF2D" w14:textId="77777777" w:rsidR="004A5163" w:rsidRDefault="004A5163" w:rsidP="00B05CB3">
      <w:pPr>
        <w:pStyle w:val="a3"/>
        <w:widowControl w:val="0"/>
        <w:numPr>
          <w:ilvl w:val="0"/>
          <w:numId w:val="4"/>
        </w:numPr>
        <w:tabs>
          <w:tab w:val="left" w:pos="1134"/>
          <w:tab w:val="left" w:pos="1276"/>
        </w:tabs>
        <w:spacing w:line="360" w:lineRule="auto"/>
        <w:ind w:left="0" w:firstLine="709"/>
        <w:jc w:val="both"/>
        <w:rPr>
          <w:sz w:val="28"/>
          <w:szCs w:val="28"/>
        </w:rPr>
      </w:pPr>
      <w:proofErr w:type="spellStart"/>
      <w:r w:rsidRPr="00307E45">
        <w:rPr>
          <w:sz w:val="28"/>
          <w:szCs w:val="28"/>
        </w:rPr>
        <w:t>Ковина</w:t>
      </w:r>
      <w:proofErr w:type="spellEnd"/>
      <w:r w:rsidRPr="00307E45">
        <w:rPr>
          <w:sz w:val="28"/>
          <w:szCs w:val="28"/>
        </w:rPr>
        <w:t xml:space="preserve"> К.А.</w:t>
      </w:r>
      <w:r>
        <w:rPr>
          <w:sz w:val="28"/>
          <w:szCs w:val="28"/>
        </w:rPr>
        <w:t xml:space="preserve"> </w:t>
      </w:r>
      <w:r w:rsidRPr="00307E45">
        <w:rPr>
          <w:sz w:val="28"/>
          <w:szCs w:val="28"/>
        </w:rPr>
        <w:t>С</w:t>
      </w:r>
      <w:r w:rsidR="00077118">
        <w:rPr>
          <w:sz w:val="28"/>
          <w:szCs w:val="28"/>
        </w:rPr>
        <w:t xml:space="preserve">овременные риски и угрозы, влияющие на уровень защищенности предприятия </w:t>
      </w:r>
      <w:r>
        <w:rPr>
          <w:sz w:val="28"/>
          <w:szCs w:val="28"/>
        </w:rPr>
        <w:t xml:space="preserve">// </w:t>
      </w:r>
      <w:r w:rsidRPr="00307E45">
        <w:rPr>
          <w:sz w:val="28"/>
          <w:szCs w:val="28"/>
        </w:rPr>
        <w:t xml:space="preserve">Бенефициар. </w:t>
      </w:r>
      <w:r w:rsidR="00311551">
        <w:rPr>
          <w:sz w:val="28"/>
          <w:szCs w:val="28"/>
        </w:rPr>
        <w:t xml:space="preserve">– </w:t>
      </w:r>
      <w:r w:rsidRPr="00307E45">
        <w:rPr>
          <w:sz w:val="28"/>
          <w:szCs w:val="28"/>
        </w:rPr>
        <w:t xml:space="preserve">2020. </w:t>
      </w:r>
      <w:r w:rsidR="00311551">
        <w:rPr>
          <w:sz w:val="28"/>
          <w:szCs w:val="28"/>
        </w:rPr>
        <w:t xml:space="preserve">– </w:t>
      </w:r>
      <w:r w:rsidRPr="00307E45">
        <w:rPr>
          <w:sz w:val="28"/>
          <w:szCs w:val="28"/>
        </w:rPr>
        <w:t xml:space="preserve">№ 65. </w:t>
      </w:r>
      <w:r w:rsidR="00311551">
        <w:rPr>
          <w:sz w:val="28"/>
          <w:szCs w:val="28"/>
        </w:rPr>
        <w:t xml:space="preserve">– </w:t>
      </w:r>
      <w:r w:rsidRPr="00307E45">
        <w:rPr>
          <w:sz w:val="28"/>
          <w:szCs w:val="28"/>
        </w:rPr>
        <w:t>С. 3-6.</w:t>
      </w:r>
    </w:p>
    <w:p w14:paraId="7B62E7BB" w14:textId="77777777" w:rsidR="004A5163" w:rsidRDefault="004A5163" w:rsidP="00B05CB3">
      <w:pPr>
        <w:pStyle w:val="a3"/>
        <w:widowControl w:val="0"/>
        <w:numPr>
          <w:ilvl w:val="0"/>
          <w:numId w:val="4"/>
        </w:numPr>
        <w:tabs>
          <w:tab w:val="left" w:pos="1134"/>
          <w:tab w:val="left" w:pos="1276"/>
        </w:tabs>
        <w:spacing w:line="360" w:lineRule="auto"/>
        <w:ind w:left="0" w:firstLine="709"/>
        <w:jc w:val="both"/>
        <w:rPr>
          <w:sz w:val="28"/>
          <w:szCs w:val="28"/>
        </w:rPr>
      </w:pPr>
      <w:r w:rsidRPr="005F0140">
        <w:rPr>
          <w:sz w:val="28"/>
          <w:szCs w:val="28"/>
        </w:rPr>
        <w:t>Кузнецова Ю.А.</w:t>
      </w:r>
      <w:r>
        <w:rPr>
          <w:sz w:val="28"/>
          <w:szCs w:val="28"/>
        </w:rPr>
        <w:t xml:space="preserve"> </w:t>
      </w:r>
      <w:r w:rsidRPr="0025658A">
        <w:rPr>
          <w:sz w:val="28"/>
          <w:szCs w:val="28"/>
        </w:rPr>
        <w:t>П</w:t>
      </w:r>
      <w:r w:rsidR="00077118">
        <w:rPr>
          <w:sz w:val="28"/>
          <w:szCs w:val="28"/>
        </w:rPr>
        <w:t xml:space="preserve">онятие и сущность экономической безопасности </w:t>
      </w:r>
      <w:r>
        <w:rPr>
          <w:sz w:val="28"/>
          <w:szCs w:val="28"/>
        </w:rPr>
        <w:t xml:space="preserve">// </w:t>
      </w:r>
      <w:r w:rsidRPr="0025658A">
        <w:rPr>
          <w:sz w:val="28"/>
          <w:szCs w:val="28"/>
        </w:rPr>
        <w:t>Государственное управление и развитие России: вызовы и перспективы</w:t>
      </w:r>
      <w:r>
        <w:rPr>
          <w:sz w:val="28"/>
          <w:szCs w:val="28"/>
        </w:rPr>
        <w:t>: с</w:t>
      </w:r>
      <w:r w:rsidRPr="0025658A">
        <w:rPr>
          <w:sz w:val="28"/>
          <w:szCs w:val="28"/>
        </w:rPr>
        <w:t xml:space="preserve">борник статей III Всероссийской научно-практической конференции. </w:t>
      </w:r>
      <w:r w:rsidR="00F067AB">
        <w:rPr>
          <w:sz w:val="28"/>
          <w:szCs w:val="28"/>
        </w:rPr>
        <w:t xml:space="preserve">– </w:t>
      </w:r>
      <w:r w:rsidRPr="0025658A">
        <w:rPr>
          <w:sz w:val="28"/>
          <w:szCs w:val="28"/>
        </w:rPr>
        <w:t xml:space="preserve">2019. </w:t>
      </w:r>
      <w:r w:rsidR="00F067AB">
        <w:rPr>
          <w:sz w:val="28"/>
          <w:szCs w:val="28"/>
        </w:rPr>
        <w:t xml:space="preserve">– </w:t>
      </w:r>
      <w:r w:rsidRPr="0025658A">
        <w:rPr>
          <w:sz w:val="28"/>
          <w:szCs w:val="28"/>
        </w:rPr>
        <w:t>С. 77-83.</w:t>
      </w:r>
    </w:p>
    <w:p w14:paraId="1C60F0D7" w14:textId="77777777" w:rsidR="004A5163" w:rsidRDefault="004A5163" w:rsidP="00B05CB3">
      <w:pPr>
        <w:pStyle w:val="a3"/>
        <w:widowControl w:val="0"/>
        <w:numPr>
          <w:ilvl w:val="0"/>
          <w:numId w:val="4"/>
        </w:numPr>
        <w:tabs>
          <w:tab w:val="left" w:pos="1134"/>
          <w:tab w:val="left" w:pos="1276"/>
        </w:tabs>
        <w:spacing w:line="360" w:lineRule="auto"/>
        <w:ind w:left="0" w:firstLine="709"/>
        <w:jc w:val="both"/>
        <w:rPr>
          <w:sz w:val="28"/>
          <w:szCs w:val="28"/>
        </w:rPr>
      </w:pPr>
      <w:proofErr w:type="spellStart"/>
      <w:r w:rsidRPr="00C57166">
        <w:rPr>
          <w:sz w:val="28"/>
          <w:szCs w:val="28"/>
        </w:rPr>
        <w:t>Лякова</w:t>
      </w:r>
      <w:proofErr w:type="spellEnd"/>
      <w:r w:rsidRPr="00C57166">
        <w:rPr>
          <w:sz w:val="28"/>
          <w:szCs w:val="28"/>
        </w:rPr>
        <w:t xml:space="preserve"> А.И.</w:t>
      </w:r>
      <w:r w:rsidR="00077118">
        <w:rPr>
          <w:sz w:val="28"/>
          <w:szCs w:val="28"/>
        </w:rPr>
        <w:t xml:space="preserve"> </w:t>
      </w:r>
      <w:r w:rsidRPr="00C57166">
        <w:rPr>
          <w:sz w:val="28"/>
          <w:szCs w:val="28"/>
        </w:rPr>
        <w:t>С</w:t>
      </w:r>
      <w:r w:rsidR="00077118">
        <w:rPr>
          <w:sz w:val="28"/>
          <w:szCs w:val="28"/>
        </w:rPr>
        <w:t xml:space="preserve">ущность кадровой безопасности на предприятии </w:t>
      </w:r>
      <w:r>
        <w:rPr>
          <w:sz w:val="28"/>
          <w:szCs w:val="28"/>
        </w:rPr>
        <w:t xml:space="preserve">// </w:t>
      </w:r>
      <w:r w:rsidRPr="00C57166">
        <w:rPr>
          <w:sz w:val="28"/>
          <w:szCs w:val="28"/>
        </w:rPr>
        <w:t xml:space="preserve">Моя профессиональная карьера. </w:t>
      </w:r>
      <w:r w:rsidR="00F067AB">
        <w:rPr>
          <w:sz w:val="28"/>
          <w:szCs w:val="28"/>
        </w:rPr>
        <w:t xml:space="preserve">– </w:t>
      </w:r>
      <w:r w:rsidRPr="00C57166">
        <w:rPr>
          <w:sz w:val="28"/>
          <w:szCs w:val="28"/>
        </w:rPr>
        <w:t xml:space="preserve">2020. </w:t>
      </w:r>
      <w:r w:rsidR="00F067AB">
        <w:rPr>
          <w:sz w:val="28"/>
          <w:szCs w:val="28"/>
        </w:rPr>
        <w:t xml:space="preserve">– </w:t>
      </w:r>
      <w:r w:rsidRPr="00C57166">
        <w:rPr>
          <w:sz w:val="28"/>
          <w:szCs w:val="28"/>
        </w:rPr>
        <w:t xml:space="preserve">Т. 2. </w:t>
      </w:r>
      <w:r w:rsidR="00F067AB">
        <w:rPr>
          <w:sz w:val="28"/>
          <w:szCs w:val="28"/>
        </w:rPr>
        <w:t xml:space="preserve">– </w:t>
      </w:r>
      <w:r w:rsidRPr="00C57166">
        <w:rPr>
          <w:sz w:val="28"/>
          <w:szCs w:val="28"/>
        </w:rPr>
        <w:t xml:space="preserve">№ 10. </w:t>
      </w:r>
      <w:r w:rsidR="00F067AB">
        <w:rPr>
          <w:sz w:val="28"/>
          <w:szCs w:val="28"/>
        </w:rPr>
        <w:t xml:space="preserve">– </w:t>
      </w:r>
      <w:r w:rsidRPr="00C57166">
        <w:rPr>
          <w:sz w:val="28"/>
          <w:szCs w:val="28"/>
        </w:rPr>
        <w:t>С. 32-35.</w:t>
      </w:r>
    </w:p>
    <w:p w14:paraId="4E041DFA" w14:textId="77777777" w:rsidR="004A5163" w:rsidRDefault="004A5163" w:rsidP="00B05CB3">
      <w:pPr>
        <w:pStyle w:val="a3"/>
        <w:widowControl w:val="0"/>
        <w:numPr>
          <w:ilvl w:val="0"/>
          <w:numId w:val="4"/>
        </w:numPr>
        <w:tabs>
          <w:tab w:val="left" w:pos="1134"/>
          <w:tab w:val="left" w:pos="1276"/>
        </w:tabs>
        <w:spacing w:line="360" w:lineRule="auto"/>
        <w:ind w:left="0" w:firstLine="709"/>
        <w:jc w:val="both"/>
        <w:rPr>
          <w:sz w:val="28"/>
          <w:szCs w:val="28"/>
        </w:rPr>
      </w:pPr>
      <w:proofErr w:type="spellStart"/>
      <w:r w:rsidRPr="001F31E6">
        <w:rPr>
          <w:sz w:val="28"/>
          <w:szCs w:val="28"/>
        </w:rPr>
        <w:t>Мустафаева</w:t>
      </w:r>
      <w:proofErr w:type="spellEnd"/>
      <w:r w:rsidRPr="001F31E6">
        <w:rPr>
          <w:sz w:val="28"/>
          <w:szCs w:val="28"/>
        </w:rPr>
        <w:t xml:space="preserve"> Э.И. Кадровая безопасность – основа экономической безопасности предприятия // Общество: политика, экономика, право. – 2018. – № 12 (65). – С. 76-78.</w:t>
      </w:r>
    </w:p>
    <w:p w14:paraId="0EFEF0AA" w14:textId="77777777" w:rsidR="004A5163" w:rsidRDefault="004A5163" w:rsidP="00B05CB3">
      <w:pPr>
        <w:pStyle w:val="a3"/>
        <w:widowControl w:val="0"/>
        <w:numPr>
          <w:ilvl w:val="0"/>
          <w:numId w:val="4"/>
        </w:numPr>
        <w:tabs>
          <w:tab w:val="left" w:pos="1134"/>
          <w:tab w:val="left" w:pos="1276"/>
        </w:tabs>
        <w:spacing w:line="360" w:lineRule="auto"/>
        <w:ind w:left="0" w:firstLine="709"/>
        <w:jc w:val="both"/>
        <w:rPr>
          <w:sz w:val="28"/>
          <w:szCs w:val="28"/>
        </w:rPr>
      </w:pPr>
      <w:r w:rsidRPr="00B325D9">
        <w:rPr>
          <w:sz w:val="28"/>
          <w:szCs w:val="28"/>
        </w:rPr>
        <w:t>Орлов Н.С.</w:t>
      </w:r>
      <w:r w:rsidR="00077118">
        <w:rPr>
          <w:sz w:val="28"/>
          <w:szCs w:val="28"/>
        </w:rPr>
        <w:t xml:space="preserve"> </w:t>
      </w:r>
      <w:r w:rsidRPr="00B325D9">
        <w:rPr>
          <w:sz w:val="28"/>
          <w:szCs w:val="28"/>
        </w:rPr>
        <w:t>У</w:t>
      </w:r>
      <w:r w:rsidR="00077118">
        <w:rPr>
          <w:sz w:val="28"/>
          <w:szCs w:val="28"/>
        </w:rPr>
        <w:t>грозы экономической безопасности предприятия</w:t>
      </w:r>
      <w:r w:rsidRPr="00B325D9">
        <w:rPr>
          <w:sz w:val="28"/>
          <w:szCs w:val="28"/>
        </w:rPr>
        <w:t xml:space="preserve">: </w:t>
      </w:r>
      <w:r w:rsidR="00077118">
        <w:rPr>
          <w:sz w:val="28"/>
          <w:szCs w:val="28"/>
        </w:rPr>
        <w:t>сущность</w:t>
      </w:r>
      <w:r w:rsidRPr="00B325D9">
        <w:rPr>
          <w:sz w:val="28"/>
          <w:szCs w:val="28"/>
        </w:rPr>
        <w:t xml:space="preserve">, </w:t>
      </w:r>
      <w:r w:rsidR="00077118">
        <w:rPr>
          <w:sz w:val="28"/>
          <w:szCs w:val="28"/>
        </w:rPr>
        <w:t>значение, виды</w:t>
      </w:r>
      <w:r w:rsidRPr="00B325D9">
        <w:rPr>
          <w:sz w:val="28"/>
          <w:szCs w:val="28"/>
        </w:rPr>
        <w:t xml:space="preserve">, </w:t>
      </w:r>
      <w:r w:rsidR="00077118">
        <w:rPr>
          <w:sz w:val="28"/>
          <w:szCs w:val="28"/>
        </w:rPr>
        <w:t xml:space="preserve">классификация и их нейтрализация </w:t>
      </w:r>
      <w:r>
        <w:rPr>
          <w:sz w:val="28"/>
          <w:szCs w:val="28"/>
        </w:rPr>
        <w:t xml:space="preserve">// </w:t>
      </w:r>
      <w:r w:rsidRPr="00B325D9">
        <w:rPr>
          <w:sz w:val="28"/>
          <w:szCs w:val="28"/>
        </w:rPr>
        <w:t>Вопросы ре</w:t>
      </w:r>
      <w:r w:rsidRPr="00B325D9">
        <w:rPr>
          <w:sz w:val="28"/>
          <w:szCs w:val="28"/>
        </w:rPr>
        <w:lastRenderedPageBreak/>
        <w:t xml:space="preserve">гиональной экономики. </w:t>
      </w:r>
      <w:r w:rsidR="00F067AB">
        <w:rPr>
          <w:sz w:val="28"/>
          <w:szCs w:val="28"/>
        </w:rPr>
        <w:t xml:space="preserve">– </w:t>
      </w:r>
      <w:r w:rsidRPr="00B325D9">
        <w:rPr>
          <w:sz w:val="28"/>
          <w:szCs w:val="28"/>
        </w:rPr>
        <w:t xml:space="preserve">2019. </w:t>
      </w:r>
      <w:r w:rsidR="00F067AB">
        <w:rPr>
          <w:sz w:val="28"/>
          <w:szCs w:val="28"/>
        </w:rPr>
        <w:t xml:space="preserve">– </w:t>
      </w:r>
      <w:r w:rsidRPr="00B325D9">
        <w:rPr>
          <w:sz w:val="28"/>
          <w:szCs w:val="28"/>
        </w:rPr>
        <w:t xml:space="preserve">№ 4 (41). </w:t>
      </w:r>
      <w:r w:rsidR="00F067AB">
        <w:rPr>
          <w:sz w:val="28"/>
          <w:szCs w:val="28"/>
        </w:rPr>
        <w:t xml:space="preserve">– </w:t>
      </w:r>
      <w:r w:rsidRPr="00B325D9">
        <w:rPr>
          <w:sz w:val="28"/>
          <w:szCs w:val="28"/>
        </w:rPr>
        <w:t>С. 47-53.</w:t>
      </w:r>
    </w:p>
    <w:p w14:paraId="6563725D" w14:textId="77777777" w:rsidR="004A5163" w:rsidRDefault="004A5163" w:rsidP="00B05CB3">
      <w:pPr>
        <w:pStyle w:val="a3"/>
        <w:widowControl w:val="0"/>
        <w:numPr>
          <w:ilvl w:val="0"/>
          <w:numId w:val="4"/>
        </w:numPr>
        <w:tabs>
          <w:tab w:val="left" w:pos="1134"/>
          <w:tab w:val="left" w:pos="1276"/>
        </w:tabs>
        <w:spacing w:line="360" w:lineRule="auto"/>
        <w:ind w:left="0" w:firstLine="709"/>
        <w:jc w:val="both"/>
        <w:rPr>
          <w:sz w:val="28"/>
          <w:szCs w:val="28"/>
        </w:rPr>
      </w:pPr>
      <w:r w:rsidRPr="00350444">
        <w:rPr>
          <w:sz w:val="28"/>
          <w:szCs w:val="28"/>
        </w:rPr>
        <w:t>Портнова Г.А., Бугаев А.В.</w:t>
      </w:r>
      <w:r>
        <w:rPr>
          <w:sz w:val="28"/>
          <w:szCs w:val="28"/>
        </w:rPr>
        <w:t xml:space="preserve"> </w:t>
      </w:r>
      <w:r w:rsidRPr="00350444">
        <w:rPr>
          <w:sz w:val="28"/>
          <w:szCs w:val="28"/>
        </w:rPr>
        <w:t>С</w:t>
      </w:r>
      <w:r w:rsidR="00077118">
        <w:rPr>
          <w:sz w:val="28"/>
          <w:szCs w:val="28"/>
        </w:rPr>
        <w:t xml:space="preserve">ущность экономической безопасности предприятия </w:t>
      </w:r>
      <w:r>
        <w:rPr>
          <w:sz w:val="28"/>
          <w:szCs w:val="28"/>
        </w:rPr>
        <w:t xml:space="preserve">// </w:t>
      </w:r>
      <w:r w:rsidRPr="00350444">
        <w:rPr>
          <w:sz w:val="28"/>
          <w:szCs w:val="28"/>
        </w:rPr>
        <w:t>Инженерная экономика и управление в современных условиях</w:t>
      </w:r>
      <w:r>
        <w:rPr>
          <w:sz w:val="28"/>
          <w:szCs w:val="28"/>
        </w:rPr>
        <w:t>: м</w:t>
      </w:r>
      <w:r w:rsidRPr="00350444">
        <w:rPr>
          <w:sz w:val="28"/>
          <w:szCs w:val="28"/>
        </w:rPr>
        <w:t xml:space="preserve">атериалы научно-практической конференции, приуроченной к 50-летию инженерно-экономического факультета. </w:t>
      </w:r>
      <w:r>
        <w:rPr>
          <w:sz w:val="28"/>
          <w:szCs w:val="28"/>
        </w:rPr>
        <w:t xml:space="preserve">Под ред. </w:t>
      </w:r>
      <w:r w:rsidRPr="00350444">
        <w:rPr>
          <w:sz w:val="28"/>
          <w:szCs w:val="28"/>
        </w:rPr>
        <w:t xml:space="preserve">В.В. </w:t>
      </w:r>
      <w:proofErr w:type="spellStart"/>
      <w:r w:rsidRPr="00350444">
        <w:rPr>
          <w:sz w:val="28"/>
          <w:szCs w:val="28"/>
        </w:rPr>
        <w:t>Жильченкова</w:t>
      </w:r>
      <w:proofErr w:type="spellEnd"/>
      <w:r w:rsidRPr="00350444">
        <w:rPr>
          <w:sz w:val="28"/>
          <w:szCs w:val="28"/>
        </w:rPr>
        <w:t xml:space="preserve">. </w:t>
      </w:r>
      <w:r w:rsidR="00F067AB">
        <w:rPr>
          <w:sz w:val="28"/>
          <w:szCs w:val="28"/>
        </w:rPr>
        <w:t xml:space="preserve">– </w:t>
      </w:r>
      <w:r w:rsidRPr="00350444">
        <w:rPr>
          <w:sz w:val="28"/>
          <w:szCs w:val="28"/>
        </w:rPr>
        <w:t xml:space="preserve">2019. </w:t>
      </w:r>
      <w:r w:rsidR="00F067AB">
        <w:rPr>
          <w:sz w:val="28"/>
          <w:szCs w:val="28"/>
        </w:rPr>
        <w:t xml:space="preserve">– </w:t>
      </w:r>
      <w:r w:rsidRPr="00350444">
        <w:rPr>
          <w:sz w:val="28"/>
          <w:szCs w:val="28"/>
        </w:rPr>
        <w:t>С. 614-619.</w:t>
      </w:r>
    </w:p>
    <w:p w14:paraId="33273400" w14:textId="77777777" w:rsidR="004A5163" w:rsidRPr="001F31E6" w:rsidRDefault="004A5163" w:rsidP="00B05CB3">
      <w:pPr>
        <w:pStyle w:val="a3"/>
        <w:widowControl w:val="0"/>
        <w:numPr>
          <w:ilvl w:val="0"/>
          <w:numId w:val="4"/>
        </w:numPr>
        <w:tabs>
          <w:tab w:val="left" w:pos="1134"/>
          <w:tab w:val="left" w:pos="1276"/>
        </w:tabs>
        <w:spacing w:line="360" w:lineRule="auto"/>
        <w:ind w:left="0" w:firstLine="709"/>
        <w:jc w:val="both"/>
        <w:rPr>
          <w:sz w:val="28"/>
          <w:szCs w:val="28"/>
        </w:rPr>
      </w:pPr>
      <w:proofErr w:type="spellStart"/>
      <w:r w:rsidRPr="001F31E6">
        <w:rPr>
          <w:sz w:val="28"/>
          <w:szCs w:val="28"/>
        </w:rPr>
        <w:t>Потоцкая</w:t>
      </w:r>
      <w:proofErr w:type="spellEnd"/>
      <w:r w:rsidRPr="001F31E6">
        <w:rPr>
          <w:sz w:val="28"/>
          <w:szCs w:val="28"/>
        </w:rPr>
        <w:t xml:space="preserve"> А.Г. Кадровая безопасность предприятия // Вестник Калужского филиала </w:t>
      </w:r>
      <w:proofErr w:type="spellStart"/>
      <w:r w:rsidRPr="001F31E6">
        <w:rPr>
          <w:sz w:val="28"/>
          <w:szCs w:val="28"/>
        </w:rPr>
        <w:t>РАНХиГС</w:t>
      </w:r>
      <w:proofErr w:type="spellEnd"/>
      <w:r w:rsidR="00F067AB">
        <w:rPr>
          <w:sz w:val="28"/>
          <w:szCs w:val="28"/>
        </w:rPr>
        <w:t>. –</w:t>
      </w:r>
      <w:r w:rsidRPr="001F31E6">
        <w:rPr>
          <w:sz w:val="28"/>
          <w:szCs w:val="28"/>
        </w:rPr>
        <w:t xml:space="preserve"> Калуга, 2017. – С. 229-232.</w:t>
      </w:r>
    </w:p>
    <w:p w14:paraId="0202B228" w14:textId="77777777" w:rsidR="004A5163" w:rsidRDefault="004A5163" w:rsidP="00B05CB3">
      <w:pPr>
        <w:pStyle w:val="a3"/>
        <w:widowControl w:val="0"/>
        <w:numPr>
          <w:ilvl w:val="0"/>
          <w:numId w:val="4"/>
        </w:numPr>
        <w:tabs>
          <w:tab w:val="left" w:pos="1134"/>
          <w:tab w:val="left" w:pos="1276"/>
        </w:tabs>
        <w:spacing w:line="360" w:lineRule="auto"/>
        <w:ind w:left="0" w:firstLine="709"/>
        <w:jc w:val="both"/>
        <w:rPr>
          <w:sz w:val="28"/>
          <w:szCs w:val="28"/>
        </w:rPr>
      </w:pPr>
      <w:r w:rsidRPr="00C57166">
        <w:rPr>
          <w:sz w:val="28"/>
          <w:szCs w:val="28"/>
        </w:rPr>
        <w:t>Романова Ю.А.</w:t>
      </w:r>
      <w:r>
        <w:rPr>
          <w:sz w:val="28"/>
          <w:szCs w:val="28"/>
        </w:rPr>
        <w:t xml:space="preserve"> </w:t>
      </w:r>
      <w:r w:rsidRPr="00C57166">
        <w:rPr>
          <w:sz w:val="28"/>
          <w:szCs w:val="28"/>
        </w:rPr>
        <w:t>А</w:t>
      </w:r>
      <w:r w:rsidR="00077118">
        <w:rPr>
          <w:sz w:val="28"/>
          <w:szCs w:val="28"/>
        </w:rPr>
        <w:t xml:space="preserve">нализ и оценка кадровой составляющей экономической безопасности предприятия </w:t>
      </w:r>
      <w:r>
        <w:rPr>
          <w:sz w:val="28"/>
          <w:szCs w:val="28"/>
        </w:rPr>
        <w:t xml:space="preserve">// </w:t>
      </w:r>
      <w:r w:rsidRPr="00C57166">
        <w:rPr>
          <w:sz w:val="28"/>
          <w:szCs w:val="28"/>
        </w:rPr>
        <w:t xml:space="preserve">Экономический журнал. </w:t>
      </w:r>
      <w:r w:rsidR="00F067AB">
        <w:rPr>
          <w:sz w:val="28"/>
          <w:szCs w:val="28"/>
        </w:rPr>
        <w:t xml:space="preserve">– </w:t>
      </w:r>
      <w:r w:rsidRPr="00C57166">
        <w:rPr>
          <w:sz w:val="28"/>
          <w:szCs w:val="28"/>
        </w:rPr>
        <w:t xml:space="preserve">2019. </w:t>
      </w:r>
      <w:r w:rsidR="00F067AB">
        <w:rPr>
          <w:sz w:val="28"/>
          <w:szCs w:val="28"/>
        </w:rPr>
        <w:t xml:space="preserve">– </w:t>
      </w:r>
      <w:r w:rsidRPr="00C57166">
        <w:rPr>
          <w:sz w:val="28"/>
          <w:szCs w:val="28"/>
        </w:rPr>
        <w:t xml:space="preserve">№ 4 (56). </w:t>
      </w:r>
      <w:r w:rsidR="00F067AB">
        <w:rPr>
          <w:sz w:val="28"/>
          <w:szCs w:val="28"/>
        </w:rPr>
        <w:t xml:space="preserve">– </w:t>
      </w:r>
      <w:r w:rsidRPr="00C57166">
        <w:rPr>
          <w:sz w:val="28"/>
          <w:szCs w:val="28"/>
        </w:rPr>
        <w:t>С. 40-50.</w:t>
      </w:r>
    </w:p>
    <w:p w14:paraId="3C7946F4" w14:textId="77777777" w:rsidR="004A5163" w:rsidRDefault="004A5163" w:rsidP="00B05CB3">
      <w:pPr>
        <w:pStyle w:val="a3"/>
        <w:widowControl w:val="0"/>
        <w:numPr>
          <w:ilvl w:val="0"/>
          <w:numId w:val="4"/>
        </w:numPr>
        <w:tabs>
          <w:tab w:val="left" w:pos="1134"/>
          <w:tab w:val="left" w:pos="1276"/>
        </w:tabs>
        <w:spacing w:line="360" w:lineRule="auto"/>
        <w:ind w:left="0" w:firstLine="709"/>
        <w:jc w:val="both"/>
        <w:rPr>
          <w:sz w:val="28"/>
          <w:szCs w:val="28"/>
        </w:rPr>
      </w:pPr>
      <w:proofErr w:type="spellStart"/>
      <w:r w:rsidRPr="00BB0AF0">
        <w:rPr>
          <w:sz w:val="28"/>
          <w:szCs w:val="28"/>
        </w:rPr>
        <w:t>Руховец</w:t>
      </w:r>
      <w:proofErr w:type="spellEnd"/>
      <w:r w:rsidRPr="00BB0AF0">
        <w:rPr>
          <w:sz w:val="28"/>
          <w:szCs w:val="28"/>
        </w:rPr>
        <w:t xml:space="preserve"> Л.В.</w:t>
      </w:r>
      <w:r w:rsidR="00077118">
        <w:rPr>
          <w:sz w:val="28"/>
          <w:szCs w:val="28"/>
        </w:rPr>
        <w:t xml:space="preserve"> </w:t>
      </w:r>
      <w:r w:rsidRPr="00BB0AF0">
        <w:rPr>
          <w:sz w:val="28"/>
          <w:szCs w:val="28"/>
        </w:rPr>
        <w:t>А</w:t>
      </w:r>
      <w:r w:rsidR="00077118">
        <w:rPr>
          <w:sz w:val="28"/>
          <w:szCs w:val="28"/>
        </w:rPr>
        <w:t xml:space="preserve">ктуальные проблемы обеспечения экономической безопасности организации </w:t>
      </w:r>
      <w:r>
        <w:rPr>
          <w:sz w:val="28"/>
          <w:szCs w:val="28"/>
        </w:rPr>
        <w:t xml:space="preserve">// </w:t>
      </w:r>
      <w:r w:rsidRPr="00BB0AF0">
        <w:rPr>
          <w:sz w:val="28"/>
          <w:szCs w:val="28"/>
        </w:rPr>
        <w:t>Экономическая безопасность личности, общества, государства: проблемы и пути обеспечения</w:t>
      </w:r>
      <w:r>
        <w:rPr>
          <w:sz w:val="28"/>
          <w:szCs w:val="28"/>
        </w:rPr>
        <w:t>:</w:t>
      </w:r>
      <w:r w:rsidRPr="00BB0AF0">
        <w:rPr>
          <w:sz w:val="28"/>
          <w:szCs w:val="28"/>
        </w:rPr>
        <w:t xml:space="preserve"> </w:t>
      </w:r>
      <w:r>
        <w:rPr>
          <w:sz w:val="28"/>
          <w:szCs w:val="28"/>
        </w:rPr>
        <w:t>м</w:t>
      </w:r>
      <w:r w:rsidRPr="00BB0AF0">
        <w:rPr>
          <w:sz w:val="28"/>
          <w:szCs w:val="28"/>
        </w:rPr>
        <w:t xml:space="preserve">атериалы ежегодной всероссийской научно-практической конференции. Составитель Н.В. </w:t>
      </w:r>
      <w:proofErr w:type="spellStart"/>
      <w:r w:rsidRPr="00BB0AF0">
        <w:rPr>
          <w:sz w:val="28"/>
          <w:szCs w:val="28"/>
        </w:rPr>
        <w:t>Мячин</w:t>
      </w:r>
      <w:proofErr w:type="spellEnd"/>
      <w:r w:rsidRPr="00BB0AF0">
        <w:rPr>
          <w:sz w:val="28"/>
          <w:szCs w:val="28"/>
        </w:rPr>
        <w:t xml:space="preserve">. </w:t>
      </w:r>
      <w:r w:rsidR="00F067AB">
        <w:rPr>
          <w:sz w:val="28"/>
          <w:szCs w:val="28"/>
        </w:rPr>
        <w:t xml:space="preserve">– </w:t>
      </w:r>
      <w:r w:rsidRPr="00BB0AF0">
        <w:rPr>
          <w:sz w:val="28"/>
          <w:szCs w:val="28"/>
        </w:rPr>
        <w:t xml:space="preserve">2019. </w:t>
      </w:r>
      <w:r w:rsidR="00F067AB">
        <w:rPr>
          <w:sz w:val="28"/>
          <w:szCs w:val="28"/>
        </w:rPr>
        <w:t xml:space="preserve">– </w:t>
      </w:r>
      <w:r w:rsidRPr="00BB0AF0">
        <w:rPr>
          <w:sz w:val="28"/>
          <w:szCs w:val="28"/>
        </w:rPr>
        <w:t>С. 296-300</w:t>
      </w:r>
    </w:p>
    <w:p w14:paraId="13A3CEBF" w14:textId="77777777" w:rsidR="00E24F55" w:rsidRDefault="004A5163" w:rsidP="00B05CB3">
      <w:pPr>
        <w:pStyle w:val="a3"/>
        <w:widowControl w:val="0"/>
        <w:numPr>
          <w:ilvl w:val="0"/>
          <w:numId w:val="4"/>
        </w:numPr>
        <w:tabs>
          <w:tab w:val="left" w:pos="1134"/>
          <w:tab w:val="left" w:pos="1276"/>
        </w:tabs>
        <w:spacing w:line="360" w:lineRule="auto"/>
        <w:ind w:left="0" w:firstLine="709"/>
        <w:jc w:val="both"/>
        <w:rPr>
          <w:sz w:val="28"/>
          <w:szCs w:val="28"/>
        </w:rPr>
      </w:pPr>
      <w:proofErr w:type="spellStart"/>
      <w:r w:rsidRPr="001F31E6">
        <w:rPr>
          <w:sz w:val="28"/>
          <w:szCs w:val="28"/>
        </w:rPr>
        <w:t>Сейтумеров</w:t>
      </w:r>
      <w:proofErr w:type="spellEnd"/>
      <w:r w:rsidRPr="001F31E6">
        <w:rPr>
          <w:sz w:val="28"/>
          <w:szCs w:val="28"/>
        </w:rPr>
        <w:t xml:space="preserve"> Э.Ш., </w:t>
      </w:r>
      <w:proofErr w:type="spellStart"/>
      <w:r w:rsidRPr="001F31E6">
        <w:rPr>
          <w:sz w:val="28"/>
          <w:szCs w:val="28"/>
        </w:rPr>
        <w:t>Абдулхаирова</w:t>
      </w:r>
      <w:proofErr w:type="spellEnd"/>
      <w:r w:rsidRPr="001F31E6">
        <w:rPr>
          <w:sz w:val="28"/>
          <w:szCs w:val="28"/>
        </w:rPr>
        <w:t xml:space="preserve"> Э.М. Управление кадровой безопасностью предприятия // Современный менеджмент и управление: тенденции и перспективы развития: сборник научных трудов. Под ред</w:t>
      </w:r>
      <w:r w:rsidR="00237BBF">
        <w:rPr>
          <w:sz w:val="28"/>
          <w:szCs w:val="28"/>
        </w:rPr>
        <w:t xml:space="preserve">. </w:t>
      </w:r>
      <w:r w:rsidRPr="001F31E6">
        <w:rPr>
          <w:sz w:val="28"/>
          <w:szCs w:val="28"/>
        </w:rPr>
        <w:t>М.Н. Стефаненко. – 2018. – С. 283-288.</w:t>
      </w:r>
    </w:p>
    <w:p w14:paraId="0E3F202D" w14:textId="77777777" w:rsidR="00E24F55" w:rsidRPr="00E24F55" w:rsidRDefault="00E24F55" w:rsidP="00B05CB3">
      <w:pPr>
        <w:pStyle w:val="a3"/>
        <w:widowControl w:val="0"/>
        <w:numPr>
          <w:ilvl w:val="0"/>
          <w:numId w:val="4"/>
        </w:numPr>
        <w:tabs>
          <w:tab w:val="left" w:pos="1134"/>
          <w:tab w:val="left" w:pos="1276"/>
        </w:tabs>
        <w:spacing w:line="360" w:lineRule="auto"/>
        <w:ind w:left="0" w:firstLine="709"/>
        <w:jc w:val="both"/>
        <w:rPr>
          <w:sz w:val="28"/>
          <w:szCs w:val="28"/>
        </w:rPr>
      </w:pPr>
      <w:r w:rsidRPr="00E24F55">
        <w:rPr>
          <w:sz w:val="28"/>
          <w:szCs w:val="28"/>
        </w:rPr>
        <w:t xml:space="preserve">Сумарокова М.А., </w:t>
      </w:r>
      <w:proofErr w:type="spellStart"/>
      <w:r w:rsidRPr="00E24F55">
        <w:rPr>
          <w:sz w:val="28"/>
          <w:szCs w:val="28"/>
        </w:rPr>
        <w:t>Гущенская</w:t>
      </w:r>
      <w:proofErr w:type="spellEnd"/>
      <w:r w:rsidRPr="00E24F55">
        <w:rPr>
          <w:sz w:val="28"/>
          <w:szCs w:val="28"/>
        </w:rPr>
        <w:t xml:space="preserve"> Н.Д. Методика интегральной оценки экономической безопасности сельскохозяйственных организаций // Аграрный вестник Урала. – 2019. – № 10 (189). – С. 79-92.</w:t>
      </w:r>
    </w:p>
    <w:p w14:paraId="26C206F6" w14:textId="77777777" w:rsidR="004A5163" w:rsidRDefault="004A5163" w:rsidP="00B05CB3">
      <w:pPr>
        <w:pStyle w:val="a3"/>
        <w:widowControl w:val="0"/>
        <w:numPr>
          <w:ilvl w:val="0"/>
          <w:numId w:val="4"/>
        </w:numPr>
        <w:tabs>
          <w:tab w:val="left" w:pos="1134"/>
          <w:tab w:val="left" w:pos="1276"/>
        </w:tabs>
        <w:spacing w:line="360" w:lineRule="auto"/>
        <w:ind w:left="0" w:firstLine="709"/>
        <w:jc w:val="both"/>
        <w:rPr>
          <w:sz w:val="28"/>
          <w:szCs w:val="28"/>
        </w:rPr>
      </w:pPr>
      <w:r w:rsidRPr="00D83C06">
        <w:rPr>
          <w:sz w:val="28"/>
          <w:szCs w:val="28"/>
        </w:rPr>
        <w:t>Тихонов А.И.</w:t>
      </w:r>
      <w:r w:rsidR="00077118">
        <w:rPr>
          <w:sz w:val="28"/>
          <w:szCs w:val="28"/>
        </w:rPr>
        <w:t xml:space="preserve"> </w:t>
      </w:r>
      <w:r w:rsidRPr="00D83C06">
        <w:rPr>
          <w:sz w:val="28"/>
          <w:szCs w:val="28"/>
        </w:rPr>
        <w:t>О</w:t>
      </w:r>
      <w:r w:rsidR="00077118">
        <w:rPr>
          <w:sz w:val="28"/>
          <w:szCs w:val="28"/>
        </w:rPr>
        <w:t xml:space="preserve">беспечение экономической безопасности предприятия за счет оценки кадровых рисков </w:t>
      </w:r>
      <w:r>
        <w:rPr>
          <w:sz w:val="28"/>
          <w:szCs w:val="28"/>
        </w:rPr>
        <w:t xml:space="preserve">// </w:t>
      </w:r>
      <w:r w:rsidRPr="00D83C06">
        <w:rPr>
          <w:sz w:val="28"/>
          <w:szCs w:val="28"/>
        </w:rPr>
        <w:t xml:space="preserve">Вестник Академии знаний. </w:t>
      </w:r>
      <w:r w:rsidR="00237BBF">
        <w:rPr>
          <w:sz w:val="28"/>
          <w:szCs w:val="28"/>
        </w:rPr>
        <w:t xml:space="preserve">– </w:t>
      </w:r>
      <w:r w:rsidRPr="00D83C06">
        <w:rPr>
          <w:sz w:val="28"/>
          <w:szCs w:val="28"/>
        </w:rPr>
        <w:t xml:space="preserve">2020. </w:t>
      </w:r>
      <w:r w:rsidR="00237BBF">
        <w:rPr>
          <w:sz w:val="28"/>
          <w:szCs w:val="28"/>
        </w:rPr>
        <w:t xml:space="preserve">– </w:t>
      </w:r>
      <w:r w:rsidRPr="00D83C06">
        <w:rPr>
          <w:sz w:val="28"/>
          <w:szCs w:val="28"/>
        </w:rPr>
        <w:t xml:space="preserve">№ 1 (36). </w:t>
      </w:r>
      <w:r w:rsidR="00237BBF">
        <w:rPr>
          <w:sz w:val="28"/>
          <w:szCs w:val="28"/>
        </w:rPr>
        <w:t xml:space="preserve">– </w:t>
      </w:r>
      <w:r w:rsidRPr="00D83C06">
        <w:rPr>
          <w:sz w:val="28"/>
          <w:szCs w:val="28"/>
        </w:rPr>
        <w:t>С. 238-245.</w:t>
      </w:r>
    </w:p>
    <w:p w14:paraId="7C91D013" w14:textId="77777777" w:rsidR="004A5163" w:rsidRDefault="004A5163" w:rsidP="00B05CB3">
      <w:pPr>
        <w:pStyle w:val="a3"/>
        <w:widowControl w:val="0"/>
        <w:numPr>
          <w:ilvl w:val="0"/>
          <w:numId w:val="4"/>
        </w:numPr>
        <w:tabs>
          <w:tab w:val="left" w:pos="1134"/>
          <w:tab w:val="left" w:pos="1276"/>
        </w:tabs>
        <w:spacing w:line="360" w:lineRule="auto"/>
        <w:ind w:left="0" w:firstLine="709"/>
        <w:jc w:val="both"/>
        <w:rPr>
          <w:sz w:val="28"/>
          <w:szCs w:val="28"/>
        </w:rPr>
      </w:pPr>
      <w:r w:rsidRPr="00D83C06">
        <w:rPr>
          <w:sz w:val="28"/>
          <w:szCs w:val="28"/>
        </w:rPr>
        <w:t>Федорова Г.В., Иванова О.Ю.</w:t>
      </w:r>
      <w:r w:rsidR="00077118">
        <w:rPr>
          <w:sz w:val="28"/>
          <w:szCs w:val="28"/>
        </w:rPr>
        <w:t xml:space="preserve"> </w:t>
      </w:r>
      <w:r w:rsidRPr="00D83C06">
        <w:rPr>
          <w:sz w:val="28"/>
          <w:szCs w:val="28"/>
        </w:rPr>
        <w:t>О</w:t>
      </w:r>
      <w:r w:rsidR="00077118">
        <w:rPr>
          <w:sz w:val="28"/>
          <w:szCs w:val="28"/>
        </w:rPr>
        <w:t xml:space="preserve">ценка кадровой составляющей экономической безопасности организации </w:t>
      </w:r>
      <w:r>
        <w:rPr>
          <w:sz w:val="28"/>
          <w:szCs w:val="28"/>
        </w:rPr>
        <w:t xml:space="preserve">// </w:t>
      </w:r>
      <w:r w:rsidRPr="00D83C06">
        <w:rPr>
          <w:sz w:val="28"/>
          <w:szCs w:val="28"/>
        </w:rPr>
        <w:t>Актуальные вопросы гуманитарных и общественных наук сборник научных трудов</w:t>
      </w:r>
      <w:r>
        <w:rPr>
          <w:sz w:val="28"/>
          <w:szCs w:val="28"/>
        </w:rPr>
        <w:t>: в</w:t>
      </w:r>
      <w:r w:rsidRPr="00D83C06">
        <w:rPr>
          <w:sz w:val="28"/>
          <w:szCs w:val="28"/>
        </w:rPr>
        <w:t xml:space="preserve">сероссийской научно-практической конференции с международным участием. </w:t>
      </w:r>
      <w:r w:rsidR="00237BBF">
        <w:rPr>
          <w:sz w:val="28"/>
          <w:szCs w:val="28"/>
        </w:rPr>
        <w:t xml:space="preserve">– </w:t>
      </w:r>
      <w:r w:rsidRPr="00D83C06">
        <w:rPr>
          <w:sz w:val="28"/>
          <w:szCs w:val="28"/>
        </w:rPr>
        <w:t xml:space="preserve">Санкт-Петербург, </w:t>
      </w:r>
      <w:r w:rsidRPr="00D83C06">
        <w:rPr>
          <w:sz w:val="28"/>
          <w:szCs w:val="28"/>
        </w:rPr>
        <w:lastRenderedPageBreak/>
        <w:t xml:space="preserve">2019. </w:t>
      </w:r>
      <w:r w:rsidR="00237BBF">
        <w:rPr>
          <w:sz w:val="28"/>
          <w:szCs w:val="28"/>
        </w:rPr>
        <w:t xml:space="preserve">– </w:t>
      </w:r>
      <w:r w:rsidRPr="00D83C06">
        <w:rPr>
          <w:sz w:val="28"/>
          <w:szCs w:val="28"/>
        </w:rPr>
        <w:t>С. 281-288.</w:t>
      </w:r>
    </w:p>
    <w:p w14:paraId="00E85866" w14:textId="77777777" w:rsidR="004A5163" w:rsidRDefault="004A5163" w:rsidP="00B05CB3">
      <w:pPr>
        <w:pStyle w:val="a3"/>
        <w:widowControl w:val="0"/>
        <w:numPr>
          <w:ilvl w:val="0"/>
          <w:numId w:val="4"/>
        </w:numPr>
        <w:tabs>
          <w:tab w:val="left" w:pos="1134"/>
          <w:tab w:val="left" w:pos="1276"/>
        </w:tabs>
        <w:spacing w:line="360" w:lineRule="auto"/>
        <w:ind w:left="0" w:firstLine="709"/>
        <w:jc w:val="both"/>
        <w:rPr>
          <w:sz w:val="28"/>
          <w:szCs w:val="28"/>
        </w:rPr>
      </w:pPr>
      <w:proofErr w:type="spellStart"/>
      <w:r w:rsidRPr="004D0B7C">
        <w:rPr>
          <w:sz w:val="28"/>
          <w:szCs w:val="28"/>
        </w:rPr>
        <w:t>Хорошева</w:t>
      </w:r>
      <w:proofErr w:type="spellEnd"/>
      <w:r w:rsidRPr="004D0B7C">
        <w:rPr>
          <w:sz w:val="28"/>
          <w:szCs w:val="28"/>
        </w:rPr>
        <w:t xml:space="preserve"> Ю.Н., </w:t>
      </w:r>
      <w:proofErr w:type="spellStart"/>
      <w:r w:rsidRPr="004D0B7C">
        <w:rPr>
          <w:sz w:val="28"/>
          <w:szCs w:val="28"/>
        </w:rPr>
        <w:t>Ходыревская</w:t>
      </w:r>
      <w:proofErr w:type="spellEnd"/>
      <w:r w:rsidRPr="004D0B7C">
        <w:rPr>
          <w:sz w:val="28"/>
          <w:szCs w:val="28"/>
        </w:rPr>
        <w:t xml:space="preserve"> С.В.</w:t>
      </w:r>
      <w:r>
        <w:rPr>
          <w:sz w:val="28"/>
          <w:szCs w:val="28"/>
        </w:rPr>
        <w:t xml:space="preserve"> </w:t>
      </w:r>
      <w:r w:rsidRPr="004D0B7C">
        <w:rPr>
          <w:sz w:val="28"/>
          <w:szCs w:val="28"/>
        </w:rPr>
        <w:t>У</w:t>
      </w:r>
      <w:r w:rsidR="002E010D">
        <w:rPr>
          <w:sz w:val="28"/>
          <w:szCs w:val="28"/>
        </w:rPr>
        <w:t xml:space="preserve">правление персоналом в системе менеджмента качества </w:t>
      </w:r>
      <w:r>
        <w:rPr>
          <w:sz w:val="28"/>
          <w:szCs w:val="28"/>
        </w:rPr>
        <w:t xml:space="preserve">// </w:t>
      </w:r>
      <w:r w:rsidRPr="004D0B7C">
        <w:rPr>
          <w:sz w:val="28"/>
          <w:szCs w:val="28"/>
        </w:rPr>
        <w:t>К</w:t>
      </w:r>
      <w:r w:rsidR="002E010D">
        <w:rPr>
          <w:sz w:val="28"/>
          <w:szCs w:val="28"/>
        </w:rPr>
        <w:t>ачество продукции</w:t>
      </w:r>
      <w:r w:rsidRPr="004D0B7C">
        <w:rPr>
          <w:sz w:val="28"/>
          <w:szCs w:val="28"/>
        </w:rPr>
        <w:t xml:space="preserve">: </w:t>
      </w:r>
      <w:r w:rsidR="002E010D">
        <w:rPr>
          <w:sz w:val="28"/>
          <w:szCs w:val="28"/>
        </w:rPr>
        <w:t>контроль</w:t>
      </w:r>
      <w:r w:rsidRPr="004D0B7C">
        <w:rPr>
          <w:sz w:val="28"/>
          <w:szCs w:val="28"/>
        </w:rPr>
        <w:t xml:space="preserve">, </w:t>
      </w:r>
      <w:r w:rsidR="002E010D">
        <w:rPr>
          <w:sz w:val="28"/>
          <w:szCs w:val="28"/>
        </w:rPr>
        <w:t>управление</w:t>
      </w:r>
      <w:r w:rsidRPr="004D0B7C">
        <w:rPr>
          <w:sz w:val="28"/>
          <w:szCs w:val="28"/>
        </w:rPr>
        <w:t xml:space="preserve">, </w:t>
      </w:r>
      <w:r w:rsidR="002E010D">
        <w:rPr>
          <w:sz w:val="28"/>
          <w:szCs w:val="28"/>
        </w:rPr>
        <w:t>повышение</w:t>
      </w:r>
      <w:r w:rsidRPr="004D0B7C">
        <w:rPr>
          <w:sz w:val="28"/>
          <w:szCs w:val="28"/>
        </w:rPr>
        <w:t xml:space="preserve">, </w:t>
      </w:r>
      <w:r w:rsidR="002E010D">
        <w:rPr>
          <w:sz w:val="28"/>
          <w:szCs w:val="28"/>
        </w:rPr>
        <w:t>планирование</w:t>
      </w:r>
      <w:r>
        <w:rPr>
          <w:sz w:val="28"/>
          <w:szCs w:val="28"/>
        </w:rPr>
        <w:t>:</w:t>
      </w:r>
      <w:r w:rsidRPr="004D0B7C">
        <w:rPr>
          <w:sz w:val="28"/>
          <w:szCs w:val="28"/>
        </w:rPr>
        <w:t xml:space="preserve"> сборник научных трудов 6-й Международной молодежной</w:t>
      </w:r>
      <w:r>
        <w:rPr>
          <w:sz w:val="28"/>
          <w:szCs w:val="28"/>
        </w:rPr>
        <w:t xml:space="preserve"> </w:t>
      </w:r>
      <w:r w:rsidRPr="004D0B7C">
        <w:rPr>
          <w:sz w:val="28"/>
          <w:szCs w:val="28"/>
        </w:rPr>
        <w:t xml:space="preserve">научно-практической конференции. </w:t>
      </w:r>
      <w:r w:rsidR="00E83E54">
        <w:rPr>
          <w:sz w:val="28"/>
          <w:szCs w:val="28"/>
        </w:rPr>
        <w:t xml:space="preserve">– </w:t>
      </w:r>
      <w:r w:rsidRPr="004D0B7C">
        <w:rPr>
          <w:sz w:val="28"/>
          <w:szCs w:val="28"/>
        </w:rPr>
        <w:t xml:space="preserve">2019. </w:t>
      </w:r>
      <w:r w:rsidR="00E83E54">
        <w:rPr>
          <w:sz w:val="28"/>
          <w:szCs w:val="28"/>
        </w:rPr>
        <w:t xml:space="preserve">– </w:t>
      </w:r>
      <w:r w:rsidRPr="004D0B7C">
        <w:rPr>
          <w:sz w:val="28"/>
          <w:szCs w:val="28"/>
        </w:rPr>
        <w:t>С. 353-355.</w:t>
      </w:r>
    </w:p>
    <w:p w14:paraId="6C93FF51" w14:textId="77777777" w:rsidR="004A5163" w:rsidRDefault="004A5163" w:rsidP="00B05CB3">
      <w:pPr>
        <w:pStyle w:val="a3"/>
        <w:widowControl w:val="0"/>
        <w:numPr>
          <w:ilvl w:val="0"/>
          <w:numId w:val="4"/>
        </w:numPr>
        <w:tabs>
          <w:tab w:val="left" w:pos="1134"/>
          <w:tab w:val="left" w:pos="1276"/>
        </w:tabs>
        <w:spacing w:line="360" w:lineRule="auto"/>
        <w:ind w:left="0" w:firstLine="709"/>
        <w:jc w:val="both"/>
        <w:rPr>
          <w:sz w:val="28"/>
          <w:szCs w:val="28"/>
        </w:rPr>
      </w:pPr>
      <w:proofErr w:type="spellStart"/>
      <w:r w:rsidRPr="004A5163">
        <w:rPr>
          <w:sz w:val="28"/>
          <w:szCs w:val="28"/>
        </w:rPr>
        <w:t>Хубецова</w:t>
      </w:r>
      <w:proofErr w:type="spellEnd"/>
      <w:r w:rsidRPr="004A5163">
        <w:rPr>
          <w:sz w:val="28"/>
          <w:szCs w:val="28"/>
        </w:rPr>
        <w:t xml:space="preserve"> З.З. С</w:t>
      </w:r>
      <w:r w:rsidR="002E010D">
        <w:rPr>
          <w:sz w:val="28"/>
          <w:szCs w:val="28"/>
        </w:rPr>
        <w:t xml:space="preserve">тратегия управления персоналом </w:t>
      </w:r>
      <w:r w:rsidRPr="004A5163">
        <w:rPr>
          <w:sz w:val="28"/>
          <w:szCs w:val="28"/>
        </w:rPr>
        <w:t xml:space="preserve">// Инновационные технологии производства и переработки сельскохозяйственной продукции: материалы Всероссийской научно-практической конференции в честь 90-летия факультета технологического менеджмента. </w:t>
      </w:r>
      <w:r w:rsidR="00E83E54">
        <w:rPr>
          <w:sz w:val="28"/>
          <w:szCs w:val="28"/>
        </w:rPr>
        <w:t xml:space="preserve">– </w:t>
      </w:r>
      <w:r w:rsidRPr="004A5163">
        <w:rPr>
          <w:sz w:val="28"/>
          <w:szCs w:val="28"/>
        </w:rPr>
        <w:t xml:space="preserve">2019. </w:t>
      </w:r>
      <w:r w:rsidR="00E83E54">
        <w:rPr>
          <w:sz w:val="28"/>
          <w:szCs w:val="28"/>
        </w:rPr>
        <w:t xml:space="preserve">– </w:t>
      </w:r>
      <w:r w:rsidRPr="004A5163">
        <w:rPr>
          <w:sz w:val="28"/>
          <w:szCs w:val="28"/>
        </w:rPr>
        <w:t>С. 383-385.</w:t>
      </w:r>
    </w:p>
    <w:p w14:paraId="04B6C476" w14:textId="77777777" w:rsidR="004A5163" w:rsidRPr="004A5163" w:rsidRDefault="004A5163" w:rsidP="00B05CB3">
      <w:pPr>
        <w:pStyle w:val="a3"/>
        <w:widowControl w:val="0"/>
        <w:numPr>
          <w:ilvl w:val="0"/>
          <w:numId w:val="4"/>
        </w:numPr>
        <w:tabs>
          <w:tab w:val="left" w:pos="1134"/>
          <w:tab w:val="left" w:pos="1276"/>
        </w:tabs>
        <w:spacing w:line="360" w:lineRule="auto"/>
        <w:ind w:left="0" w:firstLine="709"/>
        <w:jc w:val="both"/>
        <w:rPr>
          <w:sz w:val="28"/>
          <w:szCs w:val="28"/>
        </w:rPr>
      </w:pPr>
      <w:r w:rsidRPr="004A5163">
        <w:rPr>
          <w:sz w:val="28"/>
          <w:szCs w:val="28"/>
        </w:rPr>
        <w:t>Цой Д.В.</w:t>
      </w:r>
      <w:r>
        <w:rPr>
          <w:sz w:val="28"/>
          <w:szCs w:val="28"/>
        </w:rPr>
        <w:t xml:space="preserve"> </w:t>
      </w:r>
      <w:r w:rsidRPr="004A5163">
        <w:rPr>
          <w:sz w:val="28"/>
          <w:szCs w:val="28"/>
        </w:rPr>
        <w:t>Т</w:t>
      </w:r>
      <w:r w:rsidR="002E010D">
        <w:rPr>
          <w:sz w:val="28"/>
          <w:szCs w:val="28"/>
        </w:rPr>
        <w:t xml:space="preserve">рансформация системы управления персоналом в условиях </w:t>
      </w:r>
      <w:proofErr w:type="spellStart"/>
      <w:r w:rsidR="002E010D">
        <w:rPr>
          <w:sz w:val="28"/>
          <w:szCs w:val="28"/>
        </w:rPr>
        <w:t>цифровизации</w:t>
      </w:r>
      <w:proofErr w:type="spellEnd"/>
      <w:r w:rsidR="002E010D">
        <w:rPr>
          <w:sz w:val="28"/>
          <w:szCs w:val="28"/>
        </w:rPr>
        <w:t xml:space="preserve"> экономики </w:t>
      </w:r>
      <w:r>
        <w:rPr>
          <w:sz w:val="28"/>
          <w:szCs w:val="28"/>
        </w:rPr>
        <w:t xml:space="preserve">// </w:t>
      </w:r>
      <w:r w:rsidRPr="004A5163">
        <w:rPr>
          <w:sz w:val="28"/>
          <w:szCs w:val="28"/>
        </w:rPr>
        <w:t xml:space="preserve">Инновационная наука. </w:t>
      </w:r>
      <w:r w:rsidR="00E83E54">
        <w:rPr>
          <w:sz w:val="28"/>
          <w:szCs w:val="28"/>
        </w:rPr>
        <w:t xml:space="preserve">– </w:t>
      </w:r>
      <w:r w:rsidRPr="004A5163">
        <w:rPr>
          <w:sz w:val="28"/>
          <w:szCs w:val="28"/>
        </w:rPr>
        <w:t xml:space="preserve">2020. </w:t>
      </w:r>
      <w:r w:rsidR="00E83E54">
        <w:rPr>
          <w:sz w:val="28"/>
          <w:szCs w:val="28"/>
        </w:rPr>
        <w:t xml:space="preserve">– </w:t>
      </w:r>
      <w:r w:rsidRPr="004A5163">
        <w:rPr>
          <w:sz w:val="28"/>
          <w:szCs w:val="28"/>
        </w:rPr>
        <w:t xml:space="preserve">№ 1. </w:t>
      </w:r>
      <w:r w:rsidR="00E83E54">
        <w:rPr>
          <w:sz w:val="28"/>
          <w:szCs w:val="28"/>
        </w:rPr>
        <w:t xml:space="preserve">– </w:t>
      </w:r>
      <w:r w:rsidRPr="004A5163">
        <w:rPr>
          <w:sz w:val="28"/>
          <w:szCs w:val="28"/>
        </w:rPr>
        <w:t>С. 62-67.</w:t>
      </w:r>
    </w:p>
    <w:p w14:paraId="729B8F72" w14:textId="77777777" w:rsidR="004A5163" w:rsidRDefault="004A5163" w:rsidP="00B05CB3">
      <w:pPr>
        <w:pStyle w:val="a3"/>
        <w:widowControl w:val="0"/>
        <w:numPr>
          <w:ilvl w:val="0"/>
          <w:numId w:val="4"/>
        </w:numPr>
        <w:tabs>
          <w:tab w:val="left" w:pos="1134"/>
          <w:tab w:val="left" w:pos="1276"/>
        </w:tabs>
        <w:spacing w:line="360" w:lineRule="auto"/>
        <w:ind w:left="0" w:firstLine="709"/>
        <w:jc w:val="both"/>
        <w:rPr>
          <w:sz w:val="28"/>
          <w:szCs w:val="28"/>
        </w:rPr>
      </w:pPr>
      <w:r w:rsidRPr="008B4E2F">
        <w:rPr>
          <w:sz w:val="28"/>
          <w:szCs w:val="28"/>
        </w:rPr>
        <w:t>Шарапова А.И.</w:t>
      </w:r>
      <w:r>
        <w:rPr>
          <w:sz w:val="28"/>
          <w:szCs w:val="28"/>
        </w:rPr>
        <w:t xml:space="preserve"> </w:t>
      </w:r>
      <w:r w:rsidRPr="008B4E2F">
        <w:rPr>
          <w:sz w:val="28"/>
          <w:szCs w:val="28"/>
        </w:rPr>
        <w:t>Р</w:t>
      </w:r>
      <w:r w:rsidR="002E010D">
        <w:rPr>
          <w:sz w:val="28"/>
          <w:szCs w:val="28"/>
        </w:rPr>
        <w:t xml:space="preserve">оль службы управления персоналом в структуре управления организацией </w:t>
      </w:r>
      <w:r>
        <w:rPr>
          <w:sz w:val="28"/>
          <w:szCs w:val="28"/>
        </w:rPr>
        <w:t xml:space="preserve">// </w:t>
      </w:r>
      <w:r w:rsidRPr="008B4E2F">
        <w:rPr>
          <w:sz w:val="28"/>
          <w:szCs w:val="28"/>
        </w:rPr>
        <w:t>А</w:t>
      </w:r>
      <w:r w:rsidR="002E010D">
        <w:rPr>
          <w:sz w:val="28"/>
          <w:szCs w:val="28"/>
        </w:rPr>
        <w:t>ктуальные вопросы современной науки</w:t>
      </w:r>
      <w:r w:rsidRPr="008B4E2F">
        <w:rPr>
          <w:sz w:val="28"/>
          <w:szCs w:val="28"/>
        </w:rPr>
        <w:t xml:space="preserve">: </w:t>
      </w:r>
      <w:r w:rsidR="002E010D">
        <w:rPr>
          <w:sz w:val="28"/>
          <w:szCs w:val="28"/>
        </w:rPr>
        <w:t>теория</w:t>
      </w:r>
      <w:r w:rsidRPr="008B4E2F">
        <w:rPr>
          <w:sz w:val="28"/>
          <w:szCs w:val="28"/>
        </w:rPr>
        <w:t xml:space="preserve">, </w:t>
      </w:r>
      <w:r w:rsidR="002E010D">
        <w:rPr>
          <w:sz w:val="28"/>
          <w:szCs w:val="28"/>
        </w:rPr>
        <w:t>методология</w:t>
      </w:r>
      <w:r w:rsidRPr="008B4E2F">
        <w:rPr>
          <w:sz w:val="28"/>
          <w:szCs w:val="28"/>
        </w:rPr>
        <w:t xml:space="preserve">, </w:t>
      </w:r>
      <w:r w:rsidR="002E010D">
        <w:rPr>
          <w:sz w:val="28"/>
          <w:szCs w:val="28"/>
        </w:rPr>
        <w:t>практика</w:t>
      </w:r>
      <w:r w:rsidRPr="008B4E2F">
        <w:rPr>
          <w:sz w:val="28"/>
          <w:szCs w:val="28"/>
        </w:rPr>
        <w:t xml:space="preserve">, </w:t>
      </w:r>
      <w:proofErr w:type="spellStart"/>
      <w:r w:rsidR="002E010D">
        <w:rPr>
          <w:sz w:val="28"/>
          <w:szCs w:val="28"/>
        </w:rPr>
        <w:t>инноватика</w:t>
      </w:r>
      <w:proofErr w:type="spellEnd"/>
      <w:r w:rsidR="00E83E54">
        <w:rPr>
          <w:sz w:val="28"/>
          <w:szCs w:val="28"/>
        </w:rPr>
        <w:t>: с</w:t>
      </w:r>
      <w:r w:rsidRPr="008B4E2F">
        <w:rPr>
          <w:sz w:val="28"/>
          <w:szCs w:val="28"/>
        </w:rPr>
        <w:t xml:space="preserve">борник статей по материалам международной научно-практической конференции. Уфа, </w:t>
      </w:r>
      <w:r w:rsidR="00E83E54">
        <w:rPr>
          <w:sz w:val="28"/>
          <w:szCs w:val="28"/>
        </w:rPr>
        <w:t xml:space="preserve">– </w:t>
      </w:r>
      <w:r w:rsidRPr="008B4E2F">
        <w:rPr>
          <w:sz w:val="28"/>
          <w:szCs w:val="28"/>
        </w:rPr>
        <w:t xml:space="preserve">2020. </w:t>
      </w:r>
      <w:r w:rsidR="00E83E54">
        <w:rPr>
          <w:sz w:val="28"/>
          <w:szCs w:val="28"/>
        </w:rPr>
        <w:t xml:space="preserve">– </w:t>
      </w:r>
      <w:r w:rsidRPr="008B4E2F">
        <w:rPr>
          <w:sz w:val="28"/>
          <w:szCs w:val="28"/>
        </w:rPr>
        <w:t>С. 182-189.</w:t>
      </w:r>
    </w:p>
    <w:p w14:paraId="54DB0B8A" w14:textId="77777777" w:rsidR="00FE6537" w:rsidRPr="00FE6537" w:rsidRDefault="00FE6537" w:rsidP="00B05CB3">
      <w:pPr>
        <w:widowControl w:val="0"/>
        <w:tabs>
          <w:tab w:val="left" w:pos="1134"/>
          <w:tab w:val="left" w:pos="1276"/>
        </w:tabs>
        <w:spacing w:line="360" w:lineRule="auto"/>
        <w:jc w:val="both"/>
        <w:rPr>
          <w:sz w:val="28"/>
          <w:szCs w:val="28"/>
        </w:rPr>
      </w:pPr>
    </w:p>
    <w:p w14:paraId="7256822C" w14:textId="77777777" w:rsidR="001F31E6" w:rsidRPr="001F31E6" w:rsidRDefault="001F31E6" w:rsidP="00B05CB3">
      <w:pPr>
        <w:widowControl w:val="0"/>
        <w:tabs>
          <w:tab w:val="left" w:pos="1134"/>
        </w:tabs>
        <w:spacing w:line="360" w:lineRule="auto"/>
        <w:ind w:firstLine="709"/>
        <w:jc w:val="both"/>
        <w:rPr>
          <w:sz w:val="32"/>
        </w:rPr>
      </w:pPr>
    </w:p>
    <w:p w14:paraId="7BCCD867" w14:textId="77777777" w:rsidR="00425FB4" w:rsidRPr="008A09E1" w:rsidRDefault="00425FB4" w:rsidP="00B05CB3">
      <w:pPr>
        <w:widowControl w:val="0"/>
        <w:spacing w:after="160" w:line="259" w:lineRule="auto"/>
        <w:rPr>
          <w:caps/>
          <w:sz w:val="28"/>
        </w:rPr>
      </w:pPr>
      <w:r w:rsidRPr="008A09E1">
        <w:rPr>
          <w:caps/>
          <w:sz w:val="28"/>
        </w:rPr>
        <w:br w:type="page"/>
      </w:r>
    </w:p>
    <w:p w14:paraId="7C96E286" w14:textId="77777777" w:rsidR="00072A26" w:rsidRPr="008A09E1" w:rsidRDefault="00072A26" w:rsidP="00B05CB3">
      <w:pPr>
        <w:widowControl w:val="0"/>
        <w:spacing w:line="360" w:lineRule="auto"/>
        <w:jc w:val="center"/>
        <w:rPr>
          <w:caps/>
          <w:sz w:val="28"/>
        </w:rPr>
      </w:pPr>
      <w:r w:rsidRPr="008A09E1">
        <w:rPr>
          <w:caps/>
          <w:sz w:val="28"/>
        </w:rPr>
        <w:lastRenderedPageBreak/>
        <w:t>Приложение А</w:t>
      </w:r>
    </w:p>
    <w:p w14:paraId="437D194E" w14:textId="77777777" w:rsidR="00072A26" w:rsidRDefault="00A93D23" w:rsidP="00B05CB3">
      <w:pPr>
        <w:widowControl w:val="0"/>
        <w:spacing w:line="360" w:lineRule="auto"/>
        <w:jc w:val="both"/>
        <w:rPr>
          <w:sz w:val="28"/>
        </w:rPr>
      </w:pPr>
      <w:r w:rsidRPr="00A93D23">
        <w:rPr>
          <w:noProof/>
          <w:sz w:val="28"/>
        </w:rPr>
        <w:drawing>
          <wp:inline distT="0" distB="0" distL="0" distR="0" wp14:anchorId="73AD8F00" wp14:editId="6453D77A">
            <wp:extent cx="5940425" cy="8412481"/>
            <wp:effectExtent l="0" t="0" r="3175" b="7620"/>
            <wp:docPr id="1" name="Рисунок 1" descr="C:\Users\PC\Desktop\Нива\Untitled.FR12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Нива\Untitled.FR12 - 000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0425" cy="8412481"/>
                    </a:xfrm>
                    <a:prstGeom prst="rect">
                      <a:avLst/>
                    </a:prstGeom>
                    <a:noFill/>
                    <a:ln>
                      <a:noFill/>
                    </a:ln>
                  </pic:spPr>
                </pic:pic>
              </a:graphicData>
            </a:graphic>
          </wp:inline>
        </w:drawing>
      </w:r>
    </w:p>
    <w:p w14:paraId="31408B18" w14:textId="77777777" w:rsidR="00A93D23" w:rsidRPr="008A09E1" w:rsidRDefault="00A93D23" w:rsidP="00B05CB3">
      <w:pPr>
        <w:widowControl w:val="0"/>
        <w:spacing w:line="360" w:lineRule="auto"/>
        <w:jc w:val="both"/>
        <w:rPr>
          <w:sz w:val="28"/>
        </w:rPr>
      </w:pPr>
    </w:p>
    <w:p w14:paraId="1424F5AF" w14:textId="77777777" w:rsidR="00425FB4" w:rsidRDefault="00425FB4" w:rsidP="00B05CB3">
      <w:pPr>
        <w:widowControl w:val="0"/>
        <w:spacing w:after="160" w:line="259" w:lineRule="auto"/>
        <w:rPr>
          <w:sz w:val="28"/>
        </w:rPr>
      </w:pPr>
      <w:r w:rsidRPr="008A09E1">
        <w:rPr>
          <w:sz w:val="28"/>
        </w:rPr>
        <w:br w:type="page"/>
      </w:r>
      <w:r w:rsidR="00A93D23" w:rsidRPr="00A93D23">
        <w:rPr>
          <w:noProof/>
          <w:sz w:val="28"/>
        </w:rPr>
        <w:lastRenderedPageBreak/>
        <w:drawing>
          <wp:inline distT="0" distB="0" distL="0" distR="0" wp14:anchorId="7F7E537C" wp14:editId="2C55B907">
            <wp:extent cx="5940425" cy="8412481"/>
            <wp:effectExtent l="0" t="0" r="3175" b="7620"/>
            <wp:docPr id="3" name="Рисунок 3" descr="C:\Users\PC\Desktop\Нива\Untitled.FR12 - 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Нива\Untitled.FR12 - 000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0425" cy="8412481"/>
                    </a:xfrm>
                    <a:prstGeom prst="rect">
                      <a:avLst/>
                    </a:prstGeom>
                    <a:noFill/>
                    <a:ln>
                      <a:noFill/>
                    </a:ln>
                  </pic:spPr>
                </pic:pic>
              </a:graphicData>
            </a:graphic>
          </wp:inline>
        </w:drawing>
      </w:r>
    </w:p>
    <w:p w14:paraId="68F1E582" w14:textId="77777777" w:rsidR="00A93D23" w:rsidRDefault="00A93D23" w:rsidP="00B05CB3">
      <w:pPr>
        <w:widowControl w:val="0"/>
        <w:spacing w:after="160" w:line="259" w:lineRule="auto"/>
        <w:rPr>
          <w:sz w:val="28"/>
        </w:rPr>
      </w:pPr>
    </w:p>
    <w:p w14:paraId="22FE8924" w14:textId="77777777" w:rsidR="00A93D23" w:rsidRDefault="00A93D23" w:rsidP="00B05CB3">
      <w:pPr>
        <w:widowControl w:val="0"/>
        <w:spacing w:after="160" w:line="259" w:lineRule="auto"/>
        <w:rPr>
          <w:sz w:val="28"/>
        </w:rPr>
      </w:pPr>
      <w:r w:rsidRPr="00A93D23">
        <w:rPr>
          <w:noProof/>
          <w:sz w:val="28"/>
        </w:rPr>
        <w:lastRenderedPageBreak/>
        <w:drawing>
          <wp:inline distT="0" distB="0" distL="0" distR="0" wp14:anchorId="6FA81A7B" wp14:editId="1F0CD1D4">
            <wp:extent cx="5940425" cy="8412481"/>
            <wp:effectExtent l="0" t="0" r="3175" b="7620"/>
            <wp:docPr id="4" name="Рисунок 4" descr="C:\Users\PC\Desktop\Нива\Untitled.FR12 - 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Нива\Untitled.FR12 - 000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0425" cy="8412481"/>
                    </a:xfrm>
                    <a:prstGeom prst="rect">
                      <a:avLst/>
                    </a:prstGeom>
                    <a:noFill/>
                    <a:ln>
                      <a:noFill/>
                    </a:ln>
                  </pic:spPr>
                </pic:pic>
              </a:graphicData>
            </a:graphic>
          </wp:inline>
        </w:drawing>
      </w:r>
    </w:p>
    <w:p w14:paraId="19DFE68C" w14:textId="77777777" w:rsidR="00A93D23" w:rsidRDefault="00A93D23" w:rsidP="00B05CB3">
      <w:pPr>
        <w:widowControl w:val="0"/>
        <w:spacing w:after="160" w:line="259" w:lineRule="auto"/>
        <w:rPr>
          <w:sz w:val="28"/>
        </w:rPr>
      </w:pPr>
    </w:p>
    <w:p w14:paraId="3D9C52BD" w14:textId="77777777" w:rsidR="00A93D23" w:rsidRDefault="00A93D23" w:rsidP="00B05CB3">
      <w:pPr>
        <w:widowControl w:val="0"/>
        <w:spacing w:after="160" w:line="259" w:lineRule="auto"/>
        <w:rPr>
          <w:sz w:val="28"/>
        </w:rPr>
      </w:pPr>
      <w:r w:rsidRPr="00A93D23">
        <w:rPr>
          <w:noProof/>
          <w:sz w:val="28"/>
        </w:rPr>
        <w:lastRenderedPageBreak/>
        <w:drawing>
          <wp:inline distT="0" distB="0" distL="0" distR="0" wp14:anchorId="49DA7048" wp14:editId="5C1251D2">
            <wp:extent cx="5940425" cy="8412481"/>
            <wp:effectExtent l="0" t="0" r="3175" b="7620"/>
            <wp:docPr id="21" name="Рисунок 21" descr="C:\Users\PC\Desktop\Нива\Untitled.FR12 - 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Нива\Untitled.FR12 - 000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0425" cy="8412481"/>
                    </a:xfrm>
                    <a:prstGeom prst="rect">
                      <a:avLst/>
                    </a:prstGeom>
                    <a:noFill/>
                    <a:ln>
                      <a:noFill/>
                    </a:ln>
                  </pic:spPr>
                </pic:pic>
              </a:graphicData>
            </a:graphic>
          </wp:inline>
        </w:drawing>
      </w:r>
    </w:p>
    <w:p w14:paraId="311EFA3F" w14:textId="77777777" w:rsidR="00A93D23" w:rsidRPr="008A09E1" w:rsidRDefault="00A93D23" w:rsidP="00B05CB3">
      <w:pPr>
        <w:widowControl w:val="0"/>
        <w:spacing w:after="160" w:line="259" w:lineRule="auto"/>
        <w:rPr>
          <w:sz w:val="28"/>
        </w:rPr>
      </w:pPr>
      <w:r w:rsidRPr="00A93D23">
        <w:rPr>
          <w:noProof/>
          <w:sz w:val="28"/>
        </w:rPr>
        <w:lastRenderedPageBreak/>
        <w:drawing>
          <wp:inline distT="0" distB="0" distL="0" distR="0" wp14:anchorId="45D9D30F" wp14:editId="5082C442">
            <wp:extent cx="5940425" cy="8412481"/>
            <wp:effectExtent l="0" t="0" r="3175" b="7620"/>
            <wp:docPr id="472" name="Рисунок 472" descr="C:\Users\PC\Desktop\Нива\Untitled.FR12 - 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Desktop\Нива\Untitled.FR12 - 000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0425" cy="8412481"/>
                    </a:xfrm>
                    <a:prstGeom prst="rect">
                      <a:avLst/>
                    </a:prstGeom>
                    <a:noFill/>
                    <a:ln>
                      <a:noFill/>
                    </a:ln>
                  </pic:spPr>
                </pic:pic>
              </a:graphicData>
            </a:graphic>
          </wp:inline>
        </w:drawing>
      </w:r>
    </w:p>
    <w:p w14:paraId="0C7317B6" w14:textId="77777777" w:rsidR="00A93D23" w:rsidRDefault="00A93D23" w:rsidP="00B05CB3">
      <w:pPr>
        <w:widowControl w:val="0"/>
        <w:spacing w:after="160" w:line="259" w:lineRule="auto"/>
        <w:rPr>
          <w:caps/>
          <w:sz w:val="28"/>
        </w:rPr>
      </w:pPr>
      <w:r>
        <w:rPr>
          <w:caps/>
          <w:sz w:val="28"/>
        </w:rPr>
        <w:br w:type="page"/>
      </w:r>
    </w:p>
    <w:p w14:paraId="366145E8" w14:textId="77777777" w:rsidR="00072A26" w:rsidRDefault="00072A26" w:rsidP="00B05CB3">
      <w:pPr>
        <w:widowControl w:val="0"/>
        <w:spacing w:line="360" w:lineRule="auto"/>
        <w:jc w:val="center"/>
        <w:rPr>
          <w:caps/>
          <w:sz w:val="28"/>
        </w:rPr>
      </w:pPr>
      <w:r w:rsidRPr="008A09E1">
        <w:rPr>
          <w:caps/>
          <w:sz w:val="28"/>
        </w:rPr>
        <w:lastRenderedPageBreak/>
        <w:t>Приложение Б</w:t>
      </w:r>
    </w:p>
    <w:p w14:paraId="4CC3B63D" w14:textId="77777777" w:rsidR="001A4E83" w:rsidRDefault="001A4E83" w:rsidP="00B05CB3">
      <w:pPr>
        <w:widowControl w:val="0"/>
        <w:spacing w:line="360" w:lineRule="auto"/>
        <w:jc w:val="center"/>
        <w:rPr>
          <w:caps/>
          <w:sz w:val="28"/>
        </w:rPr>
      </w:pPr>
      <w:r w:rsidRPr="001A4E83">
        <w:rPr>
          <w:caps/>
          <w:noProof/>
          <w:sz w:val="28"/>
        </w:rPr>
        <w:drawing>
          <wp:inline distT="0" distB="0" distL="0" distR="0" wp14:anchorId="43B001B3" wp14:editId="523E152E">
            <wp:extent cx="5940425" cy="8412481"/>
            <wp:effectExtent l="0" t="0" r="3175" b="7620"/>
            <wp:docPr id="473" name="Рисунок 473" descr="C:\Users\PC\Desktop\Нива\Untitled.FR12 - 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Desktop\Нива\Untitled.FR12 - 000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0425" cy="8412481"/>
                    </a:xfrm>
                    <a:prstGeom prst="rect">
                      <a:avLst/>
                    </a:prstGeom>
                    <a:noFill/>
                    <a:ln>
                      <a:noFill/>
                    </a:ln>
                  </pic:spPr>
                </pic:pic>
              </a:graphicData>
            </a:graphic>
          </wp:inline>
        </w:drawing>
      </w:r>
    </w:p>
    <w:p w14:paraId="0B331DA7" w14:textId="77777777" w:rsidR="001A4E83" w:rsidRPr="008A09E1" w:rsidRDefault="001A4E83" w:rsidP="00B05CB3">
      <w:pPr>
        <w:widowControl w:val="0"/>
        <w:spacing w:line="360" w:lineRule="auto"/>
        <w:jc w:val="center"/>
        <w:rPr>
          <w:caps/>
          <w:sz w:val="28"/>
        </w:rPr>
      </w:pPr>
      <w:r w:rsidRPr="001A4E83">
        <w:rPr>
          <w:caps/>
          <w:noProof/>
          <w:sz w:val="28"/>
        </w:rPr>
        <w:lastRenderedPageBreak/>
        <w:drawing>
          <wp:inline distT="0" distB="0" distL="0" distR="0" wp14:anchorId="32BF67CB" wp14:editId="73FDA7AA">
            <wp:extent cx="5940425" cy="8412481"/>
            <wp:effectExtent l="0" t="0" r="3175" b="7620"/>
            <wp:docPr id="474" name="Рисунок 474" descr="C:\Users\PC\Desktop\Нива\Untitled.FR12 - 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Desktop\Нива\Untitled.FR12 - 000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0425" cy="8412481"/>
                    </a:xfrm>
                    <a:prstGeom prst="rect">
                      <a:avLst/>
                    </a:prstGeom>
                    <a:noFill/>
                    <a:ln>
                      <a:noFill/>
                    </a:ln>
                  </pic:spPr>
                </pic:pic>
              </a:graphicData>
            </a:graphic>
          </wp:inline>
        </w:drawing>
      </w:r>
    </w:p>
    <w:p w14:paraId="43053AD4" w14:textId="77777777" w:rsidR="00072A26" w:rsidRPr="008A09E1" w:rsidRDefault="00072A26" w:rsidP="00B05CB3">
      <w:pPr>
        <w:widowControl w:val="0"/>
        <w:spacing w:line="360" w:lineRule="auto"/>
        <w:ind w:firstLine="709"/>
        <w:jc w:val="both"/>
        <w:rPr>
          <w:sz w:val="28"/>
        </w:rPr>
      </w:pPr>
    </w:p>
    <w:p w14:paraId="3AAEA278" w14:textId="77777777" w:rsidR="00425FB4" w:rsidRDefault="00425FB4" w:rsidP="00B05CB3">
      <w:pPr>
        <w:widowControl w:val="0"/>
        <w:spacing w:after="160" w:line="259" w:lineRule="auto"/>
        <w:rPr>
          <w:caps/>
          <w:sz w:val="28"/>
        </w:rPr>
      </w:pPr>
      <w:r w:rsidRPr="008A09E1">
        <w:rPr>
          <w:caps/>
          <w:sz w:val="28"/>
        </w:rPr>
        <w:br w:type="page"/>
      </w:r>
      <w:r w:rsidR="001A4E83" w:rsidRPr="001A4E83">
        <w:rPr>
          <w:caps/>
          <w:noProof/>
          <w:sz w:val="28"/>
        </w:rPr>
        <w:lastRenderedPageBreak/>
        <w:drawing>
          <wp:inline distT="0" distB="0" distL="0" distR="0" wp14:anchorId="65162B8D" wp14:editId="1E91B7BC">
            <wp:extent cx="5940425" cy="8412481"/>
            <wp:effectExtent l="0" t="0" r="3175" b="7620"/>
            <wp:docPr id="475" name="Рисунок 475" descr="C:\Users\PC\Desktop\Нива\Untitled.FR12 - 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Desktop\Нива\Untitled.FR12 - 000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0425" cy="8412481"/>
                    </a:xfrm>
                    <a:prstGeom prst="rect">
                      <a:avLst/>
                    </a:prstGeom>
                    <a:noFill/>
                    <a:ln>
                      <a:noFill/>
                    </a:ln>
                  </pic:spPr>
                </pic:pic>
              </a:graphicData>
            </a:graphic>
          </wp:inline>
        </w:drawing>
      </w:r>
    </w:p>
    <w:p w14:paraId="589BAC0F" w14:textId="77777777" w:rsidR="001A4E83" w:rsidRDefault="001A4E83" w:rsidP="00B05CB3">
      <w:pPr>
        <w:widowControl w:val="0"/>
        <w:spacing w:after="160" w:line="259" w:lineRule="auto"/>
        <w:rPr>
          <w:caps/>
          <w:sz w:val="28"/>
        </w:rPr>
      </w:pPr>
      <w:r w:rsidRPr="001A4E83">
        <w:rPr>
          <w:caps/>
          <w:noProof/>
          <w:sz w:val="28"/>
        </w:rPr>
        <w:lastRenderedPageBreak/>
        <w:drawing>
          <wp:inline distT="0" distB="0" distL="0" distR="0" wp14:anchorId="57427645" wp14:editId="2BC02024">
            <wp:extent cx="5940425" cy="8412481"/>
            <wp:effectExtent l="0" t="0" r="3175" b="7620"/>
            <wp:docPr id="476" name="Рисунок 476" descr="C:\Users\PC\Desktop\Нива\Untitled.FR12 - 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Desktop\Нива\Untitled.FR12 - 000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0425" cy="8412481"/>
                    </a:xfrm>
                    <a:prstGeom prst="rect">
                      <a:avLst/>
                    </a:prstGeom>
                    <a:noFill/>
                    <a:ln>
                      <a:noFill/>
                    </a:ln>
                  </pic:spPr>
                </pic:pic>
              </a:graphicData>
            </a:graphic>
          </wp:inline>
        </w:drawing>
      </w:r>
    </w:p>
    <w:p w14:paraId="6724ACD0" w14:textId="77777777" w:rsidR="001A4E83" w:rsidRDefault="001A4E83" w:rsidP="00B05CB3">
      <w:pPr>
        <w:widowControl w:val="0"/>
        <w:spacing w:after="160" w:line="259" w:lineRule="auto"/>
        <w:rPr>
          <w:caps/>
          <w:sz w:val="28"/>
        </w:rPr>
      </w:pPr>
      <w:r w:rsidRPr="001A4E83">
        <w:rPr>
          <w:caps/>
          <w:noProof/>
          <w:sz w:val="28"/>
        </w:rPr>
        <w:lastRenderedPageBreak/>
        <w:drawing>
          <wp:inline distT="0" distB="0" distL="0" distR="0" wp14:anchorId="049DCE36" wp14:editId="34FCABE2">
            <wp:extent cx="5940425" cy="8412481"/>
            <wp:effectExtent l="0" t="0" r="3175" b="7620"/>
            <wp:docPr id="477" name="Рисунок 477" descr="C:\Users\PC\Desktop\Нива\Untitled.FR12 - 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Desktop\Нива\Untitled.FR12 - 001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0425" cy="8412481"/>
                    </a:xfrm>
                    <a:prstGeom prst="rect">
                      <a:avLst/>
                    </a:prstGeom>
                    <a:noFill/>
                    <a:ln>
                      <a:noFill/>
                    </a:ln>
                  </pic:spPr>
                </pic:pic>
              </a:graphicData>
            </a:graphic>
          </wp:inline>
        </w:drawing>
      </w:r>
    </w:p>
    <w:p w14:paraId="0506A0F3" w14:textId="77777777" w:rsidR="001A4E83" w:rsidRPr="008A09E1" w:rsidRDefault="001A4E83" w:rsidP="00B05CB3">
      <w:pPr>
        <w:widowControl w:val="0"/>
        <w:spacing w:after="160" w:line="259" w:lineRule="auto"/>
        <w:rPr>
          <w:caps/>
          <w:sz w:val="28"/>
        </w:rPr>
      </w:pPr>
    </w:p>
    <w:p w14:paraId="6A5947A4" w14:textId="77777777" w:rsidR="001A4E83" w:rsidRDefault="001A4E83" w:rsidP="00B05CB3">
      <w:pPr>
        <w:widowControl w:val="0"/>
        <w:spacing w:after="160" w:line="259" w:lineRule="auto"/>
        <w:rPr>
          <w:caps/>
          <w:sz w:val="28"/>
        </w:rPr>
      </w:pPr>
      <w:r>
        <w:rPr>
          <w:caps/>
          <w:sz w:val="28"/>
        </w:rPr>
        <w:br w:type="page"/>
      </w:r>
    </w:p>
    <w:p w14:paraId="7E1E55B6" w14:textId="77777777" w:rsidR="000F4671" w:rsidRDefault="000F4671" w:rsidP="00B05CB3">
      <w:pPr>
        <w:widowControl w:val="0"/>
        <w:spacing w:after="160" w:line="259" w:lineRule="auto"/>
        <w:rPr>
          <w:caps/>
          <w:sz w:val="28"/>
        </w:rPr>
      </w:pPr>
      <w:r w:rsidRPr="000F4671">
        <w:rPr>
          <w:caps/>
          <w:noProof/>
          <w:sz w:val="28"/>
        </w:rPr>
        <w:lastRenderedPageBreak/>
        <w:drawing>
          <wp:inline distT="0" distB="0" distL="0" distR="0" wp14:anchorId="5C5AD4C4" wp14:editId="23A150FA">
            <wp:extent cx="5940425" cy="8412481"/>
            <wp:effectExtent l="0" t="0" r="3175" b="7620"/>
            <wp:docPr id="478" name="Рисунок 478" descr="C:\Users\PC\Desktop\Нива\Untitled.FR12 - 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Desktop\Нива\Untitled.FR12 - 001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0425" cy="8412481"/>
                    </a:xfrm>
                    <a:prstGeom prst="rect">
                      <a:avLst/>
                    </a:prstGeom>
                    <a:noFill/>
                    <a:ln>
                      <a:noFill/>
                    </a:ln>
                  </pic:spPr>
                </pic:pic>
              </a:graphicData>
            </a:graphic>
          </wp:inline>
        </w:drawing>
      </w:r>
    </w:p>
    <w:p w14:paraId="6CCB1FF9" w14:textId="77777777" w:rsidR="000F4671" w:rsidRDefault="000F4671" w:rsidP="00B05CB3">
      <w:pPr>
        <w:widowControl w:val="0"/>
        <w:spacing w:after="160" w:line="259" w:lineRule="auto"/>
        <w:rPr>
          <w:caps/>
          <w:sz w:val="28"/>
        </w:rPr>
      </w:pPr>
      <w:r>
        <w:rPr>
          <w:caps/>
          <w:sz w:val="28"/>
        </w:rPr>
        <w:br w:type="page"/>
      </w:r>
    </w:p>
    <w:p w14:paraId="47969336" w14:textId="77777777" w:rsidR="00197B30" w:rsidRDefault="00072A26" w:rsidP="00B05CB3">
      <w:pPr>
        <w:widowControl w:val="0"/>
        <w:spacing w:line="360" w:lineRule="auto"/>
        <w:jc w:val="center"/>
        <w:rPr>
          <w:caps/>
          <w:sz w:val="28"/>
        </w:rPr>
      </w:pPr>
      <w:r w:rsidRPr="008A09E1">
        <w:rPr>
          <w:caps/>
          <w:sz w:val="28"/>
        </w:rPr>
        <w:lastRenderedPageBreak/>
        <w:t>Приложение В</w:t>
      </w:r>
    </w:p>
    <w:p w14:paraId="769A4CEA" w14:textId="77777777" w:rsidR="000F4671" w:rsidRDefault="000F4671" w:rsidP="00B05CB3">
      <w:pPr>
        <w:widowControl w:val="0"/>
        <w:spacing w:line="360" w:lineRule="auto"/>
        <w:jc w:val="center"/>
        <w:rPr>
          <w:caps/>
          <w:sz w:val="28"/>
        </w:rPr>
      </w:pPr>
      <w:r w:rsidRPr="000F4671">
        <w:rPr>
          <w:caps/>
          <w:noProof/>
          <w:sz w:val="28"/>
        </w:rPr>
        <w:drawing>
          <wp:inline distT="0" distB="0" distL="0" distR="0" wp14:anchorId="7EAC3E44" wp14:editId="30DDA06E">
            <wp:extent cx="5940425" cy="8412481"/>
            <wp:effectExtent l="0" t="0" r="3175" b="7620"/>
            <wp:docPr id="479" name="Рисунок 479" descr="C:\Users\PC\Desktop\Нива\Untitled.FR12 - 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C\Desktop\Нива\Untitled.FR12 - 001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0425" cy="8412481"/>
                    </a:xfrm>
                    <a:prstGeom prst="rect">
                      <a:avLst/>
                    </a:prstGeom>
                    <a:noFill/>
                    <a:ln>
                      <a:noFill/>
                    </a:ln>
                  </pic:spPr>
                </pic:pic>
              </a:graphicData>
            </a:graphic>
          </wp:inline>
        </w:drawing>
      </w:r>
    </w:p>
    <w:p w14:paraId="1885A618" w14:textId="77777777" w:rsidR="000F4671" w:rsidRDefault="000F4671" w:rsidP="00B05CB3">
      <w:pPr>
        <w:widowControl w:val="0"/>
        <w:spacing w:line="360" w:lineRule="auto"/>
        <w:jc w:val="center"/>
        <w:rPr>
          <w:caps/>
          <w:sz w:val="28"/>
        </w:rPr>
      </w:pPr>
      <w:r w:rsidRPr="000F4671">
        <w:rPr>
          <w:caps/>
          <w:noProof/>
          <w:sz w:val="28"/>
        </w:rPr>
        <w:lastRenderedPageBreak/>
        <w:drawing>
          <wp:inline distT="0" distB="0" distL="0" distR="0" wp14:anchorId="41605AD3" wp14:editId="288939B4">
            <wp:extent cx="5940425" cy="8412481"/>
            <wp:effectExtent l="0" t="0" r="3175" b="7620"/>
            <wp:docPr id="480" name="Рисунок 480" descr="C:\Users\PC\Desktop\Нива\Untitled.FR12 - 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C\Desktop\Нива\Untitled.FR12 - 001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0425" cy="8412481"/>
                    </a:xfrm>
                    <a:prstGeom prst="rect">
                      <a:avLst/>
                    </a:prstGeom>
                    <a:noFill/>
                    <a:ln>
                      <a:noFill/>
                    </a:ln>
                  </pic:spPr>
                </pic:pic>
              </a:graphicData>
            </a:graphic>
          </wp:inline>
        </w:drawing>
      </w:r>
    </w:p>
    <w:p w14:paraId="5A41AE93" w14:textId="77777777" w:rsidR="000F4671" w:rsidRDefault="000F4671" w:rsidP="00B05CB3">
      <w:pPr>
        <w:widowControl w:val="0"/>
        <w:spacing w:line="360" w:lineRule="auto"/>
        <w:jc w:val="center"/>
        <w:rPr>
          <w:caps/>
          <w:sz w:val="28"/>
        </w:rPr>
      </w:pPr>
      <w:r w:rsidRPr="000F4671">
        <w:rPr>
          <w:caps/>
          <w:noProof/>
          <w:sz w:val="28"/>
        </w:rPr>
        <w:lastRenderedPageBreak/>
        <w:drawing>
          <wp:inline distT="0" distB="0" distL="0" distR="0" wp14:anchorId="33777B31" wp14:editId="09BDE79D">
            <wp:extent cx="5940425" cy="8412481"/>
            <wp:effectExtent l="0" t="0" r="3175" b="7620"/>
            <wp:docPr id="481" name="Рисунок 481" descr="C:\Users\PC\Desktop\Нива\Untitled.FR12 - 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C\Desktop\Нива\Untitled.FR12 - 001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0425" cy="8412481"/>
                    </a:xfrm>
                    <a:prstGeom prst="rect">
                      <a:avLst/>
                    </a:prstGeom>
                    <a:noFill/>
                    <a:ln>
                      <a:noFill/>
                    </a:ln>
                  </pic:spPr>
                </pic:pic>
              </a:graphicData>
            </a:graphic>
          </wp:inline>
        </w:drawing>
      </w:r>
    </w:p>
    <w:p w14:paraId="24D31EA9" w14:textId="77777777" w:rsidR="000F4671" w:rsidRDefault="000F4671" w:rsidP="00B05CB3">
      <w:pPr>
        <w:widowControl w:val="0"/>
        <w:spacing w:line="360" w:lineRule="auto"/>
        <w:jc w:val="center"/>
        <w:rPr>
          <w:caps/>
          <w:sz w:val="28"/>
        </w:rPr>
      </w:pPr>
      <w:r w:rsidRPr="000F4671">
        <w:rPr>
          <w:caps/>
          <w:noProof/>
          <w:sz w:val="28"/>
        </w:rPr>
        <w:lastRenderedPageBreak/>
        <w:drawing>
          <wp:inline distT="0" distB="0" distL="0" distR="0" wp14:anchorId="556B1939" wp14:editId="08B3797A">
            <wp:extent cx="5940425" cy="8412481"/>
            <wp:effectExtent l="0" t="0" r="3175" b="7620"/>
            <wp:docPr id="487" name="Рисунок 487" descr="C:\Users\PC\Desktop\Нива\Untitled.FR12 - 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C\Desktop\Нива\Untitled.FR12 - 0015.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0425" cy="8412481"/>
                    </a:xfrm>
                    <a:prstGeom prst="rect">
                      <a:avLst/>
                    </a:prstGeom>
                    <a:noFill/>
                    <a:ln>
                      <a:noFill/>
                    </a:ln>
                  </pic:spPr>
                </pic:pic>
              </a:graphicData>
            </a:graphic>
          </wp:inline>
        </w:drawing>
      </w:r>
    </w:p>
    <w:p w14:paraId="524C0A64" w14:textId="77777777" w:rsidR="000F4671" w:rsidRDefault="000F4671" w:rsidP="00B05CB3">
      <w:pPr>
        <w:widowControl w:val="0"/>
        <w:spacing w:line="360" w:lineRule="auto"/>
        <w:jc w:val="center"/>
        <w:rPr>
          <w:caps/>
          <w:sz w:val="28"/>
        </w:rPr>
      </w:pPr>
      <w:r w:rsidRPr="000F4671">
        <w:rPr>
          <w:caps/>
          <w:noProof/>
          <w:sz w:val="28"/>
        </w:rPr>
        <w:lastRenderedPageBreak/>
        <w:drawing>
          <wp:inline distT="0" distB="0" distL="0" distR="0" wp14:anchorId="6847E1A9" wp14:editId="28A8EDE8">
            <wp:extent cx="5940425" cy="8412481"/>
            <wp:effectExtent l="0" t="0" r="3175" b="7620"/>
            <wp:docPr id="488" name="Рисунок 488" descr="C:\Users\PC\Desktop\Нива\Untitled.FR12 - 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C\Desktop\Нива\Untitled.FR12 - 0016.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0425" cy="8412481"/>
                    </a:xfrm>
                    <a:prstGeom prst="rect">
                      <a:avLst/>
                    </a:prstGeom>
                    <a:noFill/>
                    <a:ln>
                      <a:noFill/>
                    </a:ln>
                  </pic:spPr>
                </pic:pic>
              </a:graphicData>
            </a:graphic>
          </wp:inline>
        </w:drawing>
      </w:r>
    </w:p>
    <w:p w14:paraId="4A3785BB" w14:textId="77777777" w:rsidR="00C96050" w:rsidRPr="008A09E1" w:rsidRDefault="00C96050" w:rsidP="00B05CB3">
      <w:pPr>
        <w:widowControl w:val="0"/>
        <w:spacing w:line="360" w:lineRule="auto"/>
        <w:jc w:val="center"/>
        <w:rPr>
          <w:caps/>
          <w:sz w:val="28"/>
        </w:rPr>
      </w:pPr>
      <w:r w:rsidRPr="00C96050">
        <w:rPr>
          <w:caps/>
          <w:noProof/>
          <w:sz w:val="28"/>
        </w:rPr>
        <w:lastRenderedPageBreak/>
        <w:drawing>
          <wp:inline distT="0" distB="0" distL="0" distR="0" wp14:anchorId="73BBAB21" wp14:editId="01A106A1">
            <wp:extent cx="5940425" cy="8412481"/>
            <wp:effectExtent l="0" t="0" r="3175" b="7620"/>
            <wp:docPr id="489" name="Рисунок 489" descr="C:\Users\PC\Desktop\Нива\Untitled.FR12 - 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C\Desktop\Нива\Untitled.FR12 - 0017.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0425" cy="8412481"/>
                    </a:xfrm>
                    <a:prstGeom prst="rect">
                      <a:avLst/>
                    </a:prstGeom>
                    <a:noFill/>
                    <a:ln>
                      <a:noFill/>
                    </a:ln>
                  </pic:spPr>
                </pic:pic>
              </a:graphicData>
            </a:graphic>
          </wp:inline>
        </w:drawing>
      </w:r>
    </w:p>
    <w:sectPr w:rsidR="00C96050" w:rsidRPr="008A09E1" w:rsidSect="00BD3B65">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0BB197B" w14:textId="77777777" w:rsidR="000D104B" w:rsidRDefault="000D104B" w:rsidP="00BD3B65">
      <w:r>
        <w:separator/>
      </w:r>
    </w:p>
  </w:endnote>
  <w:endnote w:type="continuationSeparator" w:id="0">
    <w:p w14:paraId="1516B487" w14:textId="77777777" w:rsidR="000D104B" w:rsidRDefault="000D104B" w:rsidP="00BD3B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altName w:val="Times New Roman"/>
    <w:panose1 w:val="02020603050405020304"/>
    <w:charset w:val="00"/>
    <w:family w:val="roman"/>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52755131"/>
      <w:docPartObj>
        <w:docPartGallery w:val="Page Numbers (Bottom of Page)"/>
        <w:docPartUnique/>
      </w:docPartObj>
    </w:sdtPr>
    <w:sdtContent>
      <w:p w14:paraId="00E141BC" w14:textId="5E3E6D0F" w:rsidR="00D83172" w:rsidRDefault="00D83172" w:rsidP="00BD3B65">
        <w:pPr>
          <w:pStyle w:val="a7"/>
          <w:jc w:val="center"/>
        </w:pPr>
        <w:r>
          <w:fldChar w:fldCharType="begin"/>
        </w:r>
        <w:r>
          <w:instrText>PAGE   \* MERGEFORMAT</w:instrText>
        </w:r>
        <w:r>
          <w:fldChar w:fldCharType="separate"/>
        </w:r>
        <w:r w:rsidR="00CC04A6">
          <w:rPr>
            <w:noProof/>
          </w:rPr>
          <w:t>53</w:t>
        </w:r>
        <w:r>
          <w:fldChar w:fldCharType="end"/>
        </w:r>
      </w:p>
    </w:sdtContent>
  </w:sdt>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89628405"/>
      <w:docPartObj>
        <w:docPartGallery w:val="Page Numbers (Bottom of Page)"/>
        <w:docPartUnique/>
      </w:docPartObj>
    </w:sdtPr>
    <w:sdtContent>
      <w:p w14:paraId="069A8DBF" w14:textId="629FA8E0" w:rsidR="00D83172" w:rsidRDefault="00D83172" w:rsidP="009E5360">
        <w:pPr>
          <w:pStyle w:val="a7"/>
          <w:jc w:val="center"/>
        </w:pPr>
        <w:r>
          <w:fldChar w:fldCharType="begin"/>
        </w:r>
        <w:r>
          <w:instrText>PAGE   \* MERGEFORMAT</w:instrText>
        </w:r>
        <w:r>
          <w:fldChar w:fldCharType="separate"/>
        </w:r>
        <w:r w:rsidR="00CC04A6">
          <w:rPr>
            <w:noProof/>
          </w:rPr>
          <w:t>22</w:t>
        </w:r>
        <w:r>
          <w:fldChar w:fldCharType="end"/>
        </w:r>
      </w:p>
    </w:sdtContent>
  </w:sdt>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6F788C6" w14:textId="77777777" w:rsidR="000D104B" w:rsidRDefault="000D104B" w:rsidP="00BD3B65">
      <w:r>
        <w:separator/>
      </w:r>
    </w:p>
  </w:footnote>
  <w:footnote w:type="continuationSeparator" w:id="0">
    <w:p w14:paraId="2A0DE560" w14:textId="77777777" w:rsidR="000D104B" w:rsidRDefault="000D104B" w:rsidP="00BD3B65">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AB1ACE"/>
    <w:multiLevelType w:val="hybridMultilevel"/>
    <w:tmpl w:val="8CAE6A46"/>
    <w:lvl w:ilvl="0" w:tplc="0419000F">
      <w:start w:val="1"/>
      <w:numFmt w:val="decimal"/>
      <w:lvlText w:val="%1."/>
      <w:lvlJc w:val="left"/>
      <w:pPr>
        <w:ind w:left="1429" w:hanging="360"/>
      </w:pPr>
      <w:rPr>
        <w:rFonts w:hint="default"/>
        <w:i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nsid w:val="1C0C2EB2"/>
    <w:multiLevelType w:val="hybridMultilevel"/>
    <w:tmpl w:val="5E5A16F4"/>
    <w:lvl w:ilvl="0" w:tplc="74DA6E74">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458098B"/>
    <w:multiLevelType w:val="hybridMultilevel"/>
    <w:tmpl w:val="952680B6"/>
    <w:lvl w:ilvl="0" w:tplc="5E6CE2D2">
      <w:start w:val="1"/>
      <w:numFmt w:val="bullet"/>
      <w:lvlText w:val="•"/>
      <w:lvlJc w:val="left"/>
      <w:pPr>
        <w:tabs>
          <w:tab w:val="num" w:pos="720"/>
        </w:tabs>
        <w:ind w:left="720" w:hanging="360"/>
      </w:pPr>
      <w:rPr>
        <w:rFonts w:ascii="Times New Roman" w:hAnsi="Times New Roman" w:hint="default"/>
      </w:rPr>
    </w:lvl>
    <w:lvl w:ilvl="1" w:tplc="58E4BC04" w:tentative="1">
      <w:start w:val="1"/>
      <w:numFmt w:val="bullet"/>
      <w:lvlText w:val="•"/>
      <w:lvlJc w:val="left"/>
      <w:pPr>
        <w:tabs>
          <w:tab w:val="num" w:pos="1440"/>
        </w:tabs>
        <w:ind w:left="1440" w:hanging="360"/>
      </w:pPr>
      <w:rPr>
        <w:rFonts w:ascii="Times New Roman" w:hAnsi="Times New Roman" w:hint="default"/>
      </w:rPr>
    </w:lvl>
    <w:lvl w:ilvl="2" w:tplc="71D6AB02" w:tentative="1">
      <w:start w:val="1"/>
      <w:numFmt w:val="bullet"/>
      <w:lvlText w:val="•"/>
      <w:lvlJc w:val="left"/>
      <w:pPr>
        <w:tabs>
          <w:tab w:val="num" w:pos="2160"/>
        </w:tabs>
        <w:ind w:left="2160" w:hanging="360"/>
      </w:pPr>
      <w:rPr>
        <w:rFonts w:ascii="Times New Roman" w:hAnsi="Times New Roman" w:hint="default"/>
      </w:rPr>
    </w:lvl>
    <w:lvl w:ilvl="3" w:tplc="20F6ED0A" w:tentative="1">
      <w:start w:val="1"/>
      <w:numFmt w:val="bullet"/>
      <w:lvlText w:val="•"/>
      <w:lvlJc w:val="left"/>
      <w:pPr>
        <w:tabs>
          <w:tab w:val="num" w:pos="2880"/>
        </w:tabs>
        <w:ind w:left="2880" w:hanging="360"/>
      </w:pPr>
      <w:rPr>
        <w:rFonts w:ascii="Times New Roman" w:hAnsi="Times New Roman" w:hint="default"/>
      </w:rPr>
    </w:lvl>
    <w:lvl w:ilvl="4" w:tplc="5A6E7FBE" w:tentative="1">
      <w:start w:val="1"/>
      <w:numFmt w:val="bullet"/>
      <w:lvlText w:val="•"/>
      <w:lvlJc w:val="left"/>
      <w:pPr>
        <w:tabs>
          <w:tab w:val="num" w:pos="3600"/>
        </w:tabs>
        <w:ind w:left="3600" w:hanging="360"/>
      </w:pPr>
      <w:rPr>
        <w:rFonts w:ascii="Times New Roman" w:hAnsi="Times New Roman" w:hint="default"/>
      </w:rPr>
    </w:lvl>
    <w:lvl w:ilvl="5" w:tplc="12CA2886" w:tentative="1">
      <w:start w:val="1"/>
      <w:numFmt w:val="bullet"/>
      <w:lvlText w:val="•"/>
      <w:lvlJc w:val="left"/>
      <w:pPr>
        <w:tabs>
          <w:tab w:val="num" w:pos="4320"/>
        </w:tabs>
        <w:ind w:left="4320" w:hanging="360"/>
      </w:pPr>
      <w:rPr>
        <w:rFonts w:ascii="Times New Roman" w:hAnsi="Times New Roman" w:hint="default"/>
      </w:rPr>
    </w:lvl>
    <w:lvl w:ilvl="6" w:tplc="16C83F7C" w:tentative="1">
      <w:start w:val="1"/>
      <w:numFmt w:val="bullet"/>
      <w:lvlText w:val="•"/>
      <w:lvlJc w:val="left"/>
      <w:pPr>
        <w:tabs>
          <w:tab w:val="num" w:pos="5040"/>
        </w:tabs>
        <w:ind w:left="5040" w:hanging="360"/>
      </w:pPr>
      <w:rPr>
        <w:rFonts w:ascii="Times New Roman" w:hAnsi="Times New Roman" w:hint="default"/>
      </w:rPr>
    </w:lvl>
    <w:lvl w:ilvl="7" w:tplc="FB1C1772" w:tentative="1">
      <w:start w:val="1"/>
      <w:numFmt w:val="bullet"/>
      <w:lvlText w:val="•"/>
      <w:lvlJc w:val="left"/>
      <w:pPr>
        <w:tabs>
          <w:tab w:val="num" w:pos="5760"/>
        </w:tabs>
        <w:ind w:left="5760" w:hanging="360"/>
      </w:pPr>
      <w:rPr>
        <w:rFonts w:ascii="Times New Roman" w:hAnsi="Times New Roman" w:hint="default"/>
      </w:rPr>
    </w:lvl>
    <w:lvl w:ilvl="8" w:tplc="D298C926" w:tentative="1">
      <w:start w:val="1"/>
      <w:numFmt w:val="bullet"/>
      <w:lvlText w:val="•"/>
      <w:lvlJc w:val="left"/>
      <w:pPr>
        <w:tabs>
          <w:tab w:val="num" w:pos="6480"/>
        </w:tabs>
        <w:ind w:left="6480" w:hanging="360"/>
      </w:pPr>
      <w:rPr>
        <w:rFonts w:ascii="Times New Roman" w:hAnsi="Times New Roman" w:hint="default"/>
      </w:rPr>
    </w:lvl>
  </w:abstractNum>
  <w:abstractNum w:abstractNumId="3">
    <w:nsid w:val="31001B8E"/>
    <w:multiLevelType w:val="hybridMultilevel"/>
    <w:tmpl w:val="A6DCECBA"/>
    <w:lvl w:ilvl="0" w:tplc="0C14DA58">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
    <w:nsid w:val="3A076A2D"/>
    <w:multiLevelType w:val="hybridMultilevel"/>
    <w:tmpl w:val="0D76A474"/>
    <w:lvl w:ilvl="0" w:tplc="0C14DA5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73CE0081"/>
    <w:multiLevelType w:val="hybridMultilevel"/>
    <w:tmpl w:val="22465AF4"/>
    <w:lvl w:ilvl="0" w:tplc="0C14DA5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778E4DD5"/>
    <w:multiLevelType w:val="hybridMultilevel"/>
    <w:tmpl w:val="7A32705E"/>
    <w:lvl w:ilvl="0" w:tplc="0C14DA58">
      <w:start w:val="1"/>
      <w:numFmt w:val="bullet"/>
      <w:lvlText w:val=""/>
      <w:lvlJc w:val="left"/>
      <w:pPr>
        <w:ind w:left="786"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5"/>
  </w:num>
  <w:num w:numId="2">
    <w:abstractNumId w:val="4"/>
  </w:num>
  <w:num w:numId="3">
    <w:abstractNumId w:val="2"/>
  </w:num>
  <w:num w:numId="4">
    <w:abstractNumId w:val="1"/>
  </w:num>
  <w:num w:numId="5">
    <w:abstractNumId w:val="0"/>
  </w:num>
  <w:num w:numId="6">
    <w:abstractNumId w:val="6"/>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autoHyphenation/>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7B30"/>
    <w:rsid w:val="000162F6"/>
    <w:rsid w:val="0002048D"/>
    <w:rsid w:val="000448DB"/>
    <w:rsid w:val="000556D2"/>
    <w:rsid w:val="00072A26"/>
    <w:rsid w:val="0007462A"/>
    <w:rsid w:val="00074F9D"/>
    <w:rsid w:val="00077118"/>
    <w:rsid w:val="00097CEF"/>
    <w:rsid w:val="000D0E83"/>
    <w:rsid w:val="000D104B"/>
    <w:rsid w:val="000E325D"/>
    <w:rsid w:val="000E3D4B"/>
    <w:rsid w:val="000F341E"/>
    <w:rsid w:val="000F4671"/>
    <w:rsid w:val="000F7883"/>
    <w:rsid w:val="00100FEB"/>
    <w:rsid w:val="00115FB7"/>
    <w:rsid w:val="00130DB4"/>
    <w:rsid w:val="00133788"/>
    <w:rsid w:val="00154B1B"/>
    <w:rsid w:val="00162EBF"/>
    <w:rsid w:val="00181678"/>
    <w:rsid w:val="001979E3"/>
    <w:rsid w:val="00197B30"/>
    <w:rsid w:val="001A4E83"/>
    <w:rsid w:val="001B1F6F"/>
    <w:rsid w:val="001B6642"/>
    <w:rsid w:val="001D3305"/>
    <w:rsid w:val="001D6E37"/>
    <w:rsid w:val="001E17A2"/>
    <w:rsid w:val="001F31E6"/>
    <w:rsid w:val="00211E4F"/>
    <w:rsid w:val="002262CE"/>
    <w:rsid w:val="00230248"/>
    <w:rsid w:val="0023486D"/>
    <w:rsid w:val="00237BBF"/>
    <w:rsid w:val="0025658A"/>
    <w:rsid w:val="002B1BC5"/>
    <w:rsid w:val="002B2CC7"/>
    <w:rsid w:val="002B52D5"/>
    <w:rsid w:val="002B7BCB"/>
    <w:rsid w:val="002C1465"/>
    <w:rsid w:val="002D2B98"/>
    <w:rsid w:val="002D73F1"/>
    <w:rsid w:val="002E010D"/>
    <w:rsid w:val="002E09B9"/>
    <w:rsid w:val="002E7CCE"/>
    <w:rsid w:val="002F7EAD"/>
    <w:rsid w:val="00304F07"/>
    <w:rsid w:val="00305376"/>
    <w:rsid w:val="00307E45"/>
    <w:rsid w:val="00311551"/>
    <w:rsid w:val="00316B6F"/>
    <w:rsid w:val="00331600"/>
    <w:rsid w:val="0034318C"/>
    <w:rsid w:val="00343F2A"/>
    <w:rsid w:val="00350444"/>
    <w:rsid w:val="00352990"/>
    <w:rsid w:val="0036310C"/>
    <w:rsid w:val="00371C44"/>
    <w:rsid w:val="003B1F23"/>
    <w:rsid w:val="003D17B8"/>
    <w:rsid w:val="003D7D6C"/>
    <w:rsid w:val="003E6C18"/>
    <w:rsid w:val="003E6E3F"/>
    <w:rsid w:val="003E7704"/>
    <w:rsid w:val="003F381C"/>
    <w:rsid w:val="003F5165"/>
    <w:rsid w:val="00401E1F"/>
    <w:rsid w:val="004155DB"/>
    <w:rsid w:val="00425FB4"/>
    <w:rsid w:val="00440BFA"/>
    <w:rsid w:val="00454ADB"/>
    <w:rsid w:val="0047645B"/>
    <w:rsid w:val="00484C80"/>
    <w:rsid w:val="00490A57"/>
    <w:rsid w:val="004959AA"/>
    <w:rsid w:val="004A5163"/>
    <w:rsid w:val="004B38B8"/>
    <w:rsid w:val="004C381A"/>
    <w:rsid w:val="004C6FE4"/>
    <w:rsid w:val="004D0B7C"/>
    <w:rsid w:val="004E3463"/>
    <w:rsid w:val="004E39E5"/>
    <w:rsid w:val="004E6641"/>
    <w:rsid w:val="004E7D57"/>
    <w:rsid w:val="004F1303"/>
    <w:rsid w:val="00511348"/>
    <w:rsid w:val="00516640"/>
    <w:rsid w:val="005203BC"/>
    <w:rsid w:val="005207AB"/>
    <w:rsid w:val="00523938"/>
    <w:rsid w:val="00532916"/>
    <w:rsid w:val="005341D9"/>
    <w:rsid w:val="00566420"/>
    <w:rsid w:val="005802CD"/>
    <w:rsid w:val="00584E9A"/>
    <w:rsid w:val="00585ED5"/>
    <w:rsid w:val="005A0158"/>
    <w:rsid w:val="005A4A98"/>
    <w:rsid w:val="005B3E74"/>
    <w:rsid w:val="005C6AD1"/>
    <w:rsid w:val="005E1B6E"/>
    <w:rsid w:val="005F0140"/>
    <w:rsid w:val="005F1577"/>
    <w:rsid w:val="006113FB"/>
    <w:rsid w:val="006151E9"/>
    <w:rsid w:val="00631584"/>
    <w:rsid w:val="00632166"/>
    <w:rsid w:val="006422B9"/>
    <w:rsid w:val="00643B2B"/>
    <w:rsid w:val="00656634"/>
    <w:rsid w:val="006605F9"/>
    <w:rsid w:val="00673227"/>
    <w:rsid w:val="00691C64"/>
    <w:rsid w:val="006C2BBA"/>
    <w:rsid w:val="006C6DF2"/>
    <w:rsid w:val="006D6B41"/>
    <w:rsid w:val="006F482B"/>
    <w:rsid w:val="00703207"/>
    <w:rsid w:val="00715EDE"/>
    <w:rsid w:val="00731338"/>
    <w:rsid w:val="00753D33"/>
    <w:rsid w:val="00761BB3"/>
    <w:rsid w:val="007863FD"/>
    <w:rsid w:val="00791304"/>
    <w:rsid w:val="00793B7D"/>
    <w:rsid w:val="007A4AF3"/>
    <w:rsid w:val="007B5AFA"/>
    <w:rsid w:val="007C025C"/>
    <w:rsid w:val="007D28D6"/>
    <w:rsid w:val="00801770"/>
    <w:rsid w:val="00804CEA"/>
    <w:rsid w:val="008130B7"/>
    <w:rsid w:val="00831664"/>
    <w:rsid w:val="00833110"/>
    <w:rsid w:val="008372EC"/>
    <w:rsid w:val="00846323"/>
    <w:rsid w:val="00866950"/>
    <w:rsid w:val="00891852"/>
    <w:rsid w:val="008A09E1"/>
    <w:rsid w:val="008A5EB2"/>
    <w:rsid w:val="008B1DC5"/>
    <w:rsid w:val="008B4E2F"/>
    <w:rsid w:val="008B76C2"/>
    <w:rsid w:val="008D02C8"/>
    <w:rsid w:val="00921579"/>
    <w:rsid w:val="00925B55"/>
    <w:rsid w:val="00930517"/>
    <w:rsid w:val="00960F5D"/>
    <w:rsid w:val="00963433"/>
    <w:rsid w:val="00992C7C"/>
    <w:rsid w:val="009A02AC"/>
    <w:rsid w:val="009C0589"/>
    <w:rsid w:val="009E5360"/>
    <w:rsid w:val="009F16D3"/>
    <w:rsid w:val="009F5013"/>
    <w:rsid w:val="009F6D2F"/>
    <w:rsid w:val="00A02AAE"/>
    <w:rsid w:val="00A0792C"/>
    <w:rsid w:val="00A1677F"/>
    <w:rsid w:val="00A17751"/>
    <w:rsid w:val="00A2080F"/>
    <w:rsid w:val="00A2753B"/>
    <w:rsid w:val="00A37A1F"/>
    <w:rsid w:val="00A45292"/>
    <w:rsid w:val="00A518D6"/>
    <w:rsid w:val="00A52B9C"/>
    <w:rsid w:val="00A61D7D"/>
    <w:rsid w:val="00A65382"/>
    <w:rsid w:val="00A728EA"/>
    <w:rsid w:val="00A90463"/>
    <w:rsid w:val="00A93D23"/>
    <w:rsid w:val="00AC4FB8"/>
    <w:rsid w:val="00AD4CE7"/>
    <w:rsid w:val="00AE328C"/>
    <w:rsid w:val="00B05CB3"/>
    <w:rsid w:val="00B325D9"/>
    <w:rsid w:val="00B4693F"/>
    <w:rsid w:val="00B61722"/>
    <w:rsid w:val="00B6349C"/>
    <w:rsid w:val="00B658C6"/>
    <w:rsid w:val="00B7021C"/>
    <w:rsid w:val="00B831E1"/>
    <w:rsid w:val="00B952E3"/>
    <w:rsid w:val="00BA217E"/>
    <w:rsid w:val="00BA67FC"/>
    <w:rsid w:val="00BB0899"/>
    <w:rsid w:val="00BB0AF0"/>
    <w:rsid w:val="00BD2891"/>
    <w:rsid w:val="00BD3B65"/>
    <w:rsid w:val="00BD7BB1"/>
    <w:rsid w:val="00BE3A5C"/>
    <w:rsid w:val="00BF47FA"/>
    <w:rsid w:val="00BF5427"/>
    <w:rsid w:val="00C13161"/>
    <w:rsid w:val="00C136BB"/>
    <w:rsid w:val="00C177AD"/>
    <w:rsid w:val="00C2678B"/>
    <w:rsid w:val="00C45176"/>
    <w:rsid w:val="00C453F5"/>
    <w:rsid w:val="00C46D2F"/>
    <w:rsid w:val="00C57166"/>
    <w:rsid w:val="00C646F8"/>
    <w:rsid w:val="00C65F63"/>
    <w:rsid w:val="00C72968"/>
    <w:rsid w:val="00C7723D"/>
    <w:rsid w:val="00C86352"/>
    <w:rsid w:val="00C96050"/>
    <w:rsid w:val="00CA0470"/>
    <w:rsid w:val="00CA43C1"/>
    <w:rsid w:val="00CA4730"/>
    <w:rsid w:val="00CA6AB4"/>
    <w:rsid w:val="00CB08EE"/>
    <w:rsid w:val="00CC04A6"/>
    <w:rsid w:val="00CD409F"/>
    <w:rsid w:val="00CD4DC8"/>
    <w:rsid w:val="00CE30DC"/>
    <w:rsid w:val="00CF2220"/>
    <w:rsid w:val="00D1082C"/>
    <w:rsid w:val="00D166A6"/>
    <w:rsid w:val="00D3291F"/>
    <w:rsid w:val="00D34A44"/>
    <w:rsid w:val="00D446E3"/>
    <w:rsid w:val="00D52146"/>
    <w:rsid w:val="00D7417F"/>
    <w:rsid w:val="00D83172"/>
    <w:rsid w:val="00D83C06"/>
    <w:rsid w:val="00D9240F"/>
    <w:rsid w:val="00DA1B51"/>
    <w:rsid w:val="00DA1F23"/>
    <w:rsid w:val="00DC24E2"/>
    <w:rsid w:val="00DC4DAE"/>
    <w:rsid w:val="00DF11ED"/>
    <w:rsid w:val="00DF65D7"/>
    <w:rsid w:val="00E05B72"/>
    <w:rsid w:val="00E07CDB"/>
    <w:rsid w:val="00E10158"/>
    <w:rsid w:val="00E121E8"/>
    <w:rsid w:val="00E15AB5"/>
    <w:rsid w:val="00E16DC6"/>
    <w:rsid w:val="00E24F55"/>
    <w:rsid w:val="00E259AA"/>
    <w:rsid w:val="00E26A83"/>
    <w:rsid w:val="00E53A66"/>
    <w:rsid w:val="00E5401C"/>
    <w:rsid w:val="00E65473"/>
    <w:rsid w:val="00E6633C"/>
    <w:rsid w:val="00E82044"/>
    <w:rsid w:val="00E83E54"/>
    <w:rsid w:val="00E85177"/>
    <w:rsid w:val="00E9328B"/>
    <w:rsid w:val="00E9549E"/>
    <w:rsid w:val="00E95E47"/>
    <w:rsid w:val="00EA1605"/>
    <w:rsid w:val="00EA1A1F"/>
    <w:rsid w:val="00EB2D96"/>
    <w:rsid w:val="00ED48C6"/>
    <w:rsid w:val="00EF4876"/>
    <w:rsid w:val="00F067AB"/>
    <w:rsid w:val="00F526A0"/>
    <w:rsid w:val="00F624F3"/>
    <w:rsid w:val="00F73B89"/>
    <w:rsid w:val="00FB4CAD"/>
    <w:rsid w:val="00FE44C8"/>
    <w:rsid w:val="00FE5E05"/>
    <w:rsid w:val="00FE6537"/>
    <w:rsid w:val="00FF6FC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3516BA"/>
  <w15:docId w15:val="{9D614FAF-A7CF-4066-93A8-D1F8ED7B85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a">
    <w:name w:val="Normal"/>
    <w:qFormat/>
    <w:rsid w:val="004E6641"/>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197B30"/>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3">
    <w:name w:val="Body Text Indent 3"/>
    <w:basedOn w:val="a"/>
    <w:link w:val="30"/>
    <w:rsid w:val="00197B30"/>
    <w:pPr>
      <w:shd w:val="clear" w:color="auto" w:fill="FFFFFF"/>
      <w:spacing w:line="360" w:lineRule="auto"/>
      <w:ind w:firstLine="720"/>
      <w:jc w:val="both"/>
    </w:pPr>
    <w:rPr>
      <w:color w:val="000000"/>
      <w:sz w:val="28"/>
      <w:szCs w:val="22"/>
    </w:rPr>
  </w:style>
  <w:style w:type="character" w:customStyle="1" w:styleId="30">
    <w:name w:val="Основной текст с отступом 3 Знак"/>
    <w:basedOn w:val="a0"/>
    <w:link w:val="3"/>
    <w:rsid w:val="00197B30"/>
    <w:rPr>
      <w:rFonts w:ascii="Times New Roman" w:eastAsia="Times New Roman" w:hAnsi="Times New Roman" w:cs="Times New Roman"/>
      <w:color w:val="000000"/>
      <w:sz w:val="28"/>
      <w:shd w:val="clear" w:color="auto" w:fill="FFFFFF"/>
      <w:lang w:eastAsia="ru-RU"/>
    </w:rPr>
  </w:style>
  <w:style w:type="paragraph" w:customStyle="1" w:styleId="11">
    <w:name w:val="Заголовок 11"/>
    <w:basedOn w:val="1"/>
    <w:next w:val="a"/>
    <w:link w:val="1Char"/>
    <w:rsid w:val="00197B30"/>
    <w:pPr>
      <w:widowControl w:val="0"/>
      <w:spacing w:before="0" w:line="360" w:lineRule="auto"/>
      <w:jc w:val="center"/>
    </w:pPr>
    <w:rPr>
      <w:rFonts w:ascii="Times New Roman" w:eastAsia="Calibri" w:hAnsi="Times New Roman" w:cs="Times New Roman"/>
      <w:b/>
      <w:bCs/>
      <w:caps/>
      <w:color w:val="auto"/>
      <w:sz w:val="28"/>
      <w:szCs w:val="28"/>
    </w:rPr>
  </w:style>
  <w:style w:type="character" w:customStyle="1" w:styleId="1Char">
    <w:name w:val="Заголовок 1 Char"/>
    <w:link w:val="11"/>
    <w:locked/>
    <w:rsid w:val="00197B30"/>
    <w:rPr>
      <w:rFonts w:ascii="Times New Roman" w:eastAsia="Calibri" w:hAnsi="Times New Roman" w:cs="Times New Roman"/>
      <w:b/>
      <w:bCs/>
      <w:caps/>
      <w:sz w:val="28"/>
      <w:szCs w:val="28"/>
      <w:lang w:eastAsia="ru-RU"/>
    </w:rPr>
  </w:style>
  <w:style w:type="character" w:customStyle="1" w:styleId="10">
    <w:name w:val="Заголовок 1 Знак"/>
    <w:basedOn w:val="a0"/>
    <w:link w:val="1"/>
    <w:uiPriority w:val="9"/>
    <w:rsid w:val="00197B30"/>
    <w:rPr>
      <w:rFonts w:asciiTheme="majorHAnsi" w:eastAsiaTheme="majorEastAsia" w:hAnsiTheme="majorHAnsi" w:cstheme="majorBidi"/>
      <w:color w:val="2E74B5" w:themeColor="accent1" w:themeShade="BF"/>
      <w:sz w:val="32"/>
      <w:szCs w:val="32"/>
      <w:lang w:eastAsia="ru-RU"/>
    </w:rPr>
  </w:style>
  <w:style w:type="paragraph" w:styleId="a3">
    <w:name w:val="List Paragraph"/>
    <w:basedOn w:val="a"/>
    <w:link w:val="a4"/>
    <w:uiPriority w:val="34"/>
    <w:qFormat/>
    <w:rsid w:val="00072A26"/>
    <w:pPr>
      <w:ind w:left="720"/>
      <w:contextualSpacing/>
    </w:pPr>
  </w:style>
  <w:style w:type="paragraph" w:styleId="a5">
    <w:name w:val="header"/>
    <w:basedOn w:val="a"/>
    <w:link w:val="a6"/>
    <w:uiPriority w:val="99"/>
    <w:unhideWhenUsed/>
    <w:rsid w:val="00BD3B65"/>
    <w:pPr>
      <w:tabs>
        <w:tab w:val="center" w:pos="4677"/>
        <w:tab w:val="right" w:pos="9355"/>
      </w:tabs>
    </w:pPr>
  </w:style>
  <w:style w:type="character" w:customStyle="1" w:styleId="a6">
    <w:name w:val="Верхний колонтитул Знак"/>
    <w:basedOn w:val="a0"/>
    <w:link w:val="a5"/>
    <w:uiPriority w:val="99"/>
    <w:rsid w:val="00BD3B65"/>
    <w:rPr>
      <w:rFonts w:ascii="Times New Roman" w:eastAsia="Times New Roman" w:hAnsi="Times New Roman" w:cs="Times New Roman"/>
      <w:sz w:val="24"/>
      <w:szCs w:val="24"/>
      <w:lang w:eastAsia="ru-RU"/>
    </w:rPr>
  </w:style>
  <w:style w:type="paragraph" w:styleId="a7">
    <w:name w:val="footer"/>
    <w:basedOn w:val="a"/>
    <w:link w:val="a8"/>
    <w:uiPriority w:val="99"/>
    <w:unhideWhenUsed/>
    <w:rsid w:val="00BD3B65"/>
    <w:pPr>
      <w:tabs>
        <w:tab w:val="center" w:pos="4677"/>
        <w:tab w:val="right" w:pos="9355"/>
      </w:tabs>
    </w:pPr>
  </w:style>
  <w:style w:type="character" w:customStyle="1" w:styleId="a8">
    <w:name w:val="Нижний колонтитул Знак"/>
    <w:basedOn w:val="a0"/>
    <w:link w:val="a7"/>
    <w:uiPriority w:val="99"/>
    <w:rsid w:val="00BD3B65"/>
    <w:rPr>
      <w:rFonts w:ascii="Times New Roman" w:eastAsia="Times New Roman" w:hAnsi="Times New Roman" w:cs="Times New Roman"/>
      <w:sz w:val="24"/>
      <w:szCs w:val="24"/>
      <w:lang w:eastAsia="ru-RU"/>
    </w:rPr>
  </w:style>
  <w:style w:type="character" w:customStyle="1" w:styleId="2TimesNewRoman9pt">
    <w:name w:val="Основной текст (2) + Times New Roman;9 pt;Полужирный"/>
    <w:basedOn w:val="a0"/>
    <w:rsid w:val="008A09E1"/>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style>
  <w:style w:type="paragraph" w:styleId="a9">
    <w:name w:val="Normal (Web)"/>
    <w:aliases w:val="Обычный (веб) Знак Знак Знак Знак,Обычный (веб)1 Знак,Обычный (веб)2,Обычный (веб) Знак Знак Знак Знак1 Знак Знак,Обычный (веб)1,Обычный (веб) Знак Знак Знак Знак1,Обычный (веб)1 Знак1,Обычный (веб)21,Обычный (веб)11,Обычный (Web),Знак"/>
    <w:basedOn w:val="a"/>
    <w:link w:val="aa"/>
    <w:uiPriority w:val="99"/>
    <w:unhideWhenUsed/>
    <w:rsid w:val="005C6AD1"/>
    <w:pPr>
      <w:spacing w:before="100" w:beforeAutospacing="1" w:after="100" w:afterAutospacing="1"/>
    </w:pPr>
  </w:style>
  <w:style w:type="character" w:customStyle="1" w:styleId="aa">
    <w:name w:val="Обычный (веб) Знак"/>
    <w:aliases w:val="Обычный (веб) Знак Знак Знак Знак Знак,Обычный (веб)1 Знак Знак,Обычный (веб)2 Знак,Обычный (веб) Знак Знак Знак Знак1 Знак Знак Знак,Обычный (веб)1 Знак2,Обычный (веб) Знак Знак Знак Знак1 Знак,Обычный (веб)1 Знак1 Знак,Знак Знак"/>
    <w:link w:val="a9"/>
    <w:uiPriority w:val="99"/>
    <w:locked/>
    <w:rsid w:val="005C6AD1"/>
    <w:rPr>
      <w:rFonts w:ascii="Times New Roman" w:eastAsia="Times New Roman" w:hAnsi="Times New Roman" w:cs="Times New Roman"/>
      <w:sz w:val="24"/>
      <w:szCs w:val="24"/>
      <w:lang w:eastAsia="ru-RU"/>
    </w:rPr>
  </w:style>
  <w:style w:type="table" w:styleId="ab">
    <w:name w:val="Table Grid"/>
    <w:basedOn w:val="a1"/>
    <w:uiPriority w:val="39"/>
    <w:rsid w:val="00CA047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4">
    <w:name w:val="Абзац списка Знак"/>
    <w:link w:val="a3"/>
    <w:uiPriority w:val="34"/>
    <w:locked/>
    <w:rsid w:val="001F31E6"/>
    <w:rPr>
      <w:rFonts w:ascii="Times New Roman" w:eastAsia="Times New Roman" w:hAnsi="Times New Roman" w:cs="Times New Roman"/>
      <w:sz w:val="24"/>
      <w:szCs w:val="24"/>
      <w:lang w:eastAsia="ru-RU"/>
    </w:rPr>
  </w:style>
  <w:style w:type="paragraph" w:styleId="ac">
    <w:name w:val="Body Text Indent"/>
    <w:basedOn w:val="a"/>
    <w:link w:val="ad"/>
    <w:uiPriority w:val="99"/>
    <w:semiHidden/>
    <w:unhideWhenUsed/>
    <w:rsid w:val="00E15AB5"/>
    <w:pPr>
      <w:spacing w:after="120"/>
      <w:ind w:left="283"/>
    </w:pPr>
  </w:style>
  <w:style w:type="character" w:customStyle="1" w:styleId="ad">
    <w:name w:val="Основной текст с отступом Знак"/>
    <w:basedOn w:val="a0"/>
    <w:link w:val="ac"/>
    <w:uiPriority w:val="99"/>
    <w:semiHidden/>
    <w:rsid w:val="00E15AB5"/>
    <w:rPr>
      <w:rFonts w:ascii="Times New Roman" w:eastAsia="Times New Roman" w:hAnsi="Times New Roman" w:cs="Times New Roman"/>
      <w:sz w:val="24"/>
      <w:szCs w:val="24"/>
      <w:lang w:eastAsia="ru-RU"/>
    </w:rPr>
  </w:style>
  <w:style w:type="paragraph" w:styleId="2">
    <w:name w:val="Body Text Indent 2"/>
    <w:basedOn w:val="a"/>
    <w:link w:val="20"/>
    <w:uiPriority w:val="99"/>
    <w:semiHidden/>
    <w:unhideWhenUsed/>
    <w:rsid w:val="00E15AB5"/>
    <w:pPr>
      <w:spacing w:after="120" w:line="480" w:lineRule="auto"/>
      <w:ind w:left="283"/>
    </w:pPr>
  </w:style>
  <w:style w:type="character" w:customStyle="1" w:styleId="20">
    <w:name w:val="Основной текст с отступом 2 Знак"/>
    <w:basedOn w:val="a0"/>
    <w:link w:val="2"/>
    <w:uiPriority w:val="99"/>
    <w:semiHidden/>
    <w:rsid w:val="00E15AB5"/>
    <w:rPr>
      <w:rFonts w:ascii="Times New Roman" w:eastAsia="Times New Roman" w:hAnsi="Times New Roman" w:cs="Times New Roman"/>
      <w:sz w:val="24"/>
      <w:szCs w:val="24"/>
      <w:lang w:eastAsia="ru-RU"/>
    </w:rPr>
  </w:style>
  <w:style w:type="paragraph" w:styleId="ae">
    <w:name w:val="Balloon Text"/>
    <w:basedOn w:val="a"/>
    <w:link w:val="af"/>
    <w:uiPriority w:val="99"/>
    <w:semiHidden/>
    <w:unhideWhenUsed/>
    <w:rsid w:val="00DF11ED"/>
    <w:rPr>
      <w:rFonts w:ascii="Tahoma" w:hAnsi="Tahoma" w:cs="Tahoma"/>
      <w:sz w:val="16"/>
      <w:szCs w:val="16"/>
    </w:rPr>
  </w:style>
  <w:style w:type="character" w:customStyle="1" w:styleId="af">
    <w:name w:val="Текст выноски Знак"/>
    <w:basedOn w:val="a0"/>
    <w:link w:val="ae"/>
    <w:uiPriority w:val="99"/>
    <w:semiHidden/>
    <w:rsid w:val="00DF11ED"/>
    <w:rPr>
      <w:rFonts w:ascii="Tahoma" w:eastAsia="Times New Roman" w:hAnsi="Tahoma" w:cs="Tahoma"/>
      <w:sz w:val="16"/>
      <w:szCs w:val="1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16341159">
      <w:bodyDiv w:val="1"/>
      <w:marLeft w:val="0"/>
      <w:marRight w:val="0"/>
      <w:marTop w:val="0"/>
      <w:marBottom w:val="0"/>
      <w:divBdr>
        <w:top w:val="none" w:sz="0" w:space="0" w:color="auto"/>
        <w:left w:val="none" w:sz="0" w:space="0" w:color="auto"/>
        <w:bottom w:val="none" w:sz="0" w:space="0" w:color="auto"/>
        <w:right w:val="none" w:sz="0" w:space="0" w:color="auto"/>
      </w:divBdr>
    </w:div>
    <w:div w:id="880871416">
      <w:bodyDiv w:val="1"/>
      <w:marLeft w:val="0"/>
      <w:marRight w:val="0"/>
      <w:marTop w:val="0"/>
      <w:marBottom w:val="0"/>
      <w:divBdr>
        <w:top w:val="none" w:sz="0" w:space="0" w:color="auto"/>
        <w:left w:val="none" w:sz="0" w:space="0" w:color="auto"/>
        <w:bottom w:val="none" w:sz="0" w:space="0" w:color="auto"/>
        <w:right w:val="none" w:sz="0" w:space="0" w:color="auto"/>
      </w:divBdr>
    </w:div>
    <w:div w:id="964654111">
      <w:bodyDiv w:val="1"/>
      <w:marLeft w:val="0"/>
      <w:marRight w:val="0"/>
      <w:marTop w:val="0"/>
      <w:marBottom w:val="0"/>
      <w:divBdr>
        <w:top w:val="none" w:sz="0" w:space="0" w:color="auto"/>
        <w:left w:val="none" w:sz="0" w:space="0" w:color="auto"/>
        <w:bottom w:val="none" w:sz="0" w:space="0" w:color="auto"/>
        <w:right w:val="none" w:sz="0" w:space="0" w:color="auto"/>
      </w:divBdr>
    </w:div>
    <w:div w:id="1025136390">
      <w:bodyDiv w:val="1"/>
      <w:marLeft w:val="0"/>
      <w:marRight w:val="0"/>
      <w:marTop w:val="0"/>
      <w:marBottom w:val="0"/>
      <w:divBdr>
        <w:top w:val="none" w:sz="0" w:space="0" w:color="auto"/>
        <w:left w:val="none" w:sz="0" w:space="0" w:color="auto"/>
        <w:bottom w:val="none" w:sz="0" w:space="0" w:color="auto"/>
        <w:right w:val="none" w:sz="0" w:space="0" w:color="auto"/>
      </w:divBdr>
      <w:divsChild>
        <w:div w:id="1696273324">
          <w:marLeft w:val="547"/>
          <w:marRight w:val="0"/>
          <w:marTop w:val="0"/>
          <w:marBottom w:val="0"/>
          <w:divBdr>
            <w:top w:val="none" w:sz="0" w:space="0" w:color="auto"/>
            <w:left w:val="none" w:sz="0" w:space="0" w:color="auto"/>
            <w:bottom w:val="none" w:sz="0" w:space="0" w:color="auto"/>
            <w:right w:val="none" w:sz="0" w:space="0" w:color="auto"/>
          </w:divBdr>
        </w:div>
      </w:divsChild>
    </w:div>
    <w:div w:id="1214728295">
      <w:bodyDiv w:val="1"/>
      <w:marLeft w:val="0"/>
      <w:marRight w:val="0"/>
      <w:marTop w:val="0"/>
      <w:marBottom w:val="0"/>
      <w:divBdr>
        <w:top w:val="none" w:sz="0" w:space="0" w:color="auto"/>
        <w:left w:val="none" w:sz="0" w:space="0" w:color="auto"/>
        <w:bottom w:val="none" w:sz="0" w:space="0" w:color="auto"/>
        <w:right w:val="none" w:sz="0" w:space="0" w:color="auto"/>
      </w:divBdr>
    </w:div>
    <w:div w:id="1647707678">
      <w:bodyDiv w:val="1"/>
      <w:marLeft w:val="0"/>
      <w:marRight w:val="0"/>
      <w:marTop w:val="0"/>
      <w:marBottom w:val="0"/>
      <w:divBdr>
        <w:top w:val="none" w:sz="0" w:space="0" w:color="auto"/>
        <w:left w:val="none" w:sz="0" w:space="0" w:color="auto"/>
        <w:bottom w:val="none" w:sz="0" w:space="0" w:color="auto"/>
        <w:right w:val="none" w:sz="0" w:space="0" w:color="auto"/>
      </w:divBdr>
    </w:div>
    <w:div w:id="17011265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diagramData" Target="diagrams/data2.xml"/><Relationship Id="rId14" Type="http://schemas.openxmlformats.org/officeDocument/2006/relationships/diagramLayout" Target="diagrams/layout2.xml"/><Relationship Id="rId15" Type="http://schemas.openxmlformats.org/officeDocument/2006/relationships/diagramQuickStyle" Target="diagrams/quickStyle2.xml"/><Relationship Id="rId16" Type="http://schemas.openxmlformats.org/officeDocument/2006/relationships/diagramColors" Target="diagrams/colors2.xml"/><Relationship Id="rId17" Type="http://schemas.microsoft.com/office/2007/relationships/diagramDrawing" Target="diagrams/drawing2.xml"/><Relationship Id="rId18" Type="http://schemas.openxmlformats.org/officeDocument/2006/relationships/diagramData" Target="diagrams/data3.xml"/><Relationship Id="rId19" Type="http://schemas.openxmlformats.org/officeDocument/2006/relationships/diagramLayout" Target="diagrams/layout3.xml"/><Relationship Id="rId50" Type="http://schemas.openxmlformats.org/officeDocument/2006/relationships/image" Target="media/image14.jpeg"/><Relationship Id="rId51" Type="http://schemas.openxmlformats.org/officeDocument/2006/relationships/image" Target="media/image15.jpeg"/><Relationship Id="rId52" Type="http://schemas.openxmlformats.org/officeDocument/2006/relationships/image" Target="media/image16.jpeg"/><Relationship Id="rId53" Type="http://schemas.openxmlformats.org/officeDocument/2006/relationships/image" Target="media/image17.jpeg"/><Relationship Id="rId54" Type="http://schemas.openxmlformats.org/officeDocument/2006/relationships/fontTable" Target="fontTable.xml"/><Relationship Id="rId55" Type="http://schemas.openxmlformats.org/officeDocument/2006/relationships/theme" Target="theme/theme1.xml"/><Relationship Id="rId40" Type="http://schemas.openxmlformats.org/officeDocument/2006/relationships/image" Target="media/image4.jpeg"/><Relationship Id="rId41" Type="http://schemas.openxmlformats.org/officeDocument/2006/relationships/image" Target="media/image5.jpeg"/><Relationship Id="rId42" Type="http://schemas.openxmlformats.org/officeDocument/2006/relationships/image" Target="media/image6.jpeg"/><Relationship Id="rId43" Type="http://schemas.openxmlformats.org/officeDocument/2006/relationships/image" Target="media/image7.jpeg"/><Relationship Id="rId44" Type="http://schemas.openxmlformats.org/officeDocument/2006/relationships/image" Target="media/image8.jpeg"/><Relationship Id="rId45" Type="http://schemas.openxmlformats.org/officeDocument/2006/relationships/image" Target="media/image9.jpeg"/><Relationship Id="rId46" Type="http://schemas.openxmlformats.org/officeDocument/2006/relationships/image" Target="media/image10.jpeg"/><Relationship Id="rId47" Type="http://schemas.openxmlformats.org/officeDocument/2006/relationships/image" Target="media/image11.jpeg"/><Relationship Id="rId48" Type="http://schemas.openxmlformats.org/officeDocument/2006/relationships/image" Target="media/image12.jpeg"/><Relationship Id="rId49" Type="http://schemas.openxmlformats.org/officeDocument/2006/relationships/image" Target="media/image13.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diagramData" Target="diagrams/data1.xml"/><Relationship Id="rId9" Type="http://schemas.openxmlformats.org/officeDocument/2006/relationships/diagramLayout" Target="diagrams/layout1.xml"/><Relationship Id="rId30" Type="http://schemas.openxmlformats.org/officeDocument/2006/relationships/footer" Target="footer1.xml"/><Relationship Id="rId31" Type="http://schemas.openxmlformats.org/officeDocument/2006/relationships/footer" Target="footer2.xml"/><Relationship Id="rId32" Type="http://schemas.openxmlformats.org/officeDocument/2006/relationships/chart" Target="charts/chart3.xml"/><Relationship Id="rId33" Type="http://schemas.openxmlformats.org/officeDocument/2006/relationships/chart" Target="charts/chart4.xml"/><Relationship Id="rId34" Type="http://schemas.openxmlformats.org/officeDocument/2006/relationships/chart" Target="charts/chart5.xml"/><Relationship Id="rId35" Type="http://schemas.openxmlformats.org/officeDocument/2006/relationships/chart" Target="charts/chart6.xml"/><Relationship Id="rId36" Type="http://schemas.openxmlformats.org/officeDocument/2006/relationships/chart" Target="charts/chart7.xml"/><Relationship Id="rId37" Type="http://schemas.openxmlformats.org/officeDocument/2006/relationships/image" Target="media/image1.jpeg"/><Relationship Id="rId38" Type="http://schemas.openxmlformats.org/officeDocument/2006/relationships/image" Target="media/image2.jpeg"/><Relationship Id="rId39" Type="http://schemas.openxmlformats.org/officeDocument/2006/relationships/image" Target="media/image3.jpeg"/><Relationship Id="rId20" Type="http://schemas.openxmlformats.org/officeDocument/2006/relationships/diagramQuickStyle" Target="diagrams/quickStyle3.xml"/><Relationship Id="rId21" Type="http://schemas.openxmlformats.org/officeDocument/2006/relationships/diagramColors" Target="diagrams/colors3.xml"/><Relationship Id="rId22" Type="http://schemas.microsoft.com/office/2007/relationships/diagramDrawing" Target="diagrams/drawing3.xml"/><Relationship Id="rId23" Type="http://schemas.openxmlformats.org/officeDocument/2006/relationships/diagramData" Target="diagrams/data4.xml"/><Relationship Id="rId24" Type="http://schemas.openxmlformats.org/officeDocument/2006/relationships/diagramLayout" Target="diagrams/layout4.xml"/><Relationship Id="rId25" Type="http://schemas.openxmlformats.org/officeDocument/2006/relationships/diagramQuickStyle" Target="diagrams/quickStyle4.xml"/><Relationship Id="rId26" Type="http://schemas.openxmlformats.org/officeDocument/2006/relationships/diagramColors" Target="diagrams/colors4.xml"/><Relationship Id="rId27" Type="http://schemas.microsoft.com/office/2007/relationships/diagramDrawing" Target="diagrams/drawing4.xml"/><Relationship Id="rId28" Type="http://schemas.openxmlformats.org/officeDocument/2006/relationships/chart" Target="charts/chart1.xml"/><Relationship Id="rId29" Type="http://schemas.openxmlformats.org/officeDocument/2006/relationships/chart" Target="charts/chart2.xml"/><Relationship Id="rId10" Type="http://schemas.openxmlformats.org/officeDocument/2006/relationships/diagramQuickStyle" Target="diagrams/quickStyle1.xml"/><Relationship Id="rId11" Type="http://schemas.openxmlformats.org/officeDocument/2006/relationships/diagramColors" Target="diagrams/colors1.xml"/><Relationship Id="rId12" Type="http://schemas.microsoft.com/office/2007/relationships/diagramDrawing" Target="diagrams/drawing1.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2017 г.</c:v>
                </c:pt>
              </c:strCache>
            </c:strRef>
          </c:tx>
          <c:spPr>
            <a:solidFill>
              <a:schemeClr val="accent1"/>
            </a:solidFill>
            <a:ln>
              <a:noFill/>
            </a:ln>
            <a:effectLst/>
            <a:sp3d/>
          </c:spPr>
          <c:invertIfNegative val="0"/>
          <c:dLbls>
            <c:dLbl>
              <c:idx val="0"/>
              <c:layout>
                <c:manualLayout>
                  <c:x val="0.0"/>
                  <c:y val="-0.0315315315315315"/>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D9EE-40F4-96AD-BF501CB5B992}"/>
                </c:ext>
                <c:ext xmlns:c15="http://schemas.microsoft.com/office/drawing/2012/chart" uri="{CE6537A1-D6FC-4f65-9D91-7224C49458BB}"/>
              </c:extLst>
            </c:dLbl>
            <c:dLbl>
              <c:idx val="1"/>
              <c:layout>
                <c:manualLayout>
                  <c:x val="-0.00418628990057569"/>
                  <c:y val="-0.0360360360360361"/>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D9EE-40F4-96AD-BF501CB5B992}"/>
                </c:ext>
                <c:ext xmlns:c15="http://schemas.microsoft.com/office/drawing/2012/chart" uri="{CE6537A1-D6FC-4f65-9D91-7224C49458BB}"/>
              </c:extLst>
            </c:dLbl>
            <c:spPr>
              <a:noFill/>
              <a:ln>
                <a:noFill/>
              </a:ln>
              <a:effectLst/>
            </c:spPr>
            <c:txPr>
              <a:bodyPr rot="0" vert="horz"/>
              <a:lstStyle/>
              <a:p>
                <a:pP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Выручка, тыс. руб.</c:v>
                </c:pt>
                <c:pt idx="1">
                  <c:v>Полная себестоимость продаж, тыс. руб.</c:v>
                </c:pt>
              </c:strCache>
            </c:strRef>
          </c:cat>
          <c:val>
            <c:numRef>
              <c:f>Лист1!$B$2:$B$3</c:f>
              <c:numCache>
                <c:formatCode>General</c:formatCode>
                <c:ptCount val="2"/>
                <c:pt idx="0">
                  <c:v>490185.0</c:v>
                </c:pt>
                <c:pt idx="1">
                  <c:v>329176.0</c:v>
                </c:pt>
              </c:numCache>
            </c:numRef>
          </c:val>
          <c:extLst xmlns:c16r2="http://schemas.microsoft.com/office/drawing/2015/06/chart">
            <c:ext xmlns:c16="http://schemas.microsoft.com/office/drawing/2014/chart" uri="{C3380CC4-5D6E-409C-BE32-E72D297353CC}">
              <c16:uniqueId val="{00000002-D9EE-40F4-96AD-BF501CB5B992}"/>
            </c:ext>
          </c:extLst>
        </c:ser>
        <c:ser>
          <c:idx val="1"/>
          <c:order val="1"/>
          <c:tx>
            <c:strRef>
              <c:f>Лист1!$C$1</c:f>
              <c:strCache>
                <c:ptCount val="1"/>
                <c:pt idx="0">
                  <c:v>2018 г.</c:v>
                </c:pt>
              </c:strCache>
            </c:strRef>
          </c:tx>
          <c:spPr>
            <a:solidFill>
              <a:schemeClr val="accent2"/>
            </a:solidFill>
            <a:ln>
              <a:noFill/>
            </a:ln>
            <a:effectLst/>
            <a:sp3d/>
          </c:spPr>
          <c:invertIfNegative val="0"/>
          <c:dPt>
            <c:idx val="0"/>
            <c:invertIfNegative val="0"/>
            <c:bubble3D val="0"/>
            <c:extLst xmlns:c16r2="http://schemas.microsoft.com/office/drawing/2015/06/chart">
              <c:ext xmlns:c16="http://schemas.microsoft.com/office/drawing/2014/chart" uri="{C3380CC4-5D6E-409C-BE32-E72D297353CC}">
                <c16:uniqueId val="{00000004-D9EE-40F4-96AD-BF501CB5B992}"/>
              </c:ext>
            </c:extLst>
          </c:dPt>
          <c:dLbls>
            <c:dLbl>
              <c:idx val="0"/>
              <c:layout>
                <c:manualLayout>
                  <c:x val="0.00627943485086338"/>
                  <c:y val="-0.02702702702702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D9EE-40F4-96AD-BF501CB5B992}"/>
                </c:ext>
                <c:ext xmlns:c15="http://schemas.microsoft.com/office/drawing/2012/chart" uri="{CE6537A1-D6FC-4f65-9D91-7224C49458BB}"/>
              </c:extLst>
            </c:dLbl>
            <c:dLbl>
              <c:idx val="1"/>
              <c:layout>
                <c:manualLayout>
                  <c:x val="-0.00418628990057561"/>
                  <c:y val="-0.0270270270270271"/>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D9EE-40F4-96AD-BF501CB5B992}"/>
                </c:ext>
                <c:ext xmlns:c15="http://schemas.microsoft.com/office/drawing/2012/chart" uri="{CE6537A1-D6FC-4f65-9D91-7224C49458BB}"/>
              </c:extLst>
            </c:dLbl>
            <c:spPr>
              <a:noFill/>
              <a:ln>
                <a:noFill/>
              </a:ln>
              <a:effectLst/>
            </c:spPr>
            <c:txPr>
              <a:bodyPr rot="0" vert="horz"/>
              <a:lstStyle/>
              <a:p>
                <a:pP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Выручка, тыс. руб.</c:v>
                </c:pt>
                <c:pt idx="1">
                  <c:v>Полная себестоимость продаж, тыс. руб.</c:v>
                </c:pt>
              </c:strCache>
            </c:strRef>
          </c:cat>
          <c:val>
            <c:numRef>
              <c:f>Лист1!$C$2:$C$3</c:f>
              <c:numCache>
                <c:formatCode>General</c:formatCode>
                <c:ptCount val="2"/>
                <c:pt idx="0">
                  <c:v>666834.0</c:v>
                </c:pt>
                <c:pt idx="1">
                  <c:v>499329.0</c:v>
                </c:pt>
              </c:numCache>
            </c:numRef>
          </c:val>
          <c:extLst xmlns:c16r2="http://schemas.microsoft.com/office/drawing/2015/06/chart">
            <c:ext xmlns:c16="http://schemas.microsoft.com/office/drawing/2014/chart" uri="{C3380CC4-5D6E-409C-BE32-E72D297353CC}">
              <c16:uniqueId val="{00000006-D9EE-40F4-96AD-BF501CB5B992}"/>
            </c:ext>
          </c:extLst>
        </c:ser>
        <c:ser>
          <c:idx val="2"/>
          <c:order val="2"/>
          <c:tx>
            <c:strRef>
              <c:f>Лист1!$D$1</c:f>
              <c:strCache>
                <c:ptCount val="1"/>
                <c:pt idx="0">
                  <c:v>2019 г.</c:v>
                </c:pt>
              </c:strCache>
            </c:strRef>
          </c:tx>
          <c:spPr>
            <a:solidFill>
              <a:schemeClr val="accent3"/>
            </a:solidFill>
            <a:ln>
              <a:noFill/>
            </a:ln>
            <a:effectLst/>
            <a:sp3d/>
          </c:spPr>
          <c:invertIfNegative val="0"/>
          <c:dLbls>
            <c:dLbl>
              <c:idx val="0"/>
              <c:layout>
                <c:manualLayout>
                  <c:x val="0.0"/>
                  <c:y val="-0.0135135135135135"/>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D9EE-40F4-96AD-BF501CB5B992}"/>
                </c:ext>
                <c:ext xmlns:c15="http://schemas.microsoft.com/office/drawing/2012/chart" uri="{CE6537A1-D6FC-4f65-9D91-7224C49458BB}"/>
              </c:extLst>
            </c:dLbl>
            <c:dLbl>
              <c:idx val="1"/>
              <c:layout>
                <c:manualLayout>
                  <c:x val="0.0"/>
                  <c:y val="-0.018018018018018"/>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D9EE-40F4-96AD-BF501CB5B992}"/>
                </c:ext>
                <c:ext xmlns:c15="http://schemas.microsoft.com/office/drawing/2012/chart" uri="{CE6537A1-D6FC-4f65-9D91-7224C49458BB}"/>
              </c:extLst>
            </c:dLbl>
            <c:spPr>
              <a:noFill/>
              <a:ln>
                <a:noFill/>
              </a:ln>
              <a:effectLst/>
            </c:spPr>
            <c:txPr>
              <a:bodyPr rot="0" vert="horz"/>
              <a:lstStyle/>
              <a:p>
                <a:pP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Выручка, тыс. руб.</c:v>
                </c:pt>
                <c:pt idx="1">
                  <c:v>Полная себестоимость продаж, тыс. руб.</c:v>
                </c:pt>
              </c:strCache>
            </c:strRef>
          </c:cat>
          <c:val>
            <c:numRef>
              <c:f>Лист1!$D$2:$D$3</c:f>
              <c:numCache>
                <c:formatCode>General</c:formatCode>
                <c:ptCount val="2"/>
                <c:pt idx="0">
                  <c:v>996718.0</c:v>
                </c:pt>
                <c:pt idx="1">
                  <c:v>903606.0</c:v>
                </c:pt>
              </c:numCache>
            </c:numRef>
          </c:val>
          <c:extLst xmlns:c16r2="http://schemas.microsoft.com/office/drawing/2015/06/chart">
            <c:ext xmlns:c16="http://schemas.microsoft.com/office/drawing/2014/chart" uri="{C3380CC4-5D6E-409C-BE32-E72D297353CC}">
              <c16:uniqueId val="{00000009-D9EE-40F4-96AD-BF501CB5B992}"/>
            </c:ext>
          </c:extLst>
        </c:ser>
        <c:dLbls>
          <c:showLegendKey val="0"/>
          <c:showVal val="0"/>
          <c:showCatName val="0"/>
          <c:showSerName val="0"/>
          <c:showPercent val="0"/>
          <c:showBubbleSize val="0"/>
        </c:dLbls>
        <c:gapWidth val="150"/>
        <c:shape val="box"/>
        <c:axId val="-557726656"/>
        <c:axId val="-203635712"/>
        <c:axId val="0"/>
      </c:bar3DChart>
      <c:catAx>
        <c:axId val="-557726656"/>
        <c:scaling>
          <c:orientation val="minMax"/>
        </c:scaling>
        <c:delete val="0"/>
        <c:axPos val="b"/>
        <c:numFmt formatCode="General" sourceLinked="1"/>
        <c:majorTickMark val="none"/>
        <c:minorTickMark val="none"/>
        <c:tickLblPos val="nextTo"/>
        <c:spPr>
          <a:noFill/>
          <a:ln>
            <a:noFill/>
          </a:ln>
          <a:effectLst/>
        </c:spPr>
        <c:txPr>
          <a:bodyPr rot="-60000000" vert="horz"/>
          <a:lstStyle/>
          <a:p>
            <a:pPr>
              <a:defRPr/>
            </a:pPr>
            <a:endParaRPr lang="ru-RU"/>
          </a:p>
        </c:txPr>
        <c:crossAx val="-203635712"/>
        <c:crosses val="autoZero"/>
        <c:auto val="1"/>
        <c:lblAlgn val="ctr"/>
        <c:lblOffset val="100"/>
        <c:noMultiLvlLbl val="0"/>
      </c:catAx>
      <c:valAx>
        <c:axId val="-2036357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557726656"/>
        <c:crosses val="autoZero"/>
        <c:crossBetween val="between"/>
      </c:valAx>
      <c:spPr>
        <a:noFill/>
        <a:ln>
          <a:noFill/>
        </a:ln>
        <a:effectLst/>
      </c:spPr>
    </c:plotArea>
    <c:legend>
      <c:legendPos val="b"/>
      <c:overlay val="0"/>
      <c:spPr>
        <a:noFill/>
        <a:ln>
          <a:noFill/>
        </a:ln>
        <a:effectLst/>
      </c:spPr>
      <c:txPr>
        <a:bodyPr rot="0" vert="horz"/>
        <a:lstStyle/>
        <a:p>
          <a:pPr>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2017 г.</c:v>
                </c:pt>
              </c:strCache>
            </c:strRef>
          </c:tx>
          <c:spPr>
            <a:solidFill>
              <a:schemeClr val="accent1"/>
            </a:solidFill>
            <a:ln>
              <a:noFill/>
            </a:ln>
            <a:effectLst/>
            <a:sp3d/>
          </c:spPr>
          <c:invertIfNegative val="0"/>
          <c:dLbls>
            <c:dLbl>
              <c:idx val="0"/>
              <c:layout>
                <c:manualLayout>
                  <c:x val="-1.91869403951322E-17"/>
                  <c:y val="-0.050890585241730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54BB-4960-9CB7-6FA1F950FE96}"/>
                </c:ext>
                <c:ext xmlns:c15="http://schemas.microsoft.com/office/drawing/2012/chart" uri="{CE6537A1-D6FC-4f65-9D91-7224C49458BB}"/>
              </c:extLst>
            </c:dLbl>
            <c:dLbl>
              <c:idx val="1"/>
              <c:layout>
                <c:manualLayout>
                  <c:x val="-0.0146520146520147"/>
                  <c:y val="-0.061068702290076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54BB-4960-9CB7-6FA1F950FE96}"/>
                </c:ext>
                <c:ext xmlns:c15="http://schemas.microsoft.com/office/drawing/2012/chart" uri="{CE6537A1-D6FC-4f65-9D91-7224C49458BB}"/>
              </c:extLst>
            </c:dLbl>
            <c:spPr>
              <a:noFill/>
              <a:ln>
                <a:noFill/>
              </a:ln>
              <a:effectLst/>
            </c:spPr>
            <c:txPr>
              <a:bodyPr rot="0" vert="horz"/>
              <a:lstStyle/>
              <a:p>
                <a:pP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Фондоотдача, руб./руб.</c:v>
                </c:pt>
                <c:pt idx="1">
                  <c:v>Фондоемкость,  руб./руб.</c:v>
                </c:pt>
              </c:strCache>
            </c:strRef>
          </c:cat>
          <c:val>
            <c:numRef>
              <c:f>Лист1!$B$2:$B$3</c:f>
              <c:numCache>
                <c:formatCode>General</c:formatCode>
                <c:ptCount val="2"/>
                <c:pt idx="0">
                  <c:v>1.87</c:v>
                </c:pt>
                <c:pt idx="1">
                  <c:v>0.53</c:v>
                </c:pt>
              </c:numCache>
            </c:numRef>
          </c:val>
          <c:extLst xmlns:c16r2="http://schemas.microsoft.com/office/drawing/2015/06/chart">
            <c:ext xmlns:c16="http://schemas.microsoft.com/office/drawing/2014/chart" uri="{C3380CC4-5D6E-409C-BE32-E72D297353CC}">
              <c16:uniqueId val="{00000002-54BB-4960-9CB7-6FA1F950FE96}"/>
            </c:ext>
          </c:extLst>
        </c:ser>
        <c:ser>
          <c:idx val="1"/>
          <c:order val="1"/>
          <c:tx>
            <c:strRef>
              <c:f>Лист1!$C$1</c:f>
              <c:strCache>
                <c:ptCount val="1"/>
                <c:pt idx="0">
                  <c:v>2018 г.</c:v>
                </c:pt>
              </c:strCache>
            </c:strRef>
          </c:tx>
          <c:spPr>
            <a:solidFill>
              <a:schemeClr val="accent2"/>
            </a:solidFill>
            <a:ln>
              <a:noFill/>
            </a:ln>
            <a:effectLst/>
            <a:sp3d/>
          </c:spPr>
          <c:invertIfNegative val="0"/>
          <c:dPt>
            <c:idx val="0"/>
            <c:invertIfNegative val="0"/>
            <c:bubble3D val="0"/>
            <c:extLst xmlns:c16r2="http://schemas.microsoft.com/office/drawing/2015/06/chart">
              <c:ext xmlns:c16="http://schemas.microsoft.com/office/drawing/2014/chart" uri="{C3380CC4-5D6E-409C-BE32-E72D297353CC}">
                <c16:uniqueId val="{00000004-54BB-4960-9CB7-6FA1F950FE96}"/>
              </c:ext>
            </c:extLst>
          </c:dPt>
          <c:dLbls>
            <c:dLbl>
              <c:idx val="0"/>
              <c:layout>
                <c:manualLayout>
                  <c:x val="-3.83738807902644E-17"/>
                  <c:y val="-0.030534351145038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54BB-4960-9CB7-6FA1F950FE96}"/>
                </c:ext>
                <c:ext xmlns:c15="http://schemas.microsoft.com/office/drawing/2012/chart" uri="{CE6537A1-D6FC-4f65-9D91-7224C49458BB}"/>
              </c:extLst>
            </c:dLbl>
            <c:dLbl>
              <c:idx val="1"/>
              <c:layout>
                <c:manualLayout>
                  <c:x val="0.00418628990057561"/>
                  <c:y val="-0.00934348438233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54BB-4960-9CB7-6FA1F950FE96}"/>
                </c:ext>
                <c:ext xmlns:c15="http://schemas.microsoft.com/office/drawing/2012/chart" uri="{CE6537A1-D6FC-4f65-9D91-7224C49458BB}"/>
              </c:extLst>
            </c:dLbl>
            <c:spPr>
              <a:noFill/>
              <a:ln>
                <a:noFill/>
              </a:ln>
              <a:effectLst/>
            </c:spPr>
            <c:txPr>
              <a:bodyPr rot="0" vert="horz"/>
              <a:lstStyle/>
              <a:p>
                <a:pP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Фондоотдача, руб./руб.</c:v>
                </c:pt>
                <c:pt idx="1">
                  <c:v>Фондоемкость,  руб./руб.</c:v>
                </c:pt>
              </c:strCache>
            </c:strRef>
          </c:cat>
          <c:val>
            <c:numRef>
              <c:f>Лист1!$C$2:$C$3</c:f>
              <c:numCache>
                <c:formatCode>General</c:formatCode>
                <c:ptCount val="2"/>
                <c:pt idx="0">
                  <c:v>0.83</c:v>
                </c:pt>
                <c:pt idx="1">
                  <c:v>1.21</c:v>
                </c:pt>
              </c:numCache>
            </c:numRef>
          </c:val>
          <c:extLst xmlns:c16r2="http://schemas.microsoft.com/office/drawing/2015/06/chart">
            <c:ext xmlns:c16="http://schemas.microsoft.com/office/drawing/2014/chart" uri="{C3380CC4-5D6E-409C-BE32-E72D297353CC}">
              <c16:uniqueId val="{00000006-54BB-4960-9CB7-6FA1F950FE96}"/>
            </c:ext>
          </c:extLst>
        </c:ser>
        <c:ser>
          <c:idx val="2"/>
          <c:order val="2"/>
          <c:tx>
            <c:strRef>
              <c:f>Лист1!$D$1</c:f>
              <c:strCache>
                <c:ptCount val="1"/>
                <c:pt idx="0">
                  <c:v>2019 г.</c:v>
                </c:pt>
              </c:strCache>
            </c:strRef>
          </c:tx>
          <c:spPr>
            <a:solidFill>
              <a:schemeClr val="accent3"/>
            </a:solidFill>
            <a:ln>
              <a:noFill/>
            </a:ln>
            <a:effectLst/>
            <a:sp3d/>
          </c:spPr>
          <c:invertIfNegative val="0"/>
          <c:dLbls>
            <c:dLbl>
              <c:idx val="0"/>
              <c:layout>
                <c:manualLayout>
                  <c:x val="0.00209314495028781"/>
                  <c:y val="-0.030534351145038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54BB-4960-9CB7-6FA1F950FE96}"/>
                </c:ext>
                <c:ext xmlns:c15="http://schemas.microsoft.com/office/drawing/2012/chart" uri="{CE6537A1-D6FC-4f65-9D91-7224C49458BB}"/>
              </c:extLst>
            </c:dLbl>
            <c:dLbl>
              <c:idx val="1"/>
              <c:layout>
                <c:manualLayout>
                  <c:x val="-0.00209314495028796"/>
                  <c:y val="-0.0233557560271854"/>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54BB-4960-9CB7-6FA1F950FE96}"/>
                </c:ext>
                <c:ext xmlns:c15="http://schemas.microsoft.com/office/drawing/2012/chart" uri="{CE6537A1-D6FC-4f65-9D91-7224C49458BB}"/>
              </c:extLst>
            </c:dLbl>
            <c:spPr>
              <a:noFill/>
              <a:ln>
                <a:noFill/>
              </a:ln>
              <a:effectLst/>
            </c:spPr>
            <c:txPr>
              <a:bodyPr rot="0" vert="horz"/>
              <a:lstStyle/>
              <a:p>
                <a:pP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Фондоотдача, руб./руб.</c:v>
                </c:pt>
                <c:pt idx="1">
                  <c:v>Фондоемкость,  руб./руб.</c:v>
                </c:pt>
              </c:strCache>
            </c:strRef>
          </c:cat>
          <c:val>
            <c:numRef>
              <c:f>Лист1!$D$2:$D$3</c:f>
              <c:numCache>
                <c:formatCode>General</c:formatCode>
                <c:ptCount val="2"/>
                <c:pt idx="0">
                  <c:v>0.75</c:v>
                </c:pt>
                <c:pt idx="1">
                  <c:v>1.34</c:v>
                </c:pt>
              </c:numCache>
            </c:numRef>
          </c:val>
          <c:extLst xmlns:c16r2="http://schemas.microsoft.com/office/drawing/2015/06/chart">
            <c:ext xmlns:c16="http://schemas.microsoft.com/office/drawing/2014/chart" uri="{C3380CC4-5D6E-409C-BE32-E72D297353CC}">
              <c16:uniqueId val="{00000009-54BB-4960-9CB7-6FA1F950FE96}"/>
            </c:ext>
          </c:extLst>
        </c:ser>
        <c:dLbls>
          <c:showLegendKey val="0"/>
          <c:showVal val="0"/>
          <c:showCatName val="0"/>
          <c:showSerName val="0"/>
          <c:showPercent val="0"/>
          <c:showBubbleSize val="0"/>
        </c:dLbls>
        <c:gapWidth val="150"/>
        <c:shape val="box"/>
        <c:axId val="-116503248"/>
        <c:axId val="-109558656"/>
        <c:axId val="0"/>
      </c:bar3DChart>
      <c:catAx>
        <c:axId val="-116503248"/>
        <c:scaling>
          <c:orientation val="minMax"/>
        </c:scaling>
        <c:delete val="0"/>
        <c:axPos val="b"/>
        <c:numFmt formatCode="General" sourceLinked="1"/>
        <c:majorTickMark val="none"/>
        <c:minorTickMark val="none"/>
        <c:tickLblPos val="nextTo"/>
        <c:spPr>
          <a:noFill/>
          <a:ln>
            <a:noFill/>
          </a:ln>
          <a:effectLst/>
        </c:spPr>
        <c:txPr>
          <a:bodyPr rot="-60000000" vert="horz"/>
          <a:lstStyle/>
          <a:p>
            <a:pPr>
              <a:defRPr/>
            </a:pPr>
            <a:endParaRPr lang="ru-RU"/>
          </a:p>
        </c:txPr>
        <c:crossAx val="-109558656"/>
        <c:crosses val="autoZero"/>
        <c:auto val="1"/>
        <c:lblAlgn val="ctr"/>
        <c:lblOffset val="100"/>
        <c:noMultiLvlLbl val="0"/>
      </c:catAx>
      <c:valAx>
        <c:axId val="-1095586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116503248"/>
        <c:crosses val="autoZero"/>
        <c:crossBetween val="between"/>
      </c:valAx>
      <c:spPr>
        <a:noFill/>
        <a:ln>
          <a:noFill/>
        </a:ln>
        <a:effectLst/>
      </c:spPr>
    </c:plotArea>
    <c:legend>
      <c:legendPos val="b"/>
      <c:overlay val="0"/>
      <c:spPr>
        <a:noFill/>
        <a:ln>
          <a:noFill/>
        </a:ln>
        <a:effectLst/>
      </c:spPr>
      <c:txPr>
        <a:bodyPr rot="0" vert="horz"/>
        <a:lstStyle/>
        <a:p>
          <a:pPr>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2017 г.</c:v>
                </c:pt>
              </c:strCache>
            </c:strRef>
          </c:tx>
          <c:spPr>
            <a:solidFill>
              <a:schemeClr val="accent1"/>
            </a:solidFill>
            <a:ln>
              <a:noFill/>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Коэффициент абсолютной ликвидности </c:v>
                </c:pt>
                <c:pt idx="1">
                  <c:v>Коэффициент быстрой ликвидности </c:v>
                </c:pt>
                <c:pt idx="2">
                  <c:v>Коэффициент текущей ликвидности </c:v>
                </c:pt>
                <c:pt idx="3">
                  <c:v>Доля оборотных средств в активах, %</c:v>
                </c:pt>
                <c:pt idx="4">
                  <c:v>Коэффициент утраты платежеспособности</c:v>
                </c:pt>
              </c:strCache>
            </c:strRef>
          </c:cat>
          <c:val>
            <c:numRef>
              <c:f>Лист1!$B$2:$B$6</c:f>
              <c:numCache>
                <c:formatCode>General</c:formatCode>
                <c:ptCount val="5"/>
                <c:pt idx="0">
                  <c:v>0.26</c:v>
                </c:pt>
                <c:pt idx="1">
                  <c:v>2.95</c:v>
                </c:pt>
                <c:pt idx="2">
                  <c:v>4.64</c:v>
                </c:pt>
                <c:pt idx="3">
                  <c:v>43.13</c:v>
                </c:pt>
                <c:pt idx="4">
                  <c:v>2.53</c:v>
                </c:pt>
              </c:numCache>
            </c:numRef>
          </c:val>
          <c:extLst xmlns:c16r2="http://schemas.microsoft.com/office/drawing/2015/06/chart">
            <c:ext xmlns:c16="http://schemas.microsoft.com/office/drawing/2014/chart" uri="{C3380CC4-5D6E-409C-BE32-E72D297353CC}">
              <c16:uniqueId val="{00000002-276D-401E-AD9A-E1E7DFAE356B}"/>
            </c:ext>
          </c:extLst>
        </c:ser>
        <c:ser>
          <c:idx val="1"/>
          <c:order val="1"/>
          <c:tx>
            <c:strRef>
              <c:f>Лист1!$C$1</c:f>
              <c:strCache>
                <c:ptCount val="1"/>
                <c:pt idx="0">
                  <c:v>2018 г.</c:v>
                </c:pt>
              </c:strCache>
            </c:strRef>
          </c:tx>
          <c:spPr>
            <a:solidFill>
              <a:schemeClr val="accent2"/>
            </a:solidFill>
            <a:ln>
              <a:noFill/>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4-276D-401E-AD9A-E1E7DFAE356B}"/>
              </c:ext>
            </c:extLst>
          </c:dPt>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Коэффициент абсолютной ликвидности </c:v>
                </c:pt>
                <c:pt idx="1">
                  <c:v>Коэффициент быстрой ликвидности </c:v>
                </c:pt>
                <c:pt idx="2">
                  <c:v>Коэффициент текущей ликвидности </c:v>
                </c:pt>
                <c:pt idx="3">
                  <c:v>Доля оборотных средств в активах, %</c:v>
                </c:pt>
                <c:pt idx="4">
                  <c:v>Коэффициент утраты платежеспособности</c:v>
                </c:pt>
              </c:strCache>
            </c:strRef>
          </c:cat>
          <c:val>
            <c:numRef>
              <c:f>Лист1!$C$2:$C$6</c:f>
              <c:numCache>
                <c:formatCode>General</c:formatCode>
                <c:ptCount val="5"/>
                <c:pt idx="0">
                  <c:v>0.27</c:v>
                </c:pt>
                <c:pt idx="1">
                  <c:v>1.07</c:v>
                </c:pt>
                <c:pt idx="2">
                  <c:v>5.56</c:v>
                </c:pt>
                <c:pt idx="3">
                  <c:v>24.67</c:v>
                </c:pt>
                <c:pt idx="4">
                  <c:v>2.89</c:v>
                </c:pt>
              </c:numCache>
            </c:numRef>
          </c:val>
          <c:extLst xmlns:c16r2="http://schemas.microsoft.com/office/drawing/2015/06/chart">
            <c:ext xmlns:c16="http://schemas.microsoft.com/office/drawing/2014/chart" uri="{C3380CC4-5D6E-409C-BE32-E72D297353CC}">
              <c16:uniqueId val="{00000006-276D-401E-AD9A-E1E7DFAE356B}"/>
            </c:ext>
          </c:extLst>
        </c:ser>
        <c:ser>
          <c:idx val="2"/>
          <c:order val="2"/>
          <c:tx>
            <c:strRef>
              <c:f>Лист1!$D$1</c:f>
              <c:strCache>
                <c:ptCount val="1"/>
                <c:pt idx="0">
                  <c:v>2019 г.</c:v>
                </c:pt>
              </c:strCache>
            </c:strRef>
          </c:tx>
          <c:spPr>
            <a:solidFill>
              <a:schemeClr val="accent3"/>
            </a:solidFill>
            <a:ln>
              <a:noFill/>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Коэффициент абсолютной ликвидности </c:v>
                </c:pt>
                <c:pt idx="1">
                  <c:v>Коэффициент быстрой ликвидности </c:v>
                </c:pt>
                <c:pt idx="2">
                  <c:v>Коэффициент текущей ликвидности </c:v>
                </c:pt>
                <c:pt idx="3">
                  <c:v>Доля оборотных средств в активах, %</c:v>
                </c:pt>
                <c:pt idx="4">
                  <c:v>Коэффициент утраты платежеспособности</c:v>
                </c:pt>
              </c:strCache>
            </c:strRef>
          </c:cat>
          <c:val>
            <c:numRef>
              <c:f>Лист1!$D$2:$D$6</c:f>
              <c:numCache>
                <c:formatCode>General</c:formatCode>
                <c:ptCount val="5"/>
                <c:pt idx="0">
                  <c:v>0.19</c:v>
                </c:pt>
                <c:pt idx="1">
                  <c:v>0.49</c:v>
                </c:pt>
                <c:pt idx="2">
                  <c:v>2.87</c:v>
                </c:pt>
                <c:pt idx="3">
                  <c:v>30.36</c:v>
                </c:pt>
                <c:pt idx="4">
                  <c:v>1.1</c:v>
                </c:pt>
              </c:numCache>
            </c:numRef>
          </c:val>
          <c:extLst xmlns:c16r2="http://schemas.microsoft.com/office/drawing/2015/06/chart">
            <c:ext xmlns:c16="http://schemas.microsoft.com/office/drawing/2014/chart" uri="{C3380CC4-5D6E-409C-BE32-E72D297353CC}">
              <c16:uniqueId val="{00000009-276D-401E-AD9A-E1E7DFAE356B}"/>
            </c:ext>
          </c:extLst>
        </c:ser>
        <c:dLbls>
          <c:dLblPos val="inEnd"/>
          <c:showLegendKey val="0"/>
          <c:showVal val="1"/>
          <c:showCatName val="0"/>
          <c:showSerName val="0"/>
          <c:showPercent val="0"/>
          <c:showBubbleSize val="0"/>
        </c:dLbls>
        <c:gapWidth val="182"/>
        <c:axId val="-142832752"/>
        <c:axId val="-142830464"/>
      </c:barChart>
      <c:catAx>
        <c:axId val="-1428327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142830464"/>
        <c:crosses val="autoZero"/>
        <c:auto val="1"/>
        <c:lblAlgn val="ctr"/>
        <c:lblOffset val="100"/>
        <c:noMultiLvlLbl val="0"/>
      </c:catAx>
      <c:valAx>
        <c:axId val="-1428304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142832752"/>
        <c:crosses val="autoZero"/>
        <c:crossBetween val="between"/>
      </c:valAx>
      <c:spPr>
        <a:noFill/>
        <a:ln>
          <a:noFill/>
        </a:ln>
        <a:effectLst/>
      </c:spPr>
    </c:plotArea>
    <c:legend>
      <c:legendPos val="b"/>
      <c:overlay val="0"/>
      <c:spPr>
        <a:noFill/>
        <a:ln>
          <a:noFill/>
        </a:ln>
        <a:effectLst/>
      </c:spPr>
      <c:txPr>
        <a:bodyPr rot="0" vert="horz"/>
        <a:lstStyle/>
        <a:p>
          <a:pPr>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2017 г.</c:v>
                </c:pt>
              </c:strCache>
            </c:strRef>
          </c:tx>
          <c:spPr>
            <a:solidFill>
              <a:schemeClr val="accent1"/>
            </a:solidFill>
            <a:ln>
              <a:noFill/>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Коэффициент автономии (независимости)</c:v>
                </c:pt>
                <c:pt idx="1">
                  <c:v>Коэффициент финансовой зависимости</c:v>
                </c:pt>
                <c:pt idx="2">
                  <c:v>Коэффициент текущей задолженности</c:v>
                </c:pt>
                <c:pt idx="3">
                  <c:v>Коэффициент долгосрочной финансовой независимости </c:v>
                </c:pt>
                <c:pt idx="4">
                  <c:v>Коэффициент покрытия долгов собственным капиталом </c:v>
                </c:pt>
                <c:pt idx="5">
                  <c:v>Коэффициент финансового левериджа </c:v>
                </c:pt>
              </c:strCache>
            </c:strRef>
          </c:cat>
          <c:val>
            <c:numRef>
              <c:f>Лист1!$B$2:$B$7</c:f>
              <c:numCache>
                <c:formatCode>General</c:formatCode>
                <c:ptCount val="6"/>
                <c:pt idx="0">
                  <c:v>0.39</c:v>
                </c:pt>
                <c:pt idx="1">
                  <c:v>0.61</c:v>
                </c:pt>
                <c:pt idx="2">
                  <c:v>0.09</c:v>
                </c:pt>
                <c:pt idx="3">
                  <c:v>0.91</c:v>
                </c:pt>
                <c:pt idx="4">
                  <c:v>0.43</c:v>
                </c:pt>
                <c:pt idx="5">
                  <c:v>1.54</c:v>
                </c:pt>
              </c:numCache>
            </c:numRef>
          </c:val>
          <c:extLst xmlns:c16r2="http://schemas.microsoft.com/office/drawing/2015/06/chart">
            <c:ext xmlns:c16="http://schemas.microsoft.com/office/drawing/2014/chart" uri="{C3380CC4-5D6E-409C-BE32-E72D297353CC}">
              <c16:uniqueId val="{00000002-D4D0-41DE-8EB0-31ADEAF203B0}"/>
            </c:ext>
          </c:extLst>
        </c:ser>
        <c:ser>
          <c:idx val="1"/>
          <c:order val="1"/>
          <c:tx>
            <c:strRef>
              <c:f>Лист1!$C$1</c:f>
              <c:strCache>
                <c:ptCount val="1"/>
                <c:pt idx="0">
                  <c:v>2018 г.</c:v>
                </c:pt>
              </c:strCache>
            </c:strRef>
          </c:tx>
          <c:spPr>
            <a:solidFill>
              <a:schemeClr val="accent2"/>
            </a:solidFill>
            <a:ln>
              <a:noFill/>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4-D4D0-41DE-8EB0-31ADEAF203B0}"/>
              </c:ext>
            </c:extLst>
          </c:dPt>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Коэффициент автономии (независимости)</c:v>
                </c:pt>
                <c:pt idx="1">
                  <c:v>Коэффициент финансовой зависимости</c:v>
                </c:pt>
                <c:pt idx="2">
                  <c:v>Коэффициент текущей задолженности</c:v>
                </c:pt>
                <c:pt idx="3">
                  <c:v>Коэффициент долгосрочной финансовой независимости </c:v>
                </c:pt>
                <c:pt idx="4">
                  <c:v>Коэффициент покрытия долгов собственным капиталом </c:v>
                </c:pt>
                <c:pt idx="5">
                  <c:v>Коэффициент финансового левериджа </c:v>
                </c:pt>
              </c:strCache>
            </c:strRef>
          </c:cat>
          <c:val>
            <c:numRef>
              <c:f>Лист1!$C$2:$C$7</c:f>
              <c:numCache>
                <c:formatCode>General</c:formatCode>
                <c:ptCount val="6"/>
                <c:pt idx="0">
                  <c:v>0.42</c:v>
                </c:pt>
                <c:pt idx="1">
                  <c:v>0.58</c:v>
                </c:pt>
                <c:pt idx="2">
                  <c:v>0.04</c:v>
                </c:pt>
                <c:pt idx="3">
                  <c:v>0.96</c:v>
                </c:pt>
                <c:pt idx="4">
                  <c:v>0.44</c:v>
                </c:pt>
                <c:pt idx="5">
                  <c:v>1.39</c:v>
                </c:pt>
              </c:numCache>
            </c:numRef>
          </c:val>
          <c:extLst xmlns:c16r2="http://schemas.microsoft.com/office/drawing/2015/06/chart">
            <c:ext xmlns:c16="http://schemas.microsoft.com/office/drawing/2014/chart" uri="{C3380CC4-5D6E-409C-BE32-E72D297353CC}">
              <c16:uniqueId val="{00000006-D4D0-41DE-8EB0-31ADEAF203B0}"/>
            </c:ext>
          </c:extLst>
        </c:ser>
        <c:ser>
          <c:idx val="2"/>
          <c:order val="2"/>
          <c:tx>
            <c:strRef>
              <c:f>Лист1!$D$1</c:f>
              <c:strCache>
                <c:ptCount val="1"/>
                <c:pt idx="0">
                  <c:v>2019 г.</c:v>
                </c:pt>
              </c:strCache>
            </c:strRef>
          </c:tx>
          <c:spPr>
            <a:solidFill>
              <a:schemeClr val="accent3"/>
            </a:solidFill>
            <a:ln>
              <a:noFill/>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Коэффициент автономии (независимости)</c:v>
                </c:pt>
                <c:pt idx="1">
                  <c:v>Коэффициент финансовой зависимости</c:v>
                </c:pt>
                <c:pt idx="2">
                  <c:v>Коэффициент текущей задолженности</c:v>
                </c:pt>
                <c:pt idx="3">
                  <c:v>Коэффициент долгосрочной финансовой независимости </c:v>
                </c:pt>
                <c:pt idx="4">
                  <c:v>Коэффициент покрытия долгов собственным капиталом </c:v>
                </c:pt>
                <c:pt idx="5">
                  <c:v>Коэффициент финансового левериджа </c:v>
                </c:pt>
              </c:strCache>
            </c:strRef>
          </c:cat>
          <c:val>
            <c:numRef>
              <c:f>Лист1!$D$2:$D$7</c:f>
              <c:numCache>
                <c:formatCode>General</c:formatCode>
                <c:ptCount val="6"/>
                <c:pt idx="0">
                  <c:v>0.41</c:v>
                </c:pt>
                <c:pt idx="1">
                  <c:v>0.59</c:v>
                </c:pt>
                <c:pt idx="2">
                  <c:v>0.11</c:v>
                </c:pt>
                <c:pt idx="3">
                  <c:v>0.89</c:v>
                </c:pt>
                <c:pt idx="4">
                  <c:v>0.46</c:v>
                </c:pt>
                <c:pt idx="5">
                  <c:v>1.43</c:v>
                </c:pt>
              </c:numCache>
            </c:numRef>
          </c:val>
          <c:extLst xmlns:c16r2="http://schemas.microsoft.com/office/drawing/2015/06/chart">
            <c:ext xmlns:c16="http://schemas.microsoft.com/office/drawing/2014/chart" uri="{C3380CC4-5D6E-409C-BE32-E72D297353CC}">
              <c16:uniqueId val="{00000009-D4D0-41DE-8EB0-31ADEAF203B0}"/>
            </c:ext>
          </c:extLst>
        </c:ser>
        <c:dLbls>
          <c:dLblPos val="inEnd"/>
          <c:showLegendKey val="0"/>
          <c:showVal val="1"/>
          <c:showCatName val="0"/>
          <c:showSerName val="0"/>
          <c:showPercent val="0"/>
          <c:showBubbleSize val="0"/>
        </c:dLbls>
        <c:gapWidth val="182"/>
        <c:axId val="-204208320"/>
        <c:axId val="-204206032"/>
      </c:barChart>
      <c:catAx>
        <c:axId val="-2042083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204206032"/>
        <c:crosses val="autoZero"/>
        <c:auto val="1"/>
        <c:lblAlgn val="ctr"/>
        <c:lblOffset val="100"/>
        <c:noMultiLvlLbl val="0"/>
      </c:catAx>
      <c:valAx>
        <c:axId val="-2042060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204208320"/>
        <c:crosses val="autoZero"/>
        <c:crossBetween val="between"/>
      </c:valAx>
      <c:spPr>
        <a:noFill/>
        <a:ln>
          <a:noFill/>
        </a:ln>
        <a:effectLst/>
      </c:spPr>
    </c:plotArea>
    <c:legend>
      <c:legendPos val="b"/>
      <c:overlay val="0"/>
      <c:spPr>
        <a:noFill/>
        <a:ln>
          <a:noFill/>
        </a:ln>
        <a:effectLst/>
      </c:spPr>
      <c:txPr>
        <a:bodyPr rot="0" vert="horz"/>
        <a:lstStyle/>
        <a:p>
          <a:pPr>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Лист1!$B$1</c:f>
              <c:strCache>
                <c:ptCount val="1"/>
                <c:pt idx="0">
                  <c:v>2017 г.</c:v>
                </c:pt>
              </c:strCache>
            </c:strRef>
          </c:tx>
          <c:spPr>
            <a:solidFill>
              <a:schemeClr val="accent1"/>
            </a:solidFill>
            <a:ln>
              <a:noFill/>
            </a:ln>
            <a:effectLst/>
            <a:sp3d/>
          </c:spPr>
          <c:invertIfNegative val="0"/>
          <c:dLbls>
            <c:dLbl>
              <c:idx val="0"/>
              <c:layout>
                <c:manualLayout>
                  <c:x val="0.0"/>
                  <c:y val="0.0127591706539075"/>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92F9-4E3F-86CF-115512A96DED}"/>
                </c:ext>
                <c:ext xmlns:c15="http://schemas.microsoft.com/office/drawing/2012/chart" uri="{CE6537A1-D6FC-4f65-9D91-7224C49458BB}"/>
              </c:extLst>
            </c:dLbl>
            <c:spPr>
              <a:noFill/>
              <a:ln>
                <a:noFill/>
              </a:ln>
              <a:effectLst/>
            </c:spPr>
            <c:txPr>
              <a:bodyPr rot="0" vert="horz"/>
              <a:lstStyle/>
              <a:p>
                <a:pP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Среднесписочная численность, чел.</c:v>
                </c:pt>
                <c:pt idx="1">
                  <c:v>Чистая прибыль на одного работника, тыс. руб</c:v>
                </c:pt>
                <c:pt idx="2">
                  <c:v>Коэффициент выбытия кадров</c:v>
                </c:pt>
                <c:pt idx="3">
                  <c:v>Коэффициент приема кадров</c:v>
                </c:pt>
                <c:pt idx="4">
                  <c:v>Коэффициент текучести кадров</c:v>
                </c:pt>
                <c:pt idx="5">
                  <c:v>Производительность труда, тыс. руб/чел.</c:v>
                </c:pt>
              </c:strCache>
            </c:strRef>
          </c:cat>
          <c:val>
            <c:numRef>
              <c:f>Лист1!$B$2:$B$7</c:f>
              <c:numCache>
                <c:formatCode>General</c:formatCode>
                <c:ptCount val="6"/>
                <c:pt idx="0">
                  <c:v>170.0</c:v>
                </c:pt>
                <c:pt idx="1">
                  <c:v>493.79</c:v>
                </c:pt>
                <c:pt idx="2">
                  <c:v>0.25</c:v>
                </c:pt>
                <c:pt idx="3">
                  <c:v>0.32</c:v>
                </c:pt>
                <c:pt idx="4">
                  <c:v>1.81</c:v>
                </c:pt>
                <c:pt idx="5">
                  <c:v>2883.44</c:v>
                </c:pt>
              </c:numCache>
            </c:numRef>
          </c:val>
          <c:extLst xmlns:c16r2="http://schemas.microsoft.com/office/drawing/2015/06/chart">
            <c:ext xmlns:c16="http://schemas.microsoft.com/office/drawing/2014/chart" uri="{C3380CC4-5D6E-409C-BE32-E72D297353CC}">
              <c16:uniqueId val="{00000001-92F9-4E3F-86CF-115512A96DED}"/>
            </c:ext>
          </c:extLst>
        </c:ser>
        <c:ser>
          <c:idx val="1"/>
          <c:order val="1"/>
          <c:tx>
            <c:strRef>
              <c:f>Лист1!$C$1</c:f>
              <c:strCache>
                <c:ptCount val="1"/>
                <c:pt idx="0">
                  <c:v>2018 г.</c:v>
                </c:pt>
              </c:strCache>
            </c:strRef>
          </c:tx>
          <c:spPr>
            <a:solidFill>
              <a:schemeClr val="accent2"/>
            </a:solidFill>
            <a:ln>
              <a:noFill/>
            </a:ln>
            <a:effectLst/>
            <a:sp3d/>
          </c:spPr>
          <c:invertIfNegative val="0"/>
          <c:dLbls>
            <c:dLbl>
              <c:idx val="0"/>
              <c:layout>
                <c:manualLayout>
                  <c:x val="0.00428036383092547"/>
                  <c:y val="0.0127591706539075"/>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92F9-4E3F-86CF-115512A96DED}"/>
                </c:ext>
                <c:ext xmlns:c15="http://schemas.microsoft.com/office/drawing/2012/chart" uri="{CE6537A1-D6FC-4f65-9D91-7224C49458BB}"/>
              </c:extLst>
            </c:dLbl>
            <c:spPr>
              <a:noFill/>
              <a:ln>
                <a:noFill/>
              </a:ln>
              <a:effectLst/>
            </c:spPr>
            <c:txPr>
              <a:bodyPr rot="0" vert="horz"/>
              <a:lstStyle/>
              <a:p>
                <a:pP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Среднесписочная численность, чел.</c:v>
                </c:pt>
                <c:pt idx="1">
                  <c:v>Чистая прибыль на одного работника, тыс. руб</c:v>
                </c:pt>
                <c:pt idx="2">
                  <c:v>Коэффициент выбытия кадров</c:v>
                </c:pt>
                <c:pt idx="3">
                  <c:v>Коэффициент приема кадров</c:v>
                </c:pt>
                <c:pt idx="4">
                  <c:v>Коэффициент текучести кадров</c:v>
                </c:pt>
                <c:pt idx="5">
                  <c:v>Производительность труда, тыс. руб/чел.</c:v>
                </c:pt>
              </c:strCache>
            </c:strRef>
          </c:cat>
          <c:val>
            <c:numRef>
              <c:f>Лист1!$C$2:$C$7</c:f>
              <c:numCache>
                <c:formatCode>General</c:formatCode>
                <c:ptCount val="6"/>
                <c:pt idx="0">
                  <c:v>184.0</c:v>
                </c:pt>
                <c:pt idx="1">
                  <c:v>708.1</c:v>
                </c:pt>
                <c:pt idx="2">
                  <c:v>0.14</c:v>
                </c:pt>
                <c:pt idx="3">
                  <c:v>0.23</c:v>
                </c:pt>
                <c:pt idx="4">
                  <c:v>1.08</c:v>
                </c:pt>
                <c:pt idx="5">
                  <c:v>3624.1</c:v>
                </c:pt>
              </c:numCache>
            </c:numRef>
          </c:val>
          <c:extLst xmlns:c16r2="http://schemas.microsoft.com/office/drawing/2015/06/chart">
            <c:ext xmlns:c16="http://schemas.microsoft.com/office/drawing/2014/chart" uri="{C3380CC4-5D6E-409C-BE32-E72D297353CC}">
              <c16:uniqueId val="{00000003-92F9-4E3F-86CF-115512A96DED}"/>
            </c:ext>
          </c:extLst>
        </c:ser>
        <c:ser>
          <c:idx val="2"/>
          <c:order val="2"/>
          <c:tx>
            <c:strRef>
              <c:f>Лист1!$D$1</c:f>
              <c:strCache>
                <c:ptCount val="1"/>
                <c:pt idx="0">
                  <c:v>2019 г.</c:v>
                </c:pt>
              </c:strCache>
            </c:strRef>
          </c:tx>
          <c:spPr>
            <a:solidFill>
              <a:schemeClr val="accent3"/>
            </a:solidFill>
            <a:ln>
              <a:noFill/>
            </a:ln>
            <a:effectLst/>
            <a:sp3d/>
          </c:spPr>
          <c:invertIfNegative val="0"/>
          <c:dLbls>
            <c:dLbl>
              <c:idx val="0"/>
              <c:layout>
                <c:manualLayout>
                  <c:x val="0.00428036383092563"/>
                  <c:y val="0.0127591706539075"/>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92F9-4E3F-86CF-115512A96DED}"/>
                </c:ext>
                <c:ext xmlns:c15="http://schemas.microsoft.com/office/drawing/2012/chart" uri="{CE6537A1-D6FC-4f65-9D91-7224C49458BB}"/>
              </c:extLst>
            </c:dLbl>
            <c:dLbl>
              <c:idx val="7"/>
              <c:layout>
                <c:manualLayout>
                  <c:x val="-0.169074371321562"/>
                  <c:y val="-0.00160642570281124"/>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92F9-4E3F-86CF-115512A96DED}"/>
                </c:ext>
                <c:ext xmlns:c15="http://schemas.microsoft.com/office/drawing/2012/chart" uri="{CE6537A1-D6FC-4f65-9D91-7224C49458BB}"/>
              </c:extLst>
            </c:dLbl>
            <c:spPr>
              <a:noFill/>
              <a:ln>
                <a:noFill/>
              </a:ln>
              <a:effectLst/>
            </c:spPr>
            <c:txPr>
              <a:bodyPr rot="0" vert="horz"/>
              <a:lstStyle/>
              <a:p>
                <a:pP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Среднесписочная численность, чел.</c:v>
                </c:pt>
                <c:pt idx="1">
                  <c:v>Чистая прибыль на одного работника, тыс. руб</c:v>
                </c:pt>
                <c:pt idx="2">
                  <c:v>Коэффициент выбытия кадров</c:v>
                </c:pt>
                <c:pt idx="3">
                  <c:v>Коэффициент приема кадров</c:v>
                </c:pt>
                <c:pt idx="4">
                  <c:v>Коэффициент текучести кадров</c:v>
                </c:pt>
                <c:pt idx="5">
                  <c:v>Производительность труда, тыс. руб/чел.</c:v>
                </c:pt>
              </c:strCache>
            </c:strRef>
          </c:cat>
          <c:val>
            <c:numRef>
              <c:f>Лист1!$D$2:$D$7</c:f>
              <c:numCache>
                <c:formatCode>General</c:formatCode>
                <c:ptCount val="6"/>
                <c:pt idx="0">
                  <c:v>210.0</c:v>
                </c:pt>
                <c:pt idx="1">
                  <c:v>207.13</c:v>
                </c:pt>
                <c:pt idx="2">
                  <c:v>0.09</c:v>
                </c:pt>
                <c:pt idx="3">
                  <c:v>0.26</c:v>
                </c:pt>
                <c:pt idx="4">
                  <c:v>0.95</c:v>
                </c:pt>
                <c:pt idx="5">
                  <c:v>4746.28</c:v>
                </c:pt>
              </c:numCache>
            </c:numRef>
          </c:val>
          <c:extLst xmlns:c16r2="http://schemas.microsoft.com/office/drawing/2015/06/chart">
            <c:ext xmlns:c16="http://schemas.microsoft.com/office/drawing/2014/chart" uri="{C3380CC4-5D6E-409C-BE32-E72D297353CC}">
              <c16:uniqueId val="{00000006-92F9-4E3F-86CF-115512A96DED}"/>
            </c:ext>
          </c:extLst>
        </c:ser>
        <c:dLbls>
          <c:showLegendKey val="0"/>
          <c:showVal val="0"/>
          <c:showCatName val="0"/>
          <c:showSerName val="0"/>
          <c:showPercent val="0"/>
          <c:showBubbleSize val="0"/>
        </c:dLbls>
        <c:gapWidth val="150"/>
        <c:shape val="box"/>
        <c:axId val="-109564864"/>
        <c:axId val="-109542160"/>
        <c:axId val="0"/>
      </c:bar3DChart>
      <c:catAx>
        <c:axId val="-109564864"/>
        <c:scaling>
          <c:orientation val="minMax"/>
        </c:scaling>
        <c:delete val="0"/>
        <c:axPos val="l"/>
        <c:numFmt formatCode="General" sourceLinked="1"/>
        <c:majorTickMark val="none"/>
        <c:minorTickMark val="none"/>
        <c:tickLblPos val="nextTo"/>
        <c:spPr>
          <a:noFill/>
          <a:ln>
            <a:noFill/>
          </a:ln>
          <a:effectLst/>
        </c:spPr>
        <c:txPr>
          <a:bodyPr rot="-60000000" vert="horz"/>
          <a:lstStyle/>
          <a:p>
            <a:pPr>
              <a:defRPr/>
            </a:pPr>
            <a:endParaRPr lang="ru-RU"/>
          </a:p>
        </c:txPr>
        <c:crossAx val="-109542160"/>
        <c:crosses val="autoZero"/>
        <c:auto val="1"/>
        <c:lblAlgn val="ctr"/>
        <c:lblOffset val="100"/>
        <c:noMultiLvlLbl val="0"/>
      </c:catAx>
      <c:valAx>
        <c:axId val="-10954216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109564864"/>
        <c:crosses val="autoZero"/>
        <c:crossBetween val="between"/>
      </c:valAx>
      <c:spPr>
        <a:noFill/>
        <a:ln>
          <a:noFill/>
        </a:ln>
        <a:effectLst/>
      </c:spPr>
    </c:plotArea>
    <c:legend>
      <c:legendPos val="b"/>
      <c:overlay val="0"/>
      <c:spPr>
        <a:noFill/>
        <a:ln>
          <a:noFill/>
        </a:ln>
        <a:effectLst/>
      </c:spPr>
      <c:txPr>
        <a:bodyPr rot="0" vert="horz"/>
        <a:lstStyle/>
        <a:p>
          <a:pPr>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0"/>
      <c:rotY val="0"/>
      <c:depthPercent val="100"/>
      <c:rAngAx val="0"/>
    </c:view3D>
    <c:floor>
      <c:thickness val="0"/>
      <c:spPr>
        <a:solidFill>
          <a:schemeClr val="lt1"/>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2017 г.</c:v>
                </c:pt>
              </c:strCache>
            </c:strRef>
          </c:tx>
          <c:spPr>
            <a:pattFill prst="ltDnDiag">
              <a:fgClr>
                <a:schemeClr val="accent1"/>
              </a:fgClr>
              <a:bgClr>
                <a:schemeClr val="accent1">
                  <a:lumMod val="20000"/>
                  <a:lumOff val="80000"/>
                </a:schemeClr>
              </a:bgClr>
            </a:pattFill>
            <a:ln>
              <a:solidFill>
                <a:schemeClr val="accent1"/>
              </a:solidFill>
            </a:ln>
            <a:effectLst/>
            <a:sp3d>
              <a:contourClr>
                <a:schemeClr val="accent1"/>
              </a:contourClr>
            </a:sp3d>
          </c:spPr>
          <c:invertIfNegative val="0"/>
          <c:dLbls>
            <c:dLbl>
              <c:idx val="0"/>
              <c:layout>
                <c:manualLayout>
                  <c:x val="0.010690613641223"/>
                  <c:y val="-0.0782328578002761"/>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C187-4852-9FBB-4C15091F0DB2}"/>
                </c:ext>
                <c:ext xmlns:c15="http://schemas.microsoft.com/office/drawing/2012/chart" uri="{CE6537A1-D6FC-4f65-9D91-7224C49458BB}"/>
              </c:extLst>
            </c:dLbl>
            <c:spPr>
              <a:noFill/>
              <a:ln>
                <a:noFill/>
              </a:ln>
              <a:effectLst/>
            </c:spPr>
            <c:txPr>
              <a:bodyPr rot="0" vert="horz"/>
              <a:lstStyle/>
              <a:p>
                <a:pP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c:f>
              <c:strCache>
                <c:ptCount val="1"/>
                <c:pt idx="0">
                  <c:v>Среднемесячная заработная плата, тыс. руб./чел.</c:v>
                </c:pt>
              </c:strCache>
            </c:strRef>
          </c:cat>
          <c:val>
            <c:numRef>
              <c:f>Лист1!$B$2</c:f>
              <c:numCache>
                <c:formatCode>General</c:formatCode>
                <c:ptCount val="1"/>
                <c:pt idx="0">
                  <c:v>31.41</c:v>
                </c:pt>
              </c:numCache>
            </c:numRef>
          </c:val>
          <c:extLst xmlns:c16r2="http://schemas.microsoft.com/office/drawing/2015/06/chart">
            <c:ext xmlns:c16="http://schemas.microsoft.com/office/drawing/2014/chart" uri="{C3380CC4-5D6E-409C-BE32-E72D297353CC}">
              <c16:uniqueId val="{00000001-C187-4852-9FBB-4C15091F0DB2}"/>
            </c:ext>
          </c:extLst>
        </c:ser>
        <c:ser>
          <c:idx val="1"/>
          <c:order val="1"/>
          <c:tx>
            <c:strRef>
              <c:f>Лист1!$C$1</c:f>
              <c:strCache>
                <c:ptCount val="1"/>
                <c:pt idx="0">
                  <c:v>2018 г.</c:v>
                </c:pt>
              </c:strCache>
            </c:strRef>
          </c:tx>
          <c:spPr>
            <a:pattFill prst="ltDnDiag">
              <a:fgClr>
                <a:schemeClr val="accent2"/>
              </a:fgClr>
              <a:bgClr>
                <a:schemeClr val="accent2">
                  <a:lumMod val="20000"/>
                  <a:lumOff val="80000"/>
                </a:schemeClr>
              </a:bgClr>
            </a:pattFill>
            <a:ln>
              <a:solidFill>
                <a:schemeClr val="accent2"/>
              </a:solidFill>
            </a:ln>
            <a:effectLst/>
            <a:sp3d>
              <a:contourClr>
                <a:schemeClr val="accent2"/>
              </a:contourClr>
            </a:sp3d>
          </c:spPr>
          <c:invertIfNegative val="0"/>
          <c:dPt>
            <c:idx val="0"/>
            <c:invertIfNegative val="0"/>
            <c:bubble3D val="0"/>
            <c:extLst xmlns:c16r2="http://schemas.microsoft.com/office/drawing/2015/06/chart">
              <c:ext xmlns:c16="http://schemas.microsoft.com/office/drawing/2014/chart" uri="{C3380CC4-5D6E-409C-BE32-E72D297353CC}">
                <c16:uniqueId val="{00000003-C187-4852-9FBB-4C15091F0DB2}"/>
              </c:ext>
            </c:extLst>
          </c:dPt>
          <c:dLbls>
            <c:dLbl>
              <c:idx val="0"/>
              <c:layout>
                <c:manualLayout>
                  <c:x val="-7.83969277209706E-17"/>
                  <c:y val="-0.027611596870685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C187-4852-9FBB-4C15091F0DB2}"/>
                </c:ext>
                <c:ext xmlns:c15="http://schemas.microsoft.com/office/drawing/2012/chart" uri="{CE6537A1-D6FC-4f65-9D91-7224C49458BB}"/>
              </c:extLst>
            </c:dLbl>
            <c:spPr>
              <a:noFill/>
              <a:ln>
                <a:noFill/>
              </a:ln>
              <a:effectLst/>
            </c:spPr>
            <c:txPr>
              <a:bodyPr rot="0" vert="horz"/>
              <a:lstStyle/>
              <a:p>
                <a:pP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c:f>
              <c:strCache>
                <c:ptCount val="1"/>
                <c:pt idx="0">
                  <c:v>Среднемесячная заработная плата, тыс. руб./чел.</c:v>
                </c:pt>
              </c:strCache>
            </c:strRef>
          </c:cat>
          <c:val>
            <c:numRef>
              <c:f>Лист1!$C$2</c:f>
              <c:numCache>
                <c:formatCode>General</c:formatCode>
                <c:ptCount val="1"/>
                <c:pt idx="0">
                  <c:v>32.99</c:v>
                </c:pt>
              </c:numCache>
            </c:numRef>
          </c:val>
          <c:extLst xmlns:c16r2="http://schemas.microsoft.com/office/drawing/2015/06/chart">
            <c:ext xmlns:c16="http://schemas.microsoft.com/office/drawing/2014/chart" uri="{C3380CC4-5D6E-409C-BE32-E72D297353CC}">
              <c16:uniqueId val="{00000004-C187-4852-9FBB-4C15091F0DB2}"/>
            </c:ext>
          </c:extLst>
        </c:ser>
        <c:ser>
          <c:idx val="2"/>
          <c:order val="2"/>
          <c:tx>
            <c:strRef>
              <c:f>Лист1!$D$1</c:f>
              <c:strCache>
                <c:ptCount val="1"/>
                <c:pt idx="0">
                  <c:v>2019 г.</c:v>
                </c:pt>
              </c:strCache>
            </c:strRef>
          </c:tx>
          <c:spPr>
            <a:pattFill prst="ltDnDiag">
              <a:fgClr>
                <a:schemeClr val="accent3"/>
              </a:fgClr>
              <a:bgClr>
                <a:schemeClr val="accent3">
                  <a:lumMod val="20000"/>
                  <a:lumOff val="80000"/>
                </a:schemeClr>
              </a:bgClr>
            </a:pattFill>
            <a:ln>
              <a:solidFill>
                <a:schemeClr val="accent3"/>
              </a:solidFill>
            </a:ln>
            <a:effectLst/>
            <a:sp3d>
              <a:contourClr>
                <a:schemeClr val="accent3"/>
              </a:contourClr>
            </a:sp3d>
          </c:spPr>
          <c:invertIfNegative val="0"/>
          <c:dLbls>
            <c:dLbl>
              <c:idx val="0"/>
              <c:layout>
                <c:manualLayout>
                  <c:x val="-0.0042762454564892"/>
                  <c:y val="-0.023009664058904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C187-4852-9FBB-4C15091F0DB2}"/>
                </c:ext>
                <c:ext xmlns:c15="http://schemas.microsoft.com/office/drawing/2012/chart" uri="{CE6537A1-D6FC-4f65-9D91-7224C49458BB}"/>
              </c:extLst>
            </c:dLbl>
            <c:spPr>
              <a:noFill/>
              <a:ln>
                <a:noFill/>
              </a:ln>
              <a:effectLst/>
            </c:spPr>
            <c:txPr>
              <a:bodyPr rot="0" vert="horz"/>
              <a:lstStyle/>
              <a:p>
                <a:pP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c:f>
              <c:strCache>
                <c:ptCount val="1"/>
                <c:pt idx="0">
                  <c:v>Среднемесячная заработная плата, тыс. руб./чел.</c:v>
                </c:pt>
              </c:strCache>
            </c:strRef>
          </c:cat>
          <c:val>
            <c:numRef>
              <c:f>Лист1!$D$2</c:f>
              <c:numCache>
                <c:formatCode>General</c:formatCode>
                <c:ptCount val="1"/>
                <c:pt idx="0">
                  <c:v>33.7</c:v>
                </c:pt>
              </c:numCache>
            </c:numRef>
          </c:val>
          <c:extLst xmlns:c16r2="http://schemas.microsoft.com/office/drawing/2015/06/chart">
            <c:ext xmlns:c16="http://schemas.microsoft.com/office/drawing/2014/chart" uri="{C3380CC4-5D6E-409C-BE32-E72D297353CC}">
              <c16:uniqueId val="{00000006-C187-4852-9FBB-4C15091F0DB2}"/>
            </c:ext>
          </c:extLst>
        </c:ser>
        <c:dLbls>
          <c:showLegendKey val="0"/>
          <c:showVal val="0"/>
          <c:showCatName val="0"/>
          <c:showSerName val="0"/>
          <c:showPercent val="0"/>
          <c:showBubbleSize val="0"/>
        </c:dLbls>
        <c:gapWidth val="160"/>
        <c:gapDepth val="0"/>
        <c:shape val="box"/>
        <c:axId val="-142718640"/>
        <c:axId val="-142733616"/>
        <c:axId val="0"/>
      </c:bar3DChart>
      <c:catAx>
        <c:axId val="-142718640"/>
        <c:scaling>
          <c:orientation val="minMax"/>
        </c:scaling>
        <c:delete val="0"/>
        <c:axPos val="b"/>
        <c:numFmt formatCode="General" sourceLinked="1"/>
        <c:majorTickMark val="none"/>
        <c:minorTickMark val="none"/>
        <c:tickLblPos val="nextTo"/>
        <c:spPr>
          <a:noFill/>
          <a:ln>
            <a:noFill/>
          </a:ln>
          <a:effectLst/>
        </c:spPr>
        <c:txPr>
          <a:bodyPr rot="-60000000" vert="horz"/>
          <a:lstStyle/>
          <a:p>
            <a:pPr>
              <a:defRPr/>
            </a:pPr>
            <a:endParaRPr lang="ru-RU"/>
          </a:p>
        </c:txPr>
        <c:crossAx val="-142733616"/>
        <c:crosses val="autoZero"/>
        <c:auto val="1"/>
        <c:lblAlgn val="ctr"/>
        <c:lblOffset val="100"/>
        <c:noMultiLvlLbl val="0"/>
      </c:catAx>
      <c:valAx>
        <c:axId val="-142733616"/>
        <c:scaling>
          <c:orientation val="minMax"/>
        </c:scaling>
        <c:delete val="0"/>
        <c:axPos val="l"/>
        <c:numFmt formatCode="General" sourceLinked="1"/>
        <c:majorTickMark val="none"/>
        <c:minorTickMark val="none"/>
        <c:tickLblPos val="nextTo"/>
        <c:spPr>
          <a:noFill/>
          <a:ln>
            <a:noFill/>
          </a:ln>
          <a:effectLst/>
        </c:spPr>
        <c:txPr>
          <a:bodyPr rot="-60000000" vert="horz"/>
          <a:lstStyle/>
          <a:p>
            <a:pPr>
              <a:defRPr/>
            </a:pPr>
            <a:endParaRPr lang="ru-RU"/>
          </a:p>
        </c:txPr>
        <c:crossAx val="-142718640"/>
        <c:crosses val="autoZero"/>
        <c:crossBetween val="between"/>
      </c:valAx>
      <c:spPr>
        <a:noFill/>
        <a:ln>
          <a:noFill/>
        </a:ln>
        <a:effectLst/>
      </c:spPr>
    </c:plotArea>
    <c:legend>
      <c:legendPos val="t"/>
      <c:overlay val="0"/>
      <c:spPr>
        <a:noFill/>
        <a:ln>
          <a:noFill/>
        </a:ln>
        <a:effectLst/>
      </c:spPr>
      <c:txPr>
        <a:bodyPr rot="0" vert="horz"/>
        <a:lstStyle/>
        <a:p>
          <a:pPr>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2019 г.</c:v>
                </c:pt>
              </c:strCache>
            </c:strRef>
          </c:tx>
          <c:spPr>
            <a:solidFill>
              <a:schemeClr val="accent1"/>
            </a:solidFill>
            <a:ln>
              <a:noFill/>
            </a:ln>
            <a:effectLst/>
          </c:spPr>
          <c:invertIfNegative val="0"/>
          <c:dLbls>
            <c:dLbl>
              <c:idx val="0"/>
              <c:layout>
                <c:manualLayout>
                  <c:x val="-7.84724303800919E-17"/>
                  <c:y val="0.0030015559432315"/>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A432-4A5F-B51D-D88E77B9F62C}"/>
                </c:ext>
                <c:ext xmlns:c15="http://schemas.microsoft.com/office/drawing/2012/chart" uri="{CE6537A1-D6FC-4f65-9D91-7224C49458BB}"/>
              </c:extLst>
            </c:dLbl>
            <c:dLbl>
              <c:idx val="1"/>
              <c:layout>
                <c:manualLayout>
                  <c:x val="-0.0146520146520147"/>
                  <c:y val="-0.061068702290076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432-4A5F-B51D-D88E77B9F62C}"/>
                </c:ext>
                <c:ext xmlns:c15="http://schemas.microsoft.com/office/drawing/2012/chart" uri="{CE6537A1-D6FC-4f65-9D91-7224C49458BB}"/>
              </c:extLst>
            </c:dLbl>
            <c:spPr>
              <a:noFill/>
              <a:ln>
                <a:noFill/>
              </a:ln>
              <a:effectLst/>
            </c:spPr>
            <c:txPr>
              <a:bodyPr rot="0" vert="horz"/>
              <a:lstStyle/>
              <a:p>
                <a:pP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Интегральный показатель финансовой безопасности</c:v>
                </c:pt>
                <c:pt idx="1">
                  <c:v>Интегральный показатель технико-технологической безопасности</c:v>
                </c:pt>
                <c:pt idx="2">
                  <c:v>Интегральный показатель кадровой безопасности</c:v>
                </c:pt>
                <c:pt idx="3">
                  <c:v>Интегральный показатель ресурсной безопасности</c:v>
                </c:pt>
                <c:pt idx="4">
                  <c:v>Интегральный показатель производственной безопасности</c:v>
                </c:pt>
                <c:pt idx="5">
                  <c:v>Интегральный показатель уровня экономической безопасности</c:v>
                </c:pt>
              </c:strCache>
            </c:strRef>
          </c:cat>
          <c:val>
            <c:numRef>
              <c:f>Лист1!$B$2:$B$7</c:f>
              <c:numCache>
                <c:formatCode>General</c:formatCode>
                <c:ptCount val="6"/>
                <c:pt idx="0">
                  <c:v>0.91</c:v>
                </c:pt>
                <c:pt idx="1">
                  <c:v>0.44</c:v>
                </c:pt>
                <c:pt idx="2">
                  <c:v>0.5</c:v>
                </c:pt>
                <c:pt idx="3">
                  <c:v>0.34</c:v>
                </c:pt>
                <c:pt idx="4">
                  <c:v>0.47</c:v>
                </c:pt>
                <c:pt idx="5">
                  <c:v>2.66</c:v>
                </c:pt>
              </c:numCache>
            </c:numRef>
          </c:val>
          <c:extLst xmlns:c16r2="http://schemas.microsoft.com/office/drawing/2015/06/chart">
            <c:ext xmlns:c16="http://schemas.microsoft.com/office/drawing/2014/chart" uri="{C3380CC4-5D6E-409C-BE32-E72D297353CC}">
              <c16:uniqueId val="{00000002-A432-4A5F-B51D-D88E77B9F62C}"/>
            </c:ext>
          </c:extLst>
        </c:ser>
        <c:ser>
          <c:idx val="1"/>
          <c:order val="1"/>
          <c:tx>
            <c:strRef>
              <c:f>Лист1!$C$1</c:f>
              <c:strCache>
                <c:ptCount val="1"/>
                <c:pt idx="0">
                  <c:v>Проект</c:v>
                </c:pt>
              </c:strCache>
            </c:strRef>
          </c:tx>
          <c:spPr>
            <a:solidFill>
              <a:schemeClr val="accent2"/>
            </a:solidFill>
            <a:ln>
              <a:noFill/>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4-A432-4A5F-B51D-D88E77B9F62C}"/>
              </c:ext>
            </c:extLst>
          </c:dPt>
          <c:dLbls>
            <c:dLbl>
              <c:idx val="0"/>
              <c:layout>
                <c:manualLayout>
                  <c:x val="0.0192146206443296"/>
                  <c:y val="0.0034945856318858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A432-4A5F-B51D-D88E77B9F62C}"/>
                </c:ext>
                <c:ext xmlns:c15="http://schemas.microsoft.com/office/drawing/2012/chart" uri="{CE6537A1-D6FC-4f65-9D91-7224C49458BB}"/>
              </c:extLst>
            </c:dLbl>
            <c:dLbl>
              <c:idx val="1"/>
              <c:layout>
                <c:manualLayout>
                  <c:x val="-0.000141049784507274"/>
                  <c:y val="0.0409158061829098"/>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A432-4A5F-B51D-D88E77B9F62C}"/>
                </c:ext>
                <c:ext xmlns:c15="http://schemas.microsoft.com/office/drawing/2012/chart" uri="{CE6537A1-D6FC-4f65-9D91-7224C49458BB}"/>
              </c:extLst>
            </c:dLbl>
            <c:spPr>
              <a:noFill/>
              <a:ln>
                <a:noFill/>
              </a:ln>
              <a:effectLst/>
            </c:spPr>
            <c:txPr>
              <a:bodyPr rot="0" vert="horz"/>
              <a:lstStyle/>
              <a:p>
                <a:pP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Интегральный показатель финансовой безопасности</c:v>
                </c:pt>
                <c:pt idx="1">
                  <c:v>Интегральный показатель технико-технологической безопасности</c:v>
                </c:pt>
                <c:pt idx="2">
                  <c:v>Интегральный показатель кадровой безопасности</c:v>
                </c:pt>
                <c:pt idx="3">
                  <c:v>Интегральный показатель ресурсной безопасности</c:v>
                </c:pt>
                <c:pt idx="4">
                  <c:v>Интегральный показатель производственной безопасности</c:v>
                </c:pt>
                <c:pt idx="5">
                  <c:v>Интегральный показатель уровня экономической безопасности</c:v>
                </c:pt>
              </c:strCache>
            </c:strRef>
          </c:cat>
          <c:val>
            <c:numRef>
              <c:f>Лист1!$C$2:$C$7</c:f>
              <c:numCache>
                <c:formatCode>General</c:formatCode>
                <c:ptCount val="6"/>
                <c:pt idx="0">
                  <c:v>1.06</c:v>
                </c:pt>
                <c:pt idx="1">
                  <c:v>0.43</c:v>
                </c:pt>
                <c:pt idx="2">
                  <c:v>0.6</c:v>
                </c:pt>
                <c:pt idx="3">
                  <c:v>0.37</c:v>
                </c:pt>
                <c:pt idx="4">
                  <c:v>0.56</c:v>
                </c:pt>
                <c:pt idx="5">
                  <c:v>3.02</c:v>
                </c:pt>
              </c:numCache>
            </c:numRef>
          </c:val>
          <c:extLst xmlns:c16r2="http://schemas.microsoft.com/office/drawing/2015/06/chart">
            <c:ext xmlns:c16="http://schemas.microsoft.com/office/drawing/2014/chart" uri="{C3380CC4-5D6E-409C-BE32-E72D297353CC}">
              <c16:uniqueId val="{00000006-A432-4A5F-B51D-D88E77B9F62C}"/>
            </c:ext>
          </c:extLst>
        </c:ser>
        <c:dLbls>
          <c:showLegendKey val="0"/>
          <c:showVal val="0"/>
          <c:showCatName val="0"/>
          <c:showSerName val="0"/>
          <c:showPercent val="0"/>
          <c:showBubbleSize val="0"/>
        </c:dLbls>
        <c:gapWidth val="182"/>
        <c:axId val="-557099168"/>
        <c:axId val="-557096848"/>
      </c:barChart>
      <c:catAx>
        <c:axId val="-5570991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557096848"/>
        <c:crosses val="autoZero"/>
        <c:auto val="1"/>
        <c:lblAlgn val="ctr"/>
        <c:lblOffset val="100"/>
        <c:noMultiLvlLbl val="0"/>
      </c:catAx>
      <c:valAx>
        <c:axId val="-5570968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557099168"/>
        <c:crosses val="autoZero"/>
        <c:crossBetween val="between"/>
      </c:valAx>
      <c:spPr>
        <a:noFill/>
        <a:ln>
          <a:noFill/>
        </a:ln>
        <a:effectLst/>
      </c:spPr>
    </c:plotArea>
    <c:legend>
      <c:legendPos val="b"/>
      <c:overlay val="0"/>
      <c:spPr>
        <a:noFill/>
        <a:ln>
          <a:noFill/>
        </a:ln>
        <a:effectLst/>
      </c:spPr>
      <c:txPr>
        <a:bodyPr rot="0" vert="horz"/>
        <a:lstStyle/>
        <a:p>
          <a:pPr>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3A9721C-C9D7-48F6-9CEE-4AA7F5C6968B}" type="doc">
      <dgm:prSet loTypeId="urn:microsoft.com/office/officeart/2005/8/layout/list1" loCatId="list" qsTypeId="urn:microsoft.com/office/officeart/2005/8/quickstyle/simple1" qsCatId="simple" csTypeId="urn:microsoft.com/office/officeart/2005/8/colors/accent0_1" csCatId="mainScheme" phldr="1"/>
      <dgm:spPr/>
      <dgm:t>
        <a:bodyPr/>
        <a:lstStyle/>
        <a:p>
          <a:endParaRPr lang="ru-RU"/>
        </a:p>
      </dgm:t>
    </dgm:pt>
    <dgm:pt modelId="{818C6D7E-9096-4161-832E-A495DE6037D0}">
      <dgm:prSet phldrT="[Текст]" custT="1"/>
      <dgm:spPr>
        <a:ln w="15875"/>
      </dgm:spPr>
      <dgm:t>
        <a:bodyPr/>
        <a:lstStyle/>
        <a:p>
          <a:r>
            <a:rPr lang="ru-RU" sz="1200">
              <a:latin typeface="Times New Roman" panose="02020603050405020304" pitchFamily="18" charset="0"/>
              <a:cs typeface="Times New Roman" panose="02020603050405020304" pitchFamily="18" charset="0"/>
            </a:rPr>
            <a:t>Ресурсно-производственная безопасность</a:t>
          </a:r>
        </a:p>
      </dgm:t>
    </dgm:pt>
    <dgm:pt modelId="{DB62E1F6-9D53-4486-A517-553C6572786F}" type="parTrans" cxnId="{B955A0E8-32C8-4096-B38F-ACDC1FEDAF67}">
      <dgm:prSet/>
      <dgm:spPr/>
      <dgm:t>
        <a:bodyPr/>
        <a:lstStyle/>
        <a:p>
          <a:endParaRPr lang="ru-RU" sz="1200">
            <a:latin typeface="Times New Roman" panose="02020603050405020304" pitchFamily="18" charset="0"/>
            <a:cs typeface="Times New Roman" panose="02020603050405020304" pitchFamily="18" charset="0"/>
          </a:endParaRPr>
        </a:p>
      </dgm:t>
    </dgm:pt>
    <dgm:pt modelId="{571A63DD-1F1C-475D-8B3E-F8F5DCC9090F}" type="sibTrans" cxnId="{B955A0E8-32C8-4096-B38F-ACDC1FEDAF67}">
      <dgm:prSet/>
      <dgm:spPr/>
      <dgm:t>
        <a:bodyPr/>
        <a:lstStyle/>
        <a:p>
          <a:endParaRPr lang="ru-RU" sz="1200">
            <a:latin typeface="Times New Roman" panose="02020603050405020304" pitchFamily="18" charset="0"/>
            <a:cs typeface="Times New Roman" panose="02020603050405020304" pitchFamily="18" charset="0"/>
          </a:endParaRPr>
        </a:p>
      </dgm:t>
    </dgm:pt>
    <dgm:pt modelId="{6022E151-13AB-4B59-A2C7-24CE6CE6FC06}">
      <dgm:prSet phldrT="[Текст]" custT="1"/>
      <dgm:spPr>
        <a:ln w="15875"/>
      </dgm:spPr>
      <dgm:t>
        <a:bodyPr/>
        <a:lstStyle/>
        <a:p>
          <a:r>
            <a:rPr lang="ru-RU" sz="1200">
              <a:latin typeface="Times New Roman" panose="02020603050405020304" pitchFamily="18" charset="0"/>
              <a:cs typeface="Times New Roman" panose="02020603050405020304" pitchFamily="18" charset="0"/>
            </a:rPr>
            <a:t>Интеллектуальная безопасность</a:t>
          </a:r>
        </a:p>
      </dgm:t>
    </dgm:pt>
    <dgm:pt modelId="{ABB157E2-D4B0-42D2-BF99-B2CECDEEBB2B}" type="parTrans" cxnId="{EF0A7E14-F31C-4E6C-B42F-B1FBE4591419}">
      <dgm:prSet/>
      <dgm:spPr/>
      <dgm:t>
        <a:bodyPr/>
        <a:lstStyle/>
        <a:p>
          <a:endParaRPr lang="ru-RU" sz="1200">
            <a:latin typeface="Times New Roman" panose="02020603050405020304" pitchFamily="18" charset="0"/>
            <a:cs typeface="Times New Roman" panose="02020603050405020304" pitchFamily="18" charset="0"/>
          </a:endParaRPr>
        </a:p>
      </dgm:t>
    </dgm:pt>
    <dgm:pt modelId="{AB85B4D3-00E3-41D2-A193-57B9D3934252}" type="sibTrans" cxnId="{EF0A7E14-F31C-4E6C-B42F-B1FBE4591419}">
      <dgm:prSet/>
      <dgm:spPr/>
      <dgm:t>
        <a:bodyPr/>
        <a:lstStyle/>
        <a:p>
          <a:endParaRPr lang="ru-RU" sz="1200">
            <a:latin typeface="Times New Roman" panose="02020603050405020304" pitchFamily="18" charset="0"/>
            <a:cs typeface="Times New Roman" panose="02020603050405020304" pitchFamily="18" charset="0"/>
          </a:endParaRPr>
        </a:p>
      </dgm:t>
    </dgm:pt>
    <dgm:pt modelId="{C32FAEDA-DEAB-4399-BDAE-C1504BCD85B6}">
      <dgm:prSet phldrT="[Текст]" custT="1"/>
      <dgm:spPr>
        <a:ln w="15875"/>
      </dgm:spPr>
      <dgm:t>
        <a:bodyPr/>
        <a:lstStyle/>
        <a:p>
          <a:r>
            <a:rPr lang="ru-RU" sz="1200">
              <a:latin typeface="Times New Roman" panose="02020603050405020304" pitchFamily="18" charset="0"/>
              <a:cs typeface="Times New Roman" panose="02020603050405020304" pitchFamily="18" charset="0"/>
            </a:rPr>
            <a:t>Политико-правовая безопасность</a:t>
          </a:r>
        </a:p>
      </dgm:t>
    </dgm:pt>
    <dgm:pt modelId="{E181CB14-8E1C-447A-9812-7814300135FD}" type="parTrans" cxnId="{C631F233-1C94-47A4-B047-F384AADD9D38}">
      <dgm:prSet/>
      <dgm:spPr/>
      <dgm:t>
        <a:bodyPr/>
        <a:lstStyle/>
        <a:p>
          <a:endParaRPr lang="ru-RU" sz="1200">
            <a:latin typeface="Times New Roman" panose="02020603050405020304" pitchFamily="18" charset="0"/>
            <a:cs typeface="Times New Roman" panose="02020603050405020304" pitchFamily="18" charset="0"/>
          </a:endParaRPr>
        </a:p>
      </dgm:t>
    </dgm:pt>
    <dgm:pt modelId="{B2FD1066-CE3E-494E-A4D3-60AC79734D4E}" type="sibTrans" cxnId="{C631F233-1C94-47A4-B047-F384AADD9D38}">
      <dgm:prSet/>
      <dgm:spPr/>
      <dgm:t>
        <a:bodyPr/>
        <a:lstStyle/>
        <a:p>
          <a:endParaRPr lang="ru-RU" sz="1200">
            <a:latin typeface="Times New Roman" panose="02020603050405020304" pitchFamily="18" charset="0"/>
            <a:cs typeface="Times New Roman" panose="02020603050405020304" pitchFamily="18" charset="0"/>
          </a:endParaRPr>
        </a:p>
      </dgm:t>
    </dgm:pt>
    <dgm:pt modelId="{D3C8996C-3A37-4BAD-962E-38766681EF5E}">
      <dgm:prSet custT="1"/>
      <dgm:spPr>
        <a:ln w="15875"/>
      </dgm:spPr>
      <dgm:t>
        <a:bodyPr/>
        <a:lstStyle/>
        <a:p>
          <a:r>
            <a:rPr lang="ru-RU" sz="1200">
              <a:latin typeface="Times New Roman" panose="02020603050405020304" pitchFamily="18" charset="0"/>
              <a:cs typeface="Times New Roman" panose="02020603050405020304" pitchFamily="18" charset="0"/>
            </a:rPr>
            <a:t>Кадровая безопасность</a:t>
          </a:r>
        </a:p>
      </dgm:t>
    </dgm:pt>
    <dgm:pt modelId="{8144BCF4-CEF6-4C76-A9AC-373D1EEF5A9E}" type="parTrans" cxnId="{B698C2BB-4E9F-4EEF-8E5F-64337E16FE90}">
      <dgm:prSet/>
      <dgm:spPr/>
      <dgm:t>
        <a:bodyPr/>
        <a:lstStyle/>
        <a:p>
          <a:endParaRPr lang="ru-RU" sz="1200">
            <a:latin typeface="Times New Roman" panose="02020603050405020304" pitchFamily="18" charset="0"/>
            <a:cs typeface="Times New Roman" panose="02020603050405020304" pitchFamily="18" charset="0"/>
          </a:endParaRPr>
        </a:p>
      </dgm:t>
    </dgm:pt>
    <dgm:pt modelId="{9A23FF2F-A397-4719-B13B-1D3F794ECE19}" type="sibTrans" cxnId="{B698C2BB-4E9F-4EEF-8E5F-64337E16FE90}">
      <dgm:prSet/>
      <dgm:spPr/>
      <dgm:t>
        <a:bodyPr/>
        <a:lstStyle/>
        <a:p>
          <a:endParaRPr lang="ru-RU" sz="1200">
            <a:latin typeface="Times New Roman" panose="02020603050405020304" pitchFamily="18" charset="0"/>
            <a:cs typeface="Times New Roman" panose="02020603050405020304" pitchFamily="18" charset="0"/>
          </a:endParaRPr>
        </a:p>
      </dgm:t>
    </dgm:pt>
    <dgm:pt modelId="{6ED2E7C9-5414-499E-8A94-87845EF5AA7E}">
      <dgm:prSet custT="1"/>
      <dgm:spPr>
        <a:ln w="15875"/>
      </dgm:spPr>
      <dgm:t>
        <a:bodyPr/>
        <a:lstStyle/>
        <a:p>
          <a:r>
            <a:rPr lang="ru-RU" sz="1200">
              <a:latin typeface="Times New Roman" panose="02020603050405020304" pitchFamily="18" charset="0"/>
              <a:cs typeface="Times New Roman" panose="02020603050405020304" pitchFamily="18" charset="0"/>
            </a:rPr>
            <a:t>Технико-технологическая безопасность</a:t>
          </a:r>
        </a:p>
      </dgm:t>
    </dgm:pt>
    <dgm:pt modelId="{B497189C-5B6C-4C96-8FB0-0C50766BEE18}" type="parTrans" cxnId="{A4BB036B-D4FB-4CDB-8852-251732E1EEEA}">
      <dgm:prSet/>
      <dgm:spPr/>
      <dgm:t>
        <a:bodyPr/>
        <a:lstStyle/>
        <a:p>
          <a:endParaRPr lang="ru-RU" sz="1200">
            <a:latin typeface="Times New Roman" panose="02020603050405020304" pitchFamily="18" charset="0"/>
            <a:cs typeface="Times New Roman" panose="02020603050405020304" pitchFamily="18" charset="0"/>
          </a:endParaRPr>
        </a:p>
      </dgm:t>
    </dgm:pt>
    <dgm:pt modelId="{C157EBE1-9CBC-4ADC-9009-5B21395C5BC4}" type="sibTrans" cxnId="{A4BB036B-D4FB-4CDB-8852-251732E1EEEA}">
      <dgm:prSet/>
      <dgm:spPr/>
      <dgm:t>
        <a:bodyPr/>
        <a:lstStyle/>
        <a:p>
          <a:endParaRPr lang="ru-RU" sz="1200">
            <a:latin typeface="Times New Roman" panose="02020603050405020304" pitchFamily="18" charset="0"/>
            <a:cs typeface="Times New Roman" panose="02020603050405020304" pitchFamily="18" charset="0"/>
          </a:endParaRPr>
        </a:p>
      </dgm:t>
    </dgm:pt>
    <dgm:pt modelId="{494CFD94-7FC0-4935-86E7-3AF3F2A06C84}">
      <dgm:prSet custT="1"/>
      <dgm:spPr>
        <a:ln w="15875"/>
      </dgm:spPr>
      <dgm:t>
        <a:bodyPr/>
        <a:lstStyle/>
        <a:p>
          <a:r>
            <a:rPr lang="ru-RU" sz="1200">
              <a:latin typeface="Times New Roman" panose="02020603050405020304" pitchFamily="18" charset="0"/>
              <a:cs typeface="Times New Roman" panose="02020603050405020304" pitchFamily="18" charset="0"/>
            </a:rPr>
            <a:t>Инвестиционная безопасность</a:t>
          </a:r>
        </a:p>
      </dgm:t>
    </dgm:pt>
    <dgm:pt modelId="{6603BB00-9774-4296-BD0C-602B7AF8720A}" type="parTrans" cxnId="{64D61B83-319D-49FE-819D-D49D9D77AD26}">
      <dgm:prSet/>
      <dgm:spPr/>
      <dgm:t>
        <a:bodyPr/>
        <a:lstStyle/>
        <a:p>
          <a:endParaRPr lang="ru-RU" sz="1200">
            <a:latin typeface="Times New Roman" panose="02020603050405020304" pitchFamily="18" charset="0"/>
            <a:cs typeface="Times New Roman" panose="02020603050405020304" pitchFamily="18" charset="0"/>
          </a:endParaRPr>
        </a:p>
      </dgm:t>
    </dgm:pt>
    <dgm:pt modelId="{8C961BBA-7109-4989-8FA0-C45954C22A71}" type="sibTrans" cxnId="{64D61B83-319D-49FE-819D-D49D9D77AD26}">
      <dgm:prSet/>
      <dgm:spPr/>
      <dgm:t>
        <a:bodyPr/>
        <a:lstStyle/>
        <a:p>
          <a:endParaRPr lang="ru-RU" sz="1200">
            <a:latin typeface="Times New Roman" panose="02020603050405020304" pitchFamily="18" charset="0"/>
            <a:cs typeface="Times New Roman" panose="02020603050405020304" pitchFamily="18" charset="0"/>
          </a:endParaRPr>
        </a:p>
      </dgm:t>
    </dgm:pt>
    <dgm:pt modelId="{E8E316FA-53FD-44C9-A607-3C07AACCB7E6}">
      <dgm:prSet custT="1"/>
      <dgm:spPr>
        <a:ln w="15875"/>
      </dgm:spPr>
      <dgm:t>
        <a:bodyPr/>
        <a:lstStyle/>
        <a:p>
          <a:r>
            <a:rPr lang="ru-RU" sz="1200">
              <a:latin typeface="Times New Roman" panose="02020603050405020304" pitchFamily="18" charset="0"/>
              <a:cs typeface="Times New Roman" panose="02020603050405020304" pitchFamily="18" charset="0"/>
            </a:rPr>
            <a:t>Финансовая безопасность</a:t>
          </a:r>
        </a:p>
      </dgm:t>
    </dgm:pt>
    <dgm:pt modelId="{A1A047C2-12D9-43F2-8DB5-B65C6809D368}" type="parTrans" cxnId="{B2F598EB-7FFC-4BB3-A723-6E426F942B72}">
      <dgm:prSet/>
      <dgm:spPr/>
      <dgm:t>
        <a:bodyPr/>
        <a:lstStyle/>
        <a:p>
          <a:endParaRPr lang="ru-RU" sz="1200">
            <a:latin typeface="Times New Roman" panose="02020603050405020304" pitchFamily="18" charset="0"/>
            <a:cs typeface="Times New Roman" panose="02020603050405020304" pitchFamily="18" charset="0"/>
          </a:endParaRPr>
        </a:p>
      </dgm:t>
    </dgm:pt>
    <dgm:pt modelId="{512E3513-B722-4B55-870D-914F34A38687}" type="sibTrans" cxnId="{B2F598EB-7FFC-4BB3-A723-6E426F942B72}">
      <dgm:prSet/>
      <dgm:spPr/>
      <dgm:t>
        <a:bodyPr/>
        <a:lstStyle/>
        <a:p>
          <a:endParaRPr lang="ru-RU" sz="1200">
            <a:latin typeface="Times New Roman" panose="02020603050405020304" pitchFamily="18" charset="0"/>
            <a:cs typeface="Times New Roman" panose="02020603050405020304" pitchFamily="18" charset="0"/>
          </a:endParaRPr>
        </a:p>
      </dgm:t>
    </dgm:pt>
    <dgm:pt modelId="{C8FF0A26-DCA5-40EB-BF89-37645466D1CF}">
      <dgm:prSet custT="1"/>
      <dgm:spPr>
        <a:ln w="15875"/>
      </dgm:spPr>
      <dgm:t>
        <a:bodyPr/>
        <a:lstStyle/>
        <a:p>
          <a:r>
            <a:rPr lang="ru-RU" sz="1200">
              <a:latin typeface="Times New Roman" panose="02020603050405020304" pitchFamily="18" charset="0"/>
              <a:cs typeface="Times New Roman" panose="02020603050405020304" pitchFamily="18" charset="0"/>
            </a:rPr>
            <a:t>Экологическая безопасность</a:t>
          </a:r>
        </a:p>
      </dgm:t>
    </dgm:pt>
    <dgm:pt modelId="{35CDCD54-AF23-45AA-AD48-3B7F6B49EB23}" type="parTrans" cxnId="{C3762F5E-96F9-4F76-80F0-EFD7FF8BB8C7}">
      <dgm:prSet/>
      <dgm:spPr/>
      <dgm:t>
        <a:bodyPr/>
        <a:lstStyle/>
        <a:p>
          <a:endParaRPr lang="ru-RU" sz="1200">
            <a:latin typeface="Times New Roman" panose="02020603050405020304" pitchFamily="18" charset="0"/>
            <a:cs typeface="Times New Roman" panose="02020603050405020304" pitchFamily="18" charset="0"/>
          </a:endParaRPr>
        </a:p>
      </dgm:t>
    </dgm:pt>
    <dgm:pt modelId="{BE281187-9268-4E62-AA09-E7DE0605C267}" type="sibTrans" cxnId="{C3762F5E-96F9-4F76-80F0-EFD7FF8BB8C7}">
      <dgm:prSet/>
      <dgm:spPr/>
      <dgm:t>
        <a:bodyPr/>
        <a:lstStyle/>
        <a:p>
          <a:endParaRPr lang="ru-RU" sz="1200">
            <a:latin typeface="Times New Roman" panose="02020603050405020304" pitchFamily="18" charset="0"/>
            <a:cs typeface="Times New Roman" panose="02020603050405020304" pitchFamily="18" charset="0"/>
          </a:endParaRPr>
        </a:p>
      </dgm:t>
    </dgm:pt>
    <dgm:pt modelId="{EEFB64A3-2935-472C-AAF0-409BF66ED3FA}">
      <dgm:prSet custT="1"/>
      <dgm:spPr>
        <a:ln w="15875"/>
      </dgm:spPr>
      <dgm:t>
        <a:bodyPr/>
        <a:lstStyle/>
        <a:p>
          <a:r>
            <a:rPr lang="ru-RU" sz="1200">
              <a:latin typeface="Times New Roman" panose="02020603050405020304" pitchFamily="18" charset="0"/>
              <a:cs typeface="Times New Roman" panose="02020603050405020304" pitchFamily="18" charset="0"/>
            </a:rPr>
            <a:t>Информационная безопасность</a:t>
          </a:r>
        </a:p>
      </dgm:t>
    </dgm:pt>
    <dgm:pt modelId="{466EEF58-F76F-496A-A008-85A888A811AF}" type="parTrans" cxnId="{B7E5C621-2091-49CB-A727-9CD3205FE5A3}">
      <dgm:prSet/>
      <dgm:spPr/>
      <dgm:t>
        <a:bodyPr/>
        <a:lstStyle/>
        <a:p>
          <a:endParaRPr lang="ru-RU" sz="1200">
            <a:latin typeface="Times New Roman" panose="02020603050405020304" pitchFamily="18" charset="0"/>
            <a:cs typeface="Times New Roman" panose="02020603050405020304" pitchFamily="18" charset="0"/>
          </a:endParaRPr>
        </a:p>
      </dgm:t>
    </dgm:pt>
    <dgm:pt modelId="{6B2F0A21-7D04-4EA3-84EF-AE0D6477F26F}" type="sibTrans" cxnId="{B7E5C621-2091-49CB-A727-9CD3205FE5A3}">
      <dgm:prSet/>
      <dgm:spPr/>
      <dgm:t>
        <a:bodyPr/>
        <a:lstStyle/>
        <a:p>
          <a:endParaRPr lang="ru-RU" sz="1200">
            <a:latin typeface="Times New Roman" panose="02020603050405020304" pitchFamily="18" charset="0"/>
            <a:cs typeface="Times New Roman" panose="02020603050405020304" pitchFamily="18" charset="0"/>
          </a:endParaRPr>
        </a:p>
      </dgm:t>
    </dgm:pt>
    <dgm:pt modelId="{23605A68-9B95-4F3F-8DBB-49575BC098AE}">
      <dgm:prSet custT="1"/>
      <dgm:spPr>
        <a:ln w="15875"/>
      </dgm:spPr>
      <dgm:t>
        <a:bodyPr/>
        <a:lstStyle/>
        <a:p>
          <a:r>
            <a:rPr lang="ru-RU" sz="1200">
              <a:latin typeface="Times New Roman" panose="02020603050405020304" pitchFamily="18" charset="0"/>
              <a:cs typeface="Times New Roman" panose="02020603050405020304" pitchFamily="18" charset="0"/>
            </a:rPr>
            <a:t>Силовая безопасность</a:t>
          </a:r>
        </a:p>
      </dgm:t>
    </dgm:pt>
    <dgm:pt modelId="{C47F5065-22B2-49CA-BDF7-14887E588F7B}" type="parTrans" cxnId="{61B0246B-61C8-41D1-BFDA-731365FC81FB}">
      <dgm:prSet/>
      <dgm:spPr/>
      <dgm:t>
        <a:bodyPr/>
        <a:lstStyle/>
        <a:p>
          <a:endParaRPr lang="ru-RU" sz="1200">
            <a:latin typeface="Times New Roman" panose="02020603050405020304" pitchFamily="18" charset="0"/>
            <a:cs typeface="Times New Roman" panose="02020603050405020304" pitchFamily="18" charset="0"/>
          </a:endParaRPr>
        </a:p>
      </dgm:t>
    </dgm:pt>
    <dgm:pt modelId="{B4A9F45C-7143-4072-89E5-A1E0799869EC}" type="sibTrans" cxnId="{61B0246B-61C8-41D1-BFDA-731365FC81FB}">
      <dgm:prSet/>
      <dgm:spPr/>
      <dgm:t>
        <a:bodyPr/>
        <a:lstStyle/>
        <a:p>
          <a:endParaRPr lang="ru-RU" sz="1200">
            <a:latin typeface="Times New Roman" panose="02020603050405020304" pitchFamily="18" charset="0"/>
            <a:cs typeface="Times New Roman" panose="02020603050405020304" pitchFamily="18" charset="0"/>
          </a:endParaRPr>
        </a:p>
      </dgm:t>
    </dgm:pt>
    <dgm:pt modelId="{335A48D8-5B9D-4B6C-B973-509BC206E802}" type="pres">
      <dgm:prSet presAssocID="{D3A9721C-C9D7-48F6-9CEE-4AA7F5C6968B}" presName="linear" presStyleCnt="0">
        <dgm:presLayoutVars>
          <dgm:dir/>
          <dgm:animLvl val="lvl"/>
          <dgm:resizeHandles val="exact"/>
        </dgm:presLayoutVars>
      </dgm:prSet>
      <dgm:spPr/>
      <dgm:t>
        <a:bodyPr/>
        <a:lstStyle/>
        <a:p>
          <a:endParaRPr lang="ru-RU"/>
        </a:p>
      </dgm:t>
    </dgm:pt>
    <dgm:pt modelId="{C7054CE8-DE9E-4541-9DF2-A16211423322}" type="pres">
      <dgm:prSet presAssocID="{E8E316FA-53FD-44C9-A607-3C07AACCB7E6}" presName="parentLin" presStyleCnt="0"/>
      <dgm:spPr/>
    </dgm:pt>
    <dgm:pt modelId="{05D2E16D-C01E-4FE0-B298-F1E11DB5946C}" type="pres">
      <dgm:prSet presAssocID="{E8E316FA-53FD-44C9-A607-3C07AACCB7E6}" presName="parentLeftMargin" presStyleLbl="node1" presStyleIdx="0" presStyleCnt="10"/>
      <dgm:spPr/>
      <dgm:t>
        <a:bodyPr/>
        <a:lstStyle/>
        <a:p>
          <a:endParaRPr lang="ru-RU"/>
        </a:p>
      </dgm:t>
    </dgm:pt>
    <dgm:pt modelId="{D84CCDB0-1E3B-4E14-84F1-E4C75FBA269D}" type="pres">
      <dgm:prSet presAssocID="{E8E316FA-53FD-44C9-A607-3C07AACCB7E6}" presName="parentText" presStyleLbl="node1" presStyleIdx="0" presStyleCnt="10">
        <dgm:presLayoutVars>
          <dgm:chMax val="0"/>
          <dgm:bulletEnabled val="1"/>
        </dgm:presLayoutVars>
      </dgm:prSet>
      <dgm:spPr/>
      <dgm:t>
        <a:bodyPr/>
        <a:lstStyle/>
        <a:p>
          <a:endParaRPr lang="ru-RU"/>
        </a:p>
      </dgm:t>
    </dgm:pt>
    <dgm:pt modelId="{19B36A70-8B27-4BA7-8F9C-05D1A2163FF4}" type="pres">
      <dgm:prSet presAssocID="{E8E316FA-53FD-44C9-A607-3C07AACCB7E6}" presName="negativeSpace" presStyleCnt="0"/>
      <dgm:spPr/>
    </dgm:pt>
    <dgm:pt modelId="{A8F81DDB-36AE-4C4E-8F55-A4AB73AF8B45}" type="pres">
      <dgm:prSet presAssocID="{E8E316FA-53FD-44C9-A607-3C07AACCB7E6}" presName="childText" presStyleLbl="conFgAcc1" presStyleIdx="0" presStyleCnt="10">
        <dgm:presLayoutVars>
          <dgm:bulletEnabled val="1"/>
        </dgm:presLayoutVars>
      </dgm:prSet>
      <dgm:spPr/>
    </dgm:pt>
    <dgm:pt modelId="{829C75B1-DB22-41F4-9304-F1517C17EA5F}" type="pres">
      <dgm:prSet presAssocID="{512E3513-B722-4B55-870D-914F34A38687}" presName="spaceBetweenRectangles" presStyleCnt="0"/>
      <dgm:spPr/>
    </dgm:pt>
    <dgm:pt modelId="{A042C454-A924-4A82-BD2E-C353C9F3A87D}" type="pres">
      <dgm:prSet presAssocID="{494CFD94-7FC0-4935-86E7-3AF3F2A06C84}" presName="parentLin" presStyleCnt="0"/>
      <dgm:spPr/>
    </dgm:pt>
    <dgm:pt modelId="{C6C0C126-EDEB-4295-B426-6782CEA4B046}" type="pres">
      <dgm:prSet presAssocID="{494CFD94-7FC0-4935-86E7-3AF3F2A06C84}" presName="parentLeftMargin" presStyleLbl="node1" presStyleIdx="0" presStyleCnt="10"/>
      <dgm:spPr/>
      <dgm:t>
        <a:bodyPr/>
        <a:lstStyle/>
        <a:p>
          <a:endParaRPr lang="ru-RU"/>
        </a:p>
      </dgm:t>
    </dgm:pt>
    <dgm:pt modelId="{6D4C1237-DA8D-4524-A4C7-34BE6450D2F2}" type="pres">
      <dgm:prSet presAssocID="{494CFD94-7FC0-4935-86E7-3AF3F2A06C84}" presName="parentText" presStyleLbl="node1" presStyleIdx="1" presStyleCnt="10">
        <dgm:presLayoutVars>
          <dgm:chMax val="0"/>
          <dgm:bulletEnabled val="1"/>
        </dgm:presLayoutVars>
      </dgm:prSet>
      <dgm:spPr/>
      <dgm:t>
        <a:bodyPr/>
        <a:lstStyle/>
        <a:p>
          <a:endParaRPr lang="ru-RU"/>
        </a:p>
      </dgm:t>
    </dgm:pt>
    <dgm:pt modelId="{E842D75B-6A07-4581-9AE5-9CAFDF58D7AC}" type="pres">
      <dgm:prSet presAssocID="{494CFD94-7FC0-4935-86E7-3AF3F2A06C84}" presName="negativeSpace" presStyleCnt="0"/>
      <dgm:spPr/>
    </dgm:pt>
    <dgm:pt modelId="{1DD5AC92-6B17-4B33-9440-C60D89AF149D}" type="pres">
      <dgm:prSet presAssocID="{494CFD94-7FC0-4935-86E7-3AF3F2A06C84}" presName="childText" presStyleLbl="conFgAcc1" presStyleIdx="1" presStyleCnt="10">
        <dgm:presLayoutVars>
          <dgm:bulletEnabled val="1"/>
        </dgm:presLayoutVars>
      </dgm:prSet>
      <dgm:spPr/>
    </dgm:pt>
    <dgm:pt modelId="{B767D57C-6DB7-46CD-8BD9-DAFB57AD6879}" type="pres">
      <dgm:prSet presAssocID="{8C961BBA-7109-4989-8FA0-C45954C22A71}" presName="spaceBetweenRectangles" presStyleCnt="0"/>
      <dgm:spPr/>
    </dgm:pt>
    <dgm:pt modelId="{54578D70-BD2D-421E-8FC6-6AC95D45D166}" type="pres">
      <dgm:prSet presAssocID="{6ED2E7C9-5414-499E-8A94-87845EF5AA7E}" presName="parentLin" presStyleCnt="0"/>
      <dgm:spPr/>
    </dgm:pt>
    <dgm:pt modelId="{1CCBFED2-B35A-45D8-A9F2-E8790EA44852}" type="pres">
      <dgm:prSet presAssocID="{6ED2E7C9-5414-499E-8A94-87845EF5AA7E}" presName="parentLeftMargin" presStyleLbl="node1" presStyleIdx="1" presStyleCnt="10"/>
      <dgm:spPr/>
      <dgm:t>
        <a:bodyPr/>
        <a:lstStyle/>
        <a:p>
          <a:endParaRPr lang="ru-RU"/>
        </a:p>
      </dgm:t>
    </dgm:pt>
    <dgm:pt modelId="{7761001C-FFD5-4166-8F22-9564400C167A}" type="pres">
      <dgm:prSet presAssocID="{6ED2E7C9-5414-499E-8A94-87845EF5AA7E}" presName="parentText" presStyleLbl="node1" presStyleIdx="2" presStyleCnt="10">
        <dgm:presLayoutVars>
          <dgm:chMax val="0"/>
          <dgm:bulletEnabled val="1"/>
        </dgm:presLayoutVars>
      </dgm:prSet>
      <dgm:spPr/>
      <dgm:t>
        <a:bodyPr/>
        <a:lstStyle/>
        <a:p>
          <a:endParaRPr lang="ru-RU"/>
        </a:p>
      </dgm:t>
    </dgm:pt>
    <dgm:pt modelId="{819E98A8-5645-4BA5-85B6-157DB9C4E19A}" type="pres">
      <dgm:prSet presAssocID="{6ED2E7C9-5414-499E-8A94-87845EF5AA7E}" presName="negativeSpace" presStyleCnt="0"/>
      <dgm:spPr/>
    </dgm:pt>
    <dgm:pt modelId="{9C6048BF-4CED-4C73-9CA9-BDE382AA61ED}" type="pres">
      <dgm:prSet presAssocID="{6ED2E7C9-5414-499E-8A94-87845EF5AA7E}" presName="childText" presStyleLbl="conFgAcc1" presStyleIdx="2" presStyleCnt="10">
        <dgm:presLayoutVars>
          <dgm:bulletEnabled val="1"/>
        </dgm:presLayoutVars>
      </dgm:prSet>
      <dgm:spPr/>
    </dgm:pt>
    <dgm:pt modelId="{28E21364-6C75-4CD1-9304-4D496E2865D3}" type="pres">
      <dgm:prSet presAssocID="{C157EBE1-9CBC-4ADC-9009-5B21395C5BC4}" presName="spaceBetweenRectangles" presStyleCnt="0"/>
      <dgm:spPr/>
    </dgm:pt>
    <dgm:pt modelId="{8101F4A2-485D-45BE-82B8-D541700EDC28}" type="pres">
      <dgm:prSet presAssocID="{D3C8996C-3A37-4BAD-962E-38766681EF5E}" presName="parentLin" presStyleCnt="0"/>
      <dgm:spPr/>
    </dgm:pt>
    <dgm:pt modelId="{6E71EE4B-7321-4533-A7EC-E0D6AD4222F0}" type="pres">
      <dgm:prSet presAssocID="{D3C8996C-3A37-4BAD-962E-38766681EF5E}" presName="parentLeftMargin" presStyleLbl="node1" presStyleIdx="2" presStyleCnt="10"/>
      <dgm:spPr/>
      <dgm:t>
        <a:bodyPr/>
        <a:lstStyle/>
        <a:p>
          <a:endParaRPr lang="ru-RU"/>
        </a:p>
      </dgm:t>
    </dgm:pt>
    <dgm:pt modelId="{AE2288C2-B995-4839-81D9-8C1DB1367357}" type="pres">
      <dgm:prSet presAssocID="{D3C8996C-3A37-4BAD-962E-38766681EF5E}" presName="parentText" presStyleLbl="node1" presStyleIdx="3" presStyleCnt="10">
        <dgm:presLayoutVars>
          <dgm:chMax val="0"/>
          <dgm:bulletEnabled val="1"/>
        </dgm:presLayoutVars>
      </dgm:prSet>
      <dgm:spPr/>
      <dgm:t>
        <a:bodyPr/>
        <a:lstStyle/>
        <a:p>
          <a:endParaRPr lang="ru-RU"/>
        </a:p>
      </dgm:t>
    </dgm:pt>
    <dgm:pt modelId="{02517114-FBDD-4407-B8C6-4899E783152A}" type="pres">
      <dgm:prSet presAssocID="{D3C8996C-3A37-4BAD-962E-38766681EF5E}" presName="negativeSpace" presStyleCnt="0"/>
      <dgm:spPr/>
    </dgm:pt>
    <dgm:pt modelId="{7F4D52FD-4CA3-47FB-92E9-1E94294ADEB5}" type="pres">
      <dgm:prSet presAssocID="{D3C8996C-3A37-4BAD-962E-38766681EF5E}" presName="childText" presStyleLbl="conFgAcc1" presStyleIdx="3" presStyleCnt="10">
        <dgm:presLayoutVars>
          <dgm:bulletEnabled val="1"/>
        </dgm:presLayoutVars>
      </dgm:prSet>
      <dgm:spPr/>
    </dgm:pt>
    <dgm:pt modelId="{A368EBA0-2096-48CB-9E55-BA3085F8723C}" type="pres">
      <dgm:prSet presAssocID="{9A23FF2F-A397-4719-B13B-1D3F794ECE19}" presName="spaceBetweenRectangles" presStyleCnt="0"/>
      <dgm:spPr/>
    </dgm:pt>
    <dgm:pt modelId="{C66EE86D-DB9D-41BF-8F3D-9567E74225FE}" type="pres">
      <dgm:prSet presAssocID="{818C6D7E-9096-4161-832E-A495DE6037D0}" presName="parentLin" presStyleCnt="0"/>
      <dgm:spPr/>
    </dgm:pt>
    <dgm:pt modelId="{2704FEFD-B2C9-42E4-AAED-AFF63DCD48C1}" type="pres">
      <dgm:prSet presAssocID="{818C6D7E-9096-4161-832E-A495DE6037D0}" presName="parentLeftMargin" presStyleLbl="node1" presStyleIdx="3" presStyleCnt="10"/>
      <dgm:spPr/>
      <dgm:t>
        <a:bodyPr/>
        <a:lstStyle/>
        <a:p>
          <a:endParaRPr lang="ru-RU"/>
        </a:p>
      </dgm:t>
    </dgm:pt>
    <dgm:pt modelId="{C19B59A0-BD62-41F2-AB6C-3BE5863554C1}" type="pres">
      <dgm:prSet presAssocID="{818C6D7E-9096-4161-832E-A495DE6037D0}" presName="parentText" presStyleLbl="node1" presStyleIdx="4" presStyleCnt="10">
        <dgm:presLayoutVars>
          <dgm:chMax val="0"/>
          <dgm:bulletEnabled val="1"/>
        </dgm:presLayoutVars>
      </dgm:prSet>
      <dgm:spPr/>
      <dgm:t>
        <a:bodyPr/>
        <a:lstStyle/>
        <a:p>
          <a:endParaRPr lang="ru-RU"/>
        </a:p>
      </dgm:t>
    </dgm:pt>
    <dgm:pt modelId="{9F27E65F-46A6-41CE-8609-F3E6C9BB57B4}" type="pres">
      <dgm:prSet presAssocID="{818C6D7E-9096-4161-832E-A495DE6037D0}" presName="negativeSpace" presStyleCnt="0"/>
      <dgm:spPr/>
    </dgm:pt>
    <dgm:pt modelId="{E486D0FF-7891-4BE2-A462-3971AF03623A}" type="pres">
      <dgm:prSet presAssocID="{818C6D7E-9096-4161-832E-A495DE6037D0}" presName="childText" presStyleLbl="conFgAcc1" presStyleIdx="4" presStyleCnt="10">
        <dgm:presLayoutVars>
          <dgm:bulletEnabled val="1"/>
        </dgm:presLayoutVars>
      </dgm:prSet>
      <dgm:spPr/>
    </dgm:pt>
    <dgm:pt modelId="{6D4B0F8C-4FFB-49F3-A43B-CF6FF8653BDE}" type="pres">
      <dgm:prSet presAssocID="{571A63DD-1F1C-475D-8B3E-F8F5DCC9090F}" presName="spaceBetweenRectangles" presStyleCnt="0"/>
      <dgm:spPr/>
    </dgm:pt>
    <dgm:pt modelId="{1D895179-AFD4-4C9E-BD21-53D4B75E6D1F}" type="pres">
      <dgm:prSet presAssocID="{6022E151-13AB-4B59-A2C7-24CE6CE6FC06}" presName="parentLin" presStyleCnt="0"/>
      <dgm:spPr/>
    </dgm:pt>
    <dgm:pt modelId="{6D5EA8B3-20D0-45F8-8000-42EE9636CED8}" type="pres">
      <dgm:prSet presAssocID="{6022E151-13AB-4B59-A2C7-24CE6CE6FC06}" presName="parentLeftMargin" presStyleLbl="node1" presStyleIdx="4" presStyleCnt="10"/>
      <dgm:spPr/>
      <dgm:t>
        <a:bodyPr/>
        <a:lstStyle/>
        <a:p>
          <a:endParaRPr lang="ru-RU"/>
        </a:p>
      </dgm:t>
    </dgm:pt>
    <dgm:pt modelId="{FB43966C-6201-4C88-B4A2-D80863A58950}" type="pres">
      <dgm:prSet presAssocID="{6022E151-13AB-4B59-A2C7-24CE6CE6FC06}" presName="parentText" presStyleLbl="node1" presStyleIdx="5" presStyleCnt="10">
        <dgm:presLayoutVars>
          <dgm:chMax val="0"/>
          <dgm:bulletEnabled val="1"/>
        </dgm:presLayoutVars>
      </dgm:prSet>
      <dgm:spPr/>
      <dgm:t>
        <a:bodyPr/>
        <a:lstStyle/>
        <a:p>
          <a:endParaRPr lang="ru-RU"/>
        </a:p>
      </dgm:t>
    </dgm:pt>
    <dgm:pt modelId="{CF1F0E6F-6625-49E8-B452-5757586DD20E}" type="pres">
      <dgm:prSet presAssocID="{6022E151-13AB-4B59-A2C7-24CE6CE6FC06}" presName="negativeSpace" presStyleCnt="0"/>
      <dgm:spPr/>
    </dgm:pt>
    <dgm:pt modelId="{17B43DA7-078D-4E06-9A31-AB8DC6373719}" type="pres">
      <dgm:prSet presAssocID="{6022E151-13AB-4B59-A2C7-24CE6CE6FC06}" presName="childText" presStyleLbl="conFgAcc1" presStyleIdx="5" presStyleCnt="10">
        <dgm:presLayoutVars>
          <dgm:bulletEnabled val="1"/>
        </dgm:presLayoutVars>
      </dgm:prSet>
      <dgm:spPr/>
    </dgm:pt>
    <dgm:pt modelId="{089D4D32-DFB0-43C7-B2B0-8D6E81B5132E}" type="pres">
      <dgm:prSet presAssocID="{AB85B4D3-00E3-41D2-A193-57B9D3934252}" presName="spaceBetweenRectangles" presStyleCnt="0"/>
      <dgm:spPr/>
    </dgm:pt>
    <dgm:pt modelId="{EF6F6138-5CA8-413E-9472-1F4F933D8B1A}" type="pres">
      <dgm:prSet presAssocID="{C32FAEDA-DEAB-4399-BDAE-C1504BCD85B6}" presName="parentLin" presStyleCnt="0"/>
      <dgm:spPr/>
    </dgm:pt>
    <dgm:pt modelId="{EE0622F2-8EE4-404E-8C51-89D153183FAA}" type="pres">
      <dgm:prSet presAssocID="{C32FAEDA-DEAB-4399-BDAE-C1504BCD85B6}" presName="parentLeftMargin" presStyleLbl="node1" presStyleIdx="5" presStyleCnt="10"/>
      <dgm:spPr/>
      <dgm:t>
        <a:bodyPr/>
        <a:lstStyle/>
        <a:p>
          <a:endParaRPr lang="ru-RU"/>
        </a:p>
      </dgm:t>
    </dgm:pt>
    <dgm:pt modelId="{B901AF8E-AD7A-416F-8431-774FC5620B7C}" type="pres">
      <dgm:prSet presAssocID="{C32FAEDA-DEAB-4399-BDAE-C1504BCD85B6}" presName="parentText" presStyleLbl="node1" presStyleIdx="6" presStyleCnt="10">
        <dgm:presLayoutVars>
          <dgm:chMax val="0"/>
          <dgm:bulletEnabled val="1"/>
        </dgm:presLayoutVars>
      </dgm:prSet>
      <dgm:spPr/>
      <dgm:t>
        <a:bodyPr/>
        <a:lstStyle/>
        <a:p>
          <a:endParaRPr lang="ru-RU"/>
        </a:p>
      </dgm:t>
    </dgm:pt>
    <dgm:pt modelId="{16146CA6-EB7C-4DF1-B204-3FABFB7D8A5D}" type="pres">
      <dgm:prSet presAssocID="{C32FAEDA-DEAB-4399-BDAE-C1504BCD85B6}" presName="negativeSpace" presStyleCnt="0"/>
      <dgm:spPr/>
    </dgm:pt>
    <dgm:pt modelId="{42D4640F-1EAA-49B2-8C9F-3D4AE1C5B6B2}" type="pres">
      <dgm:prSet presAssocID="{C32FAEDA-DEAB-4399-BDAE-C1504BCD85B6}" presName="childText" presStyleLbl="conFgAcc1" presStyleIdx="6" presStyleCnt="10">
        <dgm:presLayoutVars>
          <dgm:bulletEnabled val="1"/>
        </dgm:presLayoutVars>
      </dgm:prSet>
      <dgm:spPr/>
    </dgm:pt>
    <dgm:pt modelId="{0A91FDB6-535E-4236-B976-EF3E70A658C3}" type="pres">
      <dgm:prSet presAssocID="{B2FD1066-CE3E-494E-A4D3-60AC79734D4E}" presName="spaceBetweenRectangles" presStyleCnt="0"/>
      <dgm:spPr/>
    </dgm:pt>
    <dgm:pt modelId="{C232B8D0-6155-40FB-8E6F-AF1EF73087F9}" type="pres">
      <dgm:prSet presAssocID="{C8FF0A26-DCA5-40EB-BF89-37645466D1CF}" presName="parentLin" presStyleCnt="0"/>
      <dgm:spPr/>
    </dgm:pt>
    <dgm:pt modelId="{8775C036-414D-4E73-982A-48C18F381232}" type="pres">
      <dgm:prSet presAssocID="{C8FF0A26-DCA5-40EB-BF89-37645466D1CF}" presName="parentLeftMargin" presStyleLbl="node1" presStyleIdx="6" presStyleCnt="10"/>
      <dgm:spPr/>
      <dgm:t>
        <a:bodyPr/>
        <a:lstStyle/>
        <a:p>
          <a:endParaRPr lang="ru-RU"/>
        </a:p>
      </dgm:t>
    </dgm:pt>
    <dgm:pt modelId="{F326438B-99F2-442F-BDAF-60DBF15BC95C}" type="pres">
      <dgm:prSet presAssocID="{C8FF0A26-DCA5-40EB-BF89-37645466D1CF}" presName="parentText" presStyleLbl="node1" presStyleIdx="7" presStyleCnt="10">
        <dgm:presLayoutVars>
          <dgm:chMax val="0"/>
          <dgm:bulletEnabled val="1"/>
        </dgm:presLayoutVars>
      </dgm:prSet>
      <dgm:spPr/>
      <dgm:t>
        <a:bodyPr/>
        <a:lstStyle/>
        <a:p>
          <a:endParaRPr lang="ru-RU"/>
        </a:p>
      </dgm:t>
    </dgm:pt>
    <dgm:pt modelId="{925DAC3B-D617-4FE2-BFE9-C441D12010E2}" type="pres">
      <dgm:prSet presAssocID="{C8FF0A26-DCA5-40EB-BF89-37645466D1CF}" presName="negativeSpace" presStyleCnt="0"/>
      <dgm:spPr/>
    </dgm:pt>
    <dgm:pt modelId="{D640934F-771C-4119-B00A-CAE9CF11D8F3}" type="pres">
      <dgm:prSet presAssocID="{C8FF0A26-DCA5-40EB-BF89-37645466D1CF}" presName="childText" presStyleLbl="conFgAcc1" presStyleIdx="7" presStyleCnt="10">
        <dgm:presLayoutVars>
          <dgm:bulletEnabled val="1"/>
        </dgm:presLayoutVars>
      </dgm:prSet>
      <dgm:spPr/>
    </dgm:pt>
    <dgm:pt modelId="{3BB38B3C-34DD-4439-80E5-18BB2895A11E}" type="pres">
      <dgm:prSet presAssocID="{BE281187-9268-4E62-AA09-E7DE0605C267}" presName="spaceBetweenRectangles" presStyleCnt="0"/>
      <dgm:spPr/>
    </dgm:pt>
    <dgm:pt modelId="{C7E63A43-7E53-4F5F-985E-4956CEE8E8CF}" type="pres">
      <dgm:prSet presAssocID="{23605A68-9B95-4F3F-8DBB-49575BC098AE}" presName="parentLin" presStyleCnt="0"/>
      <dgm:spPr/>
    </dgm:pt>
    <dgm:pt modelId="{C3FA3671-4DA7-4D9C-A0F5-64EF1CD73C44}" type="pres">
      <dgm:prSet presAssocID="{23605A68-9B95-4F3F-8DBB-49575BC098AE}" presName="parentLeftMargin" presStyleLbl="node1" presStyleIdx="7" presStyleCnt="10"/>
      <dgm:spPr/>
      <dgm:t>
        <a:bodyPr/>
        <a:lstStyle/>
        <a:p>
          <a:endParaRPr lang="ru-RU"/>
        </a:p>
      </dgm:t>
    </dgm:pt>
    <dgm:pt modelId="{34B317D6-7B22-46D5-AF99-D6B264206297}" type="pres">
      <dgm:prSet presAssocID="{23605A68-9B95-4F3F-8DBB-49575BC098AE}" presName="parentText" presStyleLbl="node1" presStyleIdx="8" presStyleCnt="10">
        <dgm:presLayoutVars>
          <dgm:chMax val="0"/>
          <dgm:bulletEnabled val="1"/>
        </dgm:presLayoutVars>
      </dgm:prSet>
      <dgm:spPr/>
      <dgm:t>
        <a:bodyPr/>
        <a:lstStyle/>
        <a:p>
          <a:endParaRPr lang="ru-RU"/>
        </a:p>
      </dgm:t>
    </dgm:pt>
    <dgm:pt modelId="{53C932B4-5C77-4F73-A9EF-61158D39CC3F}" type="pres">
      <dgm:prSet presAssocID="{23605A68-9B95-4F3F-8DBB-49575BC098AE}" presName="negativeSpace" presStyleCnt="0"/>
      <dgm:spPr/>
    </dgm:pt>
    <dgm:pt modelId="{7EDE1081-D933-4265-ACC0-036CA67A5B51}" type="pres">
      <dgm:prSet presAssocID="{23605A68-9B95-4F3F-8DBB-49575BC098AE}" presName="childText" presStyleLbl="conFgAcc1" presStyleIdx="8" presStyleCnt="10">
        <dgm:presLayoutVars>
          <dgm:bulletEnabled val="1"/>
        </dgm:presLayoutVars>
      </dgm:prSet>
      <dgm:spPr/>
    </dgm:pt>
    <dgm:pt modelId="{722C2D03-72D6-4CB5-9D17-C2A9BB7550D6}" type="pres">
      <dgm:prSet presAssocID="{B4A9F45C-7143-4072-89E5-A1E0799869EC}" presName="spaceBetweenRectangles" presStyleCnt="0"/>
      <dgm:spPr/>
    </dgm:pt>
    <dgm:pt modelId="{3DD8D650-74D9-47AA-B9B8-5B9F8EE1BB53}" type="pres">
      <dgm:prSet presAssocID="{EEFB64A3-2935-472C-AAF0-409BF66ED3FA}" presName="parentLin" presStyleCnt="0"/>
      <dgm:spPr/>
    </dgm:pt>
    <dgm:pt modelId="{274DCFEC-7107-4268-8058-732F8D48A8B6}" type="pres">
      <dgm:prSet presAssocID="{EEFB64A3-2935-472C-AAF0-409BF66ED3FA}" presName="parentLeftMargin" presStyleLbl="node1" presStyleIdx="8" presStyleCnt="10"/>
      <dgm:spPr/>
      <dgm:t>
        <a:bodyPr/>
        <a:lstStyle/>
        <a:p>
          <a:endParaRPr lang="ru-RU"/>
        </a:p>
      </dgm:t>
    </dgm:pt>
    <dgm:pt modelId="{E196218F-2BDC-46DD-A90A-A30806A4272F}" type="pres">
      <dgm:prSet presAssocID="{EEFB64A3-2935-472C-AAF0-409BF66ED3FA}" presName="parentText" presStyleLbl="node1" presStyleIdx="9" presStyleCnt="10">
        <dgm:presLayoutVars>
          <dgm:chMax val="0"/>
          <dgm:bulletEnabled val="1"/>
        </dgm:presLayoutVars>
      </dgm:prSet>
      <dgm:spPr/>
      <dgm:t>
        <a:bodyPr/>
        <a:lstStyle/>
        <a:p>
          <a:endParaRPr lang="ru-RU"/>
        </a:p>
      </dgm:t>
    </dgm:pt>
    <dgm:pt modelId="{852633DC-9A20-4BCC-A416-8CED3E37641D}" type="pres">
      <dgm:prSet presAssocID="{EEFB64A3-2935-472C-AAF0-409BF66ED3FA}" presName="negativeSpace" presStyleCnt="0"/>
      <dgm:spPr/>
    </dgm:pt>
    <dgm:pt modelId="{0054F482-5403-4BA1-88F1-F731A9702A1A}" type="pres">
      <dgm:prSet presAssocID="{EEFB64A3-2935-472C-AAF0-409BF66ED3FA}" presName="childText" presStyleLbl="conFgAcc1" presStyleIdx="9" presStyleCnt="10">
        <dgm:presLayoutVars>
          <dgm:bulletEnabled val="1"/>
        </dgm:presLayoutVars>
      </dgm:prSet>
      <dgm:spPr/>
    </dgm:pt>
  </dgm:ptLst>
  <dgm:cxnLst>
    <dgm:cxn modelId="{2FFA2D37-A315-164B-B23D-B3E0FAFE589B}" type="presOf" srcId="{6022E151-13AB-4B59-A2C7-24CE6CE6FC06}" destId="{FB43966C-6201-4C88-B4A2-D80863A58950}" srcOrd="1" destOrd="0" presId="urn:microsoft.com/office/officeart/2005/8/layout/list1"/>
    <dgm:cxn modelId="{B2F598EB-7FFC-4BB3-A723-6E426F942B72}" srcId="{D3A9721C-C9D7-48F6-9CEE-4AA7F5C6968B}" destId="{E8E316FA-53FD-44C9-A607-3C07AACCB7E6}" srcOrd="0" destOrd="0" parTransId="{A1A047C2-12D9-43F2-8DB5-B65C6809D368}" sibTransId="{512E3513-B722-4B55-870D-914F34A38687}"/>
    <dgm:cxn modelId="{85C44A0F-A341-584B-A334-8DB4CC3EBD08}" type="presOf" srcId="{23605A68-9B95-4F3F-8DBB-49575BC098AE}" destId="{34B317D6-7B22-46D5-AF99-D6B264206297}" srcOrd="1" destOrd="0" presId="urn:microsoft.com/office/officeart/2005/8/layout/list1"/>
    <dgm:cxn modelId="{AC95064C-AE54-004E-AC5C-40CC19AF7075}" type="presOf" srcId="{6022E151-13AB-4B59-A2C7-24CE6CE6FC06}" destId="{6D5EA8B3-20D0-45F8-8000-42EE9636CED8}" srcOrd="0" destOrd="0" presId="urn:microsoft.com/office/officeart/2005/8/layout/list1"/>
    <dgm:cxn modelId="{C2C5544D-B1A4-E04D-9121-A4E146EB4A21}" type="presOf" srcId="{818C6D7E-9096-4161-832E-A495DE6037D0}" destId="{C19B59A0-BD62-41F2-AB6C-3BE5863554C1}" srcOrd="1" destOrd="0" presId="urn:microsoft.com/office/officeart/2005/8/layout/list1"/>
    <dgm:cxn modelId="{100B3D9C-0470-6C47-93B9-E0C3DFB80B91}" type="presOf" srcId="{494CFD94-7FC0-4935-86E7-3AF3F2A06C84}" destId="{6D4C1237-DA8D-4524-A4C7-34BE6450D2F2}" srcOrd="1" destOrd="0" presId="urn:microsoft.com/office/officeart/2005/8/layout/list1"/>
    <dgm:cxn modelId="{1401FE65-5E2F-AF4D-83A8-8E8032ECD41A}" type="presOf" srcId="{C32FAEDA-DEAB-4399-BDAE-C1504BCD85B6}" destId="{B901AF8E-AD7A-416F-8431-774FC5620B7C}" srcOrd="1" destOrd="0" presId="urn:microsoft.com/office/officeart/2005/8/layout/list1"/>
    <dgm:cxn modelId="{B955A0E8-32C8-4096-B38F-ACDC1FEDAF67}" srcId="{D3A9721C-C9D7-48F6-9CEE-4AA7F5C6968B}" destId="{818C6D7E-9096-4161-832E-A495DE6037D0}" srcOrd="4" destOrd="0" parTransId="{DB62E1F6-9D53-4486-A517-553C6572786F}" sibTransId="{571A63DD-1F1C-475D-8B3E-F8F5DCC9090F}"/>
    <dgm:cxn modelId="{65D30C3F-8217-5747-A7F5-9AC86E7BF66D}" type="presOf" srcId="{E8E316FA-53FD-44C9-A607-3C07AACCB7E6}" destId="{D84CCDB0-1E3B-4E14-84F1-E4C75FBA269D}" srcOrd="1" destOrd="0" presId="urn:microsoft.com/office/officeart/2005/8/layout/list1"/>
    <dgm:cxn modelId="{05121165-3204-FE4E-835E-6B7951BC02D1}" type="presOf" srcId="{EEFB64A3-2935-472C-AAF0-409BF66ED3FA}" destId="{E196218F-2BDC-46DD-A90A-A30806A4272F}" srcOrd="1" destOrd="0" presId="urn:microsoft.com/office/officeart/2005/8/layout/list1"/>
    <dgm:cxn modelId="{890C8D65-4753-5847-8737-E831A1C0D45A}" type="presOf" srcId="{C32FAEDA-DEAB-4399-BDAE-C1504BCD85B6}" destId="{EE0622F2-8EE4-404E-8C51-89D153183FAA}" srcOrd="0" destOrd="0" presId="urn:microsoft.com/office/officeart/2005/8/layout/list1"/>
    <dgm:cxn modelId="{7B1D1465-D6C4-7B4E-BBAF-43D6A159C475}" type="presOf" srcId="{D3C8996C-3A37-4BAD-962E-38766681EF5E}" destId="{6E71EE4B-7321-4533-A7EC-E0D6AD4222F0}" srcOrd="0" destOrd="0" presId="urn:microsoft.com/office/officeart/2005/8/layout/list1"/>
    <dgm:cxn modelId="{A4BB036B-D4FB-4CDB-8852-251732E1EEEA}" srcId="{D3A9721C-C9D7-48F6-9CEE-4AA7F5C6968B}" destId="{6ED2E7C9-5414-499E-8A94-87845EF5AA7E}" srcOrd="2" destOrd="0" parTransId="{B497189C-5B6C-4C96-8FB0-0C50766BEE18}" sibTransId="{C157EBE1-9CBC-4ADC-9009-5B21395C5BC4}"/>
    <dgm:cxn modelId="{61B0246B-61C8-41D1-BFDA-731365FC81FB}" srcId="{D3A9721C-C9D7-48F6-9CEE-4AA7F5C6968B}" destId="{23605A68-9B95-4F3F-8DBB-49575BC098AE}" srcOrd="8" destOrd="0" parTransId="{C47F5065-22B2-49CA-BDF7-14887E588F7B}" sibTransId="{B4A9F45C-7143-4072-89E5-A1E0799869EC}"/>
    <dgm:cxn modelId="{ACC265CC-6552-324D-8B9C-92BE6780A1F9}" type="presOf" srcId="{D3A9721C-C9D7-48F6-9CEE-4AA7F5C6968B}" destId="{335A48D8-5B9D-4B6C-B973-509BC206E802}" srcOrd="0" destOrd="0" presId="urn:microsoft.com/office/officeart/2005/8/layout/list1"/>
    <dgm:cxn modelId="{B7E5C621-2091-49CB-A727-9CD3205FE5A3}" srcId="{D3A9721C-C9D7-48F6-9CEE-4AA7F5C6968B}" destId="{EEFB64A3-2935-472C-AAF0-409BF66ED3FA}" srcOrd="9" destOrd="0" parTransId="{466EEF58-F76F-496A-A008-85A888A811AF}" sibTransId="{6B2F0A21-7D04-4EA3-84EF-AE0D6477F26F}"/>
    <dgm:cxn modelId="{B698C2BB-4E9F-4EEF-8E5F-64337E16FE90}" srcId="{D3A9721C-C9D7-48F6-9CEE-4AA7F5C6968B}" destId="{D3C8996C-3A37-4BAD-962E-38766681EF5E}" srcOrd="3" destOrd="0" parTransId="{8144BCF4-CEF6-4C76-A9AC-373D1EEF5A9E}" sibTransId="{9A23FF2F-A397-4719-B13B-1D3F794ECE19}"/>
    <dgm:cxn modelId="{0CA2A3D2-F437-9A4F-A768-2E6A9E0A41B5}" type="presOf" srcId="{C8FF0A26-DCA5-40EB-BF89-37645466D1CF}" destId="{8775C036-414D-4E73-982A-48C18F381232}" srcOrd="0" destOrd="0" presId="urn:microsoft.com/office/officeart/2005/8/layout/list1"/>
    <dgm:cxn modelId="{BDCC5D1B-8A1F-3041-9AFD-7725A0467D81}" type="presOf" srcId="{6ED2E7C9-5414-499E-8A94-87845EF5AA7E}" destId="{1CCBFED2-B35A-45D8-A9F2-E8790EA44852}" srcOrd="0" destOrd="0" presId="urn:microsoft.com/office/officeart/2005/8/layout/list1"/>
    <dgm:cxn modelId="{589C0B23-4866-9647-A93E-9C63F5BDDB09}" type="presOf" srcId="{23605A68-9B95-4F3F-8DBB-49575BC098AE}" destId="{C3FA3671-4DA7-4D9C-A0F5-64EF1CD73C44}" srcOrd="0" destOrd="0" presId="urn:microsoft.com/office/officeart/2005/8/layout/list1"/>
    <dgm:cxn modelId="{A38E362D-82B5-7643-9194-C232B0F7930B}" type="presOf" srcId="{494CFD94-7FC0-4935-86E7-3AF3F2A06C84}" destId="{C6C0C126-EDEB-4295-B426-6782CEA4B046}" srcOrd="0" destOrd="0" presId="urn:microsoft.com/office/officeart/2005/8/layout/list1"/>
    <dgm:cxn modelId="{BA707E20-75FE-F848-A80C-683346B8243B}" type="presOf" srcId="{D3C8996C-3A37-4BAD-962E-38766681EF5E}" destId="{AE2288C2-B995-4839-81D9-8C1DB1367357}" srcOrd="1" destOrd="0" presId="urn:microsoft.com/office/officeart/2005/8/layout/list1"/>
    <dgm:cxn modelId="{15D59499-DF95-6D48-B716-012C42DC02E7}" type="presOf" srcId="{E8E316FA-53FD-44C9-A607-3C07AACCB7E6}" destId="{05D2E16D-C01E-4FE0-B298-F1E11DB5946C}" srcOrd="0" destOrd="0" presId="urn:microsoft.com/office/officeart/2005/8/layout/list1"/>
    <dgm:cxn modelId="{C631F233-1C94-47A4-B047-F384AADD9D38}" srcId="{D3A9721C-C9D7-48F6-9CEE-4AA7F5C6968B}" destId="{C32FAEDA-DEAB-4399-BDAE-C1504BCD85B6}" srcOrd="6" destOrd="0" parTransId="{E181CB14-8E1C-447A-9812-7814300135FD}" sibTransId="{B2FD1066-CE3E-494E-A4D3-60AC79734D4E}"/>
    <dgm:cxn modelId="{EF0A7E14-F31C-4E6C-B42F-B1FBE4591419}" srcId="{D3A9721C-C9D7-48F6-9CEE-4AA7F5C6968B}" destId="{6022E151-13AB-4B59-A2C7-24CE6CE6FC06}" srcOrd="5" destOrd="0" parTransId="{ABB157E2-D4B0-42D2-BF99-B2CECDEEBB2B}" sibTransId="{AB85B4D3-00E3-41D2-A193-57B9D3934252}"/>
    <dgm:cxn modelId="{9EF4CE2B-EB80-1844-89CB-56207CFED5BE}" type="presOf" srcId="{C8FF0A26-DCA5-40EB-BF89-37645466D1CF}" destId="{F326438B-99F2-442F-BDAF-60DBF15BC95C}" srcOrd="1" destOrd="0" presId="urn:microsoft.com/office/officeart/2005/8/layout/list1"/>
    <dgm:cxn modelId="{C3762F5E-96F9-4F76-80F0-EFD7FF8BB8C7}" srcId="{D3A9721C-C9D7-48F6-9CEE-4AA7F5C6968B}" destId="{C8FF0A26-DCA5-40EB-BF89-37645466D1CF}" srcOrd="7" destOrd="0" parTransId="{35CDCD54-AF23-45AA-AD48-3B7F6B49EB23}" sibTransId="{BE281187-9268-4E62-AA09-E7DE0605C267}"/>
    <dgm:cxn modelId="{22945CC5-C201-034A-8DCA-8C975B3F33D5}" type="presOf" srcId="{818C6D7E-9096-4161-832E-A495DE6037D0}" destId="{2704FEFD-B2C9-42E4-AAED-AFF63DCD48C1}" srcOrd="0" destOrd="0" presId="urn:microsoft.com/office/officeart/2005/8/layout/list1"/>
    <dgm:cxn modelId="{B880764C-8A7B-D84E-B8F5-AD8FFBBF5422}" type="presOf" srcId="{EEFB64A3-2935-472C-AAF0-409BF66ED3FA}" destId="{274DCFEC-7107-4268-8058-732F8D48A8B6}" srcOrd="0" destOrd="0" presId="urn:microsoft.com/office/officeart/2005/8/layout/list1"/>
    <dgm:cxn modelId="{1C098343-28DC-B542-886F-C1236B2D42F8}" type="presOf" srcId="{6ED2E7C9-5414-499E-8A94-87845EF5AA7E}" destId="{7761001C-FFD5-4166-8F22-9564400C167A}" srcOrd="1" destOrd="0" presId="urn:microsoft.com/office/officeart/2005/8/layout/list1"/>
    <dgm:cxn modelId="{64D61B83-319D-49FE-819D-D49D9D77AD26}" srcId="{D3A9721C-C9D7-48F6-9CEE-4AA7F5C6968B}" destId="{494CFD94-7FC0-4935-86E7-3AF3F2A06C84}" srcOrd="1" destOrd="0" parTransId="{6603BB00-9774-4296-BD0C-602B7AF8720A}" sibTransId="{8C961BBA-7109-4989-8FA0-C45954C22A71}"/>
    <dgm:cxn modelId="{66134A7A-4E44-3549-A727-533B9998FA72}" type="presParOf" srcId="{335A48D8-5B9D-4B6C-B973-509BC206E802}" destId="{C7054CE8-DE9E-4541-9DF2-A16211423322}" srcOrd="0" destOrd="0" presId="urn:microsoft.com/office/officeart/2005/8/layout/list1"/>
    <dgm:cxn modelId="{109F2654-2329-D147-B322-7426066BF376}" type="presParOf" srcId="{C7054CE8-DE9E-4541-9DF2-A16211423322}" destId="{05D2E16D-C01E-4FE0-B298-F1E11DB5946C}" srcOrd="0" destOrd="0" presId="urn:microsoft.com/office/officeart/2005/8/layout/list1"/>
    <dgm:cxn modelId="{6EFE6D50-0564-3645-98D8-49127275FE99}" type="presParOf" srcId="{C7054CE8-DE9E-4541-9DF2-A16211423322}" destId="{D84CCDB0-1E3B-4E14-84F1-E4C75FBA269D}" srcOrd="1" destOrd="0" presId="urn:microsoft.com/office/officeart/2005/8/layout/list1"/>
    <dgm:cxn modelId="{CB989BD3-2415-D642-9D26-FCF591F1B100}" type="presParOf" srcId="{335A48D8-5B9D-4B6C-B973-509BC206E802}" destId="{19B36A70-8B27-4BA7-8F9C-05D1A2163FF4}" srcOrd="1" destOrd="0" presId="urn:microsoft.com/office/officeart/2005/8/layout/list1"/>
    <dgm:cxn modelId="{6E262C05-AD1D-B645-B5C5-D6BDC47C3A0B}" type="presParOf" srcId="{335A48D8-5B9D-4B6C-B973-509BC206E802}" destId="{A8F81DDB-36AE-4C4E-8F55-A4AB73AF8B45}" srcOrd="2" destOrd="0" presId="urn:microsoft.com/office/officeart/2005/8/layout/list1"/>
    <dgm:cxn modelId="{A2ED9F64-051D-844F-A968-360340CB515F}" type="presParOf" srcId="{335A48D8-5B9D-4B6C-B973-509BC206E802}" destId="{829C75B1-DB22-41F4-9304-F1517C17EA5F}" srcOrd="3" destOrd="0" presId="urn:microsoft.com/office/officeart/2005/8/layout/list1"/>
    <dgm:cxn modelId="{20F39111-E5E5-3E47-B059-43144D41E595}" type="presParOf" srcId="{335A48D8-5B9D-4B6C-B973-509BC206E802}" destId="{A042C454-A924-4A82-BD2E-C353C9F3A87D}" srcOrd="4" destOrd="0" presId="urn:microsoft.com/office/officeart/2005/8/layout/list1"/>
    <dgm:cxn modelId="{B28D8C64-AD5D-504D-9814-9411429B6FA5}" type="presParOf" srcId="{A042C454-A924-4A82-BD2E-C353C9F3A87D}" destId="{C6C0C126-EDEB-4295-B426-6782CEA4B046}" srcOrd="0" destOrd="0" presId="urn:microsoft.com/office/officeart/2005/8/layout/list1"/>
    <dgm:cxn modelId="{330763D1-A119-C74A-BE03-40598DAF5A99}" type="presParOf" srcId="{A042C454-A924-4A82-BD2E-C353C9F3A87D}" destId="{6D4C1237-DA8D-4524-A4C7-34BE6450D2F2}" srcOrd="1" destOrd="0" presId="urn:microsoft.com/office/officeart/2005/8/layout/list1"/>
    <dgm:cxn modelId="{8257EB03-38F1-304E-885B-16E2AE5E694C}" type="presParOf" srcId="{335A48D8-5B9D-4B6C-B973-509BC206E802}" destId="{E842D75B-6A07-4581-9AE5-9CAFDF58D7AC}" srcOrd="5" destOrd="0" presId="urn:microsoft.com/office/officeart/2005/8/layout/list1"/>
    <dgm:cxn modelId="{AE09191E-A6F1-224D-9EAA-D20429563838}" type="presParOf" srcId="{335A48D8-5B9D-4B6C-B973-509BC206E802}" destId="{1DD5AC92-6B17-4B33-9440-C60D89AF149D}" srcOrd="6" destOrd="0" presId="urn:microsoft.com/office/officeart/2005/8/layout/list1"/>
    <dgm:cxn modelId="{9CDE5D52-D036-DB40-9981-E46ABA3BCCE1}" type="presParOf" srcId="{335A48D8-5B9D-4B6C-B973-509BC206E802}" destId="{B767D57C-6DB7-46CD-8BD9-DAFB57AD6879}" srcOrd="7" destOrd="0" presId="urn:microsoft.com/office/officeart/2005/8/layout/list1"/>
    <dgm:cxn modelId="{FD427404-814C-8043-AC25-2A1777B3863E}" type="presParOf" srcId="{335A48D8-5B9D-4B6C-B973-509BC206E802}" destId="{54578D70-BD2D-421E-8FC6-6AC95D45D166}" srcOrd="8" destOrd="0" presId="urn:microsoft.com/office/officeart/2005/8/layout/list1"/>
    <dgm:cxn modelId="{35FF78A5-EC4C-5C40-8883-F3C78D49D1CD}" type="presParOf" srcId="{54578D70-BD2D-421E-8FC6-6AC95D45D166}" destId="{1CCBFED2-B35A-45D8-A9F2-E8790EA44852}" srcOrd="0" destOrd="0" presId="urn:microsoft.com/office/officeart/2005/8/layout/list1"/>
    <dgm:cxn modelId="{A8F1BBFD-86EF-5C4D-8E85-52AEE1BEB8A4}" type="presParOf" srcId="{54578D70-BD2D-421E-8FC6-6AC95D45D166}" destId="{7761001C-FFD5-4166-8F22-9564400C167A}" srcOrd="1" destOrd="0" presId="urn:microsoft.com/office/officeart/2005/8/layout/list1"/>
    <dgm:cxn modelId="{84D17862-EE86-594B-86D5-168CDB26348B}" type="presParOf" srcId="{335A48D8-5B9D-4B6C-B973-509BC206E802}" destId="{819E98A8-5645-4BA5-85B6-157DB9C4E19A}" srcOrd="9" destOrd="0" presId="urn:microsoft.com/office/officeart/2005/8/layout/list1"/>
    <dgm:cxn modelId="{1AA9F5D1-65A3-7549-B474-4B9C41A87C64}" type="presParOf" srcId="{335A48D8-5B9D-4B6C-B973-509BC206E802}" destId="{9C6048BF-4CED-4C73-9CA9-BDE382AA61ED}" srcOrd="10" destOrd="0" presId="urn:microsoft.com/office/officeart/2005/8/layout/list1"/>
    <dgm:cxn modelId="{6D9768A4-FD82-FA49-85B7-A6F70596EAAE}" type="presParOf" srcId="{335A48D8-5B9D-4B6C-B973-509BC206E802}" destId="{28E21364-6C75-4CD1-9304-4D496E2865D3}" srcOrd="11" destOrd="0" presId="urn:microsoft.com/office/officeart/2005/8/layout/list1"/>
    <dgm:cxn modelId="{6A83AF62-53F0-514A-96CA-E5243F1E3860}" type="presParOf" srcId="{335A48D8-5B9D-4B6C-B973-509BC206E802}" destId="{8101F4A2-485D-45BE-82B8-D541700EDC28}" srcOrd="12" destOrd="0" presId="urn:microsoft.com/office/officeart/2005/8/layout/list1"/>
    <dgm:cxn modelId="{ECFAC716-7AC6-D046-B56C-CA908ECF2E4A}" type="presParOf" srcId="{8101F4A2-485D-45BE-82B8-D541700EDC28}" destId="{6E71EE4B-7321-4533-A7EC-E0D6AD4222F0}" srcOrd="0" destOrd="0" presId="urn:microsoft.com/office/officeart/2005/8/layout/list1"/>
    <dgm:cxn modelId="{04B70968-600B-FD4C-BBB8-CE665B7E203F}" type="presParOf" srcId="{8101F4A2-485D-45BE-82B8-D541700EDC28}" destId="{AE2288C2-B995-4839-81D9-8C1DB1367357}" srcOrd="1" destOrd="0" presId="urn:microsoft.com/office/officeart/2005/8/layout/list1"/>
    <dgm:cxn modelId="{89025A0F-8123-404E-87BE-41A21D513A54}" type="presParOf" srcId="{335A48D8-5B9D-4B6C-B973-509BC206E802}" destId="{02517114-FBDD-4407-B8C6-4899E783152A}" srcOrd="13" destOrd="0" presId="urn:microsoft.com/office/officeart/2005/8/layout/list1"/>
    <dgm:cxn modelId="{529678C4-4D59-E34F-8D3A-1D2D8F1F36C0}" type="presParOf" srcId="{335A48D8-5B9D-4B6C-B973-509BC206E802}" destId="{7F4D52FD-4CA3-47FB-92E9-1E94294ADEB5}" srcOrd="14" destOrd="0" presId="urn:microsoft.com/office/officeart/2005/8/layout/list1"/>
    <dgm:cxn modelId="{C93F2346-45EE-4341-A6CC-923AC619F9D6}" type="presParOf" srcId="{335A48D8-5B9D-4B6C-B973-509BC206E802}" destId="{A368EBA0-2096-48CB-9E55-BA3085F8723C}" srcOrd="15" destOrd="0" presId="urn:microsoft.com/office/officeart/2005/8/layout/list1"/>
    <dgm:cxn modelId="{AC63126D-FA6D-3447-8F76-6AFBF7235962}" type="presParOf" srcId="{335A48D8-5B9D-4B6C-B973-509BC206E802}" destId="{C66EE86D-DB9D-41BF-8F3D-9567E74225FE}" srcOrd="16" destOrd="0" presId="urn:microsoft.com/office/officeart/2005/8/layout/list1"/>
    <dgm:cxn modelId="{48B95385-27C5-CD4C-BAF9-088297A19DE1}" type="presParOf" srcId="{C66EE86D-DB9D-41BF-8F3D-9567E74225FE}" destId="{2704FEFD-B2C9-42E4-AAED-AFF63DCD48C1}" srcOrd="0" destOrd="0" presId="urn:microsoft.com/office/officeart/2005/8/layout/list1"/>
    <dgm:cxn modelId="{72E15038-53AA-8F4D-8B84-2D63B685737E}" type="presParOf" srcId="{C66EE86D-DB9D-41BF-8F3D-9567E74225FE}" destId="{C19B59A0-BD62-41F2-AB6C-3BE5863554C1}" srcOrd="1" destOrd="0" presId="urn:microsoft.com/office/officeart/2005/8/layout/list1"/>
    <dgm:cxn modelId="{78015EEA-BA22-894E-99FD-BA4F97BBA485}" type="presParOf" srcId="{335A48D8-5B9D-4B6C-B973-509BC206E802}" destId="{9F27E65F-46A6-41CE-8609-F3E6C9BB57B4}" srcOrd="17" destOrd="0" presId="urn:microsoft.com/office/officeart/2005/8/layout/list1"/>
    <dgm:cxn modelId="{C955344C-BBE2-894C-9C78-9E0FA49C4A73}" type="presParOf" srcId="{335A48D8-5B9D-4B6C-B973-509BC206E802}" destId="{E486D0FF-7891-4BE2-A462-3971AF03623A}" srcOrd="18" destOrd="0" presId="urn:microsoft.com/office/officeart/2005/8/layout/list1"/>
    <dgm:cxn modelId="{CA949D12-4722-1B4F-BB70-1BD2EEC31E9C}" type="presParOf" srcId="{335A48D8-5B9D-4B6C-B973-509BC206E802}" destId="{6D4B0F8C-4FFB-49F3-A43B-CF6FF8653BDE}" srcOrd="19" destOrd="0" presId="urn:microsoft.com/office/officeart/2005/8/layout/list1"/>
    <dgm:cxn modelId="{46F4A7DB-B07B-4743-8095-9192DE23C86E}" type="presParOf" srcId="{335A48D8-5B9D-4B6C-B973-509BC206E802}" destId="{1D895179-AFD4-4C9E-BD21-53D4B75E6D1F}" srcOrd="20" destOrd="0" presId="urn:microsoft.com/office/officeart/2005/8/layout/list1"/>
    <dgm:cxn modelId="{0087E34E-56E3-304B-B009-5DAD138191AF}" type="presParOf" srcId="{1D895179-AFD4-4C9E-BD21-53D4B75E6D1F}" destId="{6D5EA8B3-20D0-45F8-8000-42EE9636CED8}" srcOrd="0" destOrd="0" presId="urn:microsoft.com/office/officeart/2005/8/layout/list1"/>
    <dgm:cxn modelId="{A393BE30-5268-4242-BC24-AAB2EE53A838}" type="presParOf" srcId="{1D895179-AFD4-4C9E-BD21-53D4B75E6D1F}" destId="{FB43966C-6201-4C88-B4A2-D80863A58950}" srcOrd="1" destOrd="0" presId="urn:microsoft.com/office/officeart/2005/8/layout/list1"/>
    <dgm:cxn modelId="{792FDE62-300B-4A47-B3E8-8F5AAE9433ED}" type="presParOf" srcId="{335A48D8-5B9D-4B6C-B973-509BC206E802}" destId="{CF1F0E6F-6625-49E8-B452-5757586DD20E}" srcOrd="21" destOrd="0" presId="urn:microsoft.com/office/officeart/2005/8/layout/list1"/>
    <dgm:cxn modelId="{148DCE4B-03DB-DC42-9060-81B691D87C66}" type="presParOf" srcId="{335A48D8-5B9D-4B6C-B973-509BC206E802}" destId="{17B43DA7-078D-4E06-9A31-AB8DC6373719}" srcOrd="22" destOrd="0" presId="urn:microsoft.com/office/officeart/2005/8/layout/list1"/>
    <dgm:cxn modelId="{0D01F015-7750-BA4A-9858-87DEC9E7C32A}" type="presParOf" srcId="{335A48D8-5B9D-4B6C-B973-509BC206E802}" destId="{089D4D32-DFB0-43C7-B2B0-8D6E81B5132E}" srcOrd="23" destOrd="0" presId="urn:microsoft.com/office/officeart/2005/8/layout/list1"/>
    <dgm:cxn modelId="{015A769B-B8B2-1044-8965-0B377519D462}" type="presParOf" srcId="{335A48D8-5B9D-4B6C-B973-509BC206E802}" destId="{EF6F6138-5CA8-413E-9472-1F4F933D8B1A}" srcOrd="24" destOrd="0" presId="urn:microsoft.com/office/officeart/2005/8/layout/list1"/>
    <dgm:cxn modelId="{54193F01-455B-1742-BFCD-198D5D598F25}" type="presParOf" srcId="{EF6F6138-5CA8-413E-9472-1F4F933D8B1A}" destId="{EE0622F2-8EE4-404E-8C51-89D153183FAA}" srcOrd="0" destOrd="0" presId="urn:microsoft.com/office/officeart/2005/8/layout/list1"/>
    <dgm:cxn modelId="{5B07EBDD-D67B-1849-870D-1657524233BD}" type="presParOf" srcId="{EF6F6138-5CA8-413E-9472-1F4F933D8B1A}" destId="{B901AF8E-AD7A-416F-8431-774FC5620B7C}" srcOrd="1" destOrd="0" presId="urn:microsoft.com/office/officeart/2005/8/layout/list1"/>
    <dgm:cxn modelId="{BD946C9C-3AD1-6241-9BD6-78DA31255B65}" type="presParOf" srcId="{335A48D8-5B9D-4B6C-B973-509BC206E802}" destId="{16146CA6-EB7C-4DF1-B204-3FABFB7D8A5D}" srcOrd="25" destOrd="0" presId="urn:microsoft.com/office/officeart/2005/8/layout/list1"/>
    <dgm:cxn modelId="{46BDAC5D-4B08-3146-9CFC-3EAEF099EE36}" type="presParOf" srcId="{335A48D8-5B9D-4B6C-B973-509BC206E802}" destId="{42D4640F-1EAA-49B2-8C9F-3D4AE1C5B6B2}" srcOrd="26" destOrd="0" presId="urn:microsoft.com/office/officeart/2005/8/layout/list1"/>
    <dgm:cxn modelId="{A7CB23C1-F25C-374F-8A6E-286F65A78FF0}" type="presParOf" srcId="{335A48D8-5B9D-4B6C-B973-509BC206E802}" destId="{0A91FDB6-535E-4236-B976-EF3E70A658C3}" srcOrd="27" destOrd="0" presId="urn:microsoft.com/office/officeart/2005/8/layout/list1"/>
    <dgm:cxn modelId="{B62C185D-F0E0-C940-82A5-2139E15C14FE}" type="presParOf" srcId="{335A48D8-5B9D-4B6C-B973-509BC206E802}" destId="{C232B8D0-6155-40FB-8E6F-AF1EF73087F9}" srcOrd="28" destOrd="0" presId="urn:microsoft.com/office/officeart/2005/8/layout/list1"/>
    <dgm:cxn modelId="{26EF2332-FAC8-3D48-99A5-824BD996D144}" type="presParOf" srcId="{C232B8D0-6155-40FB-8E6F-AF1EF73087F9}" destId="{8775C036-414D-4E73-982A-48C18F381232}" srcOrd="0" destOrd="0" presId="urn:microsoft.com/office/officeart/2005/8/layout/list1"/>
    <dgm:cxn modelId="{4BA4858F-1CFE-354F-AB41-578C7630CEF1}" type="presParOf" srcId="{C232B8D0-6155-40FB-8E6F-AF1EF73087F9}" destId="{F326438B-99F2-442F-BDAF-60DBF15BC95C}" srcOrd="1" destOrd="0" presId="urn:microsoft.com/office/officeart/2005/8/layout/list1"/>
    <dgm:cxn modelId="{06081CAA-0C16-1645-8AD8-F8D82BA562FD}" type="presParOf" srcId="{335A48D8-5B9D-4B6C-B973-509BC206E802}" destId="{925DAC3B-D617-4FE2-BFE9-C441D12010E2}" srcOrd="29" destOrd="0" presId="urn:microsoft.com/office/officeart/2005/8/layout/list1"/>
    <dgm:cxn modelId="{539D9D63-F086-D548-AA13-107E651544A6}" type="presParOf" srcId="{335A48D8-5B9D-4B6C-B973-509BC206E802}" destId="{D640934F-771C-4119-B00A-CAE9CF11D8F3}" srcOrd="30" destOrd="0" presId="urn:microsoft.com/office/officeart/2005/8/layout/list1"/>
    <dgm:cxn modelId="{C6C6AF67-DF74-E643-A6C0-A26903917188}" type="presParOf" srcId="{335A48D8-5B9D-4B6C-B973-509BC206E802}" destId="{3BB38B3C-34DD-4439-80E5-18BB2895A11E}" srcOrd="31" destOrd="0" presId="urn:microsoft.com/office/officeart/2005/8/layout/list1"/>
    <dgm:cxn modelId="{F9A86D80-9E30-EF48-A6E1-E3F08B804A91}" type="presParOf" srcId="{335A48D8-5B9D-4B6C-B973-509BC206E802}" destId="{C7E63A43-7E53-4F5F-985E-4956CEE8E8CF}" srcOrd="32" destOrd="0" presId="urn:microsoft.com/office/officeart/2005/8/layout/list1"/>
    <dgm:cxn modelId="{16201891-D04E-5A49-B196-A11321AE18A5}" type="presParOf" srcId="{C7E63A43-7E53-4F5F-985E-4956CEE8E8CF}" destId="{C3FA3671-4DA7-4D9C-A0F5-64EF1CD73C44}" srcOrd="0" destOrd="0" presId="urn:microsoft.com/office/officeart/2005/8/layout/list1"/>
    <dgm:cxn modelId="{3701C917-43CD-4244-A226-CC28C24F4229}" type="presParOf" srcId="{C7E63A43-7E53-4F5F-985E-4956CEE8E8CF}" destId="{34B317D6-7B22-46D5-AF99-D6B264206297}" srcOrd="1" destOrd="0" presId="urn:microsoft.com/office/officeart/2005/8/layout/list1"/>
    <dgm:cxn modelId="{723A80B3-FE81-AB4E-9576-B935EE566684}" type="presParOf" srcId="{335A48D8-5B9D-4B6C-B973-509BC206E802}" destId="{53C932B4-5C77-4F73-A9EF-61158D39CC3F}" srcOrd="33" destOrd="0" presId="urn:microsoft.com/office/officeart/2005/8/layout/list1"/>
    <dgm:cxn modelId="{A58A1F6C-F98F-094D-A613-9500E477575D}" type="presParOf" srcId="{335A48D8-5B9D-4B6C-B973-509BC206E802}" destId="{7EDE1081-D933-4265-ACC0-036CA67A5B51}" srcOrd="34" destOrd="0" presId="urn:microsoft.com/office/officeart/2005/8/layout/list1"/>
    <dgm:cxn modelId="{917DD191-2924-5348-A1DB-7CE12681923E}" type="presParOf" srcId="{335A48D8-5B9D-4B6C-B973-509BC206E802}" destId="{722C2D03-72D6-4CB5-9D17-C2A9BB7550D6}" srcOrd="35" destOrd="0" presId="urn:microsoft.com/office/officeart/2005/8/layout/list1"/>
    <dgm:cxn modelId="{6E05D8FE-2214-1F46-B132-5ED8F817A031}" type="presParOf" srcId="{335A48D8-5B9D-4B6C-B973-509BC206E802}" destId="{3DD8D650-74D9-47AA-B9B8-5B9F8EE1BB53}" srcOrd="36" destOrd="0" presId="urn:microsoft.com/office/officeart/2005/8/layout/list1"/>
    <dgm:cxn modelId="{AC0D678D-9BA6-C14E-AE1C-83A39EBAF0E1}" type="presParOf" srcId="{3DD8D650-74D9-47AA-B9B8-5B9F8EE1BB53}" destId="{274DCFEC-7107-4268-8058-732F8D48A8B6}" srcOrd="0" destOrd="0" presId="urn:microsoft.com/office/officeart/2005/8/layout/list1"/>
    <dgm:cxn modelId="{BB630A33-404F-4347-A909-7140C4E77B56}" type="presParOf" srcId="{3DD8D650-74D9-47AA-B9B8-5B9F8EE1BB53}" destId="{E196218F-2BDC-46DD-A90A-A30806A4272F}" srcOrd="1" destOrd="0" presId="urn:microsoft.com/office/officeart/2005/8/layout/list1"/>
    <dgm:cxn modelId="{094E3BB8-7EB7-C949-B1CB-B5CBD1E168C1}" type="presParOf" srcId="{335A48D8-5B9D-4B6C-B973-509BC206E802}" destId="{852633DC-9A20-4BCC-A416-8CED3E37641D}" srcOrd="37" destOrd="0" presId="urn:microsoft.com/office/officeart/2005/8/layout/list1"/>
    <dgm:cxn modelId="{9EAA751F-5F77-184E-BC34-4F1E3E6830C1}" type="presParOf" srcId="{335A48D8-5B9D-4B6C-B973-509BC206E802}" destId="{0054F482-5403-4BA1-88F1-F731A9702A1A}" srcOrd="38" destOrd="0" presId="urn:microsoft.com/office/officeart/2005/8/layout/list1"/>
  </dgm:cxnLst>
  <dgm:bg/>
  <dgm:whole>
    <a:ln w="9525" cap="flat" cmpd="sng" algn="ctr">
      <a:noFill/>
      <a:prstDash val="solid"/>
      <a:round/>
      <a:headEnd type="none" w="med" len="med"/>
      <a:tailEnd type="none" w="med" len="med"/>
    </a:ln>
  </dgm:whole>
  <dgm:extLst>
    <a:ext uri="http://schemas.microsoft.com/office/drawing/2008/diagram">
      <dsp:dataModelExt xmlns:dsp="http://schemas.microsoft.com/office/drawing/2008/diagram" relId="rId1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CAD5EF8-58D0-46EF-8AFF-08E2F4E7A4CD}" type="doc">
      <dgm:prSet loTypeId="urn:microsoft.com/office/officeart/2005/8/layout/orgChart1" loCatId="hierarchy" qsTypeId="urn:microsoft.com/office/officeart/2005/8/quickstyle/simple1" qsCatId="simple" csTypeId="urn:microsoft.com/office/officeart/2005/8/colors/colorful1" csCatId="colorful" phldr="1"/>
      <dgm:spPr/>
      <dgm:t>
        <a:bodyPr/>
        <a:lstStyle/>
        <a:p>
          <a:endParaRPr lang="ru-RU"/>
        </a:p>
      </dgm:t>
    </dgm:pt>
    <dgm:pt modelId="{C7AB9A72-AD50-4A9A-ACBD-66897494CA63}">
      <dgm:prSet phldrT="[Текст]" custT="1"/>
      <dgm:spPr/>
      <dgm:t>
        <a:bodyPr/>
        <a:lstStyle/>
        <a:p>
          <a:r>
            <a:rPr lang="ru-RU" sz="1200" dirty="0" smtClean="0">
              <a:solidFill>
                <a:schemeClr val="tx1"/>
              </a:solidFill>
              <a:latin typeface="Times New Roman" panose="02020603050405020304" pitchFamily="18" charset="0"/>
              <a:cs typeface="Times New Roman" panose="02020603050405020304" pitchFamily="18" charset="0"/>
            </a:rPr>
            <a:t>Цели</a:t>
          </a:r>
          <a:endParaRPr lang="ru-RU" sz="1200" dirty="0">
            <a:solidFill>
              <a:schemeClr val="tx1"/>
            </a:solidFill>
            <a:latin typeface="Times New Roman" panose="02020603050405020304" pitchFamily="18" charset="0"/>
            <a:cs typeface="Times New Roman" panose="02020603050405020304" pitchFamily="18" charset="0"/>
          </a:endParaRPr>
        </a:p>
      </dgm:t>
    </dgm:pt>
    <dgm:pt modelId="{8C991BCA-E7B4-4264-81A0-B1779DCA13A4}" type="parTrans" cxnId="{430CBB23-EDDC-44C1-83ED-319968B27A8E}">
      <dgm:prSet/>
      <dgm:spPr/>
      <dgm:t>
        <a:bodyPr/>
        <a:lstStyle/>
        <a:p>
          <a:endParaRPr lang="ru-RU" sz="1200">
            <a:solidFill>
              <a:schemeClr val="tx1"/>
            </a:solidFill>
            <a:latin typeface="Times New Roman" panose="02020603050405020304" pitchFamily="18" charset="0"/>
            <a:cs typeface="Times New Roman" panose="02020603050405020304" pitchFamily="18" charset="0"/>
          </a:endParaRPr>
        </a:p>
      </dgm:t>
    </dgm:pt>
    <dgm:pt modelId="{84A3410D-0F52-4026-9018-FA40C8FB851F}" type="sibTrans" cxnId="{430CBB23-EDDC-44C1-83ED-319968B27A8E}">
      <dgm:prSet/>
      <dgm:spPr/>
      <dgm:t>
        <a:bodyPr/>
        <a:lstStyle/>
        <a:p>
          <a:endParaRPr lang="ru-RU" sz="1200">
            <a:solidFill>
              <a:schemeClr val="tx1"/>
            </a:solidFill>
            <a:latin typeface="Times New Roman" panose="02020603050405020304" pitchFamily="18" charset="0"/>
            <a:cs typeface="Times New Roman" panose="02020603050405020304" pitchFamily="18" charset="0"/>
          </a:endParaRPr>
        </a:p>
      </dgm:t>
    </dgm:pt>
    <dgm:pt modelId="{8DE5D126-3AF9-4B44-AC39-D761AF7B7EE2}">
      <dgm:prSet phldrT="[Текст]" custT="1"/>
      <dgm:spPr/>
      <dgm:t>
        <a:bodyPr/>
        <a:lstStyle/>
        <a:p>
          <a:r>
            <a:rPr lang="ru-RU" sz="1200" dirty="0" smtClean="0">
              <a:solidFill>
                <a:schemeClr val="tx1"/>
              </a:solidFill>
              <a:latin typeface="Times New Roman" panose="02020603050405020304" pitchFamily="18" charset="0"/>
              <a:cs typeface="Times New Roman" panose="02020603050405020304" pitchFamily="18" charset="0"/>
            </a:rPr>
            <a:t>Экономическая</a:t>
          </a:r>
          <a:endParaRPr lang="ru-RU" sz="1200" dirty="0">
            <a:solidFill>
              <a:schemeClr val="tx1"/>
            </a:solidFill>
            <a:latin typeface="Times New Roman" panose="02020603050405020304" pitchFamily="18" charset="0"/>
            <a:cs typeface="Times New Roman" panose="02020603050405020304" pitchFamily="18" charset="0"/>
          </a:endParaRPr>
        </a:p>
      </dgm:t>
    </dgm:pt>
    <dgm:pt modelId="{932BA960-A890-47FF-990D-79CC0DE87988}" type="parTrans" cxnId="{26869E0B-DED2-4DF6-B0B9-FB24DE003C19}">
      <dgm:prSet/>
      <dgm:spPr/>
      <dgm:t>
        <a:bodyPr/>
        <a:lstStyle/>
        <a:p>
          <a:endParaRPr lang="ru-RU" sz="1200">
            <a:solidFill>
              <a:schemeClr val="tx1"/>
            </a:solidFill>
            <a:latin typeface="Times New Roman" panose="02020603050405020304" pitchFamily="18" charset="0"/>
            <a:cs typeface="Times New Roman" panose="02020603050405020304" pitchFamily="18" charset="0"/>
          </a:endParaRPr>
        </a:p>
      </dgm:t>
    </dgm:pt>
    <dgm:pt modelId="{EF7249F4-9646-4585-B2C5-C5A74611850B}" type="sibTrans" cxnId="{26869E0B-DED2-4DF6-B0B9-FB24DE003C19}">
      <dgm:prSet/>
      <dgm:spPr/>
      <dgm:t>
        <a:bodyPr/>
        <a:lstStyle/>
        <a:p>
          <a:endParaRPr lang="ru-RU" sz="1200">
            <a:solidFill>
              <a:schemeClr val="tx1"/>
            </a:solidFill>
            <a:latin typeface="Times New Roman" panose="02020603050405020304" pitchFamily="18" charset="0"/>
            <a:cs typeface="Times New Roman" panose="02020603050405020304" pitchFamily="18" charset="0"/>
          </a:endParaRPr>
        </a:p>
      </dgm:t>
    </dgm:pt>
    <dgm:pt modelId="{A7D8DDFF-0CDD-46A8-8814-C2C6CE1FF658}">
      <dgm:prSet phldrT="[Текст]" custT="1"/>
      <dgm:spPr/>
      <dgm:t>
        <a:bodyPr/>
        <a:lstStyle/>
        <a:p>
          <a:r>
            <a:rPr lang="ru-RU" sz="1200" dirty="0" smtClean="0">
              <a:solidFill>
                <a:schemeClr val="tx1"/>
              </a:solidFill>
              <a:latin typeface="Times New Roman" panose="02020603050405020304" pitchFamily="18" charset="0"/>
              <a:cs typeface="Times New Roman" panose="02020603050405020304" pitchFamily="18" charset="0"/>
            </a:rPr>
            <a:t>Научно-техническая</a:t>
          </a:r>
          <a:endParaRPr lang="ru-RU" sz="1200" dirty="0">
            <a:solidFill>
              <a:schemeClr val="tx1"/>
            </a:solidFill>
            <a:latin typeface="Times New Roman" panose="02020603050405020304" pitchFamily="18" charset="0"/>
            <a:cs typeface="Times New Roman" panose="02020603050405020304" pitchFamily="18" charset="0"/>
          </a:endParaRPr>
        </a:p>
      </dgm:t>
    </dgm:pt>
    <dgm:pt modelId="{61374200-0E83-4BB1-8CBA-713631623FBF}" type="parTrans" cxnId="{86E5071B-149D-4CA0-A4D6-0800369ADDA1}">
      <dgm:prSet/>
      <dgm:spPr/>
      <dgm:t>
        <a:bodyPr/>
        <a:lstStyle/>
        <a:p>
          <a:endParaRPr lang="ru-RU" sz="1200">
            <a:solidFill>
              <a:schemeClr val="tx1"/>
            </a:solidFill>
            <a:latin typeface="Times New Roman" panose="02020603050405020304" pitchFamily="18" charset="0"/>
            <a:cs typeface="Times New Roman" panose="02020603050405020304" pitchFamily="18" charset="0"/>
          </a:endParaRPr>
        </a:p>
      </dgm:t>
    </dgm:pt>
    <dgm:pt modelId="{756457AE-482A-42DC-839B-BD3AA8069F7C}" type="sibTrans" cxnId="{86E5071B-149D-4CA0-A4D6-0800369ADDA1}">
      <dgm:prSet/>
      <dgm:spPr/>
      <dgm:t>
        <a:bodyPr/>
        <a:lstStyle/>
        <a:p>
          <a:endParaRPr lang="ru-RU" sz="1200">
            <a:solidFill>
              <a:schemeClr val="tx1"/>
            </a:solidFill>
            <a:latin typeface="Times New Roman" panose="02020603050405020304" pitchFamily="18" charset="0"/>
            <a:cs typeface="Times New Roman" panose="02020603050405020304" pitchFamily="18" charset="0"/>
          </a:endParaRPr>
        </a:p>
      </dgm:t>
    </dgm:pt>
    <dgm:pt modelId="{6C4DB1AB-0769-4327-92C3-028878E151FD}">
      <dgm:prSet phldrT="[Текст]" custT="1"/>
      <dgm:spPr/>
      <dgm:t>
        <a:bodyPr/>
        <a:lstStyle/>
        <a:p>
          <a:r>
            <a:rPr lang="ru-RU" sz="1200" dirty="0" smtClean="0">
              <a:solidFill>
                <a:schemeClr val="tx1"/>
              </a:solidFill>
              <a:latin typeface="Times New Roman" panose="02020603050405020304" pitchFamily="18" charset="0"/>
              <a:cs typeface="Times New Roman" panose="02020603050405020304" pitchFamily="18" charset="0"/>
            </a:rPr>
            <a:t>Производственно-коммерческая</a:t>
          </a:r>
          <a:endParaRPr lang="ru-RU" sz="1200" dirty="0">
            <a:solidFill>
              <a:schemeClr val="tx1"/>
            </a:solidFill>
            <a:latin typeface="Times New Roman" panose="02020603050405020304" pitchFamily="18" charset="0"/>
            <a:cs typeface="Times New Roman" panose="02020603050405020304" pitchFamily="18" charset="0"/>
          </a:endParaRPr>
        </a:p>
      </dgm:t>
    </dgm:pt>
    <dgm:pt modelId="{7E546D56-65F9-47FB-B2A3-225F7F8B6A75}" type="parTrans" cxnId="{B6594F6F-FA98-4E6A-8FDC-040439470C12}">
      <dgm:prSet/>
      <dgm:spPr/>
      <dgm:t>
        <a:bodyPr/>
        <a:lstStyle/>
        <a:p>
          <a:endParaRPr lang="ru-RU" sz="1200">
            <a:solidFill>
              <a:schemeClr val="tx1"/>
            </a:solidFill>
            <a:latin typeface="Times New Roman" panose="02020603050405020304" pitchFamily="18" charset="0"/>
            <a:cs typeface="Times New Roman" panose="02020603050405020304" pitchFamily="18" charset="0"/>
          </a:endParaRPr>
        </a:p>
      </dgm:t>
    </dgm:pt>
    <dgm:pt modelId="{61E44426-35D3-4A79-84D1-8C699F6D69B4}" type="sibTrans" cxnId="{B6594F6F-FA98-4E6A-8FDC-040439470C12}">
      <dgm:prSet/>
      <dgm:spPr/>
      <dgm:t>
        <a:bodyPr/>
        <a:lstStyle/>
        <a:p>
          <a:endParaRPr lang="ru-RU" sz="1200">
            <a:solidFill>
              <a:schemeClr val="tx1"/>
            </a:solidFill>
            <a:latin typeface="Times New Roman" panose="02020603050405020304" pitchFamily="18" charset="0"/>
            <a:cs typeface="Times New Roman" panose="02020603050405020304" pitchFamily="18" charset="0"/>
          </a:endParaRPr>
        </a:p>
      </dgm:t>
    </dgm:pt>
    <dgm:pt modelId="{EF27F58E-F2FD-47F1-8A1F-D8EDA4B4E21B}">
      <dgm:prSet custT="1"/>
      <dgm:spPr/>
      <dgm:t>
        <a:bodyPr/>
        <a:lstStyle/>
        <a:p>
          <a:r>
            <a:rPr lang="ru-RU" sz="1200" dirty="0" smtClean="0">
              <a:solidFill>
                <a:schemeClr val="tx1"/>
              </a:solidFill>
              <a:latin typeface="Times New Roman" panose="02020603050405020304" pitchFamily="18" charset="0"/>
              <a:cs typeface="Times New Roman" panose="02020603050405020304" pitchFamily="18" charset="0"/>
            </a:rPr>
            <a:t>Социальная</a:t>
          </a:r>
          <a:endParaRPr lang="ru-RU" sz="1200" dirty="0">
            <a:solidFill>
              <a:schemeClr val="tx1"/>
            </a:solidFill>
            <a:latin typeface="Times New Roman" panose="02020603050405020304" pitchFamily="18" charset="0"/>
            <a:cs typeface="Times New Roman" panose="02020603050405020304" pitchFamily="18" charset="0"/>
          </a:endParaRPr>
        </a:p>
      </dgm:t>
    </dgm:pt>
    <dgm:pt modelId="{0CE3DD7F-B6A6-41A6-B23D-F72057893B53}" type="parTrans" cxnId="{58B6B925-44D3-4F14-91A5-B35371BE0993}">
      <dgm:prSet/>
      <dgm:spPr/>
      <dgm:t>
        <a:bodyPr/>
        <a:lstStyle/>
        <a:p>
          <a:endParaRPr lang="ru-RU" sz="1200">
            <a:solidFill>
              <a:schemeClr val="tx1"/>
            </a:solidFill>
            <a:latin typeface="Times New Roman" panose="02020603050405020304" pitchFamily="18" charset="0"/>
            <a:cs typeface="Times New Roman" panose="02020603050405020304" pitchFamily="18" charset="0"/>
          </a:endParaRPr>
        </a:p>
      </dgm:t>
    </dgm:pt>
    <dgm:pt modelId="{7096070A-C74B-485E-963C-7CF9253AE5C5}" type="sibTrans" cxnId="{58B6B925-44D3-4F14-91A5-B35371BE0993}">
      <dgm:prSet/>
      <dgm:spPr/>
      <dgm:t>
        <a:bodyPr/>
        <a:lstStyle/>
        <a:p>
          <a:endParaRPr lang="ru-RU" sz="1200">
            <a:solidFill>
              <a:schemeClr val="tx1"/>
            </a:solidFill>
            <a:latin typeface="Times New Roman" panose="02020603050405020304" pitchFamily="18" charset="0"/>
            <a:cs typeface="Times New Roman" panose="02020603050405020304" pitchFamily="18" charset="0"/>
          </a:endParaRPr>
        </a:p>
      </dgm:t>
    </dgm:pt>
    <dgm:pt modelId="{98EF9C4E-845F-46C2-9FC0-CAD7F90B5829}">
      <dgm:prSet custT="1"/>
      <dgm:spPr>
        <a:solidFill>
          <a:schemeClr val="accent6">
            <a:lumMod val="60000"/>
            <a:lumOff val="40000"/>
          </a:schemeClr>
        </a:solidFill>
      </dgm:spPr>
      <dgm:t>
        <a:bodyPr/>
        <a:lstStyle/>
        <a:p>
          <a:r>
            <a:rPr lang="ru-RU" sz="1200" b="0" i="0" dirty="0" smtClean="0">
              <a:solidFill>
                <a:schemeClr val="tx1"/>
              </a:solidFill>
              <a:latin typeface="Times New Roman" panose="02020603050405020304" pitchFamily="18" charset="0"/>
              <a:cs typeface="Times New Roman" panose="02020603050405020304" pitchFamily="18" charset="0"/>
            </a:rPr>
            <a:t>Рост прибыли, повышение уровня экономической безопасности организации</a:t>
          </a:r>
          <a:endParaRPr lang="ru-RU" sz="1200" dirty="0">
            <a:solidFill>
              <a:schemeClr val="tx1"/>
            </a:solidFill>
            <a:latin typeface="Times New Roman" panose="02020603050405020304" pitchFamily="18" charset="0"/>
            <a:cs typeface="Times New Roman" panose="02020603050405020304" pitchFamily="18" charset="0"/>
          </a:endParaRPr>
        </a:p>
      </dgm:t>
    </dgm:pt>
    <dgm:pt modelId="{3EB2A665-BB0E-4D87-9A89-5D4EE8D7C2A4}" type="parTrans" cxnId="{1ED0EDED-3BBA-498A-B6DE-78FDFBCE8363}">
      <dgm:prSet/>
      <dgm:spPr/>
      <dgm:t>
        <a:bodyPr/>
        <a:lstStyle/>
        <a:p>
          <a:endParaRPr lang="ru-RU" sz="1200">
            <a:solidFill>
              <a:schemeClr val="tx1"/>
            </a:solidFill>
            <a:latin typeface="Times New Roman" panose="02020603050405020304" pitchFamily="18" charset="0"/>
            <a:cs typeface="Times New Roman" panose="02020603050405020304" pitchFamily="18" charset="0"/>
          </a:endParaRPr>
        </a:p>
      </dgm:t>
    </dgm:pt>
    <dgm:pt modelId="{F90E0CBF-3035-4BD8-98BC-6237A4B37201}" type="sibTrans" cxnId="{1ED0EDED-3BBA-498A-B6DE-78FDFBCE8363}">
      <dgm:prSet/>
      <dgm:spPr/>
      <dgm:t>
        <a:bodyPr/>
        <a:lstStyle/>
        <a:p>
          <a:endParaRPr lang="ru-RU" sz="1200">
            <a:solidFill>
              <a:schemeClr val="tx1"/>
            </a:solidFill>
            <a:latin typeface="Times New Roman" panose="02020603050405020304" pitchFamily="18" charset="0"/>
            <a:cs typeface="Times New Roman" panose="02020603050405020304" pitchFamily="18" charset="0"/>
          </a:endParaRPr>
        </a:p>
      </dgm:t>
    </dgm:pt>
    <dgm:pt modelId="{DE3FF240-FE02-4F31-8254-10D46EB0DED2}">
      <dgm:prSet custT="1"/>
      <dgm:spPr>
        <a:solidFill>
          <a:schemeClr val="accent6">
            <a:lumMod val="60000"/>
            <a:lumOff val="40000"/>
          </a:schemeClr>
        </a:solidFill>
      </dgm:spPr>
      <dgm:t>
        <a:bodyPr/>
        <a:lstStyle/>
        <a:p>
          <a:r>
            <a:rPr lang="ru-RU" sz="1200" b="0" i="0" dirty="0" smtClean="0">
              <a:solidFill>
                <a:schemeClr val="tx1"/>
              </a:solidFill>
              <a:latin typeface="Times New Roman" panose="02020603050405020304" pitchFamily="18" charset="0"/>
              <a:cs typeface="Times New Roman" panose="02020603050405020304" pitchFamily="18" charset="0"/>
            </a:rPr>
            <a:t>Обеспечение необходимого научно-технического уровня продукции и разработок, повышение производительности труда за счет совершенствования технологии и повышения уровня образования и квалификации персонала</a:t>
          </a:r>
          <a:endParaRPr lang="ru-RU" sz="1200" dirty="0">
            <a:solidFill>
              <a:schemeClr val="tx1"/>
            </a:solidFill>
            <a:latin typeface="Times New Roman" panose="02020603050405020304" pitchFamily="18" charset="0"/>
            <a:cs typeface="Times New Roman" panose="02020603050405020304" pitchFamily="18" charset="0"/>
          </a:endParaRPr>
        </a:p>
      </dgm:t>
    </dgm:pt>
    <dgm:pt modelId="{83E2C600-0DFE-4465-A7DF-E7EACB115201}" type="parTrans" cxnId="{E7002CF6-FDC0-479E-8867-336C74FA1FF9}">
      <dgm:prSet/>
      <dgm:spPr/>
      <dgm:t>
        <a:bodyPr/>
        <a:lstStyle/>
        <a:p>
          <a:endParaRPr lang="ru-RU" sz="1200">
            <a:solidFill>
              <a:schemeClr val="tx1"/>
            </a:solidFill>
            <a:latin typeface="Times New Roman" panose="02020603050405020304" pitchFamily="18" charset="0"/>
            <a:cs typeface="Times New Roman" panose="02020603050405020304" pitchFamily="18" charset="0"/>
          </a:endParaRPr>
        </a:p>
      </dgm:t>
    </dgm:pt>
    <dgm:pt modelId="{4D655AC6-DBFB-499D-AFBD-0610A37F39B1}" type="sibTrans" cxnId="{E7002CF6-FDC0-479E-8867-336C74FA1FF9}">
      <dgm:prSet/>
      <dgm:spPr/>
      <dgm:t>
        <a:bodyPr/>
        <a:lstStyle/>
        <a:p>
          <a:endParaRPr lang="ru-RU" sz="1200">
            <a:solidFill>
              <a:schemeClr val="tx1"/>
            </a:solidFill>
            <a:latin typeface="Times New Roman" panose="02020603050405020304" pitchFamily="18" charset="0"/>
            <a:cs typeface="Times New Roman" panose="02020603050405020304" pitchFamily="18" charset="0"/>
          </a:endParaRPr>
        </a:p>
      </dgm:t>
    </dgm:pt>
    <dgm:pt modelId="{8DDE3B42-C5E3-4CD5-966E-60FC43687013}">
      <dgm:prSet custT="1"/>
      <dgm:spPr>
        <a:solidFill>
          <a:schemeClr val="accent6">
            <a:lumMod val="60000"/>
            <a:lumOff val="40000"/>
          </a:schemeClr>
        </a:solidFill>
      </dgm:spPr>
      <dgm:t>
        <a:bodyPr/>
        <a:lstStyle/>
        <a:p>
          <a:r>
            <a:rPr lang="ru-RU" sz="1200" b="0" i="0" dirty="0" smtClean="0">
              <a:solidFill>
                <a:schemeClr val="tx1"/>
              </a:solidFill>
              <a:latin typeface="Times New Roman" panose="02020603050405020304" pitchFamily="18" charset="0"/>
              <a:cs typeface="Times New Roman" panose="02020603050405020304" pitchFamily="18" charset="0"/>
            </a:rPr>
            <a:t>Производство и реализация продукции и услуг в заданном объеме и с заданной ритмичностью</a:t>
          </a:r>
          <a:endParaRPr lang="ru-RU" sz="1200" dirty="0">
            <a:solidFill>
              <a:schemeClr val="tx1"/>
            </a:solidFill>
            <a:latin typeface="Times New Roman" panose="02020603050405020304" pitchFamily="18" charset="0"/>
            <a:cs typeface="Times New Roman" panose="02020603050405020304" pitchFamily="18" charset="0"/>
          </a:endParaRPr>
        </a:p>
      </dgm:t>
    </dgm:pt>
    <dgm:pt modelId="{7E6A61A2-A31B-44AA-8A90-11EC2FF33BCE}" type="parTrans" cxnId="{16E8584B-D645-4E3E-B0D3-8CAA812365BC}">
      <dgm:prSet/>
      <dgm:spPr/>
      <dgm:t>
        <a:bodyPr/>
        <a:lstStyle/>
        <a:p>
          <a:endParaRPr lang="ru-RU" sz="1200">
            <a:solidFill>
              <a:schemeClr val="tx1"/>
            </a:solidFill>
            <a:latin typeface="Times New Roman" panose="02020603050405020304" pitchFamily="18" charset="0"/>
            <a:cs typeface="Times New Roman" panose="02020603050405020304" pitchFamily="18" charset="0"/>
          </a:endParaRPr>
        </a:p>
      </dgm:t>
    </dgm:pt>
    <dgm:pt modelId="{37B40A54-5E4E-4E58-AD45-58A9DCDC2D3D}" type="sibTrans" cxnId="{16E8584B-D645-4E3E-B0D3-8CAA812365BC}">
      <dgm:prSet/>
      <dgm:spPr/>
      <dgm:t>
        <a:bodyPr/>
        <a:lstStyle/>
        <a:p>
          <a:endParaRPr lang="ru-RU" sz="1200">
            <a:solidFill>
              <a:schemeClr val="tx1"/>
            </a:solidFill>
            <a:latin typeface="Times New Roman" panose="02020603050405020304" pitchFamily="18" charset="0"/>
            <a:cs typeface="Times New Roman" panose="02020603050405020304" pitchFamily="18" charset="0"/>
          </a:endParaRPr>
        </a:p>
      </dgm:t>
    </dgm:pt>
    <dgm:pt modelId="{C3BC6106-90A6-4ABD-87A0-EF2B370C6712}">
      <dgm:prSet custT="1"/>
      <dgm:spPr>
        <a:solidFill>
          <a:schemeClr val="accent6">
            <a:lumMod val="60000"/>
            <a:lumOff val="40000"/>
          </a:schemeClr>
        </a:solidFill>
      </dgm:spPr>
      <dgm:t>
        <a:bodyPr/>
        <a:lstStyle/>
        <a:p>
          <a:r>
            <a:rPr lang="ru-RU" sz="1200" b="0" i="0" dirty="0" smtClean="0">
              <a:solidFill>
                <a:schemeClr val="tx1"/>
              </a:solidFill>
              <a:latin typeface="Times New Roman" panose="02020603050405020304" pitchFamily="18" charset="0"/>
              <a:cs typeface="Times New Roman" panose="02020603050405020304" pitchFamily="18" charset="0"/>
            </a:rPr>
            <a:t>Достижение заданной степени удовлетворения социальных потребностей работников</a:t>
          </a:r>
          <a:endParaRPr lang="ru-RU" sz="1200" dirty="0">
            <a:solidFill>
              <a:schemeClr val="tx1"/>
            </a:solidFill>
            <a:latin typeface="Times New Roman" panose="02020603050405020304" pitchFamily="18" charset="0"/>
            <a:cs typeface="Times New Roman" panose="02020603050405020304" pitchFamily="18" charset="0"/>
          </a:endParaRPr>
        </a:p>
      </dgm:t>
    </dgm:pt>
    <dgm:pt modelId="{CBD6ACD4-66D9-4943-919E-41343CF876CF}" type="parTrans" cxnId="{2D935BCA-A21D-49E6-BB7B-E5718169D15E}">
      <dgm:prSet/>
      <dgm:spPr/>
      <dgm:t>
        <a:bodyPr/>
        <a:lstStyle/>
        <a:p>
          <a:endParaRPr lang="ru-RU" sz="1200">
            <a:solidFill>
              <a:schemeClr val="tx1"/>
            </a:solidFill>
            <a:latin typeface="Times New Roman" panose="02020603050405020304" pitchFamily="18" charset="0"/>
            <a:cs typeface="Times New Roman" panose="02020603050405020304" pitchFamily="18" charset="0"/>
          </a:endParaRPr>
        </a:p>
      </dgm:t>
    </dgm:pt>
    <dgm:pt modelId="{5E5CC89A-3D2B-4CFD-ACF4-699472652F5C}" type="sibTrans" cxnId="{2D935BCA-A21D-49E6-BB7B-E5718169D15E}">
      <dgm:prSet/>
      <dgm:spPr/>
      <dgm:t>
        <a:bodyPr/>
        <a:lstStyle/>
        <a:p>
          <a:endParaRPr lang="ru-RU" sz="1200">
            <a:solidFill>
              <a:schemeClr val="tx1"/>
            </a:solidFill>
            <a:latin typeface="Times New Roman" panose="02020603050405020304" pitchFamily="18" charset="0"/>
            <a:cs typeface="Times New Roman" panose="02020603050405020304" pitchFamily="18" charset="0"/>
          </a:endParaRPr>
        </a:p>
      </dgm:t>
    </dgm:pt>
    <dgm:pt modelId="{46AEDE1B-1EDE-42B9-886E-0464E0CC66B4}" type="pres">
      <dgm:prSet presAssocID="{2CAD5EF8-58D0-46EF-8AFF-08E2F4E7A4CD}" presName="hierChild1" presStyleCnt="0">
        <dgm:presLayoutVars>
          <dgm:orgChart val="1"/>
          <dgm:chPref val="1"/>
          <dgm:dir/>
          <dgm:animOne val="branch"/>
          <dgm:animLvl val="lvl"/>
          <dgm:resizeHandles/>
        </dgm:presLayoutVars>
      </dgm:prSet>
      <dgm:spPr/>
      <dgm:t>
        <a:bodyPr/>
        <a:lstStyle/>
        <a:p>
          <a:endParaRPr lang="ru-RU"/>
        </a:p>
      </dgm:t>
    </dgm:pt>
    <dgm:pt modelId="{B24F1C00-4918-4BE0-942D-079D1A8BD126}" type="pres">
      <dgm:prSet presAssocID="{C7AB9A72-AD50-4A9A-ACBD-66897494CA63}" presName="hierRoot1" presStyleCnt="0">
        <dgm:presLayoutVars>
          <dgm:hierBranch val="init"/>
        </dgm:presLayoutVars>
      </dgm:prSet>
      <dgm:spPr/>
    </dgm:pt>
    <dgm:pt modelId="{76854300-38DB-4D1F-B522-1BE79FF5178E}" type="pres">
      <dgm:prSet presAssocID="{C7AB9A72-AD50-4A9A-ACBD-66897494CA63}" presName="rootComposite1" presStyleCnt="0"/>
      <dgm:spPr/>
    </dgm:pt>
    <dgm:pt modelId="{2EBD08BA-DC54-43C9-97BC-85B39DE5A5F8}" type="pres">
      <dgm:prSet presAssocID="{C7AB9A72-AD50-4A9A-ACBD-66897494CA63}" presName="rootText1" presStyleLbl="node0" presStyleIdx="0" presStyleCnt="1" custScaleY="39792">
        <dgm:presLayoutVars>
          <dgm:chPref val="3"/>
        </dgm:presLayoutVars>
      </dgm:prSet>
      <dgm:spPr/>
      <dgm:t>
        <a:bodyPr/>
        <a:lstStyle/>
        <a:p>
          <a:endParaRPr lang="ru-RU"/>
        </a:p>
      </dgm:t>
    </dgm:pt>
    <dgm:pt modelId="{B45C3533-1260-4CEF-A4B0-D649A3558AF9}" type="pres">
      <dgm:prSet presAssocID="{C7AB9A72-AD50-4A9A-ACBD-66897494CA63}" presName="rootConnector1" presStyleLbl="node1" presStyleIdx="0" presStyleCnt="0"/>
      <dgm:spPr/>
      <dgm:t>
        <a:bodyPr/>
        <a:lstStyle/>
        <a:p>
          <a:endParaRPr lang="ru-RU"/>
        </a:p>
      </dgm:t>
    </dgm:pt>
    <dgm:pt modelId="{2E9E9F36-8384-4520-8229-CA034B04AF78}" type="pres">
      <dgm:prSet presAssocID="{C7AB9A72-AD50-4A9A-ACBD-66897494CA63}" presName="hierChild2" presStyleCnt="0"/>
      <dgm:spPr/>
    </dgm:pt>
    <dgm:pt modelId="{074E29FB-2A64-4F51-BDE9-E58C693D325B}" type="pres">
      <dgm:prSet presAssocID="{932BA960-A890-47FF-990D-79CC0DE87988}" presName="Name37" presStyleLbl="parChTrans1D2" presStyleIdx="0" presStyleCnt="4"/>
      <dgm:spPr/>
      <dgm:t>
        <a:bodyPr/>
        <a:lstStyle/>
        <a:p>
          <a:endParaRPr lang="ru-RU"/>
        </a:p>
      </dgm:t>
    </dgm:pt>
    <dgm:pt modelId="{3DB61236-F42B-4E61-B816-D8B34D51AD9C}" type="pres">
      <dgm:prSet presAssocID="{8DE5D126-3AF9-4B44-AC39-D761AF7B7EE2}" presName="hierRoot2" presStyleCnt="0">
        <dgm:presLayoutVars>
          <dgm:hierBranch val="init"/>
        </dgm:presLayoutVars>
      </dgm:prSet>
      <dgm:spPr/>
    </dgm:pt>
    <dgm:pt modelId="{A60CFE83-4765-42D4-9248-EF253DF9F10D}" type="pres">
      <dgm:prSet presAssocID="{8DE5D126-3AF9-4B44-AC39-D761AF7B7EE2}" presName="rootComposite" presStyleCnt="0"/>
      <dgm:spPr/>
    </dgm:pt>
    <dgm:pt modelId="{90C76DC7-E413-471E-A622-027E68976A00}" type="pres">
      <dgm:prSet presAssocID="{8DE5D126-3AF9-4B44-AC39-D761AF7B7EE2}" presName="rootText" presStyleLbl="node2" presStyleIdx="0" presStyleCnt="4" custScaleY="74835">
        <dgm:presLayoutVars>
          <dgm:chPref val="3"/>
        </dgm:presLayoutVars>
      </dgm:prSet>
      <dgm:spPr/>
      <dgm:t>
        <a:bodyPr/>
        <a:lstStyle/>
        <a:p>
          <a:endParaRPr lang="ru-RU"/>
        </a:p>
      </dgm:t>
    </dgm:pt>
    <dgm:pt modelId="{C4C24185-6661-4C5D-959B-E85548D77A80}" type="pres">
      <dgm:prSet presAssocID="{8DE5D126-3AF9-4B44-AC39-D761AF7B7EE2}" presName="rootConnector" presStyleLbl="node2" presStyleIdx="0" presStyleCnt="4"/>
      <dgm:spPr/>
      <dgm:t>
        <a:bodyPr/>
        <a:lstStyle/>
        <a:p>
          <a:endParaRPr lang="ru-RU"/>
        </a:p>
      </dgm:t>
    </dgm:pt>
    <dgm:pt modelId="{2B8D831C-11BD-4B37-BA24-751A666D40D5}" type="pres">
      <dgm:prSet presAssocID="{8DE5D126-3AF9-4B44-AC39-D761AF7B7EE2}" presName="hierChild4" presStyleCnt="0"/>
      <dgm:spPr/>
    </dgm:pt>
    <dgm:pt modelId="{AE182216-C4BA-45FB-B4AB-CF8E2C5952F4}" type="pres">
      <dgm:prSet presAssocID="{3EB2A665-BB0E-4D87-9A89-5D4EE8D7C2A4}" presName="Name37" presStyleLbl="parChTrans1D3" presStyleIdx="0" presStyleCnt="4"/>
      <dgm:spPr/>
      <dgm:t>
        <a:bodyPr/>
        <a:lstStyle/>
        <a:p>
          <a:endParaRPr lang="ru-RU"/>
        </a:p>
      </dgm:t>
    </dgm:pt>
    <dgm:pt modelId="{A420207B-5D77-47A9-8A9C-8AD59B83EC47}" type="pres">
      <dgm:prSet presAssocID="{98EF9C4E-845F-46C2-9FC0-CAD7F90B5829}" presName="hierRoot2" presStyleCnt="0">
        <dgm:presLayoutVars>
          <dgm:hierBranch val="init"/>
        </dgm:presLayoutVars>
      </dgm:prSet>
      <dgm:spPr/>
    </dgm:pt>
    <dgm:pt modelId="{514611B0-62B6-4206-B557-93FABDB86E99}" type="pres">
      <dgm:prSet presAssocID="{98EF9C4E-845F-46C2-9FC0-CAD7F90B5829}" presName="rootComposite" presStyleCnt="0"/>
      <dgm:spPr/>
    </dgm:pt>
    <dgm:pt modelId="{8C698A4F-EE52-4EC7-A30E-F3A2A64E14A2}" type="pres">
      <dgm:prSet presAssocID="{98EF9C4E-845F-46C2-9FC0-CAD7F90B5829}" presName="rootText" presStyleLbl="node3" presStyleIdx="0" presStyleCnt="4" custScaleY="238809">
        <dgm:presLayoutVars>
          <dgm:chPref val="3"/>
        </dgm:presLayoutVars>
      </dgm:prSet>
      <dgm:spPr/>
      <dgm:t>
        <a:bodyPr/>
        <a:lstStyle/>
        <a:p>
          <a:endParaRPr lang="ru-RU"/>
        </a:p>
      </dgm:t>
    </dgm:pt>
    <dgm:pt modelId="{7E202A88-0934-486B-9E1A-EE66CD70ABE5}" type="pres">
      <dgm:prSet presAssocID="{98EF9C4E-845F-46C2-9FC0-CAD7F90B5829}" presName="rootConnector" presStyleLbl="node3" presStyleIdx="0" presStyleCnt="4"/>
      <dgm:spPr/>
      <dgm:t>
        <a:bodyPr/>
        <a:lstStyle/>
        <a:p>
          <a:endParaRPr lang="ru-RU"/>
        </a:p>
      </dgm:t>
    </dgm:pt>
    <dgm:pt modelId="{C9325122-AB2A-48D4-A221-5F1BB599BEA8}" type="pres">
      <dgm:prSet presAssocID="{98EF9C4E-845F-46C2-9FC0-CAD7F90B5829}" presName="hierChild4" presStyleCnt="0"/>
      <dgm:spPr/>
    </dgm:pt>
    <dgm:pt modelId="{884516A1-1FE4-44F3-BDC1-83F01EDC037C}" type="pres">
      <dgm:prSet presAssocID="{98EF9C4E-845F-46C2-9FC0-CAD7F90B5829}" presName="hierChild5" presStyleCnt="0"/>
      <dgm:spPr/>
    </dgm:pt>
    <dgm:pt modelId="{69F8AEBD-EA6D-4438-AA5C-F3151EB039A5}" type="pres">
      <dgm:prSet presAssocID="{8DE5D126-3AF9-4B44-AC39-D761AF7B7EE2}" presName="hierChild5" presStyleCnt="0"/>
      <dgm:spPr/>
    </dgm:pt>
    <dgm:pt modelId="{513596B7-E272-4474-8187-F0271AB82DFD}" type="pres">
      <dgm:prSet presAssocID="{61374200-0E83-4BB1-8CBA-713631623FBF}" presName="Name37" presStyleLbl="parChTrans1D2" presStyleIdx="1" presStyleCnt="4"/>
      <dgm:spPr/>
      <dgm:t>
        <a:bodyPr/>
        <a:lstStyle/>
        <a:p>
          <a:endParaRPr lang="ru-RU"/>
        </a:p>
      </dgm:t>
    </dgm:pt>
    <dgm:pt modelId="{C7CC9DDD-4AD8-41E2-AA52-1A4C142170F2}" type="pres">
      <dgm:prSet presAssocID="{A7D8DDFF-0CDD-46A8-8814-C2C6CE1FF658}" presName="hierRoot2" presStyleCnt="0">
        <dgm:presLayoutVars>
          <dgm:hierBranch val="init"/>
        </dgm:presLayoutVars>
      </dgm:prSet>
      <dgm:spPr/>
    </dgm:pt>
    <dgm:pt modelId="{492317D7-0F7B-4466-BA6C-944233320000}" type="pres">
      <dgm:prSet presAssocID="{A7D8DDFF-0CDD-46A8-8814-C2C6CE1FF658}" presName="rootComposite" presStyleCnt="0"/>
      <dgm:spPr/>
    </dgm:pt>
    <dgm:pt modelId="{814AC3E5-C138-4881-A70B-04E90E5B6BF7}" type="pres">
      <dgm:prSet presAssocID="{A7D8DDFF-0CDD-46A8-8814-C2C6CE1FF658}" presName="rootText" presStyleLbl="node2" presStyleIdx="1" presStyleCnt="4" custScaleY="78394">
        <dgm:presLayoutVars>
          <dgm:chPref val="3"/>
        </dgm:presLayoutVars>
      </dgm:prSet>
      <dgm:spPr/>
      <dgm:t>
        <a:bodyPr/>
        <a:lstStyle/>
        <a:p>
          <a:endParaRPr lang="ru-RU"/>
        </a:p>
      </dgm:t>
    </dgm:pt>
    <dgm:pt modelId="{66B2B15F-E34F-4C51-9668-B7AE82736BF7}" type="pres">
      <dgm:prSet presAssocID="{A7D8DDFF-0CDD-46A8-8814-C2C6CE1FF658}" presName="rootConnector" presStyleLbl="node2" presStyleIdx="1" presStyleCnt="4"/>
      <dgm:spPr/>
      <dgm:t>
        <a:bodyPr/>
        <a:lstStyle/>
        <a:p>
          <a:endParaRPr lang="ru-RU"/>
        </a:p>
      </dgm:t>
    </dgm:pt>
    <dgm:pt modelId="{12C874C2-D27C-4170-AA64-4E576ED0AE7F}" type="pres">
      <dgm:prSet presAssocID="{A7D8DDFF-0CDD-46A8-8814-C2C6CE1FF658}" presName="hierChild4" presStyleCnt="0"/>
      <dgm:spPr/>
    </dgm:pt>
    <dgm:pt modelId="{8F12C1BF-8F8D-4DF7-8EFF-4608224DFE01}" type="pres">
      <dgm:prSet presAssocID="{83E2C600-0DFE-4465-A7DF-E7EACB115201}" presName="Name37" presStyleLbl="parChTrans1D3" presStyleIdx="1" presStyleCnt="4"/>
      <dgm:spPr/>
      <dgm:t>
        <a:bodyPr/>
        <a:lstStyle/>
        <a:p>
          <a:endParaRPr lang="ru-RU"/>
        </a:p>
      </dgm:t>
    </dgm:pt>
    <dgm:pt modelId="{0B6DAC97-B160-44BA-A52B-8B0BEBACA9D5}" type="pres">
      <dgm:prSet presAssocID="{DE3FF240-FE02-4F31-8254-10D46EB0DED2}" presName="hierRoot2" presStyleCnt="0">
        <dgm:presLayoutVars>
          <dgm:hierBranch val="init"/>
        </dgm:presLayoutVars>
      </dgm:prSet>
      <dgm:spPr/>
    </dgm:pt>
    <dgm:pt modelId="{4C5892D2-6FCE-46C6-B7A9-607336788632}" type="pres">
      <dgm:prSet presAssocID="{DE3FF240-FE02-4F31-8254-10D46EB0DED2}" presName="rootComposite" presStyleCnt="0"/>
      <dgm:spPr/>
    </dgm:pt>
    <dgm:pt modelId="{6636236A-D423-40D3-BC44-1A596E118AEE}" type="pres">
      <dgm:prSet presAssocID="{DE3FF240-FE02-4F31-8254-10D46EB0DED2}" presName="rootText" presStyleLbl="node3" presStyleIdx="1" presStyleCnt="4" custScaleY="514396">
        <dgm:presLayoutVars>
          <dgm:chPref val="3"/>
        </dgm:presLayoutVars>
      </dgm:prSet>
      <dgm:spPr/>
      <dgm:t>
        <a:bodyPr/>
        <a:lstStyle/>
        <a:p>
          <a:endParaRPr lang="ru-RU"/>
        </a:p>
      </dgm:t>
    </dgm:pt>
    <dgm:pt modelId="{6DDB6ED3-F880-4481-9388-F38D00099C54}" type="pres">
      <dgm:prSet presAssocID="{DE3FF240-FE02-4F31-8254-10D46EB0DED2}" presName="rootConnector" presStyleLbl="node3" presStyleIdx="1" presStyleCnt="4"/>
      <dgm:spPr/>
      <dgm:t>
        <a:bodyPr/>
        <a:lstStyle/>
        <a:p>
          <a:endParaRPr lang="ru-RU"/>
        </a:p>
      </dgm:t>
    </dgm:pt>
    <dgm:pt modelId="{456207D9-DAAF-4EDF-9569-0EDE6F9F0A3C}" type="pres">
      <dgm:prSet presAssocID="{DE3FF240-FE02-4F31-8254-10D46EB0DED2}" presName="hierChild4" presStyleCnt="0"/>
      <dgm:spPr/>
    </dgm:pt>
    <dgm:pt modelId="{B2242CA5-A7A5-467E-98CE-ACE35770A237}" type="pres">
      <dgm:prSet presAssocID="{DE3FF240-FE02-4F31-8254-10D46EB0DED2}" presName="hierChild5" presStyleCnt="0"/>
      <dgm:spPr/>
    </dgm:pt>
    <dgm:pt modelId="{FF1A2769-5D4C-415E-B996-2D727BDE8744}" type="pres">
      <dgm:prSet presAssocID="{A7D8DDFF-0CDD-46A8-8814-C2C6CE1FF658}" presName="hierChild5" presStyleCnt="0"/>
      <dgm:spPr/>
    </dgm:pt>
    <dgm:pt modelId="{528E6D51-34D1-494D-AD80-9B00F0E470C0}" type="pres">
      <dgm:prSet presAssocID="{7E546D56-65F9-47FB-B2A3-225F7F8B6A75}" presName="Name37" presStyleLbl="parChTrans1D2" presStyleIdx="2" presStyleCnt="4"/>
      <dgm:spPr/>
      <dgm:t>
        <a:bodyPr/>
        <a:lstStyle/>
        <a:p>
          <a:endParaRPr lang="ru-RU"/>
        </a:p>
      </dgm:t>
    </dgm:pt>
    <dgm:pt modelId="{FBB2429B-2DE8-4BA5-B12C-3000C9B02706}" type="pres">
      <dgm:prSet presAssocID="{6C4DB1AB-0769-4327-92C3-028878E151FD}" presName="hierRoot2" presStyleCnt="0">
        <dgm:presLayoutVars>
          <dgm:hierBranch val="init"/>
        </dgm:presLayoutVars>
      </dgm:prSet>
      <dgm:spPr/>
    </dgm:pt>
    <dgm:pt modelId="{7CF0D6AC-6406-4652-929A-46E04DAF2ABC}" type="pres">
      <dgm:prSet presAssocID="{6C4DB1AB-0769-4327-92C3-028878E151FD}" presName="rootComposite" presStyleCnt="0"/>
      <dgm:spPr/>
    </dgm:pt>
    <dgm:pt modelId="{D12E27DC-8BFF-4B2C-892E-73ECC074C130}" type="pres">
      <dgm:prSet presAssocID="{6C4DB1AB-0769-4327-92C3-028878E151FD}" presName="rootText" presStyleLbl="node2" presStyleIdx="2" presStyleCnt="4" custScaleY="82345">
        <dgm:presLayoutVars>
          <dgm:chPref val="3"/>
        </dgm:presLayoutVars>
      </dgm:prSet>
      <dgm:spPr/>
      <dgm:t>
        <a:bodyPr/>
        <a:lstStyle/>
        <a:p>
          <a:endParaRPr lang="ru-RU"/>
        </a:p>
      </dgm:t>
    </dgm:pt>
    <dgm:pt modelId="{1338AC74-3201-448B-8B63-80D4D5560CB4}" type="pres">
      <dgm:prSet presAssocID="{6C4DB1AB-0769-4327-92C3-028878E151FD}" presName="rootConnector" presStyleLbl="node2" presStyleIdx="2" presStyleCnt="4"/>
      <dgm:spPr/>
      <dgm:t>
        <a:bodyPr/>
        <a:lstStyle/>
        <a:p>
          <a:endParaRPr lang="ru-RU"/>
        </a:p>
      </dgm:t>
    </dgm:pt>
    <dgm:pt modelId="{B364C613-24E9-4049-82B7-328BE4177B15}" type="pres">
      <dgm:prSet presAssocID="{6C4DB1AB-0769-4327-92C3-028878E151FD}" presName="hierChild4" presStyleCnt="0"/>
      <dgm:spPr/>
    </dgm:pt>
    <dgm:pt modelId="{BD836A74-0429-4352-AF5F-75D9BB1ABF59}" type="pres">
      <dgm:prSet presAssocID="{7E6A61A2-A31B-44AA-8A90-11EC2FF33BCE}" presName="Name37" presStyleLbl="parChTrans1D3" presStyleIdx="2" presStyleCnt="4"/>
      <dgm:spPr/>
      <dgm:t>
        <a:bodyPr/>
        <a:lstStyle/>
        <a:p>
          <a:endParaRPr lang="ru-RU"/>
        </a:p>
      </dgm:t>
    </dgm:pt>
    <dgm:pt modelId="{EA2236B6-EBE6-4346-8E3E-37B20ED923D3}" type="pres">
      <dgm:prSet presAssocID="{8DDE3B42-C5E3-4CD5-966E-60FC43687013}" presName="hierRoot2" presStyleCnt="0">
        <dgm:presLayoutVars>
          <dgm:hierBranch val="init"/>
        </dgm:presLayoutVars>
      </dgm:prSet>
      <dgm:spPr/>
    </dgm:pt>
    <dgm:pt modelId="{3C7FFDBC-C2A3-4FE6-B3F1-793337FC0E73}" type="pres">
      <dgm:prSet presAssocID="{8DDE3B42-C5E3-4CD5-966E-60FC43687013}" presName="rootComposite" presStyleCnt="0"/>
      <dgm:spPr/>
    </dgm:pt>
    <dgm:pt modelId="{EA1D436A-3D99-43B6-8D4A-007788CB5EB9}" type="pres">
      <dgm:prSet presAssocID="{8DDE3B42-C5E3-4CD5-966E-60FC43687013}" presName="rootText" presStyleLbl="node3" presStyleIdx="2" presStyleCnt="4" custScaleY="246807">
        <dgm:presLayoutVars>
          <dgm:chPref val="3"/>
        </dgm:presLayoutVars>
      </dgm:prSet>
      <dgm:spPr/>
      <dgm:t>
        <a:bodyPr/>
        <a:lstStyle/>
        <a:p>
          <a:endParaRPr lang="ru-RU"/>
        </a:p>
      </dgm:t>
    </dgm:pt>
    <dgm:pt modelId="{0D6B6653-1950-42E6-A029-5D311C6B61BF}" type="pres">
      <dgm:prSet presAssocID="{8DDE3B42-C5E3-4CD5-966E-60FC43687013}" presName="rootConnector" presStyleLbl="node3" presStyleIdx="2" presStyleCnt="4"/>
      <dgm:spPr/>
      <dgm:t>
        <a:bodyPr/>
        <a:lstStyle/>
        <a:p>
          <a:endParaRPr lang="ru-RU"/>
        </a:p>
      </dgm:t>
    </dgm:pt>
    <dgm:pt modelId="{2FD8AC68-C2BC-4F07-9850-CD5486E181EE}" type="pres">
      <dgm:prSet presAssocID="{8DDE3B42-C5E3-4CD5-966E-60FC43687013}" presName="hierChild4" presStyleCnt="0"/>
      <dgm:spPr/>
    </dgm:pt>
    <dgm:pt modelId="{8557BCC2-ACE5-4856-9BF2-C10221B09967}" type="pres">
      <dgm:prSet presAssocID="{8DDE3B42-C5E3-4CD5-966E-60FC43687013}" presName="hierChild5" presStyleCnt="0"/>
      <dgm:spPr/>
    </dgm:pt>
    <dgm:pt modelId="{703B96F3-1D9C-46D9-84B4-94623CF003BF}" type="pres">
      <dgm:prSet presAssocID="{6C4DB1AB-0769-4327-92C3-028878E151FD}" presName="hierChild5" presStyleCnt="0"/>
      <dgm:spPr/>
    </dgm:pt>
    <dgm:pt modelId="{9307E701-8F55-44C2-853F-113D31280340}" type="pres">
      <dgm:prSet presAssocID="{0CE3DD7F-B6A6-41A6-B23D-F72057893B53}" presName="Name37" presStyleLbl="parChTrans1D2" presStyleIdx="3" presStyleCnt="4"/>
      <dgm:spPr/>
      <dgm:t>
        <a:bodyPr/>
        <a:lstStyle/>
        <a:p>
          <a:endParaRPr lang="ru-RU"/>
        </a:p>
      </dgm:t>
    </dgm:pt>
    <dgm:pt modelId="{B2C453D7-20BB-45C3-9413-6F364FBF8C01}" type="pres">
      <dgm:prSet presAssocID="{EF27F58E-F2FD-47F1-8A1F-D8EDA4B4E21B}" presName="hierRoot2" presStyleCnt="0">
        <dgm:presLayoutVars>
          <dgm:hierBranch val="init"/>
        </dgm:presLayoutVars>
      </dgm:prSet>
      <dgm:spPr/>
    </dgm:pt>
    <dgm:pt modelId="{292D9410-DCAA-4D11-8D1C-FFEE38DF12AD}" type="pres">
      <dgm:prSet presAssocID="{EF27F58E-F2FD-47F1-8A1F-D8EDA4B4E21B}" presName="rootComposite" presStyleCnt="0"/>
      <dgm:spPr/>
    </dgm:pt>
    <dgm:pt modelId="{1FF8D87D-6D21-4C60-9206-31987B242DDE}" type="pres">
      <dgm:prSet presAssocID="{EF27F58E-F2FD-47F1-8A1F-D8EDA4B4E21B}" presName="rootText" presStyleLbl="node2" presStyleIdx="3" presStyleCnt="4" custScaleY="84729">
        <dgm:presLayoutVars>
          <dgm:chPref val="3"/>
        </dgm:presLayoutVars>
      </dgm:prSet>
      <dgm:spPr/>
      <dgm:t>
        <a:bodyPr/>
        <a:lstStyle/>
        <a:p>
          <a:endParaRPr lang="ru-RU"/>
        </a:p>
      </dgm:t>
    </dgm:pt>
    <dgm:pt modelId="{CC5A05A5-915B-42DF-B444-339CB3BE61F4}" type="pres">
      <dgm:prSet presAssocID="{EF27F58E-F2FD-47F1-8A1F-D8EDA4B4E21B}" presName="rootConnector" presStyleLbl="node2" presStyleIdx="3" presStyleCnt="4"/>
      <dgm:spPr/>
      <dgm:t>
        <a:bodyPr/>
        <a:lstStyle/>
        <a:p>
          <a:endParaRPr lang="ru-RU"/>
        </a:p>
      </dgm:t>
    </dgm:pt>
    <dgm:pt modelId="{91D0FF88-693C-4C27-94F1-5BD378A3BAB5}" type="pres">
      <dgm:prSet presAssocID="{EF27F58E-F2FD-47F1-8A1F-D8EDA4B4E21B}" presName="hierChild4" presStyleCnt="0"/>
      <dgm:spPr/>
    </dgm:pt>
    <dgm:pt modelId="{5AF24F8B-F830-47FE-B22D-43CFD11F0454}" type="pres">
      <dgm:prSet presAssocID="{CBD6ACD4-66D9-4943-919E-41343CF876CF}" presName="Name37" presStyleLbl="parChTrans1D3" presStyleIdx="3" presStyleCnt="4"/>
      <dgm:spPr/>
      <dgm:t>
        <a:bodyPr/>
        <a:lstStyle/>
        <a:p>
          <a:endParaRPr lang="ru-RU"/>
        </a:p>
      </dgm:t>
    </dgm:pt>
    <dgm:pt modelId="{007D3949-0938-4FA2-884C-09D53E730EC1}" type="pres">
      <dgm:prSet presAssocID="{C3BC6106-90A6-4ABD-87A0-EF2B370C6712}" presName="hierRoot2" presStyleCnt="0">
        <dgm:presLayoutVars>
          <dgm:hierBranch val="init"/>
        </dgm:presLayoutVars>
      </dgm:prSet>
      <dgm:spPr/>
    </dgm:pt>
    <dgm:pt modelId="{9FBBA17C-BB13-45A9-BDA7-7EC0586B7EE2}" type="pres">
      <dgm:prSet presAssocID="{C3BC6106-90A6-4ABD-87A0-EF2B370C6712}" presName="rootComposite" presStyleCnt="0"/>
      <dgm:spPr/>
    </dgm:pt>
    <dgm:pt modelId="{9C560119-3780-427E-8A28-9ABBB8AC9DA8}" type="pres">
      <dgm:prSet presAssocID="{C3BC6106-90A6-4ABD-87A0-EF2B370C6712}" presName="rootText" presStyleLbl="node3" presStyleIdx="3" presStyleCnt="4" custScaleY="229095" custLinFactNeighborX="1696">
        <dgm:presLayoutVars>
          <dgm:chPref val="3"/>
        </dgm:presLayoutVars>
      </dgm:prSet>
      <dgm:spPr/>
      <dgm:t>
        <a:bodyPr/>
        <a:lstStyle/>
        <a:p>
          <a:endParaRPr lang="ru-RU"/>
        </a:p>
      </dgm:t>
    </dgm:pt>
    <dgm:pt modelId="{9CAD62E4-4B15-43F0-8863-6F905147EF52}" type="pres">
      <dgm:prSet presAssocID="{C3BC6106-90A6-4ABD-87A0-EF2B370C6712}" presName="rootConnector" presStyleLbl="node3" presStyleIdx="3" presStyleCnt="4"/>
      <dgm:spPr/>
      <dgm:t>
        <a:bodyPr/>
        <a:lstStyle/>
        <a:p>
          <a:endParaRPr lang="ru-RU"/>
        </a:p>
      </dgm:t>
    </dgm:pt>
    <dgm:pt modelId="{04D13BBB-25BA-4168-AB2B-806AA353410B}" type="pres">
      <dgm:prSet presAssocID="{C3BC6106-90A6-4ABD-87A0-EF2B370C6712}" presName="hierChild4" presStyleCnt="0"/>
      <dgm:spPr/>
    </dgm:pt>
    <dgm:pt modelId="{8C81E306-D07D-4607-B51E-24F362829640}" type="pres">
      <dgm:prSet presAssocID="{C3BC6106-90A6-4ABD-87A0-EF2B370C6712}" presName="hierChild5" presStyleCnt="0"/>
      <dgm:spPr/>
    </dgm:pt>
    <dgm:pt modelId="{B03FAFB9-7AD7-478C-9EB2-EF1FBB783BC1}" type="pres">
      <dgm:prSet presAssocID="{EF27F58E-F2FD-47F1-8A1F-D8EDA4B4E21B}" presName="hierChild5" presStyleCnt="0"/>
      <dgm:spPr/>
    </dgm:pt>
    <dgm:pt modelId="{9E6C8FF8-5FA7-40D1-83F9-E6BF8AB67409}" type="pres">
      <dgm:prSet presAssocID="{C7AB9A72-AD50-4A9A-ACBD-66897494CA63}" presName="hierChild3" presStyleCnt="0"/>
      <dgm:spPr/>
    </dgm:pt>
  </dgm:ptLst>
  <dgm:cxnLst>
    <dgm:cxn modelId="{81B7324D-0A5C-A94A-84B1-C68AACD106C0}" type="presOf" srcId="{8DE5D126-3AF9-4B44-AC39-D761AF7B7EE2}" destId="{90C76DC7-E413-471E-A622-027E68976A00}" srcOrd="0" destOrd="0" presId="urn:microsoft.com/office/officeart/2005/8/layout/orgChart1"/>
    <dgm:cxn modelId="{60E3B1E8-C150-8F49-AB50-1C404FD26485}" type="presOf" srcId="{6C4DB1AB-0769-4327-92C3-028878E151FD}" destId="{D12E27DC-8BFF-4B2C-892E-73ECC074C130}" srcOrd="0" destOrd="0" presId="urn:microsoft.com/office/officeart/2005/8/layout/orgChart1"/>
    <dgm:cxn modelId="{2D935BCA-A21D-49E6-BB7B-E5718169D15E}" srcId="{EF27F58E-F2FD-47F1-8A1F-D8EDA4B4E21B}" destId="{C3BC6106-90A6-4ABD-87A0-EF2B370C6712}" srcOrd="0" destOrd="0" parTransId="{CBD6ACD4-66D9-4943-919E-41343CF876CF}" sibTransId="{5E5CC89A-3D2B-4CFD-ACF4-699472652F5C}"/>
    <dgm:cxn modelId="{1492F891-6AC6-8E4C-BA8B-0ED048A4A295}" type="presOf" srcId="{8DE5D126-3AF9-4B44-AC39-D761AF7B7EE2}" destId="{C4C24185-6661-4C5D-959B-E85548D77A80}" srcOrd="1" destOrd="0" presId="urn:microsoft.com/office/officeart/2005/8/layout/orgChart1"/>
    <dgm:cxn modelId="{7321A7FD-9F75-AF47-8795-E9FC992EFB04}" type="presOf" srcId="{6C4DB1AB-0769-4327-92C3-028878E151FD}" destId="{1338AC74-3201-448B-8B63-80D4D5560CB4}" srcOrd="1" destOrd="0" presId="urn:microsoft.com/office/officeart/2005/8/layout/orgChart1"/>
    <dgm:cxn modelId="{EDE4D414-9E45-7443-B0E0-01294EA11DDA}" type="presOf" srcId="{A7D8DDFF-0CDD-46A8-8814-C2C6CE1FF658}" destId="{814AC3E5-C138-4881-A70B-04E90E5B6BF7}" srcOrd="0" destOrd="0" presId="urn:microsoft.com/office/officeart/2005/8/layout/orgChart1"/>
    <dgm:cxn modelId="{CA0FFEDF-E711-444A-9DC5-05EE727A2500}" type="presOf" srcId="{7E546D56-65F9-47FB-B2A3-225F7F8B6A75}" destId="{528E6D51-34D1-494D-AD80-9B00F0E470C0}" srcOrd="0" destOrd="0" presId="urn:microsoft.com/office/officeart/2005/8/layout/orgChart1"/>
    <dgm:cxn modelId="{D6BAFF80-ECE6-1040-8853-3F7AE3547990}" type="presOf" srcId="{C7AB9A72-AD50-4A9A-ACBD-66897494CA63}" destId="{2EBD08BA-DC54-43C9-97BC-85B39DE5A5F8}" srcOrd="0" destOrd="0" presId="urn:microsoft.com/office/officeart/2005/8/layout/orgChart1"/>
    <dgm:cxn modelId="{A183C4CF-4929-244F-BA10-676F884EEE8B}" type="presOf" srcId="{DE3FF240-FE02-4F31-8254-10D46EB0DED2}" destId="{6DDB6ED3-F880-4481-9388-F38D00099C54}" srcOrd="1" destOrd="0" presId="urn:microsoft.com/office/officeart/2005/8/layout/orgChart1"/>
    <dgm:cxn modelId="{9F4F451E-BCBB-C242-AD38-21F36206770B}" type="presOf" srcId="{98EF9C4E-845F-46C2-9FC0-CAD7F90B5829}" destId="{8C698A4F-EE52-4EC7-A30E-F3A2A64E14A2}" srcOrd="0" destOrd="0" presId="urn:microsoft.com/office/officeart/2005/8/layout/orgChart1"/>
    <dgm:cxn modelId="{16E8584B-D645-4E3E-B0D3-8CAA812365BC}" srcId="{6C4DB1AB-0769-4327-92C3-028878E151FD}" destId="{8DDE3B42-C5E3-4CD5-966E-60FC43687013}" srcOrd="0" destOrd="0" parTransId="{7E6A61A2-A31B-44AA-8A90-11EC2FF33BCE}" sibTransId="{37B40A54-5E4E-4E58-AD45-58A9DCDC2D3D}"/>
    <dgm:cxn modelId="{6C5361F8-E85F-4B45-8099-34F6EA82DA3E}" type="presOf" srcId="{3EB2A665-BB0E-4D87-9A89-5D4EE8D7C2A4}" destId="{AE182216-C4BA-45FB-B4AB-CF8E2C5952F4}" srcOrd="0" destOrd="0" presId="urn:microsoft.com/office/officeart/2005/8/layout/orgChart1"/>
    <dgm:cxn modelId="{26398531-E6E9-774F-B170-66059873D944}" type="presOf" srcId="{EF27F58E-F2FD-47F1-8A1F-D8EDA4B4E21B}" destId="{1FF8D87D-6D21-4C60-9206-31987B242DDE}" srcOrd="0" destOrd="0" presId="urn:microsoft.com/office/officeart/2005/8/layout/orgChart1"/>
    <dgm:cxn modelId="{86E5071B-149D-4CA0-A4D6-0800369ADDA1}" srcId="{C7AB9A72-AD50-4A9A-ACBD-66897494CA63}" destId="{A7D8DDFF-0CDD-46A8-8814-C2C6CE1FF658}" srcOrd="1" destOrd="0" parTransId="{61374200-0E83-4BB1-8CBA-713631623FBF}" sibTransId="{756457AE-482A-42DC-839B-BD3AA8069F7C}"/>
    <dgm:cxn modelId="{2D70ABDE-6182-CA4C-B114-8FCC38DFA7AB}" type="presOf" srcId="{0CE3DD7F-B6A6-41A6-B23D-F72057893B53}" destId="{9307E701-8F55-44C2-853F-113D31280340}" srcOrd="0" destOrd="0" presId="urn:microsoft.com/office/officeart/2005/8/layout/orgChart1"/>
    <dgm:cxn modelId="{E7002CF6-FDC0-479E-8867-336C74FA1FF9}" srcId="{A7D8DDFF-0CDD-46A8-8814-C2C6CE1FF658}" destId="{DE3FF240-FE02-4F31-8254-10D46EB0DED2}" srcOrd="0" destOrd="0" parTransId="{83E2C600-0DFE-4465-A7DF-E7EACB115201}" sibTransId="{4D655AC6-DBFB-499D-AFBD-0610A37F39B1}"/>
    <dgm:cxn modelId="{7FD160CA-B3DC-884B-8D06-DF78CA5CFFF2}" type="presOf" srcId="{C3BC6106-90A6-4ABD-87A0-EF2B370C6712}" destId="{9CAD62E4-4B15-43F0-8863-6F905147EF52}" srcOrd="1" destOrd="0" presId="urn:microsoft.com/office/officeart/2005/8/layout/orgChart1"/>
    <dgm:cxn modelId="{DBA0D01B-CAFE-B849-AFB4-F2EEEBAB5486}" type="presOf" srcId="{CBD6ACD4-66D9-4943-919E-41343CF876CF}" destId="{5AF24F8B-F830-47FE-B22D-43CFD11F0454}" srcOrd="0" destOrd="0" presId="urn:microsoft.com/office/officeart/2005/8/layout/orgChart1"/>
    <dgm:cxn modelId="{09374073-B9C7-0542-BD43-5E4CCF6F4F20}" type="presOf" srcId="{C3BC6106-90A6-4ABD-87A0-EF2B370C6712}" destId="{9C560119-3780-427E-8A28-9ABBB8AC9DA8}" srcOrd="0" destOrd="0" presId="urn:microsoft.com/office/officeart/2005/8/layout/orgChart1"/>
    <dgm:cxn modelId="{64BE4171-6CF8-3240-99A2-65AC148ED601}" type="presOf" srcId="{932BA960-A890-47FF-990D-79CC0DE87988}" destId="{074E29FB-2A64-4F51-BDE9-E58C693D325B}" srcOrd="0" destOrd="0" presId="urn:microsoft.com/office/officeart/2005/8/layout/orgChart1"/>
    <dgm:cxn modelId="{26869E0B-DED2-4DF6-B0B9-FB24DE003C19}" srcId="{C7AB9A72-AD50-4A9A-ACBD-66897494CA63}" destId="{8DE5D126-3AF9-4B44-AC39-D761AF7B7EE2}" srcOrd="0" destOrd="0" parTransId="{932BA960-A890-47FF-990D-79CC0DE87988}" sibTransId="{EF7249F4-9646-4585-B2C5-C5A74611850B}"/>
    <dgm:cxn modelId="{451F3663-DE34-6D41-97BB-A486F31F6A1F}" type="presOf" srcId="{EF27F58E-F2FD-47F1-8A1F-D8EDA4B4E21B}" destId="{CC5A05A5-915B-42DF-B444-339CB3BE61F4}" srcOrd="1" destOrd="0" presId="urn:microsoft.com/office/officeart/2005/8/layout/orgChart1"/>
    <dgm:cxn modelId="{7898AC0D-4937-E84F-8ED1-5BE5B8DB596B}" type="presOf" srcId="{A7D8DDFF-0CDD-46A8-8814-C2C6CE1FF658}" destId="{66B2B15F-E34F-4C51-9668-B7AE82736BF7}" srcOrd="1" destOrd="0" presId="urn:microsoft.com/office/officeart/2005/8/layout/orgChart1"/>
    <dgm:cxn modelId="{430CBB23-EDDC-44C1-83ED-319968B27A8E}" srcId="{2CAD5EF8-58D0-46EF-8AFF-08E2F4E7A4CD}" destId="{C7AB9A72-AD50-4A9A-ACBD-66897494CA63}" srcOrd="0" destOrd="0" parTransId="{8C991BCA-E7B4-4264-81A0-B1779DCA13A4}" sibTransId="{84A3410D-0F52-4026-9018-FA40C8FB851F}"/>
    <dgm:cxn modelId="{4E8A6766-6A76-F744-BB54-461C5A8ED0C8}" type="presOf" srcId="{7E6A61A2-A31B-44AA-8A90-11EC2FF33BCE}" destId="{BD836A74-0429-4352-AF5F-75D9BB1ABF59}" srcOrd="0" destOrd="0" presId="urn:microsoft.com/office/officeart/2005/8/layout/orgChart1"/>
    <dgm:cxn modelId="{58B6B925-44D3-4F14-91A5-B35371BE0993}" srcId="{C7AB9A72-AD50-4A9A-ACBD-66897494CA63}" destId="{EF27F58E-F2FD-47F1-8A1F-D8EDA4B4E21B}" srcOrd="3" destOrd="0" parTransId="{0CE3DD7F-B6A6-41A6-B23D-F72057893B53}" sibTransId="{7096070A-C74B-485E-963C-7CF9253AE5C5}"/>
    <dgm:cxn modelId="{AAA205F9-F3D5-9F44-8BCE-3460AACEBFB5}" type="presOf" srcId="{2CAD5EF8-58D0-46EF-8AFF-08E2F4E7A4CD}" destId="{46AEDE1B-1EDE-42B9-886E-0464E0CC66B4}" srcOrd="0" destOrd="0" presId="urn:microsoft.com/office/officeart/2005/8/layout/orgChart1"/>
    <dgm:cxn modelId="{0C9E2942-712D-C944-971C-320507C062CA}" type="presOf" srcId="{DE3FF240-FE02-4F31-8254-10D46EB0DED2}" destId="{6636236A-D423-40D3-BC44-1A596E118AEE}" srcOrd="0" destOrd="0" presId="urn:microsoft.com/office/officeart/2005/8/layout/orgChart1"/>
    <dgm:cxn modelId="{0AD2C8A4-7BE3-534A-9601-C1D4C35A3BAD}" type="presOf" srcId="{83E2C600-0DFE-4465-A7DF-E7EACB115201}" destId="{8F12C1BF-8F8D-4DF7-8EFF-4608224DFE01}" srcOrd="0" destOrd="0" presId="urn:microsoft.com/office/officeart/2005/8/layout/orgChart1"/>
    <dgm:cxn modelId="{1ED0EDED-3BBA-498A-B6DE-78FDFBCE8363}" srcId="{8DE5D126-3AF9-4B44-AC39-D761AF7B7EE2}" destId="{98EF9C4E-845F-46C2-9FC0-CAD7F90B5829}" srcOrd="0" destOrd="0" parTransId="{3EB2A665-BB0E-4D87-9A89-5D4EE8D7C2A4}" sibTransId="{F90E0CBF-3035-4BD8-98BC-6237A4B37201}"/>
    <dgm:cxn modelId="{A8E395F5-5867-214D-A06F-C52C2328443D}" type="presOf" srcId="{C7AB9A72-AD50-4A9A-ACBD-66897494CA63}" destId="{B45C3533-1260-4CEF-A4B0-D649A3558AF9}" srcOrd="1" destOrd="0" presId="urn:microsoft.com/office/officeart/2005/8/layout/orgChart1"/>
    <dgm:cxn modelId="{0E6A124E-8EB7-C64D-838B-026F570379CB}" type="presOf" srcId="{98EF9C4E-845F-46C2-9FC0-CAD7F90B5829}" destId="{7E202A88-0934-486B-9E1A-EE66CD70ABE5}" srcOrd="1" destOrd="0" presId="urn:microsoft.com/office/officeart/2005/8/layout/orgChart1"/>
    <dgm:cxn modelId="{33F07256-ED19-9743-AC59-B2E771B7225A}" type="presOf" srcId="{8DDE3B42-C5E3-4CD5-966E-60FC43687013}" destId="{EA1D436A-3D99-43B6-8D4A-007788CB5EB9}" srcOrd="0" destOrd="0" presId="urn:microsoft.com/office/officeart/2005/8/layout/orgChart1"/>
    <dgm:cxn modelId="{B6594F6F-FA98-4E6A-8FDC-040439470C12}" srcId="{C7AB9A72-AD50-4A9A-ACBD-66897494CA63}" destId="{6C4DB1AB-0769-4327-92C3-028878E151FD}" srcOrd="2" destOrd="0" parTransId="{7E546D56-65F9-47FB-B2A3-225F7F8B6A75}" sibTransId="{61E44426-35D3-4A79-84D1-8C699F6D69B4}"/>
    <dgm:cxn modelId="{E9857EEA-5CAE-604B-BA29-FD7455692DAC}" type="presOf" srcId="{61374200-0E83-4BB1-8CBA-713631623FBF}" destId="{513596B7-E272-4474-8187-F0271AB82DFD}" srcOrd="0" destOrd="0" presId="urn:microsoft.com/office/officeart/2005/8/layout/orgChart1"/>
    <dgm:cxn modelId="{FDDD7325-7461-434C-AFA7-E4B8FD324E25}" type="presOf" srcId="{8DDE3B42-C5E3-4CD5-966E-60FC43687013}" destId="{0D6B6653-1950-42E6-A029-5D311C6B61BF}" srcOrd="1" destOrd="0" presId="urn:microsoft.com/office/officeart/2005/8/layout/orgChart1"/>
    <dgm:cxn modelId="{46C67938-7BA2-704D-A44C-EE5E68D04705}" type="presParOf" srcId="{46AEDE1B-1EDE-42B9-886E-0464E0CC66B4}" destId="{B24F1C00-4918-4BE0-942D-079D1A8BD126}" srcOrd="0" destOrd="0" presId="urn:microsoft.com/office/officeart/2005/8/layout/orgChart1"/>
    <dgm:cxn modelId="{7B236A58-BFCF-7042-A183-264C29518CA3}" type="presParOf" srcId="{B24F1C00-4918-4BE0-942D-079D1A8BD126}" destId="{76854300-38DB-4D1F-B522-1BE79FF5178E}" srcOrd="0" destOrd="0" presId="urn:microsoft.com/office/officeart/2005/8/layout/orgChart1"/>
    <dgm:cxn modelId="{242E1B9B-5B83-9144-8A1E-C3CE4058252A}" type="presParOf" srcId="{76854300-38DB-4D1F-B522-1BE79FF5178E}" destId="{2EBD08BA-DC54-43C9-97BC-85B39DE5A5F8}" srcOrd="0" destOrd="0" presId="urn:microsoft.com/office/officeart/2005/8/layout/orgChart1"/>
    <dgm:cxn modelId="{A30C1AC5-4496-794A-BE92-B59FBF5B6FCE}" type="presParOf" srcId="{76854300-38DB-4D1F-B522-1BE79FF5178E}" destId="{B45C3533-1260-4CEF-A4B0-D649A3558AF9}" srcOrd="1" destOrd="0" presId="urn:microsoft.com/office/officeart/2005/8/layout/orgChart1"/>
    <dgm:cxn modelId="{2DEA0063-AE8B-EE48-82C0-ED4E015ED333}" type="presParOf" srcId="{B24F1C00-4918-4BE0-942D-079D1A8BD126}" destId="{2E9E9F36-8384-4520-8229-CA034B04AF78}" srcOrd="1" destOrd="0" presId="urn:microsoft.com/office/officeart/2005/8/layout/orgChart1"/>
    <dgm:cxn modelId="{8707259C-842A-A54B-83DE-10DE8F6A017A}" type="presParOf" srcId="{2E9E9F36-8384-4520-8229-CA034B04AF78}" destId="{074E29FB-2A64-4F51-BDE9-E58C693D325B}" srcOrd="0" destOrd="0" presId="urn:microsoft.com/office/officeart/2005/8/layout/orgChart1"/>
    <dgm:cxn modelId="{6E962840-255B-784E-92B9-A2BAE2431069}" type="presParOf" srcId="{2E9E9F36-8384-4520-8229-CA034B04AF78}" destId="{3DB61236-F42B-4E61-B816-D8B34D51AD9C}" srcOrd="1" destOrd="0" presId="urn:microsoft.com/office/officeart/2005/8/layout/orgChart1"/>
    <dgm:cxn modelId="{ABBDCF37-73F6-8A4A-86D5-2CDB3034F218}" type="presParOf" srcId="{3DB61236-F42B-4E61-B816-D8B34D51AD9C}" destId="{A60CFE83-4765-42D4-9248-EF253DF9F10D}" srcOrd="0" destOrd="0" presId="urn:microsoft.com/office/officeart/2005/8/layout/orgChart1"/>
    <dgm:cxn modelId="{19EA58C0-AEFE-8B42-8807-1DABCAC9FF30}" type="presParOf" srcId="{A60CFE83-4765-42D4-9248-EF253DF9F10D}" destId="{90C76DC7-E413-471E-A622-027E68976A00}" srcOrd="0" destOrd="0" presId="urn:microsoft.com/office/officeart/2005/8/layout/orgChart1"/>
    <dgm:cxn modelId="{63E18D01-6A65-2942-8482-AC7FDC680A7A}" type="presParOf" srcId="{A60CFE83-4765-42D4-9248-EF253DF9F10D}" destId="{C4C24185-6661-4C5D-959B-E85548D77A80}" srcOrd="1" destOrd="0" presId="urn:microsoft.com/office/officeart/2005/8/layout/orgChart1"/>
    <dgm:cxn modelId="{35E40AED-78FC-0344-99D4-11609C954139}" type="presParOf" srcId="{3DB61236-F42B-4E61-B816-D8B34D51AD9C}" destId="{2B8D831C-11BD-4B37-BA24-751A666D40D5}" srcOrd="1" destOrd="0" presId="urn:microsoft.com/office/officeart/2005/8/layout/orgChart1"/>
    <dgm:cxn modelId="{04B0BABE-B8BC-AE49-A9E9-2DE84E6F7784}" type="presParOf" srcId="{2B8D831C-11BD-4B37-BA24-751A666D40D5}" destId="{AE182216-C4BA-45FB-B4AB-CF8E2C5952F4}" srcOrd="0" destOrd="0" presId="urn:microsoft.com/office/officeart/2005/8/layout/orgChart1"/>
    <dgm:cxn modelId="{9E2F252E-7D2E-794E-BD65-02135212DED9}" type="presParOf" srcId="{2B8D831C-11BD-4B37-BA24-751A666D40D5}" destId="{A420207B-5D77-47A9-8A9C-8AD59B83EC47}" srcOrd="1" destOrd="0" presId="urn:microsoft.com/office/officeart/2005/8/layout/orgChart1"/>
    <dgm:cxn modelId="{5ACB9AA9-656E-3F47-8215-928B15953F60}" type="presParOf" srcId="{A420207B-5D77-47A9-8A9C-8AD59B83EC47}" destId="{514611B0-62B6-4206-B557-93FABDB86E99}" srcOrd="0" destOrd="0" presId="urn:microsoft.com/office/officeart/2005/8/layout/orgChart1"/>
    <dgm:cxn modelId="{6F0B513C-A7C8-404A-890C-5180880FEA2B}" type="presParOf" srcId="{514611B0-62B6-4206-B557-93FABDB86E99}" destId="{8C698A4F-EE52-4EC7-A30E-F3A2A64E14A2}" srcOrd="0" destOrd="0" presId="urn:microsoft.com/office/officeart/2005/8/layout/orgChart1"/>
    <dgm:cxn modelId="{B6D3235F-CF57-BD41-8137-B2C4FB71813D}" type="presParOf" srcId="{514611B0-62B6-4206-B557-93FABDB86E99}" destId="{7E202A88-0934-486B-9E1A-EE66CD70ABE5}" srcOrd="1" destOrd="0" presId="urn:microsoft.com/office/officeart/2005/8/layout/orgChart1"/>
    <dgm:cxn modelId="{E1A12321-55C6-DC49-9077-34092BE5C33C}" type="presParOf" srcId="{A420207B-5D77-47A9-8A9C-8AD59B83EC47}" destId="{C9325122-AB2A-48D4-A221-5F1BB599BEA8}" srcOrd="1" destOrd="0" presId="urn:microsoft.com/office/officeart/2005/8/layout/orgChart1"/>
    <dgm:cxn modelId="{BD3FE817-BD88-EE4A-8F95-5FD85FC949F9}" type="presParOf" srcId="{A420207B-5D77-47A9-8A9C-8AD59B83EC47}" destId="{884516A1-1FE4-44F3-BDC1-83F01EDC037C}" srcOrd="2" destOrd="0" presId="urn:microsoft.com/office/officeart/2005/8/layout/orgChart1"/>
    <dgm:cxn modelId="{BBC501D5-E14C-7947-8080-CE979055579C}" type="presParOf" srcId="{3DB61236-F42B-4E61-B816-D8B34D51AD9C}" destId="{69F8AEBD-EA6D-4438-AA5C-F3151EB039A5}" srcOrd="2" destOrd="0" presId="urn:microsoft.com/office/officeart/2005/8/layout/orgChart1"/>
    <dgm:cxn modelId="{68D4D23B-BC1C-9E47-88B6-63B3F261AAC9}" type="presParOf" srcId="{2E9E9F36-8384-4520-8229-CA034B04AF78}" destId="{513596B7-E272-4474-8187-F0271AB82DFD}" srcOrd="2" destOrd="0" presId="urn:microsoft.com/office/officeart/2005/8/layout/orgChart1"/>
    <dgm:cxn modelId="{D1CA7AC2-2189-BB44-927A-EF3CF2A371A3}" type="presParOf" srcId="{2E9E9F36-8384-4520-8229-CA034B04AF78}" destId="{C7CC9DDD-4AD8-41E2-AA52-1A4C142170F2}" srcOrd="3" destOrd="0" presId="urn:microsoft.com/office/officeart/2005/8/layout/orgChart1"/>
    <dgm:cxn modelId="{3B9E1B0E-CF5D-D247-A6B6-08918F252F0F}" type="presParOf" srcId="{C7CC9DDD-4AD8-41E2-AA52-1A4C142170F2}" destId="{492317D7-0F7B-4466-BA6C-944233320000}" srcOrd="0" destOrd="0" presId="urn:microsoft.com/office/officeart/2005/8/layout/orgChart1"/>
    <dgm:cxn modelId="{77E1B4FF-A065-FC44-A6FC-97FE98A6CC95}" type="presParOf" srcId="{492317D7-0F7B-4466-BA6C-944233320000}" destId="{814AC3E5-C138-4881-A70B-04E90E5B6BF7}" srcOrd="0" destOrd="0" presId="urn:microsoft.com/office/officeart/2005/8/layout/orgChart1"/>
    <dgm:cxn modelId="{DC277FAE-0E80-5B4E-B1B3-6DB8E8D4BB34}" type="presParOf" srcId="{492317D7-0F7B-4466-BA6C-944233320000}" destId="{66B2B15F-E34F-4C51-9668-B7AE82736BF7}" srcOrd="1" destOrd="0" presId="urn:microsoft.com/office/officeart/2005/8/layout/orgChart1"/>
    <dgm:cxn modelId="{8068BDA0-FA35-6C40-99DF-742F56371388}" type="presParOf" srcId="{C7CC9DDD-4AD8-41E2-AA52-1A4C142170F2}" destId="{12C874C2-D27C-4170-AA64-4E576ED0AE7F}" srcOrd="1" destOrd="0" presId="urn:microsoft.com/office/officeart/2005/8/layout/orgChart1"/>
    <dgm:cxn modelId="{D3BEEB02-225A-8B46-8897-F86A96673EE7}" type="presParOf" srcId="{12C874C2-D27C-4170-AA64-4E576ED0AE7F}" destId="{8F12C1BF-8F8D-4DF7-8EFF-4608224DFE01}" srcOrd="0" destOrd="0" presId="urn:microsoft.com/office/officeart/2005/8/layout/orgChart1"/>
    <dgm:cxn modelId="{1FDA21C5-E9D9-7D4F-9F8E-287CF1B4240B}" type="presParOf" srcId="{12C874C2-D27C-4170-AA64-4E576ED0AE7F}" destId="{0B6DAC97-B160-44BA-A52B-8B0BEBACA9D5}" srcOrd="1" destOrd="0" presId="urn:microsoft.com/office/officeart/2005/8/layout/orgChart1"/>
    <dgm:cxn modelId="{5D60859C-F817-154D-A96D-2FE80835F5CD}" type="presParOf" srcId="{0B6DAC97-B160-44BA-A52B-8B0BEBACA9D5}" destId="{4C5892D2-6FCE-46C6-B7A9-607336788632}" srcOrd="0" destOrd="0" presId="urn:microsoft.com/office/officeart/2005/8/layout/orgChart1"/>
    <dgm:cxn modelId="{E6B7512F-6A8A-5D4F-9E7F-002EC0D053D4}" type="presParOf" srcId="{4C5892D2-6FCE-46C6-B7A9-607336788632}" destId="{6636236A-D423-40D3-BC44-1A596E118AEE}" srcOrd="0" destOrd="0" presId="urn:microsoft.com/office/officeart/2005/8/layout/orgChart1"/>
    <dgm:cxn modelId="{6135D7CD-8D23-5B4F-8821-2B55AD94B503}" type="presParOf" srcId="{4C5892D2-6FCE-46C6-B7A9-607336788632}" destId="{6DDB6ED3-F880-4481-9388-F38D00099C54}" srcOrd="1" destOrd="0" presId="urn:microsoft.com/office/officeart/2005/8/layout/orgChart1"/>
    <dgm:cxn modelId="{BF46C2B5-5E91-9046-BA18-96CB105478DD}" type="presParOf" srcId="{0B6DAC97-B160-44BA-A52B-8B0BEBACA9D5}" destId="{456207D9-DAAF-4EDF-9569-0EDE6F9F0A3C}" srcOrd="1" destOrd="0" presId="urn:microsoft.com/office/officeart/2005/8/layout/orgChart1"/>
    <dgm:cxn modelId="{E9ED927C-0392-C541-A6FE-01E69E855FCE}" type="presParOf" srcId="{0B6DAC97-B160-44BA-A52B-8B0BEBACA9D5}" destId="{B2242CA5-A7A5-467E-98CE-ACE35770A237}" srcOrd="2" destOrd="0" presId="urn:microsoft.com/office/officeart/2005/8/layout/orgChart1"/>
    <dgm:cxn modelId="{F8446AA3-6725-6144-B4E9-92632EA9C889}" type="presParOf" srcId="{C7CC9DDD-4AD8-41E2-AA52-1A4C142170F2}" destId="{FF1A2769-5D4C-415E-B996-2D727BDE8744}" srcOrd="2" destOrd="0" presId="urn:microsoft.com/office/officeart/2005/8/layout/orgChart1"/>
    <dgm:cxn modelId="{8628DB7B-4F31-4243-9934-CA07A07D93CF}" type="presParOf" srcId="{2E9E9F36-8384-4520-8229-CA034B04AF78}" destId="{528E6D51-34D1-494D-AD80-9B00F0E470C0}" srcOrd="4" destOrd="0" presId="urn:microsoft.com/office/officeart/2005/8/layout/orgChart1"/>
    <dgm:cxn modelId="{5769A501-9CDE-6949-B38B-A9FACBC8A91B}" type="presParOf" srcId="{2E9E9F36-8384-4520-8229-CA034B04AF78}" destId="{FBB2429B-2DE8-4BA5-B12C-3000C9B02706}" srcOrd="5" destOrd="0" presId="urn:microsoft.com/office/officeart/2005/8/layout/orgChart1"/>
    <dgm:cxn modelId="{72B81608-8C13-D249-B8F2-8405111E1E51}" type="presParOf" srcId="{FBB2429B-2DE8-4BA5-B12C-3000C9B02706}" destId="{7CF0D6AC-6406-4652-929A-46E04DAF2ABC}" srcOrd="0" destOrd="0" presId="urn:microsoft.com/office/officeart/2005/8/layout/orgChart1"/>
    <dgm:cxn modelId="{C49FEC87-1430-014B-806A-A1ED82340296}" type="presParOf" srcId="{7CF0D6AC-6406-4652-929A-46E04DAF2ABC}" destId="{D12E27DC-8BFF-4B2C-892E-73ECC074C130}" srcOrd="0" destOrd="0" presId="urn:microsoft.com/office/officeart/2005/8/layout/orgChart1"/>
    <dgm:cxn modelId="{53E19659-3047-6C49-BD1A-3E6E702C06D8}" type="presParOf" srcId="{7CF0D6AC-6406-4652-929A-46E04DAF2ABC}" destId="{1338AC74-3201-448B-8B63-80D4D5560CB4}" srcOrd="1" destOrd="0" presId="urn:microsoft.com/office/officeart/2005/8/layout/orgChart1"/>
    <dgm:cxn modelId="{5A42F1AF-FB76-A34C-8E47-0E4F02E057AA}" type="presParOf" srcId="{FBB2429B-2DE8-4BA5-B12C-3000C9B02706}" destId="{B364C613-24E9-4049-82B7-328BE4177B15}" srcOrd="1" destOrd="0" presId="urn:microsoft.com/office/officeart/2005/8/layout/orgChart1"/>
    <dgm:cxn modelId="{2CDE04B7-FE19-F64F-88AF-D1441AC64747}" type="presParOf" srcId="{B364C613-24E9-4049-82B7-328BE4177B15}" destId="{BD836A74-0429-4352-AF5F-75D9BB1ABF59}" srcOrd="0" destOrd="0" presId="urn:microsoft.com/office/officeart/2005/8/layout/orgChart1"/>
    <dgm:cxn modelId="{6298F99C-190B-0D4E-9F09-5A38BD7359B2}" type="presParOf" srcId="{B364C613-24E9-4049-82B7-328BE4177B15}" destId="{EA2236B6-EBE6-4346-8E3E-37B20ED923D3}" srcOrd="1" destOrd="0" presId="urn:microsoft.com/office/officeart/2005/8/layout/orgChart1"/>
    <dgm:cxn modelId="{C6A43AF1-DFDC-D940-A13D-5A8D2C3BA3C1}" type="presParOf" srcId="{EA2236B6-EBE6-4346-8E3E-37B20ED923D3}" destId="{3C7FFDBC-C2A3-4FE6-B3F1-793337FC0E73}" srcOrd="0" destOrd="0" presId="urn:microsoft.com/office/officeart/2005/8/layout/orgChart1"/>
    <dgm:cxn modelId="{C2AC0C7A-C356-1643-A9A0-A695D2800672}" type="presParOf" srcId="{3C7FFDBC-C2A3-4FE6-B3F1-793337FC0E73}" destId="{EA1D436A-3D99-43B6-8D4A-007788CB5EB9}" srcOrd="0" destOrd="0" presId="urn:microsoft.com/office/officeart/2005/8/layout/orgChart1"/>
    <dgm:cxn modelId="{7F8C4952-E48A-FA40-8A25-5E56814A1A32}" type="presParOf" srcId="{3C7FFDBC-C2A3-4FE6-B3F1-793337FC0E73}" destId="{0D6B6653-1950-42E6-A029-5D311C6B61BF}" srcOrd="1" destOrd="0" presId="urn:microsoft.com/office/officeart/2005/8/layout/orgChart1"/>
    <dgm:cxn modelId="{25BA734E-1FE8-0B48-B27C-B07DBA50B46C}" type="presParOf" srcId="{EA2236B6-EBE6-4346-8E3E-37B20ED923D3}" destId="{2FD8AC68-C2BC-4F07-9850-CD5486E181EE}" srcOrd="1" destOrd="0" presId="urn:microsoft.com/office/officeart/2005/8/layout/orgChart1"/>
    <dgm:cxn modelId="{16B89CA4-86C5-254E-8567-A5C55D972052}" type="presParOf" srcId="{EA2236B6-EBE6-4346-8E3E-37B20ED923D3}" destId="{8557BCC2-ACE5-4856-9BF2-C10221B09967}" srcOrd="2" destOrd="0" presId="urn:microsoft.com/office/officeart/2005/8/layout/orgChart1"/>
    <dgm:cxn modelId="{2A71CD0C-37AF-F446-9A1E-D3B9121B3649}" type="presParOf" srcId="{FBB2429B-2DE8-4BA5-B12C-3000C9B02706}" destId="{703B96F3-1D9C-46D9-84B4-94623CF003BF}" srcOrd="2" destOrd="0" presId="urn:microsoft.com/office/officeart/2005/8/layout/orgChart1"/>
    <dgm:cxn modelId="{3C5F10D1-AAA0-E744-B836-51E36458E78C}" type="presParOf" srcId="{2E9E9F36-8384-4520-8229-CA034B04AF78}" destId="{9307E701-8F55-44C2-853F-113D31280340}" srcOrd="6" destOrd="0" presId="urn:microsoft.com/office/officeart/2005/8/layout/orgChart1"/>
    <dgm:cxn modelId="{68B54D4C-654A-DD44-8258-ED73FA6D6FD0}" type="presParOf" srcId="{2E9E9F36-8384-4520-8229-CA034B04AF78}" destId="{B2C453D7-20BB-45C3-9413-6F364FBF8C01}" srcOrd="7" destOrd="0" presId="urn:microsoft.com/office/officeart/2005/8/layout/orgChart1"/>
    <dgm:cxn modelId="{78449C0B-EC38-5144-9479-FD0D3722FAE2}" type="presParOf" srcId="{B2C453D7-20BB-45C3-9413-6F364FBF8C01}" destId="{292D9410-DCAA-4D11-8D1C-FFEE38DF12AD}" srcOrd="0" destOrd="0" presId="urn:microsoft.com/office/officeart/2005/8/layout/orgChart1"/>
    <dgm:cxn modelId="{4976C33A-9EDF-3545-A59A-AC6968A209C8}" type="presParOf" srcId="{292D9410-DCAA-4D11-8D1C-FFEE38DF12AD}" destId="{1FF8D87D-6D21-4C60-9206-31987B242DDE}" srcOrd="0" destOrd="0" presId="urn:microsoft.com/office/officeart/2005/8/layout/orgChart1"/>
    <dgm:cxn modelId="{286965BE-12A8-1E46-81D9-E29383FEF5A1}" type="presParOf" srcId="{292D9410-DCAA-4D11-8D1C-FFEE38DF12AD}" destId="{CC5A05A5-915B-42DF-B444-339CB3BE61F4}" srcOrd="1" destOrd="0" presId="urn:microsoft.com/office/officeart/2005/8/layout/orgChart1"/>
    <dgm:cxn modelId="{31FAF03C-5A13-6A4C-8145-DB5023DB8F25}" type="presParOf" srcId="{B2C453D7-20BB-45C3-9413-6F364FBF8C01}" destId="{91D0FF88-693C-4C27-94F1-5BD378A3BAB5}" srcOrd="1" destOrd="0" presId="urn:microsoft.com/office/officeart/2005/8/layout/orgChart1"/>
    <dgm:cxn modelId="{3080E10F-9B32-A342-95FA-721AADCECCB5}" type="presParOf" srcId="{91D0FF88-693C-4C27-94F1-5BD378A3BAB5}" destId="{5AF24F8B-F830-47FE-B22D-43CFD11F0454}" srcOrd="0" destOrd="0" presId="urn:microsoft.com/office/officeart/2005/8/layout/orgChart1"/>
    <dgm:cxn modelId="{994BE0D0-8F09-E745-BCD4-23D5D6AD989D}" type="presParOf" srcId="{91D0FF88-693C-4C27-94F1-5BD378A3BAB5}" destId="{007D3949-0938-4FA2-884C-09D53E730EC1}" srcOrd="1" destOrd="0" presId="urn:microsoft.com/office/officeart/2005/8/layout/orgChart1"/>
    <dgm:cxn modelId="{EFF53BEF-75C3-9144-92CE-E5DDC216778C}" type="presParOf" srcId="{007D3949-0938-4FA2-884C-09D53E730EC1}" destId="{9FBBA17C-BB13-45A9-BDA7-7EC0586B7EE2}" srcOrd="0" destOrd="0" presId="urn:microsoft.com/office/officeart/2005/8/layout/orgChart1"/>
    <dgm:cxn modelId="{7798F2BD-C6DA-6949-A79D-01D783E1AE42}" type="presParOf" srcId="{9FBBA17C-BB13-45A9-BDA7-7EC0586B7EE2}" destId="{9C560119-3780-427E-8A28-9ABBB8AC9DA8}" srcOrd="0" destOrd="0" presId="urn:microsoft.com/office/officeart/2005/8/layout/orgChart1"/>
    <dgm:cxn modelId="{4917A2DA-4058-714F-ACF4-99A299DBE7F5}" type="presParOf" srcId="{9FBBA17C-BB13-45A9-BDA7-7EC0586B7EE2}" destId="{9CAD62E4-4B15-43F0-8863-6F905147EF52}" srcOrd="1" destOrd="0" presId="urn:microsoft.com/office/officeart/2005/8/layout/orgChart1"/>
    <dgm:cxn modelId="{FD9F1855-AA2E-BA4A-97F8-29CFE41CA87C}" type="presParOf" srcId="{007D3949-0938-4FA2-884C-09D53E730EC1}" destId="{04D13BBB-25BA-4168-AB2B-806AA353410B}" srcOrd="1" destOrd="0" presId="urn:microsoft.com/office/officeart/2005/8/layout/orgChart1"/>
    <dgm:cxn modelId="{427CAFF1-034F-4543-A5E5-1831E9A3C2C3}" type="presParOf" srcId="{007D3949-0938-4FA2-884C-09D53E730EC1}" destId="{8C81E306-D07D-4607-B51E-24F362829640}" srcOrd="2" destOrd="0" presId="urn:microsoft.com/office/officeart/2005/8/layout/orgChart1"/>
    <dgm:cxn modelId="{549FC411-0082-784D-8B6E-74D9BEC81308}" type="presParOf" srcId="{B2C453D7-20BB-45C3-9413-6F364FBF8C01}" destId="{B03FAFB9-7AD7-478C-9EB2-EF1FBB783BC1}" srcOrd="2" destOrd="0" presId="urn:microsoft.com/office/officeart/2005/8/layout/orgChart1"/>
    <dgm:cxn modelId="{23ED7ED4-11DC-1A47-BB6A-3806B0A512D0}" type="presParOf" srcId="{B24F1C00-4918-4BE0-942D-079D1A8BD126}" destId="{9E6C8FF8-5FA7-40D1-83F9-E6BF8AB67409}" srcOrd="2" destOrd="0" presId="urn:microsoft.com/office/officeart/2005/8/layout/orgChart1"/>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D7E78B4E-FF74-4A38-A751-BFB90A53A437}" type="doc">
      <dgm:prSet loTypeId="urn:microsoft.com/office/officeart/2005/8/layout/list1" loCatId="list" qsTypeId="urn:microsoft.com/office/officeart/2005/8/quickstyle/simple1" qsCatId="simple" csTypeId="urn:microsoft.com/office/officeart/2005/8/colors/accent0_1" csCatId="mainScheme" phldr="1"/>
      <dgm:spPr/>
      <dgm:t>
        <a:bodyPr/>
        <a:lstStyle/>
        <a:p>
          <a:endParaRPr lang="ru-RU"/>
        </a:p>
      </dgm:t>
    </dgm:pt>
    <dgm:pt modelId="{CEE696DA-08AF-4684-A44D-207CE1CDE811}">
      <dgm:prSet phldrT="[Текст]" custT="1"/>
      <dgm:spPr/>
      <dgm:t>
        <a:bodyPr/>
        <a:lstStyle/>
        <a:p>
          <a:r>
            <a:rPr lang="ru-RU" sz="1200" b="0" dirty="0" smtClean="0">
              <a:latin typeface="Times New Roman" panose="02020603050405020304" pitchFamily="18" charset="0"/>
              <a:cs typeface="Times New Roman" panose="02020603050405020304" pitchFamily="18" charset="0"/>
            </a:rPr>
            <a:t>Определение потребности в персонале, выбору методов и технологий для его осуществления</a:t>
          </a:r>
          <a:endParaRPr lang="ru-RU" sz="1200" b="0" dirty="0">
            <a:latin typeface="Times New Roman" panose="02020603050405020304" pitchFamily="18" charset="0"/>
            <a:cs typeface="Times New Roman" panose="02020603050405020304" pitchFamily="18" charset="0"/>
          </a:endParaRPr>
        </a:p>
      </dgm:t>
    </dgm:pt>
    <dgm:pt modelId="{04060A3D-84C8-4B72-B430-1D73C0E50881}" type="parTrans" cxnId="{F32B9159-D9E3-4395-A606-7758B7F16EBB}">
      <dgm:prSet/>
      <dgm:spPr/>
      <dgm:t>
        <a:bodyPr/>
        <a:lstStyle/>
        <a:p>
          <a:endParaRPr lang="ru-RU" sz="1200" b="0">
            <a:solidFill>
              <a:schemeClr val="tx1"/>
            </a:solidFill>
            <a:latin typeface="Times New Roman" panose="02020603050405020304" pitchFamily="18" charset="0"/>
            <a:cs typeface="Times New Roman" panose="02020603050405020304" pitchFamily="18" charset="0"/>
          </a:endParaRPr>
        </a:p>
      </dgm:t>
    </dgm:pt>
    <dgm:pt modelId="{9F797B71-3FED-4F96-831A-6D6AF14964C5}" type="sibTrans" cxnId="{F32B9159-D9E3-4395-A606-7758B7F16EBB}">
      <dgm:prSet/>
      <dgm:spPr/>
      <dgm:t>
        <a:bodyPr/>
        <a:lstStyle/>
        <a:p>
          <a:endParaRPr lang="ru-RU" sz="1200" b="0">
            <a:solidFill>
              <a:schemeClr val="tx1"/>
            </a:solidFill>
            <a:latin typeface="Times New Roman" panose="02020603050405020304" pitchFamily="18" charset="0"/>
            <a:cs typeface="Times New Roman" panose="02020603050405020304" pitchFamily="18" charset="0"/>
          </a:endParaRPr>
        </a:p>
      </dgm:t>
    </dgm:pt>
    <dgm:pt modelId="{712F8A56-2C62-4462-AD13-55FE3355882D}">
      <dgm:prSet phldrT="[Текст]" custT="1"/>
      <dgm:spPr/>
      <dgm:t>
        <a:bodyPr/>
        <a:lstStyle/>
        <a:p>
          <a:r>
            <a:rPr lang="ru-RU" sz="1200" b="0" dirty="0" smtClean="0">
              <a:latin typeface="Times New Roman" panose="02020603050405020304" pitchFamily="18" charset="0"/>
              <a:cs typeface="Times New Roman" panose="02020603050405020304" pitchFamily="18" charset="0"/>
            </a:rPr>
            <a:t>Обеспечение предприятия персоналом (отбор, деловая оценка)</a:t>
          </a:r>
          <a:endParaRPr lang="ru-RU" sz="1200" b="0" dirty="0">
            <a:latin typeface="Times New Roman" panose="02020603050405020304" pitchFamily="18" charset="0"/>
            <a:cs typeface="Times New Roman" panose="02020603050405020304" pitchFamily="18" charset="0"/>
          </a:endParaRPr>
        </a:p>
      </dgm:t>
    </dgm:pt>
    <dgm:pt modelId="{50773B3A-2B0C-418E-8656-8CC192590D5B}" type="parTrans" cxnId="{9688D960-769E-4DE1-9D04-ADAEC44A17C4}">
      <dgm:prSet/>
      <dgm:spPr/>
      <dgm:t>
        <a:bodyPr/>
        <a:lstStyle/>
        <a:p>
          <a:endParaRPr lang="ru-RU" sz="1200" b="0">
            <a:solidFill>
              <a:schemeClr val="tx1"/>
            </a:solidFill>
            <a:latin typeface="Times New Roman" panose="02020603050405020304" pitchFamily="18" charset="0"/>
            <a:cs typeface="Times New Roman" panose="02020603050405020304" pitchFamily="18" charset="0"/>
          </a:endParaRPr>
        </a:p>
      </dgm:t>
    </dgm:pt>
    <dgm:pt modelId="{CC00D26A-D5CB-468E-97F1-5437909EAB44}" type="sibTrans" cxnId="{9688D960-769E-4DE1-9D04-ADAEC44A17C4}">
      <dgm:prSet/>
      <dgm:spPr/>
      <dgm:t>
        <a:bodyPr/>
        <a:lstStyle/>
        <a:p>
          <a:endParaRPr lang="ru-RU" sz="1200" b="0">
            <a:solidFill>
              <a:schemeClr val="tx1"/>
            </a:solidFill>
            <a:latin typeface="Times New Roman" panose="02020603050405020304" pitchFamily="18" charset="0"/>
            <a:cs typeface="Times New Roman" panose="02020603050405020304" pitchFamily="18" charset="0"/>
          </a:endParaRPr>
        </a:p>
      </dgm:t>
    </dgm:pt>
    <dgm:pt modelId="{AE0AC514-9D13-4DD7-8913-4792BB92629B}">
      <dgm:prSet phldrT="[Текст]" custT="1"/>
      <dgm:spPr/>
      <dgm:t>
        <a:bodyPr/>
        <a:lstStyle/>
        <a:p>
          <a:r>
            <a:rPr lang="ru-RU" sz="1200" b="0" smtClean="0">
              <a:latin typeface="Times New Roman" panose="02020603050405020304" pitchFamily="18" charset="0"/>
              <a:cs typeface="Times New Roman" panose="02020603050405020304" pitchFamily="18" charset="0"/>
            </a:rPr>
            <a:t>Развитие и адаптация сотрудников</a:t>
          </a:r>
          <a:endParaRPr lang="ru-RU" sz="1200" b="0">
            <a:latin typeface="Times New Roman" panose="02020603050405020304" pitchFamily="18" charset="0"/>
            <a:cs typeface="Times New Roman" panose="02020603050405020304" pitchFamily="18" charset="0"/>
          </a:endParaRPr>
        </a:p>
      </dgm:t>
    </dgm:pt>
    <dgm:pt modelId="{2051FA47-311A-45DC-B191-1F492ECC4CDB}" type="parTrans" cxnId="{8D56C603-8639-437A-9AA1-3C3C0B187C7A}">
      <dgm:prSet/>
      <dgm:spPr/>
      <dgm:t>
        <a:bodyPr/>
        <a:lstStyle/>
        <a:p>
          <a:endParaRPr lang="ru-RU" sz="1200" b="0">
            <a:solidFill>
              <a:schemeClr val="tx1"/>
            </a:solidFill>
            <a:latin typeface="Times New Roman" panose="02020603050405020304" pitchFamily="18" charset="0"/>
            <a:cs typeface="Times New Roman" panose="02020603050405020304" pitchFamily="18" charset="0"/>
          </a:endParaRPr>
        </a:p>
      </dgm:t>
    </dgm:pt>
    <dgm:pt modelId="{00593957-C367-43D2-9BA5-792AA3BB27B3}" type="sibTrans" cxnId="{8D56C603-8639-437A-9AA1-3C3C0B187C7A}">
      <dgm:prSet/>
      <dgm:spPr/>
      <dgm:t>
        <a:bodyPr/>
        <a:lstStyle/>
        <a:p>
          <a:endParaRPr lang="ru-RU" sz="1200" b="0">
            <a:solidFill>
              <a:schemeClr val="tx1"/>
            </a:solidFill>
            <a:latin typeface="Times New Roman" panose="02020603050405020304" pitchFamily="18" charset="0"/>
            <a:cs typeface="Times New Roman" panose="02020603050405020304" pitchFamily="18" charset="0"/>
          </a:endParaRPr>
        </a:p>
      </dgm:t>
    </dgm:pt>
    <dgm:pt modelId="{14899DF4-69D4-438D-8883-6F134DFB1413}">
      <dgm:prSet custT="1"/>
      <dgm:spPr/>
      <dgm:t>
        <a:bodyPr/>
        <a:lstStyle/>
        <a:p>
          <a:r>
            <a:rPr lang="ru-RU" sz="1200" b="0" dirty="0" smtClean="0">
              <a:latin typeface="Times New Roman" panose="02020603050405020304" pitchFamily="18" charset="0"/>
              <a:cs typeface="Times New Roman" panose="02020603050405020304" pitchFamily="18" charset="0"/>
            </a:rPr>
            <a:t>Производственная социализация, использование ресурсов персонала на рабочих местах</a:t>
          </a:r>
          <a:endParaRPr lang="ru-RU" sz="1200" b="0" dirty="0">
            <a:latin typeface="Times New Roman" panose="02020603050405020304" pitchFamily="18" charset="0"/>
            <a:cs typeface="Times New Roman" panose="02020603050405020304" pitchFamily="18" charset="0"/>
          </a:endParaRPr>
        </a:p>
      </dgm:t>
    </dgm:pt>
    <dgm:pt modelId="{BD415EF6-044D-4633-96BF-75CE5C37857B}" type="parTrans" cxnId="{5DB3CABF-3458-4195-B81C-8A9BF79ECF7D}">
      <dgm:prSet/>
      <dgm:spPr/>
      <dgm:t>
        <a:bodyPr/>
        <a:lstStyle/>
        <a:p>
          <a:endParaRPr lang="ru-RU" sz="1200" b="0">
            <a:solidFill>
              <a:schemeClr val="tx1"/>
            </a:solidFill>
            <a:latin typeface="Times New Roman" panose="02020603050405020304" pitchFamily="18" charset="0"/>
            <a:cs typeface="Times New Roman" panose="02020603050405020304" pitchFamily="18" charset="0"/>
          </a:endParaRPr>
        </a:p>
      </dgm:t>
    </dgm:pt>
    <dgm:pt modelId="{396AB8C0-B29B-42DF-BC50-3E50F67A8F12}" type="sibTrans" cxnId="{5DB3CABF-3458-4195-B81C-8A9BF79ECF7D}">
      <dgm:prSet/>
      <dgm:spPr/>
      <dgm:t>
        <a:bodyPr/>
        <a:lstStyle/>
        <a:p>
          <a:endParaRPr lang="ru-RU" sz="1200" b="0">
            <a:solidFill>
              <a:schemeClr val="tx1"/>
            </a:solidFill>
            <a:latin typeface="Times New Roman" panose="02020603050405020304" pitchFamily="18" charset="0"/>
            <a:cs typeface="Times New Roman" panose="02020603050405020304" pitchFamily="18" charset="0"/>
          </a:endParaRPr>
        </a:p>
      </dgm:t>
    </dgm:pt>
    <dgm:pt modelId="{4AD878FA-401E-4D12-93BB-58CC3453984E}">
      <dgm:prSet custT="1"/>
      <dgm:spPr/>
      <dgm:t>
        <a:bodyPr/>
        <a:lstStyle/>
        <a:p>
          <a:r>
            <a:rPr lang="ru-RU" sz="1200" b="0" smtClean="0">
              <a:latin typeface="Times New Roman" panose="02020603050405020304" pitchFamily="18" charset="0"/>
              <a:cs typeface="Times New Roman" panose="02020603050405020304" pitchFamily="18" charset="0"/>
            </a:rPr>
            <a:t>Оценка результатов труда</a:t>
          </a:r>
          <a:endParaRPr lang="ru-RU" sz="1200" b="0">
            <a:latin typeface="Times New Roman" panose="02020603050405020304" pitchFamily="18" charset="0"/>
            <a:cs typeface="Times New Roman" panose="02020603050405020304" pitchFamily="18" charset="0"/>
          </a:endParaRPr>
        </a:p>
      </dgm:t>
    </dgm:pt>
    <dgm:pt modelId="{215A7533-BE55-4229-955F-EDD49DD7E7A6}" type="parTrans" cxnId="{47670454-943F-4948-A786-8F47B5CA9DDA}">
      <dgm:prSet/>
      <dgm:spPr/>
      <dgm:t>
        <a:bodyPr/>
        <a:lstStyle/>
        <a:p>
          <a:endParaRPr lang="ru-RU" sz="1200" b="0">
            <a:solidFill>
              <a:schemeClr val="tx1"/>
            </a:solidFill>
            <a:latin typeface="Times New Roman" panose="02020603050405020304" pitchFamily="18" charset="0"/>
            <a:cs typeface="Times New Roman" panose="02020603050405020304" pitchFamily="18" charset="0"/>
          </a:endParaRPr>
        </a:p>
      </dgm:t>
    </dgm:pt>
    <dgm:pt modelId="{BB98C811-20CC-40AF-A591-85C399704297}" type="sibTrans" cxnId="{47670454-943F-4948-A786-8F47B5CA9DDA}">
      <dgm:prSet/>
      <dgm:spPr/>
      <dgm:t>
        <a:bodyPr/>
        <a:lstStyle/>
        <a:p>
          <a:endParaRPr lang="ru-RU" sz="1200" b="0">
            <a:solidFill>
              <a:schemeClr val="tx1"/>
            </a:solidFill>
            <a:latin typeface="Times New Roman" panose="02020603050405020304" pitchFamily="18" charset="0"/>
            <a:cs typeface="Times New Roman" panose="02020603050405020304" pitchFamily="18" charset="0"/>
          </a:endParaRPr>
        </a:p>
      </dgm:t>
    </dgm:pt>
    <dgm:pt modelId="{AA7D2AFF-7678-4B64-A06A-A329D5A63E5B}">
      <dgm:prSet custT="1"/>
      <dgm:spPr/>
      <dgm:t>
        <a:bodyPr/>
        <a:lstStyle/>
        <a:p>
          <a:r>
            <a:rPr lang="ru-RU" sz="1200" b="0" smtClean="0">
              <a:latin typeface="Times New Roman" panose="02020603050405020304" pitchFamily="18" charset="0"/>
              <a:cs typeface="Times New Roman" panose="02020603050405020304" pitchFamily="18" charset="0"/>
            </a:rPr>
            <a:t>Мотивация персонала, использование материальных и нематериальных побудительных систем</a:t>
          </a:r>
          <a:endParaRPr lang="ru-RU" sz="1200" b="0">
            <a:latin typeface="Times New Roman" panose="02020603050405020304" pitchFamily="18" charset="0"/>
            <a:cs typeface="Times New Roman" panose="02020603050405020304" pitchFamily="18" charset="0"/>
          </a:endParaRPr>
        </a:p>
      </dgm:t>
    </dgm:pt>
    <dgm:pt modelId="{1242EBA5-74F6-4AFA-BD97-3436C8BB80D8}" type="parTrans" cxnId="{2E8D14A9-9C61-43AB-9736-85BADB2E3239}">
      <dgm:prSet/>
      <dgm:spPr/>
      <dgm:t>
        <a:bodyPr/>
        <a:lstStyle/>
        <a:p>
          <a:endParaRPr lang="ru-RU" sz="1200" b="0">
            <a:solidFill>
              <a:schemeClr val="tx1"/>
            </a:solidFill>
            <a:latin typeface="Times New Roman" panose="02020603050405020304" pitchFamily="18" charset="0"/>
            <a:cs typeface="Times New Roman" panose="02020603050405020304" pitchFamily="18" charset="0"/>
          </a:endParaRPr>
        </a:p>
      </dgm:t>
    </dgm:pt>
    <dgm:pt modelId="{AE02721F-1EE9-45BF-B33F-307A2F60F69F}" type="sibTrans" cxnId="{2E8D14A9-9C61-43AB-9736-85BADB2E3239}">
      <dgm:prSet/>
      <dgm:spPr/>
      <dgm:t>
        <a:bodyPr/>
        <a:lstStyle/>
        <a:p>
          <a:endParaRPr lang="ru-RU" sz="1200" b="0">
            <a:solidFill>
              <a:schemeClr val="tx1"/>
            </a:solidFill>
            <a:latin typeface="Times New Roman" panose="02020603050405020304" pitchFamily="18" charset="0"/>
            <a:cs typeface="Times New Roman" panose="02020603050405020304" pitchFamily="18" charset="0"/>
          </a:endParaRPr>
        </a:p>
      </dgm:t>
    </dgm:pt>
    <dgm:pt modelId="{309C7743-6391-424F-B15E-EFC738A1A147}">
      <dgm:prSet custT="1"/>
      <dgm:spPr/>
      <dgm:t>
        <a:bodyPr/>
        <a:lstStyle/>
        <a:p>
          <a:r>
            <a:rPr lang="ru-RU" sz="1200" b="0" smtClean="0">
              <a:latin typeface="Times New Roman" panose="02020603050405020304" pitchFamily="18" charset="0"/>
              <a:cs typeface="Times New Roman" panose="02020603050405020304" pitchFamily="18" charset="0"/>
            </a:rPr>
            <a:t>Управление конфликтами, правовое урегулирование трудовых взаимоотношений</a:t>
          </a:r>
          <a:endParaRPr lang="ru-RU" sz="1200" b="0">
            <a:latin typeface="Times New Roman" panose="02020603050405020304" pitchFamily="18" charset="0"/>
            <a:cs typeface="Times New Roman" panose="02020603050405020304" pitchFamily="18" charset="0"/>
          </a:endParaRPr>
        </a:p>
      </dgm:t>
    </dgm:pt>
    <dgm:pt modelId="{31B9FAC5-9A0E-4635-B6B0-C1D59AFA6EC4}" type="parTrans" cxnId="{5B7EF35C-B811-4B9D-A928-1B31A70374F8}">
      <dgm:prSet/>
      <dgm:spPr/>
      <dgm:t>
        <a:bodyPr/>
        <a:lstStyle/>
        <a:p>
          <a:endParaRPr lang="ru-RU" sz="1200" b="0">
            <a:solidFill>
              <a:schemeClr val="tx1"/>
            </a:solidFill>
            <a:latin typeface="Times New Roman" panose="02020603050405020304" pitchFamily="18" charset="0"/>
            <a:cs typeface="Times New Roman" panose="02020603050405020304" pitchFamily="18" charset="0"/>
          </a:endParaRPr>
        </a:p>
      </dgm:t>
    </dgm:pt>
    <dgm:pt modelId="{65F3A007-39A3-4B77-9EFC-86554313453A}" type="sibTrans" cxnId="{5B7EF35C-B811-4B9D-A928-1B31A70374F8}">
      <dgm:prSet/>
      <dgm:spPr/>
      <dgm:t>
        <a:bodyPr/>
        <a:lstStyle/>
        <a:p>
          <a:endParaRPr lang="ru-RU" sz="1200" b="0">
            <a:solidFill>
              <a:schemeClr val="tx1"/>
            </a:solidFill>
            <a:latin typeface="Times New Roman" panose="02020603050405020304" pitchFamily="18" charset="0"/>
            <a:cs typeface="Times New Roman" panose="02020603050405020304" pitchFamily="18" charset="0"/>
          </a:endParaRPr>
        </a:p>
      </dgm:t>
    </dgm:pt>
    <dgm:pt modelId="{3195259F-19A8-43DB-BF6B-4D43CE82F973}">
      <dgm:prSet custT="1"/>
      <dgm:spPr/>
      <dgm:t>
        <a:bodyPr/>
        <a:lstStyle/>
        <a:p>
          <a:r>
            <a:rPr lang="ru-RU" sz="1200" b="0" smtClean="0">
              <a:latin typeface="Times New Roman" panose="02020603050405020304" pitchFamily="18" charset="0"/>
              <a:cs typeface="Times New Roman" panose="02020603050405020304" pitchFamily="18" charset="0"/>
            </a:rPr>
            <a:t>Учет и статистика персонала, разработка кадровой политики предприятия</a:t>
          </a:r>
          <a:endParaRPr lang="ru-RU" sz="1200" b="0">
            <a:latin typeface="Times New Roman" panose="02020603050405020304" pitchFamily="18" charset="0"/>
            <a:cs typeface="Times New Roman" panose="02020603050405020304" pitchFamily="18" charset="0"/>
          </a:endParaRPr>
        </a:p>
      </dgm:t>
    </dgm:pt>
    <dgm:pt modelId="{AF22BBAD-4C87-455B-89CB-D1D19185208F}" type="parTrans" cxnId="{4BB9D580-E329-4988-88C0-CF3F57D0A6AC}">
      <dgm:prSet/>
      <dgm:spPr/>
      <dgm:t>
        <a:bodyPr/>
        <a:lstStyle/>
        <a:p>
          <a:endParaRPr lang="ru-RU" sz="1200" b="0">
            <a:solidFill>
              <a:schemeClr val="tx1"/>
            </a:solidFill>
            <a:latin typeface="Times New Roman" panose="02020603050405020304" pitchFamily="18" charset="0"/>
            <a:cs typeface="Times New Roman" panose="02020603050405020304" pitchFamily="18" charset="0"/>
          </a:endParaRPr>
        </a:p>
      </dgm:t>
    </dgm:pt>
    <dgm:pt modelId="{C81B22A9-5875-46A8-8C5E-1DB895C24DA8}" type="sibTrans" cxnId="{4BB9D580-E329-4988-88C0-CF3F57D0A6AC}">
      <dgm:prSet/>
      <dgm:spPr/>
      <dgm:t>
        <a:bodyPr/>
        <a:lstStyle/>
        <a:p>
          <a:endParaRPr lang="ru-RU" sz="1200" b="0">
            <a:solidFill>
              <a:schemeClr val="tx1"/>
            </a:solidFill>
            <a:latin typeface="Times New Roman" panose="02020603050405020304" pitchFamily="18" charset="0"/>
            <a:cs typeface="Times New Roman" panose="02020603050405020304" pitchFamily="18" charset="0"/>
          </a:endParaRPr>
        </a:p>
      </dgm:t>
    </dgm:pt>
    <dgm:pt modelId="{16AD59CF-9CD6-4D04-A060-515B9079E9AB}">
      <dgm:prSet custT="1"/>
      <dgm:spPr/>
      <dgm:t>
        <a:bodyPr/>
        <a:lstStyle/>
        <a:p>
          <a:r>
            <a:rPr lang="ru-RU" sz="1200" b="0" smtClean="0">
              <a:latin typeface="Times New Roman" panose="02020603050405020304" pitchFamily="18" charset="0"/>
              <a:cs typeface="Times New Roman" panose="02020603050405020304" pitchFamily="18" charset="0"/>
            </a:rPr>
            <a:t>Информационное обеспечение процесса управления кадрами</a:t>
          </a:r>
          <a:endParaRPr lang="ru-RU" sz="1200" b="0">
            <a:latin typeface="Times New Roman" panose="02020603050405020304" pitchFamily="18" charset="0"/>
            <a:cs typeface="Times New Roman" panose="02020603050405020304" pitchFamily="18" charset="0"/>
          </a:endParaRPr>
        </a:p>
      </dgm:t>
    </dgm:pt>
    <dgm:pt modelId="{45845FA4-32A3-4A50-AD09-E990114B90F3}" type="parTrans" cxnId="{38175037-5C74-47BF-9E8D-166130F5FF18}">
      <dgm:prSet/>
      <dgm:spPr/>
      <dgm:t>
        <a:bodyPr/>
        <a:lstStyle/>
        <a:p>
          <a:endParaRPr lang="ru-RU" sz="1200" b="0">
            <a:solidFill>
              <a:schemeClr val="tx1"/>
            </a:solidFill>
            <a:latin typeface="Times New Roman" panose="02020603050405020304" pitchFamily="18" charset="0"/>
            <a:cs typeface="Times New Roman" panose="02020603050405020304" pitchFamily="18" charset="0"/>
          </a:endParaRPr>
        </a:p>
      </dgm:t>
    </dgm:pt>
    <dgm:pt modelId="{9044C922-DB0F-4FA6-AC49-8041AC4590D5}" type="sibTrans" cxnId="{38175037-5C74-47BF-9E8D-166130F5FF18}">
      <dgm:prSet/>
      <dgm:spPr/>
      <dgm:t>
        <a:bodyPr/>
        <a:lstStyle/>
        <a:p>
          <a:endParaRPr lang="ru-RU" sz="1200" b="0">
            <a:solidFill>
              <a:schemeClr val="tx1"/>
            </a:solidFill>
            <a:latin typeface="Times New Roman" panose="02020603050405020304" pitchFamily="18" charset="0"/>
            <a:cs typeface="Times New Roman" panose="02020603050405020304" pitchFamily="18" charset="0"/>
          </a:endParaRPr>
        </a:p>
      </dgm:t>
    </dgm:pt>
    <dgm:pt modelId="{B015D952-7AEC-41AD-9785-B53C2AC364DE}">
      <dgm:prSet custT="1"/>
      <dgm:spPr/>
      <dgm:t>
        <a:bodyPr/>
        <a:lstStyle/>
        <a:p>
          <a:r>
            <a:rPr lang="ru-RU" sz="1200">
              <a:latin typeface="Times New Roman" panose="02020603050405020304" pitchFamily="18" charset="0"/>
              <a:cs typeface="Times New Roman" panose="02020603050405020304" pitchFamily="18" charset="0"/>
            </a:rPr>
            <a:t>Повышение уровня кадровой безопасности - одной из составляющих экономической безопасности организации</a:t>
          </a:r>
        </a:p>
      </dgm:t>
    </dgm:pt>
    <dgm:pt modelId="{659DA375-4F62-4846-A644-DA4228CEDD3C}" type="parTrans" cxnId="{51514C43-3902-4D3F-B727-FC316BF63C89}">
      <dgm:prSet/>
      <dgm:spPr/>
      <dgm:t>
        <a:bodyPr/>
        <a:lstStyle/>
        <a:p>
          <a:endParaRPr lang="ru-RU" sz="1200">
            <a:latin typeface="Times New Roman" panose="02020603050405020304" pitchFamily="18" charset="0"/>
            <a:cs typeface="Times New Roman" panose="02020603050405020304" pitchFamily="18" charset="0"/>
          </a:endParaRPr>
        </a:p>
      </dgm:t>
    </dgm:pt>
    <dgm:pt modelId="{B19B17A1-0B6A-4381-B1A3-0DE5DD2B478A}" type="sibTrans" cxnId="{51514C43-3902-4D3F-B727-FC316BF63C89}">
      <dgm:prSet/>
      <dgm:spPr/>
      <dgm:t>
        <a:bodyPr/>
        <a:lstStyle/>
        <a:p>
          <a:endParaRPr lang="ru-RU" sz="1200">
            <a:latin typeface="Times New Roman" panose="02020603050405020304" pitchFamily="18" charset="0"/>
            <a:cs typeface="Times New Roman" panose="02020603050405020304" pitchFamily="18" charset="0"/>
          </a:endParaRPr>
        </a:p>
      </dgm:t>
    </dgm:pt>
    <dgm:pt modelId="{600C7D00-C3D8-4274-9FFA-8C7E786585A0}" type="pres">
      <dgm:prSet presAssocID="{D7E78B4E-FF74-4A38-A751-BFB90A53A437}" presName="linear" presStyleCnt="0">
        <dgm:presLayoutVars>
          <dgm:dir/>
          <dgm:animLvl val="lvl"/>
          <dgm:resizeHandles val="exact"/>
        </dgm:presLayoutVars>
      </dgm:prSet>
      <dgm:spPr/>
      <dgm:t>
        <a:bodyPr/>
        <a:lstStyle/>
        <a:p>
          <a:endParaRPr lang="ru-RU"/>
        </a:p>
      </dgm:t>
    </dgm:pt>
    <dgm:pt modelId="{FF09DB1D-0863-4BF5-A419-2379E389A69B}" type="pres">
      <dgm:prSet presAssocID="{B015D952-7AEC-41AD-9785-B53C2AC364DE}" presName="parentLin" presStyleCnt="0"/>
      <dgm:spPr/>
    </dgm:pt>
    <dgm:pt modelId="{2C0DA0C8-64D6-4119-82BB-5FC29BE8BE0B}" type="pres">
      <dgm:prSet presAssocID="{B015D952-7AEC-41AD-9785-B53C2AC364DE}" presName="parentLeftMargin" presStyleLbl="node1" presStyleIdx="0" presStyleCnt="10"/>
      <dgm:spPr/>
      <dgm:t>
        <a:bodyPr/>
        <a:lstStyle/>
        <a:p>
          <a:endParaRPr lang="ru-RU"/>
        </a:p>
      </dgm:t>
    </dgm:pt>
    <dgm:pt modelId="{751E6217-24B1-41E4-8DEC-E980CFDF2182}" type="pres">
      <dgm:prSet presAssocID="{B015D952-7AEC-41AD-9785-B53C2AC364DE}" presName="parentText" presStyleLbl="node1" presStyleIdx="0" presStyleCnt="10" custScaleY="122917">
        <dgm:presLayoutVars>
          <dgm:chMax val="0"/>
          <dgm:bulletEnabled val="1"/>
        </dgm:presLayoutVars>
      </dgm:prSet>
      <dgm:spPr/>
      <dgm:t>
        <a:bodyPr/>
        <a:lstStyle/>
        <a:p>
          <a:endParaRPr lang="ru-RU"/>
        </a:p>
      </dgm:t>
    </dgm:pt>
    <dgm:pt modelId="{08CC72A5-E4A1-4BBE-9DF3-B97B3F141817}" type="pres">
      <dgm:prSet presAssocID="{B015D952-7AEC-41AD-9785-B53C2AC364DE}" presName="negativeSpace" presStyleCnt="0"/>
      <dgm:spPr/>
    </dgm:pt>
    <dgm:pt modelId="{3A98FE3F-E045-44EB-AE69-D75F61542DDC}" type="pres">
      <dgm:prSet presAssocID="{B015D952-7AEC-41AD-9785-B53C2AC364DE}" presName="childText" presStyleLbl="conFgAcc1" presStyleIdx="0" presStyleCnt="10">
        <dgm:presLayoutVars>
          <dgm:bulletEnabled val="1"/>
        </dgm:presLayoutVars>
      </dgm:prSet>
      <dgm:spPr/>
    </dgm:pt>
    <dgm:pt modelId="{1321795E-40B8-45D0-B6F1-E69A6AC12459}" type="pres">
      <dgm:prSet presAssocID="{B19B17A1-0B6A-4381-B1A3-0DE5DD2B478A}" presName="spaceBetweenRectangles" presStyleCnt="0"/>
      <dgm:spPr/>
    </dgm:pt>
    <dgm:pt modelId="{112297EF-45F6-44C7-820B-05F883D2473A}" type="pres">
      <dgm:prSet presAssocID="{CEE696DA-08AF-4684-A44D-207CE1CDE811}" presName="parentLin" presStyleCnt="0"/>
      <dgm:spPr/>
      <dgm:t>
        <a:bodyPr/>
        <a:lstStyle/>
        <a:p>
          <a:endParaRPr lang="ru-RU"/>
        </a:p>
      </dgm:t>
    </dgm:pt>
    <dgm:pt modelId="{86D5B9E4-D5AB-43B9-892B-B91F85DE8DEF}" type="pres">
      <dgm:prSet presAssocID="{CEE696DA-08AF-4684-A44D-207CE1CDE811}" presName="parentLeftMargin" presStyleLbl="node1" presStyleIdx="0" presStyleCnt="10"/>
      <dgm:spPr/>
      <dgm:t>
        <a:bodyPr/>
        <a:lstStyle/>
        <a:p>
          <a:endParaRPr lang="ru-RU"/>
        </a:p>
      </dgm:t>
    </dgm:pt>
    <dgm:pt modelId="{90AF2F48-6EE2-4D63-87C0-DA68BC31FB18}" type="pres">
      <dgm:prSet presAssocID="{CEE696DA-08AF-4684-A44D-207CE1CDE811}" presName="parentText" presStyleLbl="node1" presStyleIdx="1" presStyleCnt="10" custScaleY="126515">
        <dgm:presLayoutVars>
          <dgm:chMax val="0"/>
          <dgm:bulletEnabled val="1"/>
        </dgm:presLayoutVars>
      </dgm:prSet>
      <dgm:spPr/>
      <dgm:t>
        <a:bodyPr/>
        <a:lstStyle/>
        <a:p>
          <a:endParaRPr lang="ru-RU"/>
        </a:p>
      </dgm:t>
    </dgm:pt>
    <dgm:pt modelId="{FE149433-5C60-4DD8-8097-F11910C90FEC}" type="pres">
      <dgm:prSet presAssocID="{CEE696DA-08AF-4684-A44D-207CE1CDE811}" presName="negativeSpace" presStyleCnt="0"/>
      <dgm:spPr/>
      <dgm:t>
        <a:bodyPr/>
        <a:lstStyle/>
        <a:p>
          <a:endParaRPr lang="ru-RU"/>
        </a:p>
      </dgm:t>
    </dgm:pt>
    <dgm:pt modelId="{9841351D-9A65-4E42-BA88-2B080F3AFC90}" type="pres">
      <dgm:prSet presAssocID="{CEE696DA-08AF-4684-A44D-207CE1CDE811}" presName="childText" presStyleLbl="conFgAcc1" presStyleIdx="1" presStyleCnt="10">
        <dgm:presLayoutVars>
          <dgm:bulletEnabled val="1"/>
        </dgm:presLayoutVars>
      </dgm:prSet>
      <dgm:spPr/>
      <dgm:t>
        <a:bodyPr/>
        <a:lstStyle/>
        <a:p>
          <a:endParaRPr lang="ru-RU"/>
        </a:p>
      </dgm:t>
    </dgm:pt>
    <dgm:pt modelId="{7FAC5240-4B0F-4FAE-9DC1-CDCDF850A509}" type="pres">
      <dgm:prSet presAssocID="{9F797B71-3FED-4F96-831A-6D6AF14964C5}" presName="spaceBetweenRectangles" presStyleCnt="0"/>
      <dgm:spPr/>
      <dgm:t>
        <a:bodyPr/>
        <a:lstStyle/>
        <a:p>
          <a:endParaRPr lang="ru-RU"/>
        </a:p>
      </dgm:t>
    </dgm:pt>
    <dgm:pt modelId="{C124EF87-738B-4018-8A27-31AAE0EA8EFA}" type="pres">
      <dgm:prSet presAssocID="{712F8A56-2C62-4462-AD13-55FE3355882D}" presName="parentLin" presStyleCnt="0"/>
      <dgm:spPr/>
      <dgm:t>
        <a:bodyPr/>
        <a:lstStyle/>
        <a:p>
          <a:endParaRPr lang="ru-RU"/>
        </a:p>
      </dgm:t>
    </dgm:pt>
    <dgm:pt modelId="{4FAB4201-726F-4953-BC12-59B6F33B65D4}" type="pres">
      <dgm:prSet presAssocID="{712F8A56-2C62-4462-AD13-55FE3355882D}" presName="parentLeftMargin" presStyleLbl="node1" presStyleIdx="1" presStyleCnt="10"/>
      <dgm:spPr/>
      <dgm:t>
        <a:bodyPr/>
        <a:lstStyle/>
        <a:p>
          <a:endParaRPr lang="ru-RU"/>
        </a:p>
      </dgm:t>
    </dgm:pt>
    <dgm:pt modelId="{22A9447B-98E2-4B5F-9454-B4FFD5DE2FF8}" type="pres">
      <dgm:prSet presAssocID="{712F8A56-2C62-4462-AD13-55FE3355882D}" presName="parentText" presStyleLbl="node1" presStyleIdx="2" presStyleCnt="10">
        <dgm:presLayoutVars>
          <dgm:chMax val="0"/>
          <dgm:bulletEnabled val="1"/>
        </dgm:presLayoutVars>
      </dgm:prSet>
      <dgm:spPr/>
      <dgm:t>
        <a:bodyPr/>
        <a:lstStyle/>
        <a:p>
          <a:endParaRPr lang="ru-RU"/>
        </a:p>
      </dgm:t>
    </dgm:pt>
    <dgm:pt modelId="{DEEB16E5-CE7C-4051-800F-84EA44DF6078}" type="pres">
      <dgm:prSet presAssocID="{712F8A56-2C62-4462-AD13-55FE3355882D}" presName="negativeSpace" presStyleCnt="0"/>
      <dgm:spPr/>
      <dgm:t>
        <a:bodyPr/>
        <a:lstStyle/>
        <a:p>
          <a:endParaRPr lang="ru-RU"/>
        </a:p>
      </dgm:t>
    </dgm:pt>
    <dgm:pt modelId="{3A6C2206-0356-457C-9C6D-13529CED5683}" type="pres">
      <dgm:prSet presAssocID="{712F8A56-2C62-4462-AD13-55FE3355882D}" presName="childText" presStyleLbl="conFgAcc1" presStyleIdx="2" presStyleCnt="10">
        <dgm:presLayoutVars>
          <dgm:bulletEnabled val="1"/>
        </dgm:presLayoutVars>
      </dgm:prSet>
      <dgm:spPr/>
      <dgm:t>
        <a:bodyPr/>
        <a:lstStyle/>
        <a:p>
          <a:endParaRPr lang="ru-RU"/>
        </a:p>
      </dgm:t>
    </dgm:pt>
    <dgm:pt modelId="{9DB78E8A-ABA5-4C69-BC06-E5781A7BB806}" type="pres">
      <dgm:prSet presAssocID="{CC00D26A-D5CB-468E-97F1-5437909EAB44}" presName="spaceBetweenRectangles" presStyleCnt="0"/>
      <dgm:spPr/>
      <dgm:t>
        <a:bodyPr/>
        <a:lstStyle/>
        <a:p>
          <a:endParaRPr lang="ru-RU"/>
        </a:p>
      </dgm:t>
    </dgm:pt>
    <dgm:pt modelId="{F5B1E7F8-B97B-40C2-8B3F-9C8F5B113C7D}" type="pres">
      <dgm:prSet presAssocID="{AE0AC514-9D13-4DD7-8913-4792BB92629B}" presName="parentLin" presStyleCnt="0"/>
      <dgm:spPr/>
      <dgm:t>
        <a:bodyPr/>
        <a:lstStyle/>
        <a:p>
          <a:endParaRPr lang="ru-RU"/>
        </a:p>
      </dgm:t>
    </dgm:pt>
    <dgm:pt modelId="{AEA9DF6A-D2E7-4F9D-B55F-028E9B6822E6}" type="pres">
      <dgm:prSet presAssocID="{AE0AC514-9D13-4DD7-8913-4792BB92629B}" presName="parentLeftMargin" presStyleLbl="node1" presStyleIdx="2" presStyleCnt="10"/>
      <dgm:spPr/>
      <dgm:t>
        <a:bodyPr/>
        <a:lstStyle/>
        <a:p>
          <a:endParaRPr lang="ru-RU"/>
        </a:p>
      </dgm:t>
    </dgm:pt>
    <dgm:pt modelId="{051B3FE5-FC4C-4E38-A89B-72FDF2B03777}" type="pres">
      <dgm:prSet presAssocID="{AE0AC514-9D13-4DD7-8913-4792BB92629B}" presName="parentText" presStyleLbl="node1" presStyleIdx="3" presStyleCnt="10">
        <dgm:presLayoutVars>
          <dgm:chMax val="0"/>
          <dgm:bulletEnabled val="1"/>
        </dgm:presLayoutVars>
      </dgm:prSet>
      <dgm:spPr/>
      <dgm:t>
        <a:bodyPr/>
        <a:lstStyle/>
        <a:p>
          <a:endParaRPr lang="ru-RU"/>
        </a:p>
      </dgm:t>
    </dgm:pt>
    <dgm:pt modelId="{A0250A1F-8DBE-43F3-841C-339E8C0C484C}" type="pres">
      <dgm:prSet presAssocID="{AE0AC514-9D13-4DD7-8913-4792BB92629B}" presName="negativeSpace" presStyleCnt="0"/>
      <dgm:spPr/>
      <dgm:t>
        <a:bodyPr/>
        <a:lstStyle/>
        <a:p>
          <a:endParaRPr lang="ru-RU"/>
        </a:p>
      </dgm:t>
    </dgm:pt>
    <dgm:pt modelId="{5993E7F5-3F61-42E6-AC76-73D5D6FBF56B}" type="pres">
      <dgm:prSet presAssocID="{AE0AC514-9D13-4DD7-8913-4792BB92629B}" presName="childText" presStyleLbl="conFgAcc1" presStyleIdx="3" presStyleCnt="10">
        <dgm:presLayoutVars>
          <dgm:bulletEnabled val="1"/>
        </dgm:presLayoutVars>
      </dgm:prSet>
      <dgm:spPr/>
      <dgm:t>
        <a:bodyPr/>
        <a:lstStyle/>
        <a:p>
          <a:endParaRPr lang="ru-RU"/>
        </a:p>
      </dgm:t>
    </dgm:pt>
    <dgm:pt modelId="{0DE1D560-971A-44F8-8233-0D3C6A679D6E}" type="pres">
      <dgm:prSet presAssocID="{00593957-C367-43D2-9BA5-792AA3BB27B3}" presName="spaceBetweenRectangles" presStyleCnt="0"/>
      <dgm:spPr/>
      <dgm:t>
        <a:bodyPr/>
        <a:lstStyle/>
        <a:p>
          <a:endParaRPr lang="ru-RU"/>
        </a:p>
      </dgm:t>
    </dgm:pt>
    <dgm:pt modelId="{148ED314-7C38-4BD7-8316-2B2D87752066}" type="pres">
      <dgm:prSet presAssocID="{14899DF4-69D4-438D-8883-6F134DFB1413}" presName="parentLin" presStyleCnt="0"/>
      <dgm:spPr/>
      <dgm:t>
        <a:bodyPr/>
        <a:lstStyle/>
        <a:p>
          <a:endParaRPr lang="ru-RU"/>
        </a:p>
      </dgm:t>
    </dgm:pt>
    <dgm:pt modelId="{3A50135C-151F-4718-8320-65461ADABCD9}" type="pres">
      <dgm:prSet presAssocID="{14899DF4-69D4-438D-8883-6F134DFB1413}" presName="parentLeftMargin" presStyleLbl="node1" presStyleIdx="3" presStyleCnt="10"/>
      <dgm:spPr/>
      <dgm:t>
        <a:bodyPr/>
        <a:lstStyle/>
        <a:p>
          <a:endParaRPr lang="ru-RU"/>
        </a:p>
      </dgm:t>
    </dgm:pt>
    <dgm:pt modelId="{D38F1B03-6919-48F1-9203-22C2CECAFAD1}" type="pres">
      <dgm:prSet presAssocID="{14899DF4-69D4-438D-8883-6F134DFB1413}" presName="parentText" presStyleLbl="node1" presStyleIdx="4" presStyleCnt="10" custScaleY="119838">
        <dgm:presLayoutVars>
          <dgm:chMax val="0"/>
          <dgm:bulletEnabled val="1"/>
        </dgm:presLayoutVars>
      </dgm:prSet>
      <dgm:spPr/>
      <dgm:t>
        <a:bodyPr/>
        <a:lstStyle/>
        <a:p>
          <a:endParaRPr lang="ru-RU"/>
        </a:p>
      </dgm:t>
    </dgm:pt>
    <dgm:pt modelId="{7163D048-190D-4FBD-903E-11616647E5BE}" type="pres">
      <dgm:prSet presAssocID="{14899DF4-69D4-438D-8883-6F134DFB1413}" presName="negativeSpace" presStyleCnt="0"/>
      <dgm:spPr/>
      <dgm:t>
        <a:bodyPr/>
        <a:lstStyle/>
        <a:p>
          <a:endParaRPr lang="ru-RU"/>
        </a:p>
      </dgm:t>
    </dgm:pt>
    <dgm:pt modelId="{4554E184-A898-4EDC-8B44-DF5CD26345E8}" type="pres">
      <dgm:prSet presAssocID="{14899DF4-69D4-438D-8883-6F134DFB1413}" presName="childText" presStyleLbl="conFgAcc1" presStyleIdx="4" presStyleCnt="10">
        <dgm:presLayoutVars>
          <dgm:bulletEnabled val="1"/>
        </dgm:presLayoutVars>
      </dgm:prSet>
      <dgm:spPr/>
      <dgm:t>
        <a:bodyPr/>
        <a:lstStyle/>
        <a:p>
          <a:endParaRPr lang="ru-RU"/>
        </a:p>
      </dgm:t>
    </dgm:pt>
    <dgm:pt modelId="{E31AA880-24D2-4333-B888-A8FC02A778B5}" type="pres">
      <dgm:prSet presAssocID="{396AB8C0-B29B-42DF-BC50-3E50F67A8F12}" presName="spaceBetweenRectangles" presStyleCnt="0"/>
      <dgm:spPr/>
      <dgm:t>
        <a:bodyPr/>
        <a:lstStyle/>
        <a:p>
          <a:endParaRPr lang="ru-RU"/>
        </a:p>
      </dgm:t>
    </dgm:pt>
    <dgm:pt modelId="{1476B59A-9DF5-4841-80EE-F5E810D41CEC}" type="pres">
      <dgm:prSet presAssocID="{4AD878FA-401E-4D12-93BB-58CC3453984E}" presName="parentLin" presStyleCnt="0"/>
      <dgm:spPr/>
      <dgm:t>
        <a:bodyPr/>
        <a:lstStyle/>
        <a:p>
          <a:endParaRPr lang="ru-RU"/>
        </a:p>
      </dgm:t>
    </dgm:pt>
    <dgm:pt modelId="{B7C44383-C041-4F58-B974-50F3B9277DA1}" type="pres">
      <dgm:prSet presAssocID="{4AD878FA-401E-4D12-93BB-58CC3453984E}" presName="parentLeftMargin" presStyleLbl="node1" presStyleIdx="4" presStyleCnt="10"/>
      <dgm:spPr/>
      <dgm:t>
        <a:bodyPr/>
        <a:lstStyle/>
        <a:p>
          <a:endParaRPr lang="ru-RU"/>
        </a:p>
      </dgm:t>
    </dgm:pt>
    <dgm:pt modelId="{78C48A5B-68B7-4BA4-A37B-3A77635FD546}" type="pres">
      <dgm:prSet presAssocID="{4AD878FA-401E-4D12-93BB-58CC3453984E}" presName="parentText" presStyleLbl="node1" presStyleIdx="5" presStyleCnt="10" custScaleY="73628">
        <dgm:presLayoutVars>
          <dgm:chMax val="0"/>
          <dgm:bulletEnabled val="1"/>
        </dgm:presLayoutVars>
      </dgm:prSet>
      <dgm:spPr/>
      <dgm:t>
        <a:bodyPr/>
        <a:lstStyle/>
        <a:p>
          <a:endParaRPr lang="ru-RU"/>
        </a:p>
      </dgm:t>
    </dgm:pt>
    <dgm:pt modelId="{5DFDC226-4770-413D-A9F0-2E83F5362AF4}" type="pres">
      <dgm:prSet presAssocID="{4AD878FA-401E-4D12-93BB-58CC3453984E}" presName="negativeSpace" presStyleCnt="0"/>
      <dgm:spPr/>
      <dgm:t>
        <a:bodyPr/>
        <a:lstStyle/>
        <a:p>
          <a:endParaRPr lang="ru-RU"/>
        </a:p>
      </dgm:t>
    </dgm:pt>
    <dgm:pt modelId="{E99C36FD-73A1-4905-96F6-02E684CD863D}" type="pres">
      <dgm:prSet presAssocID="{4AD878FA-401E-4D12-93BB-58CC3453984E}" presName="childText" presStyleLbl="conFgAcc1" presStyleIdx="5" presStyleCnt="10">
        <dgm:presLayoutVars>
          <dgm:bulletEnabled val="1"/>
        </dgm:presLayoutVars>
      </dgm:prSet>
      <dgm:spPr/>
      <dgm:t>
        <a:bodyPr/>
        <a:lstStyle/>
        <a:p>
          <a:endParaRPr lang="ru-RU"/>
        </a:p>
      </dgm:t>
    </dgm:pt>
    <dgm:pt modelId="{7C39E1CF-4292-434F-BCAA-BE396E4F601B}" type="pres">
      <dgm:prSet presAssocID="{BB98C811-20CC-40AF-A591-85C399704297}" presName="spaceBetweenRectangles" presStyleCnt="0"/>
      <dgm:spPr/>
      <dgm:t>
        <a:bodyPr/>
        <a:lstStyle/>
        <a:p>
          <a:endParaRPr lang="ru-RU"/>
        </a:p>
      </dgm:t>
    </dgm:pt>
    <dgm:pt modelId="{A8738E0B-CA98-434B-9E39-B862A3C6A34D}" type="pres">
      <dgm:prSet presAssocID="{AA7D2AFF-7678-4B64-A06A-A329D5A63E5B}" presName="parentLin" presStyleCnt="0"/>
      <dgm:spPr/>
      <dgm:t>
        <a:bodyPr/>
        <a:lstStyle/>
        <a:p>
          <a:endParaRPr lang="ru-RU"/>
        </a:p>
      </dgm:t>
    </dgm:pt>
    <dgm:pt modelId="{33579560-79FF-4396-8AB0-AAAC9CF25632}" type="pres">
      <dgm:prSet presAssocID="{AA7D2AFF-7678-4B64-A06A-A329D5A63E5B}" presName="parentLeftMargin" presStyleLbl="node1" presStyleIdx="5" presStyleCnt="10"/>
      <dgm:spPr/>
      <dgm:t>
        <a:bodyPr/>
        <a:lstStyle/>
        <a:p>
          <a:endParaRPr lang="ru-RU"/>
        </a:p>
      </dgm:t>
    </dgm:pt>
    <dgm:pt modelId="{C1EE01C9-4344-47B8-ACC3-04908DEAA8B8}" type="pres">
      <dgm:prSet presAssocID="{AA7D2AFF-7678-4B64-A06A-A329D5A63E5B}" presName="parentText" presStyleLbl="node1" presStyleIdx="6" presStyleCnt="10">
        <dgm:presLayoutVars>
          <dgm:chMax val="0"/>
          <dgm:bulletEnabled val="1"/>
        </dgm:presLayoutVars>
      </dgm:prSet>
      <dgm:spPr/>
      <dgm:t>
        <a:bodyPr/>
        <a:lstStyle/>
        <a:p>
          <a:endParaRPr lang="ru-RU"/>
        </a:p>
      </dgm:t>
    </dgm:pt>
    <dgm:pt modelId="{AA7F9C55-893A-4672-A4B3-FD80C7E8016A}" type="pres">
      <dgm:prSet presAssocID="{AA7D2AFF-7678-4B64-A06A-A329D5A63E5B}" presName="negativeSpace" presStyleCnt="0"/>
      <dgm:spPr/>
      <dgm:t>
        <a:bodyPr/>
        <a:lstStyle/>
        <a:p>
          <a:endParaRPr lang="ru-RU"/>
        </a:p>
      </dgm:t>
    </dgm:pt>
    <dgm:pt modelId="{A5B7BA06-4BA1-42E9-BEFC-FB28D6DFA47A}" type="pres">
      <dgm:prSet presAssocID="{AA7D2AFF-7678-4B64-A06A-A329D5A63E5B}" presName="childText" presStyleLbl="conFgAcc1" presStyleIdx="6" presStyleCnt="10">
        <dgm:presLayoutVars>
          <dgm:bulletEnabled val="1"/>
        </dgm:presLayoutVars>
      </dgm:prSet>
      <dgm:spPr/>
      <dgm:t>
        <a:bodyPr/>
        <a:lstStyle/>
        <a:p>
          <a:endParaRPr lang="ru-RU"/>
        </a:p>
      </dgm:t>
    </dgm:pt>
    <dgm:pt modelId="{22294334-139F-4725-8DA2-6719722E2815}" type="pres">
      <dgm:prSet presAssocID="{AE02721F-1EE9-45BF-B33F-307A2F60F69F}" presName="spaceBetweenRectangles" presStyleCnt="0"/>
      <dgm:spPr/>
      <dgm:t>
        <a:bodyPr/>
        <a:lstStyle/>
        <a:p>
          <a:endParaRPr lang="ru-RU"/>
        </a:p>
      </dgm:t>
    </dgm:pt>
    <dgm:pt modelId="{F7EE507D-1EEC-4EB3-8307-1A647987E87C}" type="pres">
      <dgm:prSet presAssocID="{309C7743-6391-424F-B15E-EFC738A1A147}" presName="parentLin" presStyleCnt="0"/>
      <dgm:spPr/>
      <dgm:t>
        <a:bodyPr/>
        <a:lstStyle/>
        <a:p>
          <a:endParaRPr lang="ru-RU"/>
        </a:p>
      </dgm:t>
    </dgm:pt>
    <dgm:pt modelId="{44C868D5-2947-4612-B95C-2D615906E66F}" type="pres">
      <dgm:prSet presAssocID="{309C7743-6391-424F-B15E-EFC738A1A147}" presName="parentLeftMargin" presStyleLbl="node1" presStyleIdx="6" presStyleCnt="10"/>
      <dgm:spPr/>
      <dgm:t>
        <a:bodyPr/>
        <a:lstStyle/>
        <a:p>
          <a:endParaRPr lang="ru-RU"/>
        </a:p>
      </dgm:t>
    </dgm:pt>
    <dgm:pt modelId="{B3624E9C-7A91-475C-B352-CD124207EEEB}" type="pres">
      <dgm:prSet presAssocID="{309C7743-6391-424F-B15E-EFC738A1A147}" presName="parentText" presStyleLbl="node1" presStyleIdx="7" presStyleCnt="10">
        <dgm:presLayoutVars>
          <dgm:chMax val="0"/>
          <dgm:bulletEnabled val="1"/>
        </dgm:presLayoutVars>
      </dgm:prSet>
      <dgm:spPr/>
      <dgm:t>
        <a:bodyPr/>
        <a:lstStyle/>
        <a:p>
          <a:endParaRPr lang="ru-RU"/>
        </a:p>
      </dgm:t>
    </dgm:pt>
    <dgm:pt modelId="{BAC5DBD0-7390-47E2-AA9A-23B6CFB03411}" type="pres">
      <dgm:prSet presAssocID="{309C7743-6391-424F-B15E-EFC738A1A147}" presName="negativeSpace" presStyleCnt="0"/>
      <dgm:spPr/>
      <dgm:t>
        <a:bodyPr/>
        <a:lstStyle/>
        <a:p>
          <a:endParaRPr lang="ru-RU"/>
        </a:p>
      </dgm:t>
    </dgm:pt>
    <dgm:pt modelId="{E7085633-91C9-47F7-8358-DF63A125CB1E}" type="pres">
      <dgm:prSet presAssocID="{309C7743-6391-424F-B15E-EFC738A1A147}" presName="childText" presStyleLbl="conFgAcc1" presStyleIdx="7" presStyleCnt="10">
        <dgm:presLayoutVars>
          <dgm:bulletEnabled val="1"/>
        </dgm:presLayoutVars>
      </dgm:prSet>
      <dgm:spPr/>
      <dgm:t>
        <a:bodyPr/>
        <a:lstStyle/>
        <a:p>
          <a:endParaRPr lang="ru-RU"/>
        </a:p>
      </dgm:t>
    </dgm:pt>
    <dgm:pt modelId="{642E9C3C-E1BC-4C85-9C61-C6FD0923DED6}" type="pres">
      <dgm:prSet presAssocID="{65F3A007-39A3-4B77-9EFC-86554313453A}" presName="spaceBetweenRectangles" presStyleCnt="0"/>
      <dgm:spPr/>
      <dgm:t>
        <a:bodyPr/>
        <a:lstStyle/>
        <a:p>
          <a:endParaRPr lang="ru-RU"/>
        </a:p>
      </dgm:t>
    </dgm:pt>
    <dgm:pt modelId="{F89CD6BD-E574-4D4B-9820-BA6C0325B6A8}" type="pres">
      <dgm:prSet presAssocID="{3195259F-19A8-43DB-BF6B-4D43CE82F973}" presName="parentLin" presStyleCnt="0"/>
      <dgm:spPr/>
      <dgm:t>
        <a:bodyPr/>
        <a:lstStyle/>
        <a:p>
          <a:endParaRPr lang="ru-RU"/>
        </a:p>
      </dgm:t>
    </dgm:pt>
    <dgm:pt modelId="{2980378F-7133-4644-8F35-40DAAB9C8EC5}" type="pres">
      <dgm:prSet presAssocID="{3195259F-19A8-43DB-BF6B-4D43CE82F973}" presName="parentLeftMargin" presStyleLbl="node1" presStyleIdx="7" presStyleCnt="10"/>
      <dgm:spPr/>
      <dgm:t>
        <a:bodyPr/>
        <a:lstStyle/>
        <a:p>
          <a:endParaRPr lang="ru-RU"/>
        </a:p>
      </dgm:t>
    </dgm:pt>
    <dgm:pt modelId="{D36332A8-408D-4349-98FF-6DA64BD11C06}" type="pres">
      <dgm:prSet presAssocID="{3195259F-19A8-43DB-BF6B-4D43CE82F973}" presName="parentText" presStyleLbl="node1" presStyleIdx="8" presStyleCnt="10">
        <dgm:presLayoutVars>
          <dgm:chMax val="0"/>
          <dgm:bulletEnabled val="1"/>
        </dgm:presLayoutVars>
      </dgm:prSet>
      <dgm:spPr/>
      <dgm:t>
        <a:bodyPr/>
        <a:lstStyle/>
        <a:p>
          <a:endParaRPr lang="ru-RU"/>
        </a:p>
      </dgm:t>
    </dgm:pt>
    <dgm:pt modelId="{9A3D94ED-39AF-43A6-BD98-53E3FFA704EC}" type="pres">
      <dgm:prSet presAssocID="{3195259F-19A8-43DB-BF6B-4D43CE82F973}" presName="negativeSpace" presStyleCnt="0"/>
      <dgm:spPr/>
      <dgm:t>
        <a:bodyPr/>
        <a:lstStyle/>
        <a:p>
          <a:endParaRPr lang="ru-RU"/>
        </a:p>
      </dgm:t>
    </dgm:pt>
    <dgm:pt modelId="{1C2357A0-AEC9-4FB0-A19F-8802CADF9C81}" type="pres">
      <dgm:prSet presAssocID="{3195259F-19A8-43DB-BF6B-4D43CE82F973}" presName="childText" presStyleLbl="conFgAcc1" presStyleIdx="8" presStyleCnt="10">
        <dgm:presLayoutVars>
          <dgm:bulletEnabled val="1"/>
        </dgm:presLayoutVars>
      </dgm:prSet>
      <dgm:spPr/>
      <dgm:t>
        <a:bodyPr/>
        <a:lstStyle/>
        <a:p>
          <a:endParaRPr lang="ru-RU"/>
        </a:p>
      </dgm:t>
    </dgm:pt>
    <dgm:pt modelId="{6E742FCD-0453-43E7-89ED-B275E39D3601}" type="pres">
      <dgm:prSet presAssocID="{C81B22A9-5875-46A8-8C5E-1DB895C24DA8}" presName="spaceBetweenRectangles" presStyleCnt="0"/>
      <dgm:spPr/>
      <dgm:t>
        <a:bodyPr/>
        <a:lstStyle/>
        <a:p>
          <a:endParaRPr lang="ru-RU"/>
        </a:p>
      </dgm:t>
    </dgm:pt>
    <dgm:pt modelId="{4080BF91-ECDB-41EF-AAD0-61A04CCC1FD7}" type="pres">
      <dgm:prSet presAssocID="{16AD59CF-9CD6-4D04-A060-515B9079E9AB}" presName="parentLin" presStyleCnt="0"/>
      <dgm:spPr/>
      <dgm:t>
        <a:bodyPr/>
        <a:lstStyle/>
        <a:p>
          <a:endParaRPr lang="ru-RU"/>
        </a:p>
      </dgm:t>
    </dgm:pt>
    <dgm:pt modelId="{C3A2502D-A1CB-491C-81FF-D87DB6D763DA}" type="pres">
      <dgm:prSet presAssocID="{16AD59CF-9CD6-4D04-A060-515B9079E9AB}" presName="parentLeftMargin" presStyleLbl="node1" presStyleIdx="8" presStyleCnt="10"/>
      <dgm:spPr/>
      <dgm:t>
        <a:bodyPr/>
        <a:lstStyle/>
        <a:p>
          <a:endParaRPr lang="ru-RU"/>
        </a:p>
      </dgm:t>
    </dgm:pt>
    <dgm:pt modelId="{45A7B92E-0F58-4C1A-82C7-76A9437234C2}" type="pres">
      <dgm:prSet presAssocID="{16AD59CF-9CD6-4D04-A060-515B9079E9AB}" presName="parentText" presStyleLbl="node1" presStyleIdx="9" presStyleCnt="10">
        <dgm:presLayoutVars>
          <dgm:chMax val="0"/>
          <dgm:bulletEnabled val="1"/>
        </dgm:presLayoutVars>
      </dgm:prSet>
      <dgm:spPr/>
      <dgm:t>
        <a:bodyPr/>
        <a:lstStyle/>
        <a:p>
          <a:endParaRPr lang="ru-RU"/>
        </a:p>
      </dgm:t>
    </dgm:pt>
    <dgm:pt modelId="{E0C5BF45-2623-4A33-96E5-707745BA7A27}" type="pres">
      <dgm:prSet presAssocID="{16AD59CF-9CD6-4D04-A060-515B9079E9AB}" presName="negativeSpace" presStyleCnt="0"/>
      <dgm:spPr/>
      <dgm:t>
        <a:bodyPr/>
        <a:lstStyle/>
        <a:p>
          <a:endParaRPr lang="ru-RU"/>
        </a:p>
      </dgm:t>
    </dgm:pt>
    <dgm:pt modelId="{7BA6A8B9-3784-42C4-A54F-731F7C08C33A}" type="pres">
      <dgm:prSet presAssocID="{16AD59CF-9CD6-4D04-A060-515B9079E9AB}" presName="childText" presStyleLbl="conFgAcc1" presStyleIdx="9" presStyleCnt="10">
        <dgm:presLayoutVars>
          <dgm:bulletEnabled val="1"/>
        </dgm:presLayoutVars>
      </dgm:prSet>
      <dgm:spPr/>
      <dgm:t>
        <a:bodyPr/>
        <a:lstStyle/>
        <a:p>
          <a:endParaRPr lang="ru-RU"/>
        </a:p>
      </dgm:t>
    </dgm:pt>
  </dgm:ptLst>
  <dgm:cxnLst>
    <dgm:cxn modelId="{271E3927-F60E-A940-A53E-02529EC94A16}" type="presOf" srcId="{3195259F-19A8-43DB-BF6B-4D43CE82F973}" destId="{2980378F-7133-4644-8F35-40DAAB9C8EC5}" srcOrd="0" destOrd="0" presId="urn:microsoft.com/office/officeart/2005/8/layout/list1"/>
    <dgm:cxn modelId="{3846B87F-A990-A447-951A-C6348D8A508C}" type="presOf" srcId="{4AD878FA-401E-4D12-93BB-58CC3453984E}" destId="{B7C44383-C041-4F58-B974-50F3B9277DA1}" srcOrd="0" destOrd="0" presId="urn:microsoft.com/office/officeart/2005/8/layout/list1"/>
    <dgm:cxn modelId="{1173F663-4A04-9E44-803B-15CD55DB79A6}" type="presOf" srcId="{AA7D2AFF-7678-4B64-A06A-A329D5A63E5B}" destId="{C1EE01C9-4344-47B8-ACC3-04908DEAA8B8}" srcOrd="1" destOrd="0" presId="urn:microsoft.com/office/officeart/2005/8/layout/list1"/>
    <dgm:cxn modelId="{CE3CDB61-1967-6044-9DC0-C905CDD53CBE}" type="presOf" srcId="{14899DF4-69D4-438D-8883-6F134DFB1413}" destId="{D38F1B03-6919-48F1-9203-22C2CECAFAD1}" srcOrd="1" destOrd="0" presId="urn:microsoft.com/office/officeart/2005/8/layout/list1"/>
    <dgm:cxn modelId="{F8C312B9-75FF-C149-BFC5-F54C7BC2A6DA}" type="presOf" srcId="{712F8A56-2C62-4462-AD13-55FE3355882D}" destId="{22A9447B-98E2-4B5F-9454-B4FFD5DE2FF8}" srcOrd="1" destOrd="0" presId="urn:microsoft.com/office/officeart/2005/8/layout/list1"/>
    <dgm:cxn modelId="{5DB3CABF-3458-4195-B81C-8A9BF79ECF7D}" srcId="{D7E78B4E-FF74-4A38-A751-BFB90A53A437}" destId="{14899DF4-69D4-438D-8883-6F134DFB1413}" srcOrd="4" destOrd="0" parTransId="{BD415EF6-044D-4633-96BF-75CE5C37857B}" sibTransId="{396AB8C0-B29B-42DF-BC50-3E50F67A8F12}"/>
    <dgm:cxn modelId="{5B7EF35C-B811-4B9D-A928-1B31A70374F8}" srcId="{D7E78B4E-FF74-4A38-A751-BFB90A53A437}" destId="{309C7743-6391-424F-B15E-EFC738A1A147}" srcOrd="7" destOrd="0" parTransId="{31B9FAC5-9A0E-4635-B6B0-C1D59AFA6EC4}" sibTransId="{65F3A007-39A3-4B77-9EFC-86554313453A}"/>
    <dgm:cxn modelId="{9688D960-769E-4DE1-9D04-ADAEC44A17C4}" srcId="{D7E78B4E-FF74-4A38-A751-BFB90A53A437}" destId="{712F8A56-2C62-4462-AD13-55FE3355882D}" srcOrd="2" destOrd="0" parTransId="{50773B3A-2B0C-418E-8656-8CC192590D5B}" sibTransId="{CC00D26A-D5CB-468E-97F1-5437909EAB44}"/>
    <dgm:cxn modelId="{38175037-5C74-47BF-9E8D-166130F5FF18}" srcId="{D7E78B4E-FF74-4A38-A751-BFB90A53A437}" destId="{16AD59CF-9CD6-4D04-A060-515B9079E9AB}" srcOrd="9" destOrd="0" parTransId="{45845FA4-32A3-4A50-AD09-E990114B90F3}" sibTransId="{9044C922-DB0F-4FA6-AC49-8041AC4590D5}"/>
    <dgm:cxn modelId="{224F30B6-5946-EE46-85B2-98734F9DCDC3}" type="presOf" srcId="{309C7743-6391-424F-B15E-EFC738A1A147}" destId="{B3624E9C-7A91-475C-B352-CD124207EEEB}" srcOrd="1" destOrd="0" presId="urn:microsoft.com/office/officeart/2005/8/layout/list1"/>
    <dgm:cxn modelId="{4B5AC817-9CD3-2C4F-BB98-CA6519AC9845}" type="presOf" srcId="{D7E78B4E-FF74-4A38-A751-BFB90A53A437}" destId="{600C7D00-C3D8-4274-9FFA-8C7E786585A0}" srcOrd="0" destOrd="0" presId="urn:microsoft.com/office/officeart/2005/8/layout/list1"/>
    <dgm:cxn modelId="{A2E20FAE-97B7-4E4D-B926-F4B2AC8A878B}" type="presOf" srcId="{309C7743-6391-424F-B15E-EFC738A1A147}" destId="{44C868D5-2947-4612-B95C-2D615906E66F}" srcOrd="0" destOrd="0" presId="urn:microsoft.com/office/officeart/2005/8/layout/list1"/>
    <dgm:cxn modelId="{4BB9D580-E329-4988-88C0-CF3F57D0A6AC}" srcId="{D7E78B4E-FF74-4A38-A751-BFB90A53A437}" destId="{3195259F-19A8-43DB-BF6B-4D43CE82F973}" srcOrd="8" destOrd="0" parTransId="{AF22BBAD-4C87-455B-89CB-D1D19185208F}" sibTransId="{C81B22A9-5875-46A8-8C5E-1DB895C24DA8}"/>
    <dgm:cxn modelId="{67D3A461-158F-574B-B98B-62DFD684A9D1}" type="presOf" srcId="{AE0AC514-9D13-4DD7-8913-4792BB92629B}" destId="{AEA9DF6A-D2E7-4F9D-B55F-028E9B6822E6}" srcOrd="0" destOrd="0" presId="urn:microsoft.com/office/officeart/2005/8/layout/list1"/>
    <dgm:cxn modelId="{6DA069F3-2F0F-A948-AE56-F0AF0F32D908}" type="presOf" srcId="{712F8A56-2C62-4462-AD13-55FE3355882D}" destId="{4FAB4201-726F-4953-BC12-59B6F33B65D4}" srcOrd="0" destOrd="0" presId="urn:microsoft.com/office/officeart/2005/8/layout/list1"/>
    <dgm:cxn modelId="{F32B9159-D9E3-4395-A606-7758B7F16EBB}" srcId="{D7E78B4E-FF74-4A38-A751-BFB90A53A437}" destId="{CEE696DA-08AF-4684-A44D-207CE1CDE811}" srcOrd="1" destOrd="0" parTransId="{04060A3D-84C8-4B72-B430-1D73C0E50881}" sibTransId="{9F797B71-3FED-4F96-831A-6D6AF14964C5}"/>
    <dgm:cxn modelId="{D5C0DD07-55EA-334B-BEB4-26D87AB03D90}" type="presOf" srcId="{16AD59CF-9CD6-4D04-A060-515B9079E9AB}" destId="{45A7B92E-0F58-4C1A-82C7-76A9437234C2}" srcOrd="1" destOrd="0" presId="urn:microsoft.com/office/officeart/2005/8/layout/list1"/>
    <dgm:cxn modelId="{47670454-943F-4948-A786-8F47B5CA9DDA}" srcId="{D7E78B4E-FF74-4A38-A751-BFB90A53A437}" destId="{4AD878FA-401E-4D12-93BB-58CC3453984E}" srcOrd="5" destOrd="0" parTransId="{215A7533-BE55-4229-955F-EDD49DD7E7A6}" sibTransId="{BB98C811-20CC-40AF-A591-85C399704297}"/>
    <dgm:cxn modelId="{859B15D8-A407-F14F-89F6-1E5CF590D5DB}" type="presOf" srcId="{AE0AC514-9D13-4DD7-8913-4792BB92629B}" destId="{051B3FE5-FC4C-4E38-A89B-72FDF2B03777}" srcOrd="1" destOrd="0" presId="urn:microsoft.com/office/officeart/2005/8/layout/list1"/>
    <dgm:cxn modelId="{06C429F8-9DFA-2C4A-B87F-2CB0A2868CA7}" type="presOf" srcId="{3195259F-19A8-43DB-BF6B-4D43CE82F973}" destId="{D36332A8-408D-4349-98FF-6DA64BD11C06}" srcOrd="1" destOrd="0" presId="urn:microsoft.com/office/officeart/2005/8/layout/list1"/>
    <dgm:cxn modelId="{E1266986-2C9E-DD49-A16A-D020EFAA2DEC}" type="presOf" srcId="{B015D952-7AEC-41AD-9785-B53C2AC364DE}" destId="{751E6217-24B1-41E4-8DEC-E980CFDF2182}" srcOrd="1" destOrd="0" presId="urn:microsoft.com/office/officeart/2005/8/layout/list1"/>
    <dgm:cxn modelId="{78E7FE6D-2EB7-AA48-9802-E1513D6D0185}" type="presOf" srcId="{B015D952-7AEC-41AD-9785-B53C2AC364DE}" destId="{2C0DA0C8-64D6-4119-82BB-5FC29BE8BE0B}" srcOrd="0" destOrd="0" presId="urn:microsoft.com/office/officeart/2005/8/layout/list1"/>
    <dgm:cxn modelId="{8D56C603-8639-437A-9AA1-3C3C0B187C7A}" srcId="{D7E78B4E-FF74-4A38-A751-BFB90A53A437}" destId="{AE0AC514-9D13-4DD7-8913-4792BB92629B}" srcOrd="3" destOrd="0" parTransId="{2051FA47-311A-45DC-B191-1F492ECC4CDB}" sibTransId="{00593957-C367-43D2-9BA5-792AA3BB27B3}"/>
    <dgm:cxn modelId="{A4A3CBD2-168F-564A-B7D5-BABEEDC69FE7}" type="presOf" srcId="{CEE696DA-08AF-4684-A44D-207CE1CDE811}" destId="{86D5B9E4-D5AB-43B9-892B-B91F85DE8DEF}" srcOrd="0" destOrd="0" presId="urn:microsoft.com/office/officeart/2005/8/layout/list1"/>
    <dgm:cxn modelId="{8CFE11E3-2FF2-DB48-8057-D1714B4E3190}" type="presOf" srcId="{AA7D2AFF-7678-4B64-A06A-A329D5A63E5B}" destId="{33579560-79FF-4396-8AB0-AAAC9CF25632}" srcOrd="0" destOrd="0" presId="urn:microsoft.com/office/officeart/2005/8/layout/list1"/>
    <dgm:cxn modelId="{66A62B4A-EC19-5D4D-BB5A-25A844E6C238}" type="presOf" srcId="{CEE696DA-08AF-4684-A44D-207CE1CDE811}" destId="{90AF2F48-6EE2-4D63-87C0-DA68BC31FB18}" srcOrd="1" destOrd="0" presId="urn:microsoft.com/office/officeart/2005/8/layout/list1"/>
    <dgm:cxn modelId="{51514C43-3902-4D3F-B727-FC316BF63C89}" srcId="{D7E78B4E-FF74-4A38-A751-BFB90A53A437}" destId="{B015D952-7AEC-41AD-9785-B53C2AC364DE}" srcOrd="0" destOrd="0" parTransId="{659DA375-4F62-4846-A644-DA4228CEDD3C}" sibTransId="{B19B17A1-0B6A-4381-B1A3-0DE5DD2B478A}"/>
    <dgm:cxn modelId="{7395AF5D-7EBC-2544-8C24-DE2DE5757C2D}" type="presOf" srcId="{14899DF4-69D4-438D-8883-6F134DFB1413}" destId="{3A50135C-151F-4718-8320-65461ADABCD9}" srcOrd="0" destOrd="0" presId="urn:microsoft.com/office/officeart/2005/8/layout/list1"/>
    <dgm:cxn modelId="{3BA1B4AB-DE88-324E-863C-746796477314}" type="presOf" srcId="{4AD878FA-401E-4D12-93BB-58CC3453984E}" destId="{78C48A5B-68B7-4BA4-A37B-3A77635FD546}" srcOrd="1" destOrd="0" presId="urn:microsoft.com/office/officeart/2005/8/layout/list1"/>
    <dgm:cxn modelId="{2E8D14A9-9C61-43AB-9736-85BADB2E3239}" srcId="{D7E78B4E-FF74-4A38-A751-BFB90A53A437}" destId="{AA7D2AFF-7678-4B64-A06A-A329D5A63E5B}" srcOrd="6" destOrd="0" parTransId="{1242EBA5-74F6-4AFA-BD97-3436C8BB80D8}" sibTransId="{AE02721F-1EE9-45BF-B33F-307A2F60F69F}"/>
    <dgm:cxn modelId="{4312D436-8C5B-8047-ADAD-200E449A06D1}" type="presOf" srcId="{16AD59CF-9CD6-4D04-A060-515B9079E9AB}" destId="{C3A2502D-A1CB-491C-81FF-D87DB6D763DA}" srcOrd="0" destOrd="0" presId="urn:microsoft.com/office/officeart/2005/8/layout/list1"/>
    <dgm:cxn modelId="{3CAC5C05-FA3E-2E4A-A085-DCA1AF76E438}" type="presParOf" srcId="{600C7D00-C3D8-4274-9FFA-8C7E786585A0}" destId="{FF09DB1D-0863-4BF5-A419-2379E389A69B}" srcOrd="0" destOrd="0" presId="urn:microsoft.com/office/officeart/2005/8/layout/list1"/>
    <dgm:cxn modelId="{A3DBE843-8BE8-BF40-9DE6-EF14B1DB42DA}" type="presParOf" srcId="{FF09DB1D-0863-4BF5-A419-2379E389A69B}" destId="{2C0DA0C8-64D6-4119-82BB-5FC29BE8BE0B}" srcOrd="0" destOrd="0" presId="urn:microsoft.com/office/officeart/2005/8/layout/list1"/>
    <dgm:cxn modelId="{CC1BAD7E-269B-B848-998A-52051D9110FB}" type="presParOf" srcId="{FF09DB1D-0863-4BF5-A419-2379E389A69B}" destId="{751E6217-24B1-41E4-8DEC-E980CFDF2182}" srcOrd="1" destOrd="0" presId="urn:microsoft.com/office/officeart/2005/8/layout/list1"/>
    <dgm:cxn modelId="{17221572-6003-9946-8AFC-4DA852A526F7}" type="presParOf" srcId="{600C7D00-C3D8-4274-9FFA-8C7E786585A0}" destId="{08CC72A5-E4A1-4BBE-9DF3-B97B3F141817}" srcOrd="1" destOrd="0" presId="urn:microsoft.com/office/officeart/2005/8/layout/list1"/>
    <dgm:cxn modelId="{9E8E137C-9D2A-BF40-A865-9C2762F5D1F9}" type="presParOf" srcId="{600C7D00-C3D8-4274-9FFA-8C7E786585A0}" destId="{3A98FE3F-E045-44EB-AE69-D75F61542DDC}" srcOrd="2" destOrd="0" presId="urn:microsoft.com/office/officeart/2005/8/layout/list1"/>
    <dgm:cxn modelId="{A513E04C-7290-FF44-92D3-57C655074B49}" type="presParOf" srcId="{600C7D00-C3D8-4274-9FFA-8C7E786585A0}" destId="{1321795E-40B8-45D0-B6F1-E69A6AC12459}" srcOrd="3" destOrd="0" presId="urn:microsoft.com/office/officeart/2005/8/layout/list1"/>
    <dgm:cxn modelId="{1155E95E-612F-2B4D-82D3-97762B7B5CF7}" type="presParOf" srcId="{600C7D00-C3D8-4274-9FFA-8C7E786585A0}" destId="{112297EF-45F6-44C7-820B-05F883D2473A}" srcOrd="4" destOrd="0" presId="urn:microsoft.com/office/officeart/2005/8/layout/list1"/>
    <dgm:cxn modelId="{14EB69DD-38B7-8F4F-9FCC-5623AD210FA8}" type="presParOf" srcId="{112297EF-45F6-44C7-820B-05F883D2473A}" destId="{86D5B9E4-D5AB-43B9-892B-B91F85DE8DEF}" srcOrd="0" destOrd="0" presId="urn:microsoft.com/office/officeart/2005/8/layout/list1"/>
    <dgm:cxn modelId="{B181BFB5-65D6-BC4D-BD39-4146377864F9}" type="presParOf" srcId="{112297EF-45F6-44C7-820B-05F883D2473A}" destId="{90AF2F48-6EE2-4D63-87C0-DA68BC31FB18}" srcOrd="1" destOrd="0" presId="urn:microsoft.com/office/officeart/2005/8/layout/list1"/>
    <dgm:cxn modelId="{B5F1BC45-C022-CA42-8088-1F603FDBEC8E}" type="presParOf" srcId="{600C7D00-C3D8-4274-9FFA-8C7E786585A0}" destId="{FE149433-5C60-4DD8-8097-F11910C90FEC}" srcOrd="5" destOrd="0" presId="urn:microsoft.com/office/officeart/2005/8/layout/list1"/>
    <dgm:cxn modelId="{E2AD7706-2318-4143-BA30-5DCF0C7F0D9C}" type="presParOf" srcId="{600C7D00-C3D8-4274-9FFA-8C7E786585A0}" destId="{9841351D-9A65-4E42-BA88-2B080F3AFC90}" srcOrd="6" destOrd="0" presId="urn:microsoft.com/office/officeart/2005/8/layout/list1"/>
    <dgm:cxn modelId="{32AC5684-C526-1B40-B86F-4F43BB16061D}" type="presParOf" srcId="{600C7D00-C3D8-4274-9FFA-8C7E786585A0}" destId="{7FAC5240-4B0F-4FAE-9DC1-CDCDF850A509}" srcOrd="7" destOrd="0" presId="urn:microsoft.com/office/officeart/2005/8/layout/list1"/>
    <dgm:cxn modelId="{593890D4-3B2B-F14E-B073-16BC8FC4BBC6}" type="presParOf" srcId="{600C7D00-C3D8-4274-9FFA-8C7E786585A0}" destId="{C124EF87-738B-4018-8A27-31AAE0EA8EFA}" srcOrd="8" destOrd="0" presId="urn:microsoft.com/office/officeart/2005/8/layout/list1"/>
    <dgm:cxn modelId="{7CB4C002-B724-AA47-B397-9DCA9777242C}" type="presParOf" srcId="{C124EF87-738B-4018-8A27-31AAE0EA8EFA}" destId="{4FAB4201-726F-4953-BC12-59B6F33B65D4}" srcOrd="0" destOrd="0" presId="urn:microsoft.com/office/officeart/2005/8/layout/list1"/>
    <dgm:cxn modelId="{1319F9AF-6487-4E4D-9DC4-8E8DE3B42229}" type="presParOf" srcId="{C124EF87-738B-4018-8A27-31AAE0EA8EFA}" destId="{22A9447B-98E2-4B5F-9454-B4FFD5DE2FF8}" srcOrd="1" destOrd="0" presId="urn:microsoft.com/office/officeart/2005/8/layout/list1"/>
    <dgm:cxn modelId="{026C281F-0961-7145-B197-7EF4FE333D79}" type="presParOf" srcId="{600C7D00-C3D8-4274-9FFA-8C7E786585A0}" destId="{DEEB16E5-CE7C-4051-800F-84EA44DF6078}" srcOrd="9" destOrd="0" presId="urn:microsoft.com/office/officeart/2005/8/layout/list1"/>
    <dgm:cxn modelId="{2235EB27-D254-6546-A7D1-86593B632EE7}" type="presParOf" srcId="{600C7D00-C3D8-4274-9FFA-8C7E786585A0}" destId="{3A6C2206-0356-457C-9C6D-13529CED5683}" srcOrd="10" destOrd="0" presId="urn:microsoft.com/office/officeart/2005/8/layout/list1"/>
    <dgm:cxn modelId="{51C5A31C-D791-9048-893C-066495D7A093}" type="presParOf" srcId="{600C7D00-C3D8-4274-9FFA-8C7E786585A0}" destId="{9DB78E8A-ABA5-4C69-BC06-E5781A7BB806}" srcOrd="11" destOrd="0" presId="urn:microsoft.com/office/officeart/2005/8/layout/list1"/>
    <dgm:cxn modelId="{DEBB22F1-4D96-3745-BB79-70240A77F5BB}" type="presParOf" srcId="{600C7D00-C3D8-4274-9FFA-8C7E786585A0}" destId="{F5B1E7F8-B97B-40C2-8B3F-9C8F5B113C7D}" srcOrd="12" destOrd="0" presId="urn:microsoft.com/office/officeart/2005/8/layout/list1"/>
    <dgm:cxn modelId="{433C3168-0E46-CD4B-9A3B-18455AEE1C47}" type="presParOf" srcId="{F5B1E7F8-B97B-40C2-8B3F-9C8F5B113C7D}" destId="{AEA9DF6A-D2E7-4F9D-B55F-028E9B6822E6}" srcOrd="0" destOrd="0" presId="urn:microsoft.com/office/officeart/2005/8/layout/list1"/>
    <dgm:cxn modelId="{CD8D7ED2-A87C-D74E-AF07-A013B56C0E7A}" type="presParOf" srcId="{F5B1E7F8-B97B-40C2-8B3F-9C8F5B113C7D}" destId="{051B3FE5-FC4C-4E38-A89B-72FDF2B03777}" srcOrd="1" destOrd="0" presId="urn:microsoft.com/office/officeart/2005/8/layout/list1"/>
    <dgm:cxn modelId="{916CCD91-1ACB-4D4B-A302-D77C8B6AB443}" type="presParOf" srcId="{600C7D00-C3D8-4274-9FFA-8C7E786585A0}" destId="{A0250A1F-8DBE-43F3-841C-339E8C0C484C}" srcOrd="13" destOrd="0" presId="urn:microsoft.com/office/officeart/2005/8/layout/list1"/>
    <dgm:cxn modelId="{8485A2B3-D7B9-C44C-A490-1E147EC63F1E}" type="presParOf" srcId="{600C7D00-C3D8-4274-9FFA-8C7E786585A0}" destId="{5993E7F5-3F61-42E6-AC76-73D5D6FBF56B}" srcOrd="14" destOrd="0" presId="urn:microsoft.com/office/officeart/2005/8/layout/list1"/>
    <dgm:cxn modelId="{18EE7D75-7FAF-5D4B-AC4C-E52852D7CF5B}" type="presParOf" srcId="{600C7D00-C3D8-4274-9FFA-8C7E786585A0}" destId="{0DE1D560-971A-44F8-8233-0D3C6A679D6E}" srcOrd="15" destOrd="0" presId="urn:microsoft.com/office/officeart/2005/8/layout/list1"/>
    <dgm:cxn modelId="{23DBB995-2EBE-294E-BCCD-CDFC2A78DFEC}" type="presParOf" srcId="{600C7D00-C3D8-4274-9FFA-8C7E786585A0}" destId="{148ED314-7C38-4BD7-8316-2B2D87752066}" srcOrd="16" destOrd="0" presId="urn:microsoft.com/office/officeart/2005/8/layout/list1"/>
    <dgm:cxn modelId="{F633C65F-D745-E04A-991E-69E19921787A}" type="presParOf" srcId="{148ED314-7C38-4BD7-8316-2B2D87752066}" destId="{3A50135C-151F-4718-8320-65461ADABCD9}" srcOrd="0" destOrd="0" presId="urn:microsoft.com/office/officeart/2005/8/layout/list1"/>
    <dgm:cxn modelId="{24937BB6-24DC-2147-853A-00277B78A0F9}" type="presParOf" srcId="{148ED314-7C38-4BD7-8316-2B2D87752066}" destId="{D38F1B03-6919-48F1-9203-22C2CECAFAD1}" srcOrd="1" destOrd="0" presId="urn:microsoft.com/office/officeart/2005/8/layout/list1"/>
    <dgm:cxn modelId="{A037C6C5-9672-5742-A263-249923934147}" type="presParOf" srcId="{600C7D00-C3D8-4274-9FFA-8C7E786585A0}" destId="{7163D048-190D-4FBD-903E-11616647E5BE}" srcOrd="17" destOrd="0" presId="urn:microsoft.com/office/officeart/2005/8/layout/list1"/>
    <dgm:cxn modelId="{0716DA9C-6B39-724D-BE2F-6CF726A01E98}" type="presParOf" srcId="{600C7D00-C3D8-4274-9FFA-8C7E786585A0}" destId="{4554E184-A898-4EDC-8B44-DF5CD26345E8}" srcOrd="18" destOrd="0" presId="urn:microsoft.com/office/officeart/2005/8/layout/list1"/>
    <dgm:cxn modelId="{A60389AD-1175-004B-B934-4C156EA1EE43}" type="presParOf" srcId="{600C7D00-C3D8-4274-9FFA-8C7E786585A0}" destId="{E31AA880-24D2-4333-B888-A8FC02A778B5}" srcOrd="19" destOrd="0" presId="urn:microsoft.com/office/officeart/2005/8/layout/list1"/>
    <dgm:cxn modelId="{D0DFF77B-25BB-E240-9CF2-4E6467F7C88E}" type="presParOf" srcId="{600C7D00-C3D8-4274-9FFA-8C7E786585A0}" destId="{1476B59A-9DF5-4841-80EE-F5E810D41CEC}" srcOrd="20" destOrd="0" presId="urn:microsoft.com/office/officeart/2005/8/layout/list1"/>
    <dgm:cxn modelId="{6F986934-5810-F14D-8DEE-4F2134A140FA}" type="presParOf" srcId="{1476B59A-9DF5-4841-80EE-F5E810D41CEC}" destId="{B7C44383-C041-4F58-B974-50F3B9277DA1}" srcOrd="0" destOrd="0" presId="urn:microsoft.com/office/officeart/2005/8/layout/list1"/>
    <dgm:cxn modelId="{EE9D7B62-56FB-2A4B-9411-1AFBBC1DA9B7}" type="presParOf" srcId="{1476B59A-9DF5-4841-80EE-F5E810D41CEC}" destId="{78C48A5B-68B7-4BA4-A37B-3A77635FD546}" srcOrd="1" destOrd="0" presId="urn:microsoft.com/office/officeart/2005/8/layout/list1"/>
    <dgm:cxn modelId="{653434CB-C324-2446-827D-CDD0EBCE6A87}" type="presParOf" srcId="{600C7D00-C3D8-4274-9FFA-8C7E786585A0}" destId="{5DFDC226-4770-413D-A9F0-2E83F5362AF4}" srcOrd="21" destOrd="0" presId="urn:microsoft.com/office/officeart/2005/8/layout/list1"/>
    <dgm:cxn modelId="{6B86C3ED-1B75-B745-90FD-AB0D91D484CD}" type="presParOf" srcId="{600C7D00-C3D8-4274-9FFA-8C7E786585A0}" destId="{E99C36FD-73A1-4905-96F6-02E684CD863D}" srcOrd="22" destOrd="0" presId="urn:microsoft.com/office/officeart/2005/8/layout/list1"/>
    <dgm:cxn modelId="{3E4BAAA0-3871-694E-B822-D1F1A7076A30}" type="presParOf" srcId="{600C7D00-C3D8-4274-9FFA-8C7E786585A0}" destId="{7C39E1CF-4292-434F-BCAA-BE396E4F601B}" srcOrd="23" destOrd="0" presId="urn:microsoft.com/office/officeart/2005/8/layout/list1"/>
    <dgm:cxn modelId="{E4DDA139-20E6-7A46-8233-DEC517AE3BFB}" type="presParOf" srcId="{600C7D00-C3D8-4274-9FFA-8C7E786585A0}" destId="{A8738E0B-CA98-434B-9E39-B862A3C6A34D}" srcOrd="24" destOrd="0" presId="urn:microsoft.com/office/officeart/2005/8/layout/list1"/>
    <dgm:cxn modelId="{C5D2B51A-956D-6342-9483-1FB4CE6221B9}" type="presParOf" srcId="{A8738E0B-CA98-434B-9E39-B862A3C6A34D}" destId="{33579560-79FF-4396-8AB0-AAAC9CF25632}" srcOrd="0" destOrd="0" presId="urn:microsoft.com/office/officeart/2005/8/layout/list1"/>
    <dgm:cxn modelId="{2265417A-C278-7F40-8694-EA5E570FFEBA}" type="presParOf" srcId="{A8738E0B-CA98-434B-9E39-B862A3C6A34D}" destId="{C1EE01C9-4344-47B8-ACC3-04908DEAA8B8}" srcOrd="1" destOrd="0" presId="urn:microsoft.com/office/officeart/2005/8/layout/list1"/>
    <dgm:cxn modelId="{862A3902-4687-0D4D-9AA1-6106FB9985FE}" type="presParOf" srcId="{600C7D00-C3D8-4274-9FFA-8C7E786585A0}" destId="{AA7F9C55-893A-4672-A4B3-FD80C7E8016A}" srcOrd="25" destOrd="0" presId="urn:microsoft.com/office/officeart/2005/8/layout/list1"/>
    <dgm:cxn modelId="{F0722123-EC4E-3B45-9A17-B0E425B99B32}" type="presParOf" srcId="{600C7D00-C3D8-4274-9FFA-8C7E786585A0}" destId="{A5B7BA06-4BA1-42E9-BEFC-FB28D6DFA47A}" srcOrd="26" destOrd="0" presId="urn:microsoft.com/office/officeart/2005/8/layout/list1"/>
    <dgm:cxn modelId="{863E558B-BB11-A848-83E8-8274395B3DDF}" type="presParOf" srcId="{600C7D00-C3D8-4274-9FFA-8C7E786585A0}" destId="{22294334-139F-4725-8DA2-6719722E2815}" srcOrd="27" destOrd="0" presId="urn:microsoft.com/office/officeart/2005/8/layout/list1"/>
    <dgm:cxn modelId="{DDDFF03A-BA0B-F843-8881-94772F9693F8}" type="presParOf" srcId="{600C7D00-C3D8-4274-9FFA-8C7E786585A0}" destId="{F7EE507D-1EEC-4EB3-8307-1A647987E87C}" srcOrd="28" destOrd="0" presId="urn:microsoft.com/office/officeart/2005/8/layout/list1"/>
    <dgm:cxn modelId="{49C6A7D1-2FA1-3844-B489-2D16F0FA5FDD}" type="presParOf" srcId="{F7EE507D-1EEC-4EB3-8307-1A647987E87C}" destId="{44C868D5-2947-4612-B95C-2D615906E66F}" srcOrd="0" destOrd="0" presId="urn:microsoft.com/office/officeart/2005/8/layout/list1"/>
    <dgm:cxn modelId="{DC10A6BF-4DE6-6943-92E8-6EAC3FD4A377}" type="presParOf" srcId="{F7EE507D-1EEC-4EB3-8307-1A647987E87C}" destId="{B3624E9C-7A91-475C-B352-CD124207EEEB}" srcOrd="1" destOrd="0" presId="urn:microsoft.com/office/officeart/2005/8/layout/list1"/>
    <dgm:cxn modelId="{339EB7CE-5C40-5B4F-9B7C-64A25E71C4BF}" type="presParOf" srcId="{600C7D00-C3D8-4274-9FFA-8C7E786585A0}" destId="{BAC5DBD0-7390-47E2-AA9A-23B6CFB03411}" srcOrd="29" destOrd="0" presId="urn:microsoft.com/office/officeart/2005/8/layout/list1"/>
    <dgm:cxn modelId="{5BE08929-EF8D-A247-A82D-0EF5CCF5A590}" type="presParOf" srcId="{600C7D00-C3D8-4274-9FFA-8C7E786585A0}" destId="{E7085633-91C9-47F7-8358-DF63A125CB1E}" srcOrd="30" destOrd="0" presId="urn:microsoft.com/office/officeart/2005/8/layout/list1"/>
    <dgm:cxn modelId="{D9378DEF-672B-364F-8EDB-C60F3BD96514}" type="presParOf" srcId="{600C7D00-C3D8-4274-9FFA-8C7E786585A0}" destId="{642E9C3C-E1BC-4C85-9C61-C6FD0923DED6}" srcOrd="31" destOrd="0" presId="urn:microsoft.com/office/officeart/2005/8/layout/list1"/>
    <dgm:cxn modelId="{26AE606E-9CFA-294A-80AE-62021DD147D6}" type="presParOf" srcId="{600C7D00-C3D8-4274-9FFA-8C7E786585A0}" destId="{F89CD6BD-E574-4D4B-9820-BA6C0325B6A8}" srcOrd="32" destOrd="0" presId="urn:microsoft.com/office/officeart/2005/8/layout/list1"/>
    <dgm:cxn modelId="{48D90578-72FC-474A-AA33-534A188E5C92}" type="presParOf" srcId="{F89CD6BD-E574-4D4B-9820-BA6C0325B6A8}" destId="{2980378F-7133-4644-8F35-40DAAB9C8EC5}" srcOrd="0" destOrd="0" presId="urn:microsoft.com/office/officeart/2005/8/layout/list1"/>
    <dgm:cxn modelId="{85EA1DE0-554A-E34C-88BB-1AFDDB604ACE}" type="presParOf" srcId="{F89CD6BD-E574-4D4B-9820-BA6C0325B6A8}" destId="{D36332A8-408D-4349-98FF-6DA64BD11C06}" srcOrd="1" destOrd="0" presId="urn:microsoft.com/office/officeart/2005/8/layout/list1"/>
    <dgm:cxn modelId="{25AC689B-5A9C-D841-87DE-9C5B380CC02B}" type="presParOf" srcId="{600C7D00-C3D8-4274-9FFA-8C7E786585A0}" destId="{9A3D94ED-39AF-43A6-BD98-53E3FFA704EC}" srcOrd="33" destOrd="0" presId="urn:microsoft.com/office/officeart/2005/8/layout/list1"/>
    <dgm:cxn modelId="{17744D8C-A3F4-D346-B76B-B6592669A57B}" type="presParOf" srcId="{600C7D00-C3D8-4274-9FFA-8C7E786585A0}" destId="{1C2357A0-AEC9-4FB0-A19F-8802CADF9C81}" srcOrd="34" destOrd="0" presId="urn:microsoft.com/office/officeart/2005/8/layout/list1"/>
    <dgm:cxn modelId="{5C73D626-27CF-B645-B06E-A071D49B4C26}" type="presParOf" srcId="{600C7D00-C3D8-4274-9FFA-8C7E786585A0}" destId="{6E742FCD-0453-43E7-89ED-B275E39D3601}" srcOrd="35" destOrd="0" presId="urn:microsoft.com/office/officeart/2005/8/layout/list1"/>
    <dgm:cxn modelId="{72D03DAC-6854-7A4E-8104-395F882687D6}" type="presParOf" srcId="{600C7D00-C3D8-4274-9FFA-8C7E786585A0}" destId="{4080BF91-ECDB-41EF-AAD0-61A04CCC1FD7}" srcOrd="36" destOrd="0" presId="urn:microsoft.com/office/officeart/2005/8/layout/list1"/>
    <dgm:cxn modelId="{0460A028-A5D2-AE46-96B5-50D34D367F76}" type="presParOf" srcId="{4080BF91-ECDB-41EF-AAD0-61A04CCC1FD7}" destId="{C3A2502D-A1CB-491C-81FF-D87DB6D763DA}" srcOrd="0" destOrd="0" presId="urn:microsoft.com/office/officeart/2005/8/layout/list1"/>
    <dgm:cxn modelId="{C7B2E885-D3FC-F546-96AD-353776FD8AE5}" type="presParOf" srcId="{4080BF91-ECDB-41EF-AAD0-61A04CCC1FD7}" destId="{45A7B92E-0F58-4C1A-82C7-76A9437234C2}" srcOrd="1" destOrd="0" presId="urn:microsoft.com/office/officeart/2005/8/layout/list1"/>
    <dgm:cxn modelId="{29FA415E-3E6F-5542-A341-E3EED92B73E9}" type="presParOf" srcId="{600C7D00-C3D8-4274-9FFA-8C7E786585A0}" destId="{E0C5BF45-2623-4A33-96E5-707745BA7A27}" srcOrd="37" destOrd="0" presId="urn:microsoft.com/office/officeart/2005/8/layout/list1"/>
    <dgm:cxn modelId="{30094D1F-1BC0-234D-AFA0-CFD48F57D418}" type="presParOf" srcId="{600C7D00-C3D8-4274-9FFA-8C7E786585A0}" destId="{7BA6A8B9-3784-42C4-A54F-731F7C08C33A}" srcOrd="38" destOrd="0" presId="urn:microsoft.com/office/officeart/2005/8/layout/list1"/>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A2E956F8-4733-4DAE-AEA5-71069DDC6D4D}" type="doc">
      <dgm:prSet loTypeId="urn:microsoft.com/office/officeart/2005/8/layout/radial6" loCatId="cycle" qsTypeId="urn:microsoft.com/office/officeart/2005/8/quickstyle/simple1" qsCatId="simple" csTypeId="urn:microsoft.com/office/officeart/2005/8/colors/accent1_2" csCatId="accent1" phldr="1"/>
      <dgm:spPr/>
      <dgm:t>
        <a:bodyPr/>
        <a:lstStyle/>
        <a:p>
          <a:endParaRPr lang="ru-RU"/>
        </a:p>
      </dgm:t>
    </dgm:pt>
    <dgm:pt modelId="{3979419A-6B24-437B-80A4-A4285F3623F8}">
      <dgm:prSet phldrT="[Текст]" custT="1"/>
      <dgm:spPr/>
      <dgm:t>
        <a:bodyPr/>
        <a:lstStyle/>
        <a:p>
          <a:r>
            <a:rPr lang="ru-RU" sz="1200" dirty="0" smtClean="0">
              <a:latin typeface="Times New Roman" panose="02020603050405020304" pitchFamily="18" charset="0"/>
              <a:cs typeface="Times New Roman" panose="02020603050405020304" pitchFamily="18" charset="0"/>
            </a:rPr>
            <a:t>Компетенции персонала</a:t>
          </a:r>
          <a:endParaRPr lang="ru-RU" sz="1200" dirty="0">
            <a:latin typeface="Times New Roman" panose="02020603050405020304" pitchFamily="18" charset="0"/>
            <a:cs typeface="Times New Roman" panose="02020603050405020304" pitchFamily="18" charset="0"/>
          </a:endParaRPr>
        </a:p>
      </dgm:t>
    </dgm:pt>
    <dgm:pt modelId="{7DCD60D5-1B71-4641-B02B-C71C58D5F0F4}" type="parTrans" cxnId="{5658BE0A-50F1-4356-90E6-37632626DFE7}">
      <dgm:prSet/>
      <dgm:spPr/>
      <dgm:t>
        <a:bodyPr/>
        <a:lstStyle/>
        <a:p>
          <a:endParaRPr lang="ru-RU" sz="1200">
            <a:latin typeface="Times New Roman" panose="02020603050405020304" pitchFamily="18" charset="0"/>
            <a:cs typeface="Times New Roman" panose="02020603050405020304" pitchFamily="18" charset="0"/>
          </a:endParaRPr>
        </a:p>
      </dgm:t>
    </dgm:pt>
    <dgm:pt modelId="{90E40DAD-96C1-4231-869D-3D3D99C93BFB}" type="sibTrans" cxnId="{5658BE0A-50F1-4356-90E6-37632626DFE7}">
      <dgm:prSet/>
      <dgm:spPr/>
      <dgm:t>
        <a:bodyPr/>
        <a:lstStyle/>
        <a:p>
          <a:endParaRPr lang="ru-RU" sz="1200">
            <a:latin typeface="Times New Roman" panose="02020603050405020304" pitchFamily="18" charset="0"/>
            <a:cs typeface="Times New Roman" panose="02020603050405020304" pitchFamily="18" charset="0"/>
          </a:endParaRPr>
        </a:p>
      </dgm:t>
    </dgm:pt>
    <dgm:pt modelId="{9B6060C0-BFF5-4400-BFCC-019E1E0196A2}">
      <dgm:prSet phldrT="[Текст]" custT="1"/>
      <dgm:spPr/>
      <dgm:t>
        <a:bodyPr/>
        <a:lstStyle/>
        <a:p>
          <a:r>
            <a:rPr lang="ru-RU" sz="1200" dirty="0" smtClean="0">
              <a:latin typeface="Times New Roman" panose="02020603050405020304" pitchFamily="18" charset="0"/>
              <a:cs typeface="Times New Roman" panose="02020603050405020304" pitchFamily="18" charset="0"/>
            </a:rPr>
            <a:t>Мотивы</a:t>
          </a:r>
          <a:endParaRPr lang="ru-RU" sz="1200" dirty="0">
            <a:latin typeface="Times New Roman" panose="02020603050405020304" pitchFamily="18" charset="0"/>
            <a:cs typeface="Times New Roman" panose="02020603050405020304" pitchFamily="18" charset="0"/>
          </a:endParaRPr>
        </a:p>
      </dgm:t>
    </dgm:pt>
    <dgm:pt modelId="{E4E4035A-4477-430A-A73B-1B06FE3FD16D}" type="parTrans" cxnId="{7871471E-4250-4E28-99C7-EBDB35947DD6}">
      <dgm:prSet/>
      <dgm:spPr/>
      <dgm:t>
        <a:bodyPr/>
        <a:lstStyle/>
        <a:p>
          <a:endParaRPr lang="ru-RU" sz="1200">
            <a:latin typeface="Times New Roman" panose="02020603050405020304" pitchFamily="18" charset="0"/>
            <a:cs typeface="Times New Roman" panose="02020603050405020304" pitchFamily="18" charset="0"/>
          </a:endParaRPr>
        </a:p>
      </dgm:t>
    </dgm:pt>
    <dgm:pt modelId="{A6EB7944-C3E8-46A1-B7AD-40D13C8F6B74}" type="sibTrans" cxnId="{7871471E-4250-4E28-99C7-EBDB35947DD6}">
      <dgm:prSet/>
      <dgm:spPr/>
      <dgm:t>
        <a:bodyPr/>
        <a:lstStyle/>
        <a:p>
          <a:endParaRPr lang="ru-RU" sz="1200">
            <a:latin typeface="Times New Roman" panose="02020603050405020304" pitchFamily="18" charset="0"/>
            <a:cs typeface="Times New Roman" panose="02020603050405020304" pitchFamily="18" charset="0"/>
          </a:endParaRPr>
        </a:p>
      </dgm:t>
    </dgm:pt>
    <dgm:pt modelId="{15162660-79F5-4E3D-A3AC-2FAA9855B173}">
      <dgm:prSet phldrT="[Текст]" custT="1"/>
      <dgm:spPr/>
      <dgm:t>
        <a:bodyPr/>
        <a:lstStyle/>
        <a:p>
          <a:pPr>
            <a:spcAft>
              <a:spcPts val="0"/>
            </a:spcAft>
          </a:pPr>
          <a:r>
            <a:rPr lang="ru-RU" sz="1200" dirty="0" smtClean="0">
              <a:latin typeface="Times New Roman" panose="02020603050405020304" pitchFamily="18" charset="0"/>
              <a:cs typeface="Times New Roman" panose="02020603050405020304" pitchFamily="18" charset="0"/>
            </a:rPr>
            <a:t>Психофизиологические особенности </a:t>
          </a:r>
          <a:endParaRPr lang="ru-RU" sz="1200" dirty="0">
            <a:latin typeface="Times New Roman" panose="02020603050405020304" pitchFamily="18" charset="0"/>
            <a:cs typeface="Times New Roman" panose="02020603050405020304" pitchFamily="18" charset="0"/>
          </a:endParaRPr>
        </a:p>
      </dgm:t>
    </dgm:pt>
    <dgm:pt modelId="{74BBBA91-EABC-4440-9DC2-ED4FBE900496}" type="parTrans" cxnId="{46294EA1-C2FC-4915-B791-E6A9869CBA2A}">
      <dgm:prSet/>
      <dgm:spPr/>
      <dgm:t>
        <a:bodyPr/>
        <a:lstStyle/>
        <a:p>
          <a:endParaRPr lang="ru-RU" sz="1200">
            <a:latin typeface="Times New Roman" panose="02020603050405020304" pitchFamily="18" charset="0"/>
            <a:cs typeface="Times New Roman" panose="02020603050405020304" pitchFamily="18" charset="0"/>
          </a:endParaRPr>
        </a:p>
      </dgm:t>
    </dgm:pt>
    <dgm:pt modelId="{7F96922A-3B6E-40C4-B668-DAD0F6167F54}" type="sibTrans" cxnId="{46294EA1-C2FC-4915-B791-E6A9869CBA2A}">
      <dgm:prSet/>
      <dgm:spPr/>
      <dgm:t>
        <a:bodyPr/>
        <a:lstStyle/>
        <a:p>
          <a:endParaRPr lang="ru-RU" sz="1200">
            <a:latin typeface="Times New Roman" panose="02020603050405020304" pitchFamily="18" charset="0"/>
            <a:cs typeface="Times New Roman" panose="02020603050405020304" pitchFamily="18" charset="0"/>
          </a:endParaRPr>
        </a:p>
      </dgm:t>
    </dgm:pt>
    <dgm:pt modelId="{23A0FC32-22AB-4C7A-9FCE-672DE9792AAC}">
      <dgm:prSet phldrT="[Текст]" custT="1"/>
      <dgm:spPr/>
      <dgm:t>
        <a:bodyPr/>
        <a:lstStyle/>
        <a:p>
          <a:r>
            <a:rPr lang="ru-RU" sz="1200" dirty="0" smtClean="0">
              <a:latin typeface="Times New Roman" panose="02020603050405020304" pitchFamily="18" charset="0"/>
              <a:cs typeface="Times New Roman" panose="02020603050405020304" pitchFamily="18" charset="0"/>
            </a:rPr>
            <a:t>Ценностные ориентации</a:t>
          </a:r>
          <a:endParaRPr lang="ru-RU" sz="1200" dirty="0">
            <a:latin typeface="Times New Roman" panose="02020603050405020304" pitchFamily="18" charset="0"/>
            <a:cs typeface="Times New Roman" panose="02020603050405020304" pitchFamily="18" charset="0"/>
          </a:endParaRPr>
        </a:p>
      </dgm:t>
    </dgm:pt>
    <dgm:pt modelId="{91C59FC7-4C4C-4826-A748-45DE0ECC4D3E}" type="parTrans" cxnId="{1F27B8EC-16B0-455E-80F2-19FAFA0A04C8}">
      <dgm:prSet/>
      <dgm:spPr/>
      <dgm:t>
        <a:bodyPr/>
        <a:lstStyle/>
        <a:p>
          <a:endParaRPr lang="ru-RU" sz="1200">
            <a:latin typeface="Times New Roman" panose="02020603050405020304" pitchFamily="18" charset="0"/>
            <a:cs typeface="Times New Roman" panose="02020603050405020304" pitchFamily="18" charset="0"/>
          </a:endParaRPr>
        </a:p>
      </dgm:t>
    </dgm:pt>
    <dgm:pt modelId="{328F72C1-ED1C-4880-BE8D-6C294B331A6E}" type="sibTrans" cxnId="{1F27B8EC-16B0-455E-80F2-19FAFA0A04C8}">
      <dgm:prSet/>
      <dgm:spPr/>
      <dgm:t>
        <a:bodyPr/>
        <a:lstStyle/>
        <a:p>
          <a:endParaRPr lang="ru-RU" sz="1200">
            <a:latin typeface="Times New Roman" panose="02020603050405020304" pitchFamily="18" charset="0"/>
            <a:cs typeface="Times New Roman" panose="02020603050405020304" pitchFamily="18" charset="0"/>
          </a:endParaRPr>
        </a:p>
      </dgm:t>
    </dgm:pt>
    <dgm:pt modelId="{2A12B1DA-68E8-4FAD-8A45-23495C137D29}">
      <dgm:prSet phldrT="[Текст]" custT="1"/>
      <dgm:spPr/>
      <dgm:t>
        <a:bodyPr/>
        <a:lstStyle/>
        <a:p>
          <a:r>
            <a:rPr lang="ru-RU" sz="1200" dirty="0" smtClean="0">
              <a:latin typeface="Times New Roman" panose="02020603050405020304" pitchFamily="18" charset="0"/>
              <a:cs typeface="Times New Roman" panose="02020603050405020304" pitchFamily="18" charset="0"/>
            </a:rPr>
            <a:t>Знание</a:t>
          </a:r>
          <a:endParaRPr lang="ru-RU" sz="1200" dirty="0">
            <a:latin typeface="Times New Roman" panose="02020603050405020304" pitchFamily="18" charset="0"/>
            <a:cs typeface="Times New Roman" panose="02020603050405020304" pitchFamily="18" charset="0"/>
          </a:endParaRPr>
        </a:p>
      </dgm:t>
    </dgm:pt>
    <dgm:pt modelId="{E946AE60-6A4A-4A9E-AA99-6D140C0487C7}" type="parTrans" cxnId="{49A3615F-5DC2-4F82-806F-A67526CD09B7}">
      <dgm:prSet/>
      <dgm:spPr/>
      <dgm:t>
        <a:bodyPr/>
        <a:lstStyle/>
        <a:p>
          <a:endParaRPr lang="ru-RU" sz="1200">
            <a:latin typeface="Times New Roman" panose="02020603050405020304" pitchFamily="18" charset="0"/>
            <a:cs typeface="Times New Roman" panose="02020603050405020304" pitchFamily="18" charset="0"/>
          </a:endParaRPr>
        </a:p>
      </dgm:t>
    </dgm:pt>
    <dgm:pt modelId="{6ADFFA68-80CE-4F6A-BDC7-C61ADED7A274}" type="sibTrans" cxnId="{49A3615F-5DC2-4F82-806F-A67526CD09B7}">
      <dgm:prSet/>
      <dgm:spPr/>
      <dgm:t>
        <a:bodyPr/>
        <a:lstStyle/>
        <a:p>
          <a:endParaRPr lang="ru-RU" sz="1200">
            <a:latin typeface="Times New Roman" panose="02020603050405020304" pitchFamily="18" charset="0"/>
            <a:cs typeface="Times New Roman" panose="02020603050405020304" pitchFamily="18" charset="0"/>
          </a:endParaRPr>
        </a:p>
      </dgm:t>
    </dgm:pt>
    <dgm:pt modelId="{975A8CEC-BA47-4DE5-87BF-DA3D02E94943}">
      <dgm:prSet custT="1"/>
      <dgm:spPr/>
      <dgm:t>
        <a:bodyPr/>
        <a:lstStyle/>
        <a:p>
          <a:r>
            <a:rPr lang="ru-RU" sz="1200" dirty="0" smtClean="0">
              <a:latin typeface="Times New Roman" panose="02020603050405020304" pitchFamily="18" charset="0"/>
              <a:cs typeface="Times New Roman" panose="02020603050405020304" pitchFamily="18" charset="0"/>
            </a:rPr>
            <a:t>Навыки</a:t>
          </a:r>
          <a:endParaRPr lang="ru-RU" sz="1200" dirty="0">
            <a:latin typeface="Times New Roman" panose="02020603050405020304" pitchFamily="18" charset="0"/>
            <a:cs typeface="Times New Roman" panose="02020603050405020304" pitchFamily="18" charset="0"/>
          </a:endParaRPr>
        </a:p>
      </dgm:t>
    </dgm:pt>
    <dgm:pt modelId="{3BE1A7B8-458E-47D2-8F5D-25F6AA234B6C}" type="parTrans" cxnId="{D1D64A06-9258-4115-A0D4-D3A348CAD771}">
      <dgm:prSet/>
      <dgm:spPr/>
      <dgm:t>
        <a:bodyPr/>
        <a:lstStyle/>
        <a:p>
          <a:endParaRPr lang="ru-RU" sz="1200">
            <a:latin typeface="Times New Roman" panose="02020603050405020304" pitchFamily="18" charset="0"/>
            <a:cs typeface="Times New Roman" panose="02020603050405020304" pitchFamily="18" charset="0"/>
          </a:endParaRPr>
        </a:p>
      </dgm:t>
    </dgm:pt>
    <dgm:pt modelId="{936C6F26-FACD-44FE-B738-26427BC960CA}" type="sibTrans" cxnId="{D1D64A06-9258-4115-A0D4-D3A348CAD771}">
      <dgm:prSet/>
      <dgm:spPr/>
      <dgm:t>
        <a:bodyPr/>
        <a:lstStyle/>
        <a:p>
          <a:endParaRPr lang="ru-RU" sz="1200">
            <a:latin typeface="Times New Roman" panose="02020603050405020304" pitchFamily="18" charset="0"/>
            <a:cs typeface="Times New Roman" panose="02020603050405020304" pitchFamily="18" charset="0"/>
          </a:endParaRPr>
        </a:p>
      </dgm:t>
    </dgm:pt>
    <dgm:pt modelId="{999652E3-EFAA-448A-B7AD-EA7A865BDD02}" type="pres">
      <dgm:prSet presAssocID="{A2E956F8-4733-4DAE-AEA5-71069DDC6D4D}" presName="Name0" presStyleCnt="0">
        <dgm:presLayoutVars>
          <dgm:chMax val="1"/>
          <dgm:dir/>
          <dgm:animLvl val="ctr"/>
          <dgm:resizeHandles val="exact"/>
        </dgm:presLayoutVars>
      </dgm:prSet>
      <dgm:spPr/>
      <dgm:t>
        <a:bodyPr/>
        <a:lstStyle/>
        <a:p>
          <a:endParaRPr lang="ru-RU"/>
        </a:p>
      </dgm:t>
    </dgm:pt>
    <dgm:pt modelId="{FC685C3A-3BFE-46B8-A332-4141BCCF1559}" type="pres">
      <dgm:prSet presAssocID="{3979419A-6B24-437B-80A4-A4285F3623F8}" presName="centerShape" presStyleLbl="node0" presStyleIdx="0" presStyleCnt="1" custScaleX="106575"/>
      <dgm:spPr/>
      <dgm:t>
        <a:bodyPr/>
        <a:lstStyle/>
        <a:p>
          <a:endParaRPr lang="ru-RU"/>
        </a:p>
      </dgm:t>
    </dgm:pt>
    <dgm:pt modelId="{C5C7CF97-2B1D-42DC-BA2B-B5BBCA53D913}" type="pres">
      <dgm:prSet presAssocID="{9B6060C0-BFF5-4400-BFCC-019E1E0196A2}" presName="node" presStyleLbl="node1" presStyleIdx="0" presStyleCnt="5" custScaleX="231235">
        <dgm:presLayoutVars>
          <dgm:bulletEnabled val="1"/>
        </dgm:presLayoutVars>
      </dgm:prSet>
      <dgm:spPr/>
      <dgm:t>
        <a:bodyPr/>
        <a:lstStyle/>
        <a:p>
          <a:endParaRPr lang="ru-RU"/>
        </a:p>
      </dgm:t>
    </dgm:pt>
    <dgm:pt modelId="{8F680C91-081C-4FF1-8FD7-3A950C377AD3}" type="pres">
      <dgm:prSet presAssocID="{9B6060C0-BFF5-4400-BFCC-019E1E0196A2}" presName="dummy" presStyleCnt="0"/>
      <dgm:spPr/>
    </dgm:pt>
    <dgm:pt modelId="{FF2077ED-229A-4A64-9AD5-EC0174C34B4C}" type="pres">
      <dgm:prSet presAssocID="{A6EB7944-C3E8-46A1-B7AD-40D13C8F6B74}" presName="sibTrans" presStyleLbl="sibTrans2D1" presStyleIdx="0" presStyleCnt="5"/>
      <dgm:spPr/>
      <dgm:t>
        <a:bodyPr/>
        <a:lstStyle/>
        <a:p>
          <a:endParaRPr lang="ru-RU"/>
        </a:p>
      </dgm:t>
    </dgm:pt>
    <dgm:pt modelId="{94AC8E3D-E48A-47E7-8654-B00D9E5728BE}" type="pres">
      <dgm:prSet presAssocID="{15162660-79F5-4E3D-A3AC-2FAA9855B173}" presName="node" presStyleLbl="node1" presStyleIdx="1" presStyleCnt="5" custScaleX="218499" custRadScaleRad="130136" custRadScaleInc="46806">
        <dgm:presLayoutVars>
          <dgm:bulletEnabled val="1"/>
        </dgm:presLayoutVars>
      </dgm:prSet>
      <dgm:spPr/>
      <dgm:t>
        <a:bodyPr/>
        <a:lstStyle/>
        <a:p>
          <a:endParaRPr lang="ru-RU"/>
        </a:p>
      </dgm:t>
    </dgm:pt>
    <dgm:pt modelId="{6CE87C82-FFFA-496C-AE7E-C65414DF9EC4}" type="pres">
      <dgm:prSet presAssocID="{15162660-79F5-4E3D-A3AC-2FAA9855B173}" presName="dummy" presStyleCnt="0"/>
      <dgm:spPr/>
    </dgm:pt>
    <dgm:pt modelId="{C1A7F4BE-08A7-4545-BD7B-7832274996CF}" type="pres">
      <dgm:prSet presAssocID="{7F96922A-3B6E-40C4-B668-DAD0F6167F54}" presName="sibTrans" presStyleLbl="sibTrans2D1" presStyleIdx="1" presStyleCnt="5"/>
      <dgm:spPr/>
      <dgm:t>
        <a:bodyPr/>
        <a:lstStyle/>
        <a:p>
          <a:endParaRPr lang="ru-RU"/>
        </a:p>
      </dgm:t>
    </dgm:pt>
    <dgm:pt modelId="{011FE5E5-D3EF-44FB-9D55-8E9AE3E5FD3D}" type="pres">
      <dgm:prSet presAssocID="{23A0FC32-22AB-4C7A-9FCE-672DE9792AAC}" presName="node" presStyleLbl="node1" presStyleIdx="2" presStyleCnt="5" custScaleX="240832" custRadScaleRad="119411" custRadScaleInc="-13606">
        <dgm:presLayoutVars>
          <dgm:bulletEnabled val="1"/>
        </dgm:presLayoutVars>
      </dgm:prSet>
      <dgm:spPr/>
      <dgm:t>
        <a:bodyPr/>
        <a:lstStyle/>
        <a:p>
          <a:endParaRPr lang="ru-RU"/>
        </a:p>
      </dgm:t>
    </dgm:pt>
    <dgm:pt modelId="{6FD38F06-1686-4D5D-B1AC-AE8DB738B067}" type="pres">
      <dgm:prSet presAssocID="{23A0FC32-22AB-4C7A-9FCE-672DE9792AAC}" presName="dummy" presStyleCnt="0"/>
      <dgm:spPr/>
    </dgm:pt>
    <dgm:pt modelId="{3E383458-4339-4C94-84DE-4A8EFDF1CEFF}" type="pres">
      <dgm:prSet presAssocID="{328F72C1-ED1C-4880-BE8D-6C294B331A6E}" presName="sibTrans" presStyleLbl="sibTrans2D1" presStyleIdx="2" presStyleCnt="5"/>
      <dgm:spPr/>
      <dgm:t>
        <a:bodyPr/>
        <a:lstStyle/>
        <a:p>
          <a:endParaRPr lang="ru-RU"/>
        </a:p>
      </dgm:t>
    </dgm:pt>
    <dgm:pt modelId="{8AB635B2-B7D3-42EA-B3A0-F30D154BE8A3}" type="pres">
      <dgm:prSet presAssocID="{2A12B1DA-68E8-4FAD-8A45-23495C137D29}" presName="node" presStyleLbl="node1" presStyleIdx="3" presStyleCnt="5" custScaleX="216106" custRadScaleRad="142724" custRadScaleInc="4510">
        <dgm:presLayoutVars>
          <dgm:bulletEnabled val="1"/>
        </dgm:presLayoutVars>
      </dgm:prSet>
      <dgm:spPr/>
      <dgm:t>
        <a:bodyPr/>
        <a:lstStyle/>
        <a:p>
          <a:endParaRPr lang="ru-RU"/>
        </a:p>
      </dgm:t>
    </dgm:pt>
    <dgm:pt modelId="{2D5F4944-CC8F-4FDA-84AA-CBD622992563}" type="pres">
      <dgm:prSet presAssocID="{2A12B1DA-68E8-4FAD-8A45-23495C137D29}" presName="dummy" presStyleCnt="0"/>
      <dgm:spPr/>
    </dgm:pt>
    <dgm:pt modelId="{268F2E38-D13F-4800-BBC9-7B5C0FEC9DA9}" type="pres">
      <dgm:prSet presAssocID="{6ADFFA68-80CE-4F6A-BDC7-C61ADED7A274}" presName="sibTrans" presStyleLbl="sibTrans2D1" presStyleIdx="3" presStyleCnt="5"/>
      <dgm:spPr/>
      <dgm:t>
        <a:bodyPr/>
        <a:lstStyle/>
        <a:p>
          <a:endParaRPr lang="ru-RU"/>
        </a:p>
      </dgm:t>
    </dgm:pt>
    <dgm:pt modelId="{614DC84C-1075-485D-ADDB-D0FAE88325BA}" type="pres">
      <dgm:prSet presAssocID="{975A8CEC-BA47-4DE5-87BF-DA3D02E94943}" presName="node" presStyleLbl="node1" presStyleIdx="4" presStyleCnt="5" custScaleX="213310" custRadScaleRad="127117" custRadScaleInc="-37514">
        <dgm:presLayoutVars>
          <dgm:bulletEnabled val="1"/>
        </dgm:presLayoutVars>
      </dgm:prSet>
      <dgm:spPr/>
      <dgm:t>
        <a:bodyPr/>
        <a:lstStyle/>
        <a:p>
          <a:endParaRPr lang="ru-RU"/>
        </a:p>
      </dgm:t>
    </dgm:pt>
    <dgm:pt modelId="{72856CA4-93D7-4684-B990-86C1C5704986}" type="pres">
      <dgm:prSet presAssocID="{975A8CEC-BA47-4DE5-87BF-DA3D02E94943}" presName="dummy" presStyleCnt="0"/>
      <dgm:spPr/>
    </dgm:pt>
    <dgm:pt modelId="{62AB73F9-9DAE-40A3-B05D-493725C3FE30}" type="pres">
      <dgm:prSet presAssocID="{936C6F26-FACD-44FE-B738-26427BC960CA}" presName="sibTrans" presStyleLbl="sibTrans2D1" presStyleIdx="4" presStyleCnt="5"/>
      <dgm:spPr/>
      <dgm:t>
        <a:bodyPr/>
        <a:lstStyle/>
        <a:p>
          <a:endParaRPr lang="ru-RU"/>
        </a:p>
      </dgm:t>
    </dgm:pt>
  </dgm:ptLst>
  <dgm:cxnLst>
    <dgm:cxn modelId="{DD26AB44-D3D4-F447-8D1C-41D8EFEFED20}" type="presOf" srcId="{936C6F26-FACD-44FE-B738-26427BC960CA}" destId="{62AB73F9-9DAE-40A3-B05D-493725C3FE30}" srcOrd="0" destOrd="0" presId="urn:microsoft.com/office/officeart/2005/8/layout/radial6"/>
    <dgm:cxn modelId="{4EA8A1EF-D91B-8D48-8209-05E272F182EA}" type="presOf" srcId="{975A8CEC-BA47-4DE5-87BF-DA3D02E94943}" destId="{614DC84C-1075-485D-ADDB-D0FAE88325BA}" srcOrd="0" destOrd="0" presId="urn:microsoft.com/office/officeart/2005/8/layout/radial6"/>
    <dgm:cxn modelId="{49A3615F-5DC2-4F82-806F-A67526CD09B7}" srcId="{3979419A-6B24-437B-80A4-A4285F3623F8}" destId="{2A12B1DA-68E8-4FAD-8A45-23495C137D29}" srcOrd="3" destOrd="0" parTransId="{E946AE60-6A4A-4A9E-AA99-6D140C0487C7}" sibTransId="{6ADFFA68-80CE-4F6A-BDC7-C61ADED7A274}"/>
    <dgm:cxn modelId="{CDA96596-9C9F-4348-A2DE-3DA4A87B6DC9}" type="presOf" srcId="{6ADFFA68-80CE-4F6A-BDC7-C61ADED7A274}" destId="{268F2E38-D13F-4800-BBC9-7B5C0FEC9DA9}" srcOrd="0" destOrd="0" presId="urn:microsoft.com/office/officeart/2005/8/layout/radial6"/>
    <dgm:cxn modelId="{D0760109-BECC-DA4F-80A1-B1347EA3210F}" type="presOf" srcId="{328F72C1-ED1C-4880-BE8D-6C294B331A6E}" destId="{3E383458-4339-4C94-84DE-4A8EFDF1CEFF}" srcOrd="0" destOrd="0" presId="urn:microsoft.com/office/officeart/2005/8/layout/radial6"/>
    <dgm:cxn modelId="{5658BE0A-50F1-4356-90E6-37632626DFE7}" srcId="{A2E956F8-4733-4DAE-AEA5-71069DDC6D4D}" destId="{3979419A-6B24-437B-80A4-A4285F3623F8}" srcOrd="0" destOrd="0" parTransId="{7DCD60D5-1B71-4641-B02B-C71C58D5F0F4}" sibTransId="{90E40DAD-96C1-4231-869D-3D3D99C93BFB}"/>
    <dgm:cxn modelId="{7871471E-4250-4E28-99C7-EBDB35947DD6}" srcId="{3979419A-6B24-437B-80A4-A4285F3623F8}" destId="{9B6060C0-BFF5-4400-BFCC-019E1E0196A2}" srcOrd="0" destOrd="0" parTransId="{E4E4035A-4477-430A-A73B-1B06FE3FD16D}" sibTransId="{A6EB7944-C3E8-46A1-B7AD-40D13C8F6B74}"/>
    <dgm:cxn modelId="{638A0AF5-2AFB-E246-BCDB-988617DE0A0F}" type="presOf" srcId="{7F96922A-3B6E-40C4-B668-DAD0F6167F54}" destId="{C1A7F4BE-08A7-4545-BD7B-7832274996CF}" srcOrd="0" destOrd="0" presId="urn:microsoft.com/office/officeart/2005/8/layout/radial6"/>
    <dgm:cxn modelId="{7DAD3186-FDE4-1945-9CBB-F216090681B9}" type="presOf" srcId="{2A12B1DA-68E8-4FAD-8A45-23495C137D29}" destId="{8AB635B2-B7D3-42EA-B3A0-F30D154BE8A3}" srcOrd="0" destOrd="0" presId="urn:microsoft.com/office/officeart/2005/8/layout/radial6"/>
    <dgm:cxn modelId="{4452AD4B-43A7-9A4D-8580-2D0C128317AC}" type="presOf" srcId="{23A0FC32-22AB-4C7A-9FCE-672DE9792AAC}" destId="{011FE5E5-D3EF-44FB-9D55-8E9AE3E5FD3D}" srcOrd="0" destOrd="0" presId="urn:microsoft.com/office/officeart/2005/8/layout/radial6"/>
    <dgm:cxn modelId="{857607F8-51C3-0A43-9320-2B30DE097237}" type="presOf" srcId="{A6EB7944-C3E8-46A1-B7AD-40D13C8F6B74}" destId="{FF2077ED-229A-4A64-9AD5-EC0174C34B4C}" srcOrd="0" destOrd="0" presId="urn:microsoft.com/office/officeart/2005/8/layout/radial6"/>
    <dgm:cxn modelId="{6A57ED64-851A-7B47-8353-88438042189A}" type="presOf" srcId="{9B6060C0-BFF5-4400-BFCC-019E1E0196A2}" destId="{C5C7CF97-2B1D-42DC-BA2B-B5BBCA53D913}" srcOrd="0" destOrd="0" presId="urn:microsoft.com/office/officeart/2005/8/layout/radial6"/>
    <dgm:cxn modelId="{D1D64A06-9258-4115-A0D4-D3A348CAD771}" srcId="{3979419A-6B24-437B-80A4-A4285F3623F8}" destId="{975A8CEC-BA47-4DE5-87BF-DA3D02E94943}" srcOrd="4" destOrd="0" parTransId="{3BE1A7B8-458E-47D2-8F5D-25F6AA234B6C}" sibTransId="{936C6F26-FACD-44FE-B738-26427BC960CA}"/>
    <dgm:cxn modelId="{4935EE15-9A48-F340-A63C-6810EB59618F}" type="presOf" srcId="{15162660-79F5-4E3D-A3AC-2FAA9855B173}" destId="{94AC8E3D-E48A-47E7-8654-B00D9E5728BE}" srcOrd="0" destOrd="0" presId="urn:microsoft.com/office/officeart/2005/8/layout/radial6"/>
    <dgm:cxn modelId="{1F27B8EC-16B0-455E-80F2-19FAFA0A04C8}" srcId="{3979419A-6B24-437B-80A4-A4285F3623F8}" destId="{23A0FC32-22AB-4C7A-9FCE-672DE9792AAC}" srcOrd="2" destOrd="0" parTransId="{91C59FC7-4C4C-4826-A748-45DE0ECC4D3E}" sibTransId="{328F72C1-ED1C-4880-BE8D-6C294B331A6E}"/>
    <dgm:cxn modelId="{6EC5F6C0-2F7F-1240-8D4B-3341AB97660C}" type="presOf" srcId="{3979419A-6B24-437B-80A4-A4285F3623F8}" destId="{FC685C3A-3BFE-46B8-A332-4141BCCF1559}" srcOrd="0" destOrd="0" presId="urn:microsoft.com/office/officeart/2005/8/layout/radial6"/>
    <dgm:cxn modelId="{46294EA1-C2FC-4915-B791-E6A9869CBA2A}" srcId="{3979419A-6B24-437B-80A4-A4285F3623F8}" destId="{15162660-79F5-4E3D-A3AC-2FAA9855B173}" srcOrd="1" destOrd="0" parTransId="{74BBBA91-EABC-4440-9DC2-ED4FBE900496}" sibTransId="{7F96922A-3B6E-40C4-B668-DAD0F6167F54}"/>
    <dgm:cxn modelId="{65CEBA33-F162-8844-ADF4-9B7C32101145}" type="presOf" srcId="{A2E956F8-4733-4DAE-AEA5-71069DDC6D4D}" destId="{999652E3-EFAA-448A-B7AD-EA7A865BDD02}" srcOrd="0" destOrd="0" presId="urn:microsoft.com/office/officeart/2005/8/layout/radial6"/>
    <dgm:cxn modelId="{4582D4EE-0070-B941-96CE-521F2BEC44E8}" type="presParOf" srcId="{999652E3-EFAA-448A-B7AD-EA7A865BDD02}" destId="{FC685C3A-3BFE-46B8-A332-4141BCCF1559}" srcOrd="0" destOrd="0" presId="urn:microsoft.com/office/officeart/2005/8/layout/radial6"/>
    <dgm:cxn modelId="{B2491D0F-721E-F34F-99E1-A24A8FD5E1CC}" type="presParOf" srcId="{999652E3-EFAA-448A-B7AD-EA7A865BDD02}" destId="{C5C7CF97-2B1D-42DC-BA2B-B5BBCA53D913}" srcOrd="1" destOrd="0" presId="urn:microsoft.com/office/officeart/2005/8/layout/radial6"/>
    <dgm:cxn modelId="{B65BE8EE-6CDA-764F-90C9-374B4F805354}" type="presParOf" srcId="{999652E3-EFAA-448A-B7AD-EA7A865BDD02}" destId="{8F680C91-081C-4FF1-8FD7-3A950C377AD3}" srcOrd="2" destOrd="0" presId="urn:microsoft.com/office/officeart/2005/8/layout/radial6"/>
    <dgm:cxn modelId="{F883F48F-07CE-D44A-8B2E-26F2C5654C93}" type="presParOf" srcId="{999652E3-EFAA-448A-B7AD-EA7A865BDD02}" destId="{FF2077ED-229A-4A64-9AD5-EC0174C34B4C}" srcOrd="3" destOrd="0" presId="urn:microsoft.com/office/officeart/2005/8/layout/radial6"/>
    <dgm:cxn modelId="{DAF4010E-925C-2D44-9249-512A7E42D226}" type="presParOf" srcId="{999652E3-EFAA-448A-B7AD-EA7A865BDD02}" destId="{94AC8E3D-E48A-47E7-8654-B00D9E5728BE}" srcOrd="4" destOrd="0" presId="urn:microsoft.com/office/officeart/2005/8/layout/radial6"/>
    <dgm:cxn modelId="{645C9343-4FEC-3E45-B41A-65E2CB94AEBD}" type="presParOf" srcId="{999652E3-EFAA-448A-B7AD-EA7A865BDD02}" destId="{6CE87C82-FFFA-496C-AE7E-C65414DF9EC4}" srcOrd="5" destOrd="0" presId="urn:microsoft.com/office/officeart/2005/8/layout/radial6"/>
    <dgm:cxn modelId="{7AA1BBE9-8F9A-2D4F-A823-0147BD5E0218}" type="presParOf" srcId="{999652E3-EFAA-448A-B7AD-EA7A865BDD02}" destId="{C1A7F4BE-08A7-4545-BD7B-7832274996CF}" srcOrd="6" destOrd="0" presId="urn:microsoft.com/office/officeart/2005/8/layout/radial6"/>
    <dgm:cxn modelId="{505DF589-E58D-624D-B362-7ED58EEACEC9}" type="presParOf" srcId="{999652E3-EFAA-448A-B7AD-EA7A865BDD02}" destId="{011FE5E5-D3EF-44FB-9D55-8E9AE3E5FD3D}" srcOrd="7" destOrd="0" presId="urn:microsoft.com/office/officeart/2005/8/layout/radial6"/>
    <dgm:cxn modelId="{74AE36F1-52C3-724F-A526-2284B4587662}" type="presParOf" srcId="{999652E3-EFAA-448A-B7AD-EA7A865BDD02}" destId="{6FD38F06-1686-4D5D-B1AC-AE8DB738B067}" srcOrd="8" destOrd="0" presId="urn:microsoft.com/office/officeart/2005/8/layout/radial6"/>
    <dgm:cxn modelId="{39BE5D6D-4CAC-7347-A8D1-A30C57FDD26E}" type="presParOf" srcId="{999652E3-EFAA-448A-B7AD-EA7A865BDD02}" destId="{3E383458-4339-4C94-84DE-4A8EFDF1CEFF}" srcOrd="9" destOrd="0" presId="urn:microsoft.com/office/officeart/2005/8/layout/radial6"/>
    <dgm:cxn modelId="{F2CD3610-6882-9B48-A18D-68E3F3E53EED}" type="presParOf" srcId="{999652E3-EFAA-448A-B7AD-EA7A865BDD02}" destId="{8AB635B2-B7D3-42EA-B3A0-F30D154BE8A3}" srcOrd="10" destOrd="0" presId="urn:microsoft.com/office/officeart/2005/8/layout/radial6"/>
    <dgm:cxn modelId="{632B1389-06C8-8047-9939-46A9B46EE6BA}" type="presParOf" srcId="{999652E3-EFAA-448A-B7AD-EA7A865BDD02}" destId="{2D5F4944-CC8F-4FDA-84AA-CBD622992563}" srcOrd="11" destOrd="0" presId="urn:microsoft.com/office/officeart/2005/8/layout/radial6"/>
    <dgm:cxn modelId="{977856D7-09DA-D945-BE25-DA51A25BB851}" type="presParOf" srcId="{999652E3-EFAA-448A-B7AD-EA7A865BDD02}" destId="{268F2E38-D13F-4800-BBC9-7B5C0FEC9DA9}" srcOrd="12" destOrd="0" presId="urn:microsoft.com/office/officeart/2005/8/layout/radial6"/>
    <dgm:cxn modelId="{CAE3E937-4860-324D-9867-B5FA9E5CF295}" type="presParOf" srcId="{999652E3-EFAA-448A-B7AD-EA7A865BDD02}" destId="{614DC84C-1075-485D-ADDB-D0FAE88325BA}" srcOrd="13" destOrd="0" presId="urn:microsoft.com/office/officeart/2005/8/layout/radial6"/>
    <dgm:cxn modelId="{5B7970A1-E688-0847-9199-F171C2FCE4F0}" type="presParOf" srcId="{999652E3-EFAA-448A-B7AD-EA7A865BDD02}" destId="{72856CA4-93D7-4684-B990-86C1C5704986}" srcOrd="14" destOrd="0" presId="urn:microsoft.com/office/officeart/2005/8/layout/radial6"/>
    <dgm:cxn modelId="{038F4D87-7AF9-9744-8DD7-77F77D07A32E}" type="presParOf" srcId="{999652E3-EFAA-448A-B7AD-EA7A865BDD02}" destId="{62AB73F9-9DAE-40A3-B05D-493725C3FE30}" srcOrd="15" destOrd="0" presId="urn:microsoft.com/office/officeart/2005/8/layout/radial6"/>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8F81DDB-36AE-4C4E-8F55-A4AB73AF8B45}">
      <dsp:nvSpPr>
        <dsp:cNvPr id="0" name=""/>
        <dsp:cNvSpPr/>
      </dsp:nvSpPr>
      <dsp:spPr>
        <a:xfrm>
          <a:off x="0" y="316634"/>
          <a:ext cx="5915025" cy="277200"/>
        </a:xfrm>
        <a:prstGeom prst="rect">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84CCDB0-1E3B-4E14-84F1-E4C75FBA269D}">
      <dsp:nvSpPr>
        <dsp:cNvPr id="0" name=""/>
        <dsp:cNvSpPr/>
      </dsp:nvSpPr>
      <dsp:spPr>
        <a:xfrm>
          <a:off x="295751" y="154274"/>
          <a:ext cx="4140517" cy="324720"/>
        </a:xfrm>
        <a:prstGeom prst="roundRect">
          <a:avLst/>
        </a:prstGeom>
        <a:solidFill>
          <a:schemeClr val="lt1">
            <a:hueOff val="0"/>
            <a:satOff val="0"/>
            <a:lumOff val="0"/>
            <a:alphaOff val="0"/>
          </a:schemeClr>
        </a:solidFill>
        <a:ln w="15875"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6502" tIns="0" rIns="156502" bIns="0" numCol="1" spcCol="1270" anchor="ctr" anchorCtr="0">
          <a:noAutofit/>
        </a:bodyPr>
        <a:lstStyle/>
        <a:p>
          <a:pPr lvl="0" algn="l"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Финансовая безопасность</a:t>
          </a:r>
        </a:p>
      </dsp:txBody>
      <dsp:txXfrm>
        <a:off x="311603" y="170126"/>
        <a:ext cx="4108813" cy="293016"/>
      </dsp:txXfrm>
    </dsp:sp>
    <dsp:sp modelId="{1DD5AC92-6B17-4B33-9440-C60D89AF149D}">
      <dsp:nvSpPr>
        <dsp:cNvPr id="0" name=""/>
        <dsp:cNvSpPr/>
      </dsp:nvSpPr>
      <dsp:spPr>
        <a:xfrm>
          <a:off x="0" y="815594"/>
          <a:ext cx="5915025" cy="277200"/>
        </a:xfrm>
        <a:prstGeom prst="rect">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D4C1237-DA8D-4524-A4C7-34BE6450D2F2}">
      <dsp:nvSpPr>
        <dsp:cNvPr id="0" name=""/>
        <dsp:cNvSpPr/>
      </dsp:nvSpPr>
      <dsp:spPr>
        <a:xfrm>
          <a:off x="295751" y="653235"/>
          <a:ext cx="4140517" cy="324720"/>
        </a:xfrm>
        <a:prstGeom prst="roundRect">
          <a:avLst/>
        </a:prstGeom>
        <a:solidFill>
          <a:schemeClr val="lt1">
            <a:hueOff val="0"/>
            <a:satOff val="0"/>
            <a:lumOff val="0"/>
            <a:alphaOff val="0"/>
          </a:schemeClr>
        </a:solidFill>
        <a:ln w="15875"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6502" tIns="0" rIns="156502" bIns="0" numCol="1" spcCol="1270" anchor="ctr" anchorCtr="0">
          <a:noAutofit/>
        </a:bodyPr>
        <a:lstStyle/>
        <a:p>
          <a:pPr lvl="0" algn="l"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Инвестиционная безопасность</a:t>
          </a:r>
        </a:p>
      </dsp:txBody>
      <dsp:txXfrm>
        <a:off x="311603" y="669087"/>
        <a:ext cx="4108813" cy="293016"/>
      </dsp:txXfrm>
    </dsp:sp>
    <dsp:sp modelId="{9C6048BF-4CED-4C73-9CA9-BDE382AA61ED}">
      <dsp:nvSpPr>
        <dsp:cNvPr id="0" name=""/>
        <dsp:cNvSpPr/>
      </dsp:nvSpPr>
      <dsp:spPr>
        <a:xfrm>
          <a:off x="0" y="1314555"/>
          <a:ext cx="5915025" cy="277200"/>
        </a:xfrm>
        <a:prstGeom prst="rect">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761001C-FFD5-4166-8F22-9564400C167A}">
      <dsp:nvSpPr>
        <dsp:cNvPr id="0" name=""/>
        <dsp:cNvSpPr/>
      </dsp:nvSpPr>
      <dsp:spPr>
        <a:xfrm>
          <a:off x="295751" y="1152194"/>
          <a:ext cx="4140517" cy="324720"/>
        </a:xfrm>
        <a:prstGeom prst="roundRect">
          <a:avLst/>
        </a:prstGeom>
        <a:solidFill>
          <a:schemeClr val="lt1">
            <a:hueOff val="0"/>
            <a:satOff val="0"/>
            <a:lumOff val="0"/>
            <a:alphaOff val="0"/>
          </a:schemeClr>
        </a:solidFill>
        <a:ln w="15875"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6502" tIns="0" rIns="156502" bIns="0" numCol="1" spcCol="1270" anchor="ctr" anchorCtr="0">
          <a:noAutofit/>
        </a:bodyPr>
        <a:lstStyle/>
        <a:p>
          <a:pPr lvl="0" algn="l"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Технико-технологическая безопасность</a:t>
          </a:r>
        </a:p>
      </dsp:txBody>
      <dsp:txXfrm>
        <a:off x="311603" y="1168046"/>
        <a:ext cx="4108813" cy="293016"/>
      </dsp:txXfrm>
    </dsp:sp>
    <dsp:sp modelId="{7F4D52FD-4CA3-47FB-92E9-1E94294ADEB5}">
      <dsp:nvSpPr>
        <dsp:cNvPr id="0" name=""/>
        <dsp:cNvSpPr/>
      </dsp:nvSpPr>
      <dsp:spPr>
        <a:xfrm>
          <a:off x="0" y="1813515"/>
          <a:ext cx="5915025" cy="277200"/>
        </a:xfrm>
        <a:prstGeom prst="rect">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E2288C2-B995-4839-81D9-8C1DB1367357}">
      <dsp:nvSpPr>
        <dsp:cNvPr id="0" name=""/>
        <dsp:cNvSpPr/>
      </dsp:nvSpPr>
      <dsp:spPr>
        <a:xfrm>
          <a:off x="295751" y="1651155"/>
          <a:ext cx="4140517" cy="324720"/>
        </a:xfrm>
        <a:prstGeom prst="roundRect">
          <a:avLst/>
        </a:prstGeom>
        <a:solidFill>
          <a:schemeClr val="lt1">
            <a:hueOff val="0"/>
            <a:satOff val="0"/>
            <a:lumOff val="0"/>
            <a:alphaOff val="0"/>
          </a:schemeClr>
        </a:solidFill>
        <a:ln w="15875"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6502" tIns="0" rIns="156502" bIns="0" numCol="1" spcCol="1270" anchor="ctr" anchorCtr="0">
          <a:noAutofit/>
        </a:bodyPr>
        <a:lstStyle/>
        <a:p>
          <a:pPr lvl="0" algn="l"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Кадровая безопасность</a:t>
          </a:r>
        </a:p>
      </dsp:txBody>
      <dsp:txXfrm>
        <a:off x="311603" y="1667007"/>
        <a:ext cx="4108813" cy="293016"/>
      </dsp:txXfrm>
    </dsp:sp>
    <dsp:sp modelId="{E486D0FF-7891-4BE2-A462-3971AF03623A}">
      <dsp:nvSpPr>
        <dsp:cNvPr id="0" name=""/>
        <dsp:cNvSpPr/>
      </dsp:nvSpPr>
      <dsp:spPr>
        <a:xfrm>
          <a:off x="0" y="2312475"/>
          <a:ext cx="5915025" cy="277200"/>
        </a:xfrm>
        <a:prstGeom prst="rect">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19B59A0-BD62-41F2-AB6C-3BE5863554C1}">
      <dsp:nvSpPr>
        <dsp:cNvPr id="0" name=""/>
        <dsp:cNvSpPr/>
      </dsp:nvSpPr>
      <dsp:spPr>
        <a:xfrm>
          <a:off x="295751" y="2150115"/>
          <a:ext cx="4140517" cy="324720"/>
        </a:xfrm>
        <a:prstGeom prst="roundRect">
          <a:avLst/>
        </a:prstGeom>
        <a:solidFill>
          <a:schemeClr val="lt1">
            <a:hueOff val="0"/>
            <a:satOff val="0"/>
            <a:lumOff val="0"/>
            <a:alphaOff val="0"/>
          </a:schemeClr>
        </a:solidFill>
        <a:ln w="15875"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6502" tIns="0" rIns="156502" bIns="0" numCol="1" spcCol="1270" anchor="ctr" anchorCtr="0">
          <a:noAutofit/>
        </a:bodyPr>
        <a:lstStyle/>
        <a:p>
          <a:pPr lvl="0" algn="l"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Ресурсно-производственная безопасность</a:t>
          </a:r>
        </a:p>
      </dsp:txBody>
      <dsp:txXfrm>
        <a:off x="311603" y="2165967"/>
        <a:ext cx="4108813" cy="293016"/>
      </dsp:txXfrm>
    </dsp:sp>
    <dsp:sp modelId="{17B43DA7-078D-4E06-9A31-AB8DC6373719}">
      <dsp:nvSpPr>
        <dsp:cNvPr id="0" name=""/>
        <dsp:cNvSpPr/>
      </dsp:nvSpPr>
      <dsp:spPr>
        <a:xfrm>
          <a:off x="0" y="2811435"/>
          <a:ext cx="5915025" cy="277200"/>
        </a:xfrm>
        <a:prstGeom prst="rect">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B43966C-6201-4C88-B4A2-D80863A58950}">
      <dsp:nvSpPr>
        <dsp:cNvPr id="0" name=""/>
        <dsp:cNvSpPr/>
      </dsp:nvSpPr>
      <dsp:spPr>
        <a:xfrm>
          <a:off x="295751" y="2649075"/>
          <a:ext cx="4140517" cy="324720"/>
        </a:xfrm>
        <a:prstGeom prst="roundRect">
          <a:avLst/>
        </a:prstGeom>
        <a:solidFill>
          <a:schemeClr val="lt1">
            <a:hueOff val="0"/>
            <a:satOff val="0"/>
            <a:lumOff val="0"/>
            <a:alphaOff val="0"/>
          </a:schemeClr>
        </a:solidFill>
        <a:ln w="15875"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6502" tIns="0" rIns="156502" bIns="0" numCol="1" spcCol="1270" anchor="ctr" anchorCtr="0">
          <a:noAutofit/>
        </a:bodyPr>
        <a:lstStyle/>
        <a:p>
          <a:pPr lvl="0" algn="l"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Интеллектуальная безопасность</a:t>
          </a:r>
        </a:p>
      </dsp:txBody>
      <dsp:txXfrm>
        <a:off x="311603" y="2664927"/>
        <a:ext cx="4108813" cy="293016"/>
      </dsp:txXfrm>
    </dsp:sp>
    <dsp:sp modelId="{42D4640F-1EAA-49B2-8C9F-3D4AE1C5B6B2}">
      <dsp:nvSpPr>
        <dsp:cNvPr id="0" name=""/>
        <dsp:cNvSpPr/>
      </dsp:nvSpPr>
      <dsp:spPr>
        <a:xfrm>
          <a:off x="0" y="3310395"/>
          <a:ext cx="5915025" cy="277200"/>
        </a:xfrm>
        <a:prstGeom prst="rect">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901AF8E-AD7A-416F-8431-774FC5620B7C}">
      <dsp:nvSpPr>
        <dsp:cNvPr id="0" name=""/>
        <dsp:cNvSpPr/>
      </dsp:nvSpPr>
      <dsp:spPr>
        <a:xfrm>
          <a:off x="295751" y="3148035"/>
          <a:ext cx="4140517" cy="324720"/>
        </a:xfrm>
        <a:prstGeom prst="roundRect">
          <a:avLst/>
        </a:prstGeom>
        <a:solidFill>
          <a:schemeClr val="lt1">
            <a:hueOff val="0"/>
            <a:satOff val="0"/>
            <a:lumOff val="0"/>
            <a:alphaOff val="0"/>
          </a:schemeClr>
        </a:solidFill>
        <a:ln w="15875"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6502" tIns="0" rIns="156502" bIns="0" numCol="1" spcCol="1270" anchor="ctr" anchorCtr="0">
          <a:noAutofit/>
        </a:bodyPr>
        <a:lstStyle/>
        <a:p>
          <a:pPr lvl="0" algn="l"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Политико-правовая безопасность</a:t>
          </a:r>
        </a:p>
      </dsp:txBody>
      <dsp:txXfrm>
        <a:off x="311603" y="3163887"/>
        <a:ext cx="4108813" cy="293016"/>
      </dsp:txXfrm>
    </dsp:sp>
    <dsp:sp modelId="{D640934F-771C-4119-B00A-CAE9CF11D8F3}">
      <dsp:nvSpPr>
        <dsp:cNvPr id="0" name=""/>
        <dsp:cNvSpPr/>
      </dsp:nvSpPr>
      <dsp:spPr>
        <a:xfrm>
          <a:off x="0" y="3809355"/>
          <a:ext cx="5915025" cy="277200"/>
        </a:xfrm>
        <a:prstGeom prst="rect">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326438B-99F2-442F-BDAF-60DBF15BC95C}">
      <dsp:nvSpPr>
        <dsp:cNvPr id="0" name=""/>
        <dsp:cNvSpPr/>
      </dsp:nvSpPr>
      <dsp:spPr>
        <a:xfrm>
          <a:off x="295751" y="3646995"/>
          <a:ext cx="4140517" cy="324720"/>
        </a:xfrm>
        <a:prstGeom prst="roundRect">
          <a:avLst/>
        </a:prstGeom>
        <a:solidFill>
          <a:schemeClr val="lt1">
            <a:hueOff val="0"/>
            <a:satOff val="0"/>
            <a:lumOff val="0"/>
            <a:alphaOff val="0"/>
          </a:schemeClr>
        </a:solidFill>
        <a:ln w="15875"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6502" tIns="0" rIns="156502" bIns="0" numCol="1" spcCol="1270" anchor="ctr" anchorCtr="0">
          <a:noAutofit/>
        </a:bodyPr>
        <a:lstStyle/>
        <a:p>
          <a:pPr lvl="0" algn="l"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Экологическая безопасность</a:t>
          </a:r>
        </a:p>
      </dsp:txBody>
      <dsp:txXfrm>
        <a:off x="311603" y="3662847"/>
        <a:ext cx="4108813" cy="293016"/>
      </dsp:txXfrm>
    </dsp:sp>
    <dsp:sp modelId="{7EDE1081-D933-4265-ACC0-036CA67A5B51}">
      <dsp:nvSpPr>
        <dsp:cNvPr id="0" name=""/>
        <dsp:cNvSpPr/>
      </dsp:nvSpPr>
      <dsp:spPr>
        <a:xfrm>
          <a:off x="0" y="4308315"/>
          <a:ext cx="5915025" cy="277200"/>
        </a:xfrm>
        <a:prstGeom prst="rect">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4B317D6-7B22-46D5-AF99-D6B264206297}">
      <dsp:nvSpPr>
        <dsp:cNvPr id="0" name=""/>
        <dsp:cNvSpPr/>
      </dsp:nvSpPr>
      <dsp:spPr>
        <a:xfrm>
          <a:off x="295751" y="4145955"/>
          <a:ext cx="4140517" cy="324720"/>
        </a:xfrm>
        <a:prstGeom prst="roundRect">
          <a:avLst/>
        </a:prstGeom>
        <a:solidFill>
          <a:schemeClr val="lt1">
            <a:hueOff val="0"/>
            <a:satOff val="0"/>
            <a:lumOff val="0"/>
            <a:alphaOff val="0"/>
          </a:schemeClr>
        </a:solidFill>
        <a:ln w="15875"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6502" tIns="0" rIns="156502" bIns="0" numCol="1" spcCol="1270" anchor="ctr" anchorCtr="0">
          <a:noAutofit/>
        </a:bodyPr>
        <a:lstStyle/>
        <a:p>
          <a:pPr lvl="0" algn="l"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Силовая безопасность</a:t>
          </a:r>
        </a:p>
      </dsp:txBody>
      <dsp:txXfrm>
        <a:off x="311603" y="4161807"/>
        <a:ext cx="4108813" cy="293016"/>
      </dsp:txXfrm>
    </dsp:sp>
    <dsp:sp modelId="{0054F482-5403-4BA1-88F1-F731A9702A1A}">
      <dsp:nvSpPr>
        <dsp:cNvPr id="0" name=""/>
        <dsp:cNvSpPr/>
      </dsp:nvSpPr>
      <dsp:spPr>
        <a:xfrm>
          <a:off x="0" y="4807275"/>
          <a:ext cx="5915025" cy="277200"/>
        </a:xfrm>
        <a:prstGeom prst="rect">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E196218F-2BDC-46DD-A90A-A30806A4272F}">
      <dsp:nvSpPr>
        <dsp:cNvPr id="0" name=""/>
        <dsp:cNvSpPr/>
      </dsp:nvSpPr>
      <dsp:spPr>
        <a:xfrm>
          <a:off x="295751" y="4644915"/>
          <a:ext cx="4140517" cy="324720"/>
        </a:xfrm>
        <a:prstGeom prst="roundRect">
          <a:avLst/>
        </a:prstGeom>
        <a:solidFill>
          <a:schemeClr val="lt1">
            <a:hueOff val="0"/>
            <a:satOff val="0"/>
            <a:lumOff val="0"/>
            <a:alphaOff val="0"/>
          </a:schemeClr>
        </a:solidFill>
        <a:ln w="15875"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6502" tIns="0" rIns="156502" bIns="0" numCol="1" spcCol="1270" anchor="ctr" anchorCtr="0">
          <a:noAutofit/>
        </a:bodyPr>
        <a:lstStyle/>
        <a:p>
          <a:pPr lvl="0" algn="l"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Информационная безопасность</a:t>
          </a:r>
        </a:p>
      </dsp:txBody>
      <dsp:txXfrm>
        <a:off x="311603" y="4660767"/>
        <a:ext cx="4108813" cy="29301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AF24F8B-F830-47FE-B22D-43CFD11F0454}">
      <dsp:nvSpPr>
        <dsp:cNvPr id="0" name=""/>
        <dsp:cNvSpPr/>
      </dsp:nvSpPr>
      <dsp:spPr>
        <a:xfrm>
          <a:off x="4539417" y="1276780"/>
          <a:ext cx="184568" cy="952151"/>
        </a:xfrm>
        <a:custGeom>
          <a:avLst/>
          <a:gdLst/>
          <a:ahLst/>
          <a:cxnLst/>
          <a:rect l="0" t="0" r="0" b="0"/>
          <a:pathLst>
            <a:path>
              <a:moveTo>
                <a:pt x="0" y="0"/>
              </a:moveTo>
              <a:lnTo>
                <a:pt x="0" y="952151"/>
              </a:lnTo>
              <a:lnTo>
                <a:pt x="184568" y="952151"/>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307E701-8F55-44C2-853F-113D31280340}">
      <dsp:nvSpPr>
        <dsp:cNvPr id="0" name=""/>
        <dsp:cNvSpPr/>
      </dsp:nvSpPr>
      <dsp:spPr>
        <a:xfrm>
          <a:off x="2818157" y="505990"/>
          <a:ext cx="2207835" cy="255452"/>
        </a:xfrm>
        <a:custGeom>
          <a:avLst/>
          <a:gdLst/>
          <a:ahLst/>
          <a:cxnLst/>
          <a:rect l="0" t="0" r="0" b="0"/>
          <a:pathLst>
            <a:path>
              <a:moveTo>
                <a:pt x="0" y="0"/>
              </a:moveTo>
              <a:lnTo>
                <a:pt x="0" y="127726"/>
              </a:lnTo>
              <a:lnTo>
                <a:pt x="2207835" y="127726"/>
              </a:lnTo>
              <a:lnTo>
                <a:pt x="2207835" y="255452"/>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D836A74-0429-4352-AF5F-75D9BB1ABF59}">
      <dsp:nvSpPr>
        <dsp:cNvPr id="0" name=""/>
        <dsp:cNvSpPr/>
      </dsp:nvSpPr>
      <dsp:spPr>
        <a:xfrm>
          <a:off x="3067527" y="1262280"/>
          <a:ext cx="182465" cy="1006015"/>
        </a:xfrm>
        <a:custGeom>
          <a:avLst/>
          <a:gdLst/>
          <a:ahLst/>
          <a:cxnLst/>
          <a:rect l="0" t="0" r="0" b="0"/>
          <a:pathLst>
            <a:path>
              <a:moveTo>
                <a:pt x="0" y="0"/>
              </a:moveTo>
              <a:lnTo>
                <a:pt x="0" y="1006015"/>
              </a:lnTo>
              <a:lnTo>
                <a:pt x="182465" y="1006015"/>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28E6D51-34D1-494D-AD80-9B00F0E470C0}">
      <dsp:nvSpPr>
        <dsp:cNvPr id="0" name=""/>
        <dsp:cNvSpPr/>
      </dsp:nvSpPr>
      <dsp:spPr>
        <a:xfrm>
          <a:off x="2818157" y="505990"/>
          <a:ext cx="735945" cy="255452"/>
        </a:xfrm>
        <a:custGeom>
          <a:avLst/>
          <a:gdLst/>
          <a:ahLst/>
          <a:cxnLst/>
          <a:rect l="0" t="0" r="0" b="0"/>
          <a:pathLst>
            <a:path>
              <a:moveTo>
                <a:pt x="0" y="0"/>
              </a:moveTo>
              <a:lnTo>
                <a:pt x="0" y="127726"/>
              </a:lnTo>
              <a:lnTo>
                <a:pt x="735945" y="127726"/>
              </a:lnTo>
              <a:lnTo>
                <a:pt x="735945" y="255452"/>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F12C1BF-8F8D-4DF7-8EFF-4608224DFE01}">
      <dsp:nvSpPr>
        <dsp:cNvPr id="0" name=""/>
        <dsp:cNvSpPr/>
      </dsp:nvSpPr>
      <dsp:spPr>
        <a:xfrm>
          <a:off x="1595637" y="1238249"/>
          <a:ext cx="182465" cy="1819779"/>
        </a:xfrm>
        <a:custGeom>
          <a:avLst/>
          <a:gdLst/>
          <a:ahLst/>
          <a:cxnLst/>
          <a:rect l="0" t="0" r="0" b="0"/>
          <a:pathLst>
            <a:path>
              <a:moveTo>
                <a:pt x="0" y="0"/>
              </a:moveTo>
              <a:lnTo>
                <a:pt x="0" y="1819779"/>
              </a:lnTo>
              <a:lnTo>
                <a:pt x="182465" y="1819779"/>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13596B7-E272-4474-8187-F0271AB82DFD}">
      <dsp:nvSpPr>
        <dsp:cNvPr id="0" name=""/>
        <dsp:cNvSpPr/>
      </dsp:nvSpPr>
      <dsp:spPr>
        <a:xfrm>
          <a:off x="2082212" y="505990"/>
          <a:ext cx="735945" cy="255452"/>
        </a:xfrm>
        <a:custGeom>
          <a:avLst/>
          <a:gdLst/>
          <a:ahLst/>
          <a:cxnLst/>
          <a:rect l="0" t="0" r="0" b="0"/>
          <a:pathLst>
            <a:path>
              <a:moveTo>
                <a:pt x="735945" y="0"/>
              </a:moveTo>
              <a:lnTo>
                <a:pt x="735945" y="127726"/>
              </a:lnTo>
              <a:lnTo>
                <a:pt x="0" y="127726"/>
              </a:lnTo>
              <a:lnTo>
                <a:pt x="0" y="255452"/>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E182216-C4BA-45FB-B4AB-CF8E2C5952F4}">
      <dsp:nvSpPr>
        <dsp:cNvPr id="0" name=""/>
        <dsp:cNvSpPr/>
      </dsp:nvSpPr>
      <dsp:spPr>
        <a:xfrm>
          <a:off x="123746" y="1216603"/>
          <a:ext cx="182465" cy="981693"/>
        </a:xfrm>
        <a:custGeom>
          <a:avLst/>
          <a:gdLst/>
          <a:ahLst/>
          <a:cxnLst/>
          <a:rect l="0" t="0" r="0" b="0"/>
          <a:pathLst>
            <a:path>
              <a:moveTo>
                <a:pt x="0" y="0"/>
              </a:moveTo>
              <a:lnTo>
                <a:pt x="0" y="981693"/>
              </a:lnTo>
              <a:lnTo>
                <a:pt x="182465" y="981693"/>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74E29FB-2A64-4F51-BDE9-E58C693D325B}">
      <dsp:nvSpPr>
        <dsp:cNvPr id="0" name=""/>
        <dsp:cNvSpPr/>
      </dsp:nvSpPr>
      <dsp:spPr>
        <a:xfrm>
          <a:off x="610322" y="505990"/>
          <a:ext cx="2207835" cy="255452"/>
        </a:xfrm>
        <a:custGeom>
          <a:avLst/>
          <a:gdLst/>
          <a:ahLst/>
          <a:cxnLst/>
          <a:rect l="0" t="0" r="0" b="0"/>
          <a:pathLst>
            <a:path>
              <a:moveTo>
                <a:pt x="2207835" y="0"/>
              </a:moveTo>
              <a:lnTo>
                <a:pt x="2207835" y="127726"/>
              </a:lnTo>
              <a:lnTo>
                <a:pt x="0" y="127726"/>
              </a:lnTo>
              <a:lnTo>
                <a:pt x="0" y="255452"/>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EBD08BA-DC54-43C9-97BC-85B39DE5A5F8}">
      <dsp:nvSpPr>
        <dsp:cNvPr id="0" name=""/>
        <dsp:cNvSpPr/>
      </dsp:nvSpPr>
      <dsp:spPr>
        <a:xfrm>
          <a:off x="2209938" y="263967"/>
          <a:ext cx="1216438" cy="24202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dirty="0" smtClean="0">
              <a:solidFill>
                <a:schemeClr val="tx1"/>
              </a:solidFill>
              <a:latin typeface="Times New Roman" panose="02020603050405020304" pitchFamily="18" charset="0"/>
              <a:cs typeface="Times New Roman" panose="02020603050405020304" pitchFamily="18" charset="0"/>
            </a:rPr>
            <a:t>Цели</a:t>
          </a:r>
          <a:endParaRPr lang="ru-RU" sz="1200" kern="1200" dirty="0">
            <a:solidFill>
              <a:schemeClr val="tx1"/>
            </a:solidFill>
            <a:latin typeface="Times New Roman" panose="02020603050405020304" pitchFamily="18" charset="0"/>
            <a:cs typeface="Times New Roman" panose="02020603050405020304" pitchFamily="18" charset="0"/>
          </a:endParaRPr>
        </a:p>
      </dsp:txBody>
      <dsp:txXfrm>
        <a:off x="2209938" y="263967"/>
        <a:ext cx="1216438" cy="242022"/>
      </dsp:txXfrm>
    </dsp:sp>
    <dsp:sp modelId="{90C76DC7-E413-471E-A622-027E68976A00}">
      <dsp:nvSpPr>
        <dsp:cNvPr id="0" name=""/>
        <dsp:cNvSpPr/>
      </dsp:nvSpPr>
      <dsp:spPr>
        <a:xfrm>
          <a:off x="2102" y="761442"/>
          <a:ext cx="1216438" cy="455160"/>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dirty="0" smtClean="0">
              <a:solidFill>
                <a:schemeClr val="tx1"/>
              </a:solidFill>
              <a:latin typeface="Times New Roman" panose="02020603050405020304" pitchFamily="18" charset="0"/>
              <a:cs typeface="Times New Roman" panose="02020603050405020304" pitchFamily="18" charset="0"/>
            </a:rPr>
            <a:t>Экономическая</a:t>
          </a:r>
          <a:endParaRPr lang="ru-RU" sz="1200" kern="1200" dirty="0">
            <a:solidFill>
              <a:schemeClr val="tx1"/>
            </a:solidFill>
            <a:latin typeface="Times New Roman" panose="02020603050405020304" pitchFamily="18" charset="0"/>
            <a:cs typeface="Times New Roman" panose="02020603050405020304" pitchFamily="18" charset="0"/>
          </a:endParaRPr>
        </a:p>
      </dsp:txBody>
      <dsp:txXfrm>
        <a:off x="2102" y="761442"/>
        <a:ext cx="1216438" cy="455160"/>
      </dsp:txXfrm>
    </dsp:sp>
    <dsp:sp modelId="{8C698A4F-EE52-4EC7-A30E-F3A2A64E14A2}">
      <dsp:nvSpPr>
        <dsp:cNvPr id="0" name=""/>
        <dsp:cNvSpPr/>
      </dsp:nvSpPr>
      <dsp:spPr>
        <a:xfrm>
          <a:off x="306212" y="1472055"/>
          <a:ext cx="1216438" cy="1452482"/>
        </a:xfrm>
        <a:prstGeom prst="rect">
          <a:avLst/>
        </a:prstGeom>
        <a:solidFill>
          <a:schemeClr val="accent6">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0" i="0" kern="1200" dirty="0" smtClean="0">
              <a:solidFill>
                <a:schemeClr val="tx1"/>
              </a:solidFill>
              <a:latin typeface="Times New Roman" panose="02020603050405020304" pitchFamily="18" charset="0"/>
              <a:cs typeface="Times New Roman" panose="02020603050405020304" pitchFamily="18" charset="0"/>
            </a:rPr>
            <a:t>Рост прибыли, повышение уровня экономической безопасности организации</a:t>
          </a:r>
          <a:endParaRPr lang="ru-RU" sz="1200" kern="1200" dirty="0">
            <a:solidFill>
              <a:schemeClr val="tx1"/>
            </a:solidFill>
            <a:latin typeface="Times New Roman" panose="02020603050405020304" pitchFamily="18" charset="0"/>
            <a:cs typeface="Times New Roman" panose="02020603050405020304" pitchFamily="18" charset="0"/>
          </a:endParaRPr>
        </a:p>
      </dsp:txBody>
      <dsp:txXfrm>
        <a:off x="306212" y="1472055"/>
        <a:ext cx="1216438" cy="1452482"/>
      </dsp:txXfrm>
    </dsp:sp>
    <dsp:sp modelId="{814AC3E5-C138-4881-A70B-04E90E5B6BF7}">
      <dsp:nvSpPr>
        <dsp:cNvPr id="0" name=""/>
        <dsp:cNvSpPr/>
      </dsp:nvSpPr>
      <dsp:spPr>
        <a:xfrm>
          <a:off x="1473993" y="761442"/>
          <a:ext cx="1216438" cy="476807"/>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dirty="0" smtClean="0">
              <a:solidFill>
                <a:schemeClr val="tx1"/>
              </a:solidFill>
              <a:latin typeface="Times New Roman" panose="02020603050405020304" pitchFamily="18" charset="0"/>
              <a:cs typeface="Times New Roman" panose="02020603050405020304" pitchFamily="18" charset="0"/>
            </a:rPr>
            <a:t>Научно-техническая</a:t>
          </a:r>
          <a:endParaRPr lang="ru-RU" sz="1200" kern="1200" dirty="0">
            <a:solidFill>
              <a:schemeClr val="tx1"/>
            </a:solidFill>
            <a:latin typeface="Times New Roman" panose="02020603050405020304" pitchFamily="18" charset="0"/>
            <a:cs typeface="Times New Roman" panose="02020603050405020304" pitchFamily="18" charset="0"/>
          </a:endParaRPr>
        </a:p>
      </dsp:txBody>
      <dsp:txXfrm>
        <a:off x="1473993" y="761442"/>
        <a:ext cx="1216438" cy="476807"/>
      </dsp:txXfrm>
    </dsp:sp>
    <dsp:sp modelId="{6636236A-D423-40D3-BC44-1A596E118AEE}">
      <dsp:nvSpPr>
        <dsp:cNvPr id="0" name=""/>
        <dsp:cNvSpPr/>
      </dsp:nvSpPr>
      <dsp:spPr>
        <a:xfrm>
          <a:off x="1778102" y="1493701"/>
          <a:ext cx="1216438" cy="3128655"/>
        </a:xfrm>
        <a:prstGeom prst="rect">
          <a:avLst/>
        </a:prstGeom>
        <a:solidFill>
          <a:schemeClr val="accent6">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0" i="0" kern="1200" dirty="0" smtClean="0">
              <a:solidFill>
                <a:schemeClr val="tx1"/>
              </a:solidFill>
              <a:latin typeface="Times New Roman" panose="02020603050405020304" pitchFamily="18" charset="0"/>
              <a:cs typeface="Times New Roman" panose="02020603050405020304" pitchFamily="18" charset="0"/>
            </a:rPr>
            <a:t>Обеспечение необходимого научно-технического уровня продукции и разработок, повышение производительности труда за счет совершенствования технологии и повышения уровня образования и квалификации персонала</a:t>
          </a:r>
          <a:endParaRPr lang="ru-RU" sz="1200" kern="1200" dirty="0">
            <a:solidFill>
              <a:schemeClr val="tx1"/>
            </a:solidFill>
            <a:latin typeface="Times New Roman" panose="02020603050405020304" pitchFamily="18" charset="0"/>
            <a:cs typeface="Times New Roman" panose="02020603050405020304" pitchFamily="18" charset="0"/>
          </a:endParaRPr>
        </a:p>
      </dsp:txBody>
      <dsp:txXfrm>
        <a:off x="1778102" y="1493701"/>
        <a:ext cx="1216438" cy="3128655"/>
      </dsp:txXfrm>
    </dsp:sp>
    <dsp:sp modelId="{D12E27DC-8BFF-4B2C-892E-73ECC074C130}">
      <dsp:nvSpPr>
        <dsp:cNvPr id="0" name=""/>
        <dsp:cNvSpPr/>
      </dsp:nvSpPr>
      <dsp:spPr>
        <a:xfrm>
          <a:off x="2945883" y="761442"/>
          <a:ext cx="1216438" cy="500838"/>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dirty="0" smtClean="0">
              <a:solidFill>
                <a:schemeClr val="tx1"/>
              </a:solidFill>
              <a:latin typeface="Times New Roman" panose="02020603050405020304" pitchFamily="18" charset="0"/>
              <a:cs typeface="Times New Roman" panose="02020603050405020304" pitchFamily="18" charset="0"/>
            </a:rPr>
            <a:t>Производственно-коммерческая</a:t>
          </a:r>
          <a:endParaRPr lang="ru-RU" sz="1200" kern="1200" dirty="0">
            <a:solidFill>
              <a:schemeClr val="tx1"/>
            </a:solidFill>
            <a:latin typeface="Times New Roman" panose="02020603050405020304" pitchFamily="18" charset="0"/>
            <a:cs typeface="Times New Roman" panose="02020603050405020304" pitchFamily="18" charset="0"/>
          </a:endParaRPr>
        </a:p>
      </dsp:txBody>
      <dsp:txXfrm>
        <a:off x="2945883" y="761442"/>
        <a:ext cx="1216438" cy="500838"/>
      </dsp:txXfrm>
    </dsp:sp>
    <dsp:sp modelId="{EA1D436A-3D99-43B6-8D4A-007788CB5EB9}">
      <dsp:nvSpPr>
        <dsp:cNvPr id="0" name=""/>
        <dsp:cNvSpPr/>
      </dsp:nvSpPr>
      <dsp:spPr>
        <a:xfrm>
          <a:off x="3249993" y="1517732"/>
          <a:ext cx="1216438" cy="1501127"/>
        </a:xfrm>
        <a:prstGeom prst="rect">
          <a:avLst/>
        </a:prstGeom>
        <a:solidFill>
          <a:schemeClr val="accent6">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0" i="0" kern="1200" dirty="0" smtClean="0">
              <a:solidFill>
                <a:schemeClr val="tx1"/>
              </a:solidFill>
              <a:latin typeface="Times New Roman" panose="02020603050405020304" pitchFamily="18" charset="0"/>
              <a:cs typeface="Times New Roman" panose="02020603050405020304" pitchFamily="18" charset="0"/>
            </a:rPr>
            <a:t>Производство и реализация продукции и услуг в заданном объеме и с заданной ритмичностью</a:t>
          </a:r>
          <a:endParaRPr lang="ru-RU" sz="1200" kern="1200" dirty="0">
            <a:solidFill>
              <a:schemeClr val="tx1"/>
            </a:solidFill>
            <a:latin typeface="Times New Roman" panose="02020603050405020304" pitchFamily="18" charset="0"/>
            <a:cs typeface="Times New Roman" panose="02020603050405020304" pitchFamily="18" charset="0"/>
          </a:endParaRPr>
        </a:p>
      </dsp:txBody>
      <dsp:txXfrm>
        <a:off x="3249993" y="1517732"/>
        <a:ext cx="1216438" cy="1501127"/>
      </dsp:txXfrm>
    </dsp:sp>
    <dsp:sp modelId="{1FF8D87D-6D21-4C60-9206-31987B242DDE}">
      <dsp:nvSpPr>
        <dsp:cNvPr id="0" name=""/>
        <dsp:cNvSpPr/>
      </dsp:nvSpPr>
      <dsp:spPr>
        <a:xfrm>
          <a:off x="4417774" y="761442"/>
          <a:ext cx="1216438" cy="515338"/>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dirty="0" smtClean="0">
              <a:solidFill>
                <a:schemeClr val="tx1"/>
              </a:solidFill>
              <a:latin typeface="Times New Roman" panose="02020603050405020304" pitchFamily="18" charset="0"/>
              <a:cs typeface="Times New Roman" panose="02020603050405020304" pitchFamily="18" charset="0"/>
            </a:rPr>
            <a:t>Социальная</a:t>
          </a:r>
          <a:endParaRPr lang="ru-RU" sz="1200" kern="1200" dirty="0">
            <a:solidFill>
              <a:schemeClr val="tx1"/>
            </a:solidFill>
            <a:latin typeface="Times New Roman" panose="02020603050405020304" pitchFamily="18" charset="0"/>
            <a:cs typeface="Times New Roman" panose="02020603050405020304" pitchFamily="18" charset="0"/>
          </a:endParaRPr>
        </a:p>
      </dsp:txBody>
      <dsp:txXfrm>
        <a:off x="4417774" y="761442"/>
        <a:ext cx="1216438" cy="515338"/>
      </dsp:txXfrm>
    </dsp:sp>
    <dsp:sp modelId="{9C560119-3780-427E-8A28-9ABBB8AC9DA8}">
      <dsp:nvSpPr>
        <dsp:cNvPr id="0" name=""/>
        <dsp:cNvSpPr/>
      </dsp:nvSpPr>
      <dsp:spPr>
        <a:xfrm>
          <a:off x="4723986" y="1532232"/>
          <a:ext cx="1216438" cy="1393399"/>
        </a:xfrm>
        <a:prstGeom prst="rect">
          <a:avLst/>
        </a:prstGeom>
        <a:solidFill>
          <a:schemeClr val="accent6">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0" i="0" kern="1200" dirty="0" smtClean="0">
              <a:solidFill>
                <a:schemeClr val="tx1"/>
              </a:solidFill>
              <a:latin typeface="Times New Roman" panose="02020603050405020304" pitchFamily="18" charset="0"/>
              <a:cs typeface="Times New Roman" panose="02020603050405020304" pitchFamily="18" charset="0"/>
            </a:rPr>
            <a:t>Достижение заданной степени удовлетворения социальных потребностей работников</a:t>
          </a:r>
          <a:endParaRPr lang="ru-RU" sz="1200" kern="1200" dirty="0">
            <a:solidFill>
              <a:schemeClr val="tx1"/>
            </a:solidFill>
            <a:latin typeface="Times New Roman" panose="02020603050405020304" pitchFamily="18" charset="0"/>
            <a:cs typeface="Times New Roman" panose="02020603050405020304" pitchFamily="18" charset="0"/>
          </a:endParaRPr>
        </a:p>
      </dsp:txBody>
      <dsp:txXfrm>
        <a:off x="4723986" y="1532232"/>
        <a:ext cx="1216438" cy="139339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A98FE3F-E045-44EB-AE69-D75F61542DDC}">
      <dsp:nvSpPr>
        <dsp:cNvPr id="0" name=""/>
        <dsp:cNvSpPr/>
      </dsp:nvSpPr>
      <dsp:spPr>
        <a:xfrm>
          <a:off x="0" y="422701"/>
          <a:ext cx="5940425" cy="327600"/>
        </a:xfrm>
        <a:prstGeom prst="rect">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51E6217-24B1-41E4-8DEC-E980CFDF2182}">
      <dsp:nvSpPr>
        <dsp:cNvPr id="0" name=""/>
        <dsp:cNvSpPr/>
      </dsp:nvSpPr>
      <dsp:spPr>
        <a:xfrm>
          <a:off x="297021" y="142874"/>
          <a:ext cx="4158297" cy="471706"/>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7174" tIns="0" rIns="157174" bIns="0" numCol="1" spcCol="1270" anchor="ctr" anchorCtr="0">
          <a:noAutofit/>
        </a:bodyPr>
        <a:lstStyle/>
        <a:p>
          <a:pPr lvl="0" algn="l"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Повышение уровня кадровой безопасности - одной из составляющих экономической безопасности организации</a:t>
          </a:r>
        </a:p>
      </dsp:txBody>
      <dsp:txXfrm>
        <a:off x="320048" y="165901"/>
        <a:ext cx="4112243" cy="425652"/>
      </dsp:txXfrm>
    </dsp:sp>
    <dsp:sp modelId="{9841351D-9A65-4E42-BA88-2B080F3AFC90}">
      <dsp:nvSpPr>
        <dsp:cNvPr id="0" name=""/>
        <dsp:cNvSpPr/>
      </dsp:nvSpPr>
      <dsp:spPr>
        <a:xfrm>
          <a:off x="0" y="1114135"/>
          <a:ext cx="5940425" cy="327600"/>
        </a:xfrm>
        <a:prstGeom prst="rect">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90AF2F48-6EE2-4D63-87C0-DA68BC31FB18}">
      <dsp:nvSpPr>
        <dsp:cNvPr id="0" name=""/>
        <dsp:cNvSpPr/>
      </dsp:nvSpPr>
      <dsp:spPr>
        <a:xfrm>
          <a:off x="297021" y="820501"/>
          <a:ext cx="4158297" cy="485513"/>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7174" tIns="0" rIns="157174" bIns="0" numCol="1" spcCol="1270" anchor="ctr" anchorCtr="0">
          <a:noAutofit/>
        </a:bodyPr>
        <a:lstStyle/>
        <a:p>
          <a:pPr lvl="0" algn="l" defTabSz="533400">
            <a:lnSpc>
              <a:spcPct val="90000"/>
            </a:lnSpc>
            <a:spcBef>
              <a:spcPct val="0"/>
            </a:spcBef>
            <a:spcAft>
              <a:spcPct val="35000"/>
            </a:spcAft>
          </a:pPr>
          <a:r>
            <a:rPr lang="ru-RU" sz="1200" b="0" kern="1200" dirty="0" smtClean="0">
              <a:latin typeface="Times New Roman" panose="02020603050405020304" pitchFamily="18" charset="0"/>
              <a:cs typeface="Times New Roman" panose="02020603050405020304" pitchFamily="18" charset="0"/>
            </a:rPr>
            <a:t>Определение потребности в персонале, выбору методов и технологий для его осуществления</a:t>
          </a:r>
          <a:endParaRPr lang="ru-RU" sz="1200" b="0" kern="1200" dirty="0">
            <a:latin typeface="Times New Roman" panose="02020603050405020304" pitchFamily="18" charset="0"/>
            <a:cs typeface="Times New Roman" panose="02020603050405020304" pitchFamily="18" charset="0"/>
          </a:endParaRPr>
        </a:p>
      </dsp:txBody>
      <dsp:txXfrm>
        <a:off x="320722" y="844202"/>
        <a:ext cx="4110895" cy="438111"/>
      </dsp:txXfrm>
    </dsp:sp>
    <dsp:sp modelId="{3A6C2206-0356-457C-9C6D-13529CED5683}">
      <dsp:nvSpPr>
        <dsp:cNvPr id="0" name=""/>
        <dsp:cNvSpPr/>
      </dsp:nvSpPr>
      <dsp:spPr>
        <a:xfrm>
          <a:off x="0" y="1703815"/>
          <a:ext cx="5940425" cy="327600"/>
        </a:xfrm>
        <a:prstGeom prst="rect">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2A9447B-98E2-4B5F-9454-B4FFD5DE2FF8}">
      <dsp:nvSpPr>
        <dsp:cNvPr id="0" name=""/>
        <dsp:cNvSpPr/>
      </dsp:nvSpPr>
      <dsp:spPr>
        <a:xfrm>
          <a:off x="297021" y="1511935"/>
          <a:ext cx="4158297" cy="383760"/>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7174" tIns="0" rIns="157174" bIns="0" numCol="1" spcCol="1270" anchor="ctr" anchorCtr="0">
          <a:noAutofit/>
        </a:bodyPr>
        <a:lstStyle/>
        <a:p>
          <a:pPr lvl="0" algn="l" defTabSz="533400">
            <a:lnSpc>
              <a:spcPct val="90000"/>
            </a:lnSpc>
            <a:spcBef>
              <a:spcPct val="0"/>
            </a:spcBef>
            <a:spcAft>
              <a:spcPct val="35000"/>
            </a:spcAft>
          </a:pPr>
          <a:r>
            <a:rPr lang="ru-RU" sz="1200" b="0" kern="1200" dirty="0" smtClean="0">
              <a:latin typeface="Times New Roman" panose="02020603050405020304" pitchFamily="18" charset="0"/>
              <a:cs typeface="Times New Roman" panose="02020603050405020304" pitchFamily="18" charset="0"/>
            </a:rPr>
            <a:t>Обеспечение предприятия персоналом (отбор, деловая оценка)</a:t>
          </a:r>
          <a:endParaRPr lang="ru-RU" sz="1200" b="0" kern="1200" dirty="0">
            <a:latin typeface="Times New Roman" panose="02020603050405020304" pitchFamily="18" charset="0"/>
            <a:cs typeface="Times New Roman" panose="02020603050405020304" pitchFamily="18" charset="0"/>
          </a:endParaRPr>
        </a:p>
      </dsp:txBody>
      <dsp:txXfrm>
        <a:off x="315755" y="1530669"/>
        <a:ext cx="4120829" cy="346292"/>
      </dsp:txXfrm>
    </dsp:sp>
    <dsp:sp modelId="{5993E7F5-3F61-42E6-AC76-73D5D6FBF56B}">
      <dsp:nvSpPr>
        <dsp:cNvPr id="0" name=""/>
        <dsp:cNvSpPr/>
      </dsp:nvSpPr>
      <dsp:spPr>
        <a:xfrm>
          <a:off x="0" y="2293495"/>
          <a:ext cx="5940425" cy="327600"/>
        </a:xfrm>
        <a:prstGeom prst="rect">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51B3FE5-FC4C-4E38-A89B-72FDF2B03777}">
      <dsp:nvSpPr>
        <dsp:cNvPr id="0" name=""/>
        <dsp:cNvSpPr/>
      </dsp:nvSpPr>
      <dsp:spPr>
        <a:xfrm>
          <a:off x="297021" y="2101615"/>
          <a:ext cx="4158297" cy="383760"/>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7174" tIns="0" rIns="157174" bIns="0" numCol="1" spcCol="1270" anchor="ctr" anchorCtr="0">
          <a:noAutofit/>
        </a:bodyPr>
        <a:lstStyle/>
        <a:p>
          <a:pPr lvl="0" algn="l" defTabSz="533400">
            <a:lnSpc>
              <a:spcPct val="90000"/>
            </a:lnSpc>
            <a:spcBef>
              <a:spcPct val="0"/>
            </a:spcBef>
            <a:spcAft>
              <a:spcPct val="35000"/>
            </a:spcAft>
          </a:pPr>
          <a:r>
            <a:rPr lang="ru-RU" sz="1200" b="0" kern="1200" smtClean="0">
              <a:latin typeface="Times New Roman" panose="02020603050405020304" pitchFamily="18" charset="0"/>
              <a:cs typeface="Times New Roman" panose="02020603050405020304" pitchFamily="18" charset="0"/>
            </a:rPr>
            <a:t>Развитие и адаптация сотрудников</a:t>
          </a:r>
          <a:endParaRPr lang="ru-RU" sz="1200" b="0" kern="1200">
            <a:latin typeface="Times New Roman" panose="02020603050405020304" pitchFamily="18" charset="0"/>
            <a:cs typeface="Times New Roman" panose="02020603050405020304" pitchFamily="18" charset="0"/>
          </a:endParaRPr>
        </a:p>
      </dsp:txBody>
      <dsp:txXfrm>
        <a:off x="315755" y="2120349"/>
        <a:ext cx="4120829" cy="346292"/>
      </dsp:txXfrm>
    </dsp:sp>
    <dsp:sp modelId="{4554E184-A898-4EDC-8B44-DF5CD26345E8}">
      <dsp:nvSpPr>
        <dsp:cNvPr id="0" name=""/>
        <dsp:cNvSpPr/>
      </dsp:nvSpPr>
      <dsp:spPr>
        <a:xfrm>
          <a:off x="0" y="2959305"/>
          <a:ext cx="5940425" cy="327600"/>
        </a:xfrm>
        <a:prstGeom prst="rect">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38F1B03-6919-48F1-9203-22C2CECAFAD1}">
      <dsp:nvSpPr>
        <dsp:cNvPr id="0" name=""/>
        <dsp:cNvSpPr/>
      </dsp:nvSpPr>
      <dsp:spPr>
        <a:xfrm>
          <a:off x="297021" y="2691295"/>
          <a:ext cx="4158297" cy="459890"/>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7174" tIns="0" rIns="157174" bIns="0" numCol="1" spcCol="1270" anchor="ctr" anchorCtr="0">
          <a:noAutofit/>
        </a:bodyPr>
        <a:lstStyle/>
        <a:p>
          <a:pPr lvl="0" algn="l" defTabSz="533400">
            <a:lnSpc>
              <a:spcPct val="90000"/>
            </a:lnSpc>
            <a:spcBef>
              <a:spcPct val="0"/>
            </a:spcBef>
            <a:spcAft>
              <a:spcPct val="35000"/>
            </a:spcAft>
          </a:pPr>
          <a:r>
            <a:rPr lang="ru-RU" sz="1200" b="0" kern="1200" dirty="0" smtClean="0">
              <a:latin typeface="Times New Roman" panose="02020603050405020304" pitchFamily="18" charset="0"/>
              <a:cs typeface="Times New Roman" panose="02020603050405020304" pitchFamily="18" charset="0"/>
            </a:rPr>
            <a:t>Производственная социализация, использование ресурсов персонала на рабочих местах</a:t>
          </a:r>
          <a:endParaRPr lang="ru-RU" sz="1200" b="0" kern="1200" dirty="0">
            <a:latin typeface="Times New Roman" panose="02020603050405020304" pitchFamily="18" charset="0"/>
            <a:cs typeface="Times New Roman" panose="02020603050405020304" pitchFamily="18" charset="0"/>
          </a:endParaRPr>
        </a:p>
      </dsp:txBody>
      <dsp:txXfrm>
        <a:off x="319471" y="2713745"/>
        <a:ext cx="4113397" cy="414990"/>
      </dsp:txXfrm>
    </dsp:sp>
    <dsp:sp modelId="{E99C36FD-73A1-4905-96F6-02E684CD863D}">
      <dsp:nvSpPr>
        <dsp:cNvPr id="0" name=""/>
        <dsp:cNvSpPr/>
      </dsp:nvSpPr>
      <dsp:spPr>
        <a:xfrm>
          <a:off x="0" y="3447780"/>
          <a:ext cx="5940425" cy="327600"/>
        </a:xfrm>
        <a:prstGeom prst="rect">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8C48A5B-68B7-4BA4-A37B-3A77635FD546}">
      <dsp:nvSpPr>
        <dsp:cNvPr id="0" name=""/>
        <dsp:cNvSpPr/>
      </dsp:nvSpPr>
      <dsp:spPr>
        <a:xfrm>
          <a:off x="297021" y="3357105"/>
          <a:ext cx="4158297" cy="282554"/>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7174" tIns="0" rIns="157174" bIns="0" numCol="1" spcCol="1270" anchor="ctr" anchorCtr="0">
          <a:noAutofit/>
        </a:bodyPr>
        <a:lstStyle/>
        <a:p>
          <a:pPr lvl="0" algn="l" defTabSz="533400">
            <a:lnSpc>
              <a:spcPct val="90000"/>
            </a:lnSpc>
            <a:spcBef>
              <a:spcPct val="0"/>
            </a:spcBef>
            <a:spcAft>
              <a:spcPct val="35000"/>
            </a:spcAft>
          </a:pPr>
          <a:r>
            <a:rPr lang="ru-RU" sz="1200" b="0" kern="1200" smtClean="0">
              <a:latin typeface="Times New Roman" panose="02020603050405020304" pitchFamily="18" charset="0"/>
              <a:cs typeface="Times New Roman" panose="02020603050405020304" pitchFamily="18" charset="0"/>
            </a:rPr>
            <a:t>Оценка результатов труда</a:t>
          </a:r>
          <a:endParaRPr lang="ru-RU" sz="1200" b="0" kern="1200">
            <a:latin typeface="Times New Roman" panose="02020603050405020304" pitchFamily="18" charset="0"/>
            <a:cs typeface="Times New Roman" panose="02020603050405020304" pitchFamily="18" charset="0"/>
          </a:endParaRPr>
        </a:p>
      </dsp:txBody>
      <dsp:txXfrm>
        <a:off x="310814" y="3370898"/>
        <a:ext cx="4130711" cy="254968"/>
      </dsp:txXfrm>
    </dsp:sp>
    <dsp:sp modelId="{A5B7BA06-4BA1-42E9-BEFC-FB28D6DFA47A}">
      <dsp:nvSpPr>
        <dsp:cNvPr id="0" name=""/>
        <dsp:cNvSpPr/>
      </dsp:nvSpPr>
      <dsp:spPr>
        <a:xfrm>
          <a:off x="0" y="4037460"/>
          <a:ext cx="5940425" cy="327600"/>
        </a:xfrm>
        <a:prstGeom prst="rect">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1EE01C9-4344-47B8-ACC3-04908DEAA8B8}">
      <dsp:nvSpPr>
        <dsp:cNvPr id="0" name=""/>
        <dsp:cNvSpPr/>
      </dsp:nvSpPr>
      <dsp:spPr>
        <a:xfrm>
          <a:off x="297021" y="3845580"/>
          <a:ext cx="4158297" cy="383760"/>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7174" tIns="0" rIns="157174" bIns="0" numCol="1" spcCol="1270" anchor="ctr" anchorCtr="0">
          <a:noAutofit/>
        </a:bodyPr>
        <a:lstStyle/>
        <a:p>
          <a:pPr lvl="0" algn="l" defTabSz="533400">
            <a:lnSpc>
              <a:spcPct val="90000"/>
            </a:lnSpc>
            <a:spcBef>
              <a:spcPct val="0"/>
            </a:spcBef>
            <a:spcAft>
              <a:spcPct val="35000"/>
            </a:spcAft>
          </a:pPr>
          <a:r>
            <a:rPr lang="ru-RU" sz="1200" b="0" kern="1200" smtClean="0">
              <a:latin typeface="Times New Roman" panose="02020603050405020304" pitchFamily="18" charset="0"/>
              <a:cs typeface="Times New Roman" panose="02020603050405020304" pitchFamily="18" charset="0"/>
            </a:rPr>
            <a:t>Мотивация персонала, использование материальных и нематериальных побудительных систем</a:t>
          </a:r>
          <a:endParaRPr lang="ru-RU" sz="1200" b="0" kern="1200">
            <a:latin typeface="Times New Roman" panose="02020603050405020304" pitchFamily="18" charset="0"/>
            <a:cs typeface="Times New Roman" panose="02020603050405020304" pitchFamily="18" charset="0"/>
          </a:endParaRPr>
        </a:p>
      </dsp:txBody>
      <dsp:txXfrm>
        <a:off x="315755" y="3864314"/>
        <a:ext cx="4120829" cy="346292"/>
      </dsp:txXfrm>
    </dsp:sp>
    <dsp:sp modelId="{E7085633-91C9-47F7-8358-DF63A125CB1E}">
      <dsp:nvSpPr>
        <dsp:cNvPr id="0" name=""/>
        <dsp:cNvSpPr/>
      </dsp:nvSpPr>
      <dsp:spPr>
        <a:xfrm>
          <a:off x="0" y="4627140"/>
          <a:ext cx="5940425" cy="327600"/>
        </a:xfrm>
        <a:prstGeom prst="rect">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3624E9C-7A91-475C-B352-CD124207EEEB}">
      <dsp:nvSpPr>
        <dsp:cNvPr id="0" name=""/>
        <dsp:cNvSpPr/>
      </dsp:nvSpPr>
      <dsp:spPr>
        <a:xfrm>
          <a:off x="297021" y="4435260"/>
          <a:ext cx="4158297" cy="383760"/>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7174" tIns="0" rIns="157174" bIns="0" numCol="1" spcCol="1270" anchor="ctr" anchorCtr="0">
          <a:noAutofit/>
        </a:bodyPr>
        <a:lstStyle/>
        <a:p>
          <a:pPr lvl="0" algn="l" defTabSz="533400">
            <a:lnSpc>
              <a:spcPct val="90000"/>
            </a:lnSpc>
            <a:spcBef>
              <a:spcPct val="0"/>
            </a:spcBef>
            <a:spcAft>
              <a:spcPct val="35000"/>
            </a:spcAft>
          </a:pPr>
          <a:r>
            <a:rPr lang="ru-RU" sz="1200" b="0" kern="1200" smtClean="0">
              <a:latin typeface="Times New Roman" panose="02020603050405020304" pitchFamily="18" charset="0"/>
              <a:cs typeface="Times New Roman" panose="02020603050405020304" pitchFamily="18" charset="0"/>
            </a:rPr>
            <a:t>Управление конфликтами, правовое урегулирование трудовых взаимоотношений</a:t>
          </a:r>
          <a:endParaRPr lang="ru-RU" sz="1200" b="0" kern="1200">
            <a:latin typeface="Times New Roman" panose="02020603050405020304" pitchFamily="18" charset="0"/>
            <a:cs typeface="Times New Roman" panose="02020603050405020304" pitchFamily="18" charset="0"/>
          </a:endParaRPr>
        </a:p>
      </dsp:txBody>
      <dsp:txXfrm>
        <a:off x="315755" y="4453994"/>
        <a:ext cx="4120829" cy="346292"/>
      </dsp:txXfrm>
    </dsp:sp>
    <dsp:sp modelId="{1C2357A0-AEC9-4FB0-A19F-8802CADF9C81}">
      <dsp:nvSpPr>
        <dsp:cNvPr id="0" name=""/>
        <dsp:cNvSpPr/>
      </dsp:nvSpPr>
      <dsp:spPr>
        <a:xfrm>
          <a:off x="0" y="5216820"/>
          <a:ext cx="5940425" cy="327600"/>
        </a:xfrm>
        <a:prstGeom prst="rect">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36332A8-408D-4349-98FF-6DA64BD11C06}">
      <dsp:nvSpPr>
        <dsp:cNvPr id="0" name=""/>
        <dsp:cNvSpPr/>
      </dsp:nvSpPr>
      <dsp:spPr>
        <a:xfrm>
          <a:off x="297021" y="5024940"/>
          <a:ext cx="4158297" cy="383760"/>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7174" tIns="0" rIns="157174" bIns="0" numCol="1" spcCol="1270" anchor="ctr" anchorCtr="0">
          <a:noAutofit/>
        </a:bodyPr>
        <a:lstStyle/>
        <a:p>
          <a:pPr lvl="0" algn="l" defTabSz="533400">
            <a:lnSpc>
              <a:spcPct val="90000"/>
            </a:lnSpc>
            <a:spcBef>
              <a:spcPct val="0"/>
            </a:spcBef>
            <a:spcAft>
              <a:spcPct val="35000"/>
            </a:spcAft>
          </a:pPr>
          <a:r>
            <a:rPr lang="ru-RU" sz="1200" b="0" kern="1200" smtClean="0">
              <a:latin typeface="Times New Roman" panose="02020603050405020304" pitchFamily="18" charset="0"/>
              <a:cs typeface="Times New Roman" panose="02020603050405020304" pitchFamily="18" charset="0"/>
            </a:rPr>
            <a:t>Учет и статистика персонала, разработка кадровой политики предприятия</a:t>
          </a:r>
          <a:endParaRPr lang="ru-RU" sz="1200" b="0" kern="1200">
            <a:latin typeface="Times New Roman" panose="02020603050405020304" pitchFamily="18" charset="0"/>
            <a:cs typeface="Times New Roman" panose="02020603050405020304" pitchFamily="18" charset="0"/>
          </a:endParaRPr>
        </a:p>
      </dsp:txBody>
      <dsp:txXfrm>
        <a:off x="315755" y="5043674"/>
        <a:ext cx="4120829" cy="346292"/>
      </dsp:txXfrm>
    </dsp:sp>
    <dsp:sp modelId="{7BA6A8B9-3784-42C4-A54F-731F7C08C33A}">
      <dsp:nvSpPr>
        <dsp:cNvPr id="0" name=""/>
        <dsp:cNvSpPr/>
      </dsp:nvSpPr>
      <dsp:spPr>
        <a:xfrm>
          <a:off x="0" y="5806500"/>
          <a:ext cx="5940425" cy="327600"/>
        </a:xfrm>
        <a:prstGeom prst="rect">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45A7B92E-0F58-4C1A-82C7-76A9437234C2}">
      <dsp:nvSpPr>
        <dsp:cNvPr id="0" name=""/>
        <dsp:cNvSpPr/>
      </dsp:nvSpPr>
      <dsp:spPr>
        <a:xfrm>
          <a:off x="297021" y="5614620"/>
          <a:ext cx="4158297" cy="383760"/>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7174" tIns="0" rIns="157174" bIns="0" numCol="1" spcCol="1270" anchor="ctr" anchorCtr="0">
          <a:noAutofit/>
        </a:bodyPr>
        <a:lstStyle/>
        <a:p>
          <a:pPr lvl="0" algn="l" defTabSz="533400">
            <a:lnSpc>
              <a:spcPct val="90000"/>
            </a:lnSpc>
            <a:spcBef>
              <a:spcPct val="0"/>
            </a:spcBef>
            <a:spcAft>
              <a:spcPct val="35000"/>
            </a:spcAft>
          </a:pPr>
          <a:r>
            <a:rPr lang="ru-RU" sz="1200" b="0" kern="1200" smtClean="0">
              <a:latin typeface="Times New Roman" panose="02020603050405020304" pitchFamily="18" charset="0"/>
              <a:cs typeface="Times New Roman" panose="02020603050405020304" pitchFamily="18" charset="0"/>
            </a:rPr>
            <a:t>Информационное обеспечение процесса управления кадрами</a:t>
          </a:r>
          <a:endParaRPr lang="ru-RU" sz="1200" b="0" kern="1200">
            <a:latin typeface="Times New Roman" panose="02020603050405020304" pitchFamily="18" charset="0"/>
            <a:cs typeface="Times New Roman" panose="02020603050405020304" pitchFamily="18" charset="0"/>
          </a:endParaRPr>
        </a:p>
      </dsp:txBody>
      <dsp:txXfrm>
        <a:off x="315755" y="5633354"/>
        <a:ext cx="4120829" cy="346292"/>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2AB73F9-9DAE-40A3-B05D-493725C3FE30}">
      <dsp:nvSpPr>
        <dsp:cNvPr id="0" name=""/>
        <dsp:cNvSpPr/>
      </dsp:nvSpPr>
      <dsp:spPr>
        <a:xfrm>
          <a:off x="1035335" y="444526"/>
          <a:ext cx="3190330" cy="3190330"/>
        </a:xfrm>
        <a:prstGeom prst="blockArc">
          <a:avLst>
            <a:gd name="adj1" fmla="val 11410300"/>
            <a:gd name="adj2" fmla="val 16925448"/>
            <a:gd name="adj3" fmla="val 4642"/>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268F2E38-D13F-4800-BBC9-7B5C0FEC9DA9}">
      <dsp:nvSpPr>
        <dsp:cNvPr id="0" name=""/>
        <dsp:cNvSpPr/>
      </dsp:nvSpPr>
      <dsp:spPr>
        <a:xfrm>
          <a:off x="1009316" y="562870"/>
          <a:ext cx="3190330" cy="3190330"/>
        </a:xfrm>
        <a:prstGeom prst="blockArc">
          <a:avLst>
            <a:gd name="adj1" fmla="val 7762584"/>
            <a:gd name="adj2" fmla="val 11677707"/>
            <a:gd name="adj3" fmla="val 4642"/>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3E383458-4339-4C94-84DE-4A8EFDF1CEFF}">
      <dsp:nvSpPr>
        <dsp:cNvPr id="0" name=""/>
        <dsp:cNvSpPr/>
      </dsp:nvSpPr>
      <dsp:spPr>
        <a:xfrm>
          <a:off x="1280056" y="849641"/>
          <a:ext cx="3190330" cy="3190330"/>
        </a:xfrm>
        <a:prstGeom prst="blockArc">
          <a:avLst>
            <a:gd name="adj1" fmla="val 2164944"/>
            <a:gd name="adj2" fmla="val 8635056"/>
            <a:gd name="adj3" fmla="val 4642"/>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C1A7F4BE-08A7-4545-BD7B-7832274996CF}">
      <dsp:nvSpPr>
        <dsp:cNvPr id="0" name=""/>
        <dsp:cNvSpPr/>
      </dsp:nvSpPr>
      <dsp:spPr>
        <a:xfrm>
          <a:off x="1680241" y="467374"/>
          <a:ext cx="3190330" cy="3190330"/>
        </a:xfrm>
        <a:prstGeom prst="blockArc">
          <a:avLst>
            <a:gd name="adj1" fmla="val 21096940"/>
            <a:gd name="adj2" fmla="val 3392474"/>
            <a:gd name="adj3" fmla="val 4642"/>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FF2077ED-229A-4A64-9AD5-EC0174C34B4C}">
      <dsp:nvSpPr>
        <dsp:cNvPr id="0" name=""/>
        <dsp:cNvSpPr/>
      </dsp:nvSpPr>
      <dsp:spPr>
        <a:xfrm>
          <a:off x="1677346" y="446785"/>
          <a:ext cx="3190330" cy="3190330"/>
        </a:xfrm>
        <a:prstGeom prst="blockArc">
          <a:avLst>
            <a:gd name="adj1" fmla="val 15498746"/>
            <a:gd name="adj2" fmla="val 21142812"/>
            <a:gd name="adj3" fmla="val 4642"/>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FC685C3A-3BFE-46B8-A332-4141BCCF1559}">
      <dsp:nvSpPr>
        <dsp:cNvPr id="0" name=""/>
        <dsp:cNvSpPr/>
      </dsp:nvSpPr>
      <dsp:spPr>
        <a:xfrm>
          <a:off x="2173996" y="1339679"/>
          <a:ext cx="1565749" cy="1469152"/>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kern="1200" dirty="0" smtClean="0">
              <a:latin typeface="Times New Roman" panose="02020603050405020304" pitchFamily="18" charset="0"/>
              <a:cs typeface="Times New Roman" panose="02020603050405020304" pitchFamily="18" charset="0"/>
            </a:rPr>
            <a:t>Компетенции персонала</a:t>
          </a:r>
          <a:endParaRPr lang="ru-RU" sz="1200" kern="1200" dirty="0">
            <a:latin typeface="Times New Roman" panose="02020603050405020304" pitchFamily="18" charset="0"/>
            <a:cs typeface="Times New Roman" panose="02020603050405020304" pitchFamily="18" charset="0"/>
          </a:endParaRPr>
        </a:p>
      </dsp:txBody>
      <dsp:txXfrm>
        <a:off x="2403295" y="1554831"/>
        <a:ext cx="1107151" cy="1038848"/>
      </dsp:txXfrm>
    </dsp:sp>
    <dsp:sp modelId="{C5C7CF97-2B1D-42DC-BA2B-B5BBCA53D913}">
      <dsp:nvSpPr>
        <dsp:cNvPr id="0" name=""/>
        <dsp:cNvSpPr/>
      </dsp:nvSpPr>
      <dsp:spPr>
        <a:xfrm>
          <a:off x="1767852" y="1910"/>
          <a:ext cx="2378037" cy="1028407"/>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kern="1200" dirty="0" smtClean="0">
              <a:latin typeface="Times New Roman" panose="02020603050405020304" pitchFamily="18" charset="0"/>
              <a:cs typeface="Times New Roman" panose="02020603050405020304" pitchFamily="18" charset="0"/>
            </a:rPr>
            <a:t>Мотивы</a:t>
          </a:r>
          <a:endParaRPr lang="ru-RU" sz="1200" kern="1200" dirty="0">
            <a:latin typeface="Times New Roman" panose="02020603050405020304" pitchFamily="18" charset="0"/>
            <a:cs typeface="Times New Roman" panose="02020603050405020304" pitchFamily="18" charset="0"/>
          </a:endParaRPr>
        </a:p>
      </dsp:txBody>
      <dsp:txXfrm>
        <a:off x="2116107" y="152517"/>
        <a:ext cx="1681527" cy="727193"/>
      </dsp:txXfrm>
    </dsp:sp>
    <dsp:sp modelId="{94AC8E3D-E48A-47E7-8654-B00D9E5728BE}">
      <dsp:nvSpPr>
        <dsp:cNvPr id="0" name=""/>
        <dsp:cNvSpPr/>
      </dsp:nvSpPr>
      <dsp:spPr>
        <a:xfrm>
          <a:off x="3693365" y="1321139"/>
          <a:ext cx="2247059" cy="1028407"/>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ts val="0"/>
            </a:spcAft>
          </a:pPr>
          <a:r>
            <a:rPr lang="ru-RU" sz="1200" kern="1200" dirty="0" smtClean="0">
              <a:latin typeface="Times New Roman" panose="02020603050405020304" pitchFamily="18" charset="0"/>
              <a:cs typeface="Times New Roman" panose="02020603050405020304" pitchFamily="18" charset="0"/>
            </a:rPr>
            <a:t>Психофизиологические особенности </a:t>
          </a:r>
          <a:endParaRPr lang="ru-RU" sz="1200" kern="1200" dirty="0">
            <a:latin typeface="Times New Roman" panose="02020603050405020304" pitchFamily="18" charset="0"/>
            <a:cs typeface="Times New Roman" panose="02020603050405020304" pitchFamily="18" charset="0"/>
          </a:endParaRPr>
        </a:p>
      </dsp:txBody>
      <dsp:txXfrm>
        <a:off x="4022439" y="1471746"/>
        <a:ext cx="1588911" cy="727193"/>
      </dsp:txXfrm>
    </dsp:sp>
    <dsp:sp modelId="{011FE5E5-D3EF-44FB-9D55-8E9AE3E5FD3D}">
      <dsp:nvSpPr>
        <dsp:cNvPr id="0" name=""/>
        <dsp:cNvSpPr/>
      </dsp:nvSpPr>
      <dsp:spPr>
        <a:xfrm>
          <a:off x="2896100" y="2848267"/>
          <a:ext cx="2476733" cy="1028407"/>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kern="1200" dirty="0" smtClean="0">
              <a:latin typeface="Times New Roman" panose="02020603050405020304" pitchFamily="18" charset="0"/>
              <a:cs typeface="Times New Roman" panose="02020603050405020304" pitchFamily="18" charset="0"/>
            </a:rPr>
            <a:t>Ценностные ориентации</a:t>
          </a:r>
          <a:endParaRPr lang="ru-RU" sz="1200" kern="1200" dirty="0">
            <a:latin typeface="Times New Roman" panose="02020603050405020304" pitchFamily="18" charset="0"/>
            <a:cs typeface="Times New Roman" panose="02020603050405020304" pitchFamily="18" charset="0"/>
          </a:endParaRPr>
        </a:p>
      </dsp:txBody>
      <dsp:txXfrm>
        <a:off x="3258809" y="2998874"/>
        <a:ext cx="1751315" cy="727193"/>
      </dsp:txXfrm>
    </dsp:sp>
    <dsp:sp modelId="{8AB635B2-B7D3-42EA-B3A0-F30D154BE8A3}">
      <dsp:nvSpPr>
        <dsp:cNvPr id="0" name=""/>
        <dsp:cNvSpPr/>
      </dsp:nvSpPr>
      <dsp:spPr>
        <a:xfrm>
          <a:off x="504751" y="2848267"/>
          <a:ext cx="2222449" cy="1028407"/>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kern="1200" dirty="0" smtClean="0">
              <a:latin typeface="Times New Roman" panose="02020603050405020304" pitchFamily="18" charset="0"/>
              <a:cs typeface="Times New Roman" panose="02020603050405020304" pitchFamily="18" charset="0"/>
            </a:rPr>
            <a:t>Знание</a:t>
          </a:r>
          <a:endParaRPr lang="ru-RU" sz="1200" kern="1200" dirty="0">
            <a:latin typeface="Times New Roman" panose="02020603050405020304" pitchFamily="18" charset="0"/>
            <a:cs typeface="Times New Roman" panose="02020603050405020304" pitchFamily="18" charset="0"/>
          </a:endParaRPr>
        </a:p>
      </dsp:txBody>
      <dsp:txXfrm>
        <a:off x="830221" y="2998874"/>
        <a:ext cx="1571509" cy="727193"/>
      </dsp:txXfrm>
    </dsp:sp>
    <dsp:sp modelId="{614DC84C-1075-485D-ADDB-D0FAE88325BA}">
      <dsp:nvSpPr>
        <dsp:cNvPr id="0" name=""/>
        <dsp:cNvSpPr/>
      </dsp:nvSpPr>
      <dsp:spPr>
        <a:xfrm>
          <a:off x="0" y="1250323"/>
          <a:ext cx="2193695" cy="1028407"/>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kern="1200" dirty="0" smtClean="0">
              <a:latin typeface="Times New Roman" panose="02020603050405020304" pitchFamily="18" charset="0"/>
              <a:cs typeface="Times New Roman" panose="02020603050405020304" pitchFamily="18" charset="0"/>
            </a:rPr>
            <a:t>Навыки</a:t>
          </a:r>
          <a:endParaRPr lang="ru-RU" sz="1200" kern="1200" dirty="0">
            <a:latin typeface="Times New Roman" panose="02020603050405020304" pitchFamily="18" charset="0"/>
            <a:cs typeface="Times New Roman" panose="02020603050405020304" pitchFamily="18" charset="0"/>
          </a:endParaRPr>
        </a:p>
      </dsp:txBody>
      <dsp:txXfrm>
        <a:off x="321259" y="1400930"/>
        <a:ext cx="1551177" cy="727193"/>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F73B42-AB27-8D48-90D5-759C4DE723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TotalTime>
  <Pages>59</Pages>
  <Words>7857</Words>
  <Characters>44790</Characters>
  <Application>Microsoft Macintosh Word</Application>
  <DocSecurity>0</DocSecurity>
  <Lines>373</Lines>
  <Paragraphs>105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52542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Елена Торощина</cp:lastModifiedBy>
  <cp:revision>15</cp:revision>
  <dcterms:created xsi:type="dcterms:W3CDTF">2020-05-13T09:58:00Z</dcterms:created>
  <dcterms:modified xsi:type="dcterms:W3CDTF">2020-05-19T12:46:00Z</dcterms:modified>
</cp:coreProperties>
</file>