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7667C" w14:textId="77777777" w:rsidR="00586EA8" w:rsidRPr="00586EA8" w:rsidRDefault="00586EA8" w:rsidP="00586EA8">
      <w:pPr>
        <w:tabs>
          <w:tab w:val="left" w:pos="0"/>
          <w:tab w:val="left" w:pos="709"/>
          <w:tab w:val="left" w:pos="4678"/>
        </w:tabs>
        <w:spacing w:after="0" w:line="276" w:lineRule="auto"/>
        <w:jc w:val="center"/>
        <w:rPr>
          <w:rFonts w:ascii="Times New Roman" w:eastAsia="Times New Roman" w:hAnsi="Times New Roman" w:cs="Times New Roman"/>
          <w:color w:val="000000"/>
          <w:sz w:val="24"/>
          <w:szCs w:val="24"/>
          <w:lang w:eastAsia="ru-RU"/>
        </w:rPr>
      </w:pPr>
      <w:r w:rsidRPr="00586EA8">
        <w:rPr>
          <w:rFonts w:ascii="Times New Roman" w:eastAsia="Times New Roman" w:hAnsi="Times New Roman" w:cs="Times New Roman"/>
          <w:color w:val="000000"/>
          <w:sz w:val="24"/>
          <w:szCs w:val="24"/>
          <w:lang w:eastAsia="ru-RU"/>
        </w:rPr>
        <w:t>МИНИСТЕРСТВО НАУКИ И ВЫСШЕГО ОБРАЗОВАНИЯ РОССИЙСКЙ ФЕДЕРАЦИИ</w:t>
      </w:r>
    </w:p>
    <w:p w14:paraId="78539B61" w14:textId="77777777" w:rsidR="00586EA8" w:rsidRPr="00586EA8" w:rsidRDefault="00586EA8" w:rsidP="00586EA8">
      <w:pPr>
        <w:shd w:val="clear" w:color="auto" w:fill="FFFFFF"/>
        <w:autoSpaceDE w:val="0"/>
        <w:autoSpaceDN w:val="0"/>
        <w:adjustRightInd w:val="0"/>
        <w:spacing w:after="0" w:line="276" w:lineRule="auto"/>
        <w:jc w:val="center"/>
        <w:rPr>
          <w:rFonts w:ascii="Times New Roman" w:eastAsia="Times New Roman" w:hAnsi="Times New Roman" w:cs="Times New Roman"/>
          <w:color w:val="000000"/>
          <w:sz w:val="24"/>
          <w:szCs w:val="24"/>
          <w:lang w:eastAsia="ru-RU"/>
        </w:rPr>
      </w:pPr>
      <w:r w:rsidRPr="00586EA8">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3A7CCDA7" w14:textId="77777777" w:rsidR="00586EA8" w:rsidRPr="00586EA8" w:rsidRDefault="00586EA8" w:rsidP="00586EA8">
      <w:pPr>
        <w:shd w:val="clear" w:color="auto" w:fill="FFFFFF"/>
        <w:autoSpaceDE w:val="0"/>
        <w:autoSpaceDN w:val="0"/>
        <w:adjustRightInd w:val="0"/>
        <w:spacing w:after="0" w:line="276" w:lineRule="auto"/>
        <w:jc w:val="center"/>
        <w:rPr>
          <w:rFonts w:ascii="Times New Roman" w:eastAsia="Times New Roman" w:hAnsi="Times New Roman" w:cs="Times New Roman"/>
          <w:b/>
          <w:bCs/>
          <w:color w:val="000000"/>
          <w:sz w:val="24"/>
          <w:szCs w:val="24"/>
          <w:lang w:eastAsia="ru-RU"/>
        </w:rPr>
      </w:pPr>
      <w:r w:rsidRPr="00586EA8">
        <w:rPr>
          <w:rFonts w:ascii="Times New Roman" w:eastAsia="Times New Roman" w:hAnsi="Times New Roman" w:cs="Times New Roman"/>
          <w:color w:val="000000"/>
          <w:sz w:val="24"/>
          <w:szCs w:val="24"/>
          <w:lang w:eastAsia="ru-RU"/>
        </w:rPr>
        <w:t>высшего образования</w:t>
      </w:r>
    </w:p>
    <w:p w14:paraId="60EA4B6B" w14:textId="77777777" w:rsidR="00586EA8" w:rsidRPr="00586EA8" w:rsidRDefault="00586EA8" w:rsidP="00586EA8">
      <w:pPr>
        <w:shd w:val="clear" w:color="auto" w:fill="FFFFFF"/>
        <w:autoSpaceDE w:val="0"/>
        <w:autoSpaceDN w:val="0"/>
        <w:adjustRightInd w:val="0"/>
        <w:spacing w:after="0" w:line="276" w:lineRule="auto"/>
        <w:jc w:val="center"/>
        <w:rPr>
          <w:rFonts w:ascii="Times New Roman" w:eastAsia="Times New Roman" w:hAnsi="Times New Roman" w:cs="Times New Roman"/>
          <w:b/>
          <w:bCs/>
          <w:color w:val="000000"/>
          <w:sz w:val="28"/>
          <w:szCs w:val="28"/>
          <w:lang w:eastAsia="ru-RU"/>
        </w:rPr>
      </w:pPr>
      <w:r w:rsidRPr="00586EA8">
        <w:rPr>
          <w:rFonts w:ascii="Times New Roman" w:eastAsia="Times New Roman" w:hAnsi="Times New Roman" w:cs="Times New Roman"/>
          <w:b/>
          <w:bCs/>
          <w:color w:val="000000"/>
          <w:sz w:val="28"/>
          <w:szCs w:val="28"/>
          <w:lang w:eastAsia="ru-RU"/>
        </w:rPr>
        <w:t>«КУБАНСКИЙ ГОСУДАРСТВЕННЫЙ УНИВЕРСИТЕТ»</w:t>
      </w:r>
    </w:p>
    <w:p w14:paraId="175C3A37" w14:textId="77777777" w:rsidR="00586EA8" w:rsidRPr="00586EA8" w:rsidRDefault="00586EA8" w:rsidP="00586EA8">
      <w:pPr>
        <w:spacing w:after="0" w:line="276" w:lineRule="auto"/>
        <w:jc w:val="center"/>
        <w:rPr>
          <w:rFonts w:ascii="Times New Roman" w:eastAsia="Times New Roman" w:hAnsi="Times New Roman" w:cs="Times New Roman"/>
          <w:b/>
          <w:bCs/>
          <w:color w:val="000000"/>
          <w:sz w:val="28"/>
          <w:szCs w:val="28"/>
          <w:lang w:eastAsia="ru-RU"/>
        </w:rPr>
      </w:pPr>
      <w:r w:rsidRPr="00586EA8">
        <w:rPr>
          <w:rFonts w:ascii="Times New Roman" w:eastAsia="Times New Roman" w:hAnsi="Times New Roman" w:cs="Times New Roman"/>
          <w:b/>
          <w:bCs/>
          <w:color w:val="000000"/>
          <w:sz w:val="28"/>
          <w:szCs w:val="28"/>
          <w:lang w:eastAsia="ru-RU"/>
        </w:rPr>
        <w:t>(ФГБОУ ВО «КубГУ»)</w:t>
      </w:r>
    </w:p>
    <w:p w14:paraId="48320A80" w14:textId="77777777" w:rsidR="00586EA8" w:rsidRPr="00586EA8" w:rsidRDefault="00586EA8" w:rsidP="00586EA8">
      <w:pPr>
        <w:spacing w:after="0" w:line="276" w:lineRule="auto"/>
        <w:jc w:val="center"/>
        <w:rPr>
          <w:rFonts w:ascii="Times New Roman" w:eastAsia="Times New Roman" w:hAnsi="Times New Roman" w:cs="Times New Roman"/>
          <w:noProof/>
          <w:color w:val="000000"/>
          <w:sz w:val="24"/>
          <w:szCs w:val="24"/>
          <w:lang w:eastAsia="ru-RU"/>
        </w:rPr>
      </w:pPr>
    </w:p>
    <w:p w14:paraId="42C9A505" w14:textId="77777777" w:rsidR="00586EA8" w:rsidRPr="00586EA8" w:rsidRDefault="00586EA8" w:rsidP="00586EA8">
      <w:pPr>
        <w:spacing w:after="0" w:line="276" w:lineRule="auto"/>
        <w:jc w:val="center"/>
        <w:rPr>
          <w:rFonts w:ascii="Times New Roman" w:eastAsia="Times New Roman" w:hAnsi="Times New Roman" w:cs="Times New Roman"/>
          <w:b/>
          <w:noProof/>
          <w:color w:val="000000"/>
          <w:sz w:val="24"/>
          <w:szCs w:val="24"/>
          <w:lang w:eastAsia="ru-RU"/>
        </w:rPr>
      </w:pPr>
      <w:r w:rsidRPr="00586EA8">
        <w:rPr>
          <w:rFonts w:ascii="Times New Roman" w:eastAsia="Times New Roman" w:hAnsi="Times New Roman" w:cs="Times New Roman"/>
          <w:b/>
          <w:color w:val="000000"/>
          <w:sz w:val="28"/>
          <w:szCs w:val="28"/>
          <w:lang w:eastAsia="ru-RU"/>
        </w:rPr>
        <w:t>Институт географии, геологии, туризма и сервиса</w:t>
      </w:r>
    </w:p>
    <w:p w14:paraId="4CCC8676" w14:textId="77777777" w:rsidR="00586EA8" w:rsidRPr="00586EA8" w:rsidRDefault="00586EA8" w:rsidP="00586EA8">
      <w:pPr>
        <w:shd w:val="clear" w:color="auto" w:fill="FFFFFF"/>
        <w:autoSpaceDE w:val="0"/>
        <w:autoSpaceDN w:val="0"/>
        <w:adjustRightInd w:val="0"/>
        <w:spacing w:after="0" w:line="276" w:lineRule="auto"/>
        <w:jc w:val="center"/>
        <w:outlineLvl w:val="0"/>
        <w:rPr>
          <w:rFonts w:ascii="Times New Roman" w:eastAsia="Times New Roman" w:hAnsi="Times New Roman" w:cs="Times New Roman"/>
          <w:b/>
          <w:bCs/>
          <w:color w:val="000000"/>
          <w:sz w:val="28"/>
          <w:szCs w:val="28"/>
          <w:lang w:eastAsia="ru-RU"/>
        </w:rPr>
      </w:pPr>
      <w:bookmarkStart w:id="0" w:name="_Toc9463136"/>
      <w:r w:rsidRPr="00586EA8">
        <w:rPr>
          <w:rFonts w:ascii="Times New Roman" w:eastAsia="Times New Roman" w:hAnsi="Times New Roman" w:cs="Times New Roman"/>
          <w:b/>
          <w:bCs/>
          <w:color w:val="000000"/>
          <w:sz w:val="28"/>
          <w:szCs w:val="28"/>
          <w:lang w:eastAsia="ru-RU"/>
        </w:rPr>
        <w:t>Кафедра геоэкологии и природопользования</w:t>
      </w:r>
      <w:bookmarkEnd w:id="0"/>
    </w:p>
    <w:p w14:paraId="5D4F27F2" w14:textId="77777777" w:rsidR="00586EA8" w:rsidRPr="00586EA8" w:rsidRDefault="00586EA8" w:rsidP="00586EA8">
      <w:pPr>
        <w:spacing w:after="0" w:line="276" w:lineRule="auto"/>
        <w:jc w:val="center"/>
        <w:rPr>
          <w:rFonts w:ascii="Times New Roman" w:eastAsia="Calibri" w:hAnsi="Times New Roman" w:cs="Times New Roman"/>
          <w:b/>
          <w:color w:val="000000"/>
          <w:sz w:val="28"/>
          <w:szCs w:val="28"/>
        </w:rPr>
      </w:pPr>
    </w:p>
    <w:p w14:paraId="40BC48E7" w14:textId="77777777" w:rsidR="00586EA8" w:rsidRPr="00586EA8" w:rsidRDefault="00586EA8" w:rsidP="00586EA8">
      <w:pPr>
        <w:spacing w:after="0" w:line="360" w:lineRule="auto"/>
        <w:jc w:val="center"/>
        <w:rPr>
          <w:rFonts w:ascii="Times New Roman" w:eastAsia="Calibri" w:hAnsi="Times New Roman" w:cs="Times New Roman"/>
          <w:b/>
          <w:color w:val="000000"/>
          <w:sz w:val="28"/>
          <w:szCs w:val="28"/>
        </w:rPr>
      </w:pPr>
    </w:p>
    <w:p w14:paraId="1245A588" w14:textId="77777777" w:rsidR="00586EA8" w:rsidRPr="00586EA8" w:rsidRDefault="00586EA8" w:rsidP="00586EA8">
      <w:pPr>
        <w:spacing w:after="0" w:line="360" w:lineRule="auto"/>
        <w:jc w:val="center"/>
        <w:rPr>
          <w:rFonts w:ascii="Times New Roman" w:eastAsia="Calibri" w:hAnsi="Times New Roman" w:cs="Times New Roman"/>
          <w:b/>
          <w:color w:val="000000"/>
          <w:sz w:val="28"/>
          <w:szCs w:val="28"/>
        </w:rPr>
      </w:pPr>
    </w:p>
    <w:p w14:paraId="14EBFD31" w14:textId="77777777" w:rsidR="00586EA8" w:rsidRPr="00586EA8" w:rsidRDefault="00586EA8" w:rsidP="00586EA8">
      <w:pPr>
        <w:spacing w:after="0" w:line="360" w:lineRule="auto"/>
        <w:jc w:val="center"/>
        <w:rPr>
          <w:rFonts w:ascii="Times New Roman" w:eastAsia="Calibri" w:hAnsi="Times New Roman" w:cs="Times New Roman"/>
          <w:b/>
          <w:color w:val="000000"/>
          <w:sz w:val="28"/>
          <w:szCs w:val="28"/>
        </w:rPr>
      </w:pPr>
    </w:p>
    <w:p w14:paraId="3C5D0FC7" w14:textId="77777777" w:rsidR="00586EA8" w:rsidRPr="00586EA8" w:rsidRDefault="00586EA8" w:rsidP="00586EA8">
      <w:pPr>
        <w:spacing w:after="0" w:line="360" w:lineRule="auto"/>
        <w:jc w:val="center"/>
        <w:rPr>
          <w:rFonts w:ascii="Times New Roman" w:eastAsia="Calibri" w:hAnsi="Times New Roman" w:cs="Times New Roman"/>
          <w:b/>
          <w:color w:val="000000"/>
          <w:sz w:val="28"/>
          <w:szCs w:val="28"/>
        </w:rPr>
      </w:pPr>
    </w:p>
    <w:p w14:paraId="59330A00" w14:textId="77777777" w:rsidR="00586EA8" w:rsidRPr="00586EA8" w:rsidRDefault="00586EA8" w:rsidP="00586EA8">
      <w:pPr>
        <w:spacing w:after="0" w:line="360" w:lineRule="auto"/>
        <w:rPr>
          <w:rFonts w:ascii="Times New Roman" w:eastAsia="Calibri" w:hAnsi="Times New Roman" w:cs="Times New Roman"/>
          <w:b/>
          <w:color w:val="000000"/>
          <w:sz w:val="28"/>
          <w:szCs w:val="28"/>
        </w:rPr>
      </w:pPr>
    </w:p>
    <w:p w14:paraId="1613917F" w14:textId="77777777" w:rsidR="00586EA8" w:rsidRPr="00586EA8" w:rsidRDefault="00586EA8" w:rsidP="00586EA8">
      <w:pPr>
        <w:spacing w:after="0" w:line="360" w:lineRule="auto"/>
        <w:jc w:val="center"/>
        <w:rPr>
          <w:rFonts w:ascii="Times New Roman" w:eastAsia="Calibri" w:hAnsi="Times New Roman" w:cs="Times New Roman"/>
          <w:b/>
          <w:color w:val="000000"/>
          <w:sz w:val="28"/>
          <w:szCs w:val="28"/>
        </w:rPr>
      </w:pPr>
      <w:r w:rsidRPr="00586EA8">
        <w:rPr>
          <w:rFonts w:ascii="Times New Roman" w:eastAsia="Calibri" w:hAnsi="Times New Roman" w:cs="Times New Roman"/>
          <w:b/>
          <w:color w:val="000000"/>
          <w:sz w:val="28"/>
          <w:szCs w:val="28"/>
        </w:rPr>
        <w:t>КУРСОВАЯ РАБОТА</w:t>
      </w:r>
    </w:p>
    <w:p w14:paraId="07C17368" w14:textId="77777777" w:rsidR="00586EA8" w:rsidRPr="00586EA8" w:rsidRDefault="00586EA8" w:rsidP="00586EA8">
      <w:pPr>
        <w:spacing w:after="0" w:line="360" w:lineRule="auto"/>
        <w:jc w:val="center"/>
        <w:rPr>
          <w:rFonts w:ascii="Times New Roman" w:eastAsia="Calibri" w:hAnsi="Times New Roman" w:cs="Times New Roman"/>
          <w:b/>
          <w:color w:val="000000"/>
          <w:sz w:val="28"/>
          <w:szCs w:val="28"/>
        </w:rPr>
      </w:pPr>
    </w:p>
    <w:p w14:paraId="23750E16" w14:textId="6C863C49" w:rsidR="00586EA8" w:rsidRPr="00586EA8" w:rsidRDefault="009C0C5C" w:rsidP="00586EA8">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ПРЕИМУЩЕСТВА ВТОРИЧНОЙ ПЕРЕРАБОТКИ</w:t>
      </w:r>
      <w:bookmarkStart w:id="1" w:name="_GoBack"/>
      <w:bookmarkEnd w:id="1"/>
    </w:p>
    <w:p w14:paraId="5CAA2966" w14:textId="77777777" w:rsidR="00586EA8" w:rsidRPr="00586EA8" w:rsidRDefault="00586EA8" w:rsidP="00586EA8">
      <w:pPr>
        <w:spacing w:after="0" w:line="360" w:lineRule="auto"/>
        <w:jc w:val="center"/>
        <w:rPr>
          <w:rFonts w:ascii="Times New Roman" w:eastAsia="Calibri" w:hAnsi="Times New Roman" w:cs="Times New Roman"/>
          <w:b/>
          <w:color w:val="000000"/>
          <w:sz w:val="28"/>
          <w:szCs w:val="28"/>
        </w:rPr>
      </w:pPr>
    </w:p>
    <w:p w14:paraId="07030BDE" w14:textId="77777777" w:rsidR="00586EA8" w:rsidRPr="00586EA8" w:rsidRDefault="00586EA8" w:rsidP="00586EA8">
      <w:pPr>
        <w:spacing w:after="0" w:line="360" w:lineRule="auto"/>
        <w:rPr>
          <w:rFonts w:ascii="Times New Roman" w:eastAsia="Calibri" w:hAnsi="Times New Roman" w:cs="Times New Roman"/>
          <w:color w:val="000000"/>
          <w:sz w:val="28"/>
          <w:szCs w:val="28"/>
        </w:rPr>
      </w:pPr>
      <w:r w:rsidRPr="00586EA8">
        <w:rPr>
          <w:rFonts w:ascii="Times New Roman" w:eastAsia="Calibri" w:hAnsi="Times New Roman" w:cs="Times New Roman"/>
          <w:b/>
          <w:color w:val="000000"/>
          <w:sz w:val="28"/>
          <w:szCs w:val="28"/>
        </w:rPr>
        <w:t xml:space="preserve"> </w:t>
      </w:r>
    </w:p>
    <w:p w14:paraId="1AEB0703" w14:textId="72EEA36E" w:rsidR="00586EA8" w:rsidRPr="00586EA8" w:rsidRDefault="00586EA8" w:rsidP="00586EA8">
      <w:pPr>
        <w:shd w:val="clear" w:color="auto" w:fill="FFFFFF"/>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bookmarkStart w:id="2" w:name="_Toc9463137"/>
      <w:r w:rsidRPr="00586EA8">
        <w:rPr>
          <w:rFonts w:ascii="Times New Roman" w:eastAsia="Times New Roman" w:hAnsi="Times New Roman" w:cs="Times New Roman"/>
          <w:color w:val="000000"/>
          <w:sz w:val="28"/>
          <w:szCs w:val="28"/>
          <w:lang w:eastAsia="ru-RU"/>
        </w:rPr>
        <w:t xml:space="preserve">Работу выполнила ____________________________________ </w:t>
      </w:r>
      <w:r>
        <w:rPr>
          <w:rFonts w:ascii="Times New Roman" w:eastAsia="Times New Roman" w:hAnsi="Times New Roman" w:cs="Times New Roman"/>
          <w:color w:val="000000"/>
          <w:sz w:val="28"/>
          <w:szCs w:val="28"/>
          <w:lang w:eastAsia="ru-RU"/>
        </w:rPr>
        <w:t>Е</w:t>
      </w:r>
      <w:r w:rsidRPr="00586EA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w:t>
      </w:r>
      <w:r w:rsidRPr="00586EA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Бедняк</w:t>
      </w:r>
      <w:bookmarkEnd w:id="2"/>
    </w:p>
    <w:p w14:paraId="4578BCE1" w14:textId="77777777" w:rsidR="00586EA8" w:rsidRPr="00586EA8" w:rsidRDefault="00586EA8" w:rsidP="00586EA8">
      <w:pPr>
        <w:shd w:val="clear" w:color="auto" w:fill="FFFFFF"/>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bookmarkStart w:id="3" w:name="_Toc9463138"/>
      <w:bookmarkStart w:id="4" w:name="_Hlk7783770"/>
      <w:r w:rsidRPr="00586EA8">
        <w:rPr>
          <w:rFonts w:ascii="Times New Roman" w:eastAsia="Times New Roman" w:hAnsi="Times New Roman" w:cs="Times New Roman"/>
          <w:color w:val="000000"/>
          <w:sz w:val="24"/>
          <w:szCs w:val="24"/>
          <w:lang w:eastAsia="ru-RU"/>
        </w:rPr>
        <w:t>(подпись)</w:t>
      </w:r>
      <w:bookmarkEnd w:id="3"/>
    </w:p>
    <w:bookmarkEnd w:id="4"/>
    <w:p w14:paraId="43F2E5D2" w14:textId="77777777" w:rsidR="00586EA8" w:rsidRPr="00586EA8" w:rsidRDefault="00586EA8" w:rsidP="00586EA8">
      <w:pPr>
        <w:tabs>
          <w:tab w:val="left" w:pos="1125"/>
          <w:tab w:val="center" w:pos="4819"/>
        </w:tabs>
        <w:spacing w:after="0" w:line="240" w:lineRule="auto"/>
        <w:rPr>
          <w:rFonts w:ascii="Times New Roman" w:eastAsia="Times New Roman" w:hAnsi="Times New Roman" w:cs="Times New Roman"/>
          <w:color w:val="000000"/>
          <w:sz w:val="28"/>
          <w:szCs w:val="28"/>
          <w:u w:val="single"/>
          <w:lang w:eastAsia="ru-RU"/>
        </w:rPr>
      </w:pPr>
      <w:r w:rsidRPr="00586EA8">
        <w:rPr>
          <w:rFonts w:ascii="Times New Roman" w:eastAsia="Times New Roman" w:hAnsi="Times New Roman" w:cs="Times New Roman"/>
          <w:color w:val="000000"/>
          <w:sz w:val="28"/>
          <w:szCs w:val="28"/>
          <w:lang w:eastAsia="ru-RU"/>
        </w:rPr>
        <w:t xml:space="preserve">Направление подготовки </w:t>
      </w:r>
      <w:r w:rsidRPr="00586EA8">
        <w:rPr>
          <w:rFonts w:ascii="Times New Roman" w:eastAsia="Times New Roman" w:hAnsi="Times New Roman" w:cs="Times New Roman"/>
          <w:color w:val="000000"/>
          <w:sz w:val="28"/>
          <w:szCs w:val="28"/>
          <w:u w:val="single"/>
          <w:lang w:eastAsia="ru-RU"/>
        </w:rPr>
        <w:t xml:space="preserve">05.03.06 «Экология и природопользование», 3 курс </w:t>
      </w:r>
    </w:p>
    <w:p w14:paraId="58677A36" w14:textId="77777777" w:rsidR="00586EA8" w:rsidRPr="00586EA8" w:rsidRDefault="00586EA8" w:rsidP="00586EA8">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p>
    <w:p w14:paraId="14C84A0E" w14:textId="77777777" w:rsidR="00586EA8" w:rsidRPr="00586EA8" w:rsidRDefault="00586EA8" w:rsidP="00586EA8">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586EA8">
        <w:rPr>
          <w:rFonts w:ascii="Times New Roman" w:eastAsia="Times New Roman" w:hAnsi="Times New Roman" w:cs="Times New Roman"/>
          <w:noProof/>
          <w:color w:val="000000"/>
          <w:sz w:val="28"/>
          <w:szCs w:val="28"/>
          <w:lang w:eastAsia="ru-RU"/>
        </w:rPr>
        <w:t>Направленность (профиль) _________________________Природпользование</w:t>
      </w:r>
    </w:p>
    <w:p w14:paraId="62CDA5CB" w14:textId="77777777" w:rsidR="00586EA8" w:rsidRPr="00586EA8" w:rsidRDefault="00586EA8" w:rsidP="00586EA8">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p>
    <w:p w14:paraId="065E4B1F" w14:textId="77777777" w:rsidR="00586EA8" w:rsidRPr="00586EA8" w:rsidRDefault="00586EA8" w:rsidP="00586EA8">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586EA8">
        <w:rPr>
          <w:rFonts w:ascii="Times New Roman" w:eastAsia="Times New Roman" w:hAnsi="Times New Roman" w:cs="Times New Roman"/>
          <w:color w:val="000000"/>
          <w:sz w:val="28"/>
          <w:szCs w:val="28"/>
          <w:lang w:eastAsia="ru-RU"/>
        </w:rPr>
        <w:t xml:space="preserve">Научный руководитель  </w:t>
      </w:r>
    </w:p>
    <w:p w14:paraId="6A7486BA" w14:textId="02F839A2" w:rsidR="00586EA8" w:rsidRPr="00586EA8" w:rsidRDefault="00586EA8" w:rsidP="00586EA8">
      <w:pPr>
        <w:tabs>
          <w:tab w:val="left" w:pos="0"/>
          <w:tab w:val="center" w:pos="4819"/>
        </w:tabs>
        <w:spacing w:after="0" w:line="240" w:lineRule="auto"/>
        <w:rPr>
          <w:rFonts w:ascii="Times New Roman" w:eastAsia="Times New Roman" w:hAnsi="Times New Roman" w:cs="Times New Roman"/>
          <w:color w:val="000000"/>
          <w:sz w:val="28"/>
          <w:szCs w:val="28"/>
          <w:lang w:eastAsia="ru-RU"/>
        </w:rPr>
      </w:pPr>
      <w:r w:rsidRPr="00586EA8">
        <w:rPr>
          <w:rFonts w:ascii="Times New Roman" w:eastAsia="Times New Roman" w:hAnsi="Times New Roman" w:cs="Times New Roman"/>
          <w:color w:val="000000"/>
          <w:sz w:val="28"/>
          <w:szCs w:val="28"/>
          <w:lang w:eastAsia="ru-RU"/>
        </w:rPr>
        <w:t xml:space="preserve">канд. </w:t>
      </w:r>
      <w:r>
        <w:rPr>
          <w:rFonts w:ascii="Times New Roman" w:eastAsia="Times New Roman" w:hAnsi="Times New Roman" w:cs="Times New Roman"/>
          <w:color w:val="000000"/>
          <w:sz w:val="28"/>
          <w:szCs w:val="28"/>
          <w:lang w:eastAsia="ru-RU"/>
        </w:rPr>
        <w:t>биол</w:t>
      </w:r>
      <w:r w:rsidRPr="00586EA8">
        <w:rPr>
          <w:rFonts w:ascii="Times New Roman" w:eastAsia="Times New Roman" w:hAnsi="Times New Roman" w:cs="Times New Roman"/>
          <w:color w:val="000000"/>
          <w:sz w:val="28"/>
          <w:szCs w:val="28"/>
          <w:lang w:eastAsia="ru-RU"/>
        </w:rPr>
        <w:t>. наук, доц.__________________________________</w:t>
      </w:r>
      <w:r>
        <w:rPr>
          <w:rFonts w:ascii="Times New Roman" w:eastAsia="Times New Roman" w:hAnsi="Times New Roman" w:cs="Times New Roman"/>
          <w:color w:val="000000"/>
          <w:sz w:val="28"/>
          <w:szCs w:val="28"/>
          <w:lang w:eastAsia="ru-RU"/>
        </w:rPr>
        <w:t>Ю</w:t>
      </w:r>
      <w:r w:rsidRPr="00586EA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Pr="00586EA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Постарнак</w:t>
      </w:r>
    </w:p>
    <w:p w14:paraId="13617CB1" w14:textId="77777777" w:rsidR="00586EA8" w:rsidRPr="00586EA8" w:rsidRDefault="00586EA8" w:rsidP="00586EA8">
      <w:pPr>
        <w:shd w:val="clear" w:color="auto" w:fill="FFFFFF"/>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bookmarkStart w:id="5" w:name="_Hlk7783786"/>
      <w:r w:rsidRPr="00586EA8">
        <w:rPr>
          <w:rFonts w:ascii="Times New Roman" w:eastAsia="Times New Roman" w:hAnsi="Times New Roman" w:cs="Times New Roman"/>
          <w:color w:val="000000"/>
          <w:sz w:val="24"/>
          <w:szCs w:val="24"/>
          <w:lang w:eastAsia="ru-RU"/>
        </w:rPr>
        <w:tab/>
      </w:r>
      <w:bookmarkStart w:id="6" w:name="_Toc9463139"/>
      <w:r w:rsidRPr="00586EA8">
        <w:rPr>
          <w:rFonts w:ascii="Times New Roman" w:eastAsia="Times New Roman" w:hAnsi="Times New Roman" w:cs="Times New Roman"/>
          <w:color w:val="000000"/>
          <w:sz w:val="24"/>
          <w:szCs w:val="24"/>
          <w:lang w:eastAsia="ru-RU"/>
        </w:rPr>
        <w:t>(подпись, дата)</w:t>
      </w:r>
      <w:bookmarkEnd w:id="6"/>
    </w:p>
    <w:bookmarkEnd w:id="5"/>
    <w:p w14:paraId="1DF95417" w14:textId="77777777" w:rsidR="00586EA8" w:rsidRPr="00586EA8" w:rsidRDefault="00586EA8" w:rsidP="00586EA8">
      <w:pPr>
        <w:spacing w:after="0" w:line="240" w:lineRule="auto"/>
        <w:rPr>
          <w:rFonts w:ascii="Times New Roman" w:eastAsia="Times New Roman" w:hAnsi="Times New Roman" w:cs="Times New Roman"/>
          <w:color w:val="000000"/>
          <w:sz w:val="28"/>
          <w:szCs w:val="28"/>
          <w:lang w:eastAsia="ru-RU"/>
        </w:rPr>
      </w:pPr>
      <w:r w:rsidRPr="00586EA8">
        <w:rPr>
          <w:rFonts w:ascii="Times New Roman" w:eastAsia="Times New Roman" w:hAnsi="Times New Roman" w:cs="Times New Roman"/>
          <w:color w:val="000000"/>
          <w:sz w:val="28"/>
          <w:szCs w:val="28"/>
          <w:lang w:eastAsia="ru-RU"/>
        </w:rPr>
        <w:t>Нормоконтролер</w:t>
      </w:r>
    </w:p>
    <w:p w14:paraId="011BBC45" w14:textId="77777777" w:rsidR="00586EA8" w:rsidRPr="00586EA8" w:rsidRDefault="00586EA8" w:rsidP="00586EA8">
      <w:pPr>
        <w:tabs>
          <w:tab w:val="left" w:pos="0"/>
          <w:tab w:val="center" w:pos="4819"/>
        </w:tabs>
        <w:spacing w:after="0" w:line="240" w:lineRule="auto"/>
        <w:rPr>
          <w:rFonts w:ascii="Times New Roman" w:eastAsia="Times New Roman" w:hAnsi="Times New Roman" w:cs="Times New Roman"/>
          <w:color w:val="000000"/>
          <w:sz w:val="28"/>
          <w:szCs w:val="28"/>
          <w:lang w:eastAsia="ru-RU"/>
        </w:rPr>
      </w:pPr>
      <w:bookmarkStart w:id="7" w:name="_Hlk9455759"/>
      <w:r w:rsidRPr="00586EA8">
        <w:rPr>
          <w:rFonts w:ascii="Times New Roman" w:eastAsia="Times New Roman" w:hAnsi="Times New Roman" w:cs="Times New Roman"/>
          <w:color w:val="000000"/>
          <w:sz w:val="28"/>
          <w:szCs w:val="28"/>
          <w:lang w:eastAsia="ru-RU"/>
        </w:rPr>
        <w:t xml:space="preserve">канд. хим. наук, доц. </w:t>
      </w:r>
      <w:bookmarkEnd w:id="7"/>
      <w:r w:rsidRPr="00586EA8">
        <w:rPr>
          <w:rFonts w:ascii="Times New Roman" w:eastAsia="Times New Roman" w:hAnsi="Times New Roman" w:cs="Times New Roman"/>
          <w:color w:val="000000"/>
          <w:sz w:val="28"/>
          <w:szCs w:val="28"/>
          <w:lang w:eastAsia="ru-RU"/>
        </w:rPr>
        <w:t>__________________________________ О.В. Стаценко</w:t>
      </w:r>
    </w:p>
    <w:p w14:paraId="2012423D" w14:textId="77777777" w:rsidR="00586EA8" w:rsidRPr="00586EA8" w:rsidRDefault="00586EA8" w:rsidP="00586EA8">
      <w:pPr>
        <w:shd w:val="clear" w:color="auto" w:fill="FFFFFF"/>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r w:rsidRPr="00586EA8">
        <w:rPr>
          <w:rFonts w:ascii="Times New Roman" w:eastAsia="Times New Roman" w:hAnsi="Times New Roman" w:cs="Times New Roman"/>
          <w:color w:val="000000"/>
          <w:sz w:val="24"/>
          <w:szCs w:val="24"/>
          <w:lang w:eastAsia="ru-RU"/>
        </w:rPr>
        <w:tab/>
      </w:r>
      <w:bookmarkStart w:id="8" w:name="_Toc9463140"/>
      <w:r w:rsidRPr="00586EA8">
        <w:rPr>
          <w:rFonts w:ascii="Times New Roman" w:eastAsia="Times New Roman" w:hAnsi="Times New Roman" w:cs="Times New Roman"/>
          <w:color w:val="000000"/>
          <w:sz w:val="24"/>
          <w:szCs w:val="24"/>
          <w:lang w:eastAsia="ru-RU"/>
        </w:rPr>
        <w:t>(подпись, дата)</w:t>
      </w:r>
      <w:bookmarkEnd w:id="8"/>
    </w:p>
    <w:p w14:paraId="7783E737" w14:textId="77777777" w:rsidR="00586EA8" w:rsidRPr="00586EA8" w:rsidRDefault="00586EA8" w:rsidP="00586EA8">
      <w:pPr>
        <w:tabs>
          <w:tab w:val="left" w:pos="0"/>
          <w:tab w:val="center" w:pos="4819"/>
        </w:tabs>
        <w:spacing w:after="0" w:line="240" w:lineRule="auto"/>
        <w:rPr>
          <w:rFonts w:ascii="Times New Roman" w:eastAsia="Times New Roman" w:hAnsi="Times New Roman" w:cs="Times New Roman"/>
          <w:color w:val="000000"/>
          <w:sz w:val="28"/>
          <w:szCs w:val="28"/>
          <w:lang w:eastAsia="ru-RU"/>
        </w:rPr>
      </w:pPr>
    </w:p>
    <w:p w14:paraId="1A4A1225" w14:textId="77777777" w:rsidR="00586EA8" w:rsidRPr="00586EA8" w:rsidRDefault="00586EA8" w:rsidP="00586EA8">
      <w:pPr>
        <w:tabs>
          <w:tab w:val="left" w:pos="0"/>
          <w:tab w:val="center" w:pos="4819"/>
        </w:tabs>
        <w:spacing w:after="0" w:line="240" w:lineRule="auto"/>
        <w:rPr>
          <w:rFonts w:ascii="Times New Roman" w:eastAsia="Times New Roman" w:hAnsi="Times New Roman" w:cs="Times New Roman"/>
          <w:color w:val="000000"/>
          <w:sz w:val="28"/>
          <w:szCs w:val="28"/>
          <w:lang w:eastAsia="ru-RU"/>
        </w:rPr>
      </w:pPr>
    </w:p>
    <w:p w14:paraId="26A6D98E" w14:textId="77777777" w:rsidR="00586EA8" w:rsidRPr="00586EA8" w:rsidRDefault="00586EA8" w:rsidP="00586EA8">
      <w:pPr>
        <w:spacing w:after="0" w:line="240" w:lineRule="auto"/>
        <w:rPr>
          <w:rFonts w:ascii="Times New Roman" w:eastAsia="Times New Roman" w:hAnsi="Times New Roman" w:cs="Times New Roman"/>
          <w:color w:val="000000"/>
          <w:sz w:val="28"/>
          <w:szCs w:val="28"/>
          <w:lang w:eastAsia="ru-RU"/>
        </w:rPr>
      </w:pPr>
    </w:p>
    <w:p w14:paraId="69F4D455" w14:textId="77777777" w:rsidR="00586EA8" w:rsidRPr="00586EA8" w:rsidRDefault="00586EA8" w:rsidP="00586EA8">
      <w:pPr>
        <w:spacing w:after="0" w:line="240" w:lineRule="auto"/>
        <w:rPr>
          <w:rFonts w:ascii="Times New Roman" w:eastAsia="Times New Roman" w:hAnsi="Times New Roman" w:cs="Times New Roman"/>
          <w:color w:val="000000"/>
          <w:sz w:val="28"/>
          <w:szCs w:val="28"/>
          <w:lang w:eastAsia="ru-RU"/>
        </w:rPr>
      </w:pPr>
    </w:p>
    <w:p w14:paraId="7082A01C" w14:textId="77777777" w:rsidR="00586EA8" w:rsidRPr="00586EA8" w:rsidRDefault="00586EA8" w:rsidP="00586EA8">
      <w:pPr>
        <w:spacing w:after="0" w:line="240" w:lineRule="auto"/>
        <w:rPr>
          <w:rFonts w:ascii="Times New Roman" w:eastAsia="Times New Roman" w:hAnsi="Times New Roman" w:cs="Times New Roman"/>
          <w:color w:val="000000"/>
          <w:sz w:val="28"/>
          <w:szCs w:val="28"/>
          <w:lang w:eastAsia="ru-RU"/>
        </w:rPr>
      </w:pPr>
    </w:p>
    <w:p w14:paraId="5E454D34" w14:textId="77777777" w:rsidR="00586EA8" w:rsidRPr="00586EA8" w:rsidRDefault="00586EA8" w:rsidP="00586EA8">
      <w:pPr>
        <w:spacing w:after="0" w:line="240" w:lineRule="auto"/>
        <w:rPr>
          <w:rFonts w:ascii="Times New Roman" w:eastAsia="Times New Roman" w:hAnsi="Times New Roman" w:cs="Times New Roman"/>
          <w:color w:val="000000"/>
          <w:sz w:val="28"/>
          <w:szCs w:val="28"/>
          <w:lang w:eastAsia="ru-RU"/>
        </w:rPr>
      </w:pPr>
    </w:p>
    <w:p w14:paraId="23AFA79F" w14:textId="77777777" w:rsidR="00586EA8" w:rsidRPr="00586EA8" w:rsidRDefault="00586EA8" w:rsidP="00586EA8">
      <w:pPr>
        <w:spacing w:after="0" w:line="240" w:lineRule="auto"/>
        <w:jc w:val="center"/>
        <w:rPr>
          <w:rFonts w:ascii="Times New Roman" w:eastAsia="Times New Roman" w:hAnsi="Times New Roman" w:cs="Times New Roman"/>
          <w:color w:val="000000"/>
          <w:sz w:val="28"/>
          <w:szCs w:val="28"/>
          <w:lang w:eastAsia="ru-RU"/>
        </w:rPr>
      </w:pPr>
      <w:r w:rsidRPr="00586EA8">
        <w:rPr>
          <w:rFonts w:ascii="Times New Roman" w:eastAsia="Times New Roman" w:hAnsi="Times New Roman" w:cs="Times New Roman"/>
          <w:color w:val="000000"/>
          <w:sz w:val="28"/>
          <w:szCs w:val="28"/>
          <w:lang w:eastAsia="ru-RU"/>
        </w:rPr>
        <w:t xml:space="preserve">Краснодар </w:t>
      </w:r>
    </w:p>
    <w:p w14:paraId="4ABA5BCB" w14:textId="44FB740C" w:rsidR="00C05BC6" w:rsidRPr="00586EA8" w:rsidRDefault="00586EA8" w:rsidP="00586EA8">
      <w:pPr>
        <w:spacing w:after="0" w:line="240" w:lineRule="auto"/>
        <w:jc w:val="center"/>
        <w:rPr>
          <w:rFonts w:ascii="Times New Roman" w:eastAsia="Times New Roman" w:hAnsi="Times New Roman" w:cs="Times New Roman"/>
          <w:color w:val="000000"/>
          <w:sz w:val="28"/>
          <w:szCs w:val="28"/>
          <w:lang w:eastAsia="ru-RU"/>
        </w:rPr>
      </w:pPr>
      <w:r w:rsidRPr="00586EA8">
        <w:rPr>
          <w:rFonts w:ascii="Times New Roman" w:eastAsia="Times New Roman" w:hAnsi="Times New Roman" w:cs="Times New Roman"/>
          <w:color w:val="000000"/>
          <w:sz w:val="28"/>
          <w:szCs w:val="28"/>
          <w:lang w:eastAsia="ru-RU"/>
        </w:rPr>
        <w:t>2019</w:t>
      </w:r>
    </w:p>
    <w:bookmarkStart w:id="9" w:name="_Hlk9463266" w:displacedByCustomXml="next"/>
    <w:sdt>
      <w:sdtPr>
        <w:id w:val="-638027918"/>
        <w:docPartObj>
          <w:docPartGallery w:val="Table of Contents"/>
          <w:docPartUnique/>
        </w:docPartObj>
      </w:sdtPr>
      <w:sdtEndPr>
        <w:rPr>
          <w:bCs/>
        </w:rPr>
      </w:sdtEndPr>
      <w:sdtContent>
        <w:p w14:paraId="7B7904D0" w14:textId="73425C4A" w:rsidR="00BB7CAB" w:rsidRPr="00BB7CAB" w:rsidRDefault="007D23A9">
          <w:pPr>
            <w:pStyle w:val="11"/>
            <w:tabs>
              <w:tab w:val="right" w:leader="dot" w:pos="9345"/>
            </w:tabs>
            <w:rPr>
              <w:rFonts w:eastAsiaTheme="minorEastAsia"/>
              <w:noProof/>
              <w:lang w:eastAsia="ru-RU"/>
            </w:rPr>
          </w:pPr>
          <w:r w:rsidRPr="00BB7CAB">
            <w:rPr>
              <w:rFonts w:ascii="Times New Roman" w:hAnsi="Times New Roman" w:cs="Times New Roman"/>
              <w:color w:val="000000" w:themeColor="text1"/>
              <w:sz w:val="28"/>
              <w:szCs w:val="28"/>
            </w:rPr>
            <w:fldChar w:fldCharType="begin"/>
          </w:r>
          <w:r w:rsidRPr="00BB7CAB">
            <w:rPr>
              <w:rFonts w:ascii="Times New Roman" w:hAnsi="Times New Roman" w:cs="Times New Roman"/>
              <w:color w:val="000000" w:themeColor="text1"/>
              <w:sz w:val="28"/>
              <w:szCs w:val="28"/>
            </w:rPr>
            <w:instrText xml:space="preserve"> TOC \o "1-3" \h \z \u </w:instrText>
          </w:r>
          <w:r w:rsidRPr="00BB7CAB">
            <w:rPr>
              <w:rFonts w:ascii="Times New Roman" w:hAnsi="Times New Roman" w:cs="Times New Roman"/>
              <w:color w:val="000000" w:themeColor="text1"/>
              <w:sz w:val="28"/>
              <w:szCs w:val="28"/>
            </w:rPr>
            <w:fldChar w:fldCharType="separate"/>
          </w:r>
        </w:p>
        <w:p w14:paraId="6CBAA0A9" w14:textId="14B5CCDF" w:rsidR="00BB7CAB" w:rsidRPr="00BB7CAB" w:rsidRDefault="00BD65AF">
          <w:pPr>
            <w:pStyle w:val="11"/>
            <w:tabs>
              <w:tab w:val="right" w:leader="dot" w:pos="9345"/>
            </w:tabs>
            <w:rPr>
              <w:rFonts w:eastAsiaTheme="minorEastAsia"/>
              <w:noProof/>
              <w:lang w:eastAsia="ru-RU"/>
            </w:rPr>
          </w:pPr>
          <w:hyperlink w:anchor="_Toc9463141" w:history="1">
            <w:r w:rsidR="00BB7CAB" w:rsidRPr="00BB7CAB">
              <w:rPr>
                <w:rStyle w:val="ad"/>
                <w:rFonts w:ascii="Times New Roman" w:hAnsi="Times New Roman" w:cs="Times New Roman"/>
                <w:noProof/>
                <w:sz w:val="28"/>
                <w:szCs w:val="28"/>
              </w:rPr>
              <w:t>В</w:t>
            </w:r>
            <w:r w:rsidR="00BB7CAB">
              <w:rPr>
                <w:rStyle w:val="ad"/>
                <w:rFonts w:ascii="Times New Roman" w:hAnsi="Times New Roman" w:cs="Times New Roman"/>
                <w:noProof/>
                <w:sz w:val="28"/>
                <w:szCs w:val="28"/>
              </w:rPr>
              <w:t>ведение</w:t>
            </w:r>
            <w:r w:rsidR="00BB7CAB" w:rsidRPr="00BB7CAB">
              <w:rPr>
                <w:noProof/>
                <w:webHidden/>
              </w:rPr>
              <w:tab/>
            </w:r>
            <w:r w:rsidR="00BB7CAB" w:rsidRPr="00BB7CAB">
              <w:rPr>
                <w:noProof/>
                <w:webHidden/>
              </w:rPr>
              <w:fldChar w:fldCharType="begin"/>
            </w:r>
            <w:r w:rsidR="00BB7CAB" w:rsidRPr="00BB7CAB">
              <w:rPr>
                <w:noProof/>
                <w:webHidden/>
              </w:rPr>
              <w:instrText xml:space="preserve"> PAGEREF _Toc9463141 \h </w:instrText>
            </w:r>
            <w:r w:rsidR="00BB7CAB" w:rsidRPr="00BB7CAB">
              <w:rPr>
                <w:noProof/>
                <w:webHidden/>
              </w:rPr>
            </w:r>
            <w:r w:rsidR="00BB7CAB" w:rsidRPr="00BB7CAB">
              <w:rPr>
                <w:noProof/>
                <w:webHidden/>
              </w:rPr>
              <w:fldChar w:fldCharType="separate"/>
            </w:r>
            <w:r w:rsidR="00BB7CAB" w:rsidRPr="00BB7CAB">
              <w:rPr>
                <w:noProof/>
                <w:webHidden/>
              </w:rPr>
              <w:t>3</w:t>
            </w:r>
            <w:r w:rsidR="00BB7CAB" w:rsidRPr="00BB7CAB">
              <w:rPr>
                <w:noProof/>
                <w:webHidden/>
              </w:rPr>
              <w:fldChar w:fldCharType="end"/>
            </w:r>
          </w:hyperlink>
        </w:p>
        <w:p w14:paraId="4EB27266" w14:textId="2B137AA9" w:rsidR="00BB7CAB" w:rsidRPr="00BB7CAB" w:rsidRDefault="00BD65AF">
          <w:pPr>
            <w:pStyle w:val="11"/>
            <w:tabs>
              <w:tab w:val="right" w:leader="dot" w:pos="9345"/>
            </w:tabs>
            <w:rPr>
              <w:rFonts w:ascii="Times New Roman" w:eastAsiaTheme="minorEastAsia" w:hAnsi="Times New Roman" w:cs="Times New Roman"/>
              <w:noProof/>
              <w:sz w:val="28"/>
              <w:szCs w:val="28"/>
              <w:lang w:eastAsia="ru-RU"/>
            </w:rPr>
          </w:pPr>
          <w:hyperlink w:anchor="_Toc9463142" w:history="1">
            <w:r w:rsidR="00BB7CAB" w:rsidRPr="00BB7CAB">
              <w:rPr>
                <w:rStyle w:val="ad"/>
                <w:rFonts w:ascii="Times New Roman" w:hAnsi="Times New Roman" w:cs="Times New Roman"/>
                <w:noProof/>
                <w:sz w:val="28"/>
                <w:szCs w:val="28"/>
              </w:rPr>
              <w:t>1 ТКО в России</w:t>
            </w:r>
            <w:r w:rsidR="00BB7CAB" w:rsidRPr="00BB7CAB">
              <w:rPr>
                <w:rFonts w:ascii="Times New Roman" w:hAnsi="Times New Roman" w:cs="Times New Roman"/>
                <w:noProof/>
                <w:webHidden/>
                <w:sz w:val="28"/>
                <w:szCs w:val="28"/>
              </w:rPr>
              <w:tab/>
            </w:r>
            <w:r w:rsidR="00BB7CAB" w:rsidRPr="00BB7CAB">
              <w:rPr>
                <w:rFonts w:ascii="Times New Roman" w:hAnsi="Times New Roman" w:cs="Times New Roman"/>
                <w:noProof/>
                <w:webHidden/>
                <w:sz w:val="28"/>
                <w:szCs w:val="28"/>
              </w:rPr>
              <w:fldChar w:fldCharType="begin"/>
            </w:r>
            <w:r w:rsidR="00BB7CAB" w:rsidRPr="00BB7CAB">
              <w:rPr>
                <w:rFonts w:ascii="Times New Roman" w:hAnsi="Times New Roman" w:cs="Times New Roman"/>
                <w:noProof/>
                <w:webHidden/>
                <w:sz w:val="28"/>
                <w:szCs w:val="28"/>
              </w:rPr>
              <w:instrText xml:space="preserve"> PAGEREF _Toc9463142 \h </w:instrText>
            </w:r>
            <w:r w:rsidR="00BB7CAB" w:rsidRPr="00BB7CAB">
              <w:rPr>
                <w:rFonts w:ascii="Times New Roman" w:hAnsi="Times New Roman" w:cs="Times New Roman"/>
                <w:noProof/>
                <w:webHidden/>
                <w:sz w:val="28"/>
                <w:szCs w:val="28"/>
              </w:rPr>
            </w:r>
            <w:r w:rsidR="00BB7CAB" w:rsidRPr="00BB7CAB">
              <w:rPr>
                <w:rFonts w:ascii="Times New Roman" w:hAnsi="Times New Roman" w:cs="Times New Roman"/>
                <w:noProof/>
                <w:webHidden/>
                <w:sz w:val="28"/>
                <w:szCs w:val="28"/>
              </w:rPr>
              <w:fldChar w:fldCharType="separate"/>
            </w:r>
            <w:r w:rsidR="00BB7CAB" w:rsidRPr="00BB7CAB">
              <w:rPr>
                <w:rFonts w:ascii="Times New Roman" w:hAnsi="Times New Roman" w:cs="Times New Roman"/>
                <w:noProof/>
                <w:webHidden/>
                <w:sz w:val="28"/>
                <w:szCs w:val="28"/>
              </w:rPr>
              <w:t>5</w:t>
            </w:r>
            <w:r w:rsidR="00BB7CAB" w:rsidRPr="00BB7CAB">
              <w:rPr>
                <w:rFonts w:ascii="Times New Roman" w:hAnsi="Times New Roman" w:cs="Times New Roman"/>
                <w:noProof/>
                <w:webHidden/>
                <w:sz w:val="28"/>
                <w:szCs w:val="28"/>
              </w:rPr>
              <w:fldChar w:fldCharType="end"/>
            </w:r>
          </w:hyperlink>
        </w:p>
        <w:p w14:paraId="2EDB8866" w14:textId="03D197D4" w:rsidR="00BB7CAB" w:rsidRPr="00BB7CAB" w:rsidRDefault="00FA4D14">
          <w:pPr>
            <w:pStyle w:val="11"/>
            <w:tabs>
              <w:tab w:val="right" w:leader="dot" w:pos="9345"/>
            </w:tabs>
            <w:rPr>
              <w:rFonts w:ascii="Times New Roman" w:eastAsiaTheme="minorEastAsia" w:hAnsi="Times New Roman" w:cs="Times New Roman"/>
              <w:noProof/>
              <w:sz w:val="28"/>
              <w:szCs w:val="28"/>
              <w:lang w:eastAsia="ru-RU"/>
            </w:rPr>
          </w:pPr>
          <w:r>
            <w:rPr>
              <w:rStyle w:val="ad"/>
              <w:rFonts w:ascii="Times New Roman" w:hAnsi="Times New Roman" w:cs="Times New Roman"/>
              <w:noProof/>
              <w:sz w:val="28"/>
              <w:szCs w:val="28"/>
              <w:u w:val="none"/>
            </w:rPr>
            <w:t xml:space="preserve">   </w:t>
          </w:r>
          <w:hyperlink w:anchor="_Toc9463143" w:history="1">
            <w:r w:rsidR="00BB7CAB" w:rsidRPr="00BB7CAB">
              <w:rPr>
                <w:rStyle w:val="ad"/>
                <w:rFonts w:ascii="Times New Roman" w:hAnsi="Times New Roman" w:cs="Times New Roman"/>
                <w:noProof/>
                <w:sz w:val="28"/>
                <w:szCs w:val="28"/>
              </w:rPr>
              <w:t>1.1 Проект Генеральная уборка</w:t>
            </w:r>
            <w:r w:rsidR="00BB7CAB" w:rsidRPr="00BB7CAB">
              <w:rPr>
                <w:rFonts w:ascii="Times New Roman" w:hAnsi="Times New Roman" w:cs="Times New Roman"/>
                <w:noProof/>
                <w:webHidden/>
                <w:sz w:val="28"/>
                <w:szCs w:val="28"/>
              </w:rPr>
              <w:tab/>
            </w:r>
            <w:r w:rsidR="00BB7CAB" w:rsidRPr="00BB7CAB">
              <w:rPr>
                <w:rFonts w:ascii="Times New Roman" w:hAnsi="Times New Roman" w:cs="Times New Roman"/>
                <w:noProof/>
                <w:webHidden/>
                <w:sz w:val="28"/>
                <w:szCs w:val="28"/>
              </w:rPr>
              <w:fldChar w:fldCharType="begin"/>
            </w:r>
            <w:r w:rsidR="00BB7CAB" w:rsidRPr="00BB7CAB">
              <w:rPr>
                <w:rFonts w:ascii="Times New Roman" w:hAnsi="Times New Roman" w:cs="Times New Roman"/>
                <w:noProof/>
                <w:webHidden/>
                <w:sz w:val="28"/>
                <w:szCs w:val="28"/>
              </w:rPr>
              <w:instrText xml:space="preserve"> PAGEREF _Toc9463143 \h </w:instrText>
            </w:r>
            <w:r w:rsidR="00BB7CAB" w:rsidRPr="00BB7CAB">
              <w:rPr>
                <w:rFonts w:ascii="Times New Roman" w:hAnsi="Times New Roman" w:cs="Times New Roman"/>
                <w:noProof/>
                <w:webHidden/>
                <w:sz w:val="28"/>
                <w:szCs w:val="28"/>
              </w:rPr>
            </w:r>
            <w:r w:rsidR="00BB7CAB" w:rsidRPr="00BB7CAB">
              <w:rPr>
                <w:rFonts w:ascii="Times New Roman" w:hAnsi="Times New Roman" w:cs="Times New Roman"/>
                <w:noProof/>
                <w:webHidden/>
                <w:sz w:val="28"/>
                <w:szCs w:val="28"/>
              </w:rPr>
              <w:fldChar w:fldCharType="separate"/>
            </w:r>
            <w:r w:rsidR="00BB7CAB" w:rsidRPr="00BB7CAB">
              <w:rPr>
                <w:rFonts w:ascii="Times New Roman" w:hAnsi="Times New Roman" w:cs="Times New Roman"/>
                <w:noProof/>
                <w:webHidden/>
                <w:sz w:val="28"/>
                <w:szCs w:val="28"/>
              </w:rPr>
              <w:t>7</w:t>
            </w:r>
            <w:r w:rsidR="00BB7CAB" w:rsidRPr="00BB7CAB">
              <w:rPr>
                <w:rFonts w:ascii="Times New Roman" w:hAnsi="Times New Roman" w:cs="Times New Roman"/>
                <w:noProof/>
                <w:webHidden/>
                <w:sz w:val="28"/>
                <w:szCs w:val="28"/>
              </w:rPr>
              <w:fldChar w:fldCharType="end"/>
            </w:r>
          </w:hyperlink>
        </w:p>
        <w:p w14:paraId="370C86A0" w14:textId="7C964F2B" w:rsidR="00BB7CAB" w:rsidRPr="00BB7CAB" w:rsidRDefault="00BD65AF">
          <w:pPr>
            <w:pStyle w:val="11"/>
            <w:tabs>
              <w:tab w:val="right" w:leader="dot" w:pos="9345"/>
            </w:tabs>
            <w:rPr>
              <w:rFonts w:ascii="Times New Roman" w:eastAsiaTheme="minorEastAsia" w:hAnsi="Times New Roman" w:cs="Times New Roman"/>
              <w:noProof/>
              <w:sz w:val="28"/>
              <w:szCs w:val="28"/>
              <w:lang w:eastAsia="ru-RU"/>
            </w:rPr>
          </w:pPr>
          <w:hyperlink w:anchor="_Toc9463144" w:history="1">
            <w:r w:rsidR="00BB7CAB" w:rsidRPr="00BB7CAB">
              <w:rPr>
                <w:rStyle w:val="ad"/>
                <w:rFonts w:ascii="Times New Roman" w:hAnsi="Times New Roman" w:cs="Times New Roman"/>
                <w:noProof/>
                <w:sz w:val="28"/>
                <w:szCs w:val="28"/>
              </w:rPr>
              <w:t>2 Ситуация с ТКО в Краснодаре</w:t>
            </w:r>
            <w:r w:rsidR="00BB7CAB" w:rsidRPr="00BB7CAB">
              <w:rPr>
                <w:rFonts w:ascii="Times New Roman" w:hAnsi="Times New Roman" w:cs="Times New Roman"/>
                <w:noProof/>
                <w:webHidden/>
                <w:sz w:val="28"/>
                <w:szCs w:val="28"/>
              </w:rPr>
              <w:tab/>
            </w:r>
            <w:r w:rsidR="00BB7CAB" w:rsidRPr="00BB7CAB">
              <w:rPr>
                <w:rFonts w:ascii="Times New Roman" w:hAnsi="Times New Roman" w:cs="Times New Roman"/>
                <w:noProof/>
                <w:webHidden/>
                <w:sz w:val="28"/>
                <w:szCs w:val="28"/>
              </w:rPr>
              <w:fldChar w:fldCharType="begin"/>
            </w:r>
            <w:r w:rsidR="00BB7CAB" w:rsidRPr="00BB7CAB">
              <w:rPr>
                <w:rFonts w:ascii="Times New Roman" w:hAnsi="Times New Roman" w:cs="Times New Roman"/>
                <w:noProof/>
                <w:webHidden/>
                <w:sz w:val="28"/>
                <w:szCs w:val="28"/>
              </w:rPr>
              <w:instrText xml:space="preserve"> PAGEREF _Toc9463144 \h </w:instrText>
            </w:r>
            <w:r w:rsidR="00BB7CAB" w:rsidRPr="00BB7CAB">
              <w:rPr>
                <w:rFonts w:ascii="Times New Roman" w:hAnsi="Times New Roman" w:cs="Times New Roman"/>
                <w:noProof/>
                <w:webHidden/>
                <w:sz w:val="28"/>
                <w:szCs w:val="28"/>
              </w:rPr>
            </w:r>
            <w:r w:rsidR="00BB7CAB" w:rsidRPr="00BB7CAB">
              <w:rPr>
                <w:rFonts w:ascii="Times New Roman" w:hAnsi="Times New Roman" w:cs="Times New Roman"/>
                <w:noProof/>
                <w:webHidden/>
                <w:sz w:val="28"/>
                <w:szCs w:val="28"/>
              </w:rPr>
              <w:fldChar w:fldCharType="separate"/>
            </w:r>
            <w:r w:rsidR="00BB7CAB" w:rsidRPr="00BB7CAB">
              <w:rPr>
                <w:rFonts w:ascii="Times New Roman" w:hAnsi="Times New Roman" w:cs="Times New Roman"/>
                <w:noProof/>
                <w:webHidden/>
                <w:sz w:val="28"/>
                <w:szCs w:val="28"/>
              </w:rPr>
              <w:t>9</w:t>
            </w:r>
            <w:r w:rsidR="00BB7CAB" w:rsidRPr="00BB7CAB">
              <w:rPr>
                <w:rFonts w:ascii="Times New Roman" w:hAnsi="Times New Roman" w:cs="Times New Roman"/>
                <w:noProof/>
                <w:webHidden/>
                <w:sz w:val="28"/>
                <w:szCs w:val="28"/>
              </w:rPr>
              <w:fldChar w:fldCharType="end"/>
            </w:r>
          </w:hyperlink>
        </w:p>
        <w:p w14:paraId="76956C3B" w14:textId="1576C560" w:rsidR="00BB7CAB" w:rsidRPr="00BB7CAB" w:rsidRDefault="00FA4D14">
          <w:pPr>
            <w:pStyle w:val="11"/>
            <w:tabs>
              <w:tab w:val="right" w:leader="dot" w:pos="9345"/>
            </w:tabs>
            <w:rPr>
              <w:rFonts w:ascii="Times New Roman" w:eastAsiaTheme="minorEastAsia" w:hAnsi="Times New Roman" w:cs="Times New Roman"/>
              <w:noProof/>
              <w:sz w:val="28"/>
              <w:szCs w:val="28"/>
              <w:lang w:eastAsia="ru-RU"/>
            </w:rPr>
          </w:pPr>
          <w:r>
            <w:rPr>
              <w:rStyle w:val="ad"/>
              <w:rFonts w:ascii="Times New Roman" w:hAnsi="Times New Roman" w:cs="Times New Roman"/>
              <w:noProof/>
              <w:sz w:val="28"/>
              <w:szCs w:val="28"/>
              <w:u w:val="none"/>
            </w:rPr>
            <w:t xml:space="preserve">   </w:t>
          </w:r>
          <w:hyperlink w:anchor="_Toc9463145" w:history="1">
            <w:r w:rsidR="00BB7CAB" w:rsidRPr="00BB7CAB">
              <w:rPr>
                <w:rStyle w:val="ad"/>
                <w:rFonts w:ascii="Times New Roman" w:hAnsi="Times New Roman" w:cs="Times New Roman"/>
                <w:noProof/>
                <w:sz w:val="28"/>
                <w:szCs w:val="28"/>
              </w:rPr>
              <w:t>2.1 Полигон ТКО в Краснодаре</w:t>
            </w:r>
            <w:r w:rsidR="00BB7CAB" w:rsidRPr="00BB7CAB">
              <w:rPr>
                <w:rFonts w:ascii="Times New Roman" w:hAnsi="Times New Roman" w:cs="Times New Roman"/>
                <w:noProof/>
                <w:webHidden/>
                <w:sz w:val="28"/>
                <w:szCs w:val="28"/>
              </w:rPr>
              <w:tab/>
            </w:r>
            <w:r w:rsidR="00BB7CAB" w:rsidRPr="00BB7CAB">
              <w:rPr>
                <w:rFonts w:ascii="Times New Roman" w:hAnsi="Times New Roman" w:cs="Times New Roman"/>
                <w:noProof/>
                <w:webHidden/>
                <w:sz w:val="28"/>
                <w:szCs w:val="28"/>
              </w:rPr>
              <w:fldChar w:fldCharType="begin"/>
            </w:r>
            <w:r w:rsidR="00BB7CAB" w:rsidRPr="00BB7CAB">
              <w:rPr>
                <w:rFonts w:ascii="Times New Roman" w:hAnsi="Times New Roman" w:cs="Times New Roman"/>
                <w:noProof/>
                <w:webHidden/>
                <w:sz w:val="28"/>
                <w:szCs w:val="28"/>
              </w:rPr>
              <w:instrText xml:space="preserve"> PAGEREF _Toc9463145 \h </w:instrText>
            </w:r>
            <w:r w:rsidR="00BB7CAB" w:rsidRPr="00BB7CAB">
              <w:rPr>
                <w:rFonts w:ascii="Times New Roman" w:hAnsi="Times New Roman" w:cs="Times New Roman"/>
                <w:noProof/>
                <w:webHidden/>
                <w:sz w:val="28"/>
                <w:szCs w:val="28"/>
              </w:rPr>
            </w:r>
            <w:r w:rsidR="00BB7CAB" w:rsidRPr="00BB7CAB">
              <w:rPr>
                <w:rFonts w:ascii="Times New Roman" w:hAnsi="Times New Roman" w:cs="Times New Roman"/>
                <w:noProof/>
                <w:webHidden/>
                <w:sz w:val="28"/>
                <w:szCs w:val="28"/>
              </w:rPr>
              <w:fldChar w:fldCharType="separate"/>
            </w:r>
            <w:r w:rsidR="00BB7CAB" w:rsidRPr="00BB7CAB">
              <w:rPr>
                <w:rFonts w:ascii="Times New Roman" w:hAnsi="Times New Roman" w:cs="Times New Roman"/>
                <w:noProof/>
                <w:webHidden/>
                <w:sz w:val="28"/>
                <w:szCs w:val="28"/>
              </w:rPr>
              <w:t>12</w:t>
            </w:r>
            <w:r w:rsidR="00BB7CAB" w:rsidRPr="00BB7CAB">
              <w:rPr>
                <w:rFonts w:ascii="Times New Roman" w:hAnsi="Times New Roman" w:cs="Times New Roman"/>
                <w:noProof/>
                <w:webHidden/>
                <w:sz w:val="28"/>
                <w:szCs w:val="28"/>
              </w:rPr>
              <w:fldChar w:fldCharType="end"/>
            </w:r>
          </w:hyperlink>
        </w:p>
        <w:p w14:paraId="5D6617E8" w14:textId="45D70065" w:rsidR="00BB7CAB" w:rsidRPr="00BB7CAB" w:rsidRDefault="00FA4D14">
          <w:pPr>
            <w:pStyle w:val="11"/>
            <w:tabs>
              <w:tab w:val="right" w:leader="dot" w:pos="9345"/>
            </w:tabs>
            <w:rPr>
              <w:rFonts w:ascii="Times New Roman" w:eastAsiaTheme="minorEastAsia" w:hAnsi="Times New Roman" w:cs="Times New Roman"/>
              <w:noProof/>
              <w:sz w:val="28"/>
              <w:szCs w:val="28"/>
              <w:lang w:eastAsia="ru-RU"/>
            </w:rPr>
          </w:pPr>
          <w:r>
            <w:rPr>
              <w:rStyle w:val="ad"/>
              <w:rFonts w:ascii="Times New Roman" w:hAnsi="Times New Roman" w:cs="Times New Roman"/>
              <w:noProof/>
              <w:sz w:val="28"/>
              <w:szCs w:val="28"/>
              <w:u w:val="none"/>
            </w:rPr>
            <w:t xml:space="preserve">   </w:t>
          </w:r>
          <w:hyperlink w:anchor="_Toc9463146" w:history="1">
            <w:r w:rsidR="00BB7CAB" w:rsidRPr="00BB7CAB">
              <w:rPr>
                <w:rStyle w:val="ad"/>
                <w:rFonts w:ascii="Times New Roman" w:hAnsi="Times New Roman" w:cs="Times New Roman"/>
                <w:noProof/>
                <w:sz w:val="28"/>
                <w:szCs w:val="28"/>
              </w:rPr>
              <w:t>2.2 Дальнейшее использование ТКО</w:t>
            </w:r>
            <w:r w:rsidR="00BB7CAB" w:rsidRPr="00BB7CAB">
              <w:rPr>
                <w:rFonts w:ascii="Times New Roman" w:hAnsi="Times New Roman" w:cs="Times New Roman"/>
                <w:noProof/>
                <w:webHidden/>
                <w:sz w:val="28"/>
                <w:szCs w:val="28"/>
              </w:rPr>
              <w:tab/>
            </w:r>
            <w:r w:rsidR="00BB7CAB" w:rsidRPr="00BB7CAB">
              <w:rPr>
                <w:rFonts w:ascii="Times New Roman" w:hAnsi="Times New Roman" w:cs="Times New Roman"/>
                <w:noProof/>
                <w:webHidden/>
                <w:sz w:val="28"/>
                <w:szCs w:val="28"/>
              </w:rPr>
              <w:fldChar w:fldCharType="begin"/>
            </w:r>
            <w:r w:rsidR="00BB7CAB" w:rsidRPr="00BB7CAB">
              <w:rPr>
                <w:rFonts w:ascii="Times New Roman" w:hAnsi="Times New Roman" w:cs="Times New Roman"/>
                <w:noProof/>
                <w:webHidden/>
                <w:sz w:val="28"/>
                <w:szCs w:val="28"/>
              </w:rPr>
              <w:instrText xml:space="preserve"> PAGEREF _Toc9463146 \h </w:instrText>
            </w:r>
            <w:r w:rsidR="00BB7CAB" w:rsidRPr="00BB7CAB">
              <w:rPr>
                <w:rFonts w:ascii="Times New Roman" w:hAnsi="Times New Roman" w:cs="Times New Roman"/>
                <w:noProof/>
                <w:webHidden/>
                <w:sz w:val="28"/>
                <w:szCs w:val="28"/>
              </w:rPr>
            </w:r>
            <w:r w:rsidR="00BB7CAB" w:rsidRPr="00BB7CAB">
              <w:rPr>
                <w:rFonts w:ascii="Times New Roman" w:hAnsi="Times New Roman" w:cs="Times New Roman"/>
                <w:noProof/>
                <w:webHidden/>
                <w:sz w:val="28"/>
                <w:szCs w:val="28"/>
              </w:rPr>
              <w:fldChar w:fldCharType="separate"/>
            </w:r>
            <w:r w:rsidR="00BB7CAB" w:rsidRPr="00BB7CAB">
              <w:rPr>
                <w:rFonts w:ascii="Times New Roman" w:hAnsi="Times New Roman" w:cs="Times New Roman"/>
                <w:noProof/>
                <w:webHidden/>
                <w:sz w:val="28"/>
                <w:szCs w:val="28"/>
              </w:rPr>
              <w:t>13</w:t>
            </w:r>
            <w:r w:rsidR="00BB7CAB" w:rsidRPr="00BB7CAB">
              <w:rPr>
                <w:rFonts w:ascii="Times New Roman" w:hAnsi="Times New Roman" w:cs="Times New Roman"/>
                <w:noProof/>
                <w:webHidden/>
                <w:sz w:val="28"/>
                <w:szCs w:val="28"/>
              </w:rPr>
              <w:fldChar w:fldCharType="end"/>
            </w:r>
          </w:hyperlink>
        </w:p>
        <w:p w14:paraId="30AFFE84" w14:textId="55793AD1" w:rsidR="00BB7CAB" w:rsidRPr="00BB7CAB" w:rsidRDefault="00BD65AF">
          <w:pPr>
            <w:pStyle w:val="11"/>
            <w:tabs>
              <w:tab w:val="right" w:leader="dot" w:pos="9345"/>
            </w:tabs>
            <w:rPr>
              <w:rFonts w:ascii="Times New Roman" w:eastAsiaTheme="minorEastAsia" w:hAnsi="Times New Roman" w:cs="Times New Roman"/>
              <w:noProof/>
              <w:sz w:val="28"/>
              <w:szCs w:val="28"/>
              <w:lang w:eastAsia="ru-RU"/>
            </w:rPr>
          </w:pPr>
          <w:hyperlink w:anchor="_Toc9463147" w:history="1">
            <w:r w:rsidR="00BB7CAB" w:rsidRPr="00BB7CAB">
              <w:rPr>
                <w:rStyle w:val="ad"/>
                <w:rFonts w:ascii="Times New Roman" w:hAnsi="Times New Roman" w:cs="Times New Roman"/>
                <w:noProof/>
                <w:sz w:val="28"/>
                <w:szCs w:val="28"/>
              </w:rPr>
              <w:t>3 Экологические аспекты образования отдельных видов ТКО (стекло, металл, макулатура) на примере города Краснодара</w:t>
            </w:r>
            <w:r w:rsidR="00BB7CAB" w:rsidRPr="00BB7CAB">
              <w:rPr>
                <w:rFonts w:ascii="Times New Roman" w:hAnsi="Times New Roman" w:cs="Times New Roman"/>
                <w:noProof/>
                <w:webHidden/>
                <w:sz w:val="28"/>
                <w:szCs w:val="28"/>
              </w:rPr>
              <w:tab/>
            </w:r>
            <w:r w:rsidR="00BB7CAB" w:rsidRPr="00BB7CAB">
              <w:rPr>
                <w:rFonts w:ascii="Times New Roman" w:hAnsi="Times New Roman" w:cs="Times New Roman"/>
                <w:noProof/>
                <w:webHidden/>
                <w:sz w:val="28"/>
                <w:szCs w:val="28"/>
              </w:rPr>
              <w:fldChar w:fldCharType="begin"/>
            </w:r>
            <w:r w:rsidR="00BB7CAB" w:rsidRPr="00BB7CAB">
              <w:rPr>
                <w:rFonts w:ascii="Times New Roman" w:hAnsi="Times New Roman" w:cs="Times New Roman"/>
                <w:noProof/>
                <w:webHidden/>
                <w:sz w:val="28"/>
                <w:szCs w:val="28"/>
              </w:rPr>
              <w:instrText xml:space="preserve"> PAGEREF _Toc9463147 \h </w:instrText>
            </w:r>
            <w:r w:rsidR="00BB7CAB" w:rsidRPr="00BB7CAB">
              <w:rPr>
                <w:rFonts w:ascii="Times New Roman" w:hAnsi="Times New Roman" w:cs="Times New Roman"/>
                <w:noProof/>
                <w:webHidden/>
                <w:sz w:val="28"/>
                <w:szCs w:val="28"/>
              </w:rPr>
            </w:r>
            <w:r w:rsidR="00BB7CAB" w:rsidRPr="00BB7CAB">
              <w:rPr>
                <w:rFonts w:ascii="Times New Roman" w:hAnsi="Times New Roman" w:cs="Times New Roman"/>
                <w:noProof/>
                <w:webHidden/>
                <w:sz w:val="28"/>
                <w:szCs w:val="28"/>
              </w:rPr>
              <w:fldChar w:fldCharType="separate"/>
            </w:r>
            <w:r w:rsidR="00BB7CAB" w:rsidRPr="00BB7CAB">
              <w:rPr>
                <w:rFonts w:ascii="Times New Roman" w:hAnsi="Times New Roman" w:cs="Times New Roman"/>
                <w:noProof/>
                <w:webHidden/>
                <w:sz w:val="28"/>
                <w:szCs w:val="28"/>
              </w:rPr>
              <w:t>17</w:t>
            </w:r>
            <w:r w:rsidR="00BB7CAB" w:rsidRPr="00BB7CAB">
              <w:rPr>
                <w:rFonts w:ascii="Times New Roman" w:hAnsi="Times New Roman" w:cs="Times New Roman"/>
                <w:noProof/>
                <w:webHidden/>
                <w:sz w:val="28"/>
                <w:szCs w:val="28"/>
              </w:rPr>
              <w:fldChar w:fldCharType="end"/>
            </w:r>
          </w:hyperlink>
        </w:p>
        <w:p w14:paraId="6AC3E29F" w14:textId="7DD79E07" w:rsidR="00BB7CAB" w:rsidRPr="00BB7CAB" w:rsidRDefault="00FA4D14">
          <w:pPr>
            <w:pStyle w:val="11"/>
            <w:tabs>
              <w:tab w:val="right" w:leader="dot" w:pos="9345"/>
            </w:tabs>
            <w:rPr>
              <w:rFonts w:ascii="Times New Roman" w:eastAsiaTheme="minorEastAsia" w:hAnsi="Times New Roman" w:cs="Times New Roman"/>
              <w:noProof/>
              <w:sz w:val="28"/>
              <w:szCs w:val="28"/>
              <w:lang w:eastAsia="ru-RU"/>
            </w:rPr>
          </w:pPr>
          <w:r>
            <w:rPr>
              <w:rStyle w:val="ad"/>
              <w:rFonts w:ascii="Times New Roman" w:hAnsi="Times New Roman" w:cs="Times New Roman"/>
              <w:noProof/>
              <w:sz w:val="28"/>
              <w:szCs w:val="28"/>
              <w:u w:val="none"/>
            </w:rPr>
            <w:t xml:space="preserve">   </w:t>
          </w:r>
          <w:hyperlink w:anchor="_Toc9463148" w:history="1">
            <w:r w:rsidR="00BB7CAB" w:rsidRPr="00BB7CAB">
              <w:rPr>
                <w:rStyle w:val="ad"/>
                <w:rFonts w:ascii="Times New Roman" w:hAnsi="Times New Roman" w:cs="Times New Roman"/>
                <w:noProof/>
                <w:sz w:val="28"/>
                <w:szCs w:val="28"/>
              </w:rPr>
              <w:t>3.1 Методика исследования</w:t>
            </w:r>
            <w:r w:rsidR="00BB7CAB" w:rsidRPr="00BB7CAB">
              <w:rPr>
                <w:rFonts w:ascii="Times New Roman" w:hAnsi="Times New Roman" w:cs="Times New Roman"/>
                <w:noProof/>
                <w:webHidden/>
                <w:sz w:val="28"/>
                <w:szCs w:val="28"/>
              </w:rPr>
              <w:tab/>
            </w:r>
            <w:r w:rsidR="00BB7CAB" w:rsidRPr="00BB7CAB">
              <w:rPr>
                <w:rFonts w:ascii="Times New Roman" w:hAnsi="Times New Roman" w:cs="Times New Roman"/>
                <w:noProof/>
                <w:webHidden/>
                <w:sz w:val="28"/>
                <w:szCs w:val="28"/>
              </w:rPr>
              <w:fldChar w:fldCharType="begin"/>
            </w:r>
            <w:r w:rsidR="00BB7CAB" w:rsidRPr="00BB7CAB">
              <w:rPr>
                <w:rFonts w:ascii="Times New Roman" w:hAnsi="Times New Roman" w:cs="Times New Roman"/>
                <w:noProof/>
                <w:webHidden/>
                <w:sz w:val="28"/>
                <w:szCs w:val="28"/>
              </w:rPr>
              <w:instrText xml:space="preserve"> PAGEREF _Toc9463148 \h </w:instrText>
            </w:r>
            <w:r w:rsidR="00BB7CAB" w:rsidRPr="00BB7CAB">
              <w:rPr>
                <w:rFonts w:ascii="Times New Roman" w:hAnsi="Times New Roman" w:cs="Times New Roman"/>
                <w:noProof/>
                <w:webHidden/>
                <w:sz w:val="28"/>
                <w:szCs w:val="28"/>
              </w:rPr>
            </w:r>
            <w:r w:rsidR="00BB7CAB" w:rsidRPr="00BB7CAB">
              <w:rPr>
                <w:rFonts w:ascii="Times New Roman" w:hAnsi="Times New Roman" w:cs="Times New Roman"/>
                <w:noProof/>
                <w:webHidden/>
                <w:sz w:val="28"/>
                <w:szCs w:val="28"/>
              </w:rPr>
              <w:fldChar w:fldCharType="separate"/>
            </w:r>
            <w:r w:rsidR="00BB7CAB" w:rsidRPr="00BB7CAB">
              <w:rPr>
                <w:rFonts w:ascii="Times New Roman" w:hAnsi="Times New Roman" w:cs="Times New Roman"/>
                <w:noProof/>
                <w:webHidden/>
                <w:sz w:val="28"/>
                <w:szCs w:val="28"/>
              </w:rPr>
              <w:t>17</w:t>
            </w:r>
            <w:r w:rsidR="00BB7CAB" w:rsidRPr="00BB7CAB">
              <w:rPr>
                <w:rFonts w:ascii="Times New Roman" w:hAnsi="Times New Roman" w:cs="Times New Roman"/>
                <w:noProof/>
                <w:webHidden/>
                <w:sz w:val="28"/>
                <w:szCs w:val="28"/>
              </w:rPr>
              <w:fldChar w:fldCharType="end"/>
            </w:r>
          </w:hyperlink>
        </w:p>
        <w:p w14:paraId="77D9D157" w14:textId="593F6C30" w:rsidR="00BB7CAB" w:rsidRPr="00BB7CAB" w:rsidRDefault="00FA4D14">
          <w:pPr>
            <w:pStyle w:val="11"/>
            <w:tabs>
              <w:tab w:val="right" w:leader="dot" w:pos="9345"/>
            </w:tabs>
            <w:rPr>
              <w:rFonts w:ascii="Times New Roman" w:eastAsiaTheme="minorEastAsia" w:hAnsi="Times New Roman" w:cs="Times New Roman"/>
              <w:noProof/>
              <w:sz w:val="28"/>
              <w:szCs w:val="28"/>
              <w:lang w:eastAsia="ru-RU"/>
            </w:rPr>
          </w:pPr>
          <w:r>
            <w:rPr>
              <w:rStyle w:val="ad"/>
              <w:rFonts w:ascii="Times New Roman" w:hAnsi="Times New Roman" w:cs="Times New Roman"/>
              <w:noProof/>
              <w:sz w:val="28"/>
              <w:szCs w:val="28"/>
              <w:u w:val="none"/>
            </w:rPr>
            <w:t xml:space="preserve">   </w:t>
          </w:r>
          <w:hyperlink w:anchor="_Toc9463149" w:history="1">
            <w:r w:rsidR="00BB7CAB" w:rsidRPr="00BB7CAB">
              <w:rPr>
                <w:rStyle w:val="ad"/>
                <w:rFonts w:ascii="Times New Roman" w:hAnsi="Times New Roman" w:cs="Times New Roman"/>
                <w:noProof/>
                <w:sz w:val="28"/>
                <w:szCs w:val="28"/>
              </w:rPr>
              <w:t>3.2 Результаты исследования</w:t>
            </w:r>
            <w:r w:rsidR="00BB7CAB" w:rsidRPr="00BB7CAB">
              <w:rPr>
                <w:rFonts w:ascii="Times New Roman" w:hAnsi="Times New Roman" w:cs="Times New Roman"/>
                <w:noProof/>
                <w:webHidden/>
                <w:sz w:val="28"/>
                <w:szCs w:val="28"/>
              </w:rPr>
              <w:tab/>
            </w:r>
            <w:r w:rsidR="00BB7CAB" w:rsidRPr="00BB7CAB">
              <w:rPr>
                <w:rFonts w:ascii="Times New Roman" w:hAnsi="Times New Roman" w:cs="Times New Roman"/>
                <w:noProof/>
                <w:webHidden/>
                <w:sz w:val="28"/>
                <w:szCs w:val="28"/>
              </w:rPr>
              <w:fldChar w:fldCharType="begin"/>
            </w:r>
            <w:r w:rsidR="00BB7CAB" w:rsidRPr="00BB7CAB">
              <w:rPr>
                <w:rFonts w:ascii="Times New Roman" w:hAnsi="Times New Roman" w:cs="Times New Roman"/>
                <w:noProof/>
                <w:webHidden/>
                <w:sz w:val="28"/>
                <w:szCs w:val="28"/>
              </w:rPr>
              <w:instrText xml:space="preserve"> PAGEREF _Toc9463149 \h </w:instrText>
            </w:r>
            <w:r w:rsidR="00BB7CAB" w:rsidRPr="00BB7CAB">
              <w:rPr>
                <w:rFonts w:ascii="Times New Roman" w:hAnsi="Times New Roman" w:cs="Times New Roman"/>
                <w:noProof/>
                <w:webHidden/>
                <w:sz w:val="28"/>
                <w:szCs w:val="28"/>
              </w:rPr>
            </w:r>
            <w:r w:rsidR="00BB7CAB" w:rsidRPr="00BB7CAB">
              <w:rPr>
                <w:rFonts w:ascii="Times New Roman" w:hAnsi="Times New Roman" w:cs="Times New Roman"/>
                <w:noProof/>
                <w:webHidden/>
                <w:sz w:val="28"/>
                <w:szCs w:val="28"/>
              </w:rPr>
              <w:fldChar w:fldCharType="separate"/>
            </w:r>
            <w:r w:rsidR="00BB7CAB" w:rsidRPr="00BB7CAB">
              <w:rPr>
                <w:rFonts w:ascii="Times New Roman" w:hAnsi="Times New Roman" w:cs="Times New Roman"/>
                <w:noProof/>
                <w:webHidden/>
                <w:sz w:val="28"/>
                <w:szCs w:val="28"/>
              </w:rPr>
              <w:t>18</w:t>
            </w:r>
            <w:r w:rsidR="00BB7CAB" w:rsidRPr="00BB7CAB">
              <w:rPr>
                <w:rFonts w:ascii="Times New Roman" w:hAnsi="Times New Roman" w:cs="Times New Roman"/>
                <w:noProof/>
                <w:webHidden/>
                <w:sz w:val="28"/>
                <w:szCs w:val="28"/>
              </w:rPr>
              <w:fldChar w:fldCharType="end"/>
            </w:r>
          </w:hyperlink>
        </w:p>
        <w:p w14:paraId="7A40DFCD" w14:textId="7DA2F426" w:rsidR="00BB7CAB" w:rsidRPr="00BB7CAB" w:rsidRDefault="00BD65AF">
          <w:pPr>
            <w:pStyle w:val="11"/>
            <w:tabs>
              <w:tab w:val="right" w:leader="dot" w:pos="9345"/>
            </w:tabs>
            <w:rPr>
              <w:rFonts w:ascii="Times New Roman" w:eastAsiaTheme="minorEastAsia" w:hAnsi="Times New Roman" w:cs="Times New Roman"/>
              <w:noProof/>
              <w:sz w:val="28"/>
              <w:szCs w:val="28"/>
              <w:lang w:eastAsia="ru-RU"/>
            </w:rPr>
          </w:pPr>
          <w:hyperlink w:anchor="_Toc9463150" w:history="1">
            <w:r w:rsidR="00BB7CAB" w:rsidRPr="00BB7CAB">
              <w:rPr>
                <w:rStyle w:val="ad"/>
                <w:rFonts w:ascii="Times New Roman" w:hAnsi="Times New Roman" w:cs="Times New Roman"/>
                <w:noProof/>
                <w:sz w:val="28"/>
                <w:szCs w:val="28"/>
              </w:rPr>
              <w:t>4 Исследование в области пунктов приема ТКО на примере г. Краснодар</w:t>
            </w:r>
            <w:r w:rsidR="00BB7CAB" w:rsidRPr="00BB7CAB">
              <w:rPr>
                <w:rFonts w:ascii="Times New Roman" w:hAnsi="Times New Roman" w:cs="Times New Roman"/>
                <w:noProof/>
                <w:webHidden/>
                <w:sz w:val="28"/>
                <w:szCs w:val="28"/>
              </w:rPr>
              <w:tab/>
            </w:r>
            <w:r w:rsidR="00BB7CAB" w:rsidRPr="00BB7CAB">
              <w:rPr>
                <w:rFonts w:ascii="Times New Roman" w:hAnsi="Times New Roman" w:cs="Times New Roman"/>
                <w:noProof/>
                <w:webHidden/>
                <w:sz w:val="28"/>
                <w:szCs w:val="28"/>
              </w:rPr>
              <w:fldChar w:fldCharType="begin"/>
            </w:r>
            <w:r w:rsidR="00BB7CAB" w:rsidRPr="00BB7CAB">
              <w:rPr>
                <w:rFonts w:ascii="Times New Roman" w:hAnsi="Times New Roman" w:cs="Times New Roman"/>
                <w:noProof/>
                <w:webHidden/>
                <w:sz w:val="28"/>
                <w:szCs w:val="28"/>
              </w:rPr>
              <w:instrText xml:space="preserve"> PAGEREF _Toc9463150 \h </w:instrText>
            </w:r>
            <w:r w:rsidR="00BB7CAB" w:rsidRPr="00BB7CAB">
              <w:rPr>
                <w:rFonts w:ascii="Times New Roman" w:hAnsi="Times New Roman" w:cs="Times New Roman"/>
                <w:noProof/>
                <w:webHidden/>
                <w:sz w:val="28"/>
                <w:szCs w:val="28"/>
              </w:rPr>
            </w:r>
            <w:r w:rsidR="00BB7CAB" w:rsidRPr="00BB7CAB">
              <w:rPr>
                <w:rFonts w:ascii="Times New Roman" w:hAnsi="Times New Roman" w:cs="Times New Roman"/>
                <w:noProof/>
                <w:webHidden/>
                <w:sz w:val="28"/>
                <w:szCs w:val="28"/>
              </w:rPr>
              <w:fldChar w:fldCharType="separate"/>
            </w:r>
            <w:r w:rsidR="00BB7CAB" w:rsidRPr="00BB7CAB">
              <w:rPr>
                <w:rFonts w:ascii="Times New Roman" w:hAnsi="Times New Roman" w:cs="Times New Roman"/>
                <w:noProof/>
                <w:webHidden/>
                <w:sz w:val="28"/>
                <w:szCs w:val="28"/>
              </w:rPr>
              <w:t>20</w:t>
            </w:r>
            <w:r w:rsidR="00BB7CAB" w:rsidRPr="00BB7CAB">
              <w:rPr>
                <w:rFonts w:ascii="Times New Roman" w:hAnsi="Times New Roman" w:cs="Times New Roman"/>
                <w:noProof/>
                <w:webHidden/>
                <w:sz w:val="28"/>
                <w:szCs w:val="28"/>
              </w:rPr>
              <w:fldChar w:fldCharType="end"/>
            </w:r>
          </w:hyperlink>
        </w:p>
        <w:p w14:paraId="25D6BC93" w14:textId="68AF5525" w:rsidR="00BB7CAB" w:rsidRPr="00BB7CAB" w:rsidRDefault="00FA4D14">
          <w:pPr>
            <w:pStyle w:val="11"/>
            <w:tabs>
              <w:tab w:val="right" w:leader="dot" w:pos="9345"/>
            </w:tabs>
            <w:rPr>
              <w:rFonts w:ascii="Times New Roman" w:eastAsiaTheme="minorEastAsia" w:hAnsi="Times New Roman" w:cs="Times New Roman"/>
              <w:noProof/>
              <w:sz w:val="28"/>
              <w:szCs w:val="28"/>
              <w:lang w:eastAsia="ru-RU"/>
            </w:rPr>
          </w:pPr>
          <w:r>
            <w:rPr>
              <w:rStyle w:val="ad"/>
              <w:rFonts w:ascii="Times New Roman" w:hAnsi="Times New Roman" w:cs="Times New Roman"/>
              <w:noProof/>
              <w:sz w:val="28"/>
              <w:szCs w:val="28"/>
              <w:u w:val="none"/>
            </w:rPr>
            <w:t xml:space="preserve">   </w:t>
          </w:r>
          <w:hyperlink w:anchor="_Toc9463151" w:history="1">
            <w:r w:rsidR="00BB7CAB" w:rsidRPr="00BB7CAB">
              <w:rPr>
                <w:rStyle w:val="ad"/>
                <w:rFonts w:ascii="Times New Roman" w:hAnsi="Times New Roman" w:cs="Times New Roman"/>
                <w:noProof/>
                <w:sz w:val="28"/>
                <w:szCs w:val="28"/>
              </w:rPr>
              <w:t>4.1 Анализ ответов</w:t>
            </w:r>
            <w:r w:rsidR="00BB7CAB" w:rsidRPr="00BB7CAB">
              <w:rPr>
                <w:rFonts w:ascii="Times New Roman" w:hAnsi="Times New Roman" w:cs="Times New Roman"/>
                <w:noProof/>
                <w:webHidden/>
                <w:sz w:val="28"/>
                <w:szCs w:val="28"/>
              </w:rPr>
              <w:tab/>
            </w:r>
            <w:r w:rsidR="00BB7CAB" w:rsidRPr="00BB7CAB">
              <w:rPr>
                <w:rFonts w:ascii="Times New Roman" w:hAnsi="Times New Roman" w:cs="Times New Roman"/>
                <w:noProof/>
                <w:webHidden/>
                <w:sz w:val="28"/>
                <w:szCs w:val="28"/>
              </w:rPr>
              <w:fldChar w:fldCharType="begin"/>
            </w:r>
            <w:r w:rsidR="00BB7CAB" w:rsidRPr="00BB7CAB">
              <w:rPr>
                <w:rFonts w:ascii="Times New Roman" w:hAnsi="Times New Roman" w:cs="Times New Roman"/>
                <w:noProof/>
                <w:webHidden/>
                <w:sz w:val="28"/>
                <w:szCs w:val="28"/>
              </w:rPr>
              <w:instrText xml:space="preserve"> PAGEREF _Toc9463151 \h </w:instrText>
            </w:r>
            <w:r w:rsidR="00BB7CAB" w:rsidRPr="00BB7CAB">
              <w:rPr>
                <w:rFonts w:ascii="Times New Roman" w:hAnsi="Times New Roman" w:cs="Times New Roman"/>
                <w:noProof/>
                <w:webHidden/>
                <w:sz w:val="28"/>
                <w:szCs w:val="28"/>
              </w:rPr>
            </w:r>
            <w:r w:rsidR="00BB7CAB" w:rsidRPr="00BB7CAB">
              <w:rPr>
                <w:rFonts w:ascii="Times New Roman" w:hAnsi="Times New Roman" w:cs="Times New Roman"/>
                <w:noProof/>
                <w:webHidden/>
                <w:sz w:val="28"/>
                <w:szCs w:val="28"/>
              </w:rPr>
              <w:fldChar w:fldCharType="separate"/>
            </w:r>
            <w:r w:rsidR="00BB7CAB" w:rsidRPr="00BB7CAB">
              <w:rPr>
                <w:rFonts w:ascii="Times New Roman" w:hAnsi="Times New Roman" w:cs="Times New Roman"/>
                <w:noProof/>
                <w:webHidden/>
                <w:sz w:val="28"/>
                <w:szCs w:val="28"/>
              </w:rPr>
              <w:t>20</w:t>
            </w:r>
            <w:r w:rsidR="00BB7CAB" w:rsidRPr="00BB7CAB">
              <w:rPr>
                <w:rFonts w:ascii="Times New Roman" w:hAnsi="Times New Roman" w:cs="Times New Roman"/>
                <w:noProof/>
                <w:webHidden/>
                <w:sz w:val="28"/>
                <w:szCs w:val="28"/>
              </w:rPr>
              <w:fldChar w:fldCharType="end"/>
            </w:r>
          </w:hyperlink>
        </w:p>
        <w:p w14:paraId="3A0D2C0B" w14:textId="5BDF109D" w:rsidR="00BB7CAB" w:rsidRPr="00BB7CAB" w:rsidRDefault="00BD65AF">
          <w:pPr>
            <w:pStyle w:val="11"/>
            <w:tabs>
              <w:tab w:val="right" w:leader="dot" w:pos="9345"/>
            </w:tabs>
            <w:rPr>
              <w:rFonts w:ascii="Times New Roman" w:eastAsiaTheme="minorEastAsia" w:hAnsi="Times New Roman" w:cs="Times New Roman"/>
              <w:noProof/>
              <w:sz w:val="28"/>
              <w:szCs w:val="28"/>
              <w:lang w:eastAsia="ru-RU"/>
            </w:rPr>
          </w:pPr>
          <w:hyperlink w:anchor="_Toc9463152" w:history="1">
            <w:r w:rsidR="00BB7CAB" w:rsidRPr="00BB7CAB">
              <w:rPr>
                <w:rStyle w:val="ad"/>
                <w:rFonts w:ascii="Times New Roman" w:hAnsi="Times New Roman" w:cs="Times New Roman"/>
                <w:noProof/>
                <w:sz w:val="28"/>
                <w:szCs w:val="28"/>
              </w:rPr>
              <w:t>5 Вторичная переработка-решение проблемы с ТКО</w:t>
            </w:r>
            <w:r w:rsidR="00BB7CAB" w:rsidRPr="00BB7CAB">
              <w:rPr>
                <w:rFonts w:ascii="Times New Roman" w:hAnsi="Times New Roman" w:cs="Times New Roman"/>
                <w:noProof/>
                <w:webHidden/>
                <w:sz w:val="28"/>
                <w:szCs w:val="28"/>
              </w:rPr>
              <w:tab/>
            </w:r>
            <w:r w:rsidR="00BB7CAB" w:rsidRPr="00BB7CAB">
              <w:rPr>
                <w:rFonts w:ascii="Times New Roman" w:hAnsi="Times New Roman" w:cs="Times New Roman"/>
                <w:noProof/>
                <w:webHidden/>
                <w:sz w:val="28"/>
                <w:szCs w:val="28"/>
              </w:rPr>
              <w:fldChar w:fldCharType="begin"/>
            </w:r>
            <w:r w:rsidR="00BB7CAB" w:rsidRPr="00BB7CAB">
              <w:rPr>
                <w:rFonts w:ascii="Times New Roman" w:hAnsi="Times New Roman" w:cs="Times New Roman"/>
                <w:noProof/>
                <w:webHidden/>
                <w:sz w:val="28"/>
                <w:szCs w:val="28"/>
              </w:rPr>
              <w:instrText xml:space="preserve"> PAGEREF _Toc9463152 \h </w:instrText>
            </w:r>
            <w:r w:rsidR="00BB7CAB" w:rsidRPr="00BB7CAB">
              <w:rPr>
                <w:rFonts w:ascii="Times New Roman" w:hAnsi="Times New Roman" w:cs="Times New Roman"/>
                <w:noProof/>
                <w:webHidden/>
                <w:sz w:val="28"/>
                <w:szCs w:val="28"/>
              </w:rPr>
            </w:r>
            <w:r w:rsidR="00BB7CAB" w:rsidRPr="00BB7CAB">
              <w:rPr>
                <w:rFonts w:ascii="Times New Roman" w:hAnsi="Times New Roman" w:cs="Times New Roman"/>
                <w:noProof/>
                <w:webHidden/>
                <w:sz w:val="28"/>
                <w:szCs w:val="28"/>
              </w:rPr>
              <w:fldChar w:fldCharType="separate"/>
            </w:r>
            <w:r w:rsidR="00BB7CAB" w:rsidRPr="00BB7CAB">
              <w:rPr>
                <w:rFonts w:ascii="Times New Roman" w:hAnsi="Times New Roman" w:cs="Times New Roman"/>
                <w:noProof/>
                <w:webHidden/>
                <w:sz w:val="28"/>
                <w:szCs w:val="28"/>
              </w:rPr>
              <w:t>24</w:t>
            </w:r>
            <w:r w:rsidR="00BB7CAB" w:rsidRPr="00BB7CAB">
              <w:rPr>
                <w:rFonts w:ascii="Times New Roman" w:hAnsi="Times New Roman" w:cs="Times New Roman"/>
                <w:noProof/>
                <w:webHidden/>
                <w:sz w:val="28"/>
                <w:szCs w:val="28"/>
              </w:rPr>
              <w:fldChar w:fldCharType="end"/>
            </w:r>
          </w:hyperlink>
        </w:p>
        <w:p w14:paraId="265F7744" w14:textId="4FA6F47B" w:rsidR="00BB7CAB" w:rsidRPr="00BB7CAB" w:rsidRDefault="00FA4D14">
          <w:pPr>
            <w:pStyle w:val="11"/>
            <w:tabs>
              <w:tab w:val="right" w:leader="dot" w:pos="9345"/>
            </w:tabs>
            <w:rPr>
              <w:rFonts w:ascii="Times New Roman" w:eastAsiaTheme="minorEastAsia" w:hAnsi="Times New Roman" w:cs="Times New Roman"/>
              <w:noProof/>
              <w:sz w:val="28"/>
              <w:szCs w:val="28"/>
              <w:lang w:eastAsia="ru-RU"/>
            </w:rPr>
          </w:pPr>
          <w:r>
            <w:rPr>
              <w:rStyle w:val="ad"/>
              <w:rFonts w:ascii="Times New Roman" w:hAnsi="Times New Roman" w:cs="Times New Roman"/>
              <w:noProof/>
              <w:sz w:val="28"/>
              <w:szCs w:val="28"/>
              <w:u w:val="none"/>
            </w:rPr>
            <w:t xml:space="preserve">   </w:t>
          </w:r>
          <w:hyperlink w:anchor="_Toc9463153" w:history="1">
            <w:r w:rsidR="00BB7CAB" w:rsidRPr="00BB7CAB">
              <w:rPr>
                <w:rStyle w:val="ad"/>
                <w:rFonts w:ascii="Times New Roman" w:hAnsi="Times New Roman" w:cs="Times New Roman"/>
                <w:noProof/>
                <w:sz w:val="28"/>
                <w:szCs w:val="28"/>
              </w:rPr>
              <w:t xml:space="preserve">5.1 Наиболее актуальные способы утилизации твердых </w:t>
            </w:r>
            <w:r>
              <w:rPr>
                <w:rStyle w:val="ad"/>
                <w:rFonts w:ascii="Times New Roman" w:hAnsi="Times New Roman" w:cs="Times New Roman"/>
                <w:noProof/>
                <w:sz w:val="28"/>
                <w:szCs w:val="28"/>
                <w:u w:val="none"/>
              </w:rPr>
              <w:t>коммунальных</w:t>
            </w:r>
            <w:r w:rsidR="00BB7CAB" w:rsidRPr="00BB7CAB">
              <w:rPr>
                <w:rStyle w:val="ad"/>
                <w:rFonts w:ascii="Times New Roman" w:hAnsi="Times New Roman" w:cs="Times New Roman"/>
                <w:noProof/>
                <w:sz w:val="28"/>
                <w:szCs w:val="28"/>
              </w:rPr>
              <w:t xml:space="preserve"> отходов для России</w:t>
            </w:r>
            <w:r w:rsidR="00BB7CAB" w:rsidRPr="00BB7CAB">
              <w:rPr>
                <w:rFonts w:ascii="Times New Roman" w:hAnsi="Times New Roman" w:cs="Times New Roman"/>
                <w:noProof/>
                <w:webHidden/>
                <w:sz w:val="28"/>
                <w:szCs w:val="28"/>
              </w:rPr>
              <w:tab/>
            </w:r>
            <w:r w:rsidR="00BB7CAB" w:rsidRPr="00BB7CAB">
              <w:rPr>
                <w:rFonts w:ascii="Times New Roman" w:hAnsi="Times New Roman" w:cs="Times New Roman"/>
                <w:noProof/>
                <w:webHidden/>
                <w:sz w:val="28"/>
                <w:szCs w:val="28"/>
              </w:rPr>
              <w:fldChar w:fldCharType="begin"/>
            </w:r>
            <w:r w:rsidR="00BB7CAB" w:rsidRPr="00BB7CAB">
              <w:rPr>
                <w:rFonts w:ascii="Times New Roman" w:hAnsi="Times New Roman" w:cs="Times New Roman"/>
                <w:noProof/>
                <w:webHidden/>
                <w:sz w:val="28"/>
                <w:szCs w:val="28"/>
              </w:rPr>
              <w:instrText xml:space="preserve"> PAGEREF _Toc9463153 \h </w:instrText>
            </w:r>
            <w:r w:rsidR="00BB7CAB" w:rsidRPr="00BB7CAB">
              <w:rPr>
                <w:rFonts w:ascii="Times New Roman" w:hAnsi="Times New Roman" w:cs="Times New Roman"/>
                <w:noProof/>
                <w:webHidden/>
                <w:sz w:val="28"/>
                <w:szCs w:val="28"/>
              </w:rPr>
            </w:r>
            <w:r w:rsidR="00BB7CAB" w:rsidRPr="00BB7CAB">
              <w:rPr>
                <w:rFonts w:ascii="Times New Roman" w:hAnsi="Times New Roman" w:cs="Times New Roman"/>
                <w:noProof/>
                <w:webHidden/>
                <w:sz w:val="28"/>
                <w:szCs w:val="28"/>
              </w:rPr>
              <w:fldChar w:fldCharType="separate"/>
            </w:r>
            <w:r w:rsidR="00BB7CAB" w:rsidRPr="00BB7CAB">
              <w:rPr>
                <w:rFonts w:ascii="Times New Roman" w:hAnsi="Times New Roman" w:cs="Times New Roman"/>
                <w:noProof/>
                <w:webHidden/>
                <w:sz w:val="28"/>
                <w:szCs w:val="28"/>
              </w:rPr>
              <w:t>24</w:t>
            </w:r>
            <w:r w:rsidR="00BB7CAB" w:rsidRPr="00BB7CAB">
              <w:rPr>
                <w:rFonts w:ascii="Times New Roman" w:hAnsi="Times New Roman" w:cs="Times New Roman"/>
                <w:noProof/>
                <w:webHidden/>
                <w:sz w:val="28"/>
                <w:szCs w:val="28"/>
              </w:rPr>
              <w:fldChar w:fldCharType="end"/>
            </w:r>
          </w:hyperlink>
        </w:p>
        <w:p w14:paraId="376F3A4E" w14:textId="1A08FE99" w:rsidR="00BB7CAB" w:rsidRPr="00BB7CAB" w:rsidRDefault="00FA4D14">
          <w:pPr>
            <w:pStyle w:val="11"/>
            <w:tabs>
              <w:tab w:val="right" w:leader="dot" w:pos="9345"/>
            </w:tabs>
            <w:rPr>
              <w:rFonts w:ascii="Times New Roman" w:eastAsiaTheme="minorEastAsia" w:hAnsi="Times New Roman" w:cs="Times New Roman"/>
              <w:noProof/>
              <w:sz w:val="28"/>
              <w:szCs w:val="28"/>
              <w:lang w:eastAsia="ru-RU"/>
            </w:rPr>
          </w:pPr>
          <w:r>
            <w:rPr>
              <w:rStyle w:val="ad"/>
              <w:rFonts w:ascii="Times New Roman" w:hAnsi="Times New Roman" w:cs="Times New Roman"/>
              <w:noProof/>
              <w:sz w:val="28"/>
              <w:szCs w:val="28"/>
              <w:u w:val="none"/>
            </w:rPr>
            <w:t xml:space="preserve">   </w:t>
          </w:r>
          <w:hyperlink w:anchor="_Toc9463154" w:history="1">
            <w:r w:rsidR="00BB7CAB" w:rsidRPr="00BB7CAB">
              <w:rPr>
                <w:rStyle w:val="ad"/>
                <w:rFonts w:ascii="Times New Roman" w:hAnsi="Times New Roman" w:cs="Times New Roman"/>
                <w:noProof/>
                <w:sz w:val="28"/>
                <w:szCs w:val="28"/>
              </w:rPr>
              <w:t>5.3 «9 заблуждений, касательно отходов»</w:t>
            </w:r>
            <w:r w:rsidR="00BB7CAB" w:rsidRPr="00BB7CAB">
              <w:rPr>
                <w:rFonts w:ascii="Times New Roman" w:hAnsi="Times New Roman" w:cs="Times New Roman"/>
                <w:noProof/>
                <w:webHidden/>
                <w:sz w:val="28"/>
                <w:szCs w:val="28"/>
              </w:rPr>
              <w:tab/>
            </w:r>
            <w:r w:rsidR="00BB7CAB" w:rsidRPr="00BB7CAB">
              <w:rPr>
                <w:rFonts w:ascii="Times New Roman" w:hAnsi="Times New Roman" w:cs="Times New Roman"/>
                <w:noProof/>
                <w:webHidden/>
                <w:sz w:val="28"/>
                <w:szCs w:val="28"/>
              </w:rPr>
              <w:fldChar w:fldCharType="begin"/>
            </w:r>
            <w:r w:rsidR="00BB7CAB" w:rsidRPr="00BB7CAB">
              <w:rPr>
                <w:rFonts w:ascii="Times New Roman" w:hAnsi="Times New Roman" w:cs="Times New Roman"/>
                <w:noProof/>
                <w:webHidden/>
                <w:sz w:val="28"/>
                <w:szCs w:val="28"/>
              </w:rPr>
              <w:instrText xml:space="preserve"> PAGEREF _Toc9463154 \h </w:instrText>
            </w:r>
            <w:r w:rsidR="00BB7CAB" w:rsidRPr="00BB7CAB">
              <w:rPr>
                <w:rFonts w:ascii="Times New Roman" w:hAnsi="Times New Roman" w:cs="Times New Roman"/>
                <w:noProof/>
                <w:webHidden/>
                <w:sz w:val="28"/>
                <w:szCs w:val="28"/>
              </w:rPr>
            </w:r>
            <w:r w:rsidR="00BB7CAB" w:rsidRPr="00BB7CAB">
              <w:rPr>
                <w:rFonts w:ascii="Times New Roman" w:hAnsi="Times New Roman" w:cs="Times New Roman"/>
                <w:noProof/>
                <w:webHidden/>
                <w:sz w:val="28"/>
                <w:szCs w:val="28"/>
              </w:rPr>
              <w:fldChar w:fldCharType="separate"/>
            </w:r>
            <w:r w:rsidR="00BB7CAB" w:rsidRPr="00BB7CAB">
              <w:rPr>
                <w:rFonts w:ascii="Times New Roman" w:hAnsi="Times New Roman" w:cs="Times New Roman"/>
                <w:noProof/>
                <w:webHidden/>
                <w:sz w:val="28"/>
                <w:szCs w:val="28"/>
              </w:rPr>
              <w:t>26</w:t>
            </w:r>
            <w:r w:rsidR="00BB7CAB" w:rsidRPr="00BB7CAB">
              <w:rPr>
                <w:rFonts w:ascii="Times New Roman" w:hAnsi="Times New Roman" w:cs="Times New Roman"/>
                <w:noProof/>
                <w:webHidden/>
                <w:sz w:val="28"/>
                <w:szCs w:val="28"/>
              </w:rPr>
              <w:fldChar w:fldCharType="end"/>
            </w:r>
          </w:hyperlink>
        </w:p>
        <w:p w14:paraId="411C8A91" w14:textId="69E0B6F4" w:rsidR="00BB7CAB" w:rsidRPr="00BB7CAB" w:rsidRDefault="00BD65AF">
          <w:pPr>
            <w:pStyle w:val="11"/>
            <w:tabs>
              <w:tab w:val="right" w:leader="dot" w:pos="9345"/>
            </w:tabs>
            <w:rPr>
              <w:rFonts w:ascii="Times New Roman" w:eastAsiaTheme="minorEastAsia" w:hAnsi="Times New Roman" w:cs="Times New Roman"/>
              <w:noProof/>
              <w:sz w:val="28"/>
              <w:szCs w:val="28"/>
              <w:lang w:eastAsia="ru-RU"/>
            </w:rPr>
          </w:pPr>
          <w:hyperlink w:anchor="_Toc9463155" w:history="1">
            <w:r w:rsidR="00BB7CAB" w:rsidRPr="00BB7CAB">
              <w:rPr>
                <w:rStyle w:val="ad"/>
                <w:rFonts w:ascii="Times New Roman" w:hAnsi="Times New Roman" w:cs="Times New Roman"/>
                <w:noProof/>
                <w:sz w:val="28"/>
                <w:szCs w:val="28"/>
              </w:rPr>
              <w:t>З</w:t>
            </w:r>
            <w:r w:rsidR="00BB7CAB">
              <w:rPr>
                <w:rStyle w:val="ad"/>
                <w:rFonts w:ascii="Times New Roman" w:hAnsi="Times New Roman" w:cs="Times New Roman"/>
                <w:noProof/>
                <w:sz w:val="28"/>
                <w:szCs w:val="28"/>
              </w:rPr>
              <w:t>аключение</w:t>
            </w:r>
            <w:r w:rsidR="00BB7CAB" w:rsidRPr="00BB7CAB">
              <w:rPr>
                <w:rFonts w:ascii="Times New Roman" w:hAnsi="Times New Roman" w:cs="Times New Roman"/>
                <w:noProof/>
                <w:webHidden/>
                <w:sz w:val="28"/>
                <w:szCs w:val="28"/>
              </w:rPr>
              <w:tab/>
            </w:r>
            <w:r w:rsidR="00BB7CAB" w:rsidRPr="00BB7CAB">
              <w:rPr>
                <w:rFonts w:ascii="Times New Roman" w:hAnsi="Times New Roman" w:cs="Times New Roman"/>
                <w:noProof/>
                <w:webHidden/>
                <w:sz w:val="28"/>
                <w:szCs w:val="28"/>
              </w:rPr>
              <w:fldChar w:fldCharType="begin"/>
            </w:r>
            <w:r w:rsidR="00BB7CAB" w:rsidRPr="00BB7CAB">
              <w:rPr>
                <w:rFonts w:ascii="Times New Roman" w:hAnsi="Times New Roman" w:cs="Times New Roman"/>
                <w:noProof/>
                <w:webHidden/>
                <w:sz w:val="28"/>
                <w:szCs w:val="28"/>
              </w:rPr>
              <w:instrText xml:space="preserve"> PAGEREF _Toc9463155 \h </w:instrText>
            </w:r>
            <w:r w:rsidR="00BB7CAB" w:rsidRPr="00BB7CAB">
              <w:rPr>
                <w:rFonts w:ascii="Times New Roman" w:hAnsi="Times New Roman" w:cs="Times New Roman"/>
                <w:noProof/>
                <w:webHidden/>
                <w:sz w:val="28"/>
                <w:szCs w:val="28"/>
              </w:rPr>
            </w:r>
            <w:r w:rsidR="00BB7CAB" w:rsidRPr="00BB7CAB">
              <w:rPr>
                <w:rFonts w:ascii="Times New Roman" w:hAnsi="Times New Roman" w:cs="Times New Roman"/>
                <w:noProof/>
                <w:webHidden/>
                <w:sz w:val="28"/>
                <w:szCs w:val="28"/>
              </w:rPr>
              <w:fldChar w:fldCharType="separate"/>
            </w:r>
            <w:r w:rsidR="00BB7CAB" w:rsidRPr="00BB7CAB">
              <w:rPr>
                <w:rFonts w:ascii="Times New Roman" w:hAnsi="Times New Roman" w:cs="Times New Roman"/>
                <w:noProof/>
                <w:webHidden/>
                <w:sz w:val="28"/>
                <w:szCs w:val="28"/>
              </w:rPr>
              <w:t>30</w:t>
            </w:r>
            <w:r w:rsidR="00BB7CAB" w:rsidRPr="00BB7CAB">
              <w:rPr>
                <w:rFonts w:ascii="Times New Roman" w:hAnsi="Times New Roman" w:cs="Times New Roman"/>
                <w:noProof/>
                <w:webHidden/>
                <w:sz w:val="28"/>
                <w:szCs w:val="28"/>
              </w:rPr>
              <w:fldChar w:fldCharType="end"/>
            </w:r>
          </w:hyperlink>
        </w:p>
        <w:p w14:paraId="7EFCBA68" w14:textId="420476A9" w:rsidR="00BB7CAB" w:rsidRPr="00BB7CAB" w:rsidRDefault="00BD65AF">
          <w:pPr>
            <w:pStyle w:val="11"/>
            <w:tabs>
              <w:tab w:val="right" w:leader="dot" w:pos="9345"/>
            </w:tabs>
            <w:rPr>
              <w:rFonts w:eastAsiaTheme="minorEastAsia"/>
              <w:noProof/>
              <w:lang w:eastAsia="ru-RU"/>
            </w:rPr>
          </w:pPr>
          <w:hyperlink w:anchor="_Toc9463156" w:history="1">
            <w:r w:rsidR="00BB7CAB" w:rsidRPr="00BB7CAB">
              <w:rPr>
                <w:rStyle w:val="ad"/>
                <w:rFonts w:ascii="Times New Roman" w:hAnsi="Times New Roman" w:cs="Times New Roman"/>
                <w:noProof/>
                <w:sz w:val="28"/>
                <w:szCs w:val="28"/>
              </w:rPr>
              <w:t>С</w:t>
            </w:r>
            <w:r w:rsidR="00BB7CAB">
              <w:rPr>
                <w:rStyle w:val="ad"/>
                <w:rFonts w:ascii="Times New Roman" w:hAnsi="Times New Roman" w:cs="Times New Roman"/>
                <w:noProof/>
                <w:sz w:val="28"/>
                <w:szCs w:val="28"/>
              </w:rPr>
              <w:t>писок использованных источников</w:t>
            </w:r>
            <w:r w:rsidR="00BB7CAB" w:rsidRPr="00BB7CAB">
              <w:rPr>
                <w:rFonts w:ascii="Times New Roman" w:hAnsi="Times New Roman" w:cs="Times New Roman"/>
                <w:noProof/>
                <w:webHidden/>
                <w:sz w:val="28"/>
                <w:szCs w:val="28"/>
              </w:rPr>
              <w:tab/>
            </w:r>
            <w:r w:rsidR="00BB7CAB" w:rsidRPr="00BB7CAB">
              <w:rPr>
                <w:rFonts w:ascii="Times New Roman" w:hAnsi="Times New Roman" w:cs="Times New Roman"/>
                <w:noProof/>
                <w:webHidden/>
                <w:sz w:val="28"/>
                <w:szCs w:val="28"/>
              </w:rPr>
              <w:fldChar w:fldCharType="begin"/>
            </w:r>
            <w:r w:rsidR="00BB7CAB" w:rsidRPr="00BB7CAB">
              <w:rPr>
                <w:rFonts w:ascii="Times New Roman" w:hAnsi="Times New Roman" w:cs="Times New Roman"/>
                <w:noProof/>
                <w:webHidden/>
                <w:sz w:val="28"/>
                <w:szCs w:val="28"/>
              </w:rPr>
              <w:instrText xml:space="preserve"> PAGEREF _Toc9463156 \h </w:instrText>
            </w:r>
            <w:r w:rsidR="00BB7CAB" w:rsidRPr="00BB7CAB">
              <w:rPr>
                <w:rFonts w:ascii="Times New Roman" w:hAnsi="Times New Roman" w:cs="Times New Roman"/>
                <w:noProof/>
                <w:webHidden/>
                <w:sz w:val="28"/>
                <w:szCs w:val="28"/>
              </w:rPr>
            </w:r>
            <w:r w:rsidR="00BB7CAB" w:rsidRPr="00BB7CAB">
              <w:rPr>
                <w:rFonts w:ascii="Times New Roman" w:hAnsi="Times New Roman" w:cs="Times New Roman"/>
                <w:noProof/>
                <w:webHidden/>
                <w:sz w:val="28"/>
                <w:szCs w:val="28"/>
              </w:rPr>
              <w:fldChar w:fldCharType="separate"/>
            </w:r>
            <w:r w:rsidR="00BB7CAB" w:rsidRPr="00BB7CAB">
              <w:rPr>
                <w:rFonts w:ascii="Times New Roman" w:hAnsi="Times New Roman" w:cs="Times New Roman"/>
                <w:noProof/>
                <w:webHidden/>
                <w:sz w:val="28"/>
                <w:szCs w:val="28"/>
              </w:rPr>
              <w:t>32</w:t>
            </w:r>
            <w:r w:rsidR="00BB7CAB" w:rsidRPr="00BB7CAB">
              <w:rPr>
                <w:rFonts w:ascii="Times New Roman" w:hAnsi="Times New Roman" w:cs="Times New Roman"/>
                <w:noProof/>
                <w:webHidden/>
                <w:sz w:val="28"/>
                <w:szCs w:val="28"/>
              </w:rPr>
              <w:fldChar w:fldCharType="end"/>
            </w:r>
          </w:hyperlink>
        </w:p>
        <w:p w14:paraId="6D20BA8A" w14:textId="23BFEB62" w:rsidR="007D23A9" w:rsidRPr="00BB7CAB" w:rsidRDefault="007D23A9" w:rsidP="002A6091">
          <w:pPr>
            <w:spacing w:after="0" w:line="360" w:lineRule="auto"/>
            <w:ind w:firstLine="709"/>
            <w:jc w:val="both"/>
          </w:pPr>
          <w:r w:rsidRPr="00BB7CAB">
            <w:rPr>
              <w:rFonts w:ascii="Times New Roman" w:hAnsi="Times New Roman" w:cs="Times New Roman"/>
              <w:bCs/>
              <w:color w:val="000000" w:themeColor="text1"/>
              <w:sz w:val="28"/>
              <w:szCs w:val="28"/>
            </w:rPr>
            <w:fldChar w:fldCharType="end"/>
          </w:r>
        </w:p>
      </w:sdtContent>
    </w:sdt>
    <w:bookmarkEnd w:id="9" w:displacedByCustomXml="prev"/>
    <w:p w14:paraId="1BA14129" w14:textId="77777777" w:rsidR="007D23A9" w:rsidRPr="007D23A9" w:rsidRDefault="007D23A9" w:rsidP="002A6091">
      <w:pPr>
        <w:spacing w:after="0" w:line="360" w:lineRule="auto"/>
        <w:ind w:firstLine="709"/>
        <w:jc w:val="both"/>
        <w:rPr>
          <w:rFonts w:ascii="Times New Roman" w:eastAsiaTheme="majorEastAsia" w:hAnsi="Times New Roman" w:cs="Times New Roman"/>
          <w:color w:val="000000" w:themeColor="text1"/>
          <w:sz w:val="28"/>
          <w:szCs w:val="28"/>
        </w:rPr>
      </w:pPr>
    </w:p>
    <w:p w14:paraId="0899147D" w14:textId="77777777" w:rsidR="007D23A9" w:rsidRDefault="007D23A9" w:rsidP="002A6091">
      <w:pPr>
        <w:spacing w:after="0" w:line="360" w:lineRule="auto"/>
        <w:ind w:firstLine="709"/>
        <w:jc w:val="both"/>
        <w:rPr>
          <w:rStyle w:val="10"/>
          <w:rFonts w:ascii="Times New Roman" w:hAnsi="Times New Roman" w:cs="Times New Roman"/>
          <w:color w:val="000000" w:themeColor="text1"/>
          <w:sz w:val="28"/>
          <w:szCs w:val="28"/>
        </w:rPr>
      </w:pPr>
    </w:p>
    <w:p w14:paraId="319C6F01" w14:textId="5086B556" w:rsidR="00C05BC6" w:rsidRDefault="00C05BC6" w:rsidP="00C477A2">
      <w:pPr>
        <w:spacing w:after="0" w:line="360" w:lineRule="auto"/>
        <w:jc w:val="both"/>
        <w:rPr>
          <w:rFonts w:ascii="Times New Roman" w:hAnsi="Times New Roman" w:cs="Times New Roman"/>
          <w:sz w:val="28"/>
          <w:szCs w:val="28"/>
        </w:rPr>
      </w:pPr>
    </w:p>
    <w:p w14:paraId="3AA5F9E1" w14:textId="13B3A50A" w:rsidR="004F201E" w:rsidRDefault="00A775BA" w:rsidP="00A775BA">
      <w:pPr>
        <w:rPr>
          <w:rFonts w:ascii="Times New Roman" w:hAnsi="Times New Roman" w:cs="Times New Roman"/>
          <w:sz w:val="28"/>
          <w:szCs w:val="28"/>
        </w:rPr>
      </w:pPr>
      <w:r>
        <w:rPr>
          <w:rFonts w:ascii="Times New Roman" w:hAnsi="Times New Roman" w:cs="Times New Roman"/>
          <w:sz w:val="28"/>
          <w:szCs w:val="28"/>
        </w:rPr>
        <w:br w:type="page"/>
      </w:r>
    </w:p>
    <w:p w14:paraId="1D4B82C9" w14:textId="6C531474" w:rsidR="00897F29" w:rsidRPr="00586EA8" w:rsidRDefault="00C05BC6" w:rsidP="00F50D72">
      <w:pPr>
        <w:pStyle w:val="1"/>
        <w:spacing w:before="0" w:line="360" w:lineRule="auto"/>
        <w:ind w:firstLine="709"/>
        <w:jc w:val="center"/>
        <w:rPr>
          <w:rFonts w:ascii="Times New Roman" w:hAnsi="Times New Roman" w:cs="Times New Roman"/>
          <w:b/>
          <w:color w:val="000000" w:themeColor="text1"/>
          <w:sz w:val="28"/>
          <w:szCs w:val="28"/>
        </w:rPr>
      </w:pPr>
      <w:bookmarkStart w:id="10" w:name="_Toc9463141"/>
      <w:r w:rsidRPr="00586EA8">
        <w:rPr>
          <w:rFonts w:ascii="Times New Roman" w:hAnsi="Times New Roman" w:cs="Times New Roman"/>
          <w:b/>
          <w:color w:val="000000" w:themeColor="text1"/>
          <w:sz w:val="28"/>
          <w:szCs w:val="28"/>
        </w:rPr>
        <w:lastRenderedPageBreak/>
        <w:t>ВВЕДЕНИЕ</w:t>
      </w:r>
      <w:bookmarkEnd w:id="10"/>
    </w:p>
    <w:p w14:paraId="49EA8897" w14:textId="77777777" w:rsidR="003E3DC6" w:rsidRDefault="003E3DC6" w:rsidP="00F50D72">
      <w:pPr>
        <w:spacing w:after="0" w:line="360" w:lineRule="auto"/>
        <w:ind w:firstLine="709"/>
        <w:jc w:val="both"/>
        <w:rPr>
          <w:rFonts w:ascii="Times New Roman" w:hAnsi="Times New Roman" w:cs="Times New Roman"/>
          <w:sz w:val="28"/>
          <w:szCs w:val="28"/>
        </w:rPr>
      </w:pPr>
    </w:p>
    <w:p w14:paraId="6D36BA27" w14:textId="3084E221" w:rsidR="00897F29" w:rsidRPr="00897F29" w:rsidRDefault="00897F29" w:rsidP="00F50D72">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В последнее время проблема утилизации</w:t>
      </w:r>
      <w:r w:rsidR="00586EA8">
        <w:rPr>
          <w:rFonts w:ascii="Times New Roman" w:hAnsi="Times New Roman" w:cs="Times New Roman"/>
          <w:sz w:val="28"/>
          <w:szCs w:val="28"/>
        </w:rPr>
        <w:t xml:space="preserve"> твердых</w:t>
      </w:r>
      <w:r w:rsidRPr="00897F29">
        <w:rPr>
          <w:rFonts w:ascii="Times New Roman" w:hAnsi="Times New Roman" w:cs="Times New Roman"/>
          <w:sz w:val="28"/>
          <w:szCs w:val="28"/>
        </w:rPr>
        <w:t xml:space="preserve"> </w:t>
      </w:r>
      <w:r>
        <w:rPr>
          <w:rFonts w:ascii="Times New Roman" w:hAnsi="Times New Roman" w:cs="Times New Roman"/>
          <w:sz w:val="28"/>
          <w:szCs w:val="28"/>
        </w:rPr>
        <w:t>коммунальных</w:t>
      </w:r>
      <w:r w:rsidRPr="00897F29">
        <w:rPr>
          <w:rFonts w:ascii="Times New Roman" w:hAnsi="Times New Roman" w:cs="Times New Roman"/>
          <w:sz w:val="28"/>
          <w:szCs w:val="28"/>
        </w:rPr>
        <w:t xml:space="preserve"> отходов (Т</w:t>
      </w:r>
      <w:r>
        <w:rPr>
          <w:rFonts w:ascii="Times New Roman" w:hAnsi="Times New Roman" w:cs="Times New Roman"/>
          <w:sz w:val="28"/>
          <w:szCs w:val="28"/>
        </w:rPr>
        <w:t>К</w:t>
      </w:r>
      <w:r w:rsidRPr="00897F29">
        <w:rPr>
          <w:rFonts w:ascii="Times New Roman" w:hAnsi="Times New Roman" w:cs="Times New Roman"/>
          <w:sz w:val="28"/>
          <w:szCs w:val="28"/>
        </w:rPr>
        <w:t>О) становится всё более актуальной</w:t>
      </w:r>
      <w:r w:rsidR="007932DB">
        <w:rPr>
          <w:rFonts w:ascii="Times New Roman" w:hAnsi="Times New Roman" w:cs="Times New Roman"/>
          <w:sz w:val="28"/>
          <w:szCs w:val="28"/>
        </w:rPr>
        <w:t xml:space="preserve"> инновацией</w:t>
      </w:r>
      <w:r w:rsidRPr="00897F29">
        <w:rPr>
          <w:rFonts w:ascii="Times New Roman" w:hAnsi="Times New Roman" w:cs="Times New Roman"/>
          <w:sz w:val="28"/>
          <w:szCs w:val="28"/>
        </w:rPr>
        <w:t>. Еще пару десятилетий назад основным упаковочным материалом была простая оберточная бумага, которая расползалась на глазах, и, истлевая, не оставляла после себя следа. Современные же материалы, из которых изготавливается упаковка продовольственных и непродовольственных товаров, могут годами лежать в земле, не разлагаясь.</w:t>
      </w:r>
    </w:p>
    <w:p w14:paraId="6F1E5472" w14:textId="28A9E324" w:rsidR="00897F29" w:rsidRDefault="00897F29" w:rsidP="00F50D72">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Пластик, полиэтилен и прочие синтетические материалы не перерабатываются бактериями, а, следовательно, их накопление в окружающей среде происходит стремительными темпами. На полигонах, предназначенных для утилизации отходов, уже не хватает места. Сжигание отходов также не является оптимальным вариантом утилизации, так как в процессе горения, синтетические материалы выделяют массу вредных веществ, что еще больше ухудшает и без того неблагоприятную экологическую ситуацию. Именно поэтому, вопрос об уничтожении твердых бытовых отходов сегодня стал актуален как никогда.</w:t>
      </w:r>
    </w:p>
    <w:p w14:paraId="79DFF736" w14:textId="77777777" w:rsidR="00897F29" w:rsidRPr="00897F29" w:rsidRDefault="00897F29" w:rsidP="00F50D72">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 xml:space="preserve">«Мусор – это не вещество, а искусство – искусство смешивать вместе разные полезные вещи и предметы, тем самым определяя им место на свалке» Пол Коннетт. </w:t>
      </w:r>
    </w:p>
    <w:p w14:paraId="1931741B" w14:textId="77777777" w:rsidR="00897F29" w:rsidRDefault="00897F29" w:rsidP="00F50D72">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 xml:space="preserve">Быстрый рост городского населения – одна из важнейших тенденции наступившего столетия. Увеличивается в городах и количество различных отходов, прежде всего твердых бытовых отходов, которые требуют самого своевременного удаления и безопасной утилизации. Кроме сбора, хранения, транспортировки, обезвреживания и утилизации мусора в систему санитарной очистки населенных мест должны входить мероприятия по уменьшению масштабов процесса образования отходов и организации переработки вторичных ресурсов. </w:t>
      </w:r>
    </w:p>
    <w:p w14:paraId="1B70D25E" w14:textId="77777777" w:rsidR="00EF1C86" w:rsidRDefault="00897F29" w:rsidP="00F50D72">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lastRenderedPageBreak/>
        <w:t xml:space="preserve">Отходы производства – все то, что образуется в процессе производства или после завершения его цикла, кроме продуктов в виде энергии или веществ – предметов производства. К твердым </w:t>
      </w:r>
      <w:r w:rsidR="00EF1C86">
        <w:rPr>
          <w:rFonts w:ascii="Times New Roman" w:hAnsi="Times New Roman" w:cs="Times New Roman"/>
          <w:sz w:val="28"/>
          <w:szCs w:val="28"/>
        </w:rPr>
        <w:t>коммунальным</w:t>
      </w:r>
      <w:r w:rsidRPr="00897F29">
        <w:rPr>
          <w:rFonts w:ascii="Times New Roman" w:hAnsi="Times New Roman" w:cs="Times New Roman"/>
          <w:sz w:val="28"/>
          <w:szCs w:val="28"/>
        </w:rPr>
        <w:t xml:space="preserve"> отходам относят картон, газетную, упаковочную или потребительскую бумагу, всевозможную тару (деревянная, стеклянная, металлическая), вышедшие из употребления или утратившие потребительские свойства предметы и изделия из дерева, металла, кожи, стекла, пластмассы, текстиля и других материалов, сломанные или устаревшие бытовые приборы – мусор, а также сельскохозяйственные и коммунальные пищевые отходы – отбросы. </w:t>
      </w:r>
    </w:p>
    <w:p w14:paraId="3D334888" w14:textId="3EB34527" w:rsidR="00EF1C86" w:rsidRDefault="00EF1C86" w:rsidP="00EF1C86">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 xml:space="preserve">Актуальность данной темы заключается в том, что проблемы, связанные со сбором и утилизацией отходов производства и потребления характерны практически для всех городов мира. Одной из основных экологических проблем является удаление и обезвреживание твердых </w:t>
      </w:r>
      <w:r>
        <w:rPr>
          <w:rFonts w:ascii="Times New Roman" w:hAnsi="Times New Roman" w:cs="Times New Roman"/>
          <w:sz w:val="28"/>
          <w:szCs w:val="28"/>
        </w:rPr>
        <w:t>коммунальных</w:t>
      </w:r>
      <w:r w:rsidRPr="00897F29">
        <w:rPr>
          <w:rFonts w:ascii="Times New Roman" w:hAnsi="Times New Roman" w:cs="Times New Roman"/>
          <w:sz w:val="28"/>
          <w:szCs w:val="28"/>
        </w:rPr>
        <w:t xml:space="preserve"> отходов. Несвоевременное и неправильное удаление и обезвреживание отходов может приводить к серьезному загрязнению окружающей среды и обострению санитарно – эпидемиологической обстановки.</w:t>
      </w:r>
      <w:r>
        <w:rPr>
          <w:rFonts w:ascii="Times New Roman" w:hAnsi="Times New Roman" w:cs="Times New Roman"/>
          <w:sz w:val="28"/>
          <w:szCs w:val="28"/>
        </w:rPr>
        <w:t xml:space="preserve"> В Краснодаре проблема с отходами остается открыта и полностью не решена.</w:t>
      </w:r>
    </w:p>
    <w:p w14:paraId="187BB04D" w14:textId="271F9AA0" w:rsidR="00897F29" w:rsidRDefault="00EF1C86" w:rsidP="00EF1C86">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 xml:space="preserve"> </w:t>
      </w:r>
      <w:r>
        <w:rPr>
          <w:rFonts w:ascii="Times New Roman" w:hAnsi="Times New Roman" w:cs="Times New Roman"/>
          <w:sz w:val="28"/>
          <w:szCs w:val="28"/>
        </w:rPr>
        <w:t>В связи с чем цель моей работы:</w:t>
      </w:r>
      <w:r w:rsidRPr="00EF1C86">
        <w:rPr>
          <w:rFonts w:ascii="Times New Roman" w:hAnsi="Times New Roman" w:cs="Times New Roman"/>
          <w:sz w:val="28"/>
          <w:szCs w:val="28"/>
        </w:rPr>
        <w:t xml:space="preserve"> </w:t>
      </w:r>
      <w:r w:rsidRPr="00C05BC6">
        <w:rPr>
          <w:rFonts w:ascii="Times New Roman" w:hAnsi="Times New Roman" w:cs="Times New Roman"/>
          <w:sz w:val="28"/>
          <w:szCs w:val="28"/>
        </w:rPr>
        <w:t>исследовать обстановку с твердыми коммунальными отходами в городе Краснодаре</w:t>
      </w:r>
      <w:r w:rsidR="003D7ED0">
        <w:rPr>
          <w:rFonts w:ascii="Times New Roman" w:hAnsi="Times New Roman" w:cs="Times New Roman"/>
          <w:sz w:val="28"/>
          <w:szCs w:val="28"/>
        </w:rPr>
        <w:t>. Для достижения цели мню были поставлены задачи:</w:t>
      </w:r>
    </w:p>
    <w:p w14:paraId="73B32689" w14:textId="2A06ED22" w:rsidR="00C05BC6" w:rsidRPr="002E79E5" w:rsidRDefault="00C05BC6" w:rsidP="002E79E5">
      <w:pPr>
        <w:pStyle w:val="a3"/>
        <w:numPr>
          <w:ilvl w:val="0"/>
          <w:numId w:val="21"/>
        </w:numPr>
        <w:spacing w:after="0" w:line="360" w:lineRule="auto"/>
        <w:jc w:val="both"/>
        <w:rPr>
          <w:rFonts w:ascii="Times New Roman" w:hAnsi="Times New Roman" w:cs="Times New Roman"/>
          <w:sz w:val="28"/>
          <w:szCs w:val="28"/>
        </w:rPr>
      </w:pPr>
      <w:r w:rsidRPr="002E79E5">
        <w:rPr>
          <w:rFonts w:ascii="Times New Roman" w:hAnsi="Times New Roman" w:cs="Times New Roman"/>
          <w:sz w:val="28"/>
          <w:szCs w:val="28"/>
        </w:rPr>
        <w:t>Рассмотреть проблему с накоплением ТКО в России</w:t>
      </w:r>
      <w:r w:rsidR="003D7ED0">
        <w:rPr>
          <w:rFonts w:ascii="Times New Roman" w:hAnsi="Times New Roman" w:cs="Times New Roman"/>
          <w:sz w:val="28"/>
          <w:szCs w:val="28"/>
        </w:rPr>
        <w:t>;</w:t>
      </w:r>
    </w:p>
    <w:p w14:paraId="3ADA38C0" w14:textId="66C3F396" w:rsidR="00C05BC6" w:rsidRPr="002E79E5" w:rsidRDefault="00C05BC6" w:rsidP="002E79E5">
      <w:pPr>
        <w:pStyle w:val="a3"/>
        <w:numPr>
          <w:ilvl w:val="0"/>
          <w:numId w:val="21"/>
        </w:numPr>
        <w:spacing w:after="0" w:line="360" w:lineRule="auto"/>
        <w:jc w:val="both"/>
        <w:rPr>
          <w:rFonts w:ascii="Times New Roman" w:hAnsi="Times New Roman" w:cs="Times New Roman"/>
          <w:sz w:val="28"/>
          <w:szCs w:val="28"/>
        </w:rPr>
      </w:pPr>
      <w:r w:rsidRPr="002E79E5">
        <w:rPr>
          <w:rFonts w:ascii="Times New Roman" w:hAnsi="Times New Roman" w:cs="Times New Roman"/>
          <w:sz w:val="28"/>
          <w:szCs w:val="28"/>
        </w:rPr>
        <w:t xml:space="preserve">Проанализировать ситуацию с </w:t>
      </w:r>
      <w:r w:rsidR="003D7ED0">
        <w:rPr>
          <w:rFonts w:ascii="Times New Roman" w:hAnsi="Times New Roman" w:cs="Times New Roman"/>
          <w:sz w:val="28"/>
          <w:szCs w:val="28"/>
        </w:rPr>
        <w:t xml:space="preserve">коммунальными </w:t>
      </w:r>
      <w:r w:rsidRPr="002E79E5">
        <w:rPr>
          <w:rFonts w:ascii="Times New Roman" w:hAnsi="Times New Roman" w:cs="Times New Roman"/>
          <w:sz w:val="28"/>
          <w:szCs w:val="28"/>
        </w:rPr>
        <w:t>отходами в Краснодаре</w:t>
      </w:r>
      <w:r w:rsidR="003D7ED0">
        <w:rPr>
          <w:rFonts w:ascii="Times New Roman" w:hAnsi="Times New Roman" w:cs="Times New Roman"/>
          <w:sz w:val="28"/>
          <w:szCs w:val="28"/>
        </w:rPr>
        <w:t>;</w:t>
      </w:r>
      <w:r w:rsidRPr="002E79E5">
        <w:rPr>
          <w:rFonts w:ascii="Times New Roman" w:hAnsi="Times New Roman" w:cs="Times New Roman"/>
          <w:sz w:val="28"/>
          <w:szCs w:val="28"/>
        </w:rPr>
        <w:t xml:space="preserve"> </w:t>
      </w:r>
    </w:p>
    <w:p w14:paraId="60BFF5A4" w14:textId="6F8BF9D6" w:rsidR="00C05BC6" w:rsidRPr="002E79E5" w:rsidRDefault="00C05BC6" w:rsidP="002E79E5">
      <w:pPr>
        <w:pStyle w:val="a3"/>
        <w:numPr>
          <w:ilvl w:val="0"/>
          <w:numId w:val="21"/>
        </w:numPr>
        <w:spacing w:after="0" w:line="360" w:lineRule="auto"/>
        <w:jc w:val="both"/>
        <w:rPr>
          <w:rFonts w:ascii="Times New Roman" w:hAnsi="Times New Roman" w:cs="Times New Roman"/>
          <w:sz w:val="28"/>
          <w:szCs w:val="28"/>
        </w:rPr>
      </w:pPr>
      <w:r w:rsidRPr="002E79E5">
        <w:rPr>
          <w:rFonts w:ascii="Times New Roman" w:hAnsi="Times New Roman" w:cs="Times New Roman"/>
          <w:sz w:val="28"/>
          <w:szCs w:val="28"/>
        </w:rPr>
        <w:t>Провести исследование «Экологические аспекты образования отдельных видов ТКО (стекло, металл, макулатура) на примере города Краснодара»</w:t>
      </w:r>
      <w:r w:rsidR="003D7ED0">
        <w:rPr>
          <w:rFonts w:ascii="Times New Roman" w:hAnsi="Times New Roman" w:cs="Times New Roman"/>
          <w:sz w:val="28"/>
          <w:szCs w:val="28"/>
        </w:rPr>
        <w:t>;</w:t>
      </w:r>
    </w:p>
    <w:p w14:paraId="30814231" w14:textId="67FC7F60" w:rsidR="002E79E5" w:rsidRPr="002E79E5" w:rsidRDefault="002E79E5" w:rsidP="002E79E5">
      <w:pPr>
        <w:pStyle w:val="a3"/>
        <w:numPr>
          <w:ilvl w:val="0"/>
          <w:numId w:val="21"/>
        </w:numPr>
        <w:spacing w:after="0" w:line="360" w:lineRule="auto"/>
        <w:jc w:val="both"/>
        <w:rPr>
          <w:rFonts w:ascii="Times New Roman" w:hAnsi="Times New Roman" w:cs="Times New Roman"/>
          <w:sz w:val="28"/>
          <w:szCs w:val="28"/>
        </w:rPr>
      </w:pPr>
      <w:r w:rsidRPr="002E79E5">
        <w:rPr>
          <w:rFonts w:ascii="Times New Roman" w:hAnsi="Times New Roman" w:cs="Times New Roman"/>
          <w:sz w:val="28"/>
          <w:szCs w:val="28"/>
        </w:rPr>
        <w:t xml:space="preserve">Провести </w:t>
      </w:r>
      <w:r>
        <w:rPr>
          <w:rFonts w:ascii="Times New Roman" w:hAnsi="Times New Roman" w:cs="Times New Roman"/>
          <w:sz w:val="28"/>
          <w:szCs w:val="28"/>
        </w:rPr>
        <w:t>«</w:t>
      </w:r>
      <w:r w:rsidRPr="002E79E5">
        <w:rPr>
          <w:rFonts w:ascii="Times New Roman" w:hAnsi="Times New Roman" w:cs="Times New Roman"/>
          <w:sz w:val="28"/>
          <w:szCs w:val="28"/>
        </w:rPr>
        <w:t>Исследование в области расположения пунктов приема ТКО на примере города Краснодар</w:t>
      </w:r>
      <w:r>
        <w:rPr>
          <w:rFonts w:ascii="Times New Roman" w:hAnsi="Times New Roman" w:cs="Times New Roman"/>
          <w:sz w:val="28"/>
          <w:szCs w:val="28"/>
        </w:rPr>
        <w:t>»</w:t>
      </w:r>
      <w:r w:rsidR="003D7ED0">
        <w:rPr>
          <w:rFonts w:ascii="Times New Roman" w:hAnsi="Times New Roman" w:cs="Times New Roman"/>
          <w:sz w:val="28"/>
          <w:szCs w:val="28"/>
        </w:rPr>
        <w:t>;</w:t>
      </w:r>
    </w:p>
    <w:p w14:paraId="0A7EF65E" w14:textId="5CAF70CC" w:rsidR="00FB01FB" w:rsidRPr="003D7ED0" w:rsidRDefault="00C05BC6" w:rsidP="003D7ED0">
      <w:pPr>
        <w:pStyle w:val="a3"/>
        <w:numPr>
          <w:ilvl w:val="0"/>
          <w:numId w:val="21"/>
        </w:numPr>
        <w:spacing w:after="0" w:line="360" w:lineRule="auto"/>
        <w:jc w:val="both"/>
        <w:rPr>
          <w:rFonts w:ascii="Times New Roman" w:hAnsi="Times New Roman" w:cs="Times New Roman"/>
          <w:sz w:val="28"/>
          <w:szCs w:val="28"/>
        </w:rPr>
      </w:pPr>
      <w:r w:rsidRPr="002E79E5">
        <w:rPr>
          <w:rFonts w:ascii="Times New Roman" w:hAnsi="Times New Roman" w:cs="Times New Roman"/>
          <w:sz w:val="28"/>
          <w:szCs w:val="28"/>
        </w:rPr>
        <w:t>Рассмотреть вторичную переработку, как решение проблемы с ТКО в Краснодаре</w:t>
      </w:r>
      <w:r w:rsidR="003D7ED0">
        <w:rPr>
          <w:rFonts w:ascii="Times New Roman" w:hAnsi="Times New Roman" w:cs="Times New Roman"/>
          <w:sz w:val="28"/>
          <w:szCs w:val="28"/>
        </w:rPr>
        <w:t>.</w:t>
      </w:r>
    </w:p>
    <w:p w14:paraId="217571A6" w14:textId="4900E8FB" w:rsidR="000B7867" w:rsidRPr="00586EA8" w:rsidRDefault="00897F29" w:rsidP="000B7867">
      <w:pPr>
        <w:pStyle w:val="1"/>
        <w:spacing w:before="0" w:line="480" w:lineRule="auto"/>
        <w:ind w:firstLine="709"/>
        <w:jc w:val="both"/>
        <w:rPr>
          <w:rFonts w:ascii="Times New Roman" w:hAnsi="Times New Roman" w:cs="Times New Roman"/>
          <w:b/>
          <w:color w:val="000000" w:themeColor="text1"/>
          <w:sz w:val="28"/>
          <w:szCs w:val="28"/>
        </w:rPr>
      </w:pPr>
      <w:bookmarkStart w:id="11" w:name="_Toc9463142"/>
      <w:r w:rsidRPr="00586EA8">
        <w:rPr>
          <w:rFonts w:ascii="Times New Roman" w:hAnsi="Times New Roman" w:cs="Times New Roman"/>
          <w:b/>
          <w:color w:val="000000" w:themeColor="text1"/>
          <w:sz w:val="28"/>
          <w:szCs w:val="28"/>
        </w:rPr>
        <w:lastRenderedPageBreak/>
        <w:t>1 ТКО в России</w:t>
      </w:r>
      <w:bookmarkEnd w:id="11"/>
      <w:r w:rsidR="000B7867" w:rsidRPr="00586EA8">
        <w:rPr>
          <w:rFonts w:ascii="Times New Roman" w:hAnsi="Times New Roman" w:cs="Times New Roman"/>
          <w:b/>
          <w:sz w:val="28"/>
          <w:szCs w:val="28"/>
        </w:rPr>
        <w:t xml:space="preserve">     </w:t>
      </w:r>
    </w:p>
    <w:p w14:paraId="3374B272" w14:textId="14D3EE9B" w:rsidR="00046FA1" w:rsidRDefault="00897F29" w:rsidP="000B7867">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Внедрение наилучших доступных технологий (НДТ) на российских предприятиях является ключевой составляющей национального проекта "Экология", утвержденного в конце прошлого года. Чтобы запустить процесс на полную мощность, руководству страны и промышленникам предстоит совместно решить ряд проблем, причем делать это предстоит безотлагательно. К такому выводу пришли эксперты экологического форума "Национальный проект "Экология": задачи бизнеса и государства", состоявшегося в рамках Недели российского бизнеса.</w:t>
      </w:r>
    </w:p>
    <w:p w14:paraId="02107424" w14:textId="5AE79DF8" w:rsidR="00897F29" w:rsidRPr="00897F29" w:rsidRDefault="00897F29" w:rsidP="007061B7">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Как напомнил собравшимся спецпредставитель Президента РФ по вопросам природоохранной деятельности, экологии и транспорта Сергей Иванов, из 4 триллионов рублей, составляющих общий объем финансирования нацпроекта, 2,4 триллиона рублей для внедрения НДТ будут израсходованы из внебюджетных источников.</w:t>
      </w:r>
    </w:p>
    <w:p w14:paraId="6FD130E6" w14:textId="02A41A6D" w:rsidR="00897F29" w:rsidRPr="00897F29" w:rsidRDefault="00897F29" w:rsidP="007061B7">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 НДТ для нас - "вопрос двойного назначения". Надо рассматривать эти инвестиции в том числе с учетом санкционного давления на Россию как хорошую возможность для развития импортозамещающих технологий, - отметил Сергей Иванов. - Здесь уместно говорить о создании новых направлений производства оборудования, позволяющего минимизировать вред окружающей среде. Сейчас у нас утилизируется только около 7 процентов отходов, стоит задача нарастить этот показатель хотя бы до 60-70 процентов.</w:t>
      </w:r>
    </w:p>
    <w:p w14:paraId="0E79A093" w14:textId="6C966737" w:rsidR="00897F29" w:rsidRPr="00897F29" w:rsidRDefault="00897F29" w:rsidP="007061B7">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Базовый закон об НДТ был принят в России пять лет назад, и за это время многое уже сделано. Сейчас внедряются механизмы государственного стимулирования перехода на НДТ, установлены правила выдачи новых комплексных экологических разрешений (КЭР).</w:t>
      </w:r>
    </w:p>
    <w:p w14:paraId="28A1C8EB" w14:textId="7497ECE6" w:rsidR="00897F29" w:rsidRPr="00897F29" w:rsidRDefault="00897F29" w:rsidP="007061B7">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 xml:space="preserve">Вместе с тем, подчеркнул первый заместитель председателя комитета Российского союза промышленников и предпринимателей (РСПП) по экологии и природопользованию, генеральный директор компании "ЕвроХим" </w:t>
      </w:r>
      <w:r w:rsidRPr="00897F29">
        <w:rPr>
          <w:rFonts w:ascii="Times New Roman" w:hAnsi="Times New Roman" w:cs="Times New Roman"/>
          <w:sz w:val="28"/>
          <w:szCs w:val="28"/>
        </w:rPr>
        <w:lastRenderedPageBreak/>
        <w:t>Игорь Нечаев, Европа внедряла НДТ более 20 лет, а нам на выдачу новых разрешений осталось менее шести лет</w:t>
      </w:r>
      <w:r w:rsidR="004A779C" w:rsidRPr="004A779C">
        <w:rPr>
          <w:rFonts w:ascii="Times New Roman" w:hAnsi="Times New Roman" w:cs="Times New Roman"/>
          <w:sz w:val="28"/>
          <w:szCs w:val="28"/>
        </w:rPr>
        <w:t xml:space="preserve"> [1]</w:t>
      </w:r>
      <w:r w:rsidRPr="00897F29">
        <w:rPr>
          <w:rFonts w:ascii="Times New Roman" w:hAnsi="Times New Roman" w:cs="Times New Roman"/>
          <w:sz w:val="28"/>
          <w:szCs w:val="28"/>
        </w:rPr>
        <w:t>.</w:t>
      </w:r>
    </w:p>
    <w:p w14:paraId="2B9CF6DD" w14:textId="3C21AFC5" w:rsidR="00897F29" w:rsidRPr="00897F29" w:rsidRDefault="00897F29" w:rsidP="007061B7">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Гендиректор также обозначил ряд основных проблем в данной сфере, требующих скорейшего решения.</w:t>
      </w:r>
    </w:p>
    <w:p w14:paraId="3FB73F0C" w14:textId="0368387B" w:rsidR="00897F29" w:rsidRDefault="00897F29" w:rsidP="002A6091">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 xml:space="preserve">Изначально предполагалось, что новая система экологического регулирования на базе НДТ должна прийти на смену старой, еще советской, сделав нормативы технически выполнимыми и экономически обусловленными. </w:t>
      </w:r>
    </w:p>
    <w:p w14:paraId="1425BEE1" w14:textId="44515ED6" w:rsidR="00897F29" w:rsidRPr="00897F29" w:rsidRDefault="00897F29" w:rsidP="007061B7">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 На сегодня мы видим, что новое регулирование дополняет прежнюю неэффективную систему, - констатировал Игорь Нечаев. - Мы знаем, что Минприроды России и Росприроднадзор активно работают над улучшением ситуации. Надеемся, что в рамках объявленной премьер-министром "регуляторной гильотины" накопленные проблемы в экологическом регулировании будут решены</w:t>
      </w:r>
      <w:r w:rsidR="004A779C" w:rsidRPr="004A779C">
        <w:rPr>
          <w:rFonts w:ascii="Times New Roman" w:hAnsi="Times New Roman" w:cs="Times New Roman"/>
          <w:sz w:val="28"/>
          <w:szCs w:val="28"/>
        </w:rPr>
        <w:t xml:space="preserve"> [2]</w:t>
      </w:r>
      <w:r w:rsidRPr="00897F29">
        <w:rPr>
          <w:rFonts w:ascii="Times New Roman" w:hAnsi="Times New Roman" w:cs="Times New Roman"/>
          <w:sz w:val="28"/>
          <w:szCs w:val="28"/>
        </w:rPr>
        <w:t>.</w:t>
      </w:r>
    </w:p>
    <w:p w14:paraId="56897ECC" w14:textId="799F56B7" w:rsidR="00897F29" w:rsidRPr="00897F29" w:rsidRDefault="00897F29" w:rsidP="004A779C">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 xml:space="preserve">Несколько раз участники форума касались и инициативы Минфина РФ включить экологические платежи в Налоговый кодекс. Однако и президент РСПП Александр Шохин, и Сергей Иванов высказались против введения "экологического" налога. По их мнению, может возникнуть парадоксальная ситуация, когда "налогооблагаемой базой" станет масса вредных выбросов, которая, по логике политики государства, должна снижаться. Нередко так и происходит, ведь многие предприятия модернизируются, а новые сразу строятся с учетом природоохранных требований. А в контексте Налогового кодекса это можно рассматривать чуть ли не как уклонение от уплаты налогов. </w:t>
      </w:r>
    </w:p>
    <w:p w14:paraId="652BA268" w14:textId="29CDBA53" w:rsidR="00897F29" w:rsidRPr="00897F29" w:rsidRDefault="00897F29" w:rsidP="007061B7">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Таким образом, можно утверждать, что совместная работа власти и бизнеса по достижению целей в сфере экологии, поставленных руководством страны, - не просто продекларирована. Такая работа успешно практически осуществляется.</w:t>
      </w:r>
    </w:p>
    <w:p w14:paraId="366C69C6" w14:textId="5CD2A24F" w:rsidR="00897F29" w:rsidRPr="00897F29" w:rsidRDefault="00897F29" w:rsidP="007061B7">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Есть и лидеры внедрения наилучших доступных технологий. Среди них компании предпринимателя Андрея Мельниченко - "ЕвроХим</w:t>
      </w:r>
      <w:r w:rsidR="00C004E9">
        <w:rPr>
          <w:rFonts w:ascii="Times New Roman" w:hAnsi="Times New Roman" w:cs="Times New Roman"/>
          <w:sz w:val="28"/>
          <w:szCs w:val="28"/>
        </w:rPr>
        <w:t xml:space="preserve">, </w:t>
      </w:r>
      <w:r w:rsidRPr="00897F29">
        <w:rPr>
          <w:rFonts w:ascii="Times New Roman" w:hAnsi="Times New Roman" w:cs="Times New Roman"/>
          <w:sz w:val="28"/>
          <w:szCs w:val="28"/>
        </w:rPr>
        <w:t xml:space="preserve">чьи </w:t>
      </w:r>
      <w:r w:rsidRPr="00897F29">
        <w:rPr>
          <w:rFonts w:ascii="Times New Roman" w:hAnsi="Times New Roman" w:cs="Times New Roman"/>
          <w:sz w:val="28"/>
          <w:szCs w:val="28"/>
        </w:rPr>
        <w:lastRenderedPageBreak/>
        <w:t>инвестиции за последние десять лет составили более 17 миллиардов долларов и оказались рекордными для российского не нефтегазового сектора.</w:t>
      </w:r>
    </w:p>
    <w:p w14:paraId="7A56FB34" w14:textId="1CC1C5F3" w:rsidR="00897F29" w:rsidRDefault="00897F29" w:rsidP="002A6091">
      <w:pPr>
        <w:spacing w:after="0" w:line="360" w:lineRule="auto"/>
        <w:ind w:firstLine="709"/>
        <w:jc w:val="both"/>
        <w:rPr>
          <w:rFonts w:ascii="Times New Roman" w:hAnsi="Times New Roman" w:cs="Times New Roman"/>
          <w:sz w:val="28"/>
          <w:szCs w:val="28"/>
        </w:rPr>
      </w:pPr>
      <w:r w:rsidRPr="00897F29">
        <w:rPr>
          <w:rFonts w:ascii="Times New Roman" w:hAnsi="Times New Roman" w:cs="Times New Roman"/>
          <w:sz w:val="28"/>
          <w:szCs w:val="28"/>
        </w:rPr>
        <w:t>- Признателен Минприроды, Минпромторгу и Росприроднадзору за конструктивный диалог по решению актуальных проблем экологического регулирования, - поблагодарил сподвижников Игорь Нечаев. - Со своей стороны, мы готовы и дальше активно участвовать в этом процессе.</w:t>
      </w:r>
    </w:p>
    <w:p w14:paraId="3C0A3AF6" w14:textId="4566E00B" w:rsidR="00693337" w:rsidRPr="00A34782" w:rsidRDefault="00D57314" w:rsidP="00C004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в этом году вступил в силу «</w:t>
      </w:r>
      <w:r w:rsidRPr="00D57314">
        <w:rPr>
          <w:rFonts w:ascii="Times New Roman" w:hAnsi="Times New Roman" w:cs="Times New Roman"/>
          <w:sz w:val="28"/>
          <w:szCs w:val="28"/>
        </w:rPr>
        <w:t>Приказ Министерства природных ресурсов и экологии Российской Федерации от 25.03.2019 г. № 191 "Об утверждении нормативного документа в области охраны окружающей среды "Технологические показатели наилучших доступных технологий производства стекла"</w:t>
      </w:r>
      <w:r w:rsidR="00B40748" w:rsidRPr="00A34782">
        <w:rPr>
          <w:rFonts w:ascii="Times New Roman" w:hAnsi="Times New Roman" w:cs="Times New Roman"/>
          <w:sz w:val="28"/>
          <w:szCs w:val="28"/>
        </w:rPr>
        <w:t>.</w:t>
      </w:r>
    </w:p>
    <w:p w14:paraId="74315F20" w14:textId="5FAA50FE" w:rsidR="007061B7" w:rsidRPr="00C004E9" w:rsidRDefault="00776457" w:rsidP="00776457">
      <w:pPr>
        <w:pStyle w:val="1"/>
        <w:ind w:left="709"/>
        <w:rPr>
          <w:rFonts w:ascii="Times New Roman" w:hAnsi="Times New Roman" w:cs="Times New Roman"/>
          <w:b/>
          <w:color w:val="000000" w:themeColor="text1"/>
          <w:sz w:val="28"/>
          <w:szCs w:val="28"/>
        </w:rPr>
      </w:pPr>
      <w:bookmarkStart w:id="12" w:name="_Toc9463143"/>
      <w:r w:rsidRPr="00C004E9">
        <w:rPr>
          <w:rFonts w:ascii="Times New Roman" w:hAnsi="Times New Roman" w:cs="Times New Roman"/>
          <w:b/>
          <w:color w:val="000000" w:themeColor="text1"/>
          <w:sz w:val="28"/>
          <w:szCs w:val="28"/>
        </w:rPr>
        <w:t>1.1</w:t>
      </w:r>
      <w:r w:rsidR="004644D9" w:rsidRPr="00C004E9">
        <w:rPr>
          <w:rFonts w:ascii="Times New Roman" w:hAnsi="Times New Roman" w:cs="Times New Roman"/>
          <w:b/>
          <w:color w:val="000000" w:themeColor="text1"/>
          <w:sz w:val="28"/>
          <w:szCs w:val="28"/>
        </w:rPr>
        <w:t xml:space="preserve"> </w:t>
      </w:r>
      <w:r w:rsidR="00897F29" w:rsidRPr="00C004E9">
        <w:rPr>
          <w:rFonts w:ascii="Times New Roman" w:hAnsi="Times New Roman" w:cs="Times New Roman"/>
          <w:b/>
          <w:color w:val="000000" w:themeColor="text1"/>
          <w:sz w:val="28"/>
          <w:szCs w:val="28"/>
        </w:rPr>
        <w:t>Проект Генеральная уборка</w:t>
      </w:r>
      <w:bookmarkEnd w:id="12"/>
      <w:r w:rsidR="00897F29" w:rsidRPr="00C004E9">
        <w:rPr>
          <w:rFonts w:ascii="Times New Roman" w:hAnsi="Times New Roman" w:cs="Times New Roman"/>
          <w:b/>
          <w:color w:val="000000" w:themeColor="text1"/>
          <w:sz w:val="28"/>
          <w:szCs w:val="28"/>
        </w:rPr>
        <w:t xml:space="preserve"> </w:t>
      </w:r>
    </w:p>
    <w:p w14:paraId="23F1FB03" w14:textId="77777777" w:rsidR="00C004E9" w:rsidRPr="00C004E9" w:rsidRDefault="00C004E9" w:rsidP="00C004E9"/>
    <w:p w14:paraId="5A091AF1" w14:textId="2A76E958" w:rsidR="00A2568E" w:rsidRPr="00D57314" w:rsidRDefault="00A2568E" w:rsidP="002A6091">
      <w:pPr>
        <w:spacing w:after="0" w:line="360" w:lineRule="auto"/>
        <w:ind w:firstLine="709"/>
        <w:jc w:val="both"/>
        <w:rPr>
          <w:rFonts w:ascii="Times New Roman" w:hAnsi="Times New Roman" w:cs="Times New Roman"/>
          <w:sz w:val="28"/>
          <w:szCs w:val="28"/>
        </w:rPr>
      </w:pPr>
      <w:r w:rsidRPr="00D57314">
        <w:rPr>
          <w:rFonts w:ascii="Times New Roman" w:hAnsi="Times New Roman" w:cs="Times New Roman"/>
          <w:sz w:val="28"/>
          <w:szCs w:val="28"/>
        </w:rPr>
        <w:t>«Президент России, лидер Общероссийского народного фронта Владимир Путин по итогам «Форума действий» ОНФ, выступил за создание общественной Интернет-карты, на который любой пользователь мог бы оставить сообщение и обозначить на ней незаконную свалку. В исполнении поручения Президента, Центр общественного мониторинга ОНФ по проблемам экологии и защиты леса в Год экологии (2017) запустил проект «Генеральная уборка» - эта информация написана во вкладке «О нас». Партнерами в данной прог</w:t>
      </w:r>
      <w:r w:rsidR="007061B7">
        <w:rPr>
          <w:rFonts w:ascii="Times New Roman" w:hAnsi="Times New Roman" w:cs="Times New Roman"/>
          <w:sz w:val="28"/>
          <w:szCs w:val="28"/>
        </w:rPr>
        <w:t>рамме</w:t>
      </w:r>
      <w:r w:rsidRPr="00D57314">
        <w:rPr>
          <w:rFonts w:ascii="Times New Roman" w:hAnsi="Times New Roman" w:cs="Times New Roman"/>
          <w:sz w:val="28"/>
          <w:szCs w:val="28"/>
        </w:rPr>
        <w:t xml:space="preserve"> </w:t>
      </w:r>
      <w:r w:rsidR="007061B7" w:rsidRPr="00D57314">
        <w:rPr>
          <w:rFonts w:ascii="Times New Roman" w:hAnsi="Times New Roman" w:cs="Times New Roman"/>
          <w:sz w:val="28"/>
          <w:szCs w:val="28"/>
        </w:rPr>
        <w:t>являются</w:t>
      </w:r>
      <w:r w:rsidRPr="00D57314">
        <w:rPr>
          <w:rFonts w:ascii="Times New Roman" w:hAnsi="Times New Roman" w:cs="Times New Roman"/>
          <w:sz w:val="28"/>
          <w:szCs w:val="28"/>
        </w:rPr>
        <w:t xml:space="preserve"> «Зеленый патруль», Экологическая Российская партия Зеленые, </w:t>
      </w:r>
      <w:r w:rsidR="00316545" w:rsidRPr="00316545">
        <w:rPr>
          <w:rFonts w:ascii="Times New Roman" w:hAnsi="Times New Roman" w:cs="Times New Roman"/>
          <w:sz w:val="28"/>
          <w:szCs w:val="28"/>
        </w:rPr>
        <w:t xml:space="preserve">Российский союз сельской молодёжи </w:t>
      </w:r>
      <w:r w:rsidR="00316545">
        <w:rPr>
          <w:rFonts w:ascii="Times New Roman" w:hAnsi="Times New Roman" w:cs="Times New Roman"/>
          <w:sz w:val="28"/>
          <w:szCs w:val="28"/>
        </w:rPr>
        <w:t>(</w:t>
      </w:r>
      <w:r w:rsidRPr="00D57314">
        <w:rPr>
          <w:rFonts w:ascii="Times New Roman" w:hAnsi="Times New Roman" w:cs="Times New Roman"/>
          <w:sz w:val="28"/>
          <w:szCs w:val="28"/>
        </w:rPr>
        <w:t>РССМ</w:t>
      </w:r>
      <w:r w:rsidR="00316545">
        <w:rPr>
          <w:rFonts w:ascii="Times New Roman" w:hAnsi="Times New Roman" w:cs="Times New Roman"/>
          <w:sz w:val="28"/>
          <w:szCs w:val="28"/>
        </w:rPr>
        <w:t>)</w:t>
      </w:r>
      <w:r w:rsidRPr="00D57314">
        <w:rPr>
          <w:rFonts w:ascii="Times New Roman" w:hAnsi="Times New Roman" w:cs="Times New Roman"/>
          <w:sz w:val="28"/>
          <w:szCs w:val="28"/>
        </w:rPr>
        <w:t xml:space="preserve"> и </w:t>
      </w:r>
      <w:r w:rsidR="00FB01FB" w:rsidRPr="00D57314">
        <w:rPr>
          <w:rFonts w:ascii="Times New Roman" w:hAnsi="Times New Roman" w:cs="Times New Roman"/>
          <w:sz w:val="28"/>
          <w:szCs w:val="28"/>
        </w:rPr>
        <w:t>Юн армия</w:t>
      </w:r>
      <w:r w:rsidR="004A779C" w:rsidRPr="004A779C">
        <w:rPr>
          <w:rFonts w:ascii="Times New Roman" w:hAnsi="Times New Roman" w:cs="Times New Roman"/>
          <w:sz w:val="28"/>
          <w:szCs w:val="28"/>
        </w:rPr>
        <w:t xml:space="preserve"> [9]</w:t>
      </w:r>
      <w:r w:rsidR="00FB01FB">
        <w:rPr>
          <w:rFonts w:ascii="Times New Roman" w:hAnsi="Times New Roman" w:cs="Times New Roman"/>
          <w:sz w:val="28"/>
          <w:szCs w:val="28"/>
        </w:rPr>
        <w:t>.</w:t>
      </w:r>
    </w:p>
    <w:p w14:paraId="30BF7ECE" w14:textId="697AF7B7" w:rsidR="00A2568E" w:rsidRPr="00D57314" w:rsidRDefault="00A2568E" w:rsidP="002A6091">
      <w:pPr>
        <w:spacing w:after="0" w:line="360" w:lineRule="auto"/>
        <w:ind w:firstLine="709"/>
        <w:jc w:val="both"/>
        <w:rPr>
          <w:rFonts w:ascii="Times New Roman" w:hAnsi="Times New Roman" w:cs="Times New Roman"/>
          <w:sz w:val="28"/>
          <w:szCs w:val="28"/>
        </w:rPr>
      </w:pPr>
      <w:r w:rsidRPr="00D57314">
        <w:rPr>
          <w:rFonts w:ascii="Times New Roman" w:hAnsi="Times New Roman" w:cs="Times New Roman"/>
          <w:sz w:val="28"/>
          <w:szCs w:val="28"/>
        </w:rPr>
        <w:t>Проект «Генеральная уборка» дал начало созданию общественной Интернет-карты, на которой любой пользователь может оставить сообщение и обозначить на ней незаконную свалку.</w:t>
      </w:r>
    </w:p>
    <w:p w14:paraId="0DDC18F4" w14:textId="5471C882" w:rsidR="00D57314" w:rsidRPr="00D57314" w:rsidRDefault="00D57314" w:rsidP="007061B7">
      <w:pPr>
        <w:spacing w:after="0" w:line="360" w:lineRule="auto"/>
        <w:ind w:firstLine="709"/>
        <w:jc w:val="both"/>
        <w:rPr>
          <w:rFonts w:ascii="Times New Roman" w:hAnsi="Times New Roman" w:cs="Times New Roman"/>
          <w:sz w:val="28"/>
          <w:szCs w:val="28"/>
        </w:rPr>
      </w:pPr>
      <w:r w:rsidRPr="00D57314">
        <w:rPr>
          <w:rFonts w:ascii="Times New Roman" w:hAnsi="Times New Roman" w:cs="Times New Roman"/>
          <w:sz w:val="28"/>
          <w:szCs w:val="28"/>
        </w:rPr>
        <w:t>В начале февраля 2017 года «Общероссийский Народный Фронт» (ОНФ) запустил новый проект под названием «Генеральная уборка».</w:t>
      </w:r>
    </w:p>
    <w:p w14:paraId="11821480" w14:textId="2C261292" w:rsidR="00D57314" w:rsidRPr="00D57314" w:rsidRDefault="00D57314" w:rsidP="007061B7">
      <w:pPr>
        <w:spacing w:after="0" w:line="360" w:lineRule="auto"/>
        <w:ind w:firstLine="709"/>
        <w:jc w:val="both"/>
        <w:rPr>
          <w:rFonts w:ascii="Times New Roman" w:hAnsi="Times New Roman" w:cs="Times New Roman"/>
          <w:sz w:val="28"/>
          <w:szCs w:val="28"/>
        </w:rPr>
      </w:pPr>
      <w:r w:rsidRPr="00D57314">
        <w:rPr>
          <w:rFonts w:ascii="Times New Roman" w:hAnsi="Times New Roman" w:cs="Times New Roman"/>
          <w:sz w:val="28"/>
          <w:szCs w:val="28"/>
        </w:rPr>
        <w:t xml:space="preserve">Цель проекта – нахождение и уничтожение нелегальных свалок на территории всей страны, а также привлечение к ответственности виновных в </w:t>
      </w:r>
      <w:r w:rsidRPr="00D57314">
        <w:rPr>
          <w:rFonts w:ascii="Times New Roman" w:hAnsi="Times New Roman" w:cs="Times New Roman"/>
          <w:sz w:val="28"/>
          <w:szCs w:val="28"/>
        </w:rPr>
        <w:lastRenderedPageBreak/>
        <w:t>загрязнении природы. Инициативный проект утвердил президент РФ Владимир Путин на встрече руководителей ОНФ «Форум Действий».</w:t>
      </w:r>
    </w:p>
    <w:p w14:paraId="1DBE3E2C" w14:textId="7FABDAAA" w:rsidR="002E79E5" w:rsidRDefault="007061B7" w:rsidP="002575A0">
      <w:pPr>
        <w:spacing w:after="0" w:line="360" w:lineRule="auto"/>
        <w:ind w:firstLine="709"/>
        <w:jc w:val="both"/>
        <w:rPr>
          <w:rFonts w:ascii="Times New Roman" w:hAnsi="Times New Roman" w:cs="Times New Roman"/>
          <w:noProof/>
          <w:sz w:val="28"/>
          <w:szCs w:val="28"/>
        </w:rPr>
      </w:pPr>
      <w:r w:rsidRPr="00D57314">
        <w:rPr>
          <w:noProof/>
          <w:lang w:eastAsia="ru-RU"/>
        </w:rPr>
        <w:drawing>
          <wp:anchor distT="0" distB="0" distL="114300" distR="114300" simplePos="0" relativeHeight="251661312" behindDoc="0" locked="0" layoutInCell="1" allowOverlap="1" wp14:anchorId="7FDBAE72" wp14:editId="76F388EF">
            <wp:simplePos x="0" y="0"/>
            <wp:positionH relativeFrom="margin">
              <wp:posOffset>-142885</wp:posOffset>
            </wp:positionH>
            <wp:positionV relativeFrom="paragraph">
              <wp:posOffset>2464510</wp:posOffset>
            </wp:positionV>
            <wp:extent cx="5940425" cy="419989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4199890"/>
                    </a:xfrm>
                    <a:prstGeom prst="rect">
                      <a:avLst/>
                    </a:prstGeom>
                  </pic:spPr>
                </pic:pic>
              </a:graphicData>
            </a:graphic>
          </wp:anchor>
        </w:drawing>
      </w:r>
      <w:r w:rsidR="00D57314" w:rsidRPr="00D57314">
        <w:rPr>
          <w:rFonts w:ascii="Times New Roman" w:hAnsi="Times New Roman" w:cs="Times New Roman"/>
          <w:sz w:val="28"/>
          <w:szCs w:val="28"/>
        </w:rPr>
        <w:t>Каждый желающий может сообщить на официальном сайте ОНФ о местоположении несанкционированной свалки. После этого на интерактивной карте «Генеральной уборки» появится метка, обозначающая обозначать местонахождение мусора. Красный цвет метки указывает на то, что свалка ещё не убрана. После того, как активисты ОНФ примутся за ликвидацию свалки, метка станет желтой. Соответственно после уборки значок окрасится в зелёный цвет.</w:t>
      </w:r>
      <w:r w:rsidR="00681AF4" w:rsidRPr="00681AF4">
        <w:rPr>
          <w:noProof/>
        </w:rPr>
        <w:t xml:space="preserve"> </w:t>
      </w:r>
      <w:r w:rsidR="004C2A31" w:rsidRPr="004C2A31">
        <w:rPr>
          <w:rFonts w:ascii="Times New Roman" w:hAnsi="Times New Roman" w:cs="Times New Roman"/>
          <w:noProof/>
          <w:sz w:val="28"/>
          <w:szCs w:val="28"/>
        </w:rPr>
        <w:t>Инструкция по работе с «Интерактивной картой свалок» представлена на рисунке 1.</w:t>
      </w:r>
    </w:p>
    <w:p w14:paraId="76EE1198" w14:textId="533C8E20" w:rsidR="00C26AD7" w:rsidRPr="002575A0" w:rsidRDefault="002E79E5" w:rsidP="00693337">
      <w:pPr>
        <w:spacing w:after="0" w:line="360" w:lineRule="auto"/>
        <w:ind w:firstLine="709"/>
        <w:jc w:val="center"/>
        <w:rPr>
          <w:rFonts w:ascii="Times New Roman" w:hAnsi="Times New Roman" w:cs="Times New Roman"/>
          <w:noProof/>
          <w:sz w:val="28"/>
          <w:szCs w:val="28"/>
        </w:rPr>
      </w:pPr>
      <w:r w:rsidRPr="002E79E5">
        <w:rPr>
          <w:rFonts w:ascii="Times New Roman" w:hAnsi="Times New Roman" w:cs="Times New Roman"/>
          <w:noProof/>
          <w:sz w:val="28"/>
          <w:szCs w:val="28"/>
        </w:rPr>
        <w:t>Рисунок 1</w:t>
      </w:r>
      <w:r w:rsidR="00693337" w:rsidRPr="00693337">
        <w:rPr>
          <w:rFonts w:ascii="Times New Roman" w:hAnsi="Times New Roman" w:cs="Times New Roman"/>
          <w:noProof/>
          <w:sz w:val="28"/>
          <w:szCs w:val="28"/>
        </w:rPr>
        <w:t xml:space="preserve">— </w:t>
      </w:r>
      <w:r w:rsidR="00693337">
        <w:rPr>
          <w:rFonts w:ascii="Times New Roman" w:hAnsi="Times New Roman" w:cs="Times New Roman"/>
          <w:noProof/>
          <w:sz w:val="28"/>
          <w:szCs w:val="28"/>
        </w:rPr>
        <w:softHyphen/>
      </w:r>
      <w:r w:rsidRPr="002E79E5">
        <w:rPr>
          <w:rFonts w:ascii="Times New Roman" w:hAnsi="Times New Roman" w:cs="Times New Roman"/>
          <w:noProof/>
          <w:sz w:val="28"/>
          <w:szCs w:val="28"/>
        </w:rPr>
        <w:t xml:space="preserve"> Инструкция «Интерактивной карт</w:t>
      </w:r>
      <w:r w:rsidR="00A93958">
        <w:rPr>
          <w:rFonts w:ascii="Times New Roman" w:hAnsi="Times New Roman" w:cs="Times New Roman"/>
          <w:noProof/>
          <w:sz w:val="28"/>
          <w:szCs w:val="28"/>
        </w:rPr>
        <w:t>ы</w:t>
      </w:r>
      <w:r w:rsidRPr="002E79E5">
        <w:rPr>
          <w:rFonts w:ascii="Times New Roman" w:hAnsi="Times New Roman" w:cs="Times New Roman"/>
          <w:noProof/>
          <w:sz w:val="28"/>
          <w:szCs w:val="28"/>
        </w:rPr>
        <w:t xml:space="preserve"> свалок»</w:t>
      </w:r>
      <w:r w:rsidR="002575A0" w:rsidRPr="002575A0">
        <w:rPr>
          <w:rFonts w:ascii="Times New Roman" w:hAnsi="Times New Roman" w:cs="Times New Roman"/>
          <w:noProof/>
          <w:sz w:val="28"/>
          <w:szCs w:val="28"/>
        </w:rPr>
        <w:t xml:space="preserve"> [9]</w:t>
      </w:r>
    </w:p>
    <w:p w14:paraId="17150DFE" w14:textId="1DC679AE" w:rsidR="004A779C" w:rsidRPr="004A779C" w:rsidRDefault="004A779C" w:rsidP="004A779C">
      <w:pPr>
        <w:rPr>
          <w:rFonts w:ascii="Times New Roman" w:eastAsiaTheme="majorEastAsia"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0F24B7F5" w14:textId="781396FB" w:rsidR="007061B7" w:rsidRPr="00C004E9" w:rsidRDefault="007061B7" w:rsidP="009B3580">
      <w:pPr>
        <w:pStyle w:val="1"/>
        <w:ind w:firstLine="709"/>
        <w:rPr>
          <w:rFonts w:ascii="Times New Roman" w:hAnsi="Times New Roman" w:cs="Times New Roman"/>
          <w:b/>
          <w:color w:val="000000" w:themeColor="text1"/>
          <w:sz w:val="28"/>
          <w:szCs w:val="28"/>
        </w:rPr>
      </w:pPr>
      <w:bookmarkStart w:id="13" w:name="_Toc9463144"/>
      <w:r w:rsidRPr="00C004E9">
        <w:rPr>
          <w:rFonts w:ascii="Times New Roman" w:hAnsi="Times New Roman" w:cs="Times New Roman"/>
          <w:b/>
          <w:color w:val="000000" w:themeColor="text1"/>
          <w:sz w:val="28"/>
          <w:szCs w:val="28"/>
        </w:rPr>
        <w:lastRenderedPageBreak/>
        <w:t xml:space="preserve">2 </w:t>
      </w:r>
      <w:r w:rsidR="00C004E9">
        <w:rPr>
          <w:rFonts w:ascii="Times New Roman" w:hAnsi="Times New Roman" w:cs="Times New Roman"/>
          <w:b/>
          <w:color w:val="000000" w:themeColor="text1"/>
          <w:sz w:val="28"/>
          <w:szCs w:val="28"/>
        </w:rPr>
        <w:t xml:space="preserve">Ситуация с </w:t>
      </w:r>
      <w:r w:rsidRPr="00C004E9">
        <w:rPr>
          <w:rFonts w:ascii="Times New Roman" w:hAnsi="Times New Roman" w:cs="Times New Roman"/>
          <w:b/>
          <w:color w:val="000000" w:themeColor="text1"/>
          <w:sz w:val="28"/>
          <w:szCs w:val="28"/>
        </w:rPr>
        <w:t>ТКО в Краснодаре</w:t>
      </w:r>
      <w:bookmarkEnd w:id="13"/>
    </w:p>
    <w:p w14:paraId="5BF2F2DB" w14:textId="10A2EB0B" w:rsidR="00776457" w:rsidRPr="009B3580" w:rsidRDefault="000B7867" w:rsidP="009B3580">
      <w:r>
        <w:t xml:space="preserve">               </w:t>
      </w:r>
    </w:p>
    <w:p w14:paraId="5DBCE43C" w14:textId="4EDEF732" w:rsidR="007932DB" w:rsidRDefault="00681AF4" w:rsidP="002A60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Краснодар оказался в числе экологического рейтинга ОНФ и Минприроды из 103 городов на 30 месте.</w:t>
      </w:r>
    </w:p>
    <w:p w14:paraId="51CC5C30" w14:textId="6ABF4A1B" w:rsidR="007932DB" w:rsidRPr="00FB01FB" w:rsidRDefault="007932DB" w:rsidP="007061B7">
      <w:pPr>
        <w:spacing w:after="0" w:line="360" w:lineRule="auto"/>
        <w:ind w:firstLine="709"/>
        <w:jc w:val="both"/>
        <w:rPr>
          <w:rFonts w:ascii="Times New Roman" w:hAnsi="Times New Roman" w:cs="Times New Roman"/>
          <w:sz w:val="28"/>
          <w:szCs w:val="28"/>
        </w:rPr>
      </w:pPr>
      <w:r w:rsidRPr="007932DB">
        <w:rPr>
          <w:rFonts w:ascii="Times New Roman" w:hAnsi="Times New Roman" w:cs="Times New Roman"/>
          <w:sz w:val="28"/>
          <w:szCs w:val="28"/>
        </w:rPr>
        <w:t>Согласно данным экологического рейтинга Общероссийского народного фронта (ОНФ) и Минприроды, среди 103 российских городов Краснодар оказался на 30 месте. Лучшим городом в экологическом управлении стали Набережные Челны, второе место заняла Казань. Рейтинг подготовлен на основе данных, представленных органами власти крупных муниципальных образований на территории всех регионов страны, сообщает ИА KrasnodarMedia со ссылкой на пресс-службу ОНФ</w:t>
      </w:r>
      <w:r w:rsidR="00FB01FB">
        <w:rPr>
          <w:rFonts w:ascii="Times New Roman" w:hAnsi="Times New Roman" w:cs="Times New Roman"/>
          <w:sz w:val="28"/>
          <w:szCs w:val="28"/>
        </w:rPr>
        <w:t xml:space="preserve"> </w:t>
      </w:r>
      <w:r w:rsidR="00A34782" w:rsidRPr="00FB01FB">
        <w:rPr>
          <w:rFonts w:ascii="Times New Roman" w:hAnsi="Times New Roman" w:cs="Times New Roman"/>
          <w:sz w:val="28"/>
          <w:szCs w:val="28"/>
        </w:rPr>
        <w:t>[</w:t>
      </w:r>
      <w:r w:rsidR="004A779C" w:rsidRPr="004A779C">
        <w:rPr>
          <w:rFonts w:ascii="Times New Roman" w:hAnsi="Times New Roman" w:cs="Times New Roman"/>
          <w:sz w:val="28"/>
          <w:szCs w:val="28"/>
        </w:rPr>
        <w:t>2</w:t>
      </w:r>
      <w:r w:rsidR="00A34782" w:rsidRPr="00FB01FB">
        <w:rPr>
          <w:rFonts w:ascii="Times New Roman" w:hAnsi="Times New Roman" w:cs="Times New Roman"/>
          <w:sz w:val="28"/>
          <w:szCs w:val="28"/>
        </w:rPr>
        <w:t>]</w:t>
      </w:r>
      <w:r w:rsidR="00FB01FB">
        <w:rPr>
          <w:rFonts w:ascii="Times New Roman" w:hAnsi="Times New Roman" w:cs="Times New Roman"/>
          <w:sz w:val="28"/>
          <w:szCs w:val="28"/>
        </w:rPr>
        <w:t>.</w:t>
      </w:r>
    </w:p>
    <w:p w14:paraId="27F983CB" w14:textId="72FE70A9" w:rsidR="007932DB" w:rsidRDefault="007932DB" w:rsidP="002A6091">
      <w:pPr>
        <w:spacing w:after="0" w:line="360" w:lineRule="auto"/>
        <w:ind w:firstLine="709"/>
        <w:jc w:val="both"/>
        <w:rPr>
          <w:rFonts w:ascii="Times New Roman" w:hAnsi="Times New Roman" w:cs="Times New Roman"/>
          <w:sz w:val="28"/>
          <w:szCs w:val="28"/>
        </w:rPr>
      </w:pPr>
      <w:r w:rsidRPr="007932DB">
        <w:rPr>
          <w:rFonts w:ascii="Times New Roman" w:hAnsi="Times New Roman" w:cs="Times New Roman"/>
          <w:sz w:val="28"/>
          <w:szCs w:val="28"/>
        </w:rPr>
        <w:t>Экологический рейтинг российских городов формируется ежегодно с 2013 г. Его цель – оценить достаточность усилий муниципальных властей по обеспечению благоприятной окружающей среды и высокого качества жизни для россиян, а также подготовить предложения по улучшению экологии и среды обитания горожан, которые городские власти смогут применить на практике. Публикация рейтинга и широкое обсуждение его результатов способствуют прозрачности и подотчетности усилий в деле охраны природы органов муниципального самоуправления городов России</w:t>
      </w:r>
      <w:r w:rsidR="004A779C" w:rsidRPr="004A779C">
        <w:rPr>
          <w:rFonts w:ascii="Times New Roman" w:hAnsi="Times New Roman" w:cs="Times New Roman"/>
          <w:sz w:val="28"/>
          <w:szCs w:val="28"/>
        </w:rPr>
        <w:t xml:space="preserve"> [3]</w:t>
      </w:r>
      <w:r w:rsidRPr="007932DB">
        <w:rPr>
          <w:rFonts w:ascii="Times New Roman" w:hAnsi="Times New Roman" w:cs="Times New Roman"/>
          <w:sz w:val="28"/>
          <w:szCs w:val="28"/>
        </w:rPr>
        <w:t>.</w:t>
      </w:r>
    </w:p>
    <w:p w14:paraId="51E986EB" w14:textId="1F2EBE28" w:rsidR="004C2A31" w:rsidRDefault="007932DB" w:rsidP="00046FA1">
      <w:pPr>
        <w:spacing w:after="0" w:line="360" w:lineRule="auto"/>
        <w:ind w:firstLine="709"/>
        <w:jc w:val="both"/>
        <w:rPr>
          <w:rFonts w:ascii="Times New Roman" w:hAnsi="Times New Roman" w:cs="Times New Roman"/>
          <w:sz w:val="28"/>
          <w:szCs w:val="28"/>
        </w:rPr>
      </w:pPr>
      <w:r w:rsidRPr="007932DB">
        <w:rPr>
          <w:rFonts w:ascii="Times New Roman" w:hAnsi="Times New Roman" w:cs="Times New Roman"/>
          <w:sz w:val="28"/>
          <w:szCs w:val="28"/>
        </w:rPr>
        <w:t>В Краснодарском крае с начала 2017 года, Года экологии, активистами региональной рабочей группы ОНФ "Социальная справедливость" ведется обширная работа по данному направлению. В конце октября по инициативе</w:t>
      </w:r>
      <w:r w:rsidR="009B3580">
        <w:rPr>
          <w:rFonts w:ascii="Times New Roman" w:hAnsi="Times New Roman" w:cs="Times New Roman"/>
          <w:sz w:val="28"/>
          <w:szCs w:val="28"/>
        </w:rPr>
        <w:t xml:space="preserve"> </w:t>
      </w:r>
      <w:r w:rsidR="009B3580" w:rsidRPr="009B3580">
        <w:rPr>
          <w:rFonts w:ascii="Times New Roman" w:hAnsi="Times New Roman" w:cs="Times New Roman"/>
          <w:sz w:val="28"/>
          <w:szCs w:val="28"/>
        </w:rPr>
        <w:t>ОНФ на площадке региональной Общественной палаты Краснодарского края были проведен</w:t>
      </w:r>
      <w:r w:rsidR="00693337">
        <w:rPr>
          <w:rFonts w:ascii="Times New Roman" w:hAnsi="Times New Roman" w:cs="Times New Roman"/>
          <w:sz w:val="28"/>
          <w:szCs w:val="28"/>
        </w:rPr>
        <w:t>ы</w:t>
      </w:r>
      <w:r w:rsidR="009B3580" w:rsidRPr="009B3580">
        <w:rPr>
          <w:rFonts w:ascii="Times New Roman" w:hAnsi="Times New Roman" w:cs="Times New Roman"/>
          <w:sz w:val="28"/>
          <w:szCs w:val="28"/>
        </w:rPr>
        <w:t xml:space="preserve"> общественные слушания по факту постановки на "особый режим" 8 парковых зон города. На сегодня, идет процесс формирования инициативы в Законодательное собрание Краснодарского края. Карта свалок России представлена на рисунке 2.</w:t>
      </w:r>
    </w:p>
    <w:p w14:paraId="5B0BD113" w14:textId="069B308C" w:rsidR="009B3580" w:rsidRDefault="009B3580" w:rsidP="00046FA1">
      <w:pPr>
        <w:spacing w:after="0" w:line="360" w:lineRule="auto"/>
        <w:ind w:firstLine="709"/>
        <w:jc w:val="both"/>
        <w:rPr>
          <w:rFonts w:ascii="Times New Roman" w:hAnsi="Times New Roman" w:cs="Times New Roman"/>
          <w:sz w:val="28"/>
          <w:szCs w:val="28"/>
        </w:rPr>
      </w:pPr>
    </w:p>
    <w:p w14:paraId="511B0772" w14:textId="6A2C2FFC" w:rsidR="009B3580" w:rsidRDefault="00776457" w:rsidP="009B358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C39CE48" wp14:editId="5BF4D0C0">
            <wp:extent cx="5940425" cy="316547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а 2.jpg"/>
                    <pic:cNvPicPr/>
                  </pic:nvPicPr>
                  <pic:blipFill>
                    <a:blip r:embed="rId9">
                      <a:extLst>
                        <a:ext uri="{28A0092B-C50C-407E-A947-70E740481C1C}">
                          <a14:useLocalDpi xmlns:a14="http://schemas.microsoft.com/office/drawing/2010/main" val="0"/>
                        </a:ext>
                      </a:extLst>
                    </a:blip>
                    <a:stretch>
                      <a:fillRect/>
                    </a:stretch>
                  </pic:blipFill>
                  <pic:spPr>
                    <a:xfrm>
                      <a:off x="0" y="0"/>
                      <a:ext cx="5940425" cy="3165475"/>
                    </a:xfrm>
                    <a:prstGeom prst="rect">
                      <a:avLst/>
                    </a:prstGeom>
                  </pic:spPr>
                </pic:pic>
              </a:graphicData>
            </a:graphic>
          </wp:inline>
        </w:drawing>
      </w:r>
    </w:p>
    <w:p w14:paraId="61038438" w14:textId="021DDA92" w:rsidR="009B3580" w:rsidRPr="00776457" w:rsidRDefault="00776457" w:rsidP="009B3580">
      <w:pPr>
        <w:spacing w:after="0" w:line="360" w:lineRule="auto"/>
        <w:jc w:val="both"/>
        <w:rPr>
          <w:rFonts w:ascii="Times New Roman" w:hAnsi="Times New Roman" w:cs="Times New Roman"/>
          <w:sz w:val="24"/>
          <w:szCs w:val="24"/>
        </w:rPr>
      </w:pPr>
      <w:r w:rsidRPr="00776457">
        <w:rPr>
          <w:rFonts w:ascii="Times New Roman" w:hAnsi="Times New Roman" w:cs="Times New Roman"/>
          <w:sz w:val="24"/>
          <w:szCs w:val="24"/>
        </w:rPr>
        <w:t>Примечание: 1—цифрами обозначаются количество свалок.</w:t>
      </w:r>
    </w:p>
    <w:p w14:paraId="35F27D23" w14:textId="002A5ECF" w:rsidR="004C2A31" w:rsidRPr="005A7C34" w:rsidRDefault="004C2A31" w:rsidP="009B3580">
      <w:pPr>
        <w:spacing w:after="0" w:line="360" w:lineRule="auto"/>
        <w:ind w:firstLine="709"/>
        <w:jc w:val="center"/>
        <w:rPr>
          <w:rFonts w:ascii="Times New Roman" w:hAnsi="Times New Roman" w:cs="Times New Roman"/>
          <w:sz w:val="24"/>
          <w:szCs w:val="28"/>
        </w:rPr>
      </w:pPr>
      <w:r>
        <w:rPr>
          <w:rFonts w:ascii="Times New Roman" w:hAnsi="Times New Roman" w:cs="Times New Roman"/>
          <w:sz w:val="28"/>
          <w:szCs w:val="28"/>
        </w:rPr>
        <w:t>Рисунок 2</w:t>
      </w:r>
      <w:r w:rsidR="00776457">
        <w:rPr>
          <w:rFonts w:ascii="Times New Roman" w:hAnsi="Times New Roman" w:cs="Times New Roman"/>
          <w:sz w:val="28"/>
          <w:szCs w:val="28"/>
        </w:rPr>
        <w:t>—</w:t>
      </w:r>
      <w:r>
        <w:rPr>
          <w:rFonts w:ascii="Times New Roman" w:hAnsi="Times New Roman" w:cs="Times New Roman"/>
          <w:sz w:val="28"/>
          <w:szCs w:val="28"/>
        </w:rPr>
        <w:t xml:space="preserve"> Карта свалок России</w:t>
      </w:r>
      <w:r w:rsidR="002575A0" w:rsidRPr="005A7C34">
        <w:rPr>
          <w:rFonts w:ascii="Times New Roman" w:hAnsi="Times New Roman" w:cs="Times New Roman"/>
          <w:sz w:val="28"/>
          <w:szCs w:val="28"/>
        </w:rPr>
        <w:t xml:space="preserve"> [</w:t>
      </w:r>
      <w:r w:rsidR="004A779C" w:rsidRPr="00B40748">
        <w:rPr>
          <w:rFonts w:ascii="Times New Roman" w:hAnsi="Times New Roman" w:cs="Times New Roman"/>
          <w:sz w:val="28"/>
          <w:szCs w:val="28"/>
        </w:rPr>
        <w:t>9</w:t>
      </w:r>
      <w:r w:rsidR="002575A0" w:rsidRPr="005A7C34">
        <w:rPr>
          <w:rFonts w:ascii="Times New Roman" w:hAnsi="Times New Roman" w:cs="Times New Roman"/>
          <w:sz w:val="28"/>
          <w:szCs w:val="28"/>
        </w:rPr>
        <w:t>]</w:t>
      </w:r>
    </w:p>
    <w:p w14:paraId="0ECBEE65" w14:textId="77777777" w:rsidR="000836E4" w:rsidRDefault="000836E4" w:rsidP="009B3580">
      <w:pPr>
        <w:spacing w:after="0" w:line="360" w:lineRule="auto"/>
        <w:ind w:firstLine="709"/>
        <w:jc w:val="center"/>
        <w:rPr>
          <w:rFonts w:ascii="Times New Roman" w:hAnsi="Times New Roman" w:cs="Times New Roman"/>
          <w:sz w:val="28"/>
          <w:szCs w:val="28"/>
        </w:rPr>
      </w:pPr>
    </w:p>
    <w:p w14:paraId="488B4842" w14:textId="35ACC2EF" w:rsidR="007932DB" w:rsidRPr="007932DB" w:rsidRDefault="007932DB" w:rsidP="009B3580">
      <w:pPr>
        <w:spacing w:after="0" w:line="360" w:lineRule="auto"/>
        <w:ind w:firstLine="709"/>
        <w:jc w:val="both"/>
        <w:rPr>
          <w:rFonts w:ascii="Times New Roman" w:hAnsi="Times New Roman" w:cs="Times New Roman"/>
          <w:sz w:val="28"/>
          <w:szCs w:val="28"/>
        </w:rPr>
      </w:pPr>
      <w:r w:rsidRPr="007932DB">
        <w:rPr>
          <w:rFonts w:ascii="Times New Roman" w:hAnsi="Times New Roman" w:cs="Times New Roman"/>
          <w:sz w:val="28"/>
          <w:szCs w:val="28"/>
        </w:rPr>
        <w:t>"Впервые экологический рейтинг городов готовят вместе на равных партнерских условиях профильное министерство и эксперты общественники. Мы хотели, чтобы наш рейтинг был максимально объективным, и в него вошла не только статическая информация, но и реальные действия городских властей по решению актуальных экологических проблем</w:t>
      </w:r>
      <w:r w:rsidR="004A779C" w:rsidRPr="004A779C">
        <w:rPr>
          <w:rFonts w:ascii="Times New Roman" w:hAnsi="Times New Roman" w:cs="Times New Roman"/>
          <w:sz w:val="28"/>
          <w:szCs w:val="28"/>
        </w:rPr>
        <w:t xml:space="preserve"> [4]</w:t>
      </w:r>
      <w:r w:rsidRPr="007932DB">
        <w:rPr>
          <w:rFonts w:ascii="Times New Roman" w:hAnsi="Times New Roman" w:cs="Times New Roman"/>
          <w:sz w:val="28"/>
          <w:szCs w:val="28"/>
        </w:rPr>
        <w:t>. Так, на наш взгляд, данные по ресурсу ОНФ "Интерактивная карта свалок" и по созданию "зеленых щитов" является прекрасным способом оценить работу городских властей не только по эффективности управления, но и по оперативному реагированию на жалобы граждан на экологические проблемы", — отметила Тимофеева.</w:t>
      </w:r>
    </w:p>
    <w:p w14:paraId="408AC6BD" w14:textId="24D12359" w:rsidR="00046FA1" w:rsidRDefault="007932DB" w:rsidP="009B3580">
      <w:pPr>
        <w:spacing w:after="0" w:line="360" w:lineRule="auto"/>
        <w:ind w:firstLine="709"/>
        <w:jc w:val="both"/>
        <w:rPr>
          <w:rFonts w:ascii="Times New Roman" w:hAnsi="Times New Roman" w:cs="Times New Roman"/>
          <w:sz w:val="28"/>
          <w:szCs w:val="28"/>
        </w:rPr>
      </w:pPr>
      <w:r w:rsidRPr="007932DB">
        <w:rPr>
          <w:rFonts w:ascii="Times New Roman" w:hAnsi="Times New Roman" w:cs="Times New Roman"/>
          <w:sz w:val="28"/>
          <w:szCs w:val="28"/>
        </w:rPr>
        <w:t>По словам главы Минприроды России Сергея Донского, в 2017 году в рейтинге приняло участие рекордное число городов, что свидетельствует о повышении внимания россиян к вопросам охраны окружающей среды и сформировавшемся социальном запросе на эффективную работу в этой сфере муниципальных властей</w:t>
      </w:r>
      <w:r w:rsidR="004A779C" w:rsidRPr="004A779C">
        <w:rPr>
          <w:rFonts w:ascii="Times New Roman" w:hAnsi="Times New Roman" w:cs="Times New Roman"/>
          <w:sz w:val="28"/>
          <w:szCs w:val="28"/>
        </w:rPr>
        <w:t xml:space="preserve"> [5]</w:t>
      </w:r>
      <w:r w:rsidRPr="007932DB">
        <w:rPr>
          <w:rFonts w:ascii="Times New Roman" w:hAnsi="Times New Roman" w:cs="Times New Roman"/>
          <w:sz w:val="28"/>
          <w:szCs w:val="28"/>
        </w:rPr>
        <w:t>.</w:t>
      </w:r>
    </w:p>
    <w:p w14:paraId="4D7EA486" w14:textId="1D2F743B" w:rsidR="007932DB" w:rsidRPr="007932DB" w:rsidRDefault="007932DB" w:rsidP="002A6091">
      <w:pPr>
        <w:spacing w:after="0" w:line="360" w:lineRule="auto"/>
        <w:ind w:firstLine="709"/>
        <w:jc w:val="both"/>
        <w:rPr>
          <w:rFonts w:ascii="Times New Roman" w:hAnsi="Times New Roman" w:cs="Times New Roman"/>
          <w:sz w:val="28"/>
          <w:szCs w:val="28"/>
        </w:rPr>
      </w:pPr>
      <w:r w:rsidRPr="007932DB">
        <w:rPr>
          <w:rFonts w:ascii="Times New Roman" w:hAnsi="Times New Roman" w:cs="Times New Roman"/>
          <w:sz w:val="28"/>
          <w:szCs w:val="28"/>
        </w:rPr>
        <w:lastRenderedPageBreak/>
        <w:t>Дискуссионные площадки будут посвящены темам национального проекта «Экология», приоритетам экологического развития юга России.</w:t>
      </w:r>
    </w:p>
    <w:p w14:paraId="0EFEE232" w14:textId="6DD27597" w:rsidR="007932DB" w:rsidRPr="007932DB" w:rsidRDefault="007932DB" w:rsidP="009B3580">
      <w:pPr>
        <w:spacing w:after="0" w:line="360" w:lineRule="auto"/>
        <w:ind w:firstLine="709"/>
        <w:jc w:val="both"/>
        <w:rPr>
          <w:rFonts w:ascii="Times New Roman" w:hAnsi="Times New Roman" w:cs="Times New Roman"/>
          <w:sz w:val="28"/>
          <w:szCs w:val="28"/>
        </w:rPr>
      </w:pPr>
      <w:r w:rsidRPr="007932DB">
        <w:rPr>
          <w:rFonts w:ascii="Times New Roman" w:hAnsi="Times New Roman" w:cs="Times New Roman"/>
          <w:sz w:val="28"/>
          <w:szCs w:val="28"/>
        </w:rPr>
        <w:t xml:space="preserve">Форум </w:t>
      </w:r>
      <w:r w:rsidR="00776457">
        <w:rPr>
          <w:rFonts w:ascii="Times New Roman" w:hAnsi="Times New Roman" w:cs="Times New Roman"/>
          <w:sz w:val="28"/>
          <w:szCs w:val="28"/>
        </w:rPr>
        <w:t>состоялся</w:t>
      </w:r>
      <w:r w:rsidRPr="007932DB">
        <w:rPr>
          <w:rFonts w:ascii="Times New Roman" w:hAnsi="Times New Roman" w:cs="Times New Roman"/>
          <w:sz w:val="28"/>
          <w:szCs w:val="28"/>
        </w:rPr>
        <w:t xml:space="preserve"> 26 апреля</w:t>
      </w:r>
      <w:r w:rsidR="00776457">
        <w:rPr>
          <w:rFonts w:ascii="Times New Roman" w:hAnsi="Times New Roman" w:cs="Times New Roman"/>
          <w:sz w:val="28"/>
          <w:szCs w:val="28"/>
        </w:rPr>
        <w:t xml:space="preserve"> 2017 года</w:t>
      </w:r>
      <w:r w:rsidRPr="007932DB">
        <w:rPr>
          <w:rFonts w:ascii="Times New Roman" w:hAnsi="Times New Roman" w:cs="Times New Roman"/>
          <w:sz w:val="28"/>
          <w:szCs w:val="28"/>
        </w:rPr>
        <w:t xml:space="preserve">. На мероприятии, в частности, </w:t>
      </w:r>
      <w:r w:rsidR="00776457">
        <w:rPr>
          <w:rFonts w:ascii="Times New Roman" w:hAnsi="Times New Roman" w:cs="Times New Roman"/>
          <w:sz w:val="28"/>
          <w:szCs w:val="28"/>
        </w:rPr>
        <w:t>шла</w:t>
      </w:r>
      <w:r w:rsidRPr="007932DB">
        <w:rPr>
          <w:rFonts w:ascii="Times New Roman" w:hAnsi="Times New Roman" w:cs="Times New Roman"/>
          <w:sz w:val="28"/>
          <w:szCs w:val="28"/>
        </w:rPr>
        <w:t xml:space="preserve"> речь о зеленой энергетике, законодательном регулировании и государственной политике в современной системе обращения с отходами; переработке резины, электронного лома и пластика; сбыте продукции вторичной переработки; региональном операторе по обращению с ТКО.</w:t>
      </w:r>
    </w:p>
    <w:p w14:paraId="03025583" w14:textId="628DA37A" w:rsidR="007932DB" w:rsidRPr="007932DB" w:rsidRDefault="007932DB" w:rsidP="009B3580">
      <w:pPr>
        <w:spacing w:after="0" w:line="360" w:lineRule="auto"/>
        <w:ind w:firstLine="709"/>
        <w:jc w:val="both"/>
        <w:rPr>
          <w:rFonts w:ascii="Times New Roman" w:hAnsi="Times New Roman" w:cs="Times New Roman"/>
          <w:sz w:val="28"/>
          <w:szCs w:val="28"/>
        </w:rPr>
      </w:pPr>
      <w:r w:rsidRPr="007932DB">
        <w:rPr>
          <w:rFonts w:ascii="Times New Roman" w:hAnsi="Times New Roman" w:cs="Times New Roman"/>
          <w:sz w:val="28"/>
          <w:szCs w:val="28"/>
        </w:rPr>
        <w:t>Организаторами мероприятия выступа</w:t>
      </w:r>
      <w:r w:rsidR="00776457">
        <w:rPr>
          <w:rFonts w:ascii="Times New Roman" w:hAnsi="Times New Roman" w:cs="Times New Roman"/>
          <w:sz w:val="28"/>
          <w:szCs w:val="28"/>
        </w:rPr>
        <w:t>ли</w:t>
      </w:r>
      <w:r w:rsidRPr="007932DB">
        <w:rPr>
          <w:rFonts w:ascii="Times New Roman" w:hAnsi="Times New Roman" w:cs="Times New Roman"/>
          <w:sz w:val="28"/>
          <w:szCs w:val="28"/>
        </w:rPr>
        <w:t xml:space="preserve"> краевое министерство ТЭК и ЖКХ, Краснодарское региональное отделение «Деловая Россия», Фонд развития Краснодарского края, КубГУ, региональное отделение общественной организации «Опора России», сообщает пресс-служба краевой администрации края.</w:t>
      </w:r>
    </w:p>
    <w:p w14:paraId="41868CEC" w14:textId="26E1DDD7" w:rsidR="007932DB" w:rsidRPr="007932DB" w:rsidRDefault="007932DB" w:rsidP="009B3580">
      <w:pPr>
        <w:spacing w:after="0" w:line="360" w:lineRule="auto"/>
        <w:ind w:firstLine="709"/>
        <w:jc w:val="both"/>
        <w:rPr>
          <w:rFonts w:ascii="Times New Roman" w:hAnsi="Times New Roman" w:cs="Times New Roman"/>
          <w:sz w:val="28"/>
          <w:szCs w:val="28"/>
        </w:rPr>
      </w:pPr>
      <w:r w:rsidRPr="007932DB">
        <w:rPr>
          <w:rFonts w:ascii="Times New Roman" w:hAnsi="Times New Roman" w:cs="Times New Roman"/>
          <w:sz w:val="28"/>
          <w:szCs w:val="28"/>
        </w:rPr>
        <w:t>Как ранее сообщали «Кубанские новости», россияне в опросе WWF назвали самый неэкологичный регион страны.</w:t>
      </w:r>
    </w:p>
    <w:p w14:paraId="5E7A5373" w14:textId="42084045" w:rsidR="007932DB" w:rsidRPr="007932DB" w:rsidRDefault="007932DB" w:rsidP="009B3580">
      <w:pPr>
        <w:spacing w:after="0" w:line="360" w:lineRule="auto"/>
        <w:ind w:firstLine="709"/>
        <w:jc w:val="both"/>
        <w:rPr>
          <w:rFonts w:ascii="Times New Roman" w:hAnsi="Times New Roman" w:cs="Times New Roman"/>
          <w:sz w:val="28"/>
          <w:szCs w:val="28"/>
        </w:rPr>
      </w:pPr>
      <w:r w:rsidRPr="007932DB">
        <w:rPr>
          <w:rFonts w:ascii="Times New Roman" w:hAnsi="Times New Roman" w:cs="Times New Roman"/>
          <w:sz w:val="28"/>
          <w:szCs w:val="28"/>
        </w:rPr>
        <w:t>В Госдуме предложили ввести запрет на использование полиэтиленовых пакетов с 2025 года. Отмечается, что того переходного периода хватит для того, чтобы подготовить экономику к такому шагу.</w:t>
      </w:r>
    </w:p>
    <w:p w14:paraId="15E0581E" w14:textId="77777777" w:rsidR="007932DB" w:rsidRPr="007932DB" w:rsidRDefault="007932DB" w:rsidP="002A6091">
      <w:pPr>
        <w:spacing w:after="0" w:line="360" w:lineRule="auto"/>
        <w:ind w:firstLine="709"/>
        <w:jc w:val="both"/>
        <w:rPr>
          <w:rFonts w:ascii="Times New Roman" w:hAnsi="Times New Roman" w:cs="Times New Roman"/>
          <w:sz w:val="28"/>
          <w:szCs w:val="28"/>
        </w:rPr>
      </w:pPr>
      <w:r w:rsidRPr="007932DB">
        <w:rPr>
          <w:rFonts w:ascii="Times New Roman" w:hAnsi="Times New Roman" w:cs="Times New Roman"/>
          <w:sz w:val="28"/>
          <w:szCs w:val="28"/>
        </w:rPr>
        <w:t>В России может появиться новый экологический налог для предприятий, который должен подтолкнуть к модернизации очистных сооружений.</w:t>
      </w:r>
    </w:p>
    <w:p w14:paraId="0B8AD51B" w14:textId="519675A0" w:rsidR="007932DB" w:rsidRDefault="007932DB" w:rsidP="009B3580">
      <w:pPr>
        <w:spacing w:after="0" w:line="360" w:lineRule="auto"/>
        <w:ind w:firstLine="709"/>
        <w:jc w:val="both"/>
        <w:rPr>
          <w:rFonts w:ascii="Times New Roman" w:hAnsi="Times New Roman" w:cs="Times New Roman"/>
          <w:sz w:val="28"/>
          <w:szCs w:val="28"/>
        </w:rPr>
      </w:pPr>
      <w:r w:rsidRPr="007932DB">
        <w:rPr>
          <w:rFonts w:ascii="Times New Roman" w:hAnsi="Times New Roman" w:cs="Times New Roman"/>
          <w:sz w:val="28"/>
          <w:szCs w:val="28"/>
        </w:rPr>
        <w:t>Как рассказал руководитель Росводресурсов Дмитрий Кириллов, в настоящее время в финансовом блоке правительства обсуждают возможность замены платежей для предприятий за сбросы неочищенных стоков в водные объекты на экологический налог.</w:t>
      </w:r>
    </w:p>
    <w:p w14:paraId="674E2F61" w14:textId="50C7A021" w:rsidR="00046FA1" w:rsidRPr="00C004E9" w:rsidRDefault="00A2568E" w:rsidP="00C004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w:t>
      </w:r>
      <w:r w:rsidR="00046FA1">
        <w:rPr>
          <w:rFonts w:ascii="Times New Roman" w:hAnsi="Times New Roman" w:cs="Times New Roman"/>
          <w:sz w:val="28"/>
          <w:szCs w:val="28"/>
        </w:rPr>
        <w:t xml:space="preserve">данным </w:t>
      </w:r>
      <w:r w:rsidR="00776457">
        <w:rPr>
          <w:rFonts w:ascii="Times New Roman" w:hAnsi="Times New Roman" w:cs="Times New Roman"/>
          <w:sz w:val="28"/>
          <w:szCs w:val="28"/>
        </w:rPr>
        <w:t>интерактивной к</w:t>
      </w:r>
      <w:r w:rsidR="00046FA1">
        <w:rPr>
          <w:rFonts w:ascii="Times New Roman" w:hAnsi="Times New Roman" w:cs="Times New Roman"/>
          <w:sz w:val="28"/>
          <w:szCs w:val="28"/>
        </w:rPr>
        <w:t>арты свалок</w:t>
      </w:r>
      <w:r w:rsidR="00776457">
        <w:rPr>
          <w:rFonts w:ascii="Times New Roman" w:hAnsi="Times New Roman" w:cs="Times New Roman"/>
          <w:sz w:val="28"/>
          <w:szCs w:val="28"/>
        </w:rPr>
        <w:t xml:space="preserve"> в Краснодарском крае насчитывается около </w:t>
      </w:r>
      <w:r w:rsidRPr="00A2568E">
        <w:rPr>
          <w:rFonts w:ascii="Times New Roman" w:hAnsi="Times New Roman" w:cs="Times New Roman"/>
          <w:sz w:val="28"/>
          <w:szCs w:val="28"/>
        </w:rPr>
        <w:t xml:space="preserve">23 полигона твердых </w:t>
      </w:r>
      <w:r w:rsidR="00776457">
        <w:rPr>
          <w:rFonts w:ascii="Times New Roman" w:hAnsi="Times New Roman" w:cs="Times New Roman"/>
          <w:sz w:val="28"/>
          <w:szCs w:val="28"/>
        </w:rPr>
        <w:t>коммунальных</w:t>
      </w:r>
      <w:r w:rsidRPr="00A2568E">
        <w:rPr>
          <w:rFonts w:ascii="Times New Roman" w:hAnsi="Times New Roman" w:cs="Times New Roman"/>
          <w:sz w:val="28"/>
          <w:szCs w:val="28"/>
        </w:rPr>
        <w:t xml:space="preserve"> отходов, на которых осуществляется утилизация и захоронение, так же</w:t>
      </w:r>
      <w:r w:rsidR="00776457">
        <w:rPr>
          <w:rFonts w:ascii="Times New Roman" w:hAnsi="Times New Roman" w:cs="Times New Roman"/>
          <w:sz w:val="28"/>
          <w:szCs w:val="28"/>
        </w:rPr>
        <w:t xml:space="preserve"> </w:t>
      </w:r>
      <w:r w:rsidRPr="00A2568E">
        <w:rPr>
          <w:rFonts w:ascii="Times New Roman" w:hAnsi="Times New Roman" w:cs="Times New Roman"/>
          <w:sz w:val="28"/>
          <w:szCs w:val="28"/>
        </w:rPr>
        <w:t xml:space="preserve">около 409 несанкционированных свалок. Помимо этого, действуют 7 заводов по приему вторичной макулатуры, из них только 1 принимает макулатуру с г. Краснодара, 12 металлургических завода, но только 2 из них принимают металлолом с г. Краснодара и 6 заводов, принимающих стеклотару, и только 1 </w:t>
      </w:r>
      <w:r w:rsidRPr="00A2568E">
        <w:rPr>
          <w:rFonts w:ascii="Times New Roman" w:hAnsi="Times New Roman" w:cs="Times New Roman"/>
          <w:sz w:val="28"/>
          <w:szCs w:val="28"/>
        </w:rPr>
        <w:lastRenderedPageBreak/>
        <w:t>из этих заводов при</w:t>
      </w:r>
      <w:r w:rsidR="00046FA1">
        <w:rPr>
          <w:rFonts w:ascii="Times New Roman" w:hAnsi="Times New Roman" w:cs="Times New Roman"/>
          <w:sz w:val="28"/>
          <w:szCs w:val="28"/>
        </w:rPr>
        <w:t xml:space="preserve">нимает стеклотару с Краснодара. </w:t>
      </w:r>
      <w:r w:rsidRPr="00A2568E">
        <w:rPr>
          <w:rFonts w:ascii="Times New Roman" w:hAnsi="Times New Roman" w:cs="Times New Roman"/>
          <w:sz w:val="28"/>
          <w:szCs w:val="28"/>
        </w:rPr>
        <w:t xml:space="preserve">В Краснодаре находится 1 полигон твердых </w:t>
      </w:r>
      <w:r w:rsidR="00046FA1">
        <w:rPr>
          <w:rFonts w:ascii="Times New Roman" w:hAnsi="Times New Roman" w:cs="Times New Roman"/>
          <w:sz w:val="28"/>
          <w:szCs w:val="28"/>
        </w:rPr>
        <w:t>коммунальных</w:t>
      </w:r>
      <w:r w:rsidRPr="00A2568E">
        <w:rPr>
          <w:rFonts w:ascii="Times New Roman" w:hAnsi="Times New Roman" w:cs="Times New Roman"/>
          <w:sz w:val="28"/>
          <w:szCs w:val="28"/>
        </w:rPr>
        <w:t xml:space="preserve"> отходов</w:t>
      </w:r>
      <w:r w:rsidR="00A34782" w:rsidRPr="00EF1C86">
        <w:rPr>
          <w:rFonts w:ascii="Times New Roman" w:hAnsi="Times New Roman" w:cs="Times New Roman"/>
          <w:sz w:val="28"/>
          <w:szCs w:val="28"/>
        </w:rPr>
        <w:t xml:space="preserve"> [</w:t>
      </w:r>
      <w:r w:rsidR="004A779C" w:rsidRPr="00B40748">
        <w:rPr>
          <w:rFonts w:ascii="Times New Roman" w:hAnsi="Times New Roman" w:cs="Times New Roman"/>
          <w:sz w:val="28"/>
          <w:szCs w:val="28"/>
        </w:rPr>
        <w:t>6</w:t>
      </w:r>
      <w:r w:rsidR="00A34782" w:rsidRPr="00EF1C86">
        <w:rPr>
          <w:rFonts w:ascii="Times New Roman" w:hAnsi="Times New Roman" w:cs="Times New Roman"/>
          <w:sz w:val="28"/>
          <w:szCs w:val="28"/>
        </w:rPr>
        <w:t>]</w:t>
      </w:r>
      <w:r w:rsidR="000836E4">
        <w:rPr>
          <w:rFonts w:ascii="Times New Roman" w:hAnsi="Times New Roman" w:cs="Times New Roman"/>
          <w:sz w:val="28"/>
          <w:szCs w:val="28"/>
        </w:rPr>
        <w:t>.</w:t>
      </w:r>
    </w:p>
    <w:p w14:paraId="5EBA8A24" w14:textId="2096B5C2" w:rsidR="009B3580" w:rsidRDefault="00A2568E" w:rsidP="00776457">
      <w:pPr>
        <w:pStyle w:val="1"/>
        <w:ind w:firstLine="709"/>
        <w:rPr>
          <w:rFonts w:ascii="Times New Roman" w:hAnsi="Times New Roman" w:cs="Times New Roman"/>
          <w:b/>
          <w:color w:val="000000" w:themeColor="text1"/>
          <w:sz w:val="28"/>
          <w:szCs w:val="28"/>
        </w:rPr>
      </w:pPr>
      <w:bookmarkStart w:id="14" w:name="_Toc9463145"/>
      <w:r w:rsidRPr="00C004E9">
        <w:rPr>
          <w:rFonts w:ascii="Times New Roman" w:hAnsi="Times New Roman" w:cs="Times New Roman"/>
          <w:b/>
          <w:color w:val="000000" w:themeColor="text1"/>
          <w:sz w:val="28"/>
          <w:szCs w:val="28"/>
        </w:rPr>
        <w:t xml:space="preserve">2.1 Полигон ТКО </w:t>
      </w:r>
      <w:r w:rsidR="00C004E9">
        <w:rPr>
          <w:rFonts w:ascii="Times New Roman" w:hAnsi="Times New Roman" w:cs="Times New Roman"/>
          <w:b/>
          <w:color w:val="000000" w:themeColor="text1"/>
          <w:sz w:val="28"/>
          <w:szCs w:val="28"/>
        </w:rPr>
        <w:t>в Краснодаре</w:t>
      </w:r>
      <w:bookmarkEnd w:id="14"/>
    </w:p>
    <w:p w14:paraId="230BC368" w14:textId="77777777" w:rsidR="00C004E9" w:rsidRPr="00C004E9" w:rsidRDefault="00C004E9" w:rsidP="00C004E9"/>
    <w:p w14:paraId="348B1F93" w14:textId="656792BB" w:rsidR="00A2568E" w:rsidRDefault="00A2568E" w:rsidP="002A6091">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Ежедневно, выбрасывая пакет с мусором в контейнер, горожане едва ли задумываются о том, какая участь его ждет в дальнейшем. Но если представить, что всего лишь на пару дней вывоз мусора в Краснодаре будет остановлен, то краевой центр превратится в одну огромную свалку.</w:t>
      </w:r>
    </w:p>
    <w:p w14:paraId="5174FDB4" w14:textId="1191DE32" w:rsidR="00A2568E" w:rsidRDefault="00A2568E" w:rsidP="002A6091">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Все предыдущие годы вывозом мусора в России, особенно в крупных городах, занималось огромное множество предприятий. Практически неконтролируемый бизнес приносил огромные доходы недобросовестным фирмам – в погоне за прибылью они предлагали свои услуги по бросовым ценам, при этом мусор в лучшем случае вывозился в соседние районы или регионы на переполненные полуофициальные свалки, а в худшем - буквально в соседние лесополосы или поля</w:t>
      </w:r>
      <w:r w:rsidR="004A779C" w:rsidRPr="004A779C">
        <w:rPr>
          <w:rFonts w:ascii="Times New Roman" w:hAnsi="Times New Roman" w:cs="Times New Roman"/>
          <w:sz w:val="28"/>
          <w:szCs w:val="28"/>
        </w:rPr>
        <w:t xml:space="preserve"> [7]</w:t>
      </w:r>
      <w:r w:rsidRPr="00A2568E">
        <w:rPr>
          <w:rFonts w:ascii="Times New Roman" w:hAnsi="Times New Roman" w:cs="Times New Roman"/>
          <w:sz w:val="28"/>
          <w:szCs w:val="28"/>
        </w:rPr>
        <w:t>. Так образовывались все новые и новые несанкционированные стихийные свалки, создавая угрозу окружающей среде, здоровью жителей, загрязняя почву, отравляя воду, которую мы пьем.</w:t>
      </w:r>
    </w:p>
    <w:p w14:paraId="229F6E13" w14:textId="6614BBC1" w:rsidR="00A2568E" w:rsidRDefault="00A2568E" w:rsidP="002A6091">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С января 2017 года на законодательном уровне вступило в силу решение о создании в России Региональных операторов по обращению с твердыми коммунальными отходами. Под «обращением» понимается полный цикл жизни твердых коммунальных отходов: от сбора и транспортирования из мест накопления до обработки и размещения на специальном полигоне. Это позволит сделать максимально прозрачной схему обращения с отходами и соответствующей всем современным требованиям экологической безопасности</w:t>
      </w:r>
      <w:r w:rsidR="004A779C" w:rsidRPr="004A779C">
        <w:rPr>
          <w:rFonts w:ascii="Times New Roman" w:hAnsi="Times New Roman" w:cs="Times New Roman"/>
          <w:sz w:val="28"/>
          <w:szCs w:val="28"/>
        </w:rPr>
        <w:t xml:space="preserve"> [8]</w:t>
      </w:r>
      <w:r w:rsidRPr="00A2568E">
        <w:rPr>
          <w:rFonts w:ascii="Times New Roman" w:hAnsi="Times New Roman" w:cs="Times New Roman"/>
          <w:sz w:val="28"/>
          <w:szCs w:val="28"/>
        </w:rPr>
        <w:t xml:space="preserve">. </w:t>
      </w:r>
      <w:r w:rsidR="004A779C">
        <w:rPr>
          <w:rFonts w:ascii="Times New Roman" w:hAnsi="Times New Roman" w:cs="Times New Roman"/>
          <w:sz w:val="28"/>
          <w:szCs w:val="28"/>
        </w:rPr>
        <w:t>Было бы важно отметить,</w:t>
      </w:r>
      <w:r w:rsidRPr="00A2568E">
        <w:rPr>
          <w:rFonts w:ascii="Times New Roman" w:hAnsi="Times New Roman" w:cs="Times New Roman"/>
          <w:sz w:val="28"/>
          <w:szCs w:val="28"/>
        </w:rPr>
        <w:t xml:space="preserve"> что именно </w:t>
      </w:r>
      <w:r w:rsidR="004A779C">
        <w:rPr>
          <w:rFonts w:ascii="Times New Roman" w:hAnsi="Times New Roman" w:cs="Times New Roman"/>
          <w:sz w:val="28"/>
          <w:szCs w:val="28"/>
        </w:rPr>
        <w:t>компания «Чистый город»</w:t>
      </w:r>
      <w:r w:rsidRPr="00A2568E">
        <w:rPr>
          <w:rFonts w:ascii="Times New Roman" w:hAnsi="Times New Roman" w:cs="Times New Roman"/>
          <w:sz w:val="28"/>
          <w:szCs w:val="28"/>
        </w:rPr>
        <w:t>, пройдя конкурсный отбор, стала первым в России Региональным оператором по обращению с ТКО в Краснодарской зоне, в состав которой вошли 2 муниципальных образования: город Краснодар и Динской район.</w:t>
      </w:r>
    </w:p>
    <w:p w14:paraId="04701399" w14:textId="77777777" w:rsidR="009B3580" w:rsidRPr="009B3580" w:rsidRDefault="009B3580" w:rsidP="009B3580"/>
    <w:p w14:paraId="3628D45A" w14:textId="1556E4DD" w:rsidR="009B3580" w:rsidRDefault="00A2568E" w:rsidP="004A4A53">
      <w:pPr>
        <w:pStyle w:val="1"/>
        <w:ind w:firstLine="709"/>
        <w:rPr>
          <w:rFonts w:ascii="Times New Roman" w:hAnsi="Times New Roman" w:cs="Times New Roman"/>
          <w:b/>
          <w:color w:val="000000" w:themeColor="text1"/>
          <w:sz w:val="28"/>
          <w:szCs w:val="28"/>
        </w:rPr>
      </w:pPr>
      <w:bookmarkStart w:id="15" w:name="_Toc9463146"/>
      <w:r w:rsidRPr="00C004E9">
        <w:rPr>
          <w:rFonts w:ascii="Times New Roman" w:hAnsi="Times New Roman" w:cs="Times New Roman"/>
          <w:b/>
          <w:color w:val="000000" w:themeColor="text1"/>
          <w:sz w:val="28"/>
          <w:szCs w:val="28"/>
        </w:rPr>
        <w:lastRenderedPageBreak/>
        <w:t xml:space="preserve">2.2 </w:t>
      </w:r>
      <w:r w:rsidR="000B7867" w:rsidRPr="00C004E9">
        <w:rPr>
          <w:rFonts w:ascii="Times New Roman" w:hAnsi="Times New Roman" w:cs="Times New Roman"/>
          <w:b/>
          <w:color w:val="000000" w:themeColor="text1"/>
          <w:sz w:val="28"/>
          <w:szCs w:val="28"/>
        </w:rPr>
        <w:t>Дальнейшее использование ТКО</w:t>
      </w:r>
      <w:bookmarkEnd w:id="15"/>
    </w:p>
    <w:p w14:paraId="4196A1B7" w14:textId="77777777" w:rsidR="00C004E9" w:rsidRPr="00C004E9" w:rsidRDefault="00C004E9" w:rsidP="00C004E9"/>
    <w:p w14:paraId="799F6531" w14:textId="58ACDDFD" w:rsidR="00046FA1" w:rsidRDefault="00A2568E" w:rsidP="009B3580">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На сегодняшний день в городе Краснодаре применяется контейнерная система сбора отходов. Но для того, чтобы заниматься вывозом отходов и не утопить все в мусоре, мало установить по всему городу несколько тысяч контейнерных площадок, содержащих более 15 тысяч контейнеров, недостаточно и несколько сотен единиц современной специализированной техники, необходимо иметь современный полигон для размещения отходов, отвечающий требованиям экологической и пожарной безопасности</w:t>
      </w:r>
      <w:r w:rsidR="004A779C">
        <w:rPr>
          <w:rFonts w:ascii="Times New Roman" w:hAnsi="Times New Roman" w:cs="Times New Roman"/>
          <w:sz w:val="28"/>
          <w:szCs w:val="28"/>
        </w:rPr>
        <w:t xml:space="preserve"> </w:t>
      </w:r>
      <w:r w:rsidR="004A779C" w:rsidRPr="004A779C">
        <w:rPr>
          <w:rFonts w:ascii="Times New Roman" w:hAnsi="Times New Roman" w:cs="Times New Roman"/>
          <w:sz w:val="28"/>
          <w:szCs w:val="28"/>
        </w:rPr>
        <w:t>[9]</w:t>
      </w:r>
      <w:r w:rsidRPr="00A2568E">
        <w:rPr>
          <w:rFonts w:ascii="Times New Roman" w:hAnsi="Times New Roman" w:cs="Times New Roman"/>
          <w:sz w:val="28"/>
          <w:szCs w:val="28"/>
        </w:rPr>
        <w:t>.</w:t>
      </w:r>
    </w:p>
    <w:p w14:paraId="7AD6F5EE" w14:textId="20CD28B5" w:rsidR="00A2568E" w:rsidRDefault="00A2568E" w:rsidP="002A6091">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Именно такой полигон депонирования отходов IV-V классов опасности в районе х. Копанского эксплуатирует и содержит в соответствии с требованиями экологического законодательства ОАО «Мусороуборочная компания». Ежедневно сюда поступает более 1 100 тонн отходов. За год объемы вывоза мусора в Краснодаре составляют порядка 420 тысяч тонн.</w:t>
      </w:r>
    </w:p>
    <w:p w14:paraId="19F15823" w14:textId="379BFB7D" w:rsidR="00046FA1" w:rsidRDefault="00A2568E" w:rsidP="009B3580">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Наш полигон является закрытой круглосуточно охраняемой территорией. Вопреки расхожим мнениям, на территорию нет доступа для посторонних лиц и тем более мест для проживания бездомных людей.</w:t>
      </w:r>
    </w:p>
    <w:p w14:paraId="15785FAC" w14:textId="20B63485" w:rsidR="00A2568E" w:rsidRPr="00A2568E" w:rsidRDefault="00A2568E" w:rsidP="009B3580">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На въезде на территорию полигона осуществляется 3 вида контроля. Первым этапом, прибывающий на полигон спецтранспорт, встречает шлагбаум с установленной рамкой радиационного дозиметрического контроля, уровень излучения определяется автоматически и передается на специальное табло внутри пункта контроля, результаты записываются в специальный регистрационный журнал</w:t>
      </w:r>
      <w:r w:rsidR="004A779C" w:rsidRPr="004A779C">
        <w:rPr>
          <w:rFonts w:ascii="Times New Roman" w:hAnsi="Times New Roman" w:cs="Times New Roman"/>
          <w:sz w:val="28"/>
          <w:szCs w:val="28"/>
        </w:rPr>
        <w:t xml:space="preserve"> [10]</w:t>
      </w:r>
      <w:r w:rsidRPr="00A2568E">
        <w:rPr>
          <w:rFonts w:ascii="Times New Roman" w:hAnsi="Times New Roman" w:cs="Times New Roman"/>
          <w:sz w:val="28"/>
          <w:szCs w:val="28"/>
        </w:rPr>
        <w:t>.</w:t>
      </w:r>
    </w:p>
    <w:p w14:paraId="45FB050D" w14:textId="1F87BCDA" w:rsidR="00A2568E" w:rsidRPr="000836E4" w:rsidRDefault="00A2568E" w:rsidP="002A6091">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Если уровень излучения будет превышать допустимую норму, автомобиль будет отправлен на специальную площадку для предотвращения загрязнения других предметов, вызваны службы МЧС, составлен акт запрета въезда на полигон. К слову сказать, такого превышения еще ни разу зафиксировано не было, что может свидетельствовать о благополучной радиационной обстановке в нашем городе</w:t>
      </w:r>
      <w:r w:rsidR="00A34782" w:rsidRPr="00A34782">
        <w:rPr>
          <w:rFonts w:ascii="Times New Roman" w:hAnsi="Times New Roman" w:cs="Times New Roman"/>
          <w:sz w:val="28"/>
          <w:szCs w:val="28"/>
        </w:rPr>
        <w:t xml:space="preserve"> </w:t>
      </w:r>
      <w:r w:rsidR="00A34782" w:rsidRPr="000836E4">
        <w:rPr>
          <w:rFonts w:ascii="Times New Roman" w:hAnsi="Times New Roman" w:cs="Times New Roman"/>
          <w:sz w:val="28"/>
          <w:szCs w:val="28"/>
        </w:rPr>
        <w:t>[</w:t>
      </w:r>
      <w:r w:rsidR="004A779C" w:rsidRPr="004A779C">
        <w:rPr>
          <w:rFonts w:ascii="Times New Roman" w:hAnsi="Times New Roman" w:cs="Times New Roman"/>
          <w:sz w:val="28"/>
          <w:szCs w:val="28"/>
        </w:rPr>
        <w:t>11</w:t>
      </w:r>
      <w:r w:rsidR="00A34782" w:rsidRPr="000836E4">
        <w:rPr>
          <w:rFonts w:ascii="Times New Roman" w:hAnsi="Times New Roman" w:cs="Times New Roman"/>
          <w:sz w:val="28"/>
          <w:szCs w:val="28"/>
        </w:rPr>
        <w:t>]</w:t>
      </w:r>
      <w:r w:rsidR="000836E4">
        <w:rPr>
          <w:rFonts w:ascii="Times New Roman" w:hAnsi="Times New Roman" w:cs="Times New Roman"/>
          <w:sz w:val="28"/>
          <w:szCs w:val="28"/>
        </w:rPr>
        <w:t>.</w:t>
      </w:r>
    </w:p>
    <w:p w14:paraId="49FDAD12" w14:textId="77777777" w:rsidR="00A2568E" w:rsidRPr="00A2568E" w:rsidRDefault="00A2568E" w:rsidP="002A6091">
      <w:pPr>
        <w:spacing w:after="0" w:line="360" w:lineRule="auto"/>
        <w:ind w:firstLine="709"/>
        <w:jc w:val="both"/>
        <w:rPr>
          <w:rFonts w:ascii="Times New Roman" w:hAnsi="Times New Roman" w:cs="Times New Roman"/>
          <w:sz w:val="28"/>
          <w:szCs w:val="28"/>
        </w:rPr>
      </w:pPr>
    </w:p>
    <w:p w14:paraId="0C113FBA" w14:textId="34A8324E" w:rsidR="00A2568E" w:rsidRDefault="00A2568E" w:rsidP="002A6091">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lastRenderedPageBreak/>
        <w:t>Далее следует визуальный и документальный контроль - проверяют наличие необходимых документов для транспортирования отходов, отходов, запрещенных к приему на полигоне, если все в порядке, остается последний этап – весовой контроль. Транспорт направляют через автоматические весы, данные автомобиля считываются и попадают в специальную программу.</w:t>
      </w:r>
    </w:p>
    <w:p w14:paraId="15A321D2" w14:textId="3B666914" w:rsidR="00A2568E" w:rsidRPr="00A2568E" w:rsidRDefault="00A2568E" w:rsidP="009B3580">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Все отходы, которые только существуют в мире, представляют потенциальную опасность, и говорить о том, что они погибают, будет в корне неверным.</w:t>
      </w:r>
    </w:p>
    <w:p w14:paraId="14F56E46" w14:textId="280D095A" w:rsidR="00A2568E" w:rsidRPr="00A2568E" w:rsidRDefault="00A2568E" w:rsidP="003E6004">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Для ясности в этом вопросе и большей решимости для тех, кто хочет внести свою посильную лепту в борьбе с мусором, предлагаем изучить эти научные данные:</w:t>
      </w:r>
    </w:p>
    <w:p w14:paraId="1DADD80F" w14:textId="7FB4672D" w:rsidR="00A2568E" w:rsidRPr="009B3580" w:rsidRDefault="003E6004" w:rsidP="003E600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2568E" w:rsidRPr="007932DB">
        <w:rPr>
          <w:rFonts w:ascii="Times New Roman" w:hAnsi="Times New Roman" w:cs="Times New Roman"/>
          <w:sz w:val="28"/>
          <w:szCs w:val="28"/>
        </w:rPr>
        <w:t>Пищевые отходы. Разлагаются около месяца.</w:t>
      </w:r>
    </w:p>
    <w:p w14:paraId="761C10C8" w14:textId="4EB6DFA3" w:rsidR="00A2568E" w:rsidRPr="009B3580" w:rsidRDefault="003E6004" w:rsidP="003E600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2568E" w:rsidRPr="007932DB">
        <w:rPr>
          <w:rFonts w:ascii="Times New Roman" w:hAnsi="Times New Roman" w:cs="Times New Roman"/>
          <w:sz w:val="28"/>
          <w:szCs w:val="28"/>
        </w:rPr>
        <w:t>Газетная бумага. Срок разложения – 1-3 месяца.</w:t>
      </w:r>
    </w:p>
    <w:p w14:paraId="3F866541" w14:textId="2D5A95C8" w:rsidR="00A2568E" w:rsidRPr="009B3580" w:rsidRDefault="003E6004" w:rsidP="003E600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2568E" w:rsidRPr="007932DB">
        <w:rPr>
          <w:rFonts w:ascii="Times New Roman" w:hAnsi="Times New Roman" w:cs="Times New Roman"/>
          <w:sz w:val="28"/>
          <w:szCs w:val="28"/>
        </w:rPr>
        <w:t>Листья, семена, веточки. Даже они могут быть причиной серьезного замусоривания в городе. Срок разложения – 3-4 месяца.</w:t>
      </w:r>
    </w:p>
    <w:p w14:paraId="40018541" w14:textId="794D9710" w:rsidR="00A2568E" w:rsidRPr="009B3580" w:rsidRDefault="003E6004" w:rsidP="003E600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2568E" w:rsidRPr="007932DB">
        <w:rPr>
          <w:rFonts w:ascii="Times New Roman" w:hAnsi="Times New Roman" w:cs="Times New Roman"/>
          <w:sz w:val="28"/>
          <w:szCs w:val="28"/>
        </w:rPr>
        <w:t>Картонные коробки разлагаются в течение 3-х месяцев.</w:t>
      </w:r>
    </w:p>
    <w:p w14:paraId="67256710" w14:textId="6C515A42" w:rsidR="00A2568E" w:rsidRPr="009B3580" w:rsidRDefault="003E6004" w:rsidP="003E600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2568E" w:rsidRPr="007932DB">
        <w:rPr>
          <w:rFonts w:ascii="Times New Roman" w:hAnsi="Times New Roman" w:cs="Times New Roman"/>
          <w:sz w:val="28"/>
          <w:szCs w:val="28"/>
        </w:rPr>
        <w:t>Бумага. Самая обычная офисная бумага разлагается 2 года.</w:t>
      </w:r>
    </w:p>
    <w:p w14:paraId="275E243A" w14:textId="3ABE12B4" w:rsidR="00A2568E" w:rsidRPr="009B3580" w:rsidRDefault="003E6004" w:rsidP="003E600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2568E" w:rsidRPr="007932DB">
        <w:rPr>
          <w:rFonts w:ascii="Times New Roman" w:hAnsi="Times New Roman" w:cs="Times New Roman"/>
          <w:sz w:val="28"/>
          <w:szCs w:val="28"/>
        </w:rPr>
        <w:t>Доски со стройки. Срок разложения достигает 10 лет.</w:t>
      </w:r>
    </w:p>
    <w:p w14:paraId="67CC9B88" w14:textId="08221762" w:rsidR="00A2568E" w:rsidRPr="009B3580" w:rsidRDefault="003E6004" w:rsidP="003E600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A2568E" w:rsidRPr="007932DB">
        <w:rPr>
          <w:rFonts w:ascii="Times New Roman" w:hAnsi="Times New Roman" w:cs="Times New Roman"/>
          <w:sz w:val="28"/>
          <w:szCs w:val="28"/>
        </w:rPr>
        <w:t>Старая обувь – 10 лет.</w:t>
      </w:r>
    </w:p>
    <w:p w14:paraId="1D60469D" w14:textId="7784EA78" w:rsidR="00A2568E" w:rsidRPr="009B3580" w:rsidRDefault="003E6004" w:rsidP="003E600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A2568E" w:rsidRPr="007932DB">
        <w:rPr>
          <w:rFonts w:ascii="Times New Roman" w:hAnsi="Times New Roman" w:cs="Times New Roman"/>
          <w:sz w:val="28"/>
          <w:szCs w:val="28"/>
        </w:rPr>
        <w:t>Фольга – более 100 лет.</w:t>
      </w:r>
    </w:p>
    <w:p w14:paraId="4B3C83BD" w14:textId="6AA03452" w:rsidR="00A2568E" w:rsidRPr="00C004E9" w:rsidRDefault="003E6004" w:rsidP="003E600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A2568E" w:rsidRPr="007932DB">
        <w:rPr>
          <w:rFonts w:ascii="Times New Roman" w:hAnsi="Times New Roman" w:cs="Times New Roman"/>
          <w:sz w:val="28"/>
          <w:szCs w:val="28"/>
        </w:rPr>
        <w:t>Резиновые покрышки – 120-140 лет</w:t>
      </w:r>
      <w:r w:rsidR="004A779C" w:rsidRPr="003E6004">
        <w:rPr>
          <w:rFonts w:ascii="Times New Roman" w:hAnsi="Times New Roman" w:cs="Times New Roman"/>
          <w:sz w:val="28"/>
          <w:szCs w:val="28"/>
        </w:rPr>
        <w:t xml:space="preserve"> [12]</w:t>
      </w:r>
      <w:r w:rsidR="00C004E9">
        <w:rPr>
          <w:rFonts w:ascii="Times New Roman" w:hAnsi="Times New Roman" w:cs="Times New Roman"/>
          <w:sz w:val="28"/>
          <w:szCs w:val="28"/>
        </w:rPr>
        <w:t>.</w:t>
      </w:r>
    </w:p>
    <w:p w14:paraId="325E64C5" w14:textId="0CCB5645" w:rsidR="00046FA1" w:rsidRDefault="00A2568E" w:rsidP="009B3580">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И, наконец, стекло. Сколько его уже набито в наших местах отдыха, никому не известно. Срок разложения стекла более 1000 лет.</w:t>
      </w:r>
    </w:p>
    <w:p w14:paraId="230E04C4" w14:textId="0D2D6C3B" w:rsidR="00A2568E" w:rsidRPr="00A2568E" w:rsidRDefault="00A2568E" w:rsidP="009B3580">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 xml:space="preserve">Большой перечень отходов запрещен к размещению на полигоне, но очень часто из-за экологической неграмотности, безответственности или желания сэкономить, совместно с твердыми коммунальными </w:t>
      </w:r>
      <w:r w:rsidR="000836E4" w:rsidRPr="00A2568E">
        <w:rPr>
          <w:rFonts w:ascii="Times New Roman" w:hAnsi="Times New Roman" w:cs="Times New Roman"/>
          <w:sz w:val="28"/>
          <w:szCs w:val="28"/>
        </w:rPr>
        <w:t>отходами в</w:t>
      </w:r>
      <w:r w:rsidRPr="00A2568E">
        <w:rPr>
          <w:rFonts w:ascii="Times New Roman" w:hAnsi="Times New Roman" w:cs="Times New Roman"/>
          <w:sz w:val="28"/>
          <w:szCs w:val="28"/>
        </w:rPr>
        <w:t xml:space="preserve"> контейнер попадают опасные и особо опасные отходы.</w:t>
      </w:r>
    </w:p>
    <w:p w14:paraId="17889F6A" w14:textId="639B21BB" w:rsidR="00A2568E" w:rsidRPr="00A2568E" w:rsidRDefault="00A2568E" w:rsidP="009B3580">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 xml:space="preserve">Поэтому ОАО «Мусороуборочная компания» был построен специальный цех по подготовке отходов к размещению (мусоросортировочный комплекс), производительность которого, конечно, не </w:t>
      </w:r>
      <w:r w:rsidRPr="00A2568E">
        <w:rPr>
          <w:rFonts w:ascii="Times New Roman" w:hAnsi="Times New Roman" w:cs="Times New Roman"/>
          <w:sz w:val="28"/>
          <w:szCs w:val="28"/>
        </w:rPr>
        <w:lastRenderedPageBreak/>
        <w:t>позволяет охватить весь объем образующихся отходов в городе, но все же решает задачу по отбору из части отходов, привезенных на полигон опасных отходов, попадание которых совместно с коммунальными на полигон может привести к созданию неблагоприятной экологической обстановке</w:t>
      </w:r>
      <w:r w:rsidR="004A779C" w:rsidRPr="004A779C">
        <w:rPr>
          <w:rFonts w:ascii="Times New Roman" w:hAnsi="Times New Roman" w:cs="Times New Roman"/>
          <w:sz w:val="28"/>
          <w:szCs w:val="28"/>
        </w:rPr>
        <w:t xml:space="preserve"> [13]</w:t>
      </w:r>
      <w:r w:rsidRPr="00A2568E">
        <w:rPr>
          <w:rFonts w:ascii="Times New Roman" w:hAnsi="Times New Roman" w:cs="Times New Roman"/>
          <w:sz w:val="28"/>
          <w:szCs w:val="28"/>
        </w:rPr>
        <w:t>.</w:t>
      </w:r>
    </w:p>
    <w:p w14:paraId="2CB37DB3" w14:textId="56B3F853" w:rsidR="00A2568E" w:rsidRPr="00A2568E" w:rsidRDefault="00A2568E" w:rsidP="009B3580">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На полигоне изымаются и не попадают на размещение такие опасные отходы как:</w:t>
      </w:r>
    </w:p>
    <w:p w14:paraId="3BEB3099" w14:textId="397AABAB" w:rsidR="00A2568E" w:rsidRPr="009B3580" w:rsidRDefault="00C004E9" w:rsidP="003E6004">
      <w:pPr>
        <w:pStyle w:val="a3"/>
        <w:numPr>
          <w:ilvl w:val="0"/>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568E" w:rsidRPr="007932DB">
        <w:rPr>
          <w:rFonts w:ascii="Times New Roman" w:hAnsi="Times New Roman" w:cs="Times New Roman"/>
          <w:sz w:val="28"/>
          <w:szCs w:val="28"/>
        </w:rPr>
        <w:t>ртутные лампы люминесцентные, отработанные и брак - I класс опасности;</w:t>
      </w:r>
    </w:p>
    <w:p w14:paraId="41552339" w14:textId="4F6A3B88" w:rsidR="00A2568E" w:rsidRPr="009B3580" w:rsidRDefault="00C004E9" w:rsidP="003E6004">
      <w:pPr>
        <w:pStyle w:val="a3"/>
        <w:numPr>
          <w:ilvl w:val="0"/>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568E" w:rsidRPr="007932DB">
        <w:rPr>
          <w:rFonts w:ascii="Times New Roman" w:hAnsi="Times New Roman" w:cs="Times New Roman"/>
          <w:sz w:val="28"/>
          <w:szCs w:val="28"/>
        </w:rPr>
        <w:t>аккумуляторы свинцовые отработанные - II класс опасности;</w:t>
      </w:r>
    </w:p>
    <w:p w14:paraId="60637311" w14:textId="3218A21A" w:rsidR="00A2568E" w:rsidRPr="009B3580" w:rsidRDefault="000B7867" w:rsidP="003E6004">
      <w:pPr>
        <w:pStyle w:val="a3"/>
        <w:numPr>
          <w:ilvl w:val="0"/>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568E" w:rsidRPr="007932DB">
        <w:rPr>
          <w:rFonts w:ascii="Times New Roman" w:hAnsi="Times New Roman" w:cs="Times New Roman"/>
          <w:sz w:val="28"/>
          <w:szCs w:val="28"/>
        </w:rPr>
        <w:t>отходы, загрязненные маслами, в том числе фильтры масляные и топливные отработанные - III класса опасности;</w:t>
      </w:r>
    </w:p>
    <w:p w14:paraId="22DF206F" w14:textId="760F9742" w:rsidR="00A2568E" w:rsidRPr="009B3580" w:rsidRDefault="000B7867" w:rsidP="003E6004">
      <w:pPr>
        <w:pStyle w:val="a3"/>
        <w:numPr>
          <w:ilvl w:val="0"/>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568E" w:rsidRPr="007932DB">
        <w:rPr>
          <w:rFonts w:ascii="Times New Roman" w:hAnsi="Times New Roman" w:cs="Times New Roman"/>
          <w:sz w:val="28"/>
          <w:szCs w:val="28"/>
        </w:rPr>
        <w:t>отходы, загрязненные лакокрасочными материалами – IV класс опасности;</w:t>
      </w:r>
    </w:p>
    <w:p w14:paraId="446055B1" w14:textId="4F2ABAAF" w:rsidR="00A2568E" w:rsidRPr="007932DB" w:rsidRDefault="000B7867" w:rsidP="003E6004">
      <w:pPr>
        <w:pStyle w:val="a3"/>
        <w:numPr>
          <w:ilvl w:val="0"/>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568E" w:rsidRPr="007932DB">
        <w:rPr>
          <w:rFonts w:ascii="Times New Roman" w:hAnsi="Times New Roman" w:cs="Times New Roman"/>
          <w:sz w:val="28"/>
          <w:szCs w:val="28"/>
        </w:rPr>
        <w:t>покрышки отработанные - IV класс опасности</w:t>
      </w:r>
      <w:r w:rsidR="004A779C" w:rsidRPr="004A779C">
        <w:rPr>
          <w:rFonts w:ascii="Times New Roman" w:hAnsi="Times New Roman" w:cs="Times New Roman"/>
          <w:sz w:val="28"/>
          <w:szCs w:val="28"/>
        </w:rPr>
        <w:t xml:space="preserve"> [14]</w:t>
      </w:r>
      <w:r w:rsidR="00A2568E" w:rsidRPr="007932DB">
        <w:rPr>
          <w:rFonts w:ascii="Times New Roman" w:hAnsi="Times New Roman" w:cs="Times New Roman"/>
          <w:sz w:val="28"/>
          <w:szCs w:val="28"/>
        </w:rPr>
        <w:t>.</w:t>
      </w:r>
    </w:p>
    <w:p w14:paraId="2BB0951D" w14:textId="3990BE46" w:rsidR="00A2568E" w:rsidRPr="00A2568E" w:rsidRDefault="00A2568E" w:rsidP="009B3580">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Далее отходы поступают на рабочую карту полигона на размещение. Санитарно-защитная зона полигона соблюдается по всем сторонам света: до ближайшего населенного пункта х. Восточного более 1 000 м, а до следующего населенного пункта х. Копанского и того дальше – более 3 000 м.</w:t>
      </w:r>
    </w:p>
    <w:p w14:paraId="205FDCCF" w14:textId="5278320C" w:rsidR="00A2568E" w:rsidRDefault="00A2568E" w:rsidP="002A6091">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Отходы, поступающие на полигон, необходимо изолировать от окружающей среды инертным материалом. Для этого в соответствии с санитарными правилами используется грунт, разрешено использовать также строительные отходы, битый кирпич. Твердые коммунальные отходы более чем на 50 % состоят из органических компонентов, большинство из которых подвержены разложению во времени в условиях полигона в результате естественных химических и биологических процессов.</w:t>
      </w:r>
    </w:p>
    <w:p w14:paraId="0969CDA6" w14:textId="2EE2A4FE" w:rsidR="00A2568E" w:rsidRPr="00A2568E" w:rsidRDefault="00A2568E" w:rsidP="00316545">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Благодаря биохимическим реакциям, происходящим в теле полигона:</w:t>
      </w:r>
    </w:p>
    <w:p w14:paraId="7F47A3BD" w14:textId="1A16CE81" w:rsidR="00A2568E" w:rsidRPr="00A2568E" w:rsidRDefault="00C004E9" w:rsidP="009B35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B7867">
        <w:rPr>
          <w:rFonts w:ascii="Times New Roman" w:hAnsi="Times New Roman" w:cs="Times New Roman"/>
          <w:sz w:val="28"/>
          <w:szCs w:val="28"/>
        </w:rPr>
        <w:t xml:space="preserve"> </w:t>
      </w:r>
      <w:r w:rsidR="00A2568E" w:rsidRPr="00A2568E">
        <w:rPr>
          <w:rFonts w:ascii="Times New Roman" w:hAnsi="Times New Roman" w:cs="Times New Roman"/>
          <w:sz w:val="28"/>
          <w:szCs w:val="28"/>
        </w:rPr>
        <w:t xml:space="preserve">твердые отходы, подверженные биологическому разложению (остатки пищи и овощи, бумага и макулатурообразующие компоненты, волокнистые материалы растительного и животного происхождения), </w:t>
      </w:r>
      <w:r w:rsidR="00A2568E" w:rsidRPr="00A2568E">
        <w:rPr>
          <w:rFonts w:ascii="Times New Roman" w:hAnsi="Times New Roman" w:cs="Times New Roman"/>
          <w:sz w:val="28"/>
          <w:szCs w:val="28"/>
        </w:rPr>
        <w:lastRenderedPageBreak/>
        <w:t>становятся биологически стабильными и не являются потенциальным источником загрязнения окружающей среды;</w:t>
      </w:r>
    </w:p>
    <w:p w14:paraId="6824EA45" w14:textId="49B3ACE5" w:rsidR="00A2568E" w:rsidRDefault="00C004E9" w:rsidP="002A60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B7867">
        <w:rPr>
          <w:rFonts w:ascii="Times New Roman" w:hAnsi="Times New Roman" w:cs="Times New Roman"/>
          <w:sz w:val="28"/>
          <w:szCs w:val="28"/>
        </w:rPr>
        <w:t xml:space="preserve"> </w:t>
      </w:r>
      <w:r w:rsidR="00A2568E" w:rsidRPr="00A2568E">
        <w:rPr>
          <w:rFonts w:ascii="Times New Roman" w:hAnsi="Times New Roman" w:cs="Times New Roman"/>
          <w:sz w:val="28"/>
          <w:szCs w:val="28"/>
        </w:rPr>
        <w:t>часть твердых отходов, содержащих углерод и белок, переходит в газообразное состояние, в результате значительно снижаются масса и объем биоразлагаемых твердых органических отходов.</w:t>
      </w:r>
    </w:p>
    <w:p w14:paraId="4989E94E" w14:textId="0D2EB5A8" w:rsidR="00A2568E" w:rsidRPr="000836E4" w:rsidRDefault="00A2568E" w:rsidP="002A6091">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Внутри полигона происходят сложные термодинамические процессы, температура внутри очень высокая, и при несоблюдении технологического процесса, в частности несвоевременной изоляции, недостаточного уплотнения или пренебрежения необходимостью смачивания отходов, возможны температурные всплески и выходы на поверхность, при контакте с кислородом результат - возгорание, которое очень сложно потушить. Поэтому очень важно соблюдать технологию. Сейчас мы можем гордиться тем, что у нас задымлений и пожаров нет</w:t>
      </w:r>
      <w:r w:rsidR="00A34782" w:rsidRPr="00A34782">
        <w:rPr>
          <w:rFonts w:ascii="Times New Roman" w:hAnsi="Times New Roman" w:cs="Times New Roman"/>
          <w:sz w:val="28"/>
          <w:szCs w:val="28"/>
        </w:rPr>
        <w:t xml:space="preserve"> </w:t>
      </w:r>
      <w:r w:rsidR="00A34782" w:rsidRPr="000836E4">
        <w:rPr>
          <w:rFonts w:ascii="Times New Roman" w:hAnsi="Times New Roman" w:cs="Times New Roman"/>
          <w:sz w:val="28"/>
          <w:szCs w:val="28"/>
        </w:rPr>
        <w:t>[</w:t>
      </w:r>
      <w:r w:rsidR="004A779C" w:rsidRPr="004A779C">
        <w:rPr>
          <w:rFonts w:ascii="Times New Roman" w:hAnsi="Times New Roman" w:cs="Times New Roman"/>
          <w:sz w:val="28"/>
          <w:szCs w:val="28"/>
        </w:rPr>
        <w:t>15</w:t>
      </w:r>
      <w:r w:rsidR="00A34782" w:rsidRPr="000836E4">
        <w:rPr>
          <w:rFonts w:ascii="Times New Roman" w:hAnsi="Times New Roman" w:cs="Times New Roman"/>
          <w:sz w:val="28"/>
          <w:szCs w:val="28"/>
        </w:rPr>
        <w:t>]</w:t>
      </w:r>
      <w:r w:rsidR="000836E4">
        <w:rPr>
          <w:rFonts w:ascii="Times New Roman" w:hAnsi="Times New Roman" w:cs="Times New Roman"/>
          <w:sz w:val="28"/>
          <w:szCs w:val="28"/>
        </w:rPr>
        <w:t>.</w:t>
      </w:r>
    </w:p>
    <w:p w14:paraId="48D6811C" w14:textId="0B2D4DA6" w:rsidR="00A2568E" w:rsidRDefault="00A2568E" w:rsidP="002A6091">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Со стороны можно заметить, что полигон имеет интересную форму, которая вызывает ассоциации со спиралью. Именно эта форма обусловлена сложной в конкретных условиях реализации технологией террасирования склонов. Данная технология является одним из эффективных способов регулирования поверхностного стока для предупреждения водной эрозии.</w:t>
      </w:r>
    </w:p>
    <w:p w14:paraId="6AB06117" w14:textId="079D5A25" w:rsidR="00C004E9" w:rsidRDefault="00A2568E" w:rsidP="002A6091">
      <w:pPr>
        <w:spacing w:after="0" w:line="360" w:lineRule="auto"/>
        <w:ind w:firstLine="709"/>
        <w:jc w:val="both"/>
        <w:rPr>
          <w:rFonts w:ascii="Times New Roman" w:hAnsi="Times New Roman" w:cs="Times New Roman"/>
          <w:sz w:val="28"/>
          <w:szCs w:val="28"/>
        </w:rPr>
      </w:pPr>
      <w:r w:rsidRPr="00A2568E">
        <w:rPr>
          <w:rFonts w:ascii="Times New Roman" w:hAnsi="Times New Roman" w:cs="Times New Roman"/>
          <w:sz w:val="28"/>
          <w:szCs w:val="28"/>
        </w:rPr>
        <w:t>Зачастую на полигон попадают очень интересные вещи и предметы, из которых в ближайшем будущем собственными силами будет создан целый музей под открытым небом. Здесь будут представлены изделия ручной работы, старинные раритетные предметы, послевоенные выпуски краснодарских газет и многое другое, что краснодарцы посчитают ненужным в своем хозяйстве.</w:t>
      </w:r>
    </w:p>
    <w:p w14:paraId="543EC877" w14:textId="735B2985" w:rsidR="00A2568E" w:rsidRDefault="00C004E9" w:rsidP="00C004E9">
      <w:pPr>
        <w:rPr>
          <w:rFonts w:ascii="Times New Roman" w:hAnsi="Times New Roman" w:cs="Times New Roman"/>
          <w:sz w:val="28"/>
          <w:szCs w:val="28"/>
        </w:rPr>
      </w:pPr>
      <w:r>
        <w:rPr>
          <w:rFonts w:ascii="Times New Roman" w:hAnsi="Times New Roman" w:cs="Times New Roman"/>
          <w:sz w:val="28"/>
          <w:szCs w:val="28"/>
        </w:rPr>
        <w:br w:type="page"/>
      </w:r>
    </w:p>
    <w:p w14:paraId="658A4AAD" w14:textId="442A8480" w:rsidR="00C004E9" w:rsidRDefault="00F81B4E" w:rsidP="00C004E9">
      <w:pPr>
        <w:pStyle w:val="1"/>
        <w:ind w:firstLine="709"/>
        <w:rPr>
          <w:rFonts w:ascii="Times New Roman" w:hAnsi="Times New Roman" w:cs="Times New Roman"/>
          <w:b/>
          <w:color w:val="000000" w:themeColor="text1"/>
          <w:sz w:val="28"/>
          <w:szCs w:val="28"/>
        </w:rPr>
      </w:pPr>
      <w:bookmarkStart w:id="16" w:name="_Toc9463147"/>
      <w:r w:rsidRPr="00C004E9">
        <w:rPr>
          <w:rFonts w:ascii="Times New Roman" w:hAnsi="Times New Roman" w:cs="Times New Roman"/>
          <w:b/>
          <w:color w:val="000000" w:themeColor="text1"/>
          <w:sz w:val="28"/>
          <w:szCs w:val="28"/>
        </w:rPr>
        <w:lastRenderedPageBreak/>
        <w:t xml:space="preserve">3 </w:t>
      </w:r>
      <w:r w:rsidR="009B3580" w:rsidRPr="00C004E9">
        <w:rPr>
          <w:rFonts w:ascii="Times New Roman" w:hAnsi="Times New Roman" w:cs="Times New Roman"/>
          <w:b/>
          <w:color w:val="000000" w:themeColor="text1"/>
          <w:sz w:val="28"/>
          <w:szCs w:val="28"/>
        </w:rPr>
        <w:t>Экологические аспекты образования отдельных видов ТКО (стекло, металл, макулатура) на примере города Краснодара</w:t>
      </w:r>
      <w:bookmarkEnd w:id="16"/>
    </w:p>
    <w:p w14:paraId="2E2A0ACD" w14:textId="77777777" w:rsidR="00C004E9" w:rsidRPr="00C004E9" w:rsidRDefault="00C004E9" w:rsidP="00C004E9"/>
    <w:p w14:paraId="3ABB72A9" w14:textId="77777777" w:rsidR="00C004E9" w:rsidRPr="00C004E9" w:rsidRDefault="009B3580" w:rsidP="00C004E9">
      <w:pPr>
        <w:pStyle w:val="1"/>
        <w:ind w:firstLine="709"/>
        <w:rPr>
          <w:rFonts w:ascii="Times New Roman" w:hAnsi="Times New Roman" w:cs="Times New Roman"/>
          <w:b/>
          <w:color w:val="000000" w:themeColor="text1"/>
          <w:sz w:val="28"/>
          <w:szCs w:val="28"/>
        </w:rPr>
      </w:pPr>
      <w:bookmarkStart w:id="17" w:name="_Toc9463148"/>
      <w:r w:rsidRPr="00C004E9">
        <w:rPr>
          <w:rFonts w:ascii="Times New Roman" w:hAnsi="Times New Roman" w:cs="Times New Roman"/>
          <w:b/>
          <w:color w:val="000000" w:themeColor="text1"/>
          <w:sz w:val="28"/>
          <w:szCs w:val="28"/>
        </w:rPr>
        <w:t xml:space="preserve">3.1 </w:t>
      </w:r>
      <w:r w:rsidR="000B7867" w:rsidRPr="00C004E9">
        <w:rPr>
          <w:rFonts w:ascii="Times New Roman" w:hAnsi="Times New Roman" w:cs="Times New Roman"/>
          <w:b/>
          <w:color w:val="000000" w:themeColor="text1"/>
          <w:sz w:val="28"/>
          <w:szCs w:val="28"/>
        </w:rPr>
        <w:t>Методика исследования</w:t>
      </w:r>
      <w:bookmarkEnd w:id="17"/>
    </w:p>
    <w:p w14:paraId="7923B90C" w14:textId="147DD75B" w:rsidR="004A4A53" w:rsidRPr="00C004E9" w:rsidRDefault="000B7867" w:rsidP="00C004E9">
      <w:pPr>
        <w:pStyle w:val="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20F613A7" w14:textId="4B353ED3" w:rsidR="001969F8" w:rsidRPr="000C598A" w:rsidRDefault="000B7867" w:rsidP="001969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опросе принимали участие 200 человек, жителей города Краснодар.</w:t>
      </w:r>
      <w:r w:rsidR="001969F8" w:rsidRPr="001969F8">
        <w:rPr>
          <w:rFonts w:ascii="Times New Roman" w:hAnsi="Times New Roman" w:cs="Times New Roman"/>
          <w:sz w:val="28"/>
          <w:szCs w:val="28"/>
        </w:rPr>
        <w:t xml:space="preserve"> </w:t>
      </w:r>
      <w:r w:rsidR="001969F8" w:rsidRPr="000C598A">
        <w:rPr>
          <w:rFonts w:ascii="Times New Roman" w:hAnsi="Times New Roman" w:cs="Times New Roman"/>
          <w:sz w:val="28"/>
          <w:szCs w:val="28"/>
        </w:rPr>
        <w:t>Так как сейчас самое востребованное вторичное сырье это макулатура, металлолом и стеклотара, то за основу исследования я взяла их. Мне было интересно, какое количество мусора, из этих трех категорий, образуется у жителей Краснодара ежегодно</w:t>
      </w:r>
      <w:r w:rsidR="004A779C" w:rsidRPr="004A779C">
        <w:rPr>
          <w:rFonts w:ascii="Times New Roman" w:hAnsi="Times New Roman" w:cs="Times New Roman"/>
          <w:sz w:val="28"/>
          <w:szCs w:val="28"/>
        </w:rPr>
        <w:t xml:space="preserve"> [16]</w:t>
      </w:r>
      <w:r w:rsidR="001969F8" w:rsidRPr="000C598A">
        <w:rPr>
          <w:rFonts w:ascii="Times New Roman" w:hAnsi="Times New Roman" w:cs="Times New Roman"/>
          <w:sz w:val="28"/>
          <w:szCs w:val="28"/>
        </w:rPr>
        <w:t>.</w:t>
      </w:r>
    </w:p>
    <w:p w14:paraId="1B5CA9D7" w14:textId="3FD29C5F" w:rsidR="001969F8" w:rsidRPr="000C598A" w:rsidRDefault="001969F8" w:rsidP="001969F8">
      <w:pPr>
        <w:spacing w:after="0" w:line="360" w:lineRule="auto"/>
        <w:ind w:firstLine="709"/>
        <w:jc w:val="both"/>
        <w:rPr>
          <w:rFonts w:ascii="Times New Roman" w:hAnsi="Times New Roman" w:cs="Times New Roman"/>
          <w:sz w:val="28"/>
          <w:szCs w:val="28"/>
        </w:rPr>
      </w:pPr>
      <w:r w:rsidRPr="000C598A">
        <w:rPr>
          <w:rFonts w:ascii="Times New Roman" w:hAnsi="Times New Roman" w:cs="Times New Roman"/>
          <w:sz w:val="28"/>
          <w:szCs w:val="28"/>
        </w:rPr>
        <w:t>Для выявления количества Т</w:t>
      </w:r>
      <w:r>
        <w:rPr>
          <w:rFonts w:ascii="Times New Roman" w:hAnsi="Times New Roman" w:cs="Times New Roman"/>
          <w:sz w:val="28"/>
          <w:szCs w:val="28"/>
        </w:rPr>
        <w:t>К</w:t>
      </w:r>
      <w:r w:rsidRPr="000C598A">
        <w:rPr>
          <w:rFonts w:ascii="Times New Roman" w:hAnsi="Times New Roman" w:cs="Times New Roman"/>
          <w:sz w:val="28"/>
          <w:szCs w:val="28"/>
        </w:rPr>
        <w:t>О, с человека в год</w:t>
      </w:r>
      <w:r>
        <w:rPr>
          <w:rFonts w:ascii="Times New Roman" w:hAnsi="Times New Roman" w:cs="Times New Roman"/>
          <w:sz w:val="28"/>
          <w:szCs w:val="28"/>
        </w:rPr>
        <w:t>, мною были составлены вопросы и отосланы респондентам на почту в социальной сети «Вконтакте»</w:t>
      </w:r>
    </w:p>
    <w:p w14:paraId="4CEC4B1C" w14:textId="3BC2D9E6" w:rsidR="001969F8" w:rsidRDefault="001969F8" w:rsidP="001969F8">
      <w:pPr>
        <w:spacing w:after="0" w:line="360" w:lineRule="auto"/>
        <w:ind w:firstLine="709"/>
        <w:jc w:val="both"/>
        <w:rPr>
          <w:rFonts w:ascii="Times New Roman" w:hAnsi="Times New Roman" w:cs="Times New Roman"/>
          <w:sz w:val="28"/>
          <w:szCs w:val="28"/>
        </w:rPr>
      </w:pPr>
      <w:r w:rsidRPr="000C598A">
        <w:rPr>
          <w:rFonts w:ascii="Times New Roman" w:hAnsi="Times New Roman" w:cs="Times New Roman"/>
          <w:sz w:val="28"/>
          <w:szCs w:val="28"/>
        </w:rPr>
        <w:t xml:space="preserve">Для проведения опроса я использовала метод интернет-опроса. Опрос был анонимный и создан на сайте anketolog.ru. </w:t>
      </w:r>
    </w:p>
    <w:p w14:paraId="01053826" w14:textId="21E7AE8E" w:rsidR="009B3580" w:rsidRPr="001969F8" w:rsidRDefault="001969F8" w:rsidP="001969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для того, чтобы узнать, какое количесвто компании принимают на вторичную переработку отходы, я общалась с каждой из них и получала информацию от секретарей этих фирм.</w:t>
      </w:r>
    </w:p>
    <w:p w14:paraId="1A1EB738" w14:textId="7A17C917" w:rsidR="000C598A" w:rsidRPr="000C598A" w:rsidRDefault="000C598A" w:rsidP="002A6091">
      <w:pPr>
        <w:spacing w:after="0" w:line="360" w:lineRule="auto"/>
        <w:ind w:firstLine="709"/>
        <w:jc w:val="both"/>
        <w:rPr>
          <w:rFonts w:ascii="Times New Roman" w:hAnsi="Times New Roman" w:cs="Times New Roman"/>
          <w:sz w:val="28"/>
          <w:szCs w:val="28"/>
        </w:rPr>
      </w:pPr>
      <w:r w:rsidRPr="000C598A">
        <w:rPr>
          <w:rFonts w:ascii="Times New Roman" w:hAnsi="Times New Roman" w:cs="Times New Roman"/>
          <w:sz w:val="28"/>
          <w:szCs w:val="28"/>
        </w:rPr>
        <w:t xml:space="preserve">По итогу сотрудничества с </w:t>
      </w:r>
      <w:bookmarkStart w:id="18" w:name="_Hlk5099013"/>
      <w:r w:rsidRPr="000C598A">
        <w:rPr>
          <w:rFonts w:ascii="Times New Roman" w:hAnsi="Times New Roman" w:cs="Times New Roman"/>
          <w:sz w:val="28"/>
          <w:szCs w:val="28"/>
        </w:rPr>
        <w:t>ООО «Новоросметалл»</w:t>
      </w:r>
      <w:bookmarkEnd w:id="18"/>
      <w:r w:rsidRPr="000C598A">
        <w:rPr>
          <w:rFonts w:ascii="Times New Roman" w:hAnsi="Times New Roman" w:cs="Times New Roman"/>
          <w:sz w:val="28"/>
          <w:szCs w:val="28"/>
        </w:rPr>
        <w:t xml:space="preserve">, ООО </w:t>
      </w:r>
      <w:r w:rsidR="00CC73EC">
        <w:rPr>
          <w:rFonts w:ascii="Times New Roman" w:hAnsi="Times New Roman" w:cs="Times New Roman"/>
          <w:sz w:val="28"/>
          <w:szCs w:val="28"/>
        </w:rPr>
        <w:t xml:space="preserve">Технологи экологической промышленности </w:t>
      </w:r>
      <w:r w:rsidRPr="000C598A">
        <w:rPr>
          <w:rFonts w:ascii="Times New Roman" w:hAnsi="Times New Roman" w:cs="Times New Roman"/>
          <w:sz w:val="28"/>
          <w:szCs w:val="28"/>
        </w:rPr>
        <w:t>«ТЭП» и «УК Союз Отходопереработчиков Кубани», было установлено что:</w:t>
      </w:r>
    </w:p>
    <w:p w14:paraId="27679811" w14:textId="69E8FC35" w:rsidR="000C598A" w:rsidRPr="001969F8" w:rsidRDefault="000C598A" w:rsidP="001969F8">
      <w:pPr>
        <w:pStyle w:val="a3"/>
        <w:numPr>
          <w:ilvl w:val="0"/>
          <w:numId w:val="26"/>
        </w:numPr>
        <w:spacing w:after="0" w:line="360" w:lineRule="auto"/>
        <w:jc w:val="both"/>
        <w:rPr>
          <w:rFonts w:ascii="Times New Roman" w:hAnsi="Times New Roman" w:cs="Times New Roman"/>
          <w:sz w:val="28"/>
          <w:szCs w:val="28"/>
        </w:rPr>
      </w:pPr>
      <w:r w:rsidRPr="001969F8">
        <w:rPr>
          <w:rFonts w:ascii="Times New Roman" w:hAnsi="Times New Roman" w:cs="Times New Roman"/>
          <w:sz w:val="28"/>
          <w:szCs w:val="28"/>
        </w:rPr>
        <w:t>ООО «Новоросметалл» принимает ежемесячно 6000 тонн металлолома</w:t>
      </w:r>
      <w:r w:rsidR="001969F8" w:rsidRPr="001969F8">
        <w:rPr>
          <w:rFonts w:ascii="Times New Roman" w:hAnsi="Times New Roman" w:cs="Times New Roman"/>
          <w:sz w:val="28"/>
          <w:szCs w:val="28"/>
        </w:rPr>
        <w:t>;</w:t>
      </w:r>
    </w:p>
    <w:p w14:paraId="4C418AE8" w14:textId="3A3AB188" w:rsidR="000C598A" w:rsidRPr="001969F8" w:rsidRDefault="000C598A" w:rsidP="001969F8">
      <w:pPr>
        <w:pStyle w:val="a3"/>
        <w:numPr>
          <w:ilvl w:val="0"/>
          <w:numId w:val="26"/>
        </w:numPr>
        <w:spacing w:after="0" w:line="360" w:lineRule="auto"/>
        <w:jc w:val="both"/>
        <w:rPr>
          <w:rFonts w:ascii="Times New Roman" w:hAnsi="Times New Roman" w:cs="Times New Roman"/>
          <w:sz w:val="28"/>
          <w:szCs w:val="28"/>
        </w:rPr>
      </w:pPr>
      <w:r w:rsidRPr="001969F8">
        <w:rPr>
          <w:rFonts w:ascii="Times New Roman" w:hAnsi="Times New Roman" w:cs="Times New Roman"/>
          <w:sz w:val="28"/>
          <w:szCs w:val="28"/>
        </w:rPr>
        <w:t>ООО «ТЭП» принимает ежемесячно 3000 тонн макулатуры</w:t>
      </w:r>
      <w:r w:rsidR="001969F8" w:rsidRPr="001969F8">
        <w:rPr>
          <w:rFonts w:ascii="Times New Roman" w:hAnsi="Times New Roman" w:cs="Times New Roman"/>
          <w:sz w:val="28"/>
          <w:szCs w:val="28"/>
        </w:rPr>
        <w:t>;</w:t>
      </w:r>
    </w:p>
    <w:p w14:paraId="097AD21B" w14:textId="05D94A31" w:rsidR="000C598A" w:rsidRDefault="000C598A" w:rsidP="001969F8">
      <w:pPr>
        <w:pStyle w:val="a3"/>
        <w:numPr>
          <w:ilvl w:val="0"/>
          <w:numId w:val="26"/>
        </w:numPr>
        <w:spacing w:after="0" w:line="360" w:lineRule="auto"/>
        <w:jc w:val="both"/>
        <w:rPr>
          <w:rFonts w:ascii="Times New Roman" w:hAnsi="Times New Roman" w:cs="Times New Roman"/>
          <w:sz w:val="28"/>
          <w:szCs w:val="28"/>
        </w:rPr>
      </w:pPr>
      <w:r w:rsidRPr="001969F8">
        <w:rPr>
          <w:rFonts w:ascii="Times New Roman" w:hAnsi="Times New Roman" w:cs="Times New Roman"/>
          <w:sz w:val="28"/>
          <w:szCs w:val="28"/>
        </w:rPr>
        <w:t xml:space="preserve">«УК Союз Отходопереработчиков Кубани» </w:t>
      </w:r>
      <w:r w:rsidR="00CC73EC">
        <w:rPr>
          <w:rFonts w:ascii="Times New Roman" w:hAnsi="Times New Roman" w:cs="Times New Roman"/>
          <w:sz w:val="28"/>
          <w:szCs w:val="28"/>
        </w:rPr>
        <w:t xml:space="preserve">принимают </w:t>
      </w:r>
      <w:r w:rsidRPr="001969F8">
        <w:rPr>
          <w:rFonts w:ascii="Times New Roman" w:hAnsi="Times New Roman" w:cs="Times New Roman"/>
          <w:sz w:val="28"/>
          <w:szCs w:val="28"/>
        </w:rPr>
        <w:t>850 тонн стеклотары в месяц</w:t>
      </w:r>
      <w:r w:rsidR="001969F8">
        <w:rPr>
          <w:rFonts w:ascii="Times New Roman" w:hAnsi="Times New Roman" w:cs="Times New Roman"/>
          <w:sz w:val="28"/>
          <w:szCs w:val="28"/>
        </w:rPr>
        <w:t>.</w:t>
      </w:r>
    </w:p>
    <w:p w14:paraId="70388CBC" w14:textId="77F38F37" w:rsidR="001969F8" w:rsidRDefault="001969F8" w:rsidP="001969F8">
      <w:pPr>
        <w:spacing w:after="0" w:line="360" w:lineRule="auto"/>
        <w:ind w:left="1069"/>
        <w:jc w:val="both"/>
        <w:rPr>
          <w:rFonts w:ascii="Times New Roman" w:hAnsi="Times New Roman" w:cs="Times New Roman"/>
          <w:sz w:val="28"/>
          <w:szCs w:val="28"/>
        </w:rPr>
      </w:pPr>
    </w:p>
    <w:p w14:paraId="55CA2977" w14:textId="47A59711" w:rsidR="00CC73EC" w:rsidRDefault="00CC73EC" w:rsidP="001969F8">
      <w:pPr>
        <w:spacing w:after="0" w:line="360" w:lineRule="auto"/>
        <w:ind w:left="1069"/>
        <w:jc w:val="both"/>
        <w:rPr>
          <w:rFonts w:ascii="Times New Roman" w:hAnsi="Times New Roman" w:cs="Times New Roman"/>
          <w:sz w:val="28"/>
          <w:szCs w:val="28"/>
        </w:rPr>
      </w:pPr>
    </w:p>
    <w:p w14:paraId="36A1430A" w14:textId="77777777" w:rsidR="00CC73EC" w:rsidRPr="001969F8" w:rsidRDefault="00CC73EC" w:rsidP="001969F8">
      <w:pPr>
        <w:spacing w:after="0" w:line="360" w:lineRule="auto"/>
        <w:ind w:left="1069"/>
        <w:jc w:val="both"/>
        <w:rPr>
          <w:rFonts w:ascii="Times New Roman" w:hAnsi="Times New Roman" w:cs="Times New Roman"/>
          <w:sz w:val="28"/>
          <w:szCs w:val="28"/>
        </w:rPr>
      </w:pPr>
    </w:p>
    <w:p w14:paraId="47DB17E5" w14:textId="4FF9F79C" w:rsidR="000C598A" w:rsidRPr="00CC73EC" w:rsidRDefault="000C598A" w:rsidP="001969F8">
      <w:pPr>
        <w:pStyle w:val="1"/>
        <w:ind w:firstLine="709"/>
        <w:rPr>
          <w:rFonts w:ascii="Times New Roman" w:hAnsi="Times New Roman" w:cs="Times New Roman"/>
          <w:b/>
          <w:color w:val="000000" w:themeColor="text1"/>
          <w:sz w:val="28"/>
          <w:szCs w:val="28"/>
        </w:rPr>
      </w:pPr>
      <w:bookmarkStart w:id="19" w:name="_Toc9463149"/>
      <w:r w:rsidRPr="00CC73EC">
        <w:rPr>
          <w:rFonts w:ascii="Times New Roman" w:hAnsi="Times New Roman" w:cs="Times New Roman"/>
          <w:b/>
          <w:color w:val="000000" w:themeColor="text1"/>
          <w:sz w:val="28"/>
          <w:szCs w:val="28"/>
        </w:rPr>
        <w:lastRenderedPageBreak/>
        <w:t xml:space="preserve">3.2 </w:t>
      </w:r>
      <w:r w:rsidR="001969F8" w:rsidRPr="00CC73EC">
        <w:rPr>
          <w:rFonts w:ascii="Times New Roman" w:hAnsi="Times New Roman" w:cs="Times New Roman"/>
          <w:b/>
          <w:color w:val="000000" w:themeColor="text1"/>
          <w:sz w:val="28"/>
          <w:szCs w:val="28"/>
        </w:rPr>
        <w:t>Результаты исследования</w:t>
      </w:r>
      <w:bookmarkEnd w:id="19"/>
      <w:r w:rsidR="001969F8" w:rsidRPr="00CC73EC">
        <w:rPr>
          <w:rFonts w:ascii="Times New Roman" w:hAnsi="Times New Roman" w:cs="Times New Roman"/>
          <w:b/>
          <w:color w:val="000000" w:themeColor="text1"/>
          <w:sz w:val="28"/>
          <w:szCs w:val="28"/>
        </w:rPr>
        <w:t xml:space="preserve"> </w:t>
      </w:r>
    </w:p>
    <w:p w14:paraId="439CF86F" w14:textId="77777777" w:rsidR="00CC73EC" w:rsidRPr="00CC73EC" w:rsidRDefault="00CC73EC" w:rsidP="00CC73EC"/>
    <w:p w14:paraId="678D3E5A" w14:textId="77777777" w:rsidR="00CC73EC" w:rsidRDefault="00CC73EC" w:rsidP="00CC73EC">
      <w:pPr>
        <w:jc w:val="center"/>
      </w:pPr>
      <w:r>
        <w:rPr>
          <w:noProof/>
        </w:rPr>
        <w:drawing>
          <wp:inline distT="0" distB="0" distL="0" distR="0" wp14:anchorId="013A4484" wp14:editId="4D75CC01">
            <wp:extent cx="5940425" cy="2867660"/>
            <wp:effectExtent l="0" t="0" r="3175" b="8890"/>
            <wp:docPr id="3" name="Диаграмма 3">
              <a:extLst xmlns:a="http://schemas.openxmlformats.org/drawingml/2006/main">
                <a:ext uri="{FF2B5EF4-FFF2-40B4-BE49-F238E27FC236}">
                  <a16:creationId xmlns:a16="http://schemas.microsoft.com/office/drawing/2014/main" id="{DF0907D7-CCE0-4A92-B752-DE827DE95F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04D8B2" w14:textId="77777777" w:rsidR="00CC73EC" w:rsidRDefault="00CC73EC" w:rsidP="00CC73EC">
      <w:pPr>
        <w:jc w:val="center"/>
        <w:rPr>
          <w:rFonts w:ascii="Times New Roman" w:hAnsi="Times New Roman" w:cs="Times New Roman"/>
          <w:sz w:val="28"/>
          <w:szCs w:val="28"/>
        </w:rPr>
      </w:pPr>
    </w:p>
    <w:p w14:paraId="45FFAA24" w14:textId="309DF676" w:rsidR="00F81B4E" w:rsidRPr="00CC73EC" w:rsidRDefault="00F81B4E" w:rsidP="00CC73EC">
      <w:pPr>
        <w:jc w:val="center"/>
      </w:pPr>
      <w:r>
        <w:rPr>
          <w:rFonts w:ascii="Times New Roman" w:hAnsi="Times New Roman" w:cs="Times New Roman"/>
          <w:sz w:val="28"/>
          <w:szCs w:val="28"/>
        </w:rPr>
        <w:t>Рисунок 3-Результаты опроса</w:t>
      </w:r>
    </w:p>
    <w:p w14:paraId="3C78207E" w14:textId="33E8040E" w:rsidR="000C598A" w:rsidRPr="004C2A31" w:rsidRDefault="00CC73EC" w:rsidP="00CC73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2A31" w:rsidRPr="004C2A31">
        <w:rPr>
          <w:rFonts w:ascii="Times New Roman" w:hAnsi="Times New Roman" w:cs="Times New Roman"/>
          <w:sz w:val="28"/>
          <w:szCs w:val="28"/>
        </w:rPr>
        <w:t>Таблица 1-Опрос</w:t>
      </w:r>
    </w:p>
    <w:tbl>
      <w:tblPr>
        <w:tblW w:w="9405" w:type="dxa"/>
        <w:tblCellMar>
          <w:left w:w="0" w:type="dxa"/>
          <w:right w:w="0" w:type="dxa"/>
        </w:tblCellMar>
        <w:tblLook w:val="0600" w:firstRow="0" w:lastRow="0" w:firstColumn="0" w:lastColumn="0" w:noHBand="1" w:noVBand="1"/>
      </w:tblPr>
      <w:tblGrid>
        <w:gridCol w:w="949"/>
        <w:gridCol w:w="4457"/>
        <w:gridCol w:w="1292"/>
        <w:gridCol w:w="1325"/>
        <w:gridCol w:w="1382"/>
      </w:tblGrid>
      <w:tr w:rsidR="000C598A" w:rsidRPr="00CC73EC" w14:paraId="30F03714" w14:textId="77777777" w:rsidTr="00CC73EC">
        <w:trPr>
          <w:trHeight w:val="86"/>
        </w:trPr>
        <w:tc>
          <w:tcPr>
            <w:tcW w:w="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7835E3C" w14:textId="77777777" w:rsidR="000C598A" w:rsidRPr="00CC73EC" w:rsidRDefault="000C598A" w:rsidP="002A6091">
            <w:pPr>
              <w:spacing w:after="0" w:line="360" w:lineRule="auto"/>
              <w:ind w:firstLine="709"/>
              <w:jc w:val="both"/>
              <w:rPr>
                <w:rFonts w:ascii="Times New Roman" w:hAnsi="Times New Roman" w:cs="Times New Roman"/>
              </w:rPr>
            </w:pPr>
            <w:r w:rsidRPr="00CC73EC">
              <w:rPr>
                <w:rFonts w:ascii="Times New Roman" w:hAnsi="Times New Roman" w:cs="Times New Roman"/>
              </w:rPr>
              <w:t>№</w:t>
            </w:r>
          </w:p>
        </w:tc>
        <w:tc>
          <w:tcPr>
            <w:tcW w:w="5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5C3032E" w14:textId="77777777" w:rsidR="000C598A" w:rsidRPr="00CC73EC" w:rsidRDefault="000C598A" w:rsidP="002A6091">
            <w:pPr>
              <w:spacing w:after="0" w:line="360" w:lineRule="auto"/>
              <w:ind w:firstLine="709"/>
              <w:jc w:val="both"/>
              <w:rPr>
                <w:rFonts w:ascii="Times New Roman" w:hAnsi="Times New Roman" w:cs="Times New Roman"/>
              </w:rPr>
            </w:pPr>
            <w:r w:rsidRPr="00CC73EC">
              <w:rPr>
                <w:rFonts w:ascii="Times New Roman" w:hAnsi="Times New Roman" w:cs="Times New Roman"/>
              </w:rPr>
              <w:t>Вопрос</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55DDE52" w14:textId="77777777" w:rsidR="000C598A" w:rsidRPr="00CC73EC" w:rsidRDefault="000C598A" w:rsidP="002A6091">
            <w:pPr>
              <w:spacing w:after="0" w:line="360" w:lineRule="auto"/>
              <w:ind w:firstLine="709"/>
              <w:jc w:val="both"/>
              <w:rPr>
                <w:rFonts w:ascii="Times New Roman" w:hAnsi="Times New Roman" w:cs="Times New Roman"/>
              </w:rPr>
            </w:pPr>
            <w:r w:rsidRPr="00CC73EC">
              <w:rPr>
                <w:rFonts w:ascii="Times New Roman" w:hAnsi="Times New Roman" w:cs="Times New Roman"/>
              </w:rPr>
              <w:t>Ответ 1</w:t>
            </w:r>
          </w:p>
        </w:tc>
        <w:tc>
          <w:tcPr>
            <w:tcW w:w="1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D26A4C3" w14:textId="77777777" w:rsidR="000C598A" w:rsidRPr="00CC73EC" w:rsidRDefault="000C598A" w:rsidP="002A6091">
            <w:pPr>
              <w:spacing w:after="0" w:line="360" w:lineRule="auto"/>
              <w:ind w:firstLine="709"/>
              <w:jc w:val="both"/>
              <w:rPr>
                <w:rFonts w:ascii="Times New Roman" w:hAnsi="Times New Roman" w:cs="Times New Roman"/>
              </w:rPr>
            </w:pPr>
            <w:r w:rsidRPr="00CC73EC">
              <w:rPr>
                <w:rFonts w:ascii="Times New Roman" w:hAnsi="Times New Roman" w:cs="Times New Roman"/>
              </w:rPr>
              <w:t>Ответ 2</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E8BB6C9" w14:textId="77777777" w:rsidR="000C598A" w:rsidRPr="00CC73EC" w:rsidRDefault="000C598A" w:rsidP="002A6091">
            <w:pPr>
              <w:spacing w:after="0" w:line="360" w:lineRule="auto"/>
              <w:ind w:firstLine="709"/>
              <w:jc w:val="both"/>
              <w:rPr>
                <w:rFonts w:ascii="Times New Roman" w:hAnsi="Times New Roman" w:cs="Times New Roman"/>
              </w:rPr>
            </w:pPr>
            <w:r w:rsidRPr="00CC73EC">
              <w:rPr>
                <w:rFonts w:ascii="Times New Roman" w:hAnsi="Times New Roman" w:cs="Times New Roman"/>
              </w:rPr>
              <w:t>Ответ 3</w:t>
            </w:r>
          </w:p>
        </w:tc>
      </w:tr>
      <w:tr w:rsidR="000C598A" w:rsidRPr="00CC73EC" w14:paraId="66DADC49" w14:textId="77777777" w:rsidTr="00CC73EC">
        <w:trPr>
          <w:trHeight w:val="335"/>
        </w:trPr>
        <w:tc>
          <w:tcPr>
            <w:tcW w:w="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A7DCFFD" w14:textId="77777777" w:rsidR="000C598A" w:rsidRPr="00CC73EC" w:rsidRDefault="000C598A" w:rsidP="002A6091">
            <w:pPr>
              <w:spacing w:after="0" w:line="360" w:lineRule="auto"/>
              <w:ind w:firstLine="709"/>
              <w:jc w:val="both"/>
              <w:rPr>
                <w:rFonts w:ascii="Times New Roman" w:hAnsi="Times New Roman" w:cs="Times New Roman"/>
              </w:rPr>
            </w:pPr>
            <w:r w:rsidRPr="00CC73EC">
              <w:rPr>
                <w:rFonts w:ascii="Times New Roman" w:hAnsi="Times New Roman" w:cs="Times New Roman"/>
              </w:rPr>
              <w:t>1</w:t>
            </w:r>
          </w:p>
        </w:tc>
        <w:tc>
          <w:tcPr>
            <w:tcW w:w="5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A0C899" w14:textId="77777777" w:rsidR="000C598A" w:rsidRPr="00CC73EC" w:rsidRDefault="000C598A" w:rsidP="00CC73EC">
            <w:pPr>
              <w:spacing w:after="0" w:line="360" w:lineRule="auto"/>
              <w:rPr>
                <w:rFonts w:ascii="Times New Roman" w:hAnsi="Times New Roman" w:cs="Times New Roman"/>
              </w:rPr>
            </w:pPr>
            <w:r w:rsidRPr="00CC73EC">
              <w:rPr>
                <w:rFonts w:ascii="Times New Roman" w:hAnsi="Times New Roman" w:cs="Times New Roman"/>
              </w:rPr>
              <w:t>Сколько стеклянных бутылок вы, в среднем, используете и выбрасываете в неделю?</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E3C4517"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до 5</w:t>
            </w:r>
          </w:p>
          <w:p w14:paraId="39333CFA"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75,00%</w:t>
            </w:r>
          </w:p>
        </w:tc>
        <w:tc>
          <w:tcPr>
            <w:tcW w:w="1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DB71071"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от 5 до 15</w:t>
            </w:r>
          </w:p>
          <w:p w14:paraId="72FEC625"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21,43%</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3046677"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более 15</w:t>
            </w:r>
          </w:p>
          <w:p w14:paraId="4ADBA1CC"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3,57%</w:t>
            </w:r>
          </w:p>
        </w:tc>
      </w:tr>
      <w:tr w:rsidR="000C598A" w:rsidRPr="00CC73EC" w14:paraId="514FA1E4" w14:textId="77777777" w:rsidTr="00CC73EC">
        <w:trPr>
          <w:trHeight w:val="220"/>
        </w:trPr>
        <w:tc>
          <w:tcPr>
            <w:tcW w:w="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541B9CD" w14:textId="77777777" w:rsidR="000C598A" w:rsidRPr="00CC73EC" w:rsidRDefault="000C598A" w:rsidP="002A6091">
            <w:pPr>
              <w:spacing w:after="0" w:line="360" w:lineRule="auto"/>
              <w:ind w:firstLine="709"/>
              <w:jc w:val="both"/>
              <w:rPr>
                <w:rFonts w:ascii="Times New Roman" w:hAnsi="Times New Roman" w:cs="Times New Roman"/>
              </w:rPr>
            </w:pPr>
            <w:r w:rsidRPr="00CC73EC">
              <w:rPr>
                <w:rFonts w:ascii="Times New Roman" w:hAnsi="Times New Roman" w:cs="Times New Roman"/>
              </w:rPr>
              <w:t>2</w:t>
            </w:r>
          </w:p>
        </w:tc>
        <w:tc>
          <w:tcPr>
            <w:tcW w:w="5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581F324" w14:textId="77777777" w:rsidR="000C598A" w:rsidRPr="00CC73EC" w:rsidRDefault="000C598A" w:rsidP="00CC73EC">
            <w:pPr>
              <w:spacing w:after="0" w:line="360" w:lineRule="auto"/>
              <w:rPr>
                <w:rFonts w:ascii="Times New Roman" w:hAnsi="Times New Roman" w:cs="Times New Roman"/>
              </w:rPr>
            </w:pPr>
            <w:r w:rsidRPr="00CC73EC">
              <w:rPr>
                <w:rFonts w:ascii="Times New Roman" w:hAnsi="Times New Roman" w:cs="Times New Roman"/>
              </w:rPr>
              <w:t>Сдаете ли вы стеклянные бутылки в переработку? Если да, то в каком количестве в месяц?</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559AE15"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не сдаю</w:t>
            </w:r>
          </w:p>
          <w:p w14:paraId="2C7814CD" w14:textId="77777777" w:rsidR="000C598A" w:rsidRPr="00CC73EC" w:rsidRDefault="000C598A" w:rsidP="00CC73EC">
            <w:pPr>
              <w:spacing w:after="0" w:line="360" w:lineRule="auto"/>
              <w:jc w:val="center"/>
              <w:rPr>
                <w:rFonts w:ascii="Times New Roman" w:hAnsi="Times New Roman" w:cs="Times New Roman"/>
              </w:rPr>
            </w:pPr>
            <w:bookmarkStart w:id="20" w:name="_Hlk9326114"/>
            <w:r w:rsidRPr="00CC73EC">
              <w:rPr>
                <w:rFonts w:ascii="Times New Roman" w:hAnsi="Times New Roman" w:cs="Times New Roman"/>
                <w:bCs/>
              </w:rPr>
              <w:t>91,00%</w:t>
            </w:r>
            <w:bookmarkEnd w:id="20"/>
          </w:p>
        </w:tc>
        <w:tc>
          <w:tcPr>
            <w:tcW w:w="1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5C2C6A8"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да, сдаю до 10 бутылок</w:t>
            </w:r>
          </w:p>
          <w:p w14:paraId="6C4BC7C3"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2,52%</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23B6E8A"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да, сдаю более 10</w:t>
            </w:r>
          </w:p>
          <w:p w14:paraId="2D0C70C9"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6,48%</w:t>
            </w:r>
          </w:p>
        </w:tc>
      </w:tr>
      <w:tr w:rsidR="000C598A" w:rsidRPr="00CC73EC" w14:paraId="73AFA267" w14:textId="77777777" w:rsidTr="00CC73EC">
        <w:trPr>
          <w:trHeight w:val="556"/>
        </w:trPr>
        <w:tc>
          <w:tcPr>
            <w:tcW w:w="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7027D9E" w14:textId="77777777" w:rsidR="000C598A" w:rsidRPr="00CC73EC" w:rsidRDefault="000C598A" w:rsidP="002A6091">
            <w:pPr>
              <w:spacing w:after="0" w:line="360" w:lineRule="auto"/>
              <w:ind w:firstLine="709"/>
              <w:jc w:val="both"/>
              <w:rPr>
                <w:rFonts w:ascii="Times New Roman" w:hAnsi="Times New Roman" w:cs="Times New Roman"/>
              </w:rPr>
            </w:pPr>
            <w:r w:rsidRPr="00CC73EC">
              <w:rPr>
                <w:rFonts w:ascii="Times New Roman" w:hAnsi="Times New Roman" w:cs="Times New Roman"/>
              </w:rPr>
              <w:t>3</w:t>
            </w:r>
          </w:p>
        </w:tc>
        <w:tc>
          <w:tcPr>
            <w:tcW w:w="5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59A15C7" w14:textId="77777777" w:rsidR="000C598A" w:rsidRPr="00CC73EC" w:rsidRDefault="000C598A" w:rsidP="00CC73EC">
            <w:pPr>
              <w:spacing w:after="0" w:line="360" w:lineRule="auto"/>
              <w:rPr>
                <w:rFonts w:ascii="Times New Roman" w:hAnsi="Times New Roman" w:cs="Times New Roman"/>
              </w:rPr>
            </w:pPr>
            <w:r w:rsidRPr="00CC73EC">
              <w:rPr>
                <w:rFonts w:ascii="Times New Roman" w:hAnsi="Times New Roman" w:cs="Times New Roman"/>
              </w:rPr>
              <w:t>Какое количество бумаги вы используете ежедневно в граммах, если учесть, что вес одного листа формата а4 = 5 грамм?</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3424509"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5 грамм и менее</w:t>
            </w:r>
          </w:p>
          <w:p w14:paraId="505F70FD"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17,86%</w:t>
            </w:r>
          </w:p>
        </w:tc>
        <w:tc>
          <w:tcPr>
            <w:tcW w:w="1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87E8A86"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от 5 до 100 грамм</w:t>
            </w:r>
          </w:p>
          <w:p w14:paraId="2995371C"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67,86%</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C6FED89"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от 100 и более грамм</w:t>
            </w:r>
          </w:p>
          <w:p w14:paraId="4CF87BBB"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14,29%</w:t>
            </w:r>
          </w:p>
        </w:tc>
      </w:tr>
      <w:tr w:rsidR="000C598A" w:rsidRPr="00CC73EC" w14:paraId="6791DFFC" w14:textId="77777777" w:rsidTr="00CC73EC">
        <w:trPr>
          <w:trHeight w:val="445"/>
        </w:trPr>
        <w:tc>
          <w:tcPr>
            <w:tcW w:w="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3F631B8" w14:textId="77777777" w:rsidR="000C598A" w:rsidRPr="00CC73EC" w:rsidRDefault="000C598A" w:rsidP="002A6091">
            <w:pPr>
              <w:spacing w:after="0" w:line="360" w:lineRule="auto"/>
              <w:ind w:firstLine="709"/>
              <w:jc w:val="both"/>
              <w:rPr>
                <w:rFonts w:ascii="Times New Roman" w:hAnsi="Times New Roman" w:cs="Times New Roman"/>
              </w:rPr>
            </w:pPr>
            <w:r w:rsidRPr="00CC73EC">
              <w:rPr>
                <w:rFonts w:ascii="Times New Roman" w:hAnsi="Times New Roman" w:cs="Times New Roman"/>
              </w:rPr>
              <w:t>4</w:t>
            </w:r>
          </w:p>
        </w:tc>
        <w:tc>
          <w:tcPr>
            <w:tcW w:w="5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DE33B1" w14:textId="77777777" w:rsidR="000C598A" w:rsidRPr="00CC73EC" w:rsidRDefault="000C598A" w:rsidP="00CC73EC">
            <w:pPr>
              <w:spacing w:after="0" w:line="360" w:lineRule="auto"/>
              <w:rPr>
                <w:rFonts w:ascii="Times New Roman" w:hAnsi="Times New Roman" w:cs="Times New Roman"/>
              </w:rPr>
            </w:pPr>
            <w:r w:rsidRPr="00CC73EC">
              <w:rPr>
                <w:rFonts w:ascii="Times New Roman" w:hAnsi="Times New Roman" w:cs="Times New Roman"/>
              </w:rPr>
              <w:t>Сдаете ли вы в переработку макулатуру? Если да, то в каком количестве, если учесть, что вес бумаги формата а4 = 5 грамм?</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571CA98"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не сдаю</w:t>
            </w:r>
          </w:p>
          <w:p w14:paraId="4975F306"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93,43%</w:t>
            </w:r>
          </w:p>
        </w:tc>
        <w:tc>
          <w:tcPr>
            <w:tcW w:w="1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CF903CC"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да, сдаю до 1 кг</w:t>
            </w:r>
          </w:p>
          <w:p w14:paraId="0813820E"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2,01%</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F70F780"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да, сдаю от 1 кг и более</w:t>
            </w:r>
          </w:p>
          <w:p w14:paraId="5BD3CDFA"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4,56%</w:t>
            </w:r>
          </w:p>
        </w:tc>
      </w:tr>
      <w:tr w:rsidR="000C598A" w:rsidRPr="00CC73EC" w14:paraId="17EEE99D" w14:textId="77777777" w:rsidTr="00CC73EC">
        <w:trPr>
          <w:trHeight w:val="445"/>
        </w:trPr>
        <w:tc>
          <w:tcPr>
            <w:tcW w:w="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24AC387" w14:textId="77777777" w:rsidR="000C598A" w:rsidRPr="00CC73EC" w:rsidRDefault="000C598A" w:rsidP="002A6091">
            <w:pPr>
              <w:spacing w:after="0" w:line="360" w:lineRule="auto"/>
              <w:ind w:firstLine="709"/>
              <w:jc w:val="both"/>
              <w:rPr>
                <w:rFonts w:ascii="Times New Roman" w:hAnsi="Times New Roman" w:cs="Times New Roman"/>
              </w:rPr>
            </w:pPr>
            <w:r w:rsidRPr="00CC73EC">
              <w:rPr>
                <w:rFonts w:ascii="Times New Roman" w:hAnsi="Times New Roman" w:cs="Times New Roman"/>
              </w:rPr>
              <w:t>5</w:t>
            </w:r>
          </w:p>
        </w:tc>
        <w:tc>
          <w:tcPr>
            <w:tcW w:w="5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93BEAFB" w14:textId="77777777" w:rsidR="000C598A" w:rsidRPr="00CC73EC" w:rsidRDefault="000C598A" w:rsidP="00CC73EC">
            <w:pPr>
              <w:spacing w:after="0" w:line="360" w:lineRule="auto"/>
              <w:rPr>
                <w:rFonts w:ascii="Times New Roman" w:hAnsi="Times New Roman" w:cs="Times New Roman"/>
              </w:rPr>
            </w:pPr>
            <w:r w:rsidRPr="00CC73EC">
              <w:rPr>
                <w:rFonts w:ascii="Times New Roman" w:hAnsi="Times New Roman" w:cs="Times New Roman"/>
              </w:rPr>
              <w:t>Сколько металлолома вы выбрасываете в год?</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AB29053"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от 1 до 10 кг</w:t>
            </w:r>
          </w:p>
          <w:p w14:paraId="6F57A4A1"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77,78%</w:t>
            </w:r>
          </w:p>
        </w:tc>
        <w:tc>
          <w:tcPr>
            <w:tcW w:w="1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053A496"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от 10 до 30 кг</w:t>
            </w:r>
          </w:p>
          <w:p w14:paraId="73DDB7C6"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14,81%</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BE02A5B"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от 30 и более кг</w:t>
            </w:r>
          </w:p>
          <w:p w14:paraId="01C5AF9E"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7,41%</w:t>
            </w:r>
          </w:p>
        </w:tc>
      </w:tr>
      <w:tr w:rsidR="000C598A" w:rsidRPr="00CC73EC" w14:paraId="546A1B0D" w14:textId="77777777" w:rsidTr="00CC73EC">
        <w:trPr>
          <w:trHeight w:val="445"/>
        </w:trPr>
        <w:tc>
          <w:tcPr>
            <w:tcW w:w="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384DBC4" w14:textId="77777777" w:rsidR="000C598A" w:rsidRPr="00CC73EC" w:rsidRDefault="000C598A" w:rsidP="002A6091">
            <w:pPr>
              <w:spacing w:after="0" w:line="360" w:lineRule="auto"/>
              <w:ind w:firstLine="709"/>
              <w:jc w:val="both"/>
              <w:rPr>
                <w:rFonts w:ascii="Times New Roman" w:hAnsi="Times New Roman" w:cs="Times New Roman"/>
              </w:rPr>
            </w:pPr>
            <w:r w:rsidRPr="00CC73EC">
              <w:rPr>
                <w:rFonts w:ascii="Times New Roman" w:hAnsi="Times New Roman" w:cs="Times New Roman"/>
              </w:rPr>
              <w:t>6</w:t>
            </w:r>
          </w:p>
        </w:tc>
        <w:tc>
          <w:tcPr>
            <w:tcW w:w="5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EFD3BB" w14:textId="77777777" w:rsidR="000C598A" w:rsidRPr="00CC73EC" w:rsidRDefault="000C598A" w:rsidP="002A6091">
            <w:pPr>
              <w:spacing w:after="0" w:line="360" w:lineRule="auto"/>
              <w:ind w:firstLine="709"/>
              <w:jc w:val="both"/>
              <w:rPr>
                <w:rFonts w:ascii="Times New Roman" w:hAnsi="Times New Roman" w:cs="Times New Roman"/>
              </w:rPr>
            </w:pPr>
            <w:r w:rsidRPr="00CC73EC">
              <w:rPr>
                <w:rFonts w:ascii="Times New Roman" w:hAnsi="Times New Roman" w:cs="Times New Roman"/>
              </w:rPr>
              <w:t>Сдаете ли вы металлом в пункты приема на переработку? Если да, то в каком количестве в год?</w:t>
            </w:r>
          </w:p>
        </w:tc>
        <w:tc>
          <w:tcPr>
            <w:tcW w:w="1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D9A8B7E"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не сдаю</w:t>
            </w:r>
          </w:p>
          <w:p w14:paraId="6CE64374"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89,29%</w:t>
            </w:r>
          </w:p>
        </w:tc>
        <w:tc>
          <w:tcPr>
            <w:tcW w:w="13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8B69B72"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да, сдаю до 100 кг</w:t>
            </w:r>
          </w:p>
          <w:p w14:paraId="70764A3D"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3,57%</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50B0099"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rPr>
              <w:t>да, сдаю от 100 до 500 кг</w:t>
            </w:r>
          </w:p>
          <w:p w14:paraId="12229991" w14:textId="77777777" w:rsidR="000C598A" w:rsidRPr="00CC73EC" w:rsidRDefault="000C598A" w:rsidP="00CC73EC">
            <w:pPr>
              <w:spacing w:after="0" w:line="360" w:lineRule="auto"/>
              <w:jc w:val="center"/>
              <w:rPr>
                <w:rFonts w:ascii="Times New Roman" w:hAnsi="Times New Roman" w:cs="Times New Roman"/>
              </w:rPr>
            </w:pPr>
            <w:r w:rsidRPr="00CC73EC">
              <w:rPr>
                <w:rFonts w:ascii="Times New Roman" w:hAnsi="Times New Roman" w:cs="Times New Roman"/>
                <w:bCs/>
              </w:rPr>
              <w:t>7,14%</w:t>
            </w:r>
          </w:p>
        </w:tc>
      </w:tr>
    </w:tbl>
    <w:p w14:paraId="71EA5B90" w14:textId="2F17EEFA" w:rsidR="000C598A" w:rsidRPr="000C598A" w:rsidRDefault="000C598A" w:rsidP="00CC73EC">
      <w:pPr>
        <w:spacing w:after="0" w:line="360" w:lineRule="auto"/>
        <w:ind w:firstLine="709"/>
        <w:contextualSpacing/>
        <w:jc w:val="both"/>
        <w:rPr>
          <w:rFonts w:ascii="Times New Roman" w:hAnsi="Times New Roman" w:cs="Times New Roman"/>
          <w:sz w:val="28"/>
          <w:szCs w:val="28"/>
        </w:rPr>
      </w:pPr>
      <w:r w:rsidRPr="000C598A">
        <w:rPr>
          <w:rFonts w:ascii="Times New Roman" w:hAnsi="Times New Roman" w:cs="Times New Roman"/>
          <w:sz w:val="28"/>
          <w:szCs w:val="28"/>
        </w:rPr>
        <w:lastRenderedPageBreak/>
        <w:t>Мусороуборочная компания «Чистый город», убирая мусор в нашем городе и в Динском районе, насчитывает 420.000 тонн в месяц</w:t>
      </w:r>
      <w:r w:rsidR="001969F8">
        <w:rPr>
          <w:rFonts w:ascii="Times New Roman" w:hAnsi="Times New Roman" w:cs="Times New Roman"/>
          <w:sz w:val="28"/>
          <w:szCs w:val="28"/>
        </w:rPr>
        <w:t>, ч</w:t>
      </w:r>
      <w:r w:rsidRPr="000C598A">
        <w:rPr>
          <w:rFonts w:ascii="Times New Roman" w:hAnsi="Times New Roman" w:cs="Times New Roman"/>
          <w:sz w:val="28"/>
          <w:szCs w:val="28"/>
        </w:rPr>
        <w:t xml:space="preserve">то в год составляет 5.040.000 тонн. </w:t>
      </w:r>
    </w:p>
    <w:p w14:paraId="46C7A337" w14:textId="365C425E" w:rsidR="000C598A" w:rsidRPr="000C598A" w:rsidRDefault="00CC73EC" w:rsidP="001969F8">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0C598A" w:rsidRPr="000C598A">
        <w:rPr>
          <w:rFonts w:ascii="Times New Roman" w:hAnsi="Times New Roman" w:cs="Times New Roman"/>
          <w:sz w:val="28"/>
          <w:szCs w:val="28"/>
        </w:rPr>
        <w:t>Новоросметалл</w:t>
      </w:r>
      <w:r>
        <w:rPr>
          <w:rFonts w:ascii="Times New Roman" w:hAnsi="Times New Roman" w:cs="Times New Roman"/>
          <w:sz w:val="28"/>
          <w:szCs w:val="28"/>
        </w:rPr>
        <w:t>»</w:t>
      </w:r>
      <w:r w:rsidR="000C598A" w:rsidRPr="000C598A">
        <w:rPr>
          <w:rFonts w:ascii="Times New Roman" w:hAnsi="Times New Roman" w:cs="Times New Roman"/>
          <w:sz w:val="28"/>
          <w:szCs w:val="28"/>
        </w:rPr>
        <w:t xml:space="preserve"> ежегодно принимает 72.000 тонн металлолома</w:t>
      </w:r>
    </w:p>
    <w:p w14:paraId="73CD5137" w14:textId="77777777" w:rsidR="000C598A" w:rsidRPr="000C598A" w:rsidRDefault="000C598A" w:rsidP="001969F8">
      <w:pPr>
        <w:spacing w:after="0" w:line="360" w:lineRule="auto"/>
        <w:ind w:firstLine="567"/>
        <w:contextualSpacing/>
        <w:jc w:val="both"/>
        <w:rPr>
          <w:rFonts w:ascii="Times New Roman" w:hAnsi="Times New Roman" w:cs="Times New Roman"/>
          <w:sz w:val="28"/>
          <w:szCs w:val="28"/>
        </w:rPr>
      </w:pPr>
      <w:r w:rsidRPr="000C598A">
        <w:rPr>
          <w:rFonts w:ascii="Times New Roman" w:hAnsi="Times New Roman" w:cs="Times New Roman"/>
          <w:sz w:val="28"/>
          <w:szCs w:val="28"/>
        </w:rPr>
        <w:t xml:space="preserve">ТЭП ежегодно принимает на переработку 36.000 тонн макулатуры </w:t>
      </w:r>
    </w:p>
    <w:p w14:paraId="26B19BD3" w14:textId="77777777" w:rsidR="000C598A" w:rsidRPr="000C598A" w:rsidRDefault="000C598A" w:rsidP="001969F8">
      <w:pPr>
        <w:spacing w:after="0" w:line="360" w:lineRule="auto"/>
        <w:ind w:firstLine="567"/>
        <w:contextualSpacing/>
        <w:jc w:val="both"/>
        <w:rPr>
          <w:rFonts w:ascii="Times New Roman" w:hAnsi="Times New Roman" w:cs="Times New Roman"/>
          <w:sz w:val="28"/>
          <w:szCs w:val="28"/>
        </w:rPr>
      </w:pPr>
      <w:r w:rsidRPr="000C598A">
        <w:rPr>
          <w:rFonts w:ascii="Times New Roman" w:hAnsi="Times New Roman" w:cs="Times New Roman"/>
          <w:sz w:val="28"/>
          <w:szCs w:val="28"/>
        </w:rPr>
        <w:t xml:space="preserve">УК «Союз Отходопереработчиков Кубани» принимает ежегодно 10.200 тонн стеклотары </w:t>
      </w:r>
    </w:p>
    <w:p w14:paraId="06B3B669" w14:textId="0C6AD77C" w:rsidR="004A779C" w:rsidRDefault="000C598A" w:rsidP="001969F8">
      <w:pPr>
        <w:spacing w:after="0" w:line="360" w:lineRule="auto"/>
        <w:ind w:firstLine="567"/>
        <w:jc w:val="both"/>
        <w:rPr>
          <w:rFonts w:ascii="Times New Roman" w:hAnsi="Times New Roman" w:cs="Times New Roman"/>
          <w:sz w:val="28"/>
          <w:szCs w:val="28"/>
        </w:rPr>
      </w:pPr>
      <w:r w:rsidRPr="000C598A">
        <w:rPr>
          <w:rFonts w:ascii="Times New Roman" w:hAnsi="Times New Roman" w:cs="Times New Roman"/>
          <w:sz w:val="28"/>
          <w:szCs w:val="28"/>
        </w:rPr>
        <w:t>5 млн тонн в среднем утилизируется и захоранивается в полигоне города Краснодар</w:t>
      </w:r>
      <w:r w:rsidR="00CC73EC">
        <w:rPr>
          <w:rFonts w:ascii="Times New Roman" w:hAnsi="Times New Roman" w:cs="Times New Roman"/>
          <w:sz w:val="28"/>
          <w:szCs w:val="28"/>
        </w:rPr>
        <w:t>а</w:t>
      </w:r>
      <w:r w:rsidRPr="000C598A">
        <w:rPr>
          <w:rFonts w:ascii="Times New Roman" w:hAnsi="Times New Roman" w:cs="Times New Roman"/>
          <w:sz w:val="28"/>
          <w:szCs w:val="28"/>
        </w:rPr>
        <w:t>. Из 5 млн тонн отходов только 118.200 тонн идут на переработку заводам</w:t>
      </w:r>
      <w:r w:rsidR="004A779C" w:rsidRPr="004A779C">
        <w:rPr>
          <w:rFonts w:ascii="Times New Roman" w:hAnsi="Times New Roman" w:cs="Times New Roman"/>
          <w:sz w:val="28"/>
          <w:szCs w:val="28"/>
        </w:rPr>
        <w:t xml:space="preserve">. </w:t>
      </w:r>
    </w:p>
    <w:p w14:paraId="7094D870" w14:textId="78EAC1D9" w:rsidR="00B40748" w:rsidRDefault="00B40748" w:rsidP="001969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Большинство респондентов </w:t>
      </w:r>
      <w:r w:rsidRPr="00B40748">
        <w:rPr>
          <w:rFonts w:ascii="Times New Roman" w:hAnsi="Times New Roman" w:cs="Times New Roman"/>
          <w:sz w:val="28"/>
          <w:szCs w:val="28"/>
        </w:rPr>
        <w:t>91,00%</w:t>
      </w:r>
      <w:r w:rsidR="00CC73EC">
        <w:rPr>
          <w:rFonts w:ascii="Times New Roman" w:hAnsi="Times New Roman" w:cs="Times New Roman"/>
          <w:sz w:val="28"/>
          <w:szCs w:val="28"/>
        </w:rPr>
        <w:t xml:space="preserve"> </w:t>
      </w:r>
      <w:r>
        <w:rPr>
          <w:rFonts w:ascii="Times New Roman" w:hAnsi="Times New Roman" w:cs="Times New Roman"/>
          <w:sz w:val="28"/>
          <w:szCs w:val="28"/>
        </w:rPr>
        <w:t xml:space="preserve">не сдают отходы в пункты приёма на вторичную переработку. Отходы копятся с каждым днём, и часто используемый ресурс — бумага. Зачастую люди выбрасывают до 5 стеклотар в неделю, а если еще и в эту статистику посчитать пластиковые бутылки, то отходов будет еще больше. Но с пластиком было сложнее, так как </w:t>
      </w:r>
      <w:r w:rsidR="004A4A53">
        <w:rPr>
          <w:rFonts w:ascii="Times New Roman" w:hAnsi="Times New Roman" w:cs="Times New Roman"/>
          <w:sz w:val="28"/>
          <w:szCs w:val="28"/>
        </w:rPr>
        <w:t>в этом исследовании обязательны определенные единицы измерения.</w:t>
      </w:r>
    </w:p>
    <w:p w14:paraId="5631A71E" w14:textId="0B589F87" w:rsidR="004A4A53" w:rsidRDefault="004A4A53" w:rsidP="001969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итоге получается, что количество отходов, привозимых на полигон, имеет тенденцию резкого роста, а способности полигона оставляют желать лучшего, так как ресурсный потенциал полигона скоро себя исчерпает.</w:t>
      </w:r>
    </w:p>
    <w:p w14:paraId="4EFF14F1" w14:textId="018215AA" w:rsidR="004A4A53" w:rsidRDefault="004A4A53" w:rsidP="001969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Заводы принимают недостаточное количество вторсырья из пунктов приёма, и для экономии ресурсов, они закупают отходы на свалках. Это очень невыгодно, так как заводам приходится самим разделять и сортировать вторсырье. </w:t>
      </w:r>
    </w:p>
    <w:p w14:paraId="32C88D85" w14:textId="18F01DF5" w:rsidR="000C598A" w:rsidRPr="004A779C" w:rsidRDefault="004A779C" w:rsidP="004A779C">
      <w:pPr>
        <w:rPr>
          <w:rFonts w:ascii="Times New Roman" w:hAnsi="Times New Roman" w:cs="Times New Roman"/>
          <w:sz w:val="28"/>
          <w:szCs w:val="28"/>
        </w:rPr>
      </w:pPr>
      <w:r>
        <w:rPr>
          <w:rFonts w:ascii="Times New Roman" w:hAnsi="Times New Roman" w:cs="Times New Roman"/>
          <w:sz w:val="28"/>
          <w:szCs w:val="28"/>
        </w:rPr>
        <w:br w:type="page"/>
      </w:r>
    </w:p>
    <w:p w14:paraId="5B04C748" w14:textId="4C376F3D" w:rsidR="00681AF4" w:rsidRPr="00CC73EC" w:rsidRDefault="00681AF4" w:rsidP="002A6091">
      <w:pPr>
        <w:pStyle w:val="1"/>
        <w:spacing w:before="0" w:line="360" w:lineRule="auto"/>
        <w:ind w:firstLine="709"/>
        <w:jc w:val="both"/>
        <w:rPr>
          <w:rFonts w:asciiTheme="minorHAnsi" w:eastAsiaTheme="minorHAnsi" w:hAnsiTheme="minorHAnsi" w:cstheme="minorBidi"/>
          <w:color w:val="auto"/>
          <w:sz w:val="22"/>
          <w:szCs w:val="22"/>
        </w:rPr>
      </w:pPr>
      <w:bookmarkStart w:id="21" w:name="_Toc9463150"/>
      <w:r w:rsidRPr="00CC73EC">
        <w:rPr>
          <w:rFonts w:ascii="Times New Roman" w:hAnsi="Times New Roman" w:cs="Times New Roman"/>
          <w:b/>
          <w:color w:val="000000" w:themeColor="text1"/>
          <w:sz w:val="28"/>
          <w:szCs w:val="28"/>
        </w:rPr>
        <w:lastRenderedPageBreak/>
        <w:t>4 Исследование в области пунктов приема ТКО на примере г</w:t>
      </w:r>
      <w:r w:rsidR="004644D9" w:rsidRPr="00CC73EC">
        <w:rPr>
          <w:rFonts w:ascii="Times New Roman" w:hAnsi="Times New Roman" w:cs="Times New Roman"/>
          <w:b/>
          <w:color w:val="000000" w:themeColor="text1"/>
          <w:sz w:val="28"/>
          <w:szCs w:val="28"/>
        </w:rPr>
        <w:t xml:space="preserve">. </w:t>
      </w:r>
      <w:r w:rsidRPr="00CC73EC">
        <w:rPr>
          <w:rFonts w:ascii="Times New Roman" w:hAnsi="Times New Roman" w:cs="Times New Roman"/>
          <w:b/>
          <w:color w:val="000000" w:themeColor="text1"/>
          <w:sz w:val="28"/>
          <w:szCs w:val="28"/>
        </w:rPr>
        <w:t>Краснодар</w:t>
      </w:r>
      <w:bookmarkEnd w:id="21"/>
      <w:r w:rsidRPr="00CC73EC">
        <w:rPr>
          <w:rFonts w:asciiTheme="minorHAnsi" w:eastAsiaTheme="minorHAnsi" w:hAnsiTheme="minorHAnsi" w:cstheme="minorBidi"/>
          <w:color w:val="auto"/>
          <w:sz w:val="22"/>
          <w:szCs w:val="22"/>
        </w:rPr>
        <w:t xml:space="preserve"> </w:t>
      </w:r>
    </w:p>
    <w:p w14:paraId="5CC388D0" w14:textId="77777777" w:rsidR="00046FA1" w:rsidRPr="00046FA1" w:rsidRDefault="00046FA1" w:rsidP="00046FA1"/>
    <w:p w14:paraId="6AD6A779" w14:textId="4C7A2AF0" w:rsidR="002B077E" w:rsidRPr="002B077E" w:rsidRDefault="00681AF4" w:rsidP="002E79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проведения исследования «</w:t>
      </w:r>
      <w:r w:rsidRPr="00681AF4">
        <w:rPr>
          <w:rFonts w:ascii="Times New Roman" w:hAnsi="Times New Roman" w:cs="Times New Roman"/>
          <w:sz w:val="28"/>
          <w:szCs w:val="28"/>
        </w:rPr>
        <w:t>Экологические аспекты образования отдельных видов ТКО (стекло, металл, макулатура) на примере города Краснодара</w:t>
      </w:r>
      <w:r>
        <w:rPr>
          <w:rFonts w:ascii="Times New Roman" w:hAnsi="Times New Roman" w:cs="Times New Roman"/>
          <w:sz w:val="28"/>
          <w:szCs w:val="28"/>
        </w:rPr>
        <w:t xml:space="preserve">» мне было важно узнать, почему больший процент населения не сдает в переработку отходы. В опросе приняли участие 200 человек жителей города Краснодар, </w:t>
      </w:r>
      <w:r w:rsidR="00771537">
        <w:rPr>
          <w:rFonts w:ascii="Times New Roman" w:hAnsi="Times New Roman" w:cs="Times New Roman"/>
          <w:sz w:val="28"/>
          <w:szCs w:val="28"/>
        </w:rPr>
        <w:t>опрос,</w:t>
      </w:r>
      <w:r>
        <w:rPr>
          <w:rFonts w:ascii="Times New Roman" w:hAnsi="Times New Roman" w:cs="Times New Roman"/>
          <w:sz w:val="28"/>
          <w:szCs w:val="28"/>
        </w:rPr>
        <w:t xml:space="preserve"> как и предыдущий был создан на сайте </w:t>
      </w:r>
      <w:r>
        <w:rPr>
          <w:rFonts w:ascii="Times New Roman" w:hAnsi="Times New Roman" w:cs="Times New Roman"/>
          <w:sz w:val="28"/>
          <w:szCs w:val="28"/>
          <w:lang w:val="en-US"/>
        </w:rPr>
        <w:t>anketolog</w:t>
      </w:r>
      <w:r w:rsidRPr="00681AF4">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Цель этого опроса- доказать, что расположение пунктов приема ТКО напрямую влияет на то, что люди не пользуются их услугами. Так же на количество человек, которые не сдают в переработку отходы влияет «скрытость» этих самых пунктов приема. Сейчас на улицах города почти никто не говорит о пунктах приема ТКО. </w:t>
      </w:r>
      <w:r w:rsidR="00771537">
        <w:rPr>
          <w:rFonts w:ascii="Times New Roman" w:hAnsi="Times New Roman" w:cs="Times New Roman"/>
          <w:sz w:val="28"/>
          <w:szCs w:val="28"/>
        </w:rPr>
        <w:t xml:space="preserve">Это малоофишируемая деятельность во многом «скрыта» по вине самих владельцев пунктов. </w:t>
      </w:r>
    </w:p>
    <w:p w14:paraId="46D6ED08" w14:textId="23F7139C" w:rsidR="002B077E" w:rsidRPr="00CC73EC" w:rsidRDefault="00046FA1" w:rsidP="00F81B4E">
      <w:pPr>
        <w:pStyle w:val="1"/>
        <w:ind w:firstLine="709"/>
        <w:rPr>
          <w:rFonts w:ascii="Times New Roman" w:hAnsi="Times New Roman" w:cs="Times New Roman"/>
          <w:b/>
          <w:color w:val="000000" w:themeColor="text1"/>
          <w:sz w:val="28"/>
          <w:szCs w:val="28"/>
        </w:rPr>
      </w:pPr>
      <w:bookmarkStart w:id="22" w:name="_Toc9463151"/>
      <w:r w:rsidRPr="00CC73EC">
        <w:rPr>
          <w:rFonts w:ascii="Times New Roman" w:hAnsi="Times New Roman" w:cs="Times New Roman"/>
          <w:b/>
          <w:color w:val="000000" w:themeColor="text1"/>
          <w:sz w:val="28"/>
          <w:szCs w:val="28"/>
        </w:rPr>
        <w:t xml:space="preserve">4.1 </w:t>
      </w:r>
      <w:r w:rsidR="00677721" w:rsidRPr="00CC73EC">
        <w:rPr>
          <w:rFonts w:ascii="Times New Roman" w:hAnsi="Times New Roman" w:cs="Times New Roman"/>
          <w:b/>
          <w:color w:val="000000" w:themeColor="text1"/>
          <w:sz w:val="28"/>
          <w:szCs w:val="28"/>
        </w:rPr>
        <w:t>Анализ ответов</w:t>
      </w:r>
      <w:bookmarkEnd w:id="22"/>
    </w:p>
    <w:p w14:paraId="58B814D9" w14:textId="2904A61F" w:rsidR="00CC73EC" w:rsidRDefault="00CC73EC" w:rsidP="00CC73EC"/>
    <w:p w14:paraId="2A099D89" w14:textId="0FC02159" w:rsidR="00046FA1" w:rsidRPr="00CC73EC" w:rsidRDefault="00CC73EC" w:rsidP="00CC73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100% опрошенных положительно отзываются о вторичной переработке отходов. В городе Краснодаре уже не осталось людей, которые не знали бы о вторичной переработке отходов. Даже зная о том, что вторичная переработка отходов, на сегодняшний день, является единственным разумным выходом из проблемы с отходами, всё равно не имеют возможности относить свои отходы в пункты приема. Многие из респондентов (</w:t>
      </w:r>
      <w:r w:rsidRPr="005F06B2">
        <w:rPr>
          <w:rFonts w:ascii="Times New Roman" w:hAnsi="Times New Roman" w:cs="Times New Roman"/>
          <w:sz w:val="28"/>
          <w:szCs w:val="28"/>
        </w:rPr>
        <w:t>53,85%</w:t>
      </w:r>
      <w:r>
        <w:rPr>
          <w:rFonts w:ascii="Times New Roman" w:hAnsi="Times New Roman" w:cs="Times New Roman"/>
          <w:sz w:val="28"/>
          <w:szCs w:val="28"/>
        </w:rPr>
        <w:t>) не знают, где находятся пункты приема ТКО, так как в нашем городе ничего для этого не предпринято. Хотелось бы предложить создать интерактивную карту пунктов приёма, а также обновлять местоположения и количество самих пунктов приема ТКО.</w:t>
      </w:r>
    </w:p>
    <w:p w14:paraId="67B0584B" w14:textId="3DDFD382" w:rsidR="004D1C8C" w:rsidRDefault="00CC73EC" w:rsidP="00CC73E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Результаты </w:t>
      </w:r>
      <w:r w:rsidR="004D1C8C" w:rsidRPr="004D1C8C">
        <w:rPr>
          <w:rFonts w:ascii="Times New Roman" w:hAnsi="Times New Roman" w:cs="Times New Roman"/>
          <w:sz w:val="28"/>
          <w:szCs w:val="28"/>
        </w:rPr>
        <w:t>опроса представлена в таблице 2.</w:t>
      </w:r>
    </w:p>
    <w:p w14:paraId="51AC4F62" w14:textId="5A6E523E" w:rsidR="004644D9" w:rsidRDefault="004644D9" w:rsidP="00F81B4E">
      <w:pPr>
        <w:spacing w:after="0" w:line="360" w:lineRule="auto"/>
        <w:rPr>
          <w:rFonts w:ascii="Times New Roman" w:hAnsi="Times New Roman" w:cs="Times New Roman"/>
          <w:sz w:val="28"/>
          <w:szCs w:val="28"/>
        </w:rPr>
      </w:pPr>
    </w:p>
    <w:p w14:paraId="55560716" w14:textId="64BF8878" w:rsidR="004644D9" w:rsidRDefault="00497F06" w:rsidP="00F81B4E">
      <w:pPr>
        <w:spacing w:after="0" w:line="360" w:lineRule="auto"/>
        <w:rPr>
          <w:rFonts w:ascii="Times New Roman" w:hAnsi="Times New Roman" w:cs="Times New Roman"/>
          <w:sz w:val="28"/>
          <w:szCs w:val="28"/>
        </w:rPr>
      </w:pPr>
      <w:r>
        <w:rPr>
          <w:noProof/>
        </w:rPr>
        <w:lastRenderedPageBreak/>
        <w:drawing>
          <wp:inline distT="0" distB="0" distL="0" distR="0" wp14:anchorId="22E349B9" wp14:editId="6DE73149">
            <wp:extent cx="5940425" cy="1917700"/>
            <wp:effectExtent l="0" t="0" r="3175" b="6350"/>
            <wp:docPr id="4" name="Диаграмма 4">
              <a:extLst xmlns:a="http://schemas.openxmlformats.org/drawingml/2006/main">
                <a:ext uri="{FF2B5EF4-FFF2-40B4-BE49-F238E27FC236}">
                  <a16:creationId xmlns:a16="http://schemas.microsoft.com/office/drawing/2014/main" id="{68326DA1-51DB-44D4-9F3B-B13E491EFE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8BEDB4" w14:textId="2F15AA1C" w:rsidR="00677721" w:rsidRDefault="004644D9" w:rsidP="009D74BF">
      <w:pPr>
        <w:spacing w:after="0" w:line="360" w:lineRule="auto"/>
        <w:ind w:firstLine="709"/>
        <w:jc w:val="center"/>
        <w:rPr>
          <w:rFonts w:ascii="Times New Roman" w:hAnsi="Times New Roman" w:cs="Times New Roman"/>
          <w:sz w:val="28"/>
          <w:szCs w:val="28"/>
        </w:rPr>
      </w:pPr>
      <w:r w:rsidRPr="004D1C8C">
        <w:rPr>
          <w:rFonts w:ascii="Times New Roman" w:hAnsi="Times New Roman" w:cs="Times New Roman"/>
          <w:sz w:val="28"/>
          <w:szCs w:val="28"/>
        </w:rPr>
        <w:t>Рисунок 4</w:t>
      </w:r>
      <w:r w:rsidR="00497F06">
        <w:rPr>
          <w:rFonts w:ascii="Times New Roman" w:hAnsi="Times New Roman" w:cs="Times New Roman"/>
          <w:sz w:val="28"/>
          <w:szCs w:val="28"/>
        </w:rPr>
        <w:t xml:space="preserve"> </w:t>
      </w:r>
      <w:r w:rsidRPr="004D1C8C">
        <w:rPr>
          <w:rFonts w:ascii="Times New Roman" w:hAnsi="Times New Roman" w:cs="Times New Roman"/>
          <w:sz w:val="28"/>
          <w:szCs w:val="28"/>
        </w:rPr>
        <w:t>-</w:t>
      </w:r>
      <w:r w:rsidR="00497F06">
        <w:rPr>
          <w:rFonts w:ascii="Times New Roman" w:hAnsi="Times New Roman" w:cs="Times New Roman"/>
          <w:sz w:val="28"/>
          <w:szCs w:val="28"/>
        </w:rPr>
        <w:t xml:space="preserve"> </w:t>
      </w:r>
      <w:r w:rsidRPr="004D1C8C">
        <w:rPr>
          <w:rFonts w:ascii="Times New Roman" w:hAnsi="Times New Roman" w:cs="Times New Roman"/>
          <w:sz w:val="28"/>
          <w:szCs w:val="28"/>
        </w:rPr>
        <w:t>Результаты опроса</w:t>
      </w:r>
    </w:p>
    <w:p w14:paraId="6D2BB668" w14:textId="77777777" w:rsidR="009D74BF" w:rsidRDefault="009D74BF" w:rsidP="009D74BF">
      <w:pPr>
        <w:spacing w:after="0" w:line="360" w:lineRule="auto"/>
        <w:ind w:firstLine="709"/>
        <w:jc w:val="center"/>
        <w:rPr>
          <w:rFonts w:ascii="Times New Roman" w:hAnsi="Times New Roman" w:cs="Times New Roman"/>
          <w:sz w:val="28"/>
          <w:szCs w:val="28"/>
        </w:rPr>
      </w:pPr>
    </w:p>
    <w:p w14:paraId="699BFA7A" w14:textId="4899A6AF" w:rsidR="004D1C8C" w:rsidRPr="004D1C8C" w:rsidRDefault="00046FA1" w:rsidP="00497F06">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2</w:t>
      </w:r>
      <w:r w:rsidR="00497F06">
        <w:rPr>
          <w:rFonts w:ascii="Times New Roman" w:hAnsi="Times New Roman" w:cs="Times New Roman"/>
          <w:sz w:val="28"/>
          <w:szCs w:val="28"/>
        </w:rPr>
        <w:t xml:space="preserve"> </w:t>
      </w:r>
      <w:r>
        <w:rPr>
          <w:rFonts w:ascii="Times New Roman" w:hAnsi="Times New Roman" w:cs="Times New Roman"/>
          <w:sz w:val="28"/>
          <w:szCs w:val="28"/>
        </w:rPr>
        <w:t>-</w:t>
      </w:r>
      <w:r w:rsidR="00497F06">
        <w:rPr>
          <w:rFonts w:ascii="Times New Roman" w:hAnsi="Times New Roman" w:cs="Times New Roman"/>
          <w:sz w:val="28"/>
          <w:szCs w:val="28"/>
        </w:rPr>
        <w:t xml:space="preserve"> Результаты опроса</w:t>
      </w:r>
    </w:p>
    <w:tbl>
      <w:tblPr>
        <w:tblStyle w:val="ab"/>
        <w:tblW w:w="0" w:type="auto"/>
        <w:tblLook w:val="04A0" w:firstRow="1" w:lastRow="0" w:firstColumn="1" w:lastColumn="0" w:noHBand="0" w:noVBand="1"/>
      </w:tblPr>
      <w:tblGrid>
        <w:gridCol w:w="2245"/>
        <w:gridCol w:w="1624"/>
        <w:gridCol w:w="1796"/>
        <w:gridCol w:w="1752"/>
        <w:gridCol w:w="1928"/>
      </w:tblGrid>
      <w:tr w:rsidR="00F81B4E" w:rsidRPr="00F81B4E" w14:paraId="742B6B1D" w14:textId="77777777" w:rsidTr="00497F06">
        <w:trPr>
          <w:trHeight w:val="315"/>
        </w:trPr>
        <w:tc>
          <w:tcPr>
            <w:tcW w:w="2245" w:type="dxa"/>
            <w:noWrap/>
            <w:hideMark/>
          </w:tcPr>
          <w:p w14:paraId="2F3BACF0" w14:textId="77777777" w:rsidR="00F81B4E" w:rsidRPr="00F81B4E" w:rsidRDefault="00F81B4E" w:rsidP="00F81B4E">
            <w:pPr>
              <w:spacing w:line="360" w:lineRule="auto"/>
              <w:jc w:val="both"/>
              <w:rPr>
                <w:rFonts w:ascii="Times New Roman" w:hAnsi="Times New Roman" w:cs="Times New Roman"/>
              </w:rPr>
            </w:pPr>
            <w:r w:rsidRPr="00F81B4E">
              <w:rPr>
                <w:rFonts w:ascii="Times New Roman" w:hAnsi="Times New Roman" w:cs="Times New Roman"/>
              </w:rPr>
              <w:t>Вопрос</w:t>
            </w:r>
          </w:p>
        </w:tc>
        <w:tc>
          <w:tcPr>
            <w:tcW w:w="1624" w:type="dxa"/>
            <w:noWrap/>
            <w:hideMark/>
          </w:tcPr>
          <w:p w14:paraId="1F663AE5" w14:textId="77777777" w:rsidR="00F81B4E" w:rsidRPr="00F81B4E" w:rsidRDefault="00F81B4E" w:rsidP="00F81B4E">
            <w:pPr>
              <w:spacing w:line="360" w:lineRule="auto"/>
              <w:jc w:val="both"/>
              <w:rPr>
                <w:rFonts w:ascii="Times New Roman" w:hAnsi="Times New Roman" w:cs="Times New Roman"/>
              </w:rPr>
            </w:pPr>
            <w:r w:rsidRPr="00F81B4E">
              <w:rPr>
                <w:rFonts w:ascii="Times New Roman" w:hAnsi="Times New Roman" w:cs="Times New Roman"/>
              </w:rPr>
              <w:t>Ответ 1</w:t>
            </w:r>
          </w:p>
        </w:tc>
        <w:tc>
          <w:tcPr>
            <w:tcW w:w="1796" w:type="dxa"/>
            <w:noWrap/>
            <w:hideMark/>
          </w:tcPr>
          <w:p w14:paraId="2FEE3683" w14:textId="77777777" w:rsidR="00F81B4E" w:rsidRPr="00F81B4E" w:rsidRDefault="00F81B4E" w:rsidP="00F81B4E">
            <w:pPr>
              <w:spacing w:line="360" w:lineRule="auto"/>
              <w:jc w:val="both"/>
              <w:rPr>
                <w:rFonts w:ascii="Times New Roman" w:hAnsi="Times New Roman" w:cs="Times New Roman"/>
              </w:rPr>
            </w:pPr>
            <w:r w:rsidRPr="00F81B4E">
              <w:rPr>
                <w:rFonts w:ascii="Times New Roman" w:hAnsi="Times New Roman" w:cs="Times New Roman"/>
              </w:rPr>
              <w:t>Ответ 2</w:t>
            </w:r>
          </w:p>
        </w:tc>
        <w:tc>
          <w:tcPr>
            <w:tcW w:w="1752" w:type="dxa"/>
            <w:noWrap/>
            <w:hideMark/>
          </w:tcPr>
          <w:p w14:paraId="60AE18D4" w14:textId="77777777" w:rsidR="00F81B4E" w:rsidRPr="00F81B4E" w:rsidRDefault="00F81B4E" w:rsidP="00F81B4E">
            <w:pPr>
              <w:spacing w:line="360" w:lineRule="auto"/>
              <w:jc w:val="both"/>
              <w:rPr>
                <w:rFonts w:ascii="Times New Roman" w:hAnsi="Times New Roman" w:cs="Times New Roman"/>
              </w:rPr>
            </w:pPr>
            <w:r w:rsidRPr="00F81B4E">
              <w:rPr>
                <w:rFonts w:ascii="Times New Roman" w:hAnsi="Times New Roman" w:cs="Times New Roman"/>
              </w:rPr>
              <w:t>Ответ 3</w:t>
            </w:r>
          </w:p>
        </w:tc>
        <w:tc>
          <w:tcPr>
            <w:tcW w:w="1928" w:type="dxa"/>
            <w:noWrap/>
            <w:hideMark/>
          </w:tcPr>
          <w:p w14:paraId="11FB63AC" w14:textId="77777777" w:rsidR="00F81B4E" w:rsidRPr="00F81B4E" w:rsidRDefault="00F81B4E" w:rsidP="00F81B4E">
            <w:pPr>
              <w:spacing w:line="360" w:lineRule="auto"/>
              <w:jc w:val="both"/>
              <w:rPr>
                <w:rFonts w:ascii="Times New Roman" w:hAnsi="Times New Roman" w:cs="Times New Roman"/>
              </w:rPr>
            </w:pPr>
            <w:r w:rsidRPr="00F81B4E">
              <w:rPr>
                <w:rFonts w:ascii="Times New Roman" w:hAnsi="Times New Roman" w:cs="Times New Roman"/>
              </w:rPr>
              <w:t>Ответ 4</w:t>
            </w:r>
          </w:p>
        </w:tc>
      </w:tr>
      <w:tr w:rsidR="00F81B4E" w:rsidRPr="00F81B4E" w14:paraId="4B95ABA8" w14:textId="77777777" w:rsidTr="00497F06">
        <w:trPr>
          <w:trHeight w:val="1304"/>
        </w:trPr>
        <w:tc>
          <w:tcPr>
            <w:tcW w:w="2245" w:type="dxa"/>
            <w:hideMark/>
          </w:tcPr>
          <w:p w14:paraId="1A6B988E" w14:textId="7C9C63DB" w:rsidR="00F81B4E" w:rsidRPr="00F81B4E" w:rsidRDefault="00F81B4E" w:rsidP="00497F06">
            <w:pPr>
              <w:spacing w:line="360" w:lineRule="auto"/>
              <w:rPr>
                <w:rFonts w:ascii="Times New Roman" w:hAnsi="Times New Roman" w:cs="Times New Roman"/>
              </w:rPr>
            </w:pPr>
            <w:r w:rsidRPr="00F81B4E">
              <w:rPr>
                <w:rFonts w:ascii="Times New Roman" w:hAnsi="Times New Roman" w:cs="Times New Roman"/>
              </w:rPr>
              <w:t>Как вы относитесь к пунктам</w:t>
            </w:r>
            <w:r>
              <w:rPr>
                <w:rFonts w:ascii="Times New Roman" w:hAnsi="Times New Roman" w:cs="Times New Roman"/>
              </w:rPr>
              <w:t xml:space="preserve"> </w:t>
            </w:r>
            <w:r w:rsidRPr="00F81B4E">
              <w:rPr>
                <w:rFonts w:ascii="Times New Roman" w:hAnsi="Times New Roman" w:cs="Times New Roman"/>
              </w:rPr>
              <w:t xml:space="preserve">приёма </w:t>
            </w:r>
            <w:r w:rsidR="004644D9">
              <w:rPr>
                <w:rFonts w:ascii="Times New Roman" w:hAnsi="Times New Roman" w:cs="Times New Roman"/>
              </w:rPr>
              <w:t>ТКО</w:t>
            </w:r>
            <w:r w:rsidRPr="00F81B4E">
              <w:rPr>
                <w:rFonts w:ascii="Times New Roman" w:hAnsi="Times New Roman" w:cs="Times New Roman"/>
              </w:rPr>
              <w:t xml:space="preserve"> (макулатура,</w:t>
            </w:r>
            <w:r w:rsidR="004644D9">
              <w:rPr>
                <w:rFonts w:ascii="Times New Roman" w:hAnsi="Times New Roman" w:cs="Times New Roman"/>
              </w:rPr>
              <w:t xml:space="preserve"> </w:t>
            </w:r>
            <w:r w:rsidRPr="00F81B4E">
              <w:rPr>
                <w:rFonts w:ascii="Times New Roman" w:hAnsi="Times New Roman" w:cs="Times New Roman"/>
              </w:rPr>
              <w:t>стекло, металлолом,</w:t>
            </w:r>
            <w:r w:rsidR="004644D9">
              <w:rPr>
                <w:rFonts w:ascii="Times New Roman" w:hAnsi="Times New Roman" w:cs="Times New Roman"/>
              </w:rPr>
              <w:t xml:space="preserve"> ПЭТ</w:t>
            </w:r>
            <w:r w:rsidRPr="00F81B4E">
              <w:rPr>
                <w:rFonts w:ascii="Times New Roman" w:hAnsi="Times New Roman" w:cs="Times New Roman"/>
              </w:rPr>
              <w:t>)</w:t>
            </w:r>
          </w:p>
        </w:tc>
        <w:tc>
          <w:tcPr>
            <w:tcW w:w="1624" w:type="dxa"/>
            <w:hideMark/>
          </w:tcPr>
          <w:p w14:paraId="2CC83097" w14:textId="53B76709"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Положительно 100</w:t>
            </w:r>
            <w:r w:rsidR="00497F06">
              <w:rPr>
                <w:rFonts w:ascii="Times New Roman" w:hAnsi="Times New Roman" w:cs="Times New Roman"/>
              </w:rPr>
              <w:t xml:space="preserve"> </w:t>
            </w:r>
            <w:r w:rsidRPr="00F81B4E">
              <w:rPr>
                <w:rFonts w:ascii="Times New Roman" w:hAnsi="Times New Roman" w:cs="Times New Roman"/>
              </w:rPr>
              <w:t>%</w:t>
            </w:r>
          </w:p>
        </w:tc>
        <w:tc>
          <w:tcPr>
            <w:tcW w:w="1796" w:type="dxa"/>
            <w:hideMark/>
          </w:tcPr>
          <w:p w14:paraId="75E9231A" w14:textId="0A2AD951" w:rsidR="004644D9" w:rsidRDefault="00F81B4E" w:rsidP="00497F06">
            <w:pPr>
              <w:spacing w:line="360" w:lineRule="auto"/>
              <w:jc w:val="center"/>
              <w:rPr>
                <w:rFonts w:ascii="Times New Roman" w:hAnsi="Times New Roman" w:cs="Times New Roman"/>
              </w:rPr>
            </w:pPr>
            <w:r w:rsidRPr="00F81B4E">
              <w:rPr>
                <w:rFonts w:ascii="Times New Roman" w:hAnsi="Times New Roman" w:cs="Times New Roman"/>
              </w:rPr>
              <w:t>Нейтрально</w:t>
            </w:r>
          </w:p>
          <w:p w14:paraId="16FCE2C1" w14:textId="3DF8AB5F"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0</w:t>
            </w:r>
            <w:r w:rsidR="00497F06">
              <w:rPr>
                <w:rFonts w:ascii="Times New Roman" w:hAnsi="Times New Roman" w:cs="Times New Roman"/>
              </w:rPr>
              <w:t xml:space="preserve"> </w:t>
            </w:r>
            <w:r w:rsidRPr="00F81B4E">
              <w:rPr>
                <w:rFonts w:ascii="Times New Roman" w:hAnsi="Times New Roman" w:cs="Times New Roman"/>
              </w:rPr>
              <w:t>%</w:t>
            </w:r>
          </w:p>
        </w:tc>
        <w:tc>
          <w:tcPr>
            <w:tcW w:w="1752" w:type="dxa"/>
            <w:hideMark/>
          </w:tcPr>
          <w:p w14:paraId="4A8FC96D" w14:textId="77777777"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Отрицательно</w:t>
            </w:r>
          </w:p>
          <w:p w14:paraId="7E93CE0A" w14:textId="07D332F5"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0</w:t>
            </w:r>
            <w:r w:rsidR="00497F06">
              <w:rPr>
                <w:rFonts w:ascii="Times New Roman" w:hAnsi="Times New Roman" w:cs="Times New Roman"/>
              </w:rPr>
              <w:t xml:space="preserve"> </w:t>
            </w:r>
            <w:r w:rsidRPr="00F81B4E">
              <w:rPr>
                <w:rFonts w:ascii="Times New Roman" w:hAnsi="Times New Roman" w:cs="Times New Roman"/>
              </w:rPr>
              <w:t>%</w:t>
            </w:r>
          </w:p>
        </w:tc>
        <w:tc>
          <w:tcPr>
            <w:tcW w:w="1928" w:type="dxa"/>
            <w:hideMark/>
          </w:tcPr>
          <w:p w14:paraId="742A5BD3" w14:textId="28DFAB61" w:rsidR="004644D9" w:rsidRDefault="00F81B4E" w:rsidP="00497F06">
            <w:pPr>
              <w:spacing w:line="360" w:lineRule="auto"/>
              <w:jc w:val="center"/>
              <w:rPr>
                <w:rFonts w:ascii="Times New Roman" w:hAnsi="Times New Roman" w:cs="Times New Roman"/>
              </w:rPr>
            </w:pPr>
            <w:r w:rsidRPr="00F81B4E">
              <w:rPr>
                <w:rFonts w:ascii="Times New Roman" w:hAnsi="Times New Roman" w:cs="Times New Roman"/>
              </w:rPr>
              <w:t>Не знаю зачем они нужны</w:t>
            </w:r>
          </w:p>
          <w:p w14:paraId="0754643A" w14:textId="4C569381"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0</w:t>
            </w:r>
            <w:r w:rsidR="00497F06">
              <w:rPr>
                <w:rFonts w:ascii="Times New Roman" w:hAnsi="Times New Roman" w:cs="Times New Roman"/>
              </w:rPr>
              <w:t xml:space="preserve"> </w:t>
            </w:r>
            <w:r w:rsidRPr="00F81B4E">
              <w:rPr>
                <w:rFonts w:ascii="Times New Roman" w:hAnsi="Times New Roman" w:cs="Times New Roman"/>
              </w:rPr>
              <w:t>%</w:t>
            </w:r>
          </w:p>
        </w:tc>
      </w:tr>
      <w:tr w:rsidR="00F81B4E" w:rsidRPr="00F81B4E" w14:paraId="04A3561F" w14:textId="77777777" w:rsidTr="00497F06">
        <w:trPr>
          <w:trHeight w:val="1374"/>
        </w:trPr>
        <w:tc>
          <w:tcPr>
            <w:tcW w:w="2245" w:type="dxa"/>
            <w:hideMark/>
          </w:tcPr>
          <w:p w14:paraId="0CC6A99B" w14:textId="77777777" w:rsidR="00F81B4E" w:rsidRPr="00F81B4E" w:rsidRDefault="00F81B4E" w:rsidP="00497F06">
            <w:pPr>
              <w:spacing w:line="360" w:lineRule="auto"/>
              <w:rPr>
                <w:rFonts w:ascii="Times New Roman" w:hAnsi="Times New Roman" w:cs="Times New Roman"/>
              </w:rPr>
            </w:pPr>
            <w:r w:rsidRPr="00F81B4E">
              <w:rPr>
                <w:rFonts w:ascii="Times New Roman" w:hAnsi="Times New Roman" w:cs="Times New Roman"/>
              </w:rPr>
              <w:t>Знаете ли вы, что у вас в городе есть пункты приема ТКО?</w:t>
            </w:r>
          </w:p>
        </w:tc>
        <w:tc>
          <w:tcPr>
            <w:tcW w:w="1624" w:type="dxa"/>
            <w:hideMark/>
          </w:tcPr>
          <w:p w14:paraId="726B12E4" w14:textId="27BE6F7F"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Да, знаю их расположение в городе</w:t>
            </w:r>
          </w:p>
          <w:p w14:paraId="3C655376" w14:textId="3065A60A"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30,77</w:t>
            </w:r>
            <w:r w:rsidR="00497F06">
              <w:rPr>
                <w:rFonts w:ascii="Times New Roman" w:hAnsi="Times New Roman" w:cs="Times New Roman"/>
              </w:rPr>
              <w:t xml:space="preserve"> </w:t>
            </w:r>
            <w:r w:rsidRPr="00F81B4E">
              <w:rPr>
                <w:rFonts w:ascii="Times New Roman" w:hAnsi="Times New Roman" w:cs="Times New Roman"/>
              </w:rPr>
              <w:t>%</w:t>
            </w:r>
          </w:p>
        </w:tc>
        <w:tc>
          <w:tcPr>
            <w:tcW w:w="1796" w:type="dxa"/>
            <w:hideMark/>
          </w:tcPr>
          <w:p w14:paraId="4C861EB9" w14:textId="4FC82B02"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Знаю, что есть в городе, а где конкретно-нет</w:t>
            </w:r>
          </w:p>
          <w:p w14:paraId="163F9988" w14:textId="469F8FDF" w:rsidR="00F81B4E" w:rsidRPr="00F81B4E" w:rsidRDefault="00F81B4E" w:rsidP="00497F06">
            <w:pPr>
              <w:spacing w:line="360" w:lineRule="auto"/>
              <w:jc w:val="center"/>
              <w:rPr>
                <w:rFonts w:ascii="Times New Roman" w:hAnsi="Times New Roman" w:cs="Times New Roman"/>
              </w:rPr>
            </w:pPr>
            <w:bookmarkStart w:id="23" w:name="_Hlk8487961"/>
            <w:r w:rsidRPr="00F81B4E">
              <w:rPr>
                <w:rFonts w:ascii="Times New Roman" w:hAnsi="Times New Roman" w:cs="Times New Roman"/>
              </w:rPr>
              <w:t>46,15</w:t>
            </w:r>
            <w:r w:rsidR="00497F06">
              <w:rPr>
                <w:rFonts w:ascii="Times New Roman" w:hAnsi="Times New Roman" w:cs="Times New Roman"/>
              </w:rPr>
              <w:t xml:space="preserve"> </w:t>
            </w:r>
            <w:r w:rsidRPr="00F81B4E">
              <w:rPr>
                <w:rFonts w:ascii="Times New Roman" w:hAnsi="Times New Roman" w:cs="Times New Roman"/>
              </w:rPr>
              <w:t>%</w:t>
            </w:r>
            <w:bookmarkEnd w:id="23"/>
          </w:p>
        </w:tc>
        <w:tc>
          <w:tcPr>
            <w:tcW w:w="1752" w:type="dxa"/>
            <w:hideMark/>
          </w:tcPr>
          <w:p w14:paraId="7BC39F80" w14:textId="77777777"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Не знаю</w:t>
            </w:r>
          </w:p>
          <w:p w14:paraId="20F1AAB5" w14:textId="725F275D"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23,08</w:t>
            </w:r>
            <w:r w:rsidR="00497F06">
              <w:rPr>
                <w:rFonts w:ascii="Times New Roman" w:hAnsi="Times New Roman" w:cs="Times New Roman"/>
              </w:rPr>
              <w:t xml:space="preserve"> </w:t>
            </w:r>
            <w:r w:rsidRPr="00F81B4E">
              <w:rPr>
                <w:rFonts w:ascii="Times New Roman" w:hAnsi="Times New Roman" w:cs="Times New Roman"/>
              </w:rPr>
              <w:t>%</w:t>
            </w:r>
          </w:p>
        </w:tc>
        <w:tc>
          <w:tcPr>
            <w:tcW w:w="1928" w:type="dxa"/>
            <w:hideMark/>
          </w:tcPr>
          <w:p w14:paraId="722EB359" w14:textId="47761452"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0</w:t>
            </w:r>
            <w:r w:rsidR="00497F06">
              <w:rPr>
                <w:rFonts w:ascii="Times New Roman" w:hAnsi="Times New Roman" w:cs="Times New Roman"/>
              </w:rPr>
              <w:t xml:space="preserve"> </w:t>
            </w:r>
            <w:r w:rsidRPr="00F81B4E">
              <w:rPr>
                <w:rFonts w:ascii="Times New Roman" w:hAnsi="Times New Roman" w:cs="Times New Roman"/>
              </w:rPr>
              <w:t>%</w:t>
            </w:r>
          </w:p>
        </w:tc>
      </w:tr>
      <w:tr w:rsidR="00F81B4E" w:rsidRPr="00F81B4E" w14:paraId="53A44168" w14:textId="77777777" w:rsidTr="00497F06">
        <w:trPr>
          <w:trHeight w:val="4095"/>
        </w:trPr>
        <w:tc>
          <w:tcPr>
            <w:tcW w:w="2245" w:type="dxa"/>
            <w:hideMark/>
          </w:tcPr>
          <w:p w14:paraId="67232F43" w14:textId="77777777" w:rsidR="00F81B4E" w:rsidRPr="00F81B4E" w:rsidRDefault="00F81B4E" w:rsidP="00497F06">
            <w:pPr>
              <w:spacing w:line="360" w:lineRule="auto"/>
              <w:rPr>
                <w:rFonts w:ascii="Times New Roman" w:hAnsi="Times New Roman" w:cs="Times New Roman"/>
              </w:rPr>
            </w:pPr>
            <w:r w:rsidRPr="00F81B4E">
              <w:rPr>
                <w:rFonts w:ascii="Times New Roman" w:hAnsi="Times New Roman" w:cs="Times New Roman"/>
              </w:rPr>
              <w:t>Вы сдаете отходы в переработку?</w:t>
            </w:r>
          </w:p>
        </w:tc>
        <w:tc>
          <w:tcPr>
            <w:tcW w:w="1624" w:type="dxa"/>
            <w:hideMark/>
          </w:tcPr>
          <w:p w14:paraId="75514773" w14:textId="77777777"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Я сдаю, знаю расположение пунктов приема в городе</w:t>
            </w:r>
          </w:p>
          <w:p w14:paraId="4BD91334" w14:textId="17F6593F"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7,69</w:t>
            </w:r>
            <w:r w:rsidR="00497F06">
              <w:rPr>
                <w:rFonts w:ascii="Times New Roman" w:hAnsi="Times New Roman" w:cs="Times New Roman"/>
              </w:rPr>
              <w:t xml:space="preserve"> </w:t>
            </w:r>
            <w:r w:rsidRPr="00F81B4E">
              <w:rPr>
                <w:rFonts w:ascii="Times New Roman" w:hAnsi="Times New Roman" w:cs="Times New Roman"/>
              </w:rPr>
              <w:t>%</w:t>
            </w:r>
          </w:p>
        </w:tc>
        <w:tc>
          <w:tcPr>
            <w:tcW w:w="1796" w:type="dxa"/>
            <w:hideMark/>
          </w:tcPr>
          <w:p w14:paraId="61C28103" w14:textId="044FF306"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Не</w:t>
            </w:r>
            <w:r w:rsidR="00497F06">
              <w:rPr>
                <w:rFonts w:ascii="Times New Roman" w:hAnsi="Times New Roman" w:cs="Times New Roman"/>
              </w:rPr>
              <w:t xml:space="preserve"> </w:t>
            </w:r>
            <w:r w:rsidRPr="00F81B4E">
              <w:rPr>
                <w:rFonts w:ascii="Times New Roman" w:hAnsi="Times New Roman" w:cs="Times New Roman"/>
              </w:rPr>
              <w:t xml:space="preserve">сдаю, потому что я не знаю расположения пунктов приема в городе </w:t>
            </w:r>
            <w:bookmarkStart w:id="24" w:name="_Hlk9303124"/>
            <w:r w:rsidRPr="00F81B4E">
              <w:rPr>
                <w:rFonts w:ascii="Times New Roman" w:hAnsi="Times New Roman" w:cs="Times New Roman"/>
              </w:rPr>
              <w:t>53,85</w:t>
            </w:r>
            <w:r w:rsidR="00497F06">
              <w:rPr>
                <w:rFonts w:ascii="Times New Roman" w:hAnsi="Times New Roman" w:cs="Times New Roman"/>
              </w:rPr>
              <w:t xml:space="preserve"> </w:t>
            </w:r>
            <w:r w:rsidRPr="00F81B4E">
              <w:rPr>
                <w:rFonts w:ascii="Times New Roman" w:hAnsi="Times New Roman" w:cs="Times New Roman"/>
              </w:rPr>
              <w:t>%</w:t>
            </w:r>
            <w:bookmarkEnd w:id="24"/>
          </w:p>
        </w:tc>
        <w:tc>
          <w:tcPr>
            <w:tcW w:w="1752" w:type="dxa"/>
            <w:hideMark/>
          </w:tcPr>
          <w:p w14:paraId="7DDC4918" w14:textId="521D5C47"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Я</w:t>
            </w:r>
            <w:r w:rsidR="004644D9">
              <w:rPr>
                <w:rFonts w:ascii="Times New Roman" w:hAnsi="Times New Roman" w:cs="Times New Roman"/>
              </w:rPr>
              <w:t xml:space="preserve"> </w:t>
            </w:r>
            <w:r w:rsidRPr="00F81B4E">
              <w:rPr>
                <w:rFonts w:ascii="Times New Roman" w:hAnsi="Times New Roman" w:cs="Times New Roman"/>
              </w:rPr>
              <w:t>знаю примерно, где находятся пункты приема, но мне далеко 38,46</w:t>
            </w:r>
            <w:r w:rsidR="00497F06">
              <w:rPr>
                <w:rFonts w:ascii="Times New Roman" w:hAnsi="Times New Roman" w:cs="Times New Roman"/>
              </w:rPr>
              <w:t xml:space="preserve"> </w:t>
            </w:r>
            <w:r w:rsidRPr="00F81B4E">
              <w:rPr>
                <w:rFonts w:ascii="Times New Roman" w:hAnsi="Times New Roman" w:cs="Times New Roman"/>
              </w:rPr>
              <w:t>%</w:t>
            </w:r>
          </w:p>
        </w:tc>
        <w:tc>
          <w:tcPr>
            <w:tcW w:w="1928" w:type="dxa"/>
            <w:hideMark/>
          </w:tcPr>
          <w:p w14:paraId="06ED2B56" w14:textId="4B69E2D0"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Мне проще выкинуть отходы в мусоропровод, чем сдавать его за копейки 0,00</w:t>
            </w:r>
            <w:r w:rsidR="00497F06">
              <w:rPr>
                <w:rFonts w:ascii="Times New Roman" w:hAnsi="Times New Roman" w:cs="Times New Roman"/>
              </w:rPr>
              <w:t xml:space="preserve"> </w:t>
            </w:r>
            <w:r w:rsidRPr="00F81B4E">
              <w:rPr>
                <w:rFonts w:ascii="Times New Roman" w:hAnsi="Times New Roman" w:cs="Times New Roman"/>
              </w:rPr>
              <w:t>%</w:t>
            </w:r>
          </w:p>
        </w:tc>
      </w:tr>
      <w:tr w:rsidR="00F81B4E" w:rsidRPr="00F81B4E" w14:paraId="7489BD80" w14:textId="77777777" w:rsidTr="00497F06">
        <w:trPr>
          <w:trHeight w:val="4095"/>
        </w:trPr>
        <w:tc>
          <w:tcPr>
            <w:tcW w:w="2245" w:type="dxa"/>
            <w:hideMark/>
          </w:tcPr>
          <w:p w14:paraId="1C9C194A" w14:textId="579F5E6C" w:rsidR="00F81B4E" w:rsidRPr="00F81B4E" w:rsidRDefault="00F81B4E" w:rsidP="00497F06">
            <w:pPr>
              <w:spacing w:line="360" w:lineRule="auto"/>
              <w:rPr>
                <w:rFonts w:ascii="Times New Roman" w:hAnsi="Times New Roman" w:cs="Times New Roman"/>
              </w:rPr>
            </w:pPr>
            <w:r w:rsidRPr="00F81B4E">
              <w:rPr>
                <w:rFonts w:ascii="Times New Roman" w:hAnsi="Times New Roman" w:cs="Times New Roman"/>
              </w:rPr>
              <w:lastRenderedPageBreak/>
              <w:t xml:space="preserve">Если бы вы хотели сдавать свои </w:t>
            </w:r>
            <w:r w:rsidR="004644D9">
              <w:rPr>
                <w:rFonts w:ascii="Times New Roman" w:hAnsi="Times New Roman" w:cs="Times New Roman"/>
              </w:rPr>
              <w:t>ТКО</w:t>
            </w:r>
            <w:r w:rsidRPr="00F81B4E">
              <w:rPr>
                <w:rFonts w:ascii="Times New Roman" w:hAnsi="Times New Roman" w:cs="Times New Roman"/>
              </w:rPr>
              <w:t>, то что бы вас сподвигло? (множественный выбор)</w:t>
            </w:r>
          </w:p>
        </w:tc>
        <w:tc>
          <w:tcPr>
            <w:tcW w:w="1624" w:type="dxa"/>
            <w:hideMark/>
          </w:tcPr>
          <w:p w14:paraId="07DB4C24" w14:textId="4D26DDB1"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Сдавая отходы в пункты приема, я помогаю природе</w:t>
            </w:r>
          </w:p>
          <w:p w14:paraId="2B82E7D4" w14:textId="122088CC" w:rsidR="00F81B4E" w:rsidRPr="00F81B4E" w:rsidRDefault="00F81B4E" w:rsidP="00497F06">
            <w:pPr>
              <w:spacing w:line="360" w:lineRule="auto"/>
              <w:jc w:val="center"/>
              <w:rPr>
                <w:rFonts w:ascii="Times New Roman" w:hAnsi="Times New Roman" w:cs="Times New Roman"/>
              </w:rPr>
            </w:pPr>
            <w:bookmarkStart w:id="25" w:name="_Hlk9326855"/>
            <w:r w:rsidRPr="00F81B4E">
              <w:rPr>
                <w:rFonts w:ascii="Times New Roman" w:hAnsi="Times New Roman" w:cs="Times New Roman"/>
              </w:rPr>
              <w:t>53,85</w:t>
            </w:r>
            <w:r w:rsidR="00497F06">
              <w:rPr>
                <w:rFonts w:ascii="Times New Roman" w:hAnsi="Times New Roman" w:cs="Times New Roman"/>
              </w:rPr>
              <w:t xml:space="preserve"> </w:t>
            </w:r>
            <w:r w:rsidRPr="00F81B4E">
              <w:rPr>
                <w:rFonts w:ascii="Times New Roman" w:hAnsi="Times New Roman" w:cs="Times New Roman"/>
              </w:rPr>
              <w:t>%</w:t>
            </w:r>
            <w:bookmarkEnd w:id="25"/>
          </w:p>
        </w:tc>
        <w:tc>
          <w:tcPr>
            <w:tcW w:w="1796" w:type="dxa"/>
            <w:hideMark/>
          </w:tcPr>
          <w:p w14:paraId="6619A28F" w14:textId="6713B3B4"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Было бы отлично получить за это денежное вознаграждение</w:t>
            </w:r>
          </w:p>
          <w:p w14:paraId="58046F7B" w14:textId="6D8B3FEE"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23,08</w:t>
            </w:r>
            <w:r w:rsidR="00497F06">
              <w:rPr>
                <w:rFonts w:ascii="Times New Roman" w:hAnsi="Times New Roman" w:cs="Times New Roman"/>
              </w:rPr>
              <w:t xml:space="preserve"> </w:t>
            </w:r>
            <w:r w:rsidRPr="00F81B4E">
              <w:rPr>
                <w:rFonts w:ascii="Times New Roman" w:hAnsi="Times New Roman" w:cs="Times New Roman"/>
              </w:rPr>
              <w:t>%</w:t>
            </w:r>
          </w:p>
        </w:tc>
        <w:tc>
          <w:tcPr>
            <w:tcW w:w="1752" w:type="dxa"/>
            <w:hideMark/>
          </w:tcPr>
          <w:p w14:paraId="3D3595C1" w14:textId="052CACFD"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Удобное расположение пунктов приема 69,23</w:t>
            </w:r>
            <w:r w:rsidR="00497F06">
              <w:rPr>
                <w:rFonts w:ascii="Times New Roman" w:hAnsi="Times New Roman" w:cs="Times New Roman"/>
              </w:rPr>
              <w:t xml:space="preserve"> </w:t>
            </w:r>
            <w:r w:rsidRPr="00F81B4E">
              <w:rPr>
                <w:rFonts w:ascii="Times New Roman" w:hAnsi="Times New Roman" w:cs="Times New Roman"/>
              </w:rPr>
              <w:t>%</w:t>
            </w:r>
          </w:p>
        </w:tc>
        <w:tc>
          <w:tcPr>
            <w:tcW w:w="1928" w:type="dxa"/>
            <w:hideMark/>
          </w:tcPr>
          <w:p w14:paraId="00DD421E" w14:textId="79E1E983" w:rsidR="004644D9" w:rsidRDefault="00F81B4E" w:rsidP="00497F06">
            <w:pPr>
              <w:spacing w:line="360" w:lineRule="auto"/>
              <w:jc w:val="center"/>
              <w:rPr>
                <w:rFonts w:ascii="Times New Roman" w:hAnsi="Times New Roman" w:cs="Times New Roman"/>
              </w:rPr>
            </w:pPr>
            <w:r w:rsidRPr="00F81B4E">
              <w:rPr>
                <w:rFonts w:ascii="Times New Roman" w:hAnsi="Times New Roman" w:cs="Times New Roman"/>
              </w:rPr>
              <w:t>Массовость или акции. Хочу больше знать о вторичной переработке отходов</w:t>
            </w:r>
          </w:p>
          <w:p w14:paraId="4BBEDF4F" w14:textId="1DF52633" w:rsidR="00F81B4E" w:rsidRPr="00F81B4E" w:rsidRDefault="00F81B4E" w:rsidP="00497F06">
            <w:pPr>
              <w:spacing w:line="360" w:lineRule="auto"/>
              <w:jc w:val="center"/>
              <w:rPr>
                <w:rFonts w:ascii="Times New Roman" w:hAnsi="Times New Roman" w:cs="Times New Roman"/>
              </w:rPr>
            </w:pPr>
            <w:r w:rsidRPr="00F81B4E">
              <w:rPr>
                <w:rFonts w:ascii="Times New Roman" w:hAnsi="Times New Roman" w:cs="Times New Roman"/>
              </w:rPr>
              <w:t>15,38</w:t>
            </w:r>
            <w:r w:rsidR="00497F06">
              <w:rPr>
                <w:rFonts w:ascii="Times New Roman" w:hAnsi="Times New Roman" w:cs="Times New Roman"/>
              </w:rPr>
              <w:t xml:space="preserve"> </w:t>
            </w:r>
            <w:r w:rsidRPr="00F81B4E">
              <w:rPr>
                <w:rFonts w:ascii="Times New Roman" w:hAnsi="Times New Roman" w:cs="Times New Roman"/>
              </w:rPr>
              <w:t>%</w:t>
            </w:r>
          </w:p>
        </w:tc>
      </w:tr>
    </w:tbl>
    <w:p w14:paraId="18A12DEB" w14:textId="4101A380" w:rsidR="002B077E" w:rsidRDefault="002B077E" w:rsidP="002A6091">
      <w:pPr>
        <w:spacing w:after="0" w:line="360" w:lineRule="auto"/>
        <w:ind w:firstLine="709"/>
        <w:jc w:val="both"/>
      </w:pPr>
    </w:p>
    <w:p w14:paraId="76EA38BE" w14:textId="77777777" w:rsidR="009D74BF" w:rsidRDefault="009D74BF" w:rsidP="002A6091">
      <w:pPr>
        <w:spacing w:after="0" w:line="360" w:lineRule="auto"/>
        <w:ind w:firstLine="709"/>
        <w:jc w:val="both"/>
      </w:pPr>
    </w:p>
    <w:p w14:paraId="0A4770BA" w14:textId="26CA1077" w:rsidR="00316545" w:rsidRDefault="009D74BF" w:rsidP="002A6091">
      <w:pPr>
        <w:spacing w:after="0" w:line="360" w:lineRule="auto"/>
        <w:ind w:firstLine="709"/>
        <w:jc w:val="both"/>
        <w:rPr>
          <w:rFonts w:ascii="Times New Roman" w:hAnsi="Times New Roman" w:cs="Times New Roman"/>
          <w:sz w:val="28"/>
          <w:szCs w:val="28"/>
        </w:rPr>
      </w:pPr>
      <w:r>
        <w:rPr>
          <w:noProof/>
        </w:rPr>
        <w:drawing>
          <wp:inline distT="0" distB="0" distL="0" distR="0" wp14:anchorId="2A7D2E0D" wp14:editId="30E67448">
            <wp:extent cx="5547815" cy="2879678"/>
            <wp:effectExtent l="0" t="0" r="15240" b="16510"/>
            <wp:docPr id="8" name="Диаграмма 8">
              <a:extLst xmlns:a="http://schemas.openxmlformats.org/drawingml/2006/main">
                <a:ext uri="{FF2B5EF4-FFF2-40B4-BE49-F238E27FC236}">
                  <a16:creationId xmlns:a16="http://schemas.microsoft.com/office/drawing/2014/main" id="{B946A106-A62D-47F7-94D2-9C0868AD45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1B1F59" w14:textId="0505B412" w:rsidR="00316545" w:rsidRDefault="009D74BF" w:rsidP="009D74B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5 – Мотивация населения на сдачу отходов в пункты приема</w:t>
      </w:r>
    </w:p>
    <w:p w14:paraId="2A562214" w14:textId="77777777" w:rsidR="009D74BF" w:rsidRDefault="009D74BF" w:rsidP="002A6091">
      <w:pPr>
        <w:spacing w:after="0" w:line="360" w:lineRule="auto"/>
        <w:ind w:firstLine="709"/>
        <w:jc w:val="both"/>
        <w:rPr>
          <w:rFonts w:ascii="Times New Roman" w:hAnsi="Times New Roman" w:cs="Times New Roman"/>
          <w:sz w:val="28"/>
          <w:szCs w:val="28"/>
        </w:rPr>
      </w:pPr>
    </w:p>
    <w:p w14:paraId="79428CD4" w14:textId="77BA97B2" w:rsidR="009D74BF" w:rsidRDefault="009D74BF" w:rsidP="002A60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рисунка 5 видно, что большинство опрашиваемых осознают, что удобное расположение пунктов приёма отходов играет важную роль в мотивации сдачи отходов на вторичную переработку.</w:t>
      </w:r>
    </w:p>
    <w:p w14:paraId="4DC658CB" w14:textId="45661BBA" w:rsidR="002B077E" w:rsidRDefault="005F06B2" w:rsidP="002A60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100</w:t>
      </w:r>
      <w:r w:rsidR="00497F06">
        <w:rPr>
          <w:rFonts w:ascii="Times New Roman" w:hAnsi="Times New Roman" w:cs="Times New Roman"/>
          <w:sz w:val="28"/>
          <w:szCs w:val="28"/>
        </w:rPr>
        <w:t xml:space="preserve"> </w:t>
      </w:r>
      <w:r>
        <w:rPr>
          <w:rFonts w:ascii="Times New Roman" w:hAnsi="Times New Roman" w:cs="Times New Roman"/>
          <w:sz w:val="28"/>
          <w:szCs w:val="28"/>
        </w:rPr>
        <w:t xml:space="preserve">% опрошенных положительно отзываются о вторичной переработке отходов. В городе Краснодаре уже не осталось людей, которые не знали бы о вторичной переработке отходов. Даже зная о том, что вторичная переработка отходов, на сегодняшний день, является единственным разумным выходом из проблемы с отходами, всё равно не имеют возможности относить свои отходы </w:t>
      </w:r>
      <w:r>
        <w:rPr>
          <w:rFonts w:ascii="Times New Roman" w:hAnsi="Times New Roman" w:cs="Times New Roman"/>
          <w:sz w:val="28"/>
          <w:szCs w:val="28"/>
        </w:rPr>
        <w:lastRenderedPageBreak/>
        <w:t xml:space="preserve">в пункты приема. Многие из респондентов </w:t>
      </w:r>
      <w:r w:rsidRPr="005F06B2">
        <w:rPr>
          <w:rFonts w:ascii="Times New Roman" w:hAnsi="Times New Roman" w:cs="Times New Roman"/>
          <w:sz w:val="28"/>
          <w:szCs w:val="28"/>
        </w:rPr>
        <w:t>53,85</w:t>
      </w:r>
      <w:r w:rsidR="00497F06">
        <w:rPr>
          <w:rFonts w:ascii="Times New Roman" w:hAnsi="Times New Roman" w:cs="Times New Roman"/>
          <w:sz w:val="28"/>
          <w:szCs w:val="28"/>
        </w:rPr>
        <w:t xml:space="preserve"> </w:t>
      </w:r>
      <w:r w:rsidRPr="005F06B2">
        <w:rPr>
          <w:rFonts w:ascii="Times New Roman" w:hAnsi="Times New Roman" w:cs="Times New Roman"/>
          <w:sz w:val="28"/>
          <w:szCs w:val="28"/>
        </w:rPr>
        <w:t>%</w:t>
      </w:r>
      <w:r>
        <w:rPr>
          <w:rFonts w:ascii="Times New Roman" w:hAnsi="Times New Roman" w:cs="Times New Roman"/>
          <w:sz w:val="28"/>
          <w:szCs w:val="28"/>
        </w:rPr>
        <w:t xml:space="preserve"> не знают, где находятся пункты приема ТКО, так как в нашем городе ничего для этого не предпринято. Хотелось бы предложить создать интерактивную карту пунктов приёма, а также обновлять местоположения и количество самих пунктов приема ТКО.</w:t>
      </w:r>
    </w:p>
    <w:p w14:paraId="5D27F46B" w14:textId="7631174F" w:rsidR="004A4A53" w:rsidRPr="005F06B2" w:rsidRDefault="004A4A53" w:rsidP="002A60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большинство опрашиваемых </w:t>
      </w:r>
      <w:r w:rsidRPr="004A4A53">
        <w:rPr>
          <w:rFonts w:ascii="Times New Roman" w:hAnsi="Times New Roman" w:cs="Times New Roman"/>
          <w:sz w:val="28"/>
          <w:szCs w:val="28"/>
        </w:rPr>
        <w:t>53,85</w:t>
      </w:r>
      <w:r w:rsidR="00497F06">
        <w:rPr>
          <w:rFonts w:ascii="Times New Roman" w:hAnsi="Times New Roman" w:cs="Times New Roman"/>
          <w:sz w:val="28"/>
          <w:szCs w:val="28"/>
        </w:rPr>
        <w:t xml:space="preserve"> </w:t>
      </w:r>
      <w:r w:rsidRPr="004A4A53">
        <w:rPr>
          <w:rFonts w:ascii="Times New Roman" w:hAnsi="Times New Roman" w:cs="Times New Roman"/>
          <w:sz w:val="28"/>
          <w:szCs w:val="28"/>
        </w:rPr>
        <w:t>%</w:t>
      </w:r>
      <w:r>
        <w:rPr>
          <w:rFonts w:ascii="Times New Roman" w:hAnsi="Times New Roman" w:cs="Times New Roman"/>
          <w:sz w:val="28"/>
          <w:szCs w:val="28"/>
        </w:rPr>
        <w:t xml:space="preserve"> знакомы с проблемой мусора, </w:t>
      </w:r>
      <w:r w:rsidR="00830181">
        <w:rPr>
          <w:rFonts w:ascii="Times New Roman" w:hAnsi="Times New Roman" w:cs="Times New Roman"/>
          <w:sz w:val="28"/>
          <w:szCs w:val="28"/>
        </w:rPr>
        <w:t xml:space="preserve">так как в новостных каналах всё чаще стали говорить о проблемах экологии и изменениях окружающей среды в негативную сторону. Респонденты находили много форумов и обсуждений на тему </w:t>
      </w:r>
      <w:r w:rsidR="00497F06">
        <w:rPr>
          <w:rFonts w:ascii="Times New Roman" w:hAnsi="Times New Roman" w:cs="Times New Roman"/>
          <w:sz w:val="28"/>
          <w:szCs w:val="28"/>
        </w:rPr>
        <w:t>экологии прежде, чем</w:t>
      </w:r>
      <w:r w:rsidR="00830181">
        <w:rPr>
          <w:rFonts w:ascii="Times New Roman" w:hAnsi="Times New Roman" w:cs="Times New Roman"/>
          <w:sz w:val="28"/>
          <w:szCs w:val="28"/>
        </w:rPr>
        <w:t xml:space="preserve"> проходили опрос. </w:t>
      </w:r>
    </w:p>
    <w:p w14:paraId="7229A092" w14:textId="3A89E97C" w:rsidR="00440329" w:rsidRDefault="00440329" w:rsidP="002A6091">
      <w:pPr>
        <w:spacing w:after="0" w:line="360" w:lineRule="auto"/>
        <w:ind w:firstLine="709"/>
        <w:jc w:val="both"/>
      </w:pPr>
    </w:p>
    <w:p w14:paraId="57CF0413" w14:textId="77777777" w:rsidR="004644D9" w:rsidRDefault="004644D9" w:rsidP="002A6091">
      <w:pPr>
        <w:spacing w:after="0" w:line="360" w:lineRule="auto"/>
        <w:ind w:firstLine="709"/>
        <w:jc w:val="both"/>
      </w:pPr>
    </w:p>
    <w:p w14:paraId="4481EC21" w14:textId="474C9384" w:rsidR="007061B7" w:rsidRPr="007061B7" w:rsidRDefault="005F06B2" w:rsidP="007061B7">
      <w:r>
        <w:br w:type="page"/>
      </w:r>
    </w:p>
    <w:p w14:paraId="38BA4576" w14:textId="7B6B9ED9" w:rsidR="000C598A" w:rsidRPr="00497F06" w:rsidRDefault="00771537" w:rsidP="002A6091">
      <w:pPr>
        <w:pStyle w:val="1"/>
        <w:spacing w:before="0" w:line="360" w:lineRule="auto"/>
        <w:ind w:firstLine="709"/>
        <w:jc w:val="both"/>
        <w:rPr>
          <w:rFonts w:ascii="Times New Roman" w:hAnsi="Times New Roman" w:cs="Times New Roman"/>
          <w:b/>
          <w:color w:val="000000" w:themeColor="text1"/>
          <w:sz w:val="28"/>
          <w:szCs w:val="28"/>
        </w:rPr>
      </w:pPr>
      <w:bookmarkStart w:id="26" w:name="_Toc9463152"/>
      <w:r w:rsidRPr="00497F06">
        <w:rPr>
          <w:rFonts w:ascii="Times New Roman" w:hAnsi="Times New Roman" w:cs="Times New Roman"/>
          <w:b/>
          <w:color w:val="000000" w:themeColor="text1"/>
          <w:sz w:val="28"/>
          <w:szCs w:val="28"/>
        </w:rPr>
        <w:lastRenderedPageBreak/>
        <w:t>5</w:t>
      </w:r>
      <w:r w:rsidR="000C598A" w:rsidRPr="00497F06">
        <w:rPr>
          <w:rFonts w:ascii="Times New Roman" w:hAnsi="Times New Roman" w:cs="Times New Roman"/>
          <w:b/>
          <w:color w:val="000000" w:themeColor="text1"/>
          <w:sz w:val="28"/>
          <w:szCs w:val="28"/>
        </w:rPr>
        <w:t xml:space="preserve"> </w:t>
      </w:r>
      <w:r w:rsidR="007932DB" w:rsidRPr="00497F06">
        <w:rPr>
          <w:rFonts w:ascii="Times New Roman" w:hAnsi="Times New Roman" w:cs="Times New Roman"/>
          <w:b/>
          <w:color w:val="000000" w:themeColor="text1"/>
          <w:sz w:val="28"/>
          <w:szCs w:val="28"/>
        </w:rPr>
        <w:t>Вторичная переработка-решение проблемы с ТКО</w:t>
      </w:r>
      <w:bookmarkEnd w:id="26"/>
    </w:p>
    <w:p w14:paraId="1D3F7361" w14:textId="2667FBA4" w:rsidR="005659F9" w:rsidRPr="00497F06" w:rsidRDefault="00046FA1" w:rsidP="000836E4">
      <w:pPr>
        <w:pStyle w:val="1"/>
        <w:ind w:firstLine="708"/>
        <w:rPr>
          <w:rFonts w:ascii="Times New Roman" w:hAnsi="Times New Roman" w:cs="Times New Roman"/>
          <w:b/>
          <w:color w:val="000000" w:themeColor="text1"/>
          <w:sz w:val="28"/>
          <w:szCs w:val="28"/>
        </w:rPr>
      </w:pPr>
      <w:bookmarkStart w:id="27" w:name="_Toc9463153"/>
      <w:r w:rsidRPr="00497F06">
        <w:rPr>
          <w:rFonts w:ascii="Times New Roman" w:hAnsi="Times New Roman" w:cs="Times New Roman"/>
          <w:b/>
          <w:color w:val="000000" w:themeColor="text1"/>
          <w:sz w:val="28"/>
          <w:szCs w:val="28"/>
        </w:rPr>
        <w:t>5.1</w:t>
      </w:r>
      <w:r w:rsidR="004D1C8C" w:rsidRPr="00497F06">
        <w:rPr>
          <w:rFonts w:ascii="Times New Roman" w:hAnsi="Times New Roman" w:cs="Times New Roman"/>
          <w:b/>
          <w:color w:val="000000" w:themeColor="text1"/>
          <w:sz w:val="28"/>
          <w:szCs w:val="28"/>
        </w:rPr>
        <w:t xml:space="preserve"> </w:t>
      </w:r>
      <w:r w:rsidR="005F06B2" w:rsidRPr="00497F06">
        <w:rPr>
          <w:rFonts w:ascii="Times New Roman" w:hAnsi="Times New Roman" w:cs="Times New Roman"/>
          <w:b/>
          <w:color w:val="000000" w:themeColor="text1"/>
          <w:sz w:val="28"/>
          <w:szCs w:val="28"/>
        </w:rPr>
        <w:t>Наиболее актуальные</w:t>
      </w:r>
      <w:r w:rsidR="005659F9" w:rsidRPr="00497F06">
        <w:rPr>
          <w:rFonts w:ascii="Times New Roman" w:hAnsi="Times New Roman" w:cs="Times New Roman"/>
          <w:b/>
          <w:color w:val="000000" w:themeColor="text1"/>
          <w:sz w:val="28"/>
          <w:szCs w:val="28"/>
        </w:rPr>
        <w:t xml:space="preserve"> способы утилизации твердых </w:t>
      </w:r>
      <w:r w:rsidR="00FA4D14">
        <w:rPr>
          <w:rFonts w:ascii="Times New Roman" w:hAnsi="Times New Roman" w:cs="Times New Roman"/>
          <w:b/>
          <w:color w:val="000000" w:themeColor="text1"/>
          <w:sz w:val="28"/>
          <w:szCs w:val="28"/>
        </w:rPr>
        <w:t>коммунальных</w:t>
      </w:r>
      <w:r w:rsidR="005659F9" w:rsidRPr="00497F06">
        <w:rPr>
          <w:rFonts w:ascii="Times New Roman" w:hAnsi="Times New Roman" w:cs="Times New Roman"/>
          <w:b/>
          <w:color w:val="000000" w:themeColor="text1"/>
          <w:sz w:val="28"/>
          <w:szCs w:val="28"/>
        </w:rPr>
        <w:t xml:space="preserve"> отходов для России</w:t>
      </w:r>
      <w:bookmarkEnd w:id="27"/>
    </w:p>
    <w:p w14:paraId="263A206A" w14:textId="77777777" w:rsidR="005659F9" w:rsidRPr="00677721" w:rsidRDefault="005659F9" w:rsidP="002A6091">
      <w:pPr>
        <w:spacing w:after="0" w:line="360" w:lineRule="auto"/>
        <w:ind w:firstLine="709"/>
        <w:jc w:val="both"/>
        <w:rPr>
          <w:rFonts w:ascii="Times New Roman" w:hAnsi="Times New Roman" w:cs="Times New Roman"/>
          <w:sz w:val="28"/>
          <w:szCs w:val="28"/>
        </w:rPr>
      </w:pPr>
    </w:p>
    <w:p w14:paraId="1EFA439F" w14:textId="77777777" w:rsidR="005659F9" w:rsidRPr="00724DD3" w:rsidRDefault="005659F9" w:rsidP="009D74BF">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Существуют два очевидных пути решения проблемы:</w:t>
      </w:r>
    </w:p>
    <w:p w14:paraId="0200FEAF" w14:textId="133479B0" w:rsidR="005659F9" w:rsidRPr="00724DD3" w:rsidRDefault="009D74BF" w:rsidP="009D74B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659F9" w:rsidRPr="00724DD3">
        <w:rPr>
          <w:rFonts w:ascii="Times New Roman" w:hAnsi="Times New Roman" w:cs="Times New Roman"/>
          <w:sz w:val="28"/>
          <w:szCs w:val="28"/>
        </w:rPr>
        <w:t>Раздельный сбор и сортировка мусора для его дальнейшей переработки по примеру Европы</w:t>
      </w:r>
    </w:p>
    <w:p w14:paraId="7B3743D5" w14:textId="0E2AA945" w:rsidR="005659F9" w:rsidRPr="00724DD3" w:rsidRDefault="009D74BF" w:rsidP="009D74B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659F9" w:rsidRPr="00724DD3">
        <w:rPr>
          <w:rFonts w:ascii="Times New Roman" w:hAnsi="Times New Roman" w:cs="Times New Roman"/>
          <w:sz w:val="28"/>
          <w:szCs w:val="28"/>
        </w:rPr>
        <w:t>Термическая переработка (сжигание) Т</w:t>
      </w:r>
      <w:r w:rsidR="00771537" w:rsidRPr="00724DD3">
        <w:rPr>
          <w:rFonts w:ascii="Times New Roman" w:hAnsi="Times New Roman" w:cs="Times New Roman"/>
          <w:sz w:val="28"/>
          <w:szCs w:val="28"/>
        </w:rPr>
        <w:t>К</w:t>
      </w:r>
      <w:r w:rsidR="005659F9" w:rsidRPr="00724DD3">
        <w:rPr>
          <w:rFonts w:ascii="Times New Roman" w:hAnsi="Times New Roman" w:cs="Times New Roman"/>
          <w:sz w:val="28"/>
          <w:szCs w:val="28"/>
        </w:rPr>
        <w:t>О на специализированных заводах</w:t>
      </w:r>
    </w:p>
    <w:p w14:paraId="12322E6E" w14:textId="77777777" w:rsidR="005659F9" w:rsidRPr="00724DD3" w:rsidRDefault="005659F9" w:rsidP="009D74BF">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Первый из этих вариантов на данном этапе развития не подходит для России. Это объясняется тем, что селективный сбор, глубокая сортировка и переработка сырья, извлеченного из мусора, требует значительного времени и существенных финансовых ресурсов. А в настоящий момент времени спрос на большинство вторичных продуктов являются очень низким.</w:t>
      </w:r>
    </w:p>
    <w:p w14:paraId="2A2BF9AB" w14:textId="1407B031" w:rsidR="005659F9" w:rsidRPr="00724DD3" w:rsidRDefault="005659F9" w:rsidP="002A6091">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 xml:space="preserve">Росприроднадзор отметил в своем докладе, что опыт раздельного сбора твердых бытовых отходов (эксперимент проводился в </w:t>
      </w:r>
      <w:r w:rsidR="00497F06">
        <w:rPr>
          <w:rFonts w:ascii="Times New Roman" w:hAnsi="Times New Roman" w:cs="Times New Roman"/>
          <w:sz w:val="28"/>
          <w:szCs w:val="28"/>
        </w:rPr>
        <w:t xml:space="preserve">г. </w:t>
      </w:r>
      <w:r w:rsidRPr="00724DD3">
        <w:rPr>
          <w:rFonts w:ascii="Times New Roman" w:hAnsi="Times New Roman" w:cs="Times New Roman"/>
          <w:sz w:val="28"/>
          <w:szCs w:val="28"/>
        </w:rPr>
        <w:t>Санкт-Петербурге, Москве и Смоленске) оказался негативным вследствие перечисленных выше факторов. Развитие подобных современных технологий требует серьезных финансовых инвестиций и продолжительного периода перестройки экономики страны</w:t>
      </w:r>
      <w:r w:rsidR="00677721">
        <w:rPr>
          <w:rFonts w:ascii="Times New Roman" w:hAnsi="Times New Roman" w:cs="Times New Roman"/>
          <w:sz w:val="28"/>
          <w:szCs w:val="28"/>
        </w:rPr>
        <w:t xml:space="preserve"> </w:t>
      </w:r>
      <w:r w:rsidR="00677721" w:rsidRPr="00677721">
        <w:rPr>
          <w:rFonts w:ascii="Times New Roman" w:hAnsi="Times New Roman" w:cs="Times New Roman"/>
          <w:sz w:val="28"/>
          <w:szCs w:val="28"/>
        </w:rPr>
        <w:t>[</w:t>
      </w:r>
      <w:r w:rsidR="005F06B2">
        <w:rPr>
          <w:rFonts w:ascii="Times New Roman" w:hAnsi="Times New Roman" w:cs="Times New Roman"/>
          <w:sz w:val="28"/>
          <w:szCs w:val="28"/>
        </w:rPr>
        <w:t>17</w:t>
      </w:r>
      <w:r w:rsidR="00677721" w:rsidRPr="00677721">
        <w:rPr>
          <w:rFonts w:ascii="Times New Roman" w:hAnsi="Times New Roman" w:cs="Times New Roman"/>
          <w:sz w:val="28"/>
          <w:szCs w:val="28"/>
        </w:rPr>
        <w:t>]</w:t>
      </w:r>
      <w:r w:rsidRPr="00724DD3">
        <w:rPr>
          <w:rFonts w:ascii="Times New Roman" w:hAnsi="Times New Roman" w:cs="Times New Roman"/>
          <w:sz w:val="28"/>
          <w:szCs w:val="28"/>
        </w:rPr>
        <w:t>.</w:t>
      </w:r>
    </w:p>
    <w:p w14:paraId="7415E870" w14:textId="6EF8BC56" w:rsidR="005659F9" w:rsidRPr="000836E4" w:rsidRDefault="005659F9" w:rsidP="002A6091">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«Достаточно отметить тот факт, что для 2,5-кратного увеличения доли бытовых отходов, подвергающихся повторному использованию, в Евросоюзе потребовалось около 15 лет», — утверждает в своем докладе Росприроднадзор. И данная организация рекомендует ограничиться организацией раздельного сбора только таких вторичных ресурсов, которые востребованы и вторичная переработка которых экономически выгодна, поскольку не требует значительных затрат и не наносит никакого экологического вреда. К таким отходам относится стеклянная тара и металлические банки</w:t>
      </w:r>
      <w:r w:rsidR="00A34782" w:rsidRPr="00EF1C86">
        <w:rPr>
          <w:rFonts w:ascii="Times New Roman" w:hAnsi="Times New Roman" w:cs="Times New Roman"/>
          <w:sz w:val="28"/>
          <w:szCs w:val="28"/>
        </w:rPr>
        <w:t xml:space="preserve"> [</w:t>
      </w:r>
      <w:r w:rsidR="005F06B2">
        <w:rPr>
          <w:rFonts w:ascii="Times New Roman" w:hAnsi="Times New Roman" w:cs="Times New Roman"/>
          <w:sz w:val="28"/>
          <w:szCs w:val="28"/>
        </w:rPr>
        <w:t>1</w:t>
      </w:r>
      <w:r w:rsidR="00A34782" w:rsidRPr="00EF1C86">
        <w:rPr>
          <w:rFonts w:ascii="Times New Roman" w:hAnsi="Times New Roman" w:cs="Times New Roman"/>
          <w:sz w:val="28"/>
          <w:szCs w:val="28"/>
        </w:rPr>
        <w:t>8]</w:t>
      </w:r>
      <w:r w:rsidR="000836E4">
        <w:rPr>
          <w:rFonts w:ascii="Times New Roman" w:hAnsi="Times New Roman" w:cs="Times New Roman"/>
          <w:sz w:val="28"/>
          <w:szCs w:val="28"/>
        </w:rPr>
        <w:t>.</w:t>
      </w:r>
    </w:p>
    <w:p w14:paraId="0783104B" w14:textId="77777777" w:rsidR="005659F9" w:rsidRPr="00724DD3" w:rsidRDefault="005659F9" w:rsidP="002A6091">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lastRenderedPageBreak/>
        <w:t>Термическая переработка мусора путем сжигания, по версии Росприроднадзора, гораздо лучше подходит для российских условий. Из мусора, который используется в качестве топлива, можно произвести пар, который применяется для существенной экономии природных энергоносителей, например таких как:</w:t>
      </w:r>
    </w:p>
    <w:p w14:paraId="4A14CD9C" w14:textId="74F0B2F7" w:rsidR="005659F9" w:rsidRPr="00724DD3" w:rsidRDefault="00497F06" w:rsidP="00497F06">
      <w:pPr>
        <w:pStyle w:val="a3"/>
        <w:numPr>
          <w:ilvl w:val="0"/>
          <w:numId w:val="31"/>
        </w:numPr>
        <w:spacing w:after="0" w:line="360" w:lineRule="auto"/>
        <w:ind w:left="993" w:hanging="284"/>
        <w:jc w:val="both"/>
        <w:rPr>
          <w:rFonts w:ascii="Times New Roman" w:hAnsi="Times New Roman" w:cs="Times New Roman"/>
          <w:sz w:val="28"/>
          <w:szCs w:val="28"/>
        </w:rPr>
      </w:pPr>
      <w:r w:rsidRPr="00724DD3">
        <w:rPr>
          <w:rFonts w:ascii="Times New Roman" w:hAnsi="Times New Roman" w:cs="Times New Roman"/>
          <w:sz w:val="28"/>
          <w:szCs w:val="28"/>
        </w:rPr>
        <w:t>уголь</w:t>
      </w:r>
      <w:r>
        <w:rPr>
          <w:rFonts w:ascii="Times New Roman" w:hAnsi="Times New Roman" w:cs="Times New Roman"/>
          <w:sz w:val="28"/>
          <w:szCs w:val="28"/>
        </w:rPr>
        <w:t>;</w:t>
      </w:r>
    </w:p>
    <w:p w14:paraId="1B20B4A3" w14:textId="1AAB52CA" w:rsidR="005659F9" w:rsidRPr="00724DD3" w:rsidRDefault="00497F06" w:rsidP="00497F06">
      <w:pPr>
        <w:pStyle w:val="a3"/>
        <w:numPr>
          <w:ilvl w:val="0"/>
          <w:numId w:val="31"/>
        </w:numPr>
        <w:spacing w:after="0" w:line="360" w:lineRule="auto"/>
        <w:ind w:left="993" w:hanging="284"/>
        <w:jc w:val="both"/>
        <w:rPr>
          <w:rFonts w:ascii="Times New Roman" w:hAnsi="Times New Roman" w:cs="Times New Roman"/>
          <w:sz w:val="28"/>
          <w:szCs w:val="28"/>
        </w:rPr>
      </w:pPr>
      <w:r w:rsidRPr="00724DD3">
        <w:rPr>
          <w:rFonts w:ascii="Times New Roman" w:hAnsi="Times New Roman" w:cs="Times New Roman"/>
          <w:sz w:val="28"/>
          <w:szCs w:val="28"/>
        </w:rPr>
        <w:t>нефть</w:t>
      </w:r>
      <w:r>
        <w:rPr>
          <w:rFonts w:ascii="Times New Roman" w:hAnsi="Times New Roman" w:cs="Times New Roman"/>
          <w:sz w:val="28"/>
          <w:szCs w:val="28"/>
        </w:rPr>
        <w:t>;</w:t>
      </w:r>
    </w:p>
    <w:p w14:paraId="50BE9852" w14:textId="6ADD1123" w:rsidR="005659F9" w:rsidRPr="00724DD3" w:rsidRDefault="00497F06" w:rsidP="00497F06">
      <w:pPr>
        <w:pStyle w:val="a3"/>
        <w:numPr>
          <w:ilvl w:val="0"/>
          <w:numId w:val="31"/>
        </w:numPr>
        <w:spacing w:after="0" w:line="360" w:lineRule="auto"/>
        <w:ind w:left="993" w:hanging="284"/>
        <w:jc w:val="both"/>
        <w:rPr>
          <w:rFonts w:ascii="Times New Roman" w:hAnsi="Times New Roman" w:cs="Times New Roman"/>
          <w:sz w:val="28"/>
          <w:szCs w:val="28"/>
        </w:rPr>
      </w:pPr>
      <w:r w:rsidRPr="00724DD3">
        <w:rPr>
          <w:rFonts w:ascii="Times New Roman" w:hAnsi="Times New Roman" w:cs="Times New Roman"/>
          <w:sz w:val="28"/>
          <w:szCs w:val="28"/>
        </w:rPr>
        <w:t>газ</w:t>
      </w:r>
      <w:r>
        <w:rPr>
          <w:rFonts w:ascii="Times New Roman" w:hAnsi="Times New Roman" w:cs="Times New Roman"/>
          <w:sz w:val="28"/>
          <w:szCs w:val="28"/>
        </w:rPr>
        <w:t>.</w:t>
      </w:r>
    </w:p>
    <w:p w14:paraId="42D6A557" w14:textId="64E916EF" w:rsidR="00E1720D" w:rsidRPr="004A4A53" w:rsidRDefault="005659F9" w:rsidP="004A4A53">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 xml:space="preserve">Это объясняется тем, </w:t>
      </w:r>
      <w:r w:rsidR="00932D05" w:rsidRPr="00724DD3">
        <w:rPr>
          <w:rFonts w:ascii="Times New Roman" w:hAnsi="Times New Roman" w:cs="Times New Roman"/>
          <w:sz w:val="28"/>
          <w:szCs w:val="28"/>
        </w:rPr>
        <w:t>что,</w:t>
      </w:r>
      <w:r w:rsidRPr="00724DD3">
        <w:rPr>
          <w:rFonts w:ascii="Times New Roman" w:hAnsi="Times New Roman" w:cs="Times New Roman"/>
          <w:sz w:val="28"/>
          <w:szCs w:val="28"/>
        </w:rPr>
        <w:t xml:space="preserve"> когда бытовые отходы используются в роли альтернативного, постоянно возобновляемого энергоносителя сокращается необходимость в традиционном топливе. Таким образом, каждый мусоросжигательный завод не только вносит значительный вклад в экологически чистое устранение отходов, но также способствуют сокращению выброса парниковых газов, тем самым, внося свою лепту в борьбу с глобальным потеплением.</w:t>
      </w:r>
    </w:p>
    <w:p w14:paraId="4B8D302E" w14:textId="29408DCC" w:rsidR="005659F9" w:rsidRPr="00724DD3" w:rsidRDefault="005659F9" w:rsidP="002A6091">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Подводя итог своего доклада, Росприроднадзор утверждает, что технология сжигания несортированных Т</w:t>
      </w:r>
      <w:r w:rsidR="00771537" w:rsidRPr="00724DD3">
        <w:rPr>
          <w:rFonts w:ascii="Times New Roman" w:hAnsi="Times New Roman" w:cs="Times New Roman"/>
          <w:sz w:val="28"/>
          <w:szCs w:val="28"/>
        </w:rPr>
        <w:t>К</w:t>
      </w:r>
      <w:r w:rsidRPr="00724DD3">
        <w:rPr>
          <w:rFonts w:ascii="Times New Roman" w:hAnsi="Times New Roman" w:cs="Times New Roman"/>
          <w:sz w:val="28"/>
          <w:szCs w:val="28"/>
        </w:rPr>
        <w:t>О на специализированных мусоросжигающих заводах сегодня является наилучшей доступной технологией, которую необходимо рекомендовать для широкого использования на территории Российской Федерации, как для решения такой проблемы как утилизация Т</w:t>
      </w:r>
      <w:r w:rsidR="00771537" w:rsidRPr="00724DD3">
        <w:rPr>
          <w:rFonts w:ascii="Times New Roman" w:hAnsi="Times New Roman" w:cs="Times New Roman"/>
          <w:sz w:val="28"/>
          <w:szCs w:val="28"/>
        </w:rPr>
        <w:t>К</w:t>
      </w:r>
      <w:r w:rsidRPr="00724DD3">
        <w:rPr>
          <w:rFonts w:ascii="Times New Roman" w:hAnsi="Times New Roman" w:cs="Times New Roman"/>
          <w:sz w:val="28"/>
          <w:szCs w:val="28"/>
        </w:rPr>
        <w:t>О, так и для решения задач энергосбережения и повышения энергоэффективности.</w:t>
      </w:r>
    </w:p>
    <w:p w14:paraId="070E80C9" w14:textId="460908D3" w:rsidR="002E79E5" w:rsidRDefault="005659F9" w:rsidP="004644D9">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Однако, Гринпис России, равно как и многие другие независимые эксперты, выступают категорически против строительства новых мусоросжигательных заводов, утверждая, что завод по переработке твердых бытовых отходов получающий вторичное сырье из мусора гораздо эффективнее и наносит меньший вред окружающей среде.</w:t>
      </w:r>
    </w:p>
    <w:p w14:paraId="734BEECC" w14:textId="11414D71" w:rsidR="00E1720D" w:rsidRPr="00A34782" w:rsidRDefault="005659F9" w:rsidP="004644D9">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 xml:space="preserve">Это объясняется тем, что в результате процесса сжигания мусора образуются токсичные вещества, которые нужно складировать на специально предназначенных для этих целей полигонах. А в настоящий момент времени, </w:t>
      </w:r>
      <w:r w:rsidRPr="00724DD3">
        <w:rPr>
          <w:rFonts w:ascii="Times New Roman" w:hAnsi="Times New Roman" w:cs="Times New Roman"/>
          <w:sz w:val="28"/>
          <w:szCs w:val="28"/>
        </w:rPr>
        <w:lastRenderedPageBreak/>
        <w:t>в России есть всего лишь несколько таких полигонов, и возить туда токсины со всей территории огромной страны никто не будет</w:t>
      </w:r>
      <w:r w:rsidR="00A34782" w:rsidRPr="00A34782">
        <w:rPr>
          <w:rFonts w:ascii="Times New Roman" w:hAnsi="Times New Roman" w:cs="Times New Roman"/>
          <w:sz w:val="28"/>
          <w:szCs w:val="28"/>
        </w:rPr>
        <w:t xml:space="preserve"> [</w:t>
      </w:r>
      <w:r w:rsidR="005F06B2">
        <w:rPr>
          <w:rFonts w:ascii="Times New Roman" w:hAnsi="Times New Roman" w:cs="Times New Roman"/>
          <w:sz w:val="28"/>
          <w:szCs w:val="28"/>
        </w:rPr>
        <w:t>19</w:t>
      </w:r>
      <w:r w:rsidR="00A34782" w:rsidRPr="00A34782">
        <w:rPr>
          <w:rFonts w:ascii="Times New Roman" w:hAnsi="Times New Roman" w:cs="Times New Roman"/>
          <w:sz w:val="28"/>
          <w:szCs w:val="28"/>
        </w:rPr>
        <w:t>]</w:t>
      </w:r>
      <w:r w:rsidR="000836E4">
        <w:rPr>
          <w:rFonts w:ascii="Times New Roman" w:hAnsi="Times New Roman" w:cs="Times New Roman"/>
          <w:sz w:val="28"/>
          <w:szCs w:val="28"/>
        </w:rPr>
        <w:t>.</w:t>
      </w:r>
    </w:p>
    <w:p w14:paraId="21E358E1" w14:textId="3DE75AFC" w:rsidR="00E1720D" w:rsidRPr="00724DD3" w:rsidRDefault="005659F9" w:rsidP="00497F06">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 xml:space="preserve">Как считают эксперты, опыт по раздельному сбору бытового мусора ни в коем случае нельзя назвать неудачным: "когда местные власти помогали экологам в организации, опыт раздельного сбора мусора всегда был удачным"- утверждает руководитель токсической программы Гринпис России Алексей </w:t>
      </w:r>
      <w:r w:rsidR="00A34782" w:rsidRPr="00724DD3">
        <w:rPr>
          <w:rFonts w:ascii="Times New Roman" w:hAnsi="Times New Roman" w:cs="Times New Roman"/>
          <w:sz w:val="28"/>
          <w:szCs w:val="28"/>
        </w:rPr>
        <w:t>Киселев</w:t>
      </w:r>
      <w:r w:rsidR="00A34782" w:rsidRPr="00A34782">
        <w:rPr>
          <w:rFonts w:ascii="Times New Roman" w:hAnsi="Times New Roman" w:cs="Times New Roman"/>
          <w:sz w:val="28"/>
          <w:szCs w:val="28"/>
        </w:rPr>
        <w:t xml:space="preserve"> [</w:t>
      </w:r>
      <w:r w:rsidR="005F06B2">
        <w:rPr>
          <w:rFonts w:ascii="Times New Roman" w:hAnsi="Times New Roman" w:cs="Times New Roman"/>
          <w:sz w:val="28"/>
          <w:szCs w:val="28"/>
        </w:rPr>
        <w:t>18</w:t>
      </w:r>
      <w:r w:rsidR="00A34782" w:rsidRPr="00A34782">
        <w:rPr>
          <w:rFonts w:ascii="Times New Roman" w:hAnsi="Times New Roman" w:cs="Times New Roman"/>
          <w:sz w:val="28"/>
          <w:szCs w:val="28"/>
        </w:rPr>
        <w:t>]</w:t>
      </w:r>
      <w:r w:rsidRPr="00724DD3">
        <w:rPr>
          <w:rFonts w:ascii="Times New Roman" w:hAnsi="Times New Roman" w:cs="Times New Roman"/>
          <w:sz w:val="28"/>
          <w:szCs w:val="28"/>
        </w:rPr>
        <w:t>.</w:t>
      </w:r>
      <w:r w:rsidR="00A34782" w:rsidRPr="00A34782">
        <w:rPr>
          <w:rFonts w:ascii="Times New Roman" w:hAnsi="Times New Roman" w:cs="Times New Roman"/>
          <w:sz w:val="28"/>
          <w:szCs w:val="28"/>
        </w:rPr>
        <w:t xml:space="preserve"> </w:t>
      </w:r>
    </w:p>
    <w:p w14:paraId="480EBFC8" w14:textId="77777777" w:rsidR="005659F9" w:rsidRPr="00724DD3" w:rsidRDefault="005659F9" w:rsidP="002A6091">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Он также отметил и тот факт, что многочисленные акции по раздельному сбору мусора довольно часто проходили успешно, поскольку граждане России с пониманием относятся к тому факту, что вторичная переработка отходов дает уникальную возможность сохранить природные ресурсы. Поэтому, по мнению эксперта раздельный сбор и сортировка мусора в России является весьма перспективным занятием, и государству необходимо уделить особое внимание данному вопросу.</w:t>
      </w:r>
    </w:p>
    <w:p w14:paraId="30A47E4F" w14:textId="7FC12D0F" w:rsidR="004C2450" w:rsidRPr="000836E4" w:rsidRDefault="005659F9" w:rsidP="002A6091">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Эксперт также отметил тот факт, что по имеющимся данным, вложения в сортировку твердых бытовых отходов составляют примерно €200 на тонну, тогда как сжигание мусора на мусоросжигательном заводе потребует не менее €500-600 на тонну. Таким образом, введение раздельного сбора и сортировки мусора это не только более безопасно для окружающей среды, но и дешевле для государственного бюджета в целом</w:t>
      </w:r>
      <w:r w:rsidR="00A34782" w:rsidRPr="00A34782">
        <w:rPr>
          <w:rFonts w:ascii="Times New Roman" w:hAnsi="Times New Roman" w:cs="Times New Roman"/>
          <w:sz w:val="28"/>
          <w:szCs w:val="28"/>
        </w:rPr>
        <w:t xml:space="preserve"> </w:t>
      </w:r>
      <w:r w:rsidR="00A34782" w:rsidRPr="000836E4">
        <w:rPr>
          <w:rFonts w:ascii="Times New Roman" w:hAnsi="Times New Roman" w:cs="Times New Roman"/>
          <w:sz w:val="28"/>
          <w:szCs w:val="28"/>
        </w:rPr>
        <w:t>[</w:t>
      </w:r>
      <w:r w:rsidR="005F06B2">
        <w:rPr>
          <w:rFonts w:ascii="Times New Roman" w:hAnsi="Times New Roman" w:cs="Times New Roman"/>
          <w:sz w:val="28"/>
          <w:szCs w:val="28"/>
        </w:rPr>
        <w:t>19</w:t>
      </w:r>
      <w:r w:rsidR="00A34782" w:rsidRPr="000836E4">
        <w:rPr>
          <w:rFonts w:ascii="Times New Roman" w:hAnsi="Times New Roman" w:cs="Times New Roman"/>
          <w:sz w:val="28"/>
          <w:szCs w:val="28"/>
        </w:rPr>
        <w:t>]</w:t>
      </w:r>
      <w:r w:rsidR="000836E4">
        <w:rPr>
          <w:rFonts w:ascii="Times New Roman" w:hAnsi="Times New Roman" w:cs="Times New Roman"/>
          <w:sz w:val="28"/>
          <w:szCs w:val="28"/>
        </w:rPr>
        <w:t>.</w:t>
      </w:r>
    </w:p>
    <w:p w14:paraId="289F1F3B" w14:textId="77777777" w:rsidR="004A4A53" w:rsidRPr="004A4A53" w:rsidRDefault="004A4A53" w:rsidP="004A4A53"/>
    <w:p w14:paraId="2D4BF336" w14:textId="6F9A4558" w:rsidR="005659F9" w:rsidRDefault="004D1C8C" w:rsidP="004A4A53">
      <w:pPr>
        <w:pStyle w:val="1"/>
        <w:ind w:firstLine="708"/>
        <w:rPr>
          <w:rFonts w:ascii="Times New Roman" w:hAnsi="Times New Roman" w:cs="Times New Roman"/>
          <w:b/>
          <w:color w:val="000000" w:themeColor="text1"/>
          <w:sz w:val="28"/>
          <w:szCs w:val="28"/>
        </w:rPr>
      </w:pPr>
      <w:bookmarkStart w:id="28" w:name="_Toc9463154"/>
      <w:r w:rsidRPr="00497F06">
        <w:rPr>
          <w:rFonts w:ascii="Times New Roman" w:hAnsi="Times New Roman" w:cs="Times New Roman"/>
          <w:b/>
          <w:color w:val="000000" w:themeColor="text1"/>
          <w:sz w:val="28"/>
          <w:szCs w:val="28"/>
        </w:rPr>
        <w:t xml:space="preserve">5.3 </w:t>
      </w:r>
      <w:r w:rsidR="00E1720D" w:rsidRPr="00497F06">
        <w:rPr>
          <w:rFonts w:ascii="Times New Roman" w:hAnsi="Times New Roman" w:cs="Times New Roman"/>
          <w:b/>
          <w:color w:val="000000" w:themeColor="text1"/>
          <w:sz w:val="28"/>
          <w:szCs w:val="28"/>
        </w:rPr>
        <w:t>«</w:t>
      </w:r>
      <w:r w:rsidR="00B40748" w:rsidRPr="00497F06">
        <w:rPr>
          <w:rFonts w:ascii="Times New Roman" w:hAnsi="Times New Roman" w:cs="Times New Roman"/>
          <w:b/>
          <w:color w:val="000000" w:themeColor="text1"/>
          <w:sz w:val="28"/>
          <w:szCs w:val="28"/>
        </w:rPr>
        <w:t xml:space="preserve">9 </w:t>
      </w:r>
      <w:r w:rsidR="00677721" w:rsidRPr="00497F06">
        <w:rPr>
          <w:rFonts w:ascii="Times New Roman" w:hAnsi="Times New Roman" w:cs="Times New Roman"/>
          <w:b/>
          <w:color w:val="000000" w:themeColor="text1"/>
          <w:sz w:val="28"/>
          <w:szCs w:val="28"/>
        </w:rPr>
        <w:t>заблуждений</w:t>
      </w:r>
      <w:r w:rsidR="00B40748" w:rsidRPr="00497F06">
        <w:rPr>
          <w:rFonts w:ascii="Times New Roman" w:hAnsi="Times New Roman" w:cs="Times New Roman"/>
          <w:b/>
          <w:color w:val="000000" w:themeColor="text1"/>
          <w:sz w:val="28"/>
          <w:szCs w:val="28"/>
        </w:rPr>
        <w:t xml:space="preserve">, касательно </w:t>
      </w:r>
      <w:r w:rsidR="00677721" w:rsidRPr="00497F06">
        <w:rPr>
          <w:rFonts w:ascii="Times New Roman" w:hAnsi="Times New Roman" w:cs="Times New Roman"/>
          <w:b/>
          <w:color w:val="000000" w:themeColor="text1"/>
          <w:sz w:val="28"/>
          <w:szCs w:val="28"/>
        </w:rPr>
        <w:t>отходов</w:t>
      </w:r>
      <w:r w:rsidR="00E1720D" w:rsidRPr="00497F06">
        <w:rPr>
          <w:rFonts w:ascii="Times New Roman" w:hAnsi="Times New Roman" w:cs="Times New Roman"/>
          <w:b/>
          <w:color w:val="000000" w:themeColor="text1"/>
          <w:sz w:val="28"/>
          <w:szCs w:val="28"/>
        </w:rPr>
        <w:t>»</w:t>
      </w:r>
      <w:bookmarkEnd w:id="28"/>
    </w:p>
    <w:p w14:paraId="0C632BF8" w14:textId="77777777" w:rsidR="00497F06" w:rsidRPr="00497F06" w:rsidRDefault="00497F06" w:rsidP="00497F06"/>
    <w:p w14:paraId="15D4A0D6" w14:textId="44E6C75D" w:rsidR="00E1720D" w:rsidRPr="00A34782" w:rsidRDefault="005659F9" w:rsidP="004644D9">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 xml:space="preserve">В России существует множество проблем, которые приводят к низким показателям переработки </w:t>
      </w:r>
      <w:r w:rsidR="00B12C8B">
        <w:rPr>
          <w:rFonts w:ascii="Times New Roman" w:hAnsi="Times New Roman" w:cs="Times New Roman"/>
          <w:sz w:val="28"/>
          <w:szCs w:val="28"/>
        </w:rPr>
        <w:t>отходов</w:t>
      </w:r>
      <w:r w:rsidRPr="00724DD3">
        <w:rPr>
          <w:rFonts w:ascii="Times New Roman" w:hAnsi="Times New Roman" w:cs="Times New Roman"/>
          <w:sz w:val="28"/>
          <w:szCs w:val="28"/>
        </w:rPr>
        <w:t xml:space="preserve">. Одна из них – отсутствие налаженной системы сортировки отходов и скептицизм </w:t>
      </w:r>
      <w:r w:rsidR="00B12C8B">
        <w:rPr>
          <w:rFonts w:ascii="Times New Roman" w:hAnsi="Times New Roman" w:cs="Times New Roman"/>
          <w:sz w:val="28"/>
          <w:szCs w:val="28"/>
        </w:rPr>
        <w:t>населения</w:t>
      </w:r>
      <w:r w:rsidRPr="00724DD3">
        <w:rPr>
          <w:rFonts w:ascii="Times New Roman" w:hAnsi="Times New Roman" w:cs="Times New Roman"/>
          <w:sz w:val="28"/>
          <w:szCs w:val="28"/>
        </w:rPr>
        <w:t xml:space="preserve">, которые не видят в этом смысла, а потому выбрасывают все </w:t>
      </w:r>
      <w:r w:rsidR="00B12C8B">
        <w:rPr>
          <w:rFonts w:ascii="Times New Roman" w:hAnsi="Times New Roman" w:cs="Times New Roman"/>
          <w:sz w:val="28"/>
          <w:szCs w:val="28"/>
        </w:rPr>
        <w:t>вместе, не разделяя отходы</w:t>
      </w:r>
      <w:r w:rsidRPr="00724DD3">
        <w:rPr>
          <w:rFonts w:ascii="Times New Roman" w:hAnsi="Times New Roman" w:cs="Times New Roman"/>
          <w:sz w:val="28"/>
          <w:szCs w:val="28"/>
        </w:rPr>
        <w:t xml:space="preserve">. В оправдание своему безразличию люди обычно приводят банальные отговорки, основанные на всеобщих заблуждениях. </w:t>
      </w:r>
      <w:r w:rsidR="00497F06">
        <w:rPr>
          <w:rFonts w:ascii="Times New Roman" w:hAnsi="Times New Roman" w:cs="Times New Roman"/>
          <w:sz w:val="28"/>
          <w:szCs w:val="28"/>
        </w:rPr>
        <w:t>Ресайкл, интернет издание,</w:t>
      </w:r>
      <w:r w:rsidRPr="00724DD3">
        <w:rPr>
          <w:rFonts w:ascii="Times New Roman" w:hAnsi="Times New Roman" w:cs="Times New Roman"/>
          <w:sz w:val="28"/>
          <w:szCs w:val="28"/>
        </w:rPr>
        <w:t xml:space="preserve"> </w:t>
      </w:r>
      <w:r w:rsidRPr="00724DD3">
        <w:rPr>
          <w:rFonts w:ascii="Times New Roman" w:hAnsi="Times New Roman" w:cs="Times New Roman"/>
          <w:sz w:val="28"/>
          <w:szCs w:val="28"/>
        </w:rPr>
        <w:lastRenderedPageBreak/>
        <w:t xml:space="preserve">перечислил самые популярные мифы о сортировке и переработке мусора, которые не соответствуют </w:t>
      </w:r>
      <w:r w:rsidR="00A34782" w:rsidRPr="00724DD3">
        <w:rPr>
          <w:rFonts w:ascii="Times New Roman" w:hAnsi="Times New Roman" w:cs="Times New Roman"/>
          <w:sz w:val="28"/>
          <w:szCs w:val="28"/>
        </w:rPr>
        <w:t>действительности</w:t>
      </w:r>
      <w:r w:rsidR="00A34782" w:rsidRPr="00A34782">
        <w:rPr>
          <w:rFonts w:ascii="Times New Roman" w:hAnsi="Times New Roman" w:cs="Times New Roman"/>
          <w:sz w:val="28"/>
          <w:szCs w:val="28"/>
        </w:rPr>
        <w:t xml:space="preserve"> [</w:t>
      </w:r>
      <w:r w:rsidR="005F06B2">
        <w:rPr>
          <w:rFonts w:ascii="Times New Roman" w:hAnsi="Times New Roman" w:cs="Times New Roman"/>
          <w:sz w:val="28"/>
          <w:szCs w:val="28"/>
        </w:rPr>
        <w:t>15</w:t>
      </w:r>
      <w:r w:rsidR="00A34782" w:rsidRPr="00A34782">
        <w:rPr>
          <w:rFonts w:ascii="Times New Roman" w:hAnsi="Times New Roman" w:cs="Times New Roman"/>
          <w:sz w:val="28"/>
          <w:szCs w:val="28"/>
        </w:rPr>
        <w:t>]</w:t>
      </w:r>
      <w:r w:rsidRPr="00724DD3">
        <w:rPr>
          <w:rFonts w:ascii="Times New Roman" w:hAnsi="Times New Roman" w:cs="Times New Roman"/>
          <w:sz w:val="28"/>
          <w:szCs w:val="28"/>
        </w:rPr>
        <w:t>.</w:t>
      </w:r>
      <w:r w:rsidR="00A34782" w:rsidRPr="00A34782">
        <w:rPr>
          <w:rFonts w:ascii="Times New Roman" w:hAnsi="Times New Roman" w:cs="Times New Roman"/>
          <w:sz w:val="28"/>
          <w:szCs w:val="28"/>
        </w:rPr>
        <w:t xml:space="preserve"> </w:t>
      </w:r>
    </w:p>
    <w:p w14:paraId="437F0C43" w14:textId="3F9A5216" w:rsidR="005659F9" w:rsidRPr="00724DD3" w:rsidRDefault="00497F06" w:rsidP="00497F06">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 </w:t>
      </w:r>
      <w:r w:rsidR="005659F9" w:rsidRPr="00724DD3">
        <w:rPr>
          <w:rFonts w:ascii="Times New Roman" w:hAnsi="Times New Roman" w:cs="Times New Roman"/>
          <w:sz w:val="28"/>
          <w:szCs w:val="28"/>
        </w:rPr>
        <w:t>В России нет перерабатывающих заводов</w:t>
      </w:r>
    </w:p>
    <w:p w14:paraId="1381A8D1" w14:textId="77777777" w:rsidR="00497F06" w:rsidRDefault="005659F9" w:rsidP="00497F06">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В России действительно нет централизованной системы сбора и переработки отходов. Однако это не значит, что сортировка мусора – бесполезное занятие. Во многих городах РФ есть перерабатывающие комбинаты, которые зарабатывают на вторсырье, а потому заинтересованы в его переработке</w:t>
      </w:r>
      <w:r w:rsidR="00A34782" w:rsidRPr="00A34782">
        <w:rPr>
          <w:rFonts w:ascii="Times New Roman" w:hAnsi="Times New Roman" w:cs="Times New Roman"/>
          <w:sz w:val="28"/>
          <w:szCs w:val="28"/>
        </w:rPr>
        <w:t xml:space="preserve"> [13].</w:t>
      </w:r>
      <w:r w:rsidRPr="00724DD3">
        <w:rPr>
          <w:rFonts w:ascii="Times New Roman" w:hAnsi="Times New Roman" w:cs="Times New Roman"/>
          <w:sz w:val="28"/>
          <w:szCs w:val="28"/>
        </w:rPr>
        <w:t xml:space="preserve"> К примеру, завод «Пларус» в Солнечногорске и компания «РБ-групп» в Гусь-Хрустальном перерабатывают пластик, а предприятие «Коляково» и Картонно-бумажный комбинат производят новую продукцию из макулатуры. Остальные виды мусора также подлежат переработке.</w:t>
      </w:r>
    </w:p>
    <w:p w14:paraId="306EB8A3" w14:textId="064189BE" w:rsidR="005659F9" w:rsidRPr="00497F06" w:rsidRDefault="00497F06" w:rsidP="00497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659F9" w:rsidRPr="00497F06">
        <w:rPr>
          <w:rFonts w:ascii="Times New Roman" w:hAnsi="Times New Roman" w:cs="Times New Roman"/>
          <w:sz w:val="28"/>
          <w:szCs w:val="28"/>
        </w:rPr>
        <w:t>У нас мало пунктов приема вторсырья</w:t>
      </w:r>
    </w:p>
    <w:p w14:paraId="0A076F00" w14:textId="7B1E9DAF" w:rsidR="005659F9" w:rsidRPr="00724DD3" w:rsidRDefault="005659F9" w:rsidP="004644D9">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 xml:space="preserve">Одно из распространенных заблуждений – в России некуда сдавать вторсырье. На самом деле, пунктов приема раздельного мусора несметное множество. В одной только Москве их насчитывается несколько сотен, и все отмечены на карте. </w:t>
      </w:r>
      <w:r w:rsidR="004C2450">
        <w:rPr>
          <w:rFonts w:ascii="Times New Roman" w:hAnsi="Times New Roman" w:cs="Times New Roman"/>
          <w:sz w:val="28"/>
          <w:szCs w:val="28"/>
        </w:rPr>
        <w:t xml:space="preserve">В нашем городе пунктов приёма вторсырья достаточное количество, но их основная проблема- не налаженная инфраструктура.  </w:t>
      </w:r>
    </w:p>
    <w:p w14:paraId="032EFAD5" w14:textId="47165A22" w:rsidR="004C2450" w:rsidRDefault="00497F06" w:rsidP="00497F06">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4C2450" w:rsidRPr="004C2450">
        <w:rPr>
          <w:rFonts w:ascii="Times New Roman" w:hAnsi="Times New Roman" w:cs="Times New Roman"/>
          <w:sz w:val="28"/>
          <w:szCs w:val="28"/>
        </w:rPr>
        <w:t>Отходы</w:t>
      </w:r>
      <w:r w:rsidR="005659F9" w:rsidRPr="004C2450">
        <w:rPr>
          <w:rFonts w:ascii="Times New Roman" w:hAnsi="Times New Roman" w:cs="Times New Roman"/>
          <w:sz w:val="28"/>
          <w:szCs w:val="28"/>
        </w:rPr>
        <w:t xml:space="preserve"> </w:t>
      </w:r>
      <w:r w:rsidR="004C2450">
        <w:rPr>
          <w:rFonts w:ascii="Times New Roman" w:hAnsi="Times New Roman" w:cs="Times New Roman"/>
          <w:sz w:val="28"/>
          <w:szCs w:val="28"/>
        </w:rPr>
        <w:t>имеют неприятный запах</w:t>
      </w:r>
    </w:p>
    <w:p w14:paraId="1042154D" w14:textId="566C3449" w:rsidR="005659F9" w:rsidRPr="00724DD3" w:rsidRDefault="005659F9" w:rsidP="004644D9">
      <w:pPr>
        <w:spacing w:after="0" w:line="360" w:lineRule="auto"/>
        <w:ind w:firstLine="709"/>
        <w:jc w:val="both"/>
        <w:rPr>
          <w:rFonts w:ascii="Times New Roman" w:hAnsi="Times New Roman" w:cs="Times New Roman"/>
          <w:sz w:val="28"/>
          <w:szCs w:val="28"/>
        </w:rPr>
      </w:pPr>
      <w:r w:rsidRPr="004C2450">
        <w:rPr>
          <w:rFonts w:ascii="Times New Roman" w:hAnsi="Times New Roman" w:cs="Times New Roman"/>
          <w:sz w:val="28"/>
          <w:szCs w:val="28"/>
        </w:rPr>
        <w:t xml:space="preserve">Важно понимать разницу между пищевыми и </w:t>
      </w:r>
      <w:r w:rsidR="004C2450">
        <w:rPr>
          <w:rFonts w:ascii="Times New Roman" w:hAnsi="Times New Roman" w:cs="Times New Roman"/>
          <w:sz w:val="28"/>
          <w:szCs w:val="28"/>
        </w:rPr>
        <w:t>коммунальными</w:t>
      </w:r>
      <w:r w:rsidRPr="004C2450">
        <w:rPr>
          <w:rFonts w:ascii="Times New Roman" w:hAnsi="Times New Roman" w:cs="Times New Roman"/>
          <w:sz w:val="28"/>
          <w:szCs w:val="28"/>
        </w:rPr>
        <w:t xml:space="preserve"> отходами: вторые не могут гнить, источая зловоние. В случае макулатуры</w:t>
      </w:r>
      <w:r w:rsidR="004C2450">
        <w:rPr>
          <w:rFonts w:ascii="Times New Roman" w:hAnsi="Times New Roman" w:cs="Times New Roman"/>
          <w:sz w:val="28"/>
          <w:szCs w:val="28"/>
        </w:rPr>
        <w:t>- она не издает неприятный запах</w:t>
      </w:r>
      <w:r w:rsidRPr="004C2450">
        <w:rPr>
          <w:rFonts w:ascii="Times New Roman" w:hAnsi="Times New Roman" w:cs="Times New Roman"/>
          <w:sz w:val="28"/>
          <w:szCs w:val="28"/>
        </w:rPr>
        <w:t xml:space="preserve">. Стеклянную, пластиковую и алюминиевую тару можно сполоснуть от остатков еды за несколько секунд – быстрее, чем тарелку после ужина. </w:t>
      </w:r>
      <w:r w:rsidR="00497F06" w:rsidRPr="004C2450">
        <w:rPr>
          <w:rFonts w:ascii="Times New Roman" w:hAnsi="Times New Roman" w:cs="Times New Roman"/>
          <w:sz w:val="28"/>
          <w:szCs w:val="28"/>
        </w:rPr>
        <w:t xml:space="preserve">Мытье </w:t>
      </w:r>
      <w:r w:rsidR="00497F06">
        <w:rPr>
          <w:rFonts w:ascii="Times New Roman" w:hAnsi="Times New Roman" w:cs="Times New Roman"/>
          <w:sz w:val="28"/>
          <w:szCs w:val="28"/>
        </w:rPr>
        <w:t>тетра пак</w:t>
      </w:r>
      <w:r w:rsidRPr="004C2450">
        <w:rPr>
          <w:rFonts w:ascii="Times New Roman" w:hAnsi="Times New Roman" w:cs="Times New Roman"/>
          <w:sz w:val="28"/>
          <w:szCs w:val="28"/>
        </w:rPr>
        <w:t xml:space="preserve"> занимает чуть больше времени, однако и на это уйдет минута. Чистые пластик, стекло, бумага и алюминий автоматически приравниваются к обычной посуде, которая хранится на полках кухни</w:t>
      </w:r>
      <w:r w:rsidR="00A34782" w:rsidRPr="00A34782">
        <w:rPr>
          <w:rFonts w:ascii="Times New Roman" w:hAnsi="Times New Roman" w:cs="Times New Roman"/>
          <w:sz w:val="28"/>
          <w:szCs w:val="28"/>
        </w:rPr>
        <w:t xml:space="preserve"> [14]</w:t>
      </w:r>
      <w:r w:rsidRPr="004C2450">
        <w:rPr>
          <w:rFonts w:ascii="Times New Roman" w:hAnsi="Times New Roman" w:cs="Times New Roman"/>
          <w:sz w:val="28"/>
          <w:szCs w:val="28"/>
        </w:rPr>
        <w:t>.</w:t>
      </w:r>
    </w:p>
    <w:p w14:paraId="5237D229" w14:textId="12D1D49A" w:rsidR="005659F9" w:rsidRPr="00724DD3" w:rsidRDefault="00497F06" w:rsidP="00497F06">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sidR="005659F9" w:rsidRPr="00724DD3">
        <w:rPr>
          <w:rFonts w:ascii="Times New Roman" w:hAnsi="Times New Roman" w:cs="Times New Roman"/>
          <w:sz w:val="28"/>
          <w:szCs w:val="28"/>
        </w:rPr>
        <w:t>Для сортировки отходов нужно покупать дорогие контейнеры</w:t>
      </w:r>
    </w:p>
    <w:p w14:paraId="349E4619" w14:textId="2047806B" w:rsidR="005659F9" w:rsidRPr="00724DD3" w:rsidRDefault="005659F9" w:rsidP="004644D9">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 xml:space="preserve">Если хотите сэкономить на покупке специальных контейнеров для сбора вторсырья, можно использовать вместо них обычные картонные коробки и большие пакеты (желательно – многоразового применения). Для тех, кому </w:t>
      </w:r>
      <w:r w:rsidRPr="00724DD3">
        <w:rPr>
          <w:rFonts w:ascii="Times New Roman" w:hAnsi="Times New Roman" w:cs="Times New Roman"/>
          <w:sz w:val="28"/>
          <w:szCs w:val="28"/>
        </w:rPr>
        <w:lastRenderedPageBreak/>
        <w:t xml:space="preserve">эстетически не нравятся гофрированные коробки и гигантские мешки, есть другие бюджетные варианты. К примеру, </w:t>
      </w:r>
      <w:r w:rsidR="00497F06">
        <w:rPr>
          <w:rFonts w:ascii="Times New Roman" w:hAnsi="Times New Roman" w:cs="Times New Roman"/>
          <w:sz w:val="28"/>
          <w:szCs w:val="28"/>
        </w:rPr>
        <w:t>Икея</w:t>
      </w:r>
      <w:r w:rsidRPr="00724DD3">
        <w:rPr>
          <w:rFonts w:ascii="Times New Roman" w:hAnsi="Times New Roman" w:cs="Times New Roman"/>
          <w:sz w:val="28"/>
          <w:szCs w:val="28"/>
        </w:rPr>
        <w:t xml:space="preserve"> предлагает множество недорогих контейнеров. Они вдвойне удобны тем, что продаются с крышками и могут ставиться друг на друга, экономя место в квартире. </w:t>
      </w:r>
    </w:p>
    <w:p w14:paraId="36F40A98" w14:textId="64A8670C" w:rsidR="005659F9" w:rsidRPr="00724DD3" w:rsidRDefault="00497F06" w:rsidP="00497F06">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5) </w:t>
      </w:r>
      <w:r w:rsidR="004C2450">
        <w:rPr>
          <w:rFonts w:ascii="Times New Roman" w:hAnsi="Times New Roman" w:cs="Times New Roman"/>
          <w:sz w:val="28"/>
          <w:szCs w:val="28"/>
        </w:rPr>
        <w:t>Отходы</w:t>
      </w:r>
      <w:r w:rsidR="005659F9" w:rsidRPr="00724DD3">
        <w:rPr>
          <w:rFonts w:ascii="Times New Roman" w:hAnsi="Times New Roman" w:cs="Times New Roman"/>
          <w:sz w:val="28"/>
          <w:szCs w:val="28"/>
        </w:rPr>
        <w:t xml:space="preserve"> занима</w:t>
      </w:r>
      <w:r w:rsidR="004C2450">
        <w:rPr>
          <w:rFonts w:ascii="Times New Roman" w:hAnsi="Times New Roman" w:cs="Times New Roman"/>
          <w:sz w:val="28"/>
          <w:szCs w:val="28"/>
        </w:rPr>
        <w:t>ют</w:t>
      </w:r>
      <w:r w:rsidR="005659F9" w:rsidRPr="00724DD3">
        <w:rPr>
          <w:rFonts w:ascii="Times New Roman" w:hAnsi="Times New Roman" w:cs="Times New Roman"/>
          <w:sz w:val="28"/>
          <w:szCs w:val="28"/>
        </w:rPr>
        <w:t xml:space="preserve"> слишком много места</w:t>
      </w:r>
    </w:p>
    <w:p w14:paraId="4B473712" w14:textId="6DC8FA28" w:rsidR="005659F9" w:rsidRPr="00724DD3" w:rsidRDefault="005659F9" w:rsidP="002A6091">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 xml:space="preserve">В любой квартире найдется один квадратный метр для картонной коробки или двух маленьких баков. Сортировка </w:t>
      </w:r>
      <w:r w:rsidR="004C2450">
        <w:rPr>
          <w:rFonts w:ascii="Times New Roman" w:hAnsi="Times New Roman" w:cs="Times New Roman"/>
          <w:sz w:val="28"/>
          <w:szCs w:val="28"/>
        </w:rPr>
        <w:t>отходов</w:t>
      </w:r>
      <w:r w:rsidRPr="00724DD3">
        <w:rPr>
          <w:rFonts w:ascii="Times New Roman" w:hAnsi="Times New Roman" w:cs="Times New Roman"/>
          <w:sz w:val="28"/>
          <w:szCs w:val="28"/>
        </w:rPr>
        <w:t xml:space="preserve"> не требует миллиона разноцветных контейнеров на кухне. Достаточно выделить немного места на балконе или в чулане. Чуть сложнее придется обладателям однокомнатных квартир без лоджии и кладовой, однако и в этом случае можно найти решение. К примеру, поставить коробку для вторсырья под столом или стулом на кухне, либо выделить для нее место в шкафу</w:t>
      </w:r>
      <w:r w:rsidR="00A34782" w:rsidRPr="00A34782">
        <w:rPr>
          <w:rFonts w:ascii="Times New Roman" w:hAnsi="Times New Roman" w:cs="Times New Roman"/>
          <w:sz w:val="28"/>
          <w:szCs w:val="28"/>
        </w:rPr>
        <w:t xml:space="preserve"> [15]</w:t>
      </w:r>
      <w:r w:rsidRPr="00724DD3">
        <w:rPr>
          <w:rFonts w:ascii="Times New Roman" w:hAnsi="Times New Roman" w:cs="Times New Roman"/>
          <w:sz w:val="28"/>
          <w:szCs w:val="28"/>
        </w:rPr>
        <w:t>.</w:t>
      </w:r>
    </w:p>
    <w:p w14:paraId="74791824" w14:textId="153B97C2" w:rsidR="005659F9" w:rsidRPr="00724DD3" w:rsidRDefault="005659F9" w:rsidP="004644D9">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 xml:space="preserve">Кроме того, мусор можно уменьшать в объеме: складывать </w:t>
      </w:r>
      <w:r w:rsidR="00497F06" w:rsidRPr="00724DD3">
        <w:rPr>
          <w:rFonts w:ascii="Times New Roman" w:hAnsi="Times New Roman" w:cs="Times New Roman"/>
          <w:sz w:val="28"/>
          <w:szCs w:val="28"/>
        </w:rPr>
        <w:t xml:space="preserve">упаковку </w:t>
      </w:r>
      <w:r w:rsidR="00497F06">
        <w:rPr>
          <w:rFonts w:ascii="Times New Roman" w:hAnsi="Times New Roman" w:cs="Times New Roman"/>
          <w:sz w:val="28"/>
          <w:szCs w:val="28"/>
        </w:rPr>
        <w:t>тетра пак</w:t>
      </w:r>
      <w:r w:rsidRPr="00724DD3">
        <w:rPr>
          <w:rFonts w:ascii="Times New Roman" w:hAnsi="Times New Roman" w:cs="Times New Roman"/>
          <w:sz w:val="28"/>
          <w:szCs w:val="28"/>
        </w:rPr>
        <w:t xml:space="preserve">, сжимать алюминиевые и пластиковые банки, вставлять один стаканчик из-под йогурта в другой. Контейнеры будут медленнее заполняться </w:t>
      </w:r>
      <w:r w:rsidR="004C2450">
        <w:rPr>
          <w:rFonts w:ascii="Times New Roman" w:hAnsi="Times New Roman" w:cs="Times New Roman"/>
          <w:sz w:val="28"/>
          <w:szCs w:val="28"/>
        </w:rPr>
        <w:t>отходами</w:t>
      </w:r>
      <w:r w:rsidRPr="00724DD3">
        <w:rPr>
          <w:rFonts w:ascii="Times New Roman" w:hAnsi="Times New Roman" w:cs="Times New Roman"/>
          <w:sz w:val="28"/>
          <w:szCs w:val="28"/>
        </w:rPr>
        <w:t>, а значит вам реже придется ездить в пункт приема вторсырья.</w:t>
      </w:r>
    </w:p>
    <w:p w14:paraId="0933FAAF" w14:textId="1229C77F" w:rsidR="005659F9" w:rsidRPr="00724DD3" w:rsidRDefault="005659F9" w:rsidP="004644D9">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 xml:space="preserve">Если вы хотите, чтобы волонтеры вывезли ваш мусор в пункт приема вторсырья, нужно зарегистрироваться на сайте и оставить заявку. Она автоматически появится на карте «Собиратора» и будет видна другим пользователям соцсети. </w:t>
      </w:r>
    </w:p>
    <w:p w14:paraId="2A24CCFD" w14:textId="5A9DD18E" w:rsidR="005659F9" w:rsidRPr="00724DD3" w:rsidRDefault="00497F06" w:rsidP="00497F06">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6) </w:t>
      </w:r>
      <w:r w:rsidR="004C2450" w:rsidRPr="00724DD3">
        <w:rPr>
          <w:rFonts w:ascii="Times New Roman" w:hAnsi="Times New Roman" w:cs="Times New Roman"/>
          <w:sz w:val="28"/>
          <w:szCs w:val="28"/>
        </w:rPr>
        <w:t>Сортировка</w:t>
      </w:r>
      <w:r w:rsidR="005659F9" w:rsidRPr="00724DD3">
        <w:rPr>
          <w:rFonts w:ascii="Times New Roman" w:hAnsi="Times New Roman" w:cs="Times New Roman"/>
          <w:sz w:val="28"/>
          <w:szCs w:val="28"/>
        </w:rPr>
        <w:t xml:space="preserve"> и переработка отходов тратят много природных ресурсов</w:t>
      </w:r>
    </w:p>
    <w:p w14:paraId="60D8CF57" w14:textId="7DD831EF" w:rsidR="005659F9" w:rsidRPr="00724DD3" w:rsidRDefault="005659F9" w:rsidP="002A6091">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Многие считают, что сортировка и переработка мусора провоцируют лишний расход воды, электроэнергии и бензина, который тратится в процессе перевозок вторсырья. Однако на производство новой продукции уходит в несколько раз больше ресурсов, чем на переработку мусора. А воды из одной ванной, которую многие наполняют каждый день, хватит на то, чтобы помыть более 120 бутылок и банок</w:t>
      </w:r>
      <w:r w:rsidR="00A34782" w:rsidRPr="00A34782">
        <w:rPr>
          <w:rFonts w:ascii="Times New Roman" w:hAnsi="Times New Roman" w:cs="Times New Roman"/>
          <w:sz w:val="28"/>
          <w:szCs w:val="28"/>
        </w:rPr>
        <w:t xml:space="preserve"> [16]</w:t>
      </w:r>
      <w:r w:rsidRPr="00724DD3">
        <w:rPr>
          <w:rFonts w:ascii="Times New Roman" w:hAnsi="Times New Roman" w:cs="Times New Roman"/>
          <w:sz w:val="28"/>
          <w:szCs w:val="28"/>
        </w:rPr>
        <w:t>.</w:t>
      </w:r>
    </w:p>
    <w:p w14:paraId="422EFE18" w14:textId="3677EA2D" w:rsidR="005659F9" w:rsidRPr="00724DD3" w:rsidRDefault="00497F06" w:rsidP="00497F06">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7) </w:t>
      </w:r>
      <w:r w:rsidR="005659F9" w:rsidRPr="00724DD3">
        <w:rPr>
          <w:rFonts w:ascii="Times New Roman" w:hAnsi="Times New Roman" w:cs="Times New Roman"/>
          <w:sz w:val="28"/>
          <w:szCs w:val="28"/>
        </w:rPr>
        <w:t xml:space="preserve">В России из </w:t>
      </w:r>
      <w:r w:rsidR="004C2450">
        <w:rPr>
          <w:rFonts w:ascii="Times New Roman" w:hAnsi="Times New Roman" w:cs="Times New Roman"/>
          <w:sz w:val="28"/>
          <w:szCs w:val="28"/>
        </w:rPr>
        <w:t>отходов</w:t>
      </w:r>
      <w:r w:rsidR="005659F9" w:rsidRPr="00724DD3">
        <w:rPr>
          <w:rFonts w:ascii="Times New Roman" w:hAnsi="Times New Roman" w:cs="Times New Roman"/>
          <w:sz w:val="28"/>
          <w:szCs w:val="28"/>
        </w:rPr>
        <w:t xml:space="preserve"> ничего не производят</w:t>
      </w:r>
    </w:p>
    <w:p w14:paraId="0C05B107" w14:textId="0E6DDAC5" w:rsidR="005659F9" w:rsidRPr="00724DD3" w:rsidRDefault="005659F9" w:rsidP="004644D9">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 xml:space="preserve">За границей из </w:t>
      </w:r>
      <w:r w:rsidR="004C2450">
        <w:rPr>
          <w:rFonts w:ascii="Times New Roman" w:hAnsi="Times New Roman" w:cs="Times New Roman"/>
          <w:sz w:val="28"/>
          <w:szCs w:val="28"/>
        </w:rPr>
        <w:t>отходов</w:t>
      </w:r>
      <w:r w:rsidRPr="00724DD3">
        <w:rPr>
          <w:rFonts w:ascii="Times New Roman" w:hAnsi="Times New Roman" w:cs="Times New Roman"/>
          <w:sz w:val="28"/>
          <w:szCs w:val="28"/>
        </w:rPr>
        <w:t xml:space="preserve"> производят все, начиная от одежды, заканчивая </w:t>
      </w:r>
      <w:r w:rsidR="00A34782" w:rsidRPr="00724DD3">
        <w:rPr>
          <w:rFonts w:ascii="Times New Roman" w:hAnsi="Times New Roman" w:cs="Times New Roman"/>
          <w:sz w:val="28"/>
          <w:szCs w:val="28"/>
        </w:rPr>
        <w:t>стройматериалами</w:t>
      </w:r>
      <w:r w:rsidR="00A34782" w:rsidRPr="00A34782">
        <w:rPr>
          <w:rFonts w:ascii="Times New Roman" w:hAnsi="Times New Roman" w:cs="Times New Roman"/>
          <w:sz w:val="28"/>
          <w:szCs w:val="28"/>
        </w:rPr>
        <w:t xml:space="preserve"> [19]</w:t>
      </w:r>
      <w:r w:rsidRPr="00724DD3">
        <w:rPr>
          <w:rFonts w:ascii="Times New Roman" w:hAnsi="Times New Roman" w:cs="Times New Roman"/>
          <w:sz w:val="28"/>
          <w:szCs w:val="28"/>
        </w:rPr>
        <w:t>.</w:t>
      </w:r>
      <w:r w:rsidR="00A34782" w:rsidRPr="00A34782">
        <w:rPr>
          <w:rFonts w:ascii="Times New Roman" w:hAnsi="Times New Roman" w:cs="Times New Roman"/>
          <w:sz w:val="28"/>
          <w:szCs w:val="28"/>
        </w:rPr>
        <w:t xml:space="preserve"> </w:t>
      </w:r>
      <w:r w:rsidRPr="00724DD3">
        <w:rPr>
          <w:rFonts w:ascii="Times New Roman" w:hAnsi="Times New Roman" w:cs="Times New Roman"/>
          <w:sz w:val="28"/>
          <w:szCs w:val="28"/>
        </w:rPr>
        <w:t xml:space="preserve">В России рынок товаров из вторсырья меньше, но он </w:t>
      </w:r>
      <w:r w:rsidRPr="00724DD3">
        <w:rPr>
          <w:rFonts w:ascii="Times New Roman" w:hAnsi="Times New Roman" w:cs="Times New Roman"/>
          <w:sz w:val="28"/>
          <w:szCs w:val="28"/>
        </w:rPr>
        <w:lastRenderedPageBreak/>
        <w:t>есть. И большинство людей даже не знают о том, что пользуются продукцией из переработанных отходов. Гигиенические принадлежности, журналы, книги и газеты, предметы гардероба, мебель, упаковочные и строительные материалы– это лишь небольшая часть того, что производится из мусора и продается в России</w:t>
      </w:r>
      <w:r w:rsidR="003E6004" w:rsidRPr="003E6004">
        <w:rPr>
          <w:rFonts w:ascii="Times New Roman" w:hAnsi="Times New Roman" w:cs="Times New Roman"/>
          <w:sz w:val="28"/>
          <w:szCs w:val="28"/>
        </w:rPr>
        <w:t xml:space="preserve"> [20]</w:t>
      </w:r>
      <w:r w:rsidRPr="00724DD3">
        <w:rPr>
          <w:rFonts w:ascii="Times New Roman" w:hAnsi="Times New Roman" w:cs="Times New Roman"/>
          <w:sz w:val="28"/>
          <w:szCs w:val="28"/>
        </w:rPr>
        <w:t xml:space="preserve">.  </w:t>
      </w:r>
    </w:p>
    <w:p w14:paraId="51652093" w14:textId="7911F66C" w:rsidR="005659F9" w:rsidRPr="00724DD3" w:rsidRDefault="00497F06" w:rsidP="00497F06">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8) </w:t>
      </w:r>
      <w:r w:rsidR="005659F9" w:rsidRPr="00724DD3">
        <w:rPr>
          <w:rFonts w:ascii="Times New Roman" w:hAnsi="Times New Roman" w:cs="Times New Roman"/>
          <w:sz w:val="28"/>
          <w:szCs w:val="28"/>
        </w:rPr>
        <w:t>В России не перерабатывают батарейки</w:t>
      </w:r>
    </w:p>
    <w:p w14:paraId="164D6C44" w14:textId="7766F957" w:rsidR="005659F9" w:rsidRPr="00724DD3" w:rsidRDefault="005659F9" w:rsidP="004644D9">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 xml:space="preserve">Еще </w:t>
      </w:r>
      <w:r w:rsidR="004C2450">
        <w:rPr>
          <w:rFonts w:ascii="Times New Roman" w:hAnsi="Times New Roman" w:cs="Times New Roman"/>
          <w:sz w:val="28"/>
          <w:szCs w:val="28"/>
        </w:rPr>
        <w:t>6 лет назад</w:t>
      </w:r>
      <w:r w:rsidRPr="00724DD3">
        <w:rPr>
          <w:rFonts w:ascii="Times New Roman" w:hAnsi="Times New Roman" w:cs="Times New Roman"/>
          <w:sz w:val="28"/>
          <w:szCs w:val="28"/>
        </w:rPr>
        <w:t xml:space="preserve"> это было действительно так. Однако в декабре 2013 года на челябинском заводе «</w:t>
      </w:r>
      <w:r w:rsidR="00771537" w:rsidRPr="00724DD3">
        <w:rPr>
          <w:rFonts w:ascii="Times New Roman" w:hAnsi="Times New Roman" w:cs="Times New Roman"/>
          <w:sz w:val="28"/>
          <w:szCs w:val="28"/>
        </w:rPr>
        <w:t>Мегаполис ресурс» была</w:t>
      </w:r>
      <w:r w:rsidRPr="00724DD3">
        <w:rPr>
          <w:rFonts w:ascii="Times New Roman" w:hAnsi="Times New Roman" w:cs="Times New Roman"/>
          <w:sz w:val="28"/>
          <w:szCs w:val="28"/>
        </w:rPr>
        <w:t xml:space="preserve"> запущена линия по переработке батареек. Этот проект был реализован при участии сети магазинов </w:t>
      </w:r>
      <w:r w:rsidR="00497F06">
        <w:rPr>
          <w:rFonts w:ascii="Times New Roman" w:hAnsi="Times New Roman" w:cs="Times New Roman"/>
          <w:sz w:val="28"/>
          <w:szCs w:val="28"/>
        </w:rPr>
        <w:t>Медиа марк</w:t>
      </w:r>
      <w:r w:rsidRPr="00724DD3">
        <w:rPr>
          <w:rFonts w:ascii="Times New Roman" w:hAnsi="Times New Roman" w:cs="Times New Roman"/>
          <w:sz w:val="28"/>
          <w:szCs w:val="28"/>
        </w:rPr>
        <w:t xml:space="preserve">, которая начала масштабную акцию по сбору отработанных элементов питания. Сейчас батарейки принимаются в 63 супермаркетах </w:t>
      </w:r>
      <w:r w:rsidR="00497F06">
        <w:rPr>
          <w:rFonts w:ascii="Times New Roman" w:hAnsi="Times New Roman" w:cs="Times New Roman"/>
          <w:sz w:val="28"/>
          <w:szCs w:val="28"/>
        </w:rPr>
        <w:t>Медиа марк</w:t>
      </w:r>
      <w:r w:rsidRPr="00724DD3">
        <w:rPr>
          <w:rFonts w:ascii="Times New Roman" w:hAnsi="Times New Roman" w:cs="Times New Roman"/>
          <w:sz w:val="28"/>
          <w:szCs w:val="28"/>
        </w:rPr>
        <w:t xml:space="preserve"> в 28 городах России. Всего за 7 месяцев программы удалось собрать более 300 000 элементов питания общим весом более 7 тонн</w:t>
      </w:r>
      <w:r w:rsidR="00A34782" w:rsidRPr="00A34782">
        <w:rPr>
          <w:rFonts w:ascii="Times New Roman" w:hAnsi="Times New Roman" w:cs="Times New Roman"/>
          <w:sz w:val="28"/>
          <w:szCs w:val="28"/>
        </w:rPr>
        <w:t xml:space="preserve"> [</w:t>
      </w:r>
      <w:r w:rsidR="005F06B2">
        <w:rPr>
          <w:rFonts w:ascii="Times New Roman" w:hAnsi="Times New Roman" w:cs="Times New Roman"/>
          <w:sz w:val="28"/>
          <w:szCs w:val="28"/>
        </w:rPr>
        <w:t>12</w:t>
      </w:r>
      <w:r w:rsidR="00A34782" w:rsidRPr="00A34782">
        <w:rPr>
          <w:rFonts w:ascii="Times New Roman" w:hAnsi="Times New Roman" w:cs="Times New Roman"/>
          <w:sz w:val="28"/>
          <w:szCs w:val="28"/>
        </w:rPr>
        <w:t>]</w:t>
      </w:r>
      <w:r w:rsidRPr="00724DD3">
        <w:rPr>
          <w:rFonts w:ascii="Times New Roman" w:hAnsi="Times New Roman" w:cs="Times New Roman"/>
          <w:sz w:val="28"/>
          <w:szCs w:val="28"/>
        </w:rPr>
        <w:t>.</w:t>
      </w:r>
    </w:p>
    <w:p w14:paraId="333F299F" w14:textId="2912D5EE" w:rsidR="005659F9" w:rsidRPr="00724DD3" w:rsidRDefault="00497F06" w:rsidP="00497F06">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9) </w:t>
      </w:r>
      <w:r w:rsidR="005F06B2">
        <w:rPr>
          <w:rFonts w:ascii="Times New Roman" w:hAnsi="Times New Roman" w:cs="Times New Roman"/>
          <w:sz w:val="28"/>
          <w:szCs w:val="28"/>
        </w:rPr>
        <w:t xml:space="preserve">Использованные вещи проще выкинуть </w:t>
      </w:r>
    </w:p>
    <w:p w14:paraId="5C20E537" w14:textId="77777777" w:rsidR="005659F9" w:rsidRPr="00724DD3" w:rsidRDefault="005659F9" w:rsidP="002A6091">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В случае с одеждой и обувью вариантов намного больше. Среди них – дальнейшая переработка текстиля в новые ткани и помощь нуждающимся. В Санкт-Петербурге действуют проекты «Перемолка» и «Спасибо», которые устанавливают по всему городу контейнеры для ненужных вещей. Непригодную для носки одежду они пускают в переработку, остальные предметы гардероба отдают различным благотворительным фондам.</w:t>
      </w:r>
    </w:p>
    <w:p w14:paraId="5F09C2FA" w14:textId="741F3E6C" w:rsidR="005659F9" w:rsidRDefault="005659F9" w:rsidP="002A6091">
      <w:pPr>
        <w:spacing w:after="0" w:line="360" w:lineRule="auto"/>
        <w:ind w:firstLine="709"/>
        <w:jc w:val="both"/>
        <w:rPr>
          <w:rFonts w:ascii="Times New Roman" w:hAnsi="Times New Roman" w:cs="Times New Roman"/>
          <w:sz w:val="28"/>
          <w:szCs w:val="28"/>
        </w:rPr>
      </w:pPr>
      <w:r w:rsidRPr="00724DD3">
        <w:rPr>
          <w:rFonts w:ascii="Times New Roman" w:hAnsi="Times New Roman" w:cs="Times New Roman"/>
          <w:sz w:val="28"/>
          <w:szCs w:val="28"/>
        </w:rPr>
        <w:t xml:space="preserve">Кроме того, старые вещи можно сдать в магазины </w:t>
      </w:r>
      <w:r w:rsidR="00497F06">
        <w:rPr>
          <w:rFonts w:ascii="Times New Roman" w:hAnsi="Times New Roman" w:cs="Times New Roman"/>
          <w:sz w:val="28"/>
          <w:szCs w:val="28"/>
        </w:rPr>
        <w:t>Эйч энд Эм</w:t>
      </w:r>
      <w:r w:rsidRPr="00724DD3">
        <w:rPr>
          <w:rFonts w:ascii="Times New Roman" w:hAnsi="Times New Roman" w:cs="Times New Roman"/>
          <w:sz w:val="28"/>
          <w:szCs w:val="28"/>
        </w:rPr>
        <w:t>, где за них дают 15</w:t>
      </w:r>
      <w:r w:rsidR="00497F06">
        <w:rPr>
          <w:rFonts w:ascii="Times New Roman" w:hAnsi="Times New Roman" w:cs="Times New Roman"/>
          <w:sz w:val="28"/>
          <w:szCs w:val="28"/>
        </w:rPr>
        <w:t xml:space="preserve"> </w:t>
      </w:r>
      <w:r w:rsidRPr="00724DD3">
        <w:rPr>
          <w:rFonts w:ascii="Times New Roman" w:hAnsi="Times New Roman" w:cs="Times New Roman"/>
          <w:sz w:val="28"/>
          <w:szCs w:val="28"/>
        </w:rPr>
        <w:t xml:space="preserve">%-скидку, и </w:t>
      </w:r>
      <w:r w:rsidR="00497F06">
        <w:rPr>
          <w:rFonts w:ascii="Times New Roman" w:hAnsi="Times New Roman" w:cs="Times New Roman"/>
          <w:sz w:val="28"/>
          <w:szCs w:val="28"/>
        </w:rPr>
        <w:t>Пума</w:t>
      </w:r>
      <w:r w:rsidR="003E6004">
        <w:rPr>
          <w:rFonts w:ascii="Times New Roman" w:hAnsi="Times New Roman" w:cs="Times New Roman"/>
          <w:sz w:val="28"/>
          <w:szCs w:val="28"/>
        </w:rPr>
        <w:t xml:space="preserve"> </w:t>
      </w:r>
      <w:r w:rsidR="003E6004" w:rsidRPr="003E6004">
        <w:rPr>
          <w:rFonts w:ascii="Times New Roman" w:hAnsi="Times New Roman" w:cs="Times New Roman"/>
          <w:sz w:val="28"/>
          <w:szCs w:val="28"/>
        </w:rPr>
        <w:t>[</w:t>
      </w:r>
      <w:r w:rsidR="003E6004">
        <w:rPr>
          <w:rFonts w:ascii="Times New Roman" w:hAnsi="Times New Roman" w:cs="Times New Roman"/>
          <w:sz w:val="28"/>
          <w:szCs w:val="28"/>
        </w:rPr>
        <w:t>17</w:t>
      </w:r>
      <w:r w:rsidR="003E6004" w:rsidRPr="003E6004">
        <w:rPr>
          <w:rFonts w:ascii="Times New Roman" w:hAnsi="Times New Roman" w:cs="Times New Roman"/>
          <w:sz w:val="28"/>
          <w:szCs w:val="28"/>
        </w:rPr>
        <w:t>]</w:t>
      </w:r>
      <w:r w:rsidRPr="00724DD3">
        <w:rPr>
          <w:rFonts w:ascii="Times New Roman" w:hAnsi="Times New Roman" w:cs="Times New Roman"/>
          <w:sz w:val="28"/>
          <w:szCs w:val="28"/>
        </w:rPr>
        <w:t>. В Москве также действует фонд «Доктор Лиза» и проект «Добрый ящик», которые собирают вещи для тех, кому они действительно нужны. Еще один отличный вариант – отдать одежду в церковь: здесь ей будут рады и найдут достойное применение. В крупных городах России также регулярно проходят фримаркеты и благотворительные мероприятия, куда можно принести ненужные вещи</w:t>
      </w:r>
      <w:r w:rsidR="00A34782" w:rsidRPr="00A34782">
        <w:rPr>
          <w:rFonts w:ascii="Times New Roman" w:hAnsi="Times New Roman" w:cs="Times New Roman"/>
          <w:sz w:val="28"/>
          <w:szCs w:val="28"/>
        </w:rPr>
        <w:t xml:space="preserve"> [</w:t>
      </w:r>
      <w:r w:rsidR="005F06B2">
        <w:rPr>
          <w:rFonts w:ascii="Times New Roman" w:hAnsi="Times New Roman" w:cs="Times New Roman"/>
          <w:sz w:val="28"/>
          <w:szCs w:val="28"/>
        </w:rPr>
        <w:t>13</w:t>
      </w:r>
      <w:r w:rsidR="00A34782" w:rsidRPr="00A34782">
        <w:rPr>
          <w:rFonts w:ascii="Times New Roman" w:hAnsi="Times New Roman" w:cs="Times New Roman"/>
          <w:sz w:val="28"/>
          <w:szCs w:val="28"/>
        </w:rPr>
        <w:t>]</w:t>
      </w:r>
      <w:r w:rsidRPr="00724DD3">
        <w:rPr>
          <w:rFonts w:ascii="Times New Roman" w:hAnsi="Times New Roman" w:cs="Times New Roman"/>
          <w:sz w:val="28"/>
          <w:szCs w:val="28"/>
        </w:rPr>
        <w:t>.</w:t>
      </w:r>
    </w:p>
    <w:p w14:paraId="7C973A9C" w14:textId="77777777" w:rsidR="00B104C3" w:rsidRDefault="00B104C3" w:rsidP="00B8276A">
      <w:pPr>
        <w:pStyle w:val="1"/>
        <w:spacing w:before="0" w:line="360" w:lineRule="auto"/>
        <w:ind w:firstLine="709"/>
        <w:jc w:val="center"/>
        <w:rPr>
          <w:rFonts w:ascii="Times New Roman" w:hAnsi="Times New Roman" w:cs="Times New Roman"/>
          <w:color w:val="000000" w:themeColor="text1"/>
          <w:sz w:val="28"/>
          <w:szCs w:val="28"/>
        </w:rPr>
      </w:pPr>
    </w:p>
    <w:p w14:paraId="47A02A92" w14:textId="5352B73B" w:rsidR="00B104C3" w:rsidRPr="00B104C3" w:rsidRDefault="00B104C3" w:rsidP="00B104C3"/>
    <w:p w14:paraId="5EF69A01" w14:textId="4EF18133" w:rsidR="005F06B2" w:rsidRPr="00316545" w:rsidRDefault="004D1C8C" w:rsidP="00316545">
      <w:pPr>
        <w:pStyle w:val="1"/>
        <w:spacing w:before="0" w:line="360" w:lineRule="auto"/>
        <w:ind w:firstLine="709"/>
        <w:jc w:val="center"/>
        <w:rPr>
          <w:rFonts w:ascii="Times New Roman" w:hAnsi="Times New Roman" w:cs="Times New Roman"/>
          <w:b/>
          <w:color w:val="000000" w:themeColor="text1"/>
          <w:sz w:val="28"/>
          <w:szCs w:val="28"/>
        </w:rPr>
      </w:pPr>
      <w:bookmarkStart w:id="29" w:name="_Toc9463155"/>
      <w:r w:rsidRPr="00316545">
        <w:rPr>
          <w:rFonts w:ascii="Times New Roman" w:hAnsi="Times New Roman" w:cs="Times New Roman"/>
          <w:b/>
          <w:color w:val="000000" w:themeColor="text1"/>
          <w:sz w:val="28"/>
          <w:szCs w:val="28"/>
        </w:rPr>
        <w:lastRenderedPageBreak/>
        <w:t>ЗАКЛЮЧЕНИЕ</w:t>
      </w:r>
      <w:bookmarkEnd w:id="29"/>
    </w:p>
    <w:p w14:paraId="21F65BF8" w14:textId="77777777" w:rsidR="00F50D72" w:rsidRPr="00F50D72" w:rsidRDefault="00F50D72" w:rsidP="00316545">
      <w:pPr>
        <w:spacing w:after="0" w:line="360" w:lineRule="auto"/>
        <w:ind w:firstLine="709"/>
      </w:pPr>
    </w:p>
    <w:p w14:paraId="72D99C8A" w14:textId="7B950ACF" w:rsidR="00ED61BD" w:rsidRPr="005A7C34" w:rsidRDefault="00677721" w:rsidP="00316545">
      <w:pPr>
        <w:spacing w:after="0" w:line="360" w:lineRule="auto"/>
        <w:ind w:firstLine="709"/>
        <w:rPr>
          <w:rFonts w:ascii="Times New Roman" w:hAnsi="Times New Roman" w:cs="Times New Roman"/>
          <w:b/>
          <w:sz w:val="28"/>
          <w:szCs w:val="28"/>
        </w:rPr>
      </w:pPr>
      <w:r w:rsidRPr="005A7C34">
        <w:rPr>
          <w:rFonts w:ascii="Times New Roman" w:hAnsi="Times New Roman" w:cs="Times New Roman"/>
          <w:sz w:val="28"/>
          <w:szCs w:val="28"/>
        </w:rPr>
        <w:t xml:space="preserve">Мною был исследован вопрос с обстановкой с ТКО в городе Краснодаре, и данные показывают, что количество отходов, на территории города Краснодар, увеличиваются каждый год. Накопление отходов у жителей города Краснодар аналогично </w:t>
      </w:r>
      <w:r w:rsidR="006A07C0" w:rsidRPr="005A7C34">
        <w:rPr>
          <w:rFonts w:ascii="Times New Roman" w:hAnsi="Times New Roman" w:cs="Times New Roman"/>
          <w:sz w:val="28"/>
          <w:szCs w:val="28"/>
        </w:rPr>
        <w:t xml:space="preserve">растут, размер краснодарского полигона не </w:t>
      </w:r>
      <w:r w:rsidR="005A7C34" w:rsidRPr="005A7C34">
        <w:rPr>
          <w:rFonts w:ascii="Times New Roman" w:hAnsi="Times New Roman" w:cs="Times New Roman"/>
          <w:sz w:val="28"/>
          <w:szCs w:val="28"/>
        </w:rPr>
        <w:t>соответствует</w:t>
      </w:r>
      <w:r w:rsidR="006A07C0" w:rsidRPr="005A7C34">
        <w:rPr>
          <w:rFonts w:ascii="Times New Roman" w:hAnsi="Times New Roman" w:cs="Times New Roman"/>
          <w:sz w:val="28"/>
          <w:szCs w:val="28"/>
        </w:rPr>
        <w:t xml:space="preserve"> тому количеству накопляемого мусора у каждого жителя города. </w:t>
      </w:r>
    </w:p>
    <w:p w14:paraId="17E81352" w14:textId="1FB4524D" w:rsidR="006A07C0" w:rsidRDefault="006A07C0" w:rsidP="006A07C0">
      <w:pPr>
        <w:ind w:firstLine="709"/>
        <w:rPr>
          <w:rFonts w:ascii="Times New Roman" w:hAnsi="Times New Roman" w:cs="Times New Roman"/>
          <w:sz w:val="28"/>
          <w:szCs w:val="28"/>
        </w:rPr>
      </w:pPr>
      <w:r>
        <w:rPr>
          <w:rFonts w:ascii="Times New Roman" w:hAnsi="Times New Roman" w:cs="Times New Roman"/>
          <w:sz w:val="28"/>
          <w:szCs w:val="28"/>
        </w:rPr>
        <w:t>По итогам исследования я сделала ряд выводов:</w:t>
      </w:r>
    </w:p>
    <w:p w14:paraId="14393640" w14:textId="1C4B0696" w:rsidR="006A07C0" w:rsidRPr="006A07C0" w:rsidRDefault="006A07C0" w:rsidP="006A07C0">
      <w:pPr>
        <w:ind w:firstLine="709"/>
        <w:rPr>
          <w:rFonts w:ascii="Times New Roman" w:hAnsi="Times New Roman" w:cs="Times New Roman"/>
          <w:sz w:val="28"/>
          <w:szCs w:val="28"/>
        </w:rPr>
      </w:pPr>
      <w:r w:rsidRPr="006A07C0">
        <w:rPr>
          <w:rFonts w:ascii="Times New Roman" w:hAnsi="Times New Roman" w:cs="Times New Roman"/>
          <w:sz w:val="28"/>
          <w:szCs w:val="28"/>
        </w:rPr>
        <w:t>1</w:t>
      </w:r>
      <w:r w:rsidR="00316545">
        <w:rPr>
          <w:rFonts w:ascii="Times New Roman" w:hAnsi="Times New Roman" w:cs="Times New Roman"/>
          <w:sz w:val="28"/>
          <w:szCs w:val="28"/>
        </w:rPr>
        <w:t xml:space="preserve">) Примерно </w:t>
      </w:r>
      <w:r w:rsidRPr="006A07C0">
        <w:rPr>
          <w:rFonts w:ascii="Times New Roman" w:hAnsi="Times New Roman" w:cs="Times New Roman"/>
          <w:sz w:val="28"/>
          <w:szCs w:val="28"/>
        </w:rPr>
        <w:t>88,8 кг стеклотары</w:t>
      </w:r>
      <w:r w:rsidR="00316545">
        <w:rPr>
          <w:rFonts w:ascii="Times New Roman" w:hAnsi="Times New Roman" w:cs="Times New Roman"/>
          <w:sz w:val="28"/>
          <w:szCs w:val="28"/>
        </w:rPr>
        <w:t xml:space="preserve"> образуется</w:t>
      </w:r>
      <w:r w:rsidRPr="006A07C0">
        <w:rPr>
          <w:rFonts w:ascii="Times New Roman" w:hAnsi="Times New Roman" w:cs="Times New Roman"/>
          <w:sz w:val="28"/>
          <w:szCs w:val="28"/>
        </w:rPr>
        <w:t xml:space="preserve"> в год с человека</w:t>
      </w:r>
      <w:r>
        <w:rPr>
          <w:rFonts w:ascii="Times New Roman" w:hAnsi="Times New Roman" w:cs="Times New Roman"/>
          <w:sz w:val="28"/>
          <w:szCs w:val="28"/>
        </w:rPr>
        <w:t>;</w:t>
      </w:r>
    </w:p>
    <w:p w14:paraId="71E2F5B0" w14:textId="6AF69496" w:rsidR="006A07C0" w:rsidRPr="006A07C0" w:rsidRDefault="006A07C0" w:rsidP="006A07C0">
      <w:pPr>
        <w:ind w:firstLine="709"/>
        <w:rPr>
          <w:rFonts w:ascii="Times New Roman" w:hAnsi="Times New Roman" w:cs="Times New Roman"/>
          <w:sz w:val="28"/>
          <w:szCs w:val="28"/>
        </w:rPr>
      </w:pPr>
      <w:r w:rsidRPr="006A07C0">
        <w:rPr>
          <w:rFonts w:ascii="Times New Roman" w:hAnsi="Times New Roman" w:cs="Times New Roman"/>
          <w:sz w:val="28"/>
          <w:szCs w:val="28"/>
        </w:rPr>
        <w:t>2</w:t>
      </w:r>
      <w:r w:rsidR="00316545">
        <w:rPr>
          <w:rFonts w:ascii="Times New Roman" w:hAnsi="Times New Roman" w:cs="Times New Roman"/>
          <w:sz w:val="28"/>
          <w:szCs w:val="28"/>
        </w:rPr>
        <w:t xml:space="preserve">) Приблизительно </w:t>
      </w:r>
      <w:r w:rsidRPr="006A07C0">
        <w:rPr>
          <w:rFonts w:ascii="Times New Roman" w:hAnsi="Times New Roman" w:cs="Times New Roman"/>
          <w:sz w:val="28"/>
          <w:szCs w:val="28"/>
        </w:rPr>
        <w:t xml:space="preserve">5 кг макулатуры </w:t>
      </w:r>
      <w:r w:rsidR="00316545">
        <w:rPr>
          <w:rFonts w:ascii="Times New Roman" w:hAnsi="Times New Roman" w:cs="Times New Roman"/>
          <w:sz w:val="28"/>
          <w:szCs w:val="28"/>
        </w:rPr>
        <w:t xml:space="preserve">образуется </w:t>
      </w:r>
      <w:r w:rsidRPr="006A07C0">
        <w:rPr>
          <w:rFonts w:ascii="Times New Roman" w:hAnsi="Times New Roman" w:cs="Times New Roman"/>
          <w:sz w:val="28"/>
          <w:szCs w:val="28"/>
        </w:rPr>
        <w:t>в год с человека</w:t>
      </w:r>
      <w:r>
        <w:rPr>
          <w:rFonts w:ascii="Times New Roman" w:hAnsi="Times New Roman" w:cs="Times New Roman"/>
          <w:sz w:val="28"/>
          <w:szCs w:val="28"/>
        </w:rPr>
        <w:t>;</w:t>
      </w:r>
    </w:p>
    <w:p w14:paraId="2AF842DF" w14:textId="024061DF" w:rsidR="006A07C0" w:rsidRPr="006A07C0" w:rsidRDefault="006A07C0" w:rsidP="006A07C0">
      <w:pPr>
        <w:ind w:firstLine="709"/>
        <w:rPr>
          <w:rFonts w:ascii="Times New Roman" w:hAnsi="Times New Roman" w:cs="Times New Roman"/>
          <w:sz w:val="28"/>
          <w:szCs w:val="28"/>
        </w:rPr>
      </w:pPr>
      <w:r w:rsidRPr="006A07C0">
        <w:rPr>
          <w:rFonts w:ascii="Times New Roman" w:hAnsi="Times New Roman" w:cs="Times New Roman"/>
          <w:sz w:val="28"/>
          <w:szCs w:val="28"/>
        </w:rPr>
        <w:t>3</w:t>
      </w:r>
      <w:r w:rsidR="00316545">
        <w:rPr>
          <w:rFonts w:ascii="Times New Roman" w:hAnsi="Times New Roman" w:cs="Times New Roman"/>
          <w:sz w:val="28"/>
          <w:szCs w:val="28"/>
        </w:rPr>
        <w:t>) Примерно</w:t>
      </w:r>
      <w:r w:rsidRPr="006A07C0">
        <w:rPr>
          <w:rFonts w:ascii="Times New Roman" w:hAnsi="Times New Roman" w:cs="Times New Roman"/>
          <w:sz w:val="28"/>
          <w:szCs w:val="28"/>
        </w:rPr>
        <w:t>18 кг металлолома в год с человека</w:t>
      </w:r>
      <w:r>
        <w:rPr>
          <w:rFonts w:ascii="Times New Roman" w:hAnsi="Times New Roman" w:cs="Times New Roman"/>
          <w:sz w:val="28"/>
          <w:szCs w:val="28"/>
        </w:rPr>
        <w:t>;</w:t>
      </w:r>
    </w:p>
    <w:p w14:paraId="63C609D8" w14:textId="495035E0" w:rsidR="006A07C0" w:rsidRDefault="006A07C0" w:rsidP="006A07C0">
      <w:pPr>
        <w:ind w:firstLine="709"/>
        <w:rPr>
          <w:rFonts w:ascii="Times New Roman" w:hAnsi="Times New Roman" w:cs="Times New Roman"/>
          <w:sz w:val="28"/>
          <w:szCs w:val="28"/>
        </w:rPr>
      </w:pPr>
      <w:r w:rsidRPr="006A07C0">
        <w:rPr>
          <w:rFonts w:ascii="Times New Roman" w:hAnsi="Times New Roman" w:cs="Times New Roman"/>
          <w:sz w:val="28"/>
          <w:szCs w:val="28"/>
        </w:rPr>
        <w:t>4</w:t>
      </w:r>
      <w:r w:rsidR="00316545">
        <w:rPr>
          <w:rFonts w:ascii="Times New Roman" w:hAnsi="Times New Roman" w:cs="Times New Roman"/>
          <w:sz w:val="28"/>
          <w:szCs w:val="28"/>
        </w:rPr>
        <w:t xml:space="preserve">) </w:t>
      </w:r>
      <w:r w:rsidRPr="006A07C0">
        <w:rPr>
          <w:rFonts w:ascii="Times New Roman" w:hAnsi="Times New Roman" w:cs="Times New Roman"/>
          <w:sz w:val="28"/>
          <w:szCs w:val="28"/>
        </w:rPr>
        <w:t>Примерно 90</w:t>
      </w:r>
      <w:r w:rsidR="00316545">
        <w:rPr>
          <w:rFonts w:ascii="Times New Roman" w:hAnsi="Times New Roman" w:cs="Times New Roman"/>
          <w:sz w:val="28"/>
          <w:szCs w:val="28"/>
        </w:rPr>
        <w:t xml:space="preserve"> </w:t>
      </w:r>
      <w:r w:rsidRPr="006A07C0">
        <w:rPr>
          <w:rFonts w:ascii="Times New Roman" w:hAnsi="Times New Roman" w:cs="Times New Roman"/>
          <w:sz w:val="28"/>
          <w:szCs w:val="28"/>
        </w:rPr>
        <w:t>% респондентов не сдают в переработку отходы</w:t>
      </w:r>
      <w:r>
        <w:rPr>
          <w:rFonts w:ascii="Times New Roman" w:hAnsi="Times New Roman" w:cs="Times New Roman"/>
          <w:sz w:val="28"/>
          <w:szCs w:val="28"/>
        </w:rPr>
        <w:t>.</w:t>
      </w:r>
    </w:p>
    <w:p w14:paraId="62A21CBA" w14:textId="0CEC3480" w:rsidR="006A07C0" w:rsidRDefault="006A07C0" w:rsidP="006A07C0">
      <w:pPr>
        <w:ind w:firstLine="709"/>
        <w:rPr>
          <w:rFonts w:ascii="Times New Roman" w:hAnsi="Times New Roman" w:cs="Times New Roman"/>
          <w:sz w:val="28"/>
          <w:szCs w:val="28"/>
        </w:rPr>
      </w:pPr>
      <w:r>
        <w:rPr>
          <w:rFonts w:ascii="Times New Roman" w:hAnsi="Times New Roman" w:cs="Times New Roman"/>
          <w:sz w:val="28"/>
          <w:szCs w:val="28"/>
        </w:rPr>
        <w:t xml:space="preserve">В связи с этим мною был поставлен вопрос о пунктах приема отходов на вторичную переработку. </w:t>
      </w:r>
    </w:p>
    <w:p w14:paraId="65951A88" w14:textId="77777777" w:rsidR="006A07C0" w:rsidRDefault="006A07C0" w:rsidP="006A07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1)Все 200 опрошенных положительно относятся к вторичной переработке отходов.</w:t>
      </w:r>
    </w:p>
    <w:p w14:paraId="2427B377" w14:textId="1BBFFC12" w:rsidR="006A07C0" w:rsidRDefault="006A07C0" w:rsidP="006A07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Половина респондентов наслышаны о том, что в городе Краснодаре есть пункты приема ТКО, но конкретное расположение им не известно</w:t>
      </w:r>
      <w:r w:rsidR="00316545">
        <w:rPr>
          <w:rFonts w:ascii="Times New Roman" w:hAnsi="Times New Roman" w:cs="Times New Roman"/>
          <w:sz w:val="28"/>
          <w:szCs w:val="28"/>
        </w:rPr>
        <w:t>.</w:t>
      </w:r>
      <w:r>
        <w:rPr>
          <w:rFonts w:ascii="Times New Roman" w:hAnsi="Times New Roman" w:cs="Times New Roman"/>
          <w:sz w:val="28"/>
          <w:szCs w:val="28"/>
        </w:rPr>
        <w:t xml:space="preserve"> </w:t>
      </w:r>
    </w:p>
    <w:p w14:paraId="221CB0D4" w14:textId="77777777" w:rsidR="006A07C0" w:rsidRDefault="006A07C0" w:rsidP="006A07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связи с тем, что половина опрошенных не знают о расположении пунктов приема отходов на переработку, они не сдают в переработку ТКО.</w:t>
      </w:r>
    </w:p>
    <w:p w14:paraId="41B86B44" w14:textId="77777777" w:rsidR="006A07C0" w:rsidRDefault="006A07C0" w:rsidP="006A07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Пункты приема вторичного сырья находятся дальше мест, где проживают опрошенные, а опрос проводился у людей, живущих в разных района города.</w:t>
      </w:r>
    </w:p>
    <w:p w14:paraId="5AF7D6A9" w14:textId="2D2E5376" w:rsidR="006A07C0" w:rsidRDefault="006A07C0" w:rsidP="006A07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Многие </w:t>
      </w:r>
      <w:r w:rsidRPr="00176618">
        <w:rPr>
          <w:rFonts w:ascii="Times New Roman" w:hAnsi="Times New Roman" w:cs="Times New Roman"/>
          <w:sz w:val="28"/>
          <w:szCs w:val="28"/>
        </w:rPr>
        <w:t>53,85</w:t>
      </w:r>
      <w:r w:rsidR="00316545">
        <w:rPr>
          <w:rFonts w:ascii="Times New Roman" w:hAnsi="Times New Roman" w:cs="Times New Roman"/>
          <w:sz w:val="28"/>
          <w:szCs w:val="28"/>
        </w:rPr>
        <w:t xml:space="preserve"> </w:t>
      </w:r>
      <w:r w:rsidRPr="00176618">
        <w:rPr>
          <w:rFonts w:ascii="Times New Roman" w:hAnsi="Times New Roman" w:cs="Times New Roman"/>
          <w:sz w:val="28"/>
          <w:szCs w:val="28"/>
        </w:rPr>
        <w:t>%</w:t>
      </w:r>
      <w:r>
        <w:rPr>
          <w:rFonts w:ascii="Times New Roman" w:hAnsi="Times New Roman" w:cs="Times New Roman"/>
          <w:sz w:val="28"/>
          <w:szCs w:val="28"/>
        </w:rPr>
        <w:t xml:space="preserve"> опрошенных понимают, что, сдавая свои отходы в переработку, они помогают бороться с проблемой отходов в городе</w:t>
      </w:r>
    </w:p>
    <w:p w14:paraId="70F2EBC1" w14:textId="65449242" w:rsidR="006A07C0" w:rsidRDefault="006A07C0" w:rsidP="006A07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176618">
        <w:rPr>
          <w:rFonts w:ascii="Times New Roman" w:hAnsi="Times New Roman" w:cs="Times New Roman"/>
          <w:sz w:val="28"/>
          <w:szCs w:val="28"/>
        </w:rPr>
        <w:t>69,23</w:t>
      </w:r>
      <w:r w:rsidR="00316545">
        <w:rPr>
          <w:rFonts w:ascii="Times New Roman" w:hAnsi="Times New Roman" w:cs="Times New Roman"/>
          <w:sz w:val="28"/>
          <w:szCs w:val="28"/>
        </w:rPr>
        <w:t xml:space="preserve"> </w:t>
      </w:r>
      <w:r w:rsidRPr="00176618">
        <w:rPr>
          <w:rFonts w:ascii="Times New Roman" w:hAnsi="Times New Roman" w:cs="Times New Roman"/>
          <w:sz w:val="28"/>
          <w:szCs w:val="28"/>
        </w:rPr>
        <w:t>%</w:t>
      </w:r>
      <w:r>
        <w:rPr>
          <w:rFonts w:ascii="Times New Roman" w:hAnsi="Times New Roman" w:cs="Times New Roman"/>
          <w:sz w:val="28"/>
          <w:szCs w:val="28"/>
        </w:rPr>
        <w:t xml:space="preserve"> так же заметили, что расположение пунктов приёма неудобное, скрытое. В связи с чем людям проще выкинуть отходы в мусорку.</w:t>
      </w:r>
    </w:p>
    <w:p w14:paraId="324B4D91" w14:textId="2F35FE3B" w:rsidR="006A07C0" w:rsidRPr="004644D9" w:rsidRDefault="006A07C0" w:rsidP="006A07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Неразвитость инфраструктуры сказывается на том, что люди не сдают на вторичную переработку отходы. И тут можно сделать вывод, что </w:t>
      </w:r>
      <w:r>
        <w:rPr>
          <w:rFonts w:ascii="Times New Roman" w:hAnsi="Times New Roman" w:cs="Times New Roman"/>
          <w:sz w:val="28"/>
          <w:szCs w:val="28"/>
        </w:rPr>
        <w:lastRenderedPageBreak/>
        <w:t>налаживание инфраструктуры в пунктах приёма отходов позволит повысить процент людей, которые утилизируют отходы</w:t>
      </w:r>
      <w:r w:rsidR="00316545">
        <w:rPr>
          <w:rFonts w:ascii="Times New Roman" w:hAnsi="Times New Roman" w:cs="Times New Roman"/>
          <w:sz w:val="28"/>
          <w:szCs w:val="28"/>
        </w:rPr>
        <w:t>.</w:t>
      </w:r>
    </w:p>
    <w:p w14:paraId="20EB2CDB" w14:textId="4B940AEA" w:rsidR="00B104C3" w:rsidRPr="00B104C3" w:rsidRDefault="006A07C0" w:rsidP="006A07C0">
      <w:pPr>
        <w:ind w:firstLine="709"/>
      </w:pPr>
      <w:r>
        <w:br w:type="page"/>
      </w:r>
    </w:p>
    <w:p w14:paraId="7587107A" w14:textId="6A439CAC" w:rsidR="003216D4" w:rsidRDefault="003216D4" w:rsidP="00A775BA">
      <w:pPr>
        <w:pStyle w:val="1"/>
        <w:spacing w:before="0" w:line="360" w:lineRule="auto"/>
        <w:ind w:firstLine="709"/>
        <w:jc w:val="center"/>
        <w:rPr>
          <w:rFonts w:ascii="Times New Roman" w:hAnsi="Times New Roman" w:cs="Times New Roman"/>
          <w:b/>
          <w:color w:val="000000" w:themeColor="text1"/>
          <w:sz w:val="28"/>
          <w:szCs w:val="28"/>
        </w:rPr>
      </w:pPr>
      <w:bookmarkStart w:id="30" w:name="_Toc9463156"/>
      <w:r w:rsidRPr="0009503A">
        <w:rPr>
          <w:rFonts w:ascii="Times New Roman" w:hAnsi="Times New Roman" w:cs="Times New Roman"/>
          <w:b/>
          <w:color w:val="000000" w:themeColor="text1"/>
          <w:sz w:val="28"/>
          <w:szCs w:val="28"/>
        </w:rPr>
        <w:lastRenderedPageBreak/>
        <w:t>СПИСОК ИСПОЛЬЗОВАНЫХ ИСТОЧНИКОВ</w:t>
      </w:r>
      <w:bookmarkEnd w:id="30"/>
    </w:p>
    <w:p w14:paraId="3EDE5FA8" w14:textId="77777777" w:rsidR="00614AEF" w:rsidRPr="00614AEF" w:rsidRDefault="00614AEF" w:rsidP="00614AEF"/>
    <w:p w14:paraId="34A34433" w14:textId="543B7A65" w:rsidR="00ED61BD" w:rsidRDefault="009638DE"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5A7C34">
        <w:rPr>
          <w:rFonts w:ascii="Times New Roman" w:hAnsi="Times New Roman" w:cs="Times New Roman"/>
          <w:sz w:val="28"/>
          <w:szCs w:val="28"/>
        </w:rPr>
        <w:t xml:space="preserve"> </w:t>
      </w:r>
      <w:r w:rsidR="00ED61BD" w:rsidRPr="00ED61BD">
        <w:rPr>
          <w:rFonts w:ascii="Times New Roman" w:hAnsi="Times New Roman" w:cs="Times New Roman"/>
          <w:sz w:val="28"/>
          <w:szCs w:val="28"/>
        </w:rPr>
        <w:t>Паспорт проекта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w:t>
      </w:r>
      <w:r>
        <w:rPr>
          <w:rFonts w:ascii="Times New Roman" w:hAnsi="Times New Roman" w:cs="Times New Roman"/>
          <w:sz w:val="28"/>
          <w:szCs w:val="28"/>
        </w:rPr>
        <w:t>,</w:t>
      </w:r>
      <w:r w:rsidR="00ED61BD" w:rsidRPr="00ED61BD">
        <w:rPr>
          <w:rFonts w:ascii="Times New Roman" w:hAnsi="Times New Roman" w:cs="Times New Roman"/>
          <w:sz w:val="28"/>
          <w:szCs w:val="28"/>
        </w:rPr>
        <w:t xml:space="preserve"> 2016.</w:t>
      </w:r>
      <w:r>
        <w:rPr>
          <w:rFonts w:ascii="Times New Roman" w:hAnsi="Times New Roman" w:cs="Times New Roman"/>
          <w:sz w:val="28"/>
          <w:szCs w:val="28"/>
        </w:rPr>
        <w:t xml:space="preserve"> </w:t>
      </w:r>
      <w:r w:rsidR="00FE5745">
        <w:rPr>
          <w:rFonts w:ascii="Times New Roman" w:hAnsi="Times New Roman" w:cs="Times New Roman"/>
          <w:sz w:val="28"/>
          <w:szCs w:val="28"/>
        </w:rPr>
        <w:t>-</w:t>
      </w:r>
      <w:r>
        <w:rPr>
          <w:rFonts w:ascii="Times New Roman" w:hAnsi="Times New Roman" w:cs="Times New Roman"/>
          <w:sz w:val="28"/>
          <w:szCs w:val="28"/>
        </w:rPr>
        <w:t xml:space="preserve"> </w:t>
      </w:r>
      <w:r w:rsidR="00FE5745">
        <w:rPr>
          <w:rFonts w:ascii="Times New Roman" w:hAnsi="Times New Roman" w:cs="Times New Roman"/>
          <w:sz w:val="28"/>
          <w:szCs w:val="28"/>
        </w:rPr>
        <w:t>С</w:t>
      </w:r>
      <w:r>
        <w:rPr>
          <w:rFonts w:ascii="Times New Roman" w:hAnsi="Times New Roman" w:cs="Times New Roman"/>
          <w:sz w:val="28"/>
          <w:szCs w:val="28"/>
        </w:rPr>
        <w:t>.1</w:t>
      </w:r>
      <w:r w:rsidR="003E6004">
        <w:rPr>
          <w:rFonts w:ascii="Times New Roman" w:hAnsi="Times New Roman" w:cs="Times New Roman"/>
          <w:sz w:val="28"/>
          <w:szCs w:val="28"/>
        </w:rPr>
        <w:t xml:space="preserve"> </w:t>
      </w:r>
      <w:r w:rsidR="00FE5745">
        <w:rPr>
          <w:rFonts w:ascii="Times New Roman" w:hAnsi="Times New Roman" w:cs="Times New Roman"/>
          <w:sz w:val="28"/>
          <w:szCs w:val="28"/>
        </w:rPr>
        <w:t>-</w:t>
      </w:r>
      <w:r w:rsidR="003E6004">
        <w:rPr>
          <w:rFonts w:ascii="Times New Roman" w:hAnsi="Times New Roman" w:cs="Times New Roman"/>
          <w:sz w:val="28"/>
          <w:szCs w:val="28"/>
        </w:rPr>
        <w:t xml:space="preserve"> </w:t>
      </w:r>
      <w:r>
        <w:rPr>
          <w:rFonts w:ascii="Times New Roman" w:hAnsi="Times New Roman" w:cs="Times New Roman"/>
          <w:sz w:val="28"/>
          <w:szCs w:val="28"/>
        </w:rPr>
        <w:t>11.</w:t>
      </w:r>
    </w:p>
    <w:p w14:paraId="1D3B1D25" w14:textId="50F768B1" w:rsidR="006A07C0" w:rsidRPr="00ED61BD" w:rsidRDefault="009638DE"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5A7C34">
        <w:rPr>
          <w:rFonts w:ascii="Times New Roman" w:hAnsi="Times New Roman" w:cs="Times New Roman"/>
          <w:sz w:val="28"/>
          <w:szCs w:val="28"/>
        </w:rPr>
        <w:t xml:space="preserve"> </w:t>
      </w:r>
      <w:r w:rsidR="006A07C0">
        <w:rPr>
          <w:rFonts w:ascii="Times New Roman" w:hAnsi="Times New Roman" w:cs="Times New Roman"/>
          <w:sz w:val="28"/>
          <w:szCs w:val="28"/>
        </w:rPr>
        <w:t>Министерство природных ресурсов, «д</w:t>
      </w:r>
      <w:r w:rsidR="006A07C0" w:rsidRPr="006A07C0">
        <w:rPr>
          <w:rFonts w:ascii="Times New Roman" w:hAnsi="Times New Roman" w:cs="Times New Roman"/>
          <w:sz w:val="28"/>
          <w:szCs w:val="28"/>
        </w:rPr>
        <w:t>оклад о ходе выполнения в 2018 году комплексного плана реализации Климатической доктрины Российской Федерации на период до 2020 года</w:t>
      </w:r>
      <w:r w:rsidR="006A07C0">
        <w:rPr>
          <w:rFonts w:ascii="Times New Roman" w:hAnsi="Times New Roman" w:cs="Times New Roman"/>
          <w:sz w:val="28"/>
          <w:szCs w:val="28"/>
        </w:rPr>
        <w:t xml:space="preserve">» </w:t>
      </w:r>
      <w:r w:rsidR="003E6004">
        <w:rPr>
          <w:rFonts w:ascii="Times New Roman" w:hAnsi="Times New Roman" w:cs="Times New Roman"/>
          <w:sz w:val="28"/>
          <w:szCs w:val="28"/>
        </w:rPr>
        <w:t xml:space="preserve">- </w:t>
      </w:r>
      <w:r w:rsidR="006A07C0">
        <w:rPr>
          <w:rFonts w:ascii="Times New Roman" w:hAnsi="Times New Roman" w:cs="Times New Roman"/>
          <w:sz w:val="28"/>
          <w:szCs w:val="28"/>
        </w:rPr>
        <w:t>2018.</w:t>
      </w:r>
      <w:r>
        <w:rPr>
          <w:rFonts w:ascii="Times New Roman" w:hAnsi="Times New Roman" w:cs="Times New Roman"/>
          <w:sz w:val="28"/>
          <w:szCs w:val="28"/>
        </w:rPr>
        <w:t xml:space="preserve"> </w:t>
      </w:r>
      <w:r w:rsidR="003E6004">
        <w:rPr>
          <w:rFonts w:ascii="Times New Roman" w:hAnsi="Times New Roman" w:cs="Times New Roman"/>
          <w:sz w:val="28"/>
          <w:szCs w:val="28"/>
        </w:rPr>
        <w:t xml:space="preserve">- </w:t>
      </w:r>
      <w:r w:rsidR="00FE5745">
        <w:rPr>
          <w:rFonts w:ascii="Times New Roman" w:hAnsi="Times New Roman" w:cs="Times New Roman"/>
          <w:sz w:val="28"/>
          <w:szCs w:val="28"/>
        </w:rPr>
        <w:t>С</w:t>
      </w:r>
      <w:r>
        <w:rPr>
          <w:rFonts w:ascii="Times New Roman" w:hAnsi="Times New Roman" w:cs="Times New Roman"/>
          <w:sz w:val="28"/>
          <w:szCs w:val="28"/>
        </w:rPr>
        <w:t>.3</w:t>
      </w:r>
      <w:r w:rsidR="003E6004">
        <w:rPr>
          <w:rFonts w:ascii="Times New Roman" w:hAnsi="Times New Roman" w:cs="Times New Roman"/>
          <w:sz w:val="28"/>
          <w:szCs w:val="28"/>
        </w:rPr>
        <w:t xml:space="preserve"> - </w:t>
      </w:r>
      <w:r>
        <w:rPr>
          <w:rFonts w:ascii="Times New Roman" w:hAnsi="Times New Roman" w:cs="Times New Roman"/>
          <w:sz w:val="28"/>
          <w:szCs w:val="28"/>
        </w:rPr>
        <w:t>5.</w:t>
      </w:r>
    </w:p>
    <w:p w14:paraId="085A1ACF" w14:textId="18AF5632" w:rsidR="003216D4" w:rsidRPr="003D750B" w:rsidRDefault="009638DE"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Картер О.И. «</w:t>
      </w:r>
      <w:r w:rsidR="003216D4" w:rsidRPr="003D750B">
        <w:rPr>
          <w:rFonts w:ascii="Times New Roman" w:hAnsi="Times New Roman" w:cs="Times New Roman"/>
          <w:sz w:val="28"/>
          <w:szCs w:val="28"/>
        </w:rPr>
        <w:t>Барьер из мусора</w:t>
      </w:r>
      <w:r>
        <w:rPr>
          <w:rFonts w:ascii="Times New Roman" w:hAnsi="Times New Roman" w:cs="Times New Roman"/>
          <w:sz w:val="28"/>
          <w:szCs w:val="28"/>
        </w:rPr>
        <w:t>»</w:t>
      </w:r>
      <w:r w:rsidR="003216D4" w:rsidRPr="003D750B">
        <w:rPr>
          <w:rFonts w:ascii="Times New Roman" w:hAnsi="Times New Roman" w:cs="Times New Roman"/>
          <w:sz w:val="28"/>
          <w:szCs w:val="28"/>
        </w:rPr>
        <w:t xml:space="preserve">, журнал «Звезда» - </w:t>
      </w:r>
      <w:r>
        <w:rPr>
          <w:rFonts w:ascii="Times New Roman" w:hAnsi="Times New Roman" w:cs="Times New Roman"/>
          <w:sz w:val="28"/>
          <w:szCs w:val="28"/>
        </w:rPr>
        <w:t>2017</w:t>
      </w:r>
      <w:r w:rsidR="00C54A12">
        <w:rPr>
          <w:rFonts w:ascii="Times New Roman" w:hAnsi="Times New Roman" w:cs="Times New Roman"/>
          <w:sz w:val="28"/>
          <w:szCs w:val="28"/>
        </w:rPr>
        <w:t>.</w:t>
      </w:r>
      <w:r w:rsidR="003E6004">
        <w:rPr>
          <w:rFonts w:ascii="Times New Roman" w:hAnsi="Times New Roman" w:cs="Times New Roman"/>
          <w:sz w:val="28"/>
          <w:szCs w:val="28"/>
        </w:rPr>
        <w:t xml:space="preserve"> - </w:t>
      </w:r>
      <w:r w:rsidR="003216D4" w:rsidRPr="003D750B">
        <w:rPr>
          <w:rFonts w:ascii="Times New Roman" w:hAnsi="Times New Roman" w:cs="Times New Roman"/>
          <w:sz w:val="28"/>
          <w:szCs w:val="28"/>
        </w:rPr>
        <w:t>№ 7.</w:t>
      </w:r>
      <w:r w:rsidR="003E6004">
        <w:rPr>
          <w:rFonts w:ascii="Times New Roman" w:hAnsi="Times New Roman" w:cs="Times New Roman"/>
          <w:sz w:val="28"/>
          <w:szCs w:val="28"/>
        </w:rPr>
        <w:t xml:space="preserve"> - </w:t>
      </w:r>
      <w:r w:rsidR="003556A4">
        <w:rPr>
          <w:rFonts w:ascii="Times New Roman" w:hAnsi="Times New Roman" w:cs="Times New Roman"/>
          <w:sz w:val="28"/>
          <w:szCs w:val="28"/>
        </w:rPr>
        <w:t>С</w:t>
      </w:r>
      <w:r w:rsidR="00C54A12">
        <w:rPr>
          <w:rFonts w:ascii="Times New Roman" w:hAnsi="Times New Roman" w:cs="Times New Roman"/>
          <w:sz w:val="28"/>
          <w:szCs w:val="28"/>
        </w:rPr>
        <w:t>.3</w:t>
      </w:r>
      <w:r w:rsidR="003E6004">
        <w:rPr>
          <w:rFonts w:ascii="Times New Roman" w:hAnsi="Times New Roman" w:cs="Times New Roman"/>
          <w:sz w:val="28"/>
          <w:szCs w:val="28"/>
        </w:rPr>
        <w:t xml:space="preserve"> - </w:t>
      </w:r>
      <w:r w:rsidR="00C54A12">
        <w:rPr>
          <w:rFonts w:ascii="Times New Roman" w:hAnsi="Times New Roman" w:cs="Times New Roman"/>
          <w:sz w:val="28"/>
          <w:szCs w:val="28"/>
        </w:rPr>
        <w:t>9.</w:t>
      </w:r>
    </w:p>
    <w:p w14:paraId="3CA939CF" w14:textId="313699BD" w:rsidR="003216D4" w:rsidRPr="003D750B" w:rsidRDefault="009638DE"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216D4" w:rsidRPr="003D750B">
        <w:rPr>
          <w:rFonts w:ascii="Times New Roman" w:hAnsi="Times New Roman" w:cs="Times New Roman"/>
          <w:sz w:val="28"/>
          <w:szCs w:val="28"/>
        </w:rPr>
        <w:t>Коган</w:t>
      </w:r>
      <w:r w:rsidR="003556A4">
        <w:rPr>
          <w:rFonts w:ascii="Times New Roman" w:hAnsi="Times New Roman" w:cs="Times New Roman"/>
          <w:sz w:val="28"/>
          <w:szCs w:val="28"/>
        </w:rPr>
        <w:t>,</w:t>
      </w:r>
      <w:r w:rsidR="003216D4" w:rsidRPr="003D750B">
        <w:rPr>
          <w:rFonts w:ascii="Times New Roman" w:hAnsi="Times New Roman" w:cs="Times New Roman"/>
          <w:sz w:val="28"/>
          <w:szCs w:val="28"/>
        </w:rPr>
        <w:t xml:space="preserve"> И.</w:t>
      </w:r>
      <w:r w:rsidR="003556A4">
        <w:rPr>
          <w:rFonts w:ascii="Times New Roman" w:hAnsi="Times New Roman" w:cs="Times New Roman"/>
          <w:sz w:val="28"/>
          <w:szCs w:val="28"/>
        </w:rPr>
        <w:t>Н.</w:t>
      </w:r>
      <w:r w:rsidR="003216D4" w:rsidRPr="003D750B">
        <w:rPr>
          <w:rFonts w:ascii="Times New Roman" w:hAnsi="Times New Roman" w:cs="Times New Roman"/>
          <w:sz w:val="28"/>
          <w:szCs w:val="28"/>
        </w:rPr>
        <w:t xml:space="preserve"> «Проблема физико-химическая» № 7.</w:t>
      </w:r>
      <w:r w:rsidR="003E6004">
        <w:rPr>
          <w:rFonts w:ascii="Times New Roman" w:hAnsi="Times New Roman" w:cs="Times New Roman"/>
          <w:sz w:val="28"/>
          <w:szCs w:val="28"/>
        </w:rPr>
        <w:t xml:space="preserve"> - </w:t>
      </w:r>
      <w:r w:rsidR="003E6004" w:rsidRPr="003D750B">
        <w:rPr>
          <w:rFonts w:ascii="Times New Roman" w:hAnsi="Times New Roman" w:cs="Times New Roman"/>
          <w:sz w:val="28"/>
          <w:szCs w:val="28"/>
        </w:rPr>
        <w:t>1978</w:t>
      </w:r>
      <w:r w:rsidR="00FD14D1">
        <w:rPr>
          <w:rFonts w:ascii="Times New Roman" w:hAnsi="Times New Roman" w:cs="Times New Roman"/>
          <w:sz w:val="28"/>
          <w:szCs w:val="28"/>
        </w:rPr>
        <w:t>.</w:t>
      </w:r>
      <w:r w:rsidR="003E6004">
        <w:rPr>
          <w:rFonts w:ascii="Times New Roman" w:hAnsi="Times New Roman" w:cs="Times New Roman"/>
          <w:sz w:val="28"/>
          <w:szCs w:val="28"/>
        </w:rPr>
        <w:t xml:space="preserve"> - </w:t>
      </w:r>
      <w:r w:rsidR="003556A4">
        <w:rPr>
          <w:rFonts w:ascii="Times New Roman" w:hAnsi="Times New Roman" w:cs="Times New Roman"/>
          <w:sz w:val="28"/>
          <w:szCs w:val="28"/>
        </w:rPr>
        <w:t>С</w:t>
      </w:r>
      <w:r w:rsidR="00335FA9">
        <w:rPr>
          <w:rFonts w:ascii="Times New Roman" w:hAnsi="Times New Roman" w:cs="Times New Roman"/>
          <w:sz w:val="28"/>
          <w:szCs w:val="28"/>
        </w:rPr>
        <w:t>.4</w:t>
      </w:r>
      <w:r w:rsidR="003E6004">
        <w:rPr>
          <w:rFonts w:ascii="Times New Roman" w:hAnsi="Times New Roman" w:cs="Times New Roman"/>
          <w:sz w:val="28"/>
          <w:szCs w:val="28"/>
        </w:rPr>
        <w:t xml:space="preserve"> - </w:t>
      </w:r>
      <w:r w:rsidR="00335FA9">
        <w:rPr>
          <w:rFonts w:ascii="Times New Roman" w:hAnsi="Times New Roman" w:cs="Times New Roman"/>
          <w:sz w:val="28"/>
          <w:szCs w:val="28"/>
        </w:rPr>
        <w:t>9.</w:t>
      </w:r>
    </w:p>
    <w:p w14:paraId="431B9490" w14:textId="675E2119" w:rsidR="003216D4" w:rsidRPr="003D750B" w:rsidRDefault="009638DE"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Мичкин В.Ю. </w:t>
      </w:r>
      <w:r w:rsidR="003216D4" w:rsidRPr="003D750B">
        <w:rPr>
          <w:rFonts w:ascii="Times New Roman" w:hAnsi="Times New Roman" w:cs="Times New Roman"/>
          <w:sz w:val="28"/>
          <w:szCs w:val="28"/>
        </w:rPr>
        <w:t>«Мусорщик – автомат» журнал «Тара и упаковка»</w:t>
      </w:r>
      <w:r w:rsidR="00C54A12">
        <w:rPr>
          <w:rFonts w:ascii="Times New Roman" w:hAnsi="Times New Roman" w:cs="Times New Roman"/>
          <w:sz w:val="28"/>
          <w:szCs w:val="28"/>
        </w:rPr>
        <w:t>—</w:t>
      </w:r>
      <w:r w:rsidR="003216D4" w:rsidRPr="003D750B">
        <w:rPr>
          <w:rFonts w:ascii="Times New Roman" w:hAnsi="Times New Roman" w:cs="Times New Roman"/>
          <w:sz w:val="28"/>
          <w:szCs w:val="28"/>
        </w:rPr>
        <w:t xml:space="preserve"> </w:t>
      </w:r>
      <w:r>
        <w:rPr>
          <w:rFonts w:ascii="Times New Roman" w:hAnsi="Times New Roman" w:cs="Times New Roman"/>
          <w:sz w:val="28"/>
          <w:szCs w:val="28"/>
        </w:rPr>
        <w:t>2016</w:t>
      </w:r>
      <w:r w:rsidR="00C54A12">
        <w:rPr>
          <w:rFonts w:ascii="Times New Roman" w:hAnsi="Times New Roman" w:cs="Times New Roman"/>
          <w:sz w:val="28"/>
          <w:szCs w:val="28"/>
        </w:rPr>
        <w:t xml:space="preserve">. </w:t>
      </w:r>
      <w:r w:rsidR="003E6004">
        <w:rPr>
          <w:rFonts w:ascii="Times New Roman" w:hAnsi="Times New Roman" w:cs="Times New Roman"/>
          <w:sz w:val="28"/>
          <w:szCs w:val="28"/>
        </w:rPr>
        <w:t>-</w:t>
      </w:r>
      <w:r w:rsidR="00C54A12">
        <w:rPr>
          <w:rFonts w:ascii="Times New Roman" w:hAnsi="Times New Roman" w:cs="Times New Roman"/>
          <w:sz w:val="28"/>
          <w:szCs w:val="28"/>
        </w:rPr>
        <w:t xml:space="preserve"> </w:t>
      </w:r>
      <w:r w:rsidR="003216D4" w:rsidRPr="003D750B">
        <w:rPr>
          <w:rFonts w:ascii="Times New Roman" w:hAnsi="Times New Roman" w:cs="Times New Roman"/>
          <w:sz w:val="28"/>
          <w:szCs w:val="28"/>
        </w:rPr>
        <w:t>№ 12.</w:t>
      </w:r>
      <w:r w:rsidR="00C54A12">
        <w:rPr>
          <w:rFonts w:ascii="Times New Roman" w:hAnsi="Times New Roman" w:cs="Times New Roman"/>
          <w:sz w:val="28"/>
          <w:szCs w:val="28"/>
        </w:rPr>
        <w:t xml:space="preserve"> </w:t>
      </w:r>
      <w:r w:rsidR="003E6004">
        <w:rPr>
          <w:rFonts w:ascii="Times New Roman" w:hAnsi="Times New Roman" w:cs="Times New Roman"/>
          <w:sz w:val="28"/>
          <w:szCs w:val="28"/>
        </w:rPr>
        <w:t>-</w:t>
      </w:r>
      <w:r w:rsidR="00C54A12">
        <w:rPr>
          <w:rFonts w:ascii="Times New Roman" w:hAnsi="Times New Roman" w:cs="Times New Roman"/>
          <w:sz w:val="28"/>
          <w:szCs w:val="28"/>
        </w:rPr>
        <w:t xml:space="preserve"> </w:t>
      </w:r>
      <w:r w:rsidR="003556A4">
        <w:rPr>
          <w:rFonts w:ascii="Times New Roman" w:hAnsi="Times New Roman" w:cs="Times New Roman"/>
          <w:sz w:val="28"/>
          <w:szCs w:val="28"/>
        </w:rPr>
        <w:t>С</w:t>
      </w:r>
      <w:r w:rsidR="00C54A12">
        <w:rPr>
          <w:rFonts w:ascii="Times New Roman" w:hAnsi="Times New Roman" w:cs="Times New Roman"/>
          <w:sz w:val="28"/>
          <w:szCs w:val="28"/>
        </w:rPr>
        <w:t>.5</w:t>
      </w:r>
      <w:r w:rsidR="003E6004">
        <w:rPr>
          <w:rFonts w:ascii="Times New Roman" w:hAnsi="Times New Roman" w:cs="Times New Roman"/>
          <w:sz w:val="28"/>
          <w:szCs w:val="28"/>
        </w:rPr>
        <w:t xml:space="preserve"> - </w:t>
      </w:r>
      <w:r w:rsidR="00C54A12">
        <w:rPr>
          <w:rFonts w:ascii="Times New Roman" w:hAnsi="Times New Roman" w:cs="Times New Roman"/>
          <w:sz w:val="28"/>
          <w:szCs w:val="28"/>
        </w:rPr>
        <w:t>17.</w:t>
      </w:r>
    </w:p>
    <w:p w14:paraId="0C2A0FF7" w14:textId="2C9F917A" w:rsidR="003216D4" w:rsidRPr="003D750B" w:rsidRDefault="009638DE"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 Мичкин</w:t>
      </w:r>
      <w:r w:rsidR="003556A4">
        <w:rPr>
          <w:rFonts w:ascii="Times New Roman" w:hAnsi="Times New Roman" w:cs="Times New Roman"/>
          <w:sz w:val="28"/>
          <w:szCs w:val="28"/>
        </w:rPr>
        <w:t>,</w:t>
      </w:r>
      <w:r>
        <w:rPr>
          <w:rFonts w:ascii="Times New Roman" w:hAnsi="Times New Roman" w:cs="Times New Roman"/>
          <w:sz w:val="28"/>
          <w:szCs w:val="28"/>
        </w:rPr>
        <w:t xml:space="preserve"> В.Ю. </w:t>
      </w:r>
      <w:r w:rsidR="003216D4" w:rsidRPr="003D750B">
        <w:rPr>
          <w:rFonts w:ascii="Times New Roman" w:hAnsi="Times New Roman" w:cs="Times New Roman"/>
          <w:sz w:val="28"/>
          <w:szCs w:val="28"/>
        </w:rPr>
        <w:t>Когда б вы знали, из какого сора журнал</w:t>
      </w:r>
      <w:r w:rsidR="003556A4">
        <w:rPr>
          <w:rFonts w:ascii="Times New Roman" w:hAnsi="Times New Roman" w:cs="Times New Roman"/>
          <w:sz w:val="28"/>
          <w:szCs w:val="28"/>
        </w:rPr>
        <w:t xml:space="preserve"> //</w:t>
      </w:r>
      <w:r w:rsidR="003216D4" w:rsidRPr="003D750B">
        <w:rPr>
          <w:rFonts w:ascii="Times New Roman" w:hAnsi="Times New Roman" w:cs="Times New Roman"/>
          <w:sz w:val="28"/>
          <w:szCs w:val="28"/>
        </w:rPr>
        <w:t xml:space="preserve"> </w:t>
      </w:r>
      <w:bookmarkStart w:id="31" w:name="_Hlk9300006"/>
      <w:bookmarkStart w:id="32" w:name="_Hlk9300172"/>
      <w:r w:rsidR="00335FA9">
        <w:rPr>
          <w:rFonts w:ascii="Times New Roman" w:hAnsi="Times New Roman" w:cs="Times New Roman"/>
          <w:sz w:val="28"/>
          <w:szCs w:val="28"/>
        </w:rPr>
        <w:t>Экология</w:t>
      </w:r>
      <w:bookmarkEnd w:id="31"/>
      <w:r w:rsidR="003556A4">
        <w:rPr>
          <w:rFonts w:ascii="Times New Roman" w:hAnsi="Times New Roman" w:cs="Times New Roman"/>
          <w:sz w:val="28"/>
          <w:szCs w:val="28"/>
        </w:rPr>
        <w:t>.</w:t>
      </w:r>
      <w:r w:rsidR="003216D4" w:rsidRPr="003D750B">
        <w:rPr>
          <w:rFonts w:ascii="Times New Roman" w:hAnsi="Times New Roman" w:cs="Times New Roman"/>
          <w:sz w:val="28"/>
          <w:szCs w:val="28"/>
        </w:rPr>
        <w:t xml:space="preserve"> </w:t>
      </w:r>
      <w:bookmarkEnd w:id="32"/>
      <w:r w:rsidR="00C54A12">
        <w:rPr>
          <w:rFonts w:ascii="Times New Roman" w:hAnsi="Times New Roman" w:cs="Times New Roman"/>
          <w:sz w:val="28"/>
          <w:szCs w:val="28"/>
        </w:rPr>
        <w:t>—</w:t>
      </w:r>
      <w:r w:rsidR="003216D4" w:rsidRPr="003D750B">
        <w:rPr>
          <w:rFonts w:ascii="Times New Roman" w:hAnsi="Times New Roman" w:cs="Times New Roman"/>
          <w:sz w:val="28"/>
          <w:szCs w:val="28"/>
        </w:rPr>
        <w:t xml:space="preserve"> </w:t>
      </w:r>
      <w:r>
        <w:rPr>
          <w:rFonts w:ascii="Times New Roman" w:hAnsi="Times New Roman" w:cs="Times New Roman"/>
          <w:sz w:val="28"/>
          <w:szCs w:val="28"/>
        </w:rPr>
        <w:t>2015</w:t>
      </w:r>
      <w:r w:rsidR="00C54A12">
        <w:rPr>
          <w:rFonts w:ascii="Times New Roman" w:hAnsi="Times New Roman" w:cs="Times New Roman"/>
          <w:sz w:val="28"/>
          <w:szCs w:val="28"/>
        </w:rPr>
        <w:t>.</w:t>
      </w:r>
      <w:r w:rsidR="003E6004">
        <w:rPr>
          <w:rFonts w:ascii="Times New Roman" w:hAnsi="Times New Roman" w:cs="Times New Roman"/>
          <w:sz w:val="28"/>
          <w:szCs w:val="28"/>
        </w:rPr>
        <w:t xml:space="preserve"> - </w:t>
      </w:r>
      <w:r w:rsidR="003216D4" w:rsidRPr="003D750B">
        <w:rPr>
          <w:rFonts w:ascii="Times New Roman" w:hAnsi="Times New Roman" w:cs="Times New Roman"/>
          <w:sz w:val="28"/>
          <w:szCs w:val="28"/>
        </w:rPr>
        <w:t xml:space="preserve">№ </w:t>
      </w:r>
      <w:r>
        <w:rPr>
          <w:rFonts w:ascii="Times New Roman" w:hAnsi="Times New Roman" w:cs="Times New Roman"/>
          <w:sz w:val="28"/>
          <w:szCs w:val="28"/>
        </w:rPr>
        <w:t>3</w:t>
      </w:r>
      <w:r w:rsidR="00C54A12">
        <w:rPr>
          <w:rFonts w:ascii="Times New Roman" w:hAnsi="Times New Roman" w:cs="Times New Roman"/>
          <w:sz w:val="28"/>
          <w:szCs w:val="28"/>
        </w:rPr>
        <w:t>.</w:t>
      </w:r>
      <w:r w:rsidR="003E6004">
        <w:rPr>
          <w:rFonts w:ascii="Times New Roman" w:hAnsi="Times New Roman" w:cs="Times New Roman"/>
          <w:sz w:val="28"/>
          <w:szCs w:val="28"/>
        </w:rPr>
        <w:t xml:space="preserve"> -</w:t>
      </w:r>
      <w:r w:rsidR="00C54A12">
        <w:rPr>
          <w:rFonts w:ascii="Times New Roman" w:hAnsi="Times New Roman" w:cs="Times New Roman"/>
          <w:sz w:val="28"/>
          <w:szCs w:val="28"/>
        </w:rPr>
        <w:t xml:space="preserve"> </w:t>
      </w:r>
      <w:r w:rsidR="003556A4">
        <w:rPr>
          <w:rFonts w:ascii="Times New Roman" w:hAnsi="Times New Roman" w:cs="Times New Roman"/>
          <w:sz w:val="28"/>
          <w:szCs w:val="28"/>
        </w:rPr>
        <w:t>С</w:t>
      </w:r>
      <w:r w:rsidR="00C54A12">
        <w:rPr>
          <w:rFonts w:ascii="Times New Roman" w:hAnsi="Times New Roman" w:cs="Times New Roman"/>
          <w:sz w:val="28"/>
          <w:szCs w:val="28"/>
        </w:rPr>
        <w:t>.6</w:t>
      </w:r>
      <w:r w:rsidR="003E6004">
        <w:rPr>
          <w:rFonts w:ascii="Times New Roman" w:hAnsi="Times New Roman" w:cs="Times New Roman"/>
          <w:sz w:val="28"/>
          <w:szCs w:val="28"/>
        </w:rPr>
        <w:t xml:space="preserve"> - </w:t>
      </w:r>
      <w:r w:rsidR="00C54A12">
        <w:rPr>
          <w:rFonts w:ascii="Times New Roman" w:hAnsi="Times New Roman" w:cs="Times New Roman"/>
          <w:sz w:val="28"/>
          <w:szCs w:val="28"/>
        </w:rPr>
        <w:t>13</w:t>
      </w:r>
      <w:r w:rsidR="00335FA9">
        <w:rPr>
          <w:rFonts w:ascii="Times New Roman" w:hAnsi="Times New Roman" w:cs="Times New Roman"/>
          <w:sz w:val="28"/>
          <w:szCs w:val="28"/>
        </w:rPr>
        <w:t>.</w:t>
      </w:r>
    </w:p>
    <w:p w14:paraId="44B32137" w14:textId="5AFC3111" w:rsidR="003216D4" w:rsidRPr="003D750B" w:rsidRDefault="003556A4"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 Кеда,</w:t>
      </w:r>
      <w:r w:rsidR="003216D4" w:rsidRPr="003D750B">
        <w:rPr>
          <w:rFonts w:ascii="Times New Roman" w:hAnsi="Times New Roman" w:cs="Times New Roman"/>
          <w:sz w:val="28"/>
          <w:szCs w:val="28"/>
        </w:rPr>
        <w:t xml:space="preserve"> Е</w:t>
      </w:r>
      <w:r w:rsidR="009638DE">
        <w:rPr>
          <w:rFonts w:ascii="Times New Roman" w:hAnsi="Times New Roman" w:cs="Times New Roman"/>
          <w:sz w:val="28"/>
          <w:szCs w:val="28"/>
        </w:rPr>
        <w:t>.О.</w:t>
      </w:r>
      <w:r w:rsidR="003216D4" w:rsidRPr="003D750B">
        <w:rPr>
          <w:rFonts w:ascii="Times New Roman" w:hAnsi="Times New Roman" w:cs="Times New Roman"/>
          <w:sz w:val="28"/>
          <w:szCs w:val="28"/>
        </w:rPr>
        <w:t xml:space="preserve"> Старье берем</w:t>
      </w:r>
      <w:r w:rsidR="00FD14D1">
        <w:rPr>
          <w:rFonts w:ascii="Times New Roman" w:hAnsi="Times New Roman" w:cs="Times New Roman"/>
          <w:sz w:val="28"/>
          <w:szCs w:val="28"/>
        </w:rPr>
        <w:t xml:space="preserve"> </w:t>
      </w:r>
      <w:r>
        <w:rPr>
          <w:rFonts w:ascii="Times New Roman" w:hAnsi="Times New Roman" w:cs="Times New Roman"/>
          <w:sz w:val="28"/>
          <w:szCs w:val="28"/>
        </w:rPr>
        <w:t>//</w:t>
      </w:r>
      <w:r w:rsidR="003216D4" w:rsidRPr="003D750B">
        <w:rPr>
          <w:rFonts w:ascii="Times New Roman" w:hAnsi="Times New Roman" w:cs="Times New Roman"/>
          <w:sz w:val="28"/>
          <w:szCs w:val="28"/>
        </w:rPr>
        <w:t xml:space="preserve"> </w:t>
      </w:r>
      <w:r w:rsidR="00FD14D1" w:rsidRPr="003D750B">
        <w:rPr>
          <w:rFonts w:ascii="Times New Roman" w:hAnsi="Times New Roman" w:cs="Times New Roman"/>
          <w:sz w:val="28"/>
          <w:szCs w:val="28"/>
        </w:rPr>
        <w:t>Тара и упаковка</w:t>
      </w:r>
      <w:r>
        <w:rPr>
          <w:rFonts w:ascii="Times New Roman" w:hAnsi="Times New Roman" w:cs="Times New Roman"/>
          <w:sz w:val="28"/>
          <w:szCs w:val="28"/>
        </w:rPr>
        <w:t>.</w:t>
      </w:r>
      <w:r w:rsidR="00FD14D1">
        <w:rPr>
          <w:rFonts w:ascii="Times New Roman" w:hAnsi="Times New Roman" w:cs="Times New Roman"/>
          <w:sz w:val="28"/>
          <w:szCs w:val="28"/>
        </w:rPr>
        <w:t xml:space="preserve"> </w:t>
      </w:r>
      <w:r w:rsidR="003E6004">
        <w:rPr>
          <w:rFonts w:ascii="Times New Roman" w:hAnsi="Times New Roman" w:cs="Times New Roman"/>
          <w:sz w:val="28"/>
          <w:szCs w:val="28"/>
        </w:rPr>
        <w:t xml:space="preserve">- </w:t>
      </w:r>
      <w:r w:rsidR="00FD14D1">
        <w:rPr>
          <w:rFonts w:ascii="Times New Roman" w:hAnsi="Times New Roman" w:cs="Times New Roman"/>
          <w:sz w:val="28"/>
          <w:szCs w:val="28"/>
        </w:rPr>
        <w:t>2013.</w:t>
      </w:r>
      <w:r w:rsidR="003E6004">
        <w:rPr>
          <w:rFonts w:ascii="Times New Roman" w:hAnsi="Times New Roman" w:cs="Times New Roman"/>
          <w:sz w:val="28"/>
          <w:szCs w:val="28"/>
        </w:rPr>
        <w:t xml:space="preserve"> - </w:t>
      </w:r>
      <w:r w:rsidR="003216D4" w:rsidRPr="003D750B">
        <w:rPr>
          <w:rFonts w:ascii="Times New Roman" w:hAnsi="Times New Roman" w:cs="Times New Roman"/>
          <w:sz w:val="28"/>
          <w:szCs w:val="28"/>
        </w:rPr>
        <w:t>№ 1.</w:t>
      </w:r>
      <w:r w:rsidR="003E6004">
        <w:rPr>
          <w:rFonts w:ascii="Times New Roman" w:hAnsi="Times New Roman" w:cs="Times New Roman"/>
          <w:sz w:val="28"/>
          <w:szCs w:val="28"/>
        </w:rPr>
        <w:t xml:space="preserve"> - </w:t>
      </w:r>
      <w:r>
        <w:rPr>
          <w:rFonts w:ascii="Times New Roman" w:hAnsi="Times New Roman" w:cs="Times New Roman"/>
          <w:sz w:val="28"/>
          <w:szCs w:val="28"/>
        </w:rPr>
        <w:t>С</w:t>
      </w:r>
      <w:r w:rsidR="00FD14D1">
        <w:rPr>
          <w:rFonts w:ascii="Times New Roman" w:hAnsi="Times New Roman" w:cs="Times New Roman"/>
          <w:sz w:val="28"/>
          <w:szCs w:val="28"/>
        </w:rPr>
        <w:t>.6</w:t>
      </w:r>
      <w:r w:rsidR="003E6004">
        <w:rPr>
          <w:rFonts w:ascii="Times New Roman" w:hAnsi="Times New Roman" w:cs="Times New Roman"/>
          <w:sz w:val="28"/>
          <w:szCs w:val="28"/>
        </w:rPr>
        <w:t xml:space="preserve"> - </w:t>
      </w:r>
      <w:r w:rsidR="00FD14D1">
        <w:rPr>
          <w:rFonts w:ascii="Times New Roman" w:hAnsi="Times New Roman" w:cs="Times New Roman"/>
          <w:sz w:val="28"/>
          <w:szCs w:val="28"/>
        </w:rPr>
        <w:t>8.</w:t>
      </w:r>
    </w:p>
    <w:p w14:paraId="62332E9B" w14:textId="685F5820" w:rsidR="003216D4" w:rsidRPr="003D750B" w:rsidRDefault="009638DE"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003556A4">
        <w:rPr>
          <w:rFonts w:ascii="Times New Roman" w:hAnsi="Times New Roman" w:cs="Times New Roman"/>
          <w:sz w:val="28"/>
          <w:szCs w:val="28"/>
        </w:rPr>
        <w:t xml:space="preserve"> </w:t>
      </w:r>
      <w:r w:rsidR="00FD14D1">
        <w:rPr>
          <w:rFonts w:ascii="Times New Roman" w:hAnsi="Times New Roman" w:cs="Times New Roman"/>
          <w:sz w:val="28"/>
          <w:szCs w:val="28"/>
        </w:rPr>
        <w:t>Быдлов</w:t>
      </w:r>
      <w:r w:rsidR="003556A4">
        <w:rPr>
          <w:rFonts w:ascii="Times New Roman" w:hAnsi="Times New Roman" w:cs="Times New Roman"/>
          <w:sz w:val="28"/>
          <w:szCs w:val="28"/>
        </w:rPr>
        <w:t>,</w:t>
      </w:r>
      <w:r w:rsidR="00FD14D1">
        <w:rPr>
          <w:rFonts w:ascii="Times New Roman" w:hAnsi="Times New Roman" w:cs="Times New Roman"/>
          <w:sz w:val="28"/>
          <w:szCs w:val="28"/>
        </w:rPr>
        <w:t xml:space="preserve"> А.Е. </w:t>
      </w:r>
      <w:r w:rsidR="003216D4" w:rsidRPr="003D750B">
        <w:rPr>
          <w:rFonts w:ascii="Times New Roman" w:hAnsi="Times New Roman" w:cs="Times New Roman"/>
          <w:sz w:val="28"/>
          <w:szCs w:val="28"/>
        </w:rPr>
        <w:t>На обочине цивилизации</w:t>
      </w:r>
      <w:r w:rsidR="003556A4">
        <w:rPr>
          <w:rFonts w:ascii="Times New Roman" w:hAnsi="Times New Roman" w:cs="Times New Roman"/>
          <w:sz w:val="28"/>
          <w:szCs w:val="28"/>
        </w:rPr>
        <w:t>. //</w:t>
      </w:r>
      <w:r w:rsidR="00A775BA">
        <w:rPr>
          <w:rFonts w:ascii="Times New Roman" w:hAnsi="Times New Roman" w:cs="Times New Roman"/>
          <w:sz w:val="28"/>
          <w:szCs w:val="28"/>
        </w:rPr>
        <w:t xml:space="preserve"> </w:t>
      </w:r>
      <w:r w:rsidR="003556A4">
        <w:rPr>
          <w:rFonts w:ascii="Times New Roman" w:hAnsi="Times New Roman" w:cs="Times New Roman"/>
          <w:sz w:val="28"/>
          <w:szCs w:val="28"/>
        </w:rPr>
        <w:t xml:space="preserve">Экология. </w:t>
      </w:r>
      <w:r w:rsidR="003E6004">
        <w:rPr>
          <w:rFonts w:ascii="Times New Roman" w:hAnsi="Times New Roman" w:cs="Times New Roman"/>
          <w:sz w:val="28"/>
          <w:szCs w:val="28"/>
        </w:rPr>
        <w:t>-</w:t>
      </w:r>
      <w:r w:rsidR="00335FA9" w:rsidRPr="003D750B">
        <w:rPr>
          <w:rFonts w:ascii="Times New Roman" w:hAnsi="Times New Roman" w:cs="Times New Roman"/>
          <w:sz w:val="28"/>
          <w:szCs w:val="28"/>
        </w:rPr>
        <w:t xml:space="preserve"> </w:t>
      </w:r>
      <w:r w:rsidR="00335FA9">
        <w:rPr>
          <w:rFonts w:ascii="Times New Roman" w:hAnsi="Times New Roman" w:cs="Times New Roman"/>
          <w:sz w:val="28"/>
          <w:szCs w:val="28"/>
        </w:rPr>
        <w:t>2017.</w:t>
      </w:r>
      <w:r w:rsidR="003E6004">
        <w:rPr>
          <w:rFonts w:ascii="Times New Roman" w:hAnsi="Times New Roman" w:cs="Times New Roman"/>
          <w:sz w:val="28"/>
          <w:szCs w:val="28"/>
        </w:rPr>
        <w:t xml:space="preserve"> - </w:t>
      </w:r>
      <w:r w:rsidR="003216D4" w:rsidRPr="003D750B">
        <w:rPr>
          <w:rFonts w:ascii="Times New Roman" w:hAnsi="Times New Roman" w:cs="Times New Roman"/>
          <w:sz w:val="28"/>
          <w:szCs w:val="28"/>
        </w:rPr>
        <w:t>№ 1</w:t>
      </w:r>
      <w:r w:rsidR="00335FA9">
        <w:rPr>
          <w:rFonts w:ascii="Times New Roman" w:hAnsi="Times New Roman" w:cs="Times New Roman"/>
          <w:sz w:val="28"/>
          <w:szCs w:val="28"/>
        </w:rPr>
        <w:t>.</w:t>
      </w:r>
      <w:r w:rsidR="003E6004">
        <w:rPr>
          <w:rFonts w:ascii="Times New Roman" w:hAnsi="Times New Roman" w:cs="Times New Roman"/>
          <w:sz w:val="28"/>
          <w:szCs w:val="28"/>
        </w:rPr>
        <w:t xml:space="preserve"> - </w:t>
      </w:r>
      <w:r w:rsidR="003556A4">
        <w:rPr>
          <w:rFonts w:ascii="Times New Roman" w:hAnsi="Times New Roman" w:cs="Times New Roman"/>
          <w:sz w:val="28"/>
          <w:szCs w:val="28"/>
        </w:rPr>
        <w:t>С</w:t>
      </w:r>
      <w:r w:rsidR="00335FA9">
        <w:rPr>
          <w:rFonts w:ascii="Times New Roman" w:hAnsi="Times New Roman" w:cs="Times New Roman"/>
          <w:sz w:val="28"/>
          <w:szCs w:val="28"/>
        </w:rPr>
        <w:t>.16</w:t>
      </w:r>
      <w:r w:rsidR="003E6004">
        <w:rPr>
          <w:rFonts w:ascii="Times New Roman" w:hAnsi="Times New Roman" w:cs="Times New Roman"/>
          <w:sz w:val="28"/>
          <w:szCs w:val="28"/>
        </w:rPr>
        <w:t xml:space="preserve"> - </w:t>
      </w:r>
      <w:r w:rsidR="00335FA9">
        <w:rPr>
          <w:rFonts w:ascii="Times New Roman" w:hAnsi="Times New Roman" w:cs="Times New Roman"/>
          <w:sz w:val="28"/>
          <w:szCs w:val="28"/>
        </w:rPr>
        <w:t>19.</w:t>
      </w:r>
    </w:p>
    <w:p w14:paraId="608FDE4D" w14:textId="7015FBA8" w:rsidR="003216D4" w:rsidRPr="004D6910" w:rsidRDefault="009638DE" w:rsidP="004D691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AF53E6">
        <w:rPr>
          <w:rFonts w:ascii="Times New Roman" w:hAnsi="Times New Roman" w:cs="Times New Roman"/>
          <w:sz w:val="28"/>
          <w:szCs w:val="28"/>
        </w:rPr>
        <w:t>Программа «Генеральная уборка, карта свалок»</w:t>
      </w:r>
      <w:r w:rsidR="003556A4">
        <w:rPr>
          <w:rFonts w:ascii="Times New Roman" w:hAnsi="Times New Roman" w:cs="Times New Roman"/>
          <w:sz w:val="28"/>
          <w:szCs w:val="28"/>
        </w:rPr>
        <w:t>,</w:t>
      </w:r>
      <w:r w:rsidR="00AF53E6">
        <w:rPr>
          <w:rFonts w:ascii="Times New Roman" w:hAnsi="Times New Roman" w:cs="Times New Roman"/>
          <w:sz w:val="28"/>
          <w:szCs w:val="28"/>
        </w:rPr>
        <w:t xml:space="preserve"> </w:t>
      </w:r>
      <w:r w:rsidR="00AF53E6" w:rsidRPr="00AF53E6">
        <w:rPr>
          <w:rFonts w:ascii="Times New Roman" w:hAnsi="Times New Roman" w:cs="Times New Roman"/>
          <w:sz w:val="28"/>
          <w:szCs w:val="28"/>
        </w:rPr>
        <w:t>[</w:t>
      </w:r>
      <w:r w:rsidR="00AF53E6">
        <w:rPr>
          <w:rFonts w:ascii="Times New Roman" w:hAnsi="Times New Roman" w:cs="Times New Roman"/>
          <w:sz w:val="28"/>
          <w:szCs w:val="28"/>
        </w:rPr>
        <w:t>электронный ресурс</w:t>
      </w:r>
      <w:r w:rsidR="00AF53E6" w:rsidRPr="00AF53E6">
        <w:rPr>
          <w:rFonts w:ascii="Times New Roman" w:hAnsi="Times New Roman" w:cs="Times New Roman"/>
          <w:sz w:val="28"/>
          <w:szCs w:val="28"/>
        </w:rPr>
        <w:t>]</w:t>
      </w:r>
      <w:r w:rsidR="00D418D2">
        <w:rPr>
          <w:rFonts w:ascii="Times New Roman" w:hAnsi="Times New Roman" w:cs="Times New Roman"/>
          <w:sz w:val="28"/>
          <w:szCs w:val="28"/>
        </w:rPr>
        <w:t>,</w:t>
      </w:r>
      <w:r w:rsidR="003556A4">
        <w:rPr>
          <w:rFonts w:ascii="Times New Roman" w:hAnsi="Times New Roman" w:cs="Times New Roman"/>
          <w:sz w:val="28"/>
          <w:szCs w:val="28"/>
        </w:rPr>
        <w:t xml:space="preserve"> НПО Общероссийский народный фонд: официальный сайт. 2013. (рус.) </w:t>
      </w:r>
      <w:r w:rsidR="00AF53E6">
        <w:rPr>
          <w:rFonts w:ascii="Times New Roman" w:hAnsi="Times New Roman" w:cs="Times New Roman"/>
          <w:sz w:val="28"/>
          <w:szCs w:val="28"/>
          <w:lang w:val="en-US"/>
        </w:rPr>
        <w:t>URL</w:t>
      </w:r>
      <w:r w:rsidR="00AF53E6">
        <w:rPr>
          <w:rFonts w:ascii="Times New Roman" w:hAnsi="Times New Roman" w:cs="Times New Roman"/>
          <w:sz w:val="28"/>
          <w:szCs w:val="28"/>
        </w:rPr>
        <w:t>:</w:t>
      </w:r>
      <w:r w:rsidR="00AF53E6" w:rsidRPr="00AF53E6">
        <w:t xml:space="preserve"> </w:t>
      </w:r>
      <w:hyperlink r:id="rId13" w:history="1">
        <w:r w:rsidR="00AF53E6" w:rsidRPr="00F4132C">
          <w:rPr>
            <w:rStyle w:val="ad"/>
            <w:rFonts w:ascii="Times New Roman" w:hAnsi="Times New Roman" w:cs="Times New Roman"/>
            <w:sz w:val="28"/>
            <w:szCs w:val="28"/>
          </w:rPr>
          <w:t>https://onf.ru/generalnaya_uborka/</w:t>
        </w:r>
      </w:hyperlink>
      <w:r w:rsidR="00AF53E6">
        <w:rPr>
          <w:rFonts w:ascii="Times New Roman" w:hAnsi="Times New Roman" w:cs="Times New Roman"/>
          <w:sz w:val="28"/>
          <w:szCs w:val="28"/>
        </w:rPr>
        <w:t xml:space="preserve">. </w:t>
      </w:r>
      <w:r w:rsidR="003556A4">
        <w:rPr>
          <w:rFonts w:ascii="Times New Roman" w:hAnsi="Times New Roman" w:cs="Times New Roman"/>
          <w:sz w:val="28"/>
          <w:szCs w:val="28"/>
        </w:rPr>
        <w:t>(д</w:t>
      </w:r>
      <w:r w:rsidR="00AF53E6">
        <w:rPr>
          <w:rFonts w:ascii="Times New Roman" w:hAnsi="Times New Roman" w:cs="Times New Roman"/>
          <w:sz w:val="28"/>
          <w:szCs w:val="28"/>
        </w:rPr>
        <w:t>ата обращения 21.03.2019</w:t>
      </w:r>
      <w:r w:rsidR="003556A4">
        <w:rPr>
          <w:rFonts w:ascii="Times New Roman" w:hAnsi="Times New Roman" w:cs="Times New Roman"/>
          <w:sz w:val="28"/>
          <w:szCs w:val="28"/>
        </w:rPr>
        <w:t>)</w:t>
      </w:r>
      <w:r w:rsidR="00A775BA">
        <w:rPr>
          <w:rFonts w:ascii="Times New Roman" w:hAnsi="Times New Roman" w:cs="Times New Roman"/>
          <w:sz w:val="28"/>
          <w:szCs w:val="28"/>
        </w:rPr>
        <w:t>.</w:t>
      </w:r>
    </w:p>
    <w:p w14:paraId="72358277" w14:textId="77777777" w:rsidR="003E6004" w:rsidRPr="003053A4" w:rsidRDefault="009638DE" w:rsidP="003E60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D6910">
        <w:rPr>
          <w:rFonts w:ascii="Times New Roman" w:hAnsi="Times New Roman" w:cs="Times New Roman"/>
          <w:sz w:val="28"/>
          <w:szCs w:val="28"/>
        </w:rPr>
        <w:t>0</w:t>
      </w:r>
      <w:r>
        <w:rPr>
          <w:rFonts w:ascii="Times New Roman" w:hAnsi="Times New Roman" w:cs="Times New Roman"/>
          <w:sz w:val="28"/>
          <w:szCs w:val="28"/>
        </w:rPr>
        <w:t xml:space="preserve"> </w:t>
      </w:r>
      <w:r w:rsidR="003E6004" w:rsidRPr="003053A4">
        <w:rPr>
          <w:rFonts w:ascii="Times New Roman" w:hAnsi="Times New Roman" w:cs="Times New Roman"/>
          <w:sz w:val="28"/>
          <w:szCs w:val="28"/>
        </w:rPr>
        <w:t>Андерсон, Д.М. Экология и наука об окружающей среде. М., 2007. С. 254.</w:t>
      </w:r>
    </w:p>
    <w:p w14:paraId="3F4F974C" w14:textId="39A4614C" w:rsidR="003216D4" w:rsidRPr="003D750B" w:rsidRDefault="00335FA9"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4D6910">
        <w:rPr>
          <w:rFonts w:ascii="Times New Roman" w:hAnsi="Times New Roman" w:cs="Times New Roman"/>
          <w:sz w:val="28"/>
          <w:szCs w:val="28"/>
        </w:rPr>
        <w:t>1</w:t>
      </w:r>
      <w:r>
        <w:rPr>
          <w:rFonts w:ascii="Times New Roman" w:hAnsi="Times New Roman" w:cs="Times New Roman"/>
          <w:sz w:val="28"/>
          <w:szCs w:val="28"/>
        </w:rPr>
        <w:t xml:space="preserve"> </w:t>
      </w:r>
      <w:r w:rsidR="00341590" w:rsidRPr="003D750B">
        <w:rPr>
          <w:rFonts w:ascii="Times New Roman" w:hAnsi="Times New Roman" w:cs="Times New Roman"/>
          <w:sz w:val="28"/>
          <w:szCs w:val="28"/>
        </w:rPr>
        <w:t>Пьянкова</w:t>
      </w:r>
      <w:r w:rsidR="004D6910">
        <w:rPr>
          <w:rFonts w:ascii="Times New Roman" w:hAnsi="Times New Roman" w:cs="Times New Roman"/>
          <w:sz w:val="28"/>
          <w:szCs w:val="28"/>
        </w:rPr>
        <w:t>,</w:t>
      </w:r>
      <w:r w:rsidR="00341590" w:rsidRPr="003D750B">
        <w:rPr>
          <w:rFonts w:ascii="Times New Roman" w:hAnsi="Times New Roman" w:cs="Times New Roman"/>
          <w:sz w:val="28"/>
          <w:szCs w:val="28"/>
        </w:rPr>
        <w:t xml:space="preserve"> Е. Д. Оценка и минимизация воздействия на окружающую среду полигонов твердых коммунальных отходов диссертация- </w:t>
      </w:r>
      <w:r w:rsidRPr="003D750B">
        <w:rPr>
          <w:rFonts w:ascii="Times New Roman" w:hAnsi="Times New Roman" w:cs="Times New Roman"/>
          <w:sz w:val="28"/>
          <w:szCs w:val="28"/>
        </w:rPr>
        <w:t>канд. тех. н</w:t>
      </w:r>
      <w:r>
        <w:rPr>
          <w:rFonts w:ascii="Times New Roman" w:hAnsi="Times New Roman" w:cs="Times New Roman"/>
          <w:sz w:val="28"/>
          <w:szCs w:val="28"/>
        </w:rPr>
        <w:t>.</w:t>
      </w:r>
      <w:r w:rsidR="003E6004">
        <w:rPr>
          <w:rFonts w:ascii="Times New Roman" w:hAnsi="Times New Roman" w:cs="Times New Roman"/>
          <w:sz w:val="28"/>
          <w:szCs w:val="28"/>
        </w:rPr>
        <w:t>-</w:t>
      </w:r>
      <w:r w:rsidRPr="003D750B">
        <w:rPr>
          <w:rFonts w:ascii="Times New Roman" w:hAnsi="Times New Roman" w:cs="Times New Roman"/>
          <w:sz w:val="28"/>
          <w:szCs w:val="28"/>
        </w:rPr>
        <w:t xml:space="preserve"> </w:t>
      </w:r>
      <w:r w:rsidR="00341590" w:rsidRPr="003D750B">
        <w:rPr>
          <w:rFonts w:ascii="Times New Roman" w:hAnsi="Times New Roman" w:cs="Times New Roman"/>
          <w:sz w:val="28"/>
          <w:szCs w:val="28"/>
        </w:rPr>
        <w:t>2007.</w:t>
      </w:r>
      <w:r w:rsidR="003E6004">
        <w:rPr>
          <w:rFonts w:ascii="Times New Roman" w:hAnsi="Times New Roman" w:cs="Times New Roman"/>
          <w:sz w:val="28"/>
          <w:szCs w:val="28"/>
        </w:rPr>
        <w:t xml:space="preserve"> - </w:t>
      </w:r>
      <w:r w:rsidR="004D6910">
        <w:rPr>
          <w:rFonts w:ascii="Times New Roman" w:hAnsi="Times New Roman" w:cs="Times New Roman"/>
          <w:sz w:val="28"/>
          <w:szCs w:val="28"/>
        </w:rPr>
        <w:t>С</w:t>
      </w:r>
      <w:r>
        <w:rPr>
          <w:rFonts w:ascii="Times New Roman" w:hAnsi="Times New Roman" w:cs="Times New Roman"/>
          <w:sz w:val="28"/>
          <w:szCs w:val="28"/>
        </w:rPr>
        <w:t>.48</w:t>
      </w:r>
      <w:r w:rsidR="003E6004">
        <w:rPr>
          <w:rFonts w:ascii="Times New Roman" w:hAnsi="Times New Roman" w:cs="Times New Roman"/>
          <w:sz w:val="28"/>
          <w:szCs w:val="28"/>
        </w:rPr>
        <w:t xml:space="preserve"> - </w:t>
      </w:r>
      <w:r>
        <w:rPr>
          <w:rFonts w:ascii="Times New Roman" w:hAnsi="Times New Roman" w:cs="Times New Roman"/>
          <w:sz w:val="28"/>
          <w:szCs w:val="28"/>
        </w:rPr>
        <w:t>75.</w:t>
      </w:r>
    </w:p>
    <w:p w14:paraId="6B6C24E2" w14:textId="0DE57CEA" w:rsidR="003216D4" w:rsidRPr="003D750B" w:rsidRDefault="00335FA9"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4D6910">
        <w:rPr>
          <w:rFonts w:ascii="Times New Roman" w:hAnsi="Times New Roman" w:cs="Times New Roman"/>
          <w:sz w:val="28"/>
          <w:szCs w:val="28"/>
        </w:rPr>
        <w:t>2</w:t>
      </w:r>
      <w:r>
        <w:rPr>
          <w:rFonts w:ascii="Times New Roman" w:hAnsi="Times New Roman" w:cs="Times New Roman"/>
          <w:sz w:val="28"/>
          <w:szCs w:val="28"/>
        </w:rPr>
        <w:t xml:space="preserve"> </w:t>
      </w:r>
      <w:r w:rsidR="003216D4" w:rsidRPr="003D750B">
        <w:rPr>
          <w:rFonts w:ascii="Times New Roman" w:hAnsi="Times New Roman" w:cs="Times New Roman"/>
          <w:sz w:val="28"/>
          <w:szCs w:val="28"/>
        </w:rPr>
        <w:t>Кольцов</w:t>
      </w:r>
      <w:r w:rsidR="004D6910">
        <w:rPr>
          <w:rFonts w:ascii="Times New Roman" w:hAnsi="Times New Roman" w:cs="Times New Roman"/>
          <w:sz w:val="28"/>
          <w:szCs w:val="28"/>
        </w:rPr>
        <w:t>,</w:t>
      </w:r>
      <w:r w:rsidR="003216D4" w:rsidRPr="003D750B">
        <w:rPr>
          <w:rFonts w:ascii="Times New Roman" w:hAnsi="Times New Roman" w:cs="Times New Roman"/>
          <w:sz w:val="28"/>
          <w:szCs w:val="28"/>
        </w:rPr>
        <w:t xml:space="preserve"> В.Б</w:t>
      </w:r>
      <w:r>
        <w:rPr>
          <w:rFonts w:ascii="Times New Roman" w:hAnsi="Times New Roman" w:cs="Times New Roman"/>
          <w:sz w:val="28"/>
          <w:szCs w:val="28"/>
        </w:rPr>
        <w:t>.</w:t>
      </w:r>
      <w:r w:rsidR="003216D4" w:rsidRPr="003D750B">
        <w:rPr>
          <w:rFonts w:ascii="Times New Roman" w:hAnsi="Times New Roman" w:cs="Times New Roman"/>
          <w:sz w:val="28"/>
          <w:szCs w:val="28"/>
        </w:rPr>
        <w:t xml:space="preserve"> «Процессы и аппараты защиты окружающей среды» </w:t>
      </w:r>
      <w:r>
        <w:rPr>
          <w:rFonts w:ascii="Times New Roman" w:hAnsi="Times New Roman" w:cs="Times New Roman"/>
          <w:sz w:val="28"/>
          <w:szCs w:val="28"/>
        </w:rPr>
        <w:t>у</w:t>
      </w:r>
      <w:r w:rsidRPr="003D750B">
        <w:rPr>
          <w:rFonts w:ascii="Times New Roman" w:hAnsi="Times New Roman" w:cs="Times New Roman"/>
          <w:sz w:val="28"/>
          <w:szCs w:val="28"/>
        </w:rPr>
        <w:t>чебник</w:t>
      </w:r>
      <w:r>
        <w:rPr>
          <w:rFonts w:ascii="Times New Roman" w:hAnsi="Times New Roman" w:cs="Times New Roman"/>
          <w:sz w:val="28"/>
          <w:szCs w:val="28"/>
        </w:rPr>
        <w:t xml:space="preserve">. </w:t>
      </w:r>
      <w:r w:rsidR="004D6910">
        <w:rPr>
          <w:rFonts w:ascii="Times New Roman" w:hAnsi="Times New Roman" w:cs="Times New Roman"/>
          <w:sz w:val="28"/>
          <w:szCs w:val="28"/>
        </w:rPr>
        <w:t xml:space="preserve">- </w:t>
      </w:r>
      <w:r w:rsidR="003216D4" w:rsidRPr="003D750B">
        <w:rPr>
          <w:rFonts w:ascii="Times New Roman" w:hAnsi="Times New Roman" w:cs="Times New Roman"/>
          <w:sz w:val="28"/>
          <w:szCs w:val="28"/>
        </w:rPr>
        <w:t>2016</w:t>
      </w:r>
      <w:r>
        <w:rPr>
          <w:rFonts w:ascii="Times New Roman" w:hAnsi="Times New Roman" w:cs="Times New Roman"/>
          <w:sz w:val="28"/>
          <w:szCs w:val="28"/>
        </w:rPr>
        <w:t>.</w:t>
      </w:r>
      <w:r w:rsidR="004D6910">
        <w:rPr>
          <w:rFonts w:ascii="Times New Roman" w:hAnsi="Times New Roman" w:cs="Times New Roman"/>
          <w:sz w:val="28"/>
          <w:szCs w:val="28"/>
        </w:rPr>
        <w:t xml:space="preserve"> - С</w:t>
      </w:r>
      <w:r>
        <w:rPr>
          <w:rFonts w:ascii="Times New Roman" w:hAnsi="Times New Roman" w:cs="Times New Roman"/>
          <w:sz w:val="28"/>
          <w:szCs w:val="28"/>
        </w:rPr>
        <w:t>.96</w:t>
      </w:r>
      <w:r w:rsidR="004D6910">
        <w:rPr>
          <w:rFonts w:ascii="Times New Roman" w:hAnsi="Times New Roman" w:cs="Times New Roman"/>
          <w:sz w:val="28"/>
          <w:szCs w:val="28"/>
        </w:rPr>
        <w:t xml:space="preserve"> - </w:t>
      </w:r>
      <w:r>
        <w:rPr>
          <w:rFonts w:ascii="Times New Roman" w:hAnsi="Times New Roman" w:cs="Times New Roman"/>
          <w:sz w:val="28"/>
          <w:szCs w:val="28"/>
        </w:rPr>
        <w:t>106.</w:t>
      </w:r>
    </w:p>
    <w:p w14:paraId="7A365003" w14:textId="49086764" w:rsidR="003216D4" w:rsidRPr="003D750B" w:rsidRDefault="00335FA9"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4D6910">
        <w:rPr>
          <w:rFonts w:ascii="Times New Roman" w:hAnsi="Times New Roman" w:cs="Times New Roman"/>
          <w:sz w:val="28"/>
          <w:szCs w:val="28"/>
        </w:rPr>
        <w:t>3</w:t>
      </w:r>
      <w:r>
        <w:rPr>
          <w:rFonts w:ascii="Times New Roman" w:hAnsi="Times New Roman" w:cs="Times New Roman"/>
          <w:sz w:val="28"/>
          <w:szCs w:val="28"/>
        </w:rPr>
        <w:t xml:space="preserve"> </w:t>
      </w:r>
      <w:r w:rsidR="003216D4" w:rsidRPr="003D750B">
        <w:rPr>
          <w:rFonts w:ascii="Times New Roman" w:hAnsi="Times New Roman" w:cs="Times New Roman"/>
          <w:sz w:val="28"/>
          <w:szCs w:val="28"/>
        </w:rPr>
        <w:t>Руденко</w:t>
      </w:r>
      <w:r w:rsidR="003E6004">
        <w:rPr>
          <w:rFonts w:ascii="Times New Roman" w:hAnsi="Times New Roman" w:cs="Times New Roman"/>
          <w:sz w:val="28"/>
          <w:szCs w:val="28"/>
        </w:rPr>
        <w:t>,</w:t>
      </w:r>
      <w:r w:rsidR="003216D4" w:rsidRPr="003D750B">
        <w:rPr>
          <w:rFonts w:ascii="Times New Roman" w:hAnsi="Times New Roman" w:cs="Times New Roman"/>
          <w:sz w:val="28"/>
          <w:szCs w:val="28"/>
        </w:rPr>
        <w:t xml:space="preserve"> Б.</w:t>
      </w:r>
      <w:r>
        <w:rPr>
          <w:rFonts w:ascii="Times New Roman" w:hAnsi="Times New Roman" w:cs="Times New Roman"/>
          <w:sz w:val="28"/>
          <w:szCs w:val="28"/>
        </w:rPr>
        <w:t xml:space="preserve">Е. </w:t>
      </w:r>
      <w:r w:rsidR="003216D4" w:rsidRPr="003D750B">
        <w:rPr>
          <w:rFonts w:ascii="Times New Roman" w:hAnsi="Times New Roman" w:cs="Times New Roman"/>
          <w:sz w:val="28"/>
          <w:szCs w:val="28"/>
        </w:rPr>
        <w:t>«Цена цивилизации»</w:t>
      </w:r>
      <w:r w:rsidR="004D6910">
        <w:rPr>
          <w:rFonts w:ascii="Times New Roman" w:hAnsi="Times New Roman" w:cs="Times New Roman"/>
          <w:sz w:val="28"/>
          <w:szCs w:val="28"/>
        </w:rPr>
        <w:t xml:space="preserve"> -</w:t>
      </w:r>
      <w:r w:rsidR="003216D4" w:rsidRPr="003D750B">
        <w:rPr>
          <w:rFonts w:ascii="Times New Roman" w:hAnsi="Times New Roman" w:cs="Times New Roman"/>
          <w:sz w:val="28"/>
          <w:szCs w:val="28"/>
        </w:rPr>
        <w:t xml:space="preserve"> 2004</w:t>
      </w:r>
      <w:r>
        <w:rPr>
          <w:rFonts w:ascii="Times New Roman" w:hAnsi="Times New Roman" w:cs="Times New Roman"/>
          <w:sz w:val="28"/>
          <w:szCs w:val="28"/>
        </w:rPr>
        <w:t xml:space="preserve">. </w:t>
      </w:r>
      <w:r w:rsidR="004D6910">
        <w:rPr>
          <w:rFonts w:ascii="Times New Roman" w:hAnsi="Times New Roman" w:cs="Times New Roman"/>
          <w:sz w:val="28"/>
          <w:szCs w:val="28"/>
        </w:rPr>
        <w:t>- С</w:t>
      </w:r>
      <w:r>
        <w:rPr>
          <w:rFonts w:ascii="Times New Roman" w:hAnsi="Times New Roman" w:cs="Times New Roman"/>
          <w:sz w:val="28"/>
          <w:szCs w:val="28"/>
        </w:rPr>
        <w:t>.</w:t>
      </w:r>
      <w:r w:rsidR="004D6910">
        <w:rPr>
          <w:rFonts w:ascii="Times New Roman" w:hAnsi="Times New Roman" w:cs="Times New Roman"/>
          <w:sz w:val="28"/>
          <w:szCs w:val="28"/>
        </w:rPr>
        <w:t xml:space="preserve">- </w:t>
      </w:r>
      <w:r>
        <w:rPr>
          <w:rFonts w:ascii="Times New Roman" w:hAnsi="Times New Roman" w:cs="Times New Roman"/>
          <w:sz w:val="28"/>
          <w:szCs w:val="28"/>
        </w:rPr>
        <w:t>58</w:t>
      </w:r>
      <w:r w:rsidR="004D6910">
        <w:rPr>
          <w:rFonts w:ascii="Times New Roman" w:hAnsi="Times New Roman" w:cs="Times New Roman"/>
          <w:sz w:val="28"/>
          <w:szCs w:val="28"/>
        </w:rPr>
        <w:t xml:space="preserve"> -</w:t>
      </w:r>
      <w:r>
        <w:rPr>
          <w:rFonts w:ascii="Times New Roman" w:hAnsi="Times New Roman" w:cs="Times New Roman"/>
          <w:sz w:val="28"/>
          <w:szCs w:val="28"/>
        </w:rPr>
        <w:t>79.</w:t>
      </w:r>
      <w:r w:rsidR="003216D4" w:rsidRPr="003D750B">
        <w:rPr>
          <w:rFonts w:ascii="Times New Roman" w:hAnsi="Times New Roman" w:cs="Times New Roman"/>
          <w:sz w:val="28"/>
          <w:szCs w:val="28"/>
        </w:rPr>
        <w:t xml:space="preserve"> </w:t>
      </w:r>
    </w:p>
    <w:p w14:paraId="10A88F82" w14:textId="7D603C7B" w:rsidR="003216D4" w:rsidRPr="003D750B" w:rsidRDefault="00335FA9"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4D6910">
        <w:rPr>
          <w:rFonts w:ascii="Times New Roman" w:hAnsi="Times New Roman" w:cs="Times New Roman"/>
          <w:sz w:val="28"/>
          <w:szCs w:val="28"/>
        </w:rPr>
        <w:t>4</w:t>
      </w:r>
      <w:r w:rsidR="009D74BF">
        <w:rPr>
          <w:rFonts w:ascii="Times New Roman" w:hAnsi="Times New Roman" w:cs="Times New Roman"/>
          <w:sz w:val="28"/>
          <w:szCs w:val="28"/>
        </w:rPr>
        <w:t xml:space="preserve"> </w:t>
      </w:r>
      <w:r w:rsidR="003D750B" w:rsidRPr="003D750B">
        <w:rPr>
          <w:rFonts w:ascii="Times New Roman" w:hAnsi="Times New Roman" w:cs="Times New Roman"/>
          <w:sz w:val="28"/>
          <w:szCs w:val="28"/>
        </w:rPr>
        <w:t>Шайкин</w:t>
      </w:r>
      <w:r w:rsidR="004D6910">
        <w:rPr>
          <w:rFonts w:ascii="Times New Roman" w:hAnsi="Times New Roman" w:cs="Times New Roman"/>
          <w:sz w:val="28"/>
          <w:szCs w:val="28"/>
        </w:rPr>
        <w:t>,</w:t>
      </w:r>
      <w:r w:rsidR="00D418D2">
        <w:rPr>
          <w:rFonts w:ascii="Times New Roman" w:hAnsi="Times New Roman" w:cs="Times New Roman"/>
          <w:sz w:val="28"/>
          <w:szCs w:val="28"/>
        </w:rPr>
        <w:t xml:space="preserve"> </w:t>
      </w:r>
      <w:r w:rsidR="003D750B" w:rsidRPr="003D750B">
        <w:rPr>
          <w:rFonts w:ascii="Times New Roman" w:hAnsi="Times New Roman" w:cs="Times New Roman"/>
          <w:sz w:val="28"/>
          <w:szCs w:val="28"/>
        </w:rPr>
        <w:t>В.</w:t>
      </w:r>
      <w:r>
        <w:rPr>
          <w:rFonts w:ascii="Times New Roman" w:hAnsi="Times New Roman" w:cs="Times New Roman"/>
          <w:sz w:val="28"/>
          <w:szCs w:val="28"/>
        </w:rPr>
        <w:t>И.</w:t>
      </w:r>
      <w:r w:rsidR="003D750B" w:rsidRPr="003D750B">
        <w:rPr>
          <w:rFonts w:ascii="Times New Roman" w:hAnsi="Times New Roman" w:cs="Times New Roman"/>
          <w:sz w:val="28"/>
          <w:szCs w:val="28"/>
        </w:rPr>
        <w:t xml:space="preserve"> </w:t>
      </w:r>
      <w:r w:rsidR="003216D4" w:rsidRPr="003D750B">
        <w:rPr>
          <w:rFonts w:ascii="Times New Roman" w:hAnsi="Times New Roman" w:cs="Times New Roman"/>
          <w:sz w:val="28"/>
          <w:szCs w:val="28"/>
        </w:rPr>
        <w:t>Экологический бумеранг</w:t>
      </w:r>
      <w:r>
        <w:rPr>
          <w:rFonts w:ascii="Times New Roman" w:hAnsi="Times New Roman" w:cs="Times New Roman"/>
          <w:sz w:val="28"/>
          <w:szCs w:val="28"/>
        </w:rPr>
        <w:t xml:space="preserve"> </w:t>
      </w:r>
      <w:r w:rsidR="004D6910">
        <w:rPr>
          <w:rFonts w:ascii="Times New Roman" w:hAnsi="Times New Roman" w:cs="Times New Roman"/>
          <w:sz w:val="28"/>
          <w:szCs w:val="28"/>
        </w:rPr>
        <w:t xml:space="preserve">// </w:t>
      </w:r>
      <w:r w:rsidR="00A775BA">
        <w:rPr>
          <w:rFonts w:ascii="Times New Roman" w:hAnsi="Times New Roman" w:cs="Times New Roman"/>
          <w:sz w:val="28"/>
          <w:szCs w:val="28"/>
        </w:rPr>
        <w:t>Экология</w:t>
      </w:r>
      <w:r>
        <w:rPr>
          <w:rFonts w:ascii="Times New Roman" w:hAnsi="Times New Roman" w:cs="Times New Roman"/>
          <w:sz w:val="28"/>
          <w:szCs w:val="28"/>
        </w:rPr>
        <w:t xml:space="preserve">. </w:t>
      </w:r>
      <w:r w:rsidR="004D6910">
        <w:rPr>
          <w:rFonts w:ascii="Times New Roman" w:hAnsi="Times New Roman" w:cs="Times New Roman"/>
          <w:sz w:val="28"/>
          <w:szCs w:val="28"/>
        </w:rPr>
        <w:t xml:space="preserve">– </w:t>
      </w:r>
      <w:r>
        <w:rPr>
          <w:rFonts w:ascii="Times New Roman" w:hAnsi="Times New Roman" w:cs="Times New Roman"/>
          <w:sz w:val="28"/>
          <w:szCs w:val="28"/>
        </w:rPr>
        <w:t>2016</w:t>
      </w:r>
      <w:r w:rsidR="004D6910">
        <w:rPr>
          <w:rFonts w:ascii="Times New Roman" w:hAnsi="Times New Roman" w:cs="Times New Roman"/>
          <w:sz w:val="28"/>
          <w:szCs w:val="28"/>
        </w:rPr>
        <w:t xml:space="preserve"> - С</w:t>
      </w:r>
      <w:r>
        <w:rPr>
          <w:rFonts w:ascii="Times New Roman" w:hAnsi="Times New Roman" w:cs="Times New Roman"/>
          <w:sz w:val="28"/>
          <w:szCs w:val="28"/>
        </w:rPr>
        <w:t>.58</w:t>
      </w:r>
      <w:r w:rsidR="004D6910">
        <w:rPr>
          <w:rFonts w:ascii="Times New Roman" w:hAnsi="Times New Roman" w:cs="Times New Roman"/>
          <w:sz w:val="28"/>
          <w:szCs w:val="28"/>
        </w:rPr>
        <w:t>-</w:t>
      </w:r>
      <w:r>
        <w:rPr>
          <w:rFonts w:ascii="Times New Roman" w:hAnsi="Times New Roman" w:cs="Times New Roman"/>
          <w:sz w:val="28"/>
          <w:szCs w:val="28"/>
        </w:rPr>
        <w:t>123</w:t>
      </w:r>
      <w:r w:rsidR="003216D4" w:rsidRPr="003D750B">
        <w:rPr>
          <w:rFonts w:ascii="Times New Roman" w:hAnsi="Times New Roman" w:cs="Times New Roman"/>
          <w:sz w:val="28"/>
          <w:szCs w:val="28"/>
        </w:rPr>
        <w:t>.</w:t>
      </w:r>
    </w:p>
    <w:p w14:paraId="2D9630FD" w14:textId="039429EB" w:rsidR="003216D4" w:rsidRPr="00335FA9" w:rsidRDefault="00335FA9"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4D6910">
        <w:rPr>
          <w:rFonts w:ascii="Times New Roman" w:hAnsi="Times New Roman" w:cs="Times New Roman"/>
          <w:sz w:val="28"/>
          <w:szCs w:val="28"/>
        </w:rPr>
        <w:t>5</w:t>
      </w:r>
      <w:r w:rsidR="003216D4" w:rsidRPr="003D750B">
        <w:rPr>
          <w:rFonts w:ascii="Times New Roman" w:hAnsi="Times New Roman" w:cs="Times New Roman"/>
          <w:sz w:val="28"/>
          <w:szCs w:val="28"/>
        </w:rPr>
        <w:t xml:space="preserve"> </w:t>
      </w:r>
      <w:r w:rsidRPr="003D750B">
        <w:rPr>
          <w:rFonts w:ascii="Times New Roman" w:hAnsi="Times New Roman" w:cs="Times New Roman"/>
          <w:sz w:val="28"/>
          <w:szCs w:val="28"/>
        </w:rPr>
        <w:t>Грудинин</w:t>
      </w:r>
      <w:r w:rsidR="004D6910">
        <w:rPr>
          <w:rFonts w:ascii="Times New Roman" w:hAnsi="Times New Roman" w:cs="Times New Roman"/>
          <w:sz w:val="28"/>
          <w:szCs w:val="28"/>
        </w:rPr>
        <w:t>,</w:t>
      </w:r>
      <w:r w:rsidRPr="003D750B">
        <w:rPr>
          <w:rFonts w:ascii="Times New Roman" w:hAnsi="Times New Roman" w:cs="Times New Roman"/>
          <w:sz w:val="28"/>
          <w:szCs w:val="28"/>
        </w:rPr>
        <w:t xml:space="preserve"> А.</w:t>
      </w:r>
      <w:r>
        <w:rPr>
          <w:rFonts w:ascii="Times New Roman" w:hAnsi="Times New Roman" w:cs="Times New Roman"/>
          <w:sz w:val="28"/>
          <w:szCs w:val="28"/>
        </w:rPr>
        <w:t xml:space="preserve">Н. </w:t>
      </w:r>
      <w:r w:rsidRPr="003D750B">
        <w:rPr>
          <w:rFonts w:ascii="Times New Roman" w:hAnsi="Times New Roman" w:cs="Times New Roman"/>
          <w:sz w:val="28"/>
          <w:szCs w:val="28"/>
        </w:rPr>
        <w:t>Белое безмолвие свалки</w:t>
      </w:r>
      <w:r w:rsidR="004D6910">
        <w:rPr>
          <w:rFonts w:ascii="Times New Roman" w:hAnsi="Times New Roman" w:cs="Times New Roman"/>
          <w:sz w:val="28"/>
          <w:szCs w:val="28"/>
        </w:rPr>
        <w:t xml:space="preserve"> //</w:t>
      </w:r>
      <w:r w:rsidRPr="003D750B">
        <w:rPr>
          <w:rFonts w:ascii="Times New Roman" w:hAnsi="Times New Roman" w:cs="Times New Roman"/>
          <w:sz w:val="28"/>
          <w:szCs w:val="28"/>
        </w:rPr>
        <w:t xml:space="preserve"> Знание </w:t>
      </w:r>
      <w:r w:rsidR="004D6910" w:rsidRPr="003D750B">
        <w:rPr>
          <w:rFonts w:ascii="Times New Roman" w:hAnsi="Times New Roman" w:cs="Times New Roman"/>
          <w:sz w:val="28"/>
          <w:szCs w:val="28"/>
        </w:rPr>
        <w:t>сила</w:t>
      </w:r>
      <w:r w:rsidR="004D6910">
        <w:rPr>
          <w:rFonts w:ascii="Times New Roman" w:hAnsi="Times New Roman" w:cs="Times New Roman"/>
          <w:sz w:val="28"/>
          <w:szCs w:val="28"/>
        </w:rPr>
        <w:t>. -</w:t>
      </w:r>
      <w:r w:rsidRPr="003D750B">
        <w:rPr>
          <w:rFonts w:ascii="Times New Roman" w:hAnsi="Times New Roman" w:cs="Times New Roman"/>
          <w:sz w:val="28"/>
          <w:szCs w:val="28"/>
        </w:rPr>
        <w:t xml:space="preserve"> № 7</w:t>
      </w:r>
      <w:r>
        <w:rPr>
          <w:rFonts w:ascii="Times New Roman" w:hAnsi="Times New Roman" w:cs="Times New Roman"/>
          <w:sz w:val="28"/>
          <w:szCs w:val="28"/>
        </w:rPr>
        <w:t>.</w:t>
      </w:r>
      <w:r w:rsidR="004D6910">
        <w:rPr>
          <w:rFonts w:ascii="Times New Roman" w:hAnsi="Times New Roman" w:cs="Times New Roman"/>
          <w:sz w:val="28"/>
          <w:szCs w:val="28"/>
        </w:rPr>
        <w:t>-</w:t>
      </w:r>
      <w:r w:rsidRPr="003D750B">
        <w:rPr>
          <w:rFonts w:ascii="Times New Roman" w:hAnsi="Times New Roman" w:cs="Times New Roman"/>
          <w:sz w:val="28"/>
          <w:szCs w:val="28"/>
        </w:rPr>
        <w:t xml:space="preserve"> 2017.</w:t>
      </w:r>
      <w:r w:rsidR="004D6910">
        <w:rPr>
          <w:rFonts w:ascii="Times New Roman" w:hAnsi="Times New Roman" w:cs="Times New Roman"/>
          <w:sz w:val="28"/>
          <w:szCs w:val="28"/>
        </w:rPr>
        <w:t>-С</w:t>
      </w:r>
      <w:r>
        <w:rPr>
          <w:rFonts w:ascii="Times New Roman" w:hAnsi="Times New Roman" w:cs="Times New Roman"/>
          <w:sz w:val="28"/>
          <w:szCs w:val="28"/>
        </w:rPr>
        <w:t>.19</w:t>
      </w:r>
      <w:r w:rsidR="004D6910">
        <w:rPr>
          <w:rFonts w:ascii="Times New Roman" w:hAnsi="Times New Roman" w:cs="Times New Roman"/>
          <w:sz w:val="28"/>
          <w:szCs w:val="28"/>
        </w:rPr>
        <w:t xml:space="preserve"> - </w:t>
      </w:r>
      <w:r>
        <w:rPr>
          <w:rFonts w:ascii="Times New Roman" w:hAnsi="Times New Roman" w:cs="Times New Roman"/>
          <w:sz w:val="28"/>
          <w:szCs w:val="28"/>
        </w:rPr>
        <w:t>58</w:t>
      </w:r>
      <w:r w:rsidR="002575A0">
        <w:rPr>
          <w:rFonts w:ascii="Times New Roman" w:hAnsi="Times New Roman" w:cs="Times New Roman"/>
          <w:sz w:val="28"/>
          <w:szCs w:val="28"/>
        </w:rPr>
        <w:t>.</w:t>
      </w:r>
    </w:p>
    <w:p w14:paraId="26EFCEC0" w14:textId="775523E7" w:rsidR="003216D4" w:rsidRPr="003D750B" w:rsidRDefault="009D74BF"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4D6910">
        <w:rPr>
          <w:rFonts w:ascii="Times New Roman" w:hAnsi="Times New Roman" w:cs="Times New Roman"/>
          <w:sz w:val="28"/>
          <w:szCs w:val="28"/>
        </w:rPr>
        <w:t>6</w:t>
      </w:r>
      <w:r>
        <w:rPr>
          <w:rFonts w:ascii="Times New Roman" w:hAnsi="Times New Roman" w:cs="Times New Roman"/>
          <w:sz w:val="28"/>
          <w:szCs w:val="28"/>
        </w:rPr>
        <w:t xml:space="preserve"> </w:t>
      </w:r>
      <w:r w:rsidRPr="003D750B">
        <w:rPr>
          <w:rFonts w:ascii="Times New Roman" w:hAnsi="Times New Roman" w:cs="Times New Roman"/>
          <w:sz w:val="28"/>
          <w:szCs w:val="28"/>
        </w:rPr>
        <w:t>Курима</w:t>
      </w:r>
      <w:r w:rsidR="004D6910">
        <w:rPr>
          <w:rFonts w:ascii="Times New Roman" w:hAnsi="Times New Roman" w:cs="Times New Roman"/>
          <w:sz w:val="28"/>
          <w:szCs w:val="28"/>
        </w:rPr>
        <w:t>,</w:t>
      </w:r>
      <w:r w:rsidR="00335FA9">
        <w:rPr>
          <w:rFonts w:ascii="Times New Roman" w:hAnsi="Times New Roman" w:cs="Times New Roman"/>
          <w:sz w:val="28"/>
          <w:szCs w:val="28"/>
        </w:rPr>
        <w:t xml:space="preserve"> А.О. </w:t>
      </w:r>
      <w:r w:rsidR="003216D4" w:rsidRPr="003D750B">
        <w:rPr>
          <w:rFonts w:ascii="Times New Roman" w:hAnsi="Times New Roman" w:cs="Times New Roman"/>
          <w:sz w:val="28"/>
          <w:szCs w:val="28"/>
        </w:rPr>
        <w:t>Мусор для тепла и энергии</w:t>
      </w:r>
      <w:r w:rsidR="004D6910">
        <w:rPr>
          <w:rFonts w:ascii="Times New Roman" w:hAnsi="Times New Roman" w:cs="Times New Roman"/>
          <w:sz w:val="28"/>
          <w:szCs w:val="28"/>
        </w:rPr>
        <w:t xml:space="preserve"> //</w:t>
      </w:r>
      <w:r w:rsidR="003216D4" w:rsidRPr="003D750B">
        <w:rPr>
          <w:rFonts w:ascii="Times New Roman" w:hAnsi="Times New Roman" w:cs="Times New Roman"/>
          <w:sz w:val="28"/>
          <w:szCs w:val="28"/>
        </w:rPr>
        <w:t xml:space="preserve"> Звезда</w:t>
      </w:r>
      <w:r w:rsidR="00335FA9">
        <w:rPr>
          <w:rFonts w:ascii="Times New Roman" w:hAnsi="Times New Roman" w:cs="Times New Roman"/>
          <w:sz w:val="28"/>
          <w:szCs w:val="28"/>
        </w:rPr>
        <w:t xml:space="preserve">. </w:t>
      </w:r>
      <w:r w:rsidR="004D6910">
        <w:rPr>
          <w:rFonts w:ascii="Times New Roman" w:hAnsi="Times New Roman" w:cs="Times New Roman"/>
          <w:sz w:val="28"/>
          <w:szCs w:val="28"/>
        </w:rPr>
        <w:t>-</w:t>
      </w:r>
      <w:r w:rsidR="00335FA9">
        <w:rPr>
          <w:rFonts w:ascii="Times New Roman" w:hAnsi="Times New Roman" w:cs="Times New Roman"/>
          <w:sz w:val="28"/>
          <w:szCs w:val="28"/>
        </w:rPr>
        <w:t>2013.</w:t>
      </w:r>
      <w:r w:rsidR="004D6910">
        <w:rPr>
          <w:rFonts w:ascii="Times New Roman" w:hAnsi="Times New Roman" w:cs="Times New Roman"/>
          <w:sz w:val="28"/>
          <w:szCs w:val="28"/>
        </w:rPr>
        <w:t>-</w:t>
      </w:r>
      <w:r w:rsidR="003216D4" w:rsidRPr="003D750B">
        <w:rPr>
          <w:rFonts w:ascii="Times New Roman" w:hAnsi="Times New Roman" w:cs="Times New Roman"/>
          <w:sz w:val="28"/>
          <w:szCs w:val="28"/>
        </w:rPr>
        <w:t xml:space="preserve"> № 7.</w:t>
      </w:r>
      <w:r w:rsidR="004D6910">
        <w:rPr>
          <w:rFonts w:ascii="Times New Roman" w:hAnsi="Times New Roman" w:cs="Times New Roman"/>
          <w:sz w:val="28"/>
          <w:szCs w:val="28"/>
        </w:rPr>
        <w:t>-</w:t>
      </w:r>
      <w:r w:rsidR="00335FA9">
        <w:rPr>
          <w:rFonts w:ascii="Times New Roman" w:hAnsi="Times New Roman" w:cs="Times New Roman"/>
          <w:sz w:val="28"/>
          <w:szCs w:val="28"/>
        </w:rPr>
        <w:t>с.90</w:t>
      </w:r>
      <w:r w:rsidR="004D6910">
        <w:rPr>
          <w:rFonts w:ascii="Times New Roman" w:hAnsi="Times New Roman" w:cs="Times New Roman"/>
          <w:sz w:val="28"/>
          <w:szCs w:val="28"/>
        </w:rPr>
        <w:t>-</w:t>
      </w:r>
      <w:r w:rsidR="00335FA9">
        <w:rPr>
          <w:rFonts w:ascii="Times New Roman" w:hAnsi="Times New Roman" w:cs="Times New Roman"/>
          <w:sz w:val="28"/>
          <w:szCs w:val="28"/>
        </w:rPr>
        <w:t>148</w:t>
      </w:r>
      <w:r w:rsidR="002575A0">
        <w:rPr>
          <w:rFonts w:ascii="Times New Roman" w:hAnsi="Times New Roman" w:cs="Times New Roman"/>
          <w:sz w:val="28"/>
          <w:szCs w:val="28"/>
        </w:rPr>
        <w:t>.</w:t>
      </w:r>
    </w:p>
    <w:p w14:paraId="74832750" w14:textId="2DB050A7" w:rsidR="003216D4" w:rsidRPr="003D750B" w:rsidRDefault="002575A0"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4D6910">
        <w:rPr>
          <w:rFonts w:ascii="Times New Roman" w:hAnsi="Times New Roman" w:cs="Times New Roman"/>
          <w:sz w:val="28"/>
          <w:szCs w:val="28"/>
        </w:rPr>
        <w:t>7</w:t>
      </w:r>
      <w:r>
        <w:rPr>
          <w:rFonts w:ascii="Times New Roman" w:hAnsi="Times New Roman" w:cs="Times New Roman"/>
          <w:sz w:val="28"/>
          <w:szCs w:val="28"/>
        </w:rPr>
        <w:t xml:space="preserve"> Рискин</w:t>
      </w:r>
      <w:r w:rsidR="004D6910">
        <w:rPr>
          <w:rFonts w:ascii="Times New Roman" w:hAnsi="Times New Roman" w:cs="Times New Roman"/>
          <w:sz w:val="28"/>
          <w:szCs w:val="28"/>
        </w:rPr>
        <w:t>,</w:t>
      </w:r>
      <w:r>
        <w:rPr>
          <w:rFonts w:ascii="Times New Roman" w:hAnsi="Times New Roman" w:cs="Times New Roman"/>
          <w:sz w:val="28"/>
          <w:szCs w:val="28"/>
        </w:rPr>
        <w:t xml:space="preserve"> М.А. </w:t>
      </w:r>
      <w:r w:rsidR="003216D4" w:rsidRPr="003D750B">
        <w:rPr>
          <w:rFonts w:ascii="Times New Roman" w:hAnsi="Times New Roman" w:cs="Times New Roman"/>
          <w:sz w:val="28"/>
          <w:szCs w:val="28"/>
        </w:rPr>
        <w:t xml:space="preserve">Мусоропровод с сортировкой </w:t>
      </w:r>
      <w:r w:rsidR="004D6910">
        <w:rPr>
          <w:rFonts w:ascii="Times New Roman" w:hAnsi="Times New Roman" w:cs="Times New Roman"/>
          <w:sz w:val="28"/>
          <w:szCs w:val="28"/>
        </w:rPr>
        <w:t xml:space="preserve">// </w:t>
      </w:r>
      <w:r>
        <w:rPr>
          <w:rFonts w:ascii="Times New Roman" w:hAnsi="Times New Roman" w:cs="Times New Roman"/>
          <w:sz w:val="28"/>
          <w:szCs w:val="28"/>
        </w:rPr>
        <w:t>Экология</w:t>
      </w:r>
      <w:r w:rsidR="00A775BA" w:rsidRPr="003D750B">
        <w:rPr>
          <w:rFonts w:ascii="Times New Roman" w:hAnsi="Times New Roman" w:cs="Times New Roman"/>
          <w:sz w:val="28"/>
          <w:szCs w:val="28"/>
        </w:rPr>
        <w:t>.</w:t>
      </w:r>
      <w:r w:rsidR="00A775BA">
        <w:rPr>
          <w:rFonts w:ascii="Times New Roman" w:hAnsi="Times New Roman" w:cs="Times New Roman"/>
          <w:sz w:val="28"/>
          <w:szCs w:val="28"/>
        </w:rPr>
        <w:t xml:space="preserve"> </w:t>
      </w:r>
      <w:r w:rsidR="004D6910">
        <w:rPr>
          <w:rFonts w:ascii="Times New Roman" w:hAnsi="Times New Roman" w:cs="Times New Roman"/>
          <w:sz w:val="28"/>
          <w:szCs w:val="28"/>
        </w:rPr>
        <w:t>-</w:t>
      </w:r>
      <w:r w:rsidR="003216D4" w:rsidRPr="003D750B">
        <w:rPr>
          <w:rFonts w:ascii="Times New Roman" w:hAnsi="Times New Roman" w:cs="Times New Roman"/>
          <w:sz w:val="28"/>
          <w:szCs w:val="28"/>
        </w:rPr>
        <w:t xml:space="preserve"> </w:t>
      </w:r>
      <w:r w:rsidR="00A775BA">
        <w:rPr>
          <w:rFonts w:ascii="Times New Roman" w:hAnsi="Times New Roman" w:cs="Times New Roman"/>
          <w:sz w:val="28"/>
          <w:szCs w:val="28"/>
        </w:rPr>
        <w:t>2015</w:t>
      </w:r>
      <w:r>
        <w:rPr>
          <w:rFonts w:ascii="Times New Roman" w:hAnsi="Times New Roman" w:cs="Times New Roman"/>
          <w:sz w:val="28"/>
          <w:szCs w:val="28"/>
        </w:rPr>
        <w:t>.</w:t>
      </w:r>
      <w:r w:rsidR="004D6910">
        <w:rPr>
          <w:rFonts w:ascii="Times New Roman" w:hAnsi="Times New Roman" w:cs="Times New Roman"/>
          <w:sz w:val="28"/>
          <w:szCs w:val="28"/>
        </w:rPr>
        <w:t>-</w:t>
      </w:r>
      <w:r w:rsidR="003216D4" w:rsidRPr="003D750B">
        <w:rPr>
          <w:rFonts w:ascii="Times New Roman" w:hAnsi="Times New Roman" w:cs="Times New Roman"/>
          <w:sz w:val="28"/>
          <w:szCs w:val="28"/>
        </w:rPr>
        <w:t>№ 3.</w:t>
      </w:r>
      <w:r w:rsidR="004D6910">
        <w:rPr>
          <w:rFonts w:ascii="Times New Roman" w:hAnsi="Times New Roman" w:cs="Times New Roman"/>
          <w:sz w:val="28"/>
          <w:szCs w:val="28"/>
        </w:rPr>
        <w:t>-С</w:t>
      </w:r>
      <w:r>
        <w:rPr>
          <w:rFonts w:ascii="Times New Roman" w:hAnsi="Times New Roman" w:cs="Times New Roman"/>
          <w:sz w:val="28"/>
          <w:szCs w:val="28"/>
        </w:rPr>
        <w:t>.198</w:t>
      </w:r>
      <w:r w:rsidR="004D6910">
        <w:rPr>
          <w:rFonts w:ascii="Times New Roman" w:hAnsi="Times New Roman" w:cs="Times New Roman"/>
          <w:sz w:val="28"/>
          <w:szCs w:val="28"/>
        </w:rPr>
        <w:t xml:space="preserve"> - </w:t>
      </w:r>
      <w:r>
        <w:rPr>
          <w:rFonts w:ascii="Times New Roman" w:hAnsi="Times New Roman" w:cs="Times New Roman"/>
          <w:sz w:val="28"/>
          <w:szCs w:val="28"/>
        </w:rPr>
        <w:t>254.</w:t>
      </w:r>
    </w:p>
    <w:p w14:paraId="679B5458" w14:textId="789D4B00" w:rsidR="003216D4" w:rsidRPr="002575A0" w:rsidRDefault="002575A0" w:rsidP="005A7C3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4D6910">
        <w:rPr>
          <w:rFonts w:ascii="Times New Roman" w:hAnsi="Times New Roman" w:cs="Times New Roman"/>
          <w:sz w:val="28"/>
          <w:szCs w:val="28"/>
        </w:rPr>
        <w:t>8</w:t>
      </w:r>
      <w:r>
        <w:rPr>
          <w:rFonts w:ascii="Times New Roman" w:hAnsi="Times New Roman" w:cs="Times New Roman"/>
          <w:sz w:val="28"/>
          <w:szCs w:val="28"/>
        </w:rPr>
        <w:t xml:space="preserve"> </w:t>
      </w:r>
      <w:r w:rsidR="00341590" w:rsidRPr="002575A0">
        <w:rPr>
          <w:rFonts w:ascii="Times New Roman" w:hAnsi="Times New Roman" w:cs="Times New Roman"/>
          <w:sz w:val="28"/>
          <w:szCs w:val="28"/>
        </w:rPr>
        <w:t>Рюмина, Н. В.,</w:t>
      </w:r>
      <w:r w:rsidR="00341590" w:rsidRPr="00341590">
        <w:t xml:space="preserve"> </w:t>
      </w:r>
      <w:r w:rsidR="00341590" w:rsidRPr="002575A0">
        <w:rPr>
          <w:rFonts w:ascii="Times New Roman" w:hAnsi="Times New Roman" w:cs="Times New Roman"/>
          <w:sz w:val="28"/>
          <w:szCs w:val="28"/>
        </w:rPr>
        <w:t>«Совершенствование системы обращения с твердыми коммунальными отходами в городах»</w:t>
      </w:r>
      <w:r w:rsidR="003D750B" w:rsidRPr="002575A0">
        <w:rPr>
          <w:rFonts w:ascii="Times New Roman" w:hAnsi="Times New Roman" w:cs="Times New Roman"/>
          <w:sz w:val="28"/>
          <w:szCs w:val="28"/>
        </w:rPr>
        <w:t xml:space="preserve"> </w:t>
      </w:r>
      <w:r w:rsidRPr="002575A0">
        <w:rPr>
          <w:rFonts w:ascii="Times New Roman" w:hAnsi="Times New Roman" w:cs="Times New Roman"/>
          <w:sz w:val="28"/>
          <w:szCs w:val="28"/>
        </w:rPr>
        <w:t>канд. тех. н</w:t>
      </w:r>
      <w:r>
        <w:rPr>
          <w:rFonts w:ascii="Times New Roman" w:hAnsi="Times New Roman" w:cs="Times New Roman"/>
          <w:sz w:val="28"/>
          <w:szCs w:val="28"/>
        </w:rPr>
        <w:t>. Санкт-Петербург</w:t>
      </w:r>
      <w:r w:rsidR="003E6004">
        <w:rPr>
          <w:rFonts w:ascii="Times New Roman" w:hAnsi="Times New Roman" w:cs="Times New Roman"/>
          <w:sz w:val="28"/>
          <w:szCs w:val="28"/>
        </w:rPr>
        <w:t xml:space="preserve"> - </w:t>
      </w:r>
      <w:r w:rsidR="00341590" w:rsidRPr="002575A0">
        <w:rPr>
          <w:rFonts w:ascii="Times New Roman" w:hAnsi="Times New Roman" w:cs="Times New Roman"/>
          <w:sz w:val="28"/>
          <w:szCs w:val="28"/>
        </w:rPr>
        <w:t>2008</w:t>
      </w:r>
      <w:r>
        <w:rPr>
          <w:rFonts w:ascii="Times New Roman" w:hAnsi="Times New Roman" w:cs="Times New Roman"/>
          <w:sz w:val="28"/>
          <w:szCs w:val="28"/>
        </w:rPr>
        <w:t>.</w:t>
      </w:r>
      <w:r w:rsidR="003E6004">
        <w:rPr>
          <w:rFonts w:ascii="Times New Roman" w:hAnsi="Times New Roman" w:cs="Times New Roman"/>
          <w:sz w:val="28"/>
          <w:szCs w:val="28"/>
        </w:rPr>
        <w:t>-С</w:t>
      </w:r>
      <w:r>
        <w:rPr>
          <w:rFonts w:ascii="Times New Roman" w:hAnsi="Times New Roman" w:cs="Times New Roman"/>
          <w:sz w:val="28"/>
          <w:szCs w:val="28"/>
        </w:rPr>
        <w:t>.309</w:t>
      </w:r>
      <w:r w:rsidR="003E6004">
        <w:rPr>
          <w:rFonts w:ascii="Times New Roman" w:hAnsi="Times New Roman" w:cs="Times New Roman"/>
          <w:sz w:val="28"/>
          <w:szCs w:val="28"/>
        </w:rPr>
        <w:t xml:space="preserve"> - </w:t>
      </w:r>
      <w:r>
        <w:rPr>
          <w:rFonts w:ascii="Times New Roman" w:hAnsi="Times New Roman" w:cs="Times New Roman"/>
          <w:sz w:val="28"/>
          <w:szCs w:val="28"/>
        </w:rPr>
        <w:t>408.</w:t>
      </w:r>
    </w:p>
    <w:p w14:paraId="400047FD" w14:textId="428DF9E0" w:rsidR="004D6910" w:rsidRDefault="004D6910" w:rsidP="004D6910">
      <w:pPr>
        <w:spacing w:after="0" w:line="360" w:lineRule="auto"/>
        <w:ind w:firstLine="709"/>
        <w:jc w:val="both"/>
        <w:rPr>
          <w:rFonts w:ascii="Times New Roman" w:hAnsi="Times New Roman" w:cs="Times New Roman"/>
          <w:sz w:val="28"/>
          <w:szCs w:val="28"/>
        </w:rPr>
      </w:pPr>
      <w:r w:rsidRPr="003053A4">
        <w:rPr>
          <w:rFonts w:ascii="Times New Roman" w:hAnsi="Times New Roman" w:cs="Times New Roman"/>
          <w:sz w:val="28"/>
          <w:szCs w:val="28"/>
        </w:rPr>
        <w:t>1</w:t>
      </w:r>
      <w:r>
        <w:rPr>
          <w:rFonts w:ascii="Times New Roman" w:hAnsi="Times New Roman" w:cs="Times New Roman"/>
          <w:sz w:val="28"/>
          <w:szCs w:val="28"/>
        </w:rPr>
        <w:t>9</w:t>
      </w:r>
      <w:r w:rsidRPr="003053A4">
        <w:rPr>
          <w:rFonts w:ascii="Times New Roman" w:hAnsi="Times New Roman" w:cs="Times New Roman"/>
          <w:sz w:val="28"/>
          <w:szCs w:val="28"/>
        </w:rPr>
        <w:t xml:space="preserve"> Сергеев, О.Е. Об актуальности проблемы шумового загрязнения зон жилой застройки Санкт-Петербурга / О. Е. Сергеев, И. М. Ахметзянов // Экологическое благоустройство жилых территорий крупных городов России : труды научно-практического семинара VII Международного экологического форума, 13</w:t>
      </w:r>
      <w:r w:rsidR="003E6004">
        <w:rPr>
          <w:rFonts w:ascii="Times New Roman" w:hAnsi="Times New Roman" w:cs="Times New Roman"/>
          <w:sz w:val="28"/>
          <w:szCs w:val="28"/>
        </w:rPr>
        <w:t>-</w:t>
      </w:r>
      <w:r w:rsidRPr="003053A4">
        <w:rPr>
          <w:rFonts w:ascii="Times New Roman" w:hAnsi="Times New Roman" w:cs="Times New Roman"/>
          <w:sz w:val="28"/>
          <w:szCs w:val="28"/>
        </w:rPr>
        <w:t xml:space="preserve">15 марта 2007 г. </w:t>
      </w:r>
      <w:r w:rsidR="003E6004">
        <w:rPr>
          <w:rFonts w:ascii="Times New Roman" w:hAnsi="Times New Roman" w:cs="Times New Roman"/>
          <w:sz w:val="28"/>
          <w:szCs w:val="28"/>
        </w:rPr>
        <w:t>-</w:t>
      </w:r>
      <w:r w:rsidRPr="003053A4">
        <w:rPr>
          <w:rFonts w:ascii="Times New Roman" w:hAnsi="Times New Roman" w:cs="Times New Roman"/>
          <w:sz w:val="28"/>
          <w:szCs w:val="28"/>
        </w:rPr>
        <w:t xml:space="preserve"> СПб. : МАНЭБ, 2008. </w:t>
      </w:r>
      <w:r w:rsidR="003E6004">
        <w:rPr>
          <w:rFonts w:ascii="Times New Roman" w:hAnsi="Times New Roman" w:cs="Times New Roman"/>
          <w:sz w:val="28"/>
          <w:szCs w:val="28"/>
        </w:rPr>
        <w:t>-</w:t>
      </w:r>
      <w:r w:rsidRPr="003053A4">
        <w:rPr>
          <w:rFonts w:ascii="Times New Roman" w:hAnsi="Times New Roman" w:cs="Times New Roman"/>
          <w:sz w:val="28"/>
          <w:szCs w:val="28"/>
        </w:rPr>
        <w:t xml:space="preserve"> С. 31</w:t>
      </w:r>
      <w:r w:rsidR="003E6004">
        <w:rPr>
          <w:rFonts w:ascii="Times New Roman" w:hAnsi="Times New Roman" w:cs="Times New Roman"/>
          <w:sz w:val="28"/>
          <w:szCs w:val="28"/>
        </w:rPr>
        <w:t>-</w:t>
      </w:r>
      <w:r w:rsidRPr="003053A4">
        <w:rPr>
          <w:rFonts w:ascii="Times New Roman" w:hAnsi="Times New Roman" w:cs="Times New Roman"/>
          <w:sz w:val="28"/>
          <w:szCs w:val="28"/>
        </w:rPr>
        <w:t>34.</w:t>
      </w:r>
    </w:p>
    <w:p w14:paraId="7A145C4E" w14:textId="00959560" w:rsidR="004D6910" w:rsidRPr="003053A4" w:rsidRDefault="004D6910" w:rsidP="004D69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3053A4">
        <w:rPr>
          <w:rFonts w:ascii="Times New Roman" w:hAnsi="Times New Roman" w:cs="Times New Roman"/>
          <w:sz w:val="28"/>
          <w:szCs w:val="28"/>
        </w:rPr>
        <w:t xml:space="preserve"> Даутов, Ф.Ф. Изучение здоровья населения в связи с факторами среды / Ф. Ф. Даутов. </w:t>
      </w:r>
      <w:r w:rsidR="003E6004">
        <w:rPr>
          <w:rFonts w:ascii="Times New Roman" w:hAnsi="Times New Roman" w:cs="Times New Roman"/>
          <w:sz w:val="28"/>
          <w:szCs w:val="28"/>
        </w:rPr>
        <w:t>-</w:t>
      </w:r>
      <w:r w:rsidRPr="003053A4">
        <w:rPr>
          <w:rFonts w:ascii="Times New Roman" w:hAnsi="Times New Roman" w:cs="Times New Roman"/>
          <w:sz w:val="28"/>
          <w:szCs w:val="28"/>
        </w:rPr>
        <w:t xml:space="preserve"> Казань, 1990. </w:t>
      </w:r>
      <w:r w:rsidR="003E6004">
        <w:rPr>
          <w:rFonts w:ascii="Times New Roman" w:hAnsi="Times New Roman" w:cs="Times New Roman"/>
          <w:sz w:val="28"/>
          <w:szCs w:val="28"/>
        </w:rPr>
        <w:t>-</w:t>
      </w:r>
      <w:r w:rsidRPr="003053A4">
        <w:rPr>
          <w:rFonts w:ascii="Times New Roman" w:hAnsi="Times New Roman" w:cs="Times New Roman"/>
          <w:sz w:val="28"/>
          <w:szCs w:val="28"/>
        </w:rPr>
        <w:t xml:space="preserve"> 117 с.</w:t>
      </w:r>
    </w:p>
    <w:p w14:paraId="1230ED82" w14:textId="77777777" w:rsidR="004D6910" w:rsidRPr="003053A4" w:rsidRDefault="004D6910" w:rsidP="004D6910">
      <w:pPr>
        <w:spacing w:after="0" w:line="360" w:lineRule="auto"/>
        <w:ind w:firstLine="709"/>
        <w:jc w:val="both"/>
        <w:rPr>
          <w:rFonts w:ascii="Times New Roman" w:hAnsi="Times New Roman" w:cs="Times New Roman"/>
          <w:sz w:val="28"/>
          <w:szCs w:val="28"/>
        </w:rPr>
      </w:pPr>
    </w:p>
    <w:p w14:paraId="4FF71BF1" w14:textId="39DAD3FE" w:rsidR="000C598A" w:rsidRPr="00724DD3" w:rsidRDefault="000C598A" w:rsidP="005A7C34">
      <w:pPr>
        <w:pStyle w:val="a3"/>
        <w:spacing w:after="0" w:line="360" w:lineRule="auto"/>
        <w:ind w:left="0" w:firstLine="709"/>
        <w:jc w:val="both"/>
        <w:rPr>
          <w:rFonts w:ascii="Times New Roman" w:hAnsi="Times New Roman" w:cs="Times New Roman"/>
          <w:sz w:val="28"/>
          <w:szCs w:val="28"/>
        </w:rPr>
      </w:pPr>
    </w:p>
    <w:sectPr w:rsidR="000C598A" w:rsidRPr="00724DD3" w:rsidSect="00B104C3">
      <w:footerReference w:type="default" r:id="rId14"/>
      <w:pgSz w:w="11906" w:h="16838"/>
      <w:pgMar w:top="1134" w:right="850" w:bottom="1134" w:left="1701" w:header="708" w:footer="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CFB1C" w14:textId="77777777" w:rsidR="00BD65AF" w:rsidRDefault="00BD65AF" w:rsidP="00F206DA">
      <w:pPr>
        <w:spacing w:after="0" w:line="240" w:lineRule="auto"/>
      </w:pPr>
      <w:r>
        <w:separator/>
      </w:r>
    </w:p>
  </w:endnote>
  <w:endnote w:type="continuationSeparator" w:id="0">
    <w:p w14:paraId="7ED78568" w14:textId="77777777" w:rsidR="00BD65AF" w:rsidRDefault="00BD65AF" w:rsidP="00F2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95203358"/>
      <w:docPartObj>
        <w:docPartGallery w:val="Page Numbers (Bottom of Page)"/>
        <w:docPartUnique/>
      </w:docPartObj>
    </w:sdtPr>
    <w:sdtEndPr/>
    <w:sdtContent>
      <w:p w14:paraId="22F7C317" w14:textId="327D23C0" w:rsidR="00497F06" w:rsidRPr="00A775BA" w:rsidRDefault="00497F06">
        <w:pPr>
          <w:pStyle w:val="af2"/>
          <w:jc w:val="center"/>
          <w:rPr>
            <w:rFonts w:ascii="Times New Roman" w:hAnsi="Times New Roman" w:cs="Times New Roman"/>
            <w:sz w:val="24"/>
            <w:szCs w:val="24"/>
          </w:rPr>
        </w:pPr>
        <w:r w:rsidRPr="00A775BA">
          <w:rPr>
            <w:rFonts w:ascii="Times New Roman" w:hAnsi="Times New Roman" w:cs="Times New Roman"/>
            <w:sz w:val="24"/>
            <w:szCs w:val="24"/>
          </w:rPr>
          <w:fldChar w:fldCharType="begin"/>
        </w:r>
        <w:r w:rsidRPr="00A775BA">
          <w:rPr>
            <w:rFonts w:ascii="Times New Roman" w:hAnsi="Times New Roman" w:cs="Times New Roman"/>
            <w:sz w:val="24"/>
            <w:szCs w:val="24"/>
          </w:rPr>
          <w:instrText>PAGE   \* MERGEFORMAT</w:instrText>
        </w:r>
        <w:r w:rsidRPr="00A775BA">
          <w:rPr>
            <w:rFonts w:ascii="Times New Roman" w:hAnsi="Times New Roman" w:cs="Times New Roman"/>
            <w:sz w:val="24"/>
            <w:szCs w:val="24"/>
          </w:rPr>
          <w:fldChar w:fldCharType="separate"/>
        </w:r>
        <w:r w:rsidRPr="00A775BA">
          <w:rPr>
            <w:rFonts w:ascii="Times New Roman" w:hAnsi="Times New Roman" w:cs="Times New Roman"/>
            <w:sz w:val="24"/>
            <w:szCs w:val="24"/>
          </w:rPr>
          <w:t>2</w:t>
        </w:r>
        <w:r w:rsidRPr="00A775BA">
          <w:rPr>
            <w:rFonts w:ascii="Times New Roman" w:hAnsi="Times New Roman" w:cs="Times New Roman"/>
            <w:sz w:val="24"/>
            <w:szCs w:val="24"/>
          </w:rPr>
          <w:fldChar w:fldCharType="end"/>
        </w:r>
      </w:p>
    </w:sdtContent>
  </w:sdt>
  <w:p w14:paraId="30CB0059" w14:textId="5D0ECA88" w:rsidR="00497F06" w:rsidRPr="00586EA8" w:rsidRDefault="00497F06">
    <w:pPr>
      <w:pStyle w:val="af2"/>
      <w:rPr>
        <w:rFonts w:ascii="Times New Roman" w:hAnsi="Times New Roman" w:cs="Times New Roman"/>
        <w:color w:val="000000"/>
        <w:sz w:val="24"/>
        <w:szCs w:val="24"/>
      </w:rPr>
    </w:pPr>
  </w:p>
  <w:p w14:paraId="1B7CAEEE" w14:textId="77777777" w:rsidR="00497F06" w:rsidRPr="00586EA8" w:rsidRDefault="00497F06">
    <w:pPr>
      <w:pStyle w:val="af2"/>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5AB1" w14:textId="77777777" w:rsidR="00BD65AF" w:rsidRDefault="00BD65AF" w:rsidP="00F206DA">
      <w:pPr>
        <w:spacing w:after="0" w:line="240" w:lineRule="auto"/>
      </w:pPr>
      <w:r>
        <w:separator/>
      </w:r>
    </w:p>
  </w:footnote>
  <w:footnote w:type="continuationSeparator" w:id="0">
    <w:p w14:paraId="2C367C4C" w14:textId="77777777" w:rsidR="00BD65AF" w:rsidRDefault="00BD65AF" w:rsidP="00F2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9FE"/>
    <w:multiLevelType w:val="hybridMultilevel"/>
    <w:tmpl w:val="025CEAC4"/>
    <w:lvl w:ilvl="0" w:tplc="D5B03DF6">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820C5"/>
    <w:multiLevelType w:val="hybridMultilevel"/>
    <w:tmpl w:val="BAF61E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F46568"/>
    <w:multiLevelType w:val="hybridMultilevel"/>
    <w:tmpl w:val="07C441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38E5ED0"/>
    <w:multiLevelType w:val="hybridMultilevel"/>
    <w:tmpl w:val="3E6AE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2F3081"/>
    <w:multiLevelType w:val="hybridMultilevel"/>
    <w:tmpl w:val="FD6CA8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E170143"/>
    <w:multiLevelType w:val="hybridMultilevel"/>
    <w:tmpl w:val="26CE08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F925B44"/>
    <w:multiLevelType w:val="multilevel"/>
    <w:tmpl w:val="ED8840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266AC5"/>
    <w:multiLevelType w:val="hybridMultilevel"/>
    <w:tmpl w:val="C7303070"/>
    <w:lvl w:ilvl="0" w:tplc="0419000F">
      <w:start w:val="1"/>
      <w:numFmt w:val="decimal"/>
      <w:lvlText w:val="%1."/>
      <w:lvlJc w:val="left"/>
      <w:pPr>
        <w:ind w:left="720" w:hanging="360"/>
      </w:pPr>
    </w:lvl>
    <w:lvl w:ilvl="1" w:tplc="8C7E4C7C">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0B2F58"/>
    <w:multiLevelType w:val="hybridMultilevel"/>
    <w:tmpl w:val="FEC094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BFC2E37"/>
    <w:multiLevelType w:val="hybridMultilevel"/>
    <w:tmpl w:val="44781666"/>
    <w:lvl w:ilvl="0" w:tplc="04190011">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11333B"/>
    <w:multiLevelType w:val="hybridMultilevel"/>
    <w:tmpl w:val="330E1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771B9A"/>
    <w:multiLevelType w:val="multilevel"/>
    <w:tmpl w:val="79C62EF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E984352"/>
    <w:multiLevelType w:val="hybridMultilevel"/>
    <w:tmpl w:val="DE4228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75B4C2C"/>
    <w:multiLevelType w:val="hybridMultilevel"/>
    <w:tmpl w:val="128CF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C709D"/>
    <w:multiLevelType w:val="hybridMultilevel"/>
    <w:tmpl w:val="2C9CA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784576"/>
    <w:multiLevelType w:val="multilevel"/>
    <w:tmpl w:val="36E8BF54"/>
    <w:lvl w:ilvl="0">
      <w:start w:val="3"/>
      <w:numFmt w:val="decimal"/>
      <w:lvlText w:val="%1"/>
      <w:lvlJc w:val="left"/>
      <w:pPr>
        <w:ind w:left="780" w:hanging="36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16" w15:restartNumberingAfterBreak="0">
    <w:nsid w:val="3C3E488C"/>
    <w:multiLevelType w:val="hybridMultilevel"/>
    <w:tmpl w:val="DE3892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E3126D8"/>
    <w:multiLevelType w:val="hybridMultilevel"/>
    <w:tmpl w:val="A77825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1DD7C32"/>
    <w:multiLevelType w:val="hybridMultilevel"/>
    <w:tmpl w:val="3FA40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A478A7"/>
    <w:multiLevelType w:val="hybridMultilevel"/>
    <w:tmpl w:val="DF1A76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08376F"/>
    <w:multiLevelType w:val="hybridMultilevel"/>
    <w:tmpl w:val="9A58A1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FB932A9"/>
    <w:multiLevelType w:val="hybridMultilevel"/>
    <w:tmpl w:val="98D8FB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0977DD2"/>
    <w:multiLevelType w:val="hybridMultilevel"/>
    <w:tmpl w:val="17904FF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365F6D"/>
    <w:multiLevelType w:val="hybridMultilevel"/>
    <w:tmpl w:val="2AD6A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C62C04"/>
    <w:multiLevelType w:val="multilevel"/>
    <w:tmpl w:val="ACB8B034"/>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6FF202A"/>
    <w:multiLevelType w:val="hybridMultilevel"/>
    <w:tmpl w:val="4CDE5A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8ED0D46"/>
    <w:multiLevelType w:val="hybridMultilevel"/>
    <w:tmpl w:val="E5C4417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46E3C"/>
    <w:multiLevelType w:val="hybridMultilevel"/>
    <w:tmpl w:val="3FA40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B34149"/>
    <w:multiLevelType w:val="hybridMultilevel"/>
    <w:tmpl w:val="29700FFC"/>
    <w:lvl w:ilvl="0" w:tplc="0ACE0676">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794949DA"/>
    <w:multiLevelType w:val="hybridMultilevel"/>
    <w:tmpl w:val="7C02BCD4"/>
    <w:lvl w:ilvl="0" w:tplc="04190011">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0" w15:restartNumberingAfterBreak="0">
    <w:nsid w:val="7E2D6343"/>
    <w:multiLevelType w:val="hybridMultilevel"/>
    <w:tmpl w:val="7A429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30"/>
  </w:num>
  <w:num w:numId="4">
    <w:abstractNumId w:val="13"/>
  </w:num>
  <w:num w:numId="5">
    <w:abstractNumId w:val="14"/>
  </w:num>
  <w:num w:numId="6">
    <w:abstractNumId w:val="22"/>
  </w:num>
  <w:num w:numId="7">
    <w:abstractNumId w:val="11"/>
  </w:num>
  <w:num w:numId="8">
    <w:abstractNumId w:val="17"/>
  </w:num>
  <w:num w:numId="9">
    <w:abstractNumId w:val="25"/>
  </w:num>
  <w:num w:numId="10">
    <w:abstractNumId w:val="10"/>
  </w:num>
  <w:num w:numId="11">
    <w:abstractNumId w:val="23"/>
  </w:num>
  <w:num w:numId="12">
    <w:abstractNumId w:val="5"/>
  </w:num>
  <w:num w:numId="13">
    <w:abstractNumId w:val="29"/>
  </w:num>
  <w:num w:numId="14">
    <w:abstractNumId w:val="26"/>
  </w:num>
  <w:num w:numId="15">
    <w:abstractNumId w:val="18"/>
  </w:num>
  <w:num w:numId="16">
    <w:abstractNumId w:val="27"/>
  </w:num>
  <w:num w:numId="17">
    <w:abstractNumId w:val="20"/>
  </w:num>
  <w:num w:numId="18">
    <w:abstractNumId w:val="8"/>
  </w:num>
  <w:num w:numId="19">
    <w:abstractNumId w:val="24"/>
  </w:num>
  <w:num w:numId="20">
    <w:abstractNumId w:val="19"/>
  </w:num>
  <w:num w:numId="21">
    <w:abstractNumId w:val="9"/>
  </w:num>
  <w:num w:numId="22">
    <w:abstractNumId w:val="0"/>
  </w:num>
  <w:num w:numId="23">
    <w:abstractNumId w:val="6"/>
  </w:num>
  <w:num w:numId="24">
    <w:abstractNumId w:val="15"/>
  </w:num>
  <w:num w:numId="25">
    <w:abstractNumId w:val="12"/>
  </w:num>
  <w:num w:numId="26">
    <w:abstractNumId w:val="21"/>
  </w:num>
  <w:num w:numId="27">
    <w:abstractNumId w:val="28"/>
  </w:num>
  <w:num w:numId="28">
    <w:abstractNumId w:val="4"/>
  </w:num>
  <w:num w:numId="29">
    <w:abstractNumId w:val="1"/>
  </w:num>
  <w:num w:numId="30">
    <w:abstractNumId w:val="1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D4"/>
    <w:rsid w:val="00020C25"/>
    <w:rsid w:val="00046FA1"/>
    <w:rsid w:val="000836E4"/>
    <w:rsid w:val="0009503A"/>
    <w:rsid w:val="000B7867"/>
    <w:rsid w:val="000C598A"/>
    <w:rsid w:val="00164BAD"/>
    <w:rsid w:val="001675C9"/>
    <w:rsid w:val="00176618"/>
    <w:rsid w:val="001969F8"/>
    <w:rsid w:val="001A1A8E"/>
    <w:rsid w:val="002575A0"/>
    <w:rsid w:val="002A6091"/>
    <w:rsid w:val="002B077E"/>
    <w:rsid w:val="002E79E5"/>
    <w:rsid w:val="00316545"/>
    <w:rsid w:val="003216D4"/>
    <w:rsid w:val="00335FA9"/>
    <w:rsid w:val="00341590"/>
    <w:rsid w:val="00341BFD"/>
    <w:rsid w:val="003556A4"/>
    <w:rsid w:val="003774B4"/>
    <w:rsid w:val="003D750B"/>
    <w:rsid w:val="003D7ED0"/>
    <w:rsid w:val="003E3DC6"/>
    <w:rsid w:val="003E6004"/>
    <w:rsid w:val="00440329"/>
    <w:rsid w:val="00450B03"/>
    <w:rsid w:val="0045773D"/>
    <w:rsid w:val="004644D9"/>
    <w:rsid w:val="00497F06"/>
    <w:rsid w:val="004A4A53"/>
    <w:rsid w:val="004A779C"/>
    <w:rsid w:val="004C2450"/>
    <w:rsid w:val="004C2A31"/>
    <w:rsid w:val="004D10BF"/>
    <w:rsid w:val="004D1C8C"/>
    <w:rsid w:val="004D6910"/>
    <w:rsid w:val="004F201E"/>
    <w:rsid w:val="005623A9"/>
    <w:rsid w:val="005659F9"/>
    <w:rsid w:val="00586EA8"/>
    <w:rsid w:val="005A7C34"/>
    <w:rsid w:val="005F06B2"/>
    <w:rsid w:val="00614AEF"/>
    <w:rsid w:val="00642571"/>
    <w:rsid w:val="00677721"/>
    <w:rsid w:val="00681AF4"/>
    <w:rsid w:val="00685EE2"/>
    <w:rsid w:val="00693337"/>
    <w:rsid w:val="006A07C0"/>
    <w:rsid w:val="007061B7"/>
    <w:rsid w:val="00724DD3"/>
    <w:rsid w:val="007627B5"/>
    <w:rsid w:val="00771537"/>
    <w:rsid w:val="00776457"/>
    <w:rsid w:val="007932DB"/>
    <w:rsid w:val="007A6913"/>
    <w:rsid w:val="007C0375"/>
    <w:rsid w:val="007C34AE"/>
    <w:rsid w:val="007D0583"/>
    <w:rsid w:val="007D23A9"/>
    <w:rsid w:val="008116C3"/>
    <w:rsid w:val="00830181"/>
    <w:rsid w:val="00897F29"/>
    <w:rsid w:val="00932D05"/>
    <w:rsid w:val="009337BC"/>
    <w:rsid w:val="009510D4"/>
    <w:rsid w:val="009638DE"/>
    <w:rsid w:val="00981E01"/>
    <w:rsid w:val="009B3580"/>
    <w:rsid w:val="009C0C5C"/>
    <w:rsid w:val="009D74BF"/>
    <w:rsid w:val="00A2568E"/>
    <w:rsid w:val="00A34782"/>
    <w:rsid w:val="00A775BA"/>
    <w:rsid w:val="00A93958"/>
    <w:rsid w:val="00AA089B"/>
    <w:rsid w:val="00AF53E6"/>
    <w:rsid w:val="00B104C3"/>
    <w:rsid w:val="00B12C8B"/>
    <w:rsid w:val="00B3152F"/>
    <w:rsid w:val="00B40748"/>
    <w:rsid w:val="00B8276A"/>
    <w:rsid w:val="00BB7CAB"/>
    <w:rsid w:val="00BD65AF"/>
    <w:rsid w:val="00C004E9"/>
    <w:rsid w:val="00C05BC6"/>
    <w:rsid w:val="00C26AD7"/>
    <w:rsid w:val="00C477A2"/>
    <w:rsid w:val="00C54A12"/>
    <w:rsid w:val="00C82539"/>
    <w:rsid w:val="00CB3BA8"/>
    <w:rsid w:val="00CC73EC"/>
    <w:rsid w:val="00D308DF"/>
    <w:rsid w:val="00D418D2"/>
    <w:rsid w:val="00D57314"/>
    <w:rsid w:val="00D74C56"/>
    <w:rsid w:val="00DC42C6"/>
    <w:rsid w:val="00E06ED4"/>
    <w:rsid w:val="00E1720D"/>
    <w:rsid w:val="00E17DF4"/>
    <w:rsid w:val="00ED61BD"/>
    <w:rsid w:val="00EF1C86"/>
    <w:rsid w:val="00F206DA"/>
    <w:rsid w:val="00F50D72"/>
    <w:rsid w:val="00F81B4E"/>
    <w:rsid w:val="00FA4D14"/>
    <w:rsid w:val="00FB01FB"/>
    <w:rsid w:val="00FD14D1"/>
    <w:rsid w:val="00FE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1C75D"/>
  <w15:chartTrackingRefBased/>
  <w15:docId w15:val="{6E0188F6-F90C-4D3F-BCB9-15213097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3A9"/>
  </w:style>
  <w:style w:type="paragraph" w:styleId="1">
    <w:name w:val="heading 1"/>
    <w:basedOn w:val="a"/>
    <w:next w:val="a"/>
    <w:link w:val="10"/>
    <w:uiPriority w:val="9"/>
    <w:qFormat/>
    <w:rsid w:val="008116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32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D10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52F"/>
    <w:pPr>
      <w:ind w:left="720"/>
      <w:contextualSpacing/>
    </w:pPr>
  </w:style>
  <w:style w:type="character" w:customStyle="1" w:styleId="10">
    <w:name w:val="Заголовок 1 Знак"/>
    <w:basedOn w:val="a0"/>
    <w:link w:val="1"/>
    <w:uiPriority w:val="9"/>
    <w:rsid w:val="008116C3"/>
    <w:rPr>
      <w:rFonts w:asciiTheme="majorHAnsi" w:eastAsiaTheme="majorEastAsia" w:hAnsiTheme="majorHAnsi" w:cstheme="majorBidi"/>
      <w:color w:val="2F5496" w:themeColor="accent1" w:themeShade="BF"/>
      <w:sz w:val="32"/>
      <w:szCs w:val="32"/>
    </w:rPr>
  </w:style>
  <w:style w:type="paragraph" w:styleId="a4">
    <w:name w:val="Title"/>
    <w:basedOn w:val="a"/>
    <w:next w:val="a"/>
    <w:link w:val="a5"/>
    <w:uiPriority w:val="10"/>
    <w:qFormat/>
    <w:rsid w:val="00897F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897F29"/>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C2A31"/>
    <w:pPr>
      <w:numPr>
        <w:ilvl w:val="1"/>
      </w:numPr>
    </w:pPr>
    <w:rPr>
      <w:rFonts w:eastAsiaTheme="minorEastAsia"/>
      <w:color w:val="5A5A5A" w:themeColor="text1" w:themeTint="A5"/>
      <w:spacing w:val="15"/>
    </w:rPr>
  </w:style>
  <w:style w:type="character" w:customStyle="1" w:styleId="a7">
    <w:name w:val="Подзаголовок Знак"/>
    <w:basedOn w:val="a0"/>
    <w:link w:val="a6"/>
    <w:uiPriority w:val="11"/>
    <w:rsid w:val="004C2A31"/>
    <w:rPr>
      <w:rFonts w:eastAsiaTheme="minorEastAsia"/>
      <w:color w:val="5A5A5A" w:themeColor="text1" w:themeTint="A5"/>
      <w:spacing w:val="15"/>
    </w:rPr>
  </w:style>
  <w:style w:type="paragraph" w:styleId="a8">
    <w:name w:val="footnote text"/>
    <w:basedOn w:val="a"/>
    <w:link w:val="a9"/>
    <w:uiPriority w:val="99"/>
    <w:semiHidden/>
    <w:unhideWhenUsed/>
    <w:rsid w:val="00F206DA"/>
    <w:pPr>
      <w:spacing w:after="0" w:line="240" w:lineRule="auto"/>
    </w:pPr>
    <w:rPr>
      <w:sz w:val="20"/>
      <w:szCs w:val="20"/>
    </w:rPr>
  </w:style>
  <w:style w:type="character" w:customStyle="1" w:styleId="a9">
    <w:name w:val="Текст сноски Знак"/>
    <w:basedOn w:val="a0"/>
    <w:link w:val="a8"/>
    <w:uiPriority w:val="99"/>
    <w:semiHidden/>
    <w:rsid w:val="00F206DA"/>
    <w:rPr>
      <w:sz w:val="20"/>
      <w:szCs w:val="20"/>
    </w:rPr>
  </w:style>
  <w:style w:type="character" w:styleId="aa">
    <w:name w:val="footnote reference"/>
    <w:basedOn w:val="a0"/>
    <w:uiPriority w:val="99"/>
    <w:semiHidden/>
    <w:unhideWhenUsed/>
    <w:rsid w:val="00F206DA"/>
    <w:rPr>
      <w:vertAlign w:val="superscript"/>
    </w:rPr>
  </w:style>
  <w:style w:type="table" w:styleId="ab">
    <w:name w:val="Table Grid"/>
    <w:basedOn w:val="a1"/>
    <w:uiPriority w:val="39"/>
    <w:rsid w:val="003E3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7932DB"/>
    <w:pPr>
      <w:outlineLvl w:val="9"/>
    </w:pPr>
    <w:rPr>
      <w:lang w:eastAsia="ru-RU"/>
    </w:rPr>
  </w:style>
  <w:style w:type="paragraph" w:styleId="11">
    <w:name w:val="toc 1"/>
    <w:basedOn w:val="a"/>
    <w:next w:val="a"/>
    <w:autoRedefine/>
    <w:uiPriority w:val="39"/>
    <w:unhideWhenUsed/>
    <w:rsid w:val="007932DB"/>
    <w:pPr>
      <w:spacing w:after="100"/>
    </w:pPr>
  </w:style>
  <w:style w:type="character" w:styleId="ad">
    <w:name w:val="Hyperlink"/>
    <w:basedOn w:val="a0"/>
    <w:uiPriority w:val="99"/>
    <w:unhideWhenUsed/>
    <w:rsid w:val="007932DB"/>
    <w:rPr>
      <w:color w:val="0563C1" w:themeColor="hyperlink"/>
      <w:u w:val="single"/>
    </w:rPr>
  </w:style>
  <w:style w:type="character" w:customStyle="1" w:styleId="20">
    <w:name w:val="Заголовок 2 Знак"/>
    <w:basedOn w:val="a0"/>
    <w:link w:val="2"/>
    <w:uiPriority w:val="9"/>
    <w:rsid w:val="007932DB"/>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7932DB"/>
    <w:pPr>
      <w:spacing w:after="100"/>
      <w:ind w:left="220"/>
    </w:pPr>
    <w:rPr>
      <w:rFonts w:eastAsiaTheme="minorEastAsia" w:cs="Times New Roman"/>
      <w:lang w:eastAsia="ru-RU"/>
    </w:rPr>
  </w:style>
  <w:style w:type="paragraph" w:styleId="31">
    <w:name w:val="toc 3"/>
    <w:basedOn w:val="a"/>
    <w:next w:val="a"/>
    <w:autoRedefine/>
    <w:uiPriority w:val="39"/>
    <w:unhideWhenUsed/>
    <w:rsid w:val="007932DB"/>
    <w:pPr>
      <w:spacing w:after="100"/>
      <w:ind w:left="440"/>
    </w:pPr>
    <w:rPr>
      <w:rFonts w:eastAsiaTheme="minorEastAsia" w:cs="Times New Roman"/>
      <w:lang w:eastAsia="ru-RU"/>
    </w:rPr>
  </w:style>
  <w:style w:type="paragraph" w:styleId="ae">
    <w:name w:val="Balloon Text"/>
    <w:basedOn w:val="a"/>
    <w:link w:val="af"/>
    <w:uiPriority w:val="99"/>
    <w:semiHidden/>
    <w:unhideWhenUsed/>
    <w:rsid w:val="00D5731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57314"/>
    <w:rPr>
      <w:rFonts w:ascii="Segoe UI" w:hAnsi="Segoe UI" w:cs="Segoe UI"/>
      <w:sz w:val="18"/>
      <w:szCs w:val="18"/>
    </w:rPr>
  </w:style>
  <w:style w:type="paragraph" w:styleId="af0">
    <w:name w:val="header"/>
    <w:basedOn w:val="a"/>
    <w:link w:val="af1"/>
    <w:uiPriority w:val="99"/>
    <w:unhideWhenUsed/>
    <w:rsid w:val="004F201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F201E"/>
  </w:style>
  <w:style w:type="paragraph" w:styleId="af2">
    <w:name w:val="footer"/>
    <w:basedOn w:val="a"/>
    <w:link w:val="af3"/>
    <w:uiPriority w:val="99"/>
    <w:unhideWhenUsed/>
    <w:rsid w:val="004F201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F201E"/>
  </w:style>
  <w:style w:type="paragraph" w:styleId="af4">
    <w:name w:val="endnote text"/>
    <w:basedOn w:val="a"/>
    <w:link w:val="af5"/>
    <w:uiPriority w:val="99"/>
    <w:semiHidden/>
    <w:unhideWhenUsed/>
    <w:rsid w:val="004C2450"/>
    <w:pPr>
      <w:spacing w:after="0" w:line="240" w:lineRule="auto"/>
    </w:pPr>
    <w:rPr>
      <w:sz w:val="20"/>
      <w:szCs w:val="20"/>
    </w:rPr>
  </w:style>
  <w:style w:type="character" w:customStyle="1" w:styleId="af5">
    <w:name w:val="Текст концевой сноски Знак"/>
    <w:basedOn w:val="a0"/>
    <w:link w:val="af4"/>
    <w:uiPriority w:val="99"/>
    <w:semiHidden/>
    <w:rsid w:val="004C2450"/>
    <w:rPr>
      <w:sz w:val="20"/>
      <w:szCs w:val="20"/>
    </w:rPr>
  </w:style>
  <w:style w:type="character" w:styleId="af6">
    <w:name w:val="endnote reference"/>
    <w:basedOn w:val="a0"/>
    <w:uiPriority w:val="99"/>
    <w:semiHidden/>
    <w:unhideWhenUsed/>
    <w:rsid w:val="004C2450"/>
    <w:rPr>
      <w:vertAlign w:val="superscript"/>
    </w:rPr>
  </w:style>
  <w:style w:type="character" w:customStyle="1" w:styleId="30">
    <w:name w:val="Заголовок 3 Знак"/>
    <w:basedOn w:val="a0"/>
    <w:link w:val="3"/>
    <w:uiPriority w:val="9"/>
    <w:semiHidden/>
    <w:rsid w:val="004D10BF"/>
    <w:rPr>
      <w:rFonts w:asciiTheme="majorHAnsi" w:eastAsiaTheme="majorEastAsia" w:hAnsiTheme="majorHAnsi" w:cstheme="majorBidi"/>
      <w:color w:val="1F3763" w:themeColor="accent1" w:themeShade="7F"/>
      <w:sz w:val="24"/>
      <w:szCs w:val="24"/>
    </w:rPr>
  </w:style>
  <w:style w:type="character" w:styleId="af7">
    <w:name w:val="Unresolved Mention"/>
    <w:basedOn w:val="a0"/>
    <w:uiPriority w:val="99"/>
    <w:semiHidden/>
    <w:unhideWhenUsed/>
    <w:rsid w:val="00AF53E6"/>
    <w:rPr>
      <w:color w:val="605E5C"/>
      <w:shd w:val="clear" w:color="auto" w:fill="E1DFDD"/>
    </w:rPr>
  </w:style>
  <w:style w:type="character" w:styleId="af8">
    <w:name w:val="Subtle Emphasis"/>
    <w:basedOn w:val="a0"/>
    <w:uiPriority w:val="19"/>
    <w:qFormat/>
    <w:rsid w:val="00F50D7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6916">
      <w:bodyDiv w:val="1"/>
      <w:marLeft w:val="0"/>
      <w:marRight w:val="0"/>
      <w:marTop w:val="0"/>
      <w:marBottom w:val="0"/>
      <w:divBdr>
        <w:top w:val="none" w:sz="0" w:space="0" w:color="auto"/>
        <w:left w:val="none" w:sz="0" w:space="0" w:color="auto"/>
        <w:bottom w:val="none" w:sz="0" w:space="0" w:color="auto"/>
        <w:right w:val="none" w:sz="0" w:space="0" w:color="auto"/>
      </w:divBdr>
    </w:div>
    <w:div w:id="351297683">
      <w:bodyDiv w:val="1"/>
      <w:marLeft w:val="0"/>
      <w:marRight w:val="0"/>
      <w:marTop w:val="0"/>
      <w:marBottom w:val="0"/>
      <w:divBdr>
        <w:top w:val="none" w:sz="0" w:space="0" w:color="auto"/>
        <w:left w:val="none" w:sz="0" w:space="0" w:color="auto"/>
        <w:bottom w:val="none" w:sz="0" w:space="0" w:color="auto"/>
        <w:right w:val="none" w:sz="0" w:space="0" w:color="auto"/>
      </w:divBdr>
    </w:div>
    <w:div w:id="678385860">
      <w:bodyDiv w:val="1"/>
      <w:marLeft w:val="0"/>
      <w:marRight w:val="0"/>
      <w:marTop w:val="0"/>
      <w:marBottom w:val="0"/>
      <w:divBdr>
        <w:top w:val="none" w:sz="0" w:space="0" w:color="auto"/>
        <w:left w:val="none" w:sz="0" w:space="0" w:color="auto"/>
        <w:bottom w:val="none" w:sz="0" w:space="0" w:color="auto"/>
        <w:right w:val="none" w:sz="0" w:space="0" w:color="auto"/>
      </w:divBdr>
    </w:div>
    <w:div w:id="773869476">
      <w:bodyDiv w:val="1"/>
      <w:marLeft w:val="0"/>
      <w:marRight w:val="0"/>
      <w:marTop w:val="0"/>
      <w:marBottom w:val="0"/>
      <w:divBdr>
        <w:top w:val="none" w:sz="0" w:space="0" w:color="auto"/>
        <w:left w:val="none" w:sz="0" w:space="0" w:color="auto"/>
        <w:bottom w:val="none" w:sz="0" w:space="0" w:color="auto"/>
        <w:right w:val="none" w:sz="0" w:space="0" w:color="auto"/>
      </w:divBdr>
    </w:div>
    <w:div w:id="916133094">
      <w:bodyDiv w:val="1"/>
      <w:marLeft w:val="0"/>
      <w:marRight w:val="0"/>
      <w:marTop w:val="0"/>
      <w:marBottom w:val="0"/>
      <w:divBdr>
        <w:top w:val="none" w:sz="0" w:space="0" w:color="auto"/>
        <w:left w:val="none" w:sz="0" w:space="0" w:color="auto"/>
        <w:bottom w:val="none" w:sz="0" w:space="0" w:color="auto"/>
        <w:right w:val="none" w:sz="0" w:space="0" w:color="auto"/>
      </w:divBdr>
    </w:div>
    <w:div w:id="126426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f.ru/generalnaya_ubor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a:solidFill>
                  <a:schemeClr val="tx1"/>
                </a:solidFill>
              </a:rPr>
              <a:t>Результаты опроса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Лист1!$J$14</c:f>
              <c:strCache>
                <c:ptCount val="1"/>
                <c:pt idx="0">
                  <c:v>Ответ 1</c:v>
                </c:pt>
              </c:strCache>
            </c:strRef>
          </c:tx>
          <c:spPr>
            <a:pattFill prst="wdDnDiag">
              <a:fgClr>
                <a:schemeClr val="tx1"/>
              </a:fgClr>
              <a:bgClr>
                <a:schemeClr val="bg1"/>
              </a:bgClr>
            </a:pattFill>
            <a:ln>
              <a:solidFill>
                <a:schemeClr val="tx1"/>
              </a:solidFill>
            </a:ln>
            <a:effectLst/>
          </c:spPr>
          <c:invertIfNegative val="0"/>
          <c:cat>
            <c:numRef>
              <c:f>Лист1!$I$15:$I$20</c:f>
              <c:numCache>
                <c:formatCode>General</c:formatCode>
                <c:ptCount val="6"/>
                <c:pt idx="0">
                  <c:v>1</c:v>
                </c:pt>
                <c:pt idx="1">
                  <c:v>2</c:v>
                </c:pt>
                <c:pt idx="2">
                  <c:v>3</c:v>
                </c:pt>
                <c:pt idx="3">
                  <c:v>4</c:v>
                </c:pt>
                <c:pt idx="4">
                  <c:v>5</c:v>
                </c:pt>
                <c:pt idx="5">
                  <c:v>6</c:v>
                </c:pt>
              </c:numCache>
            </c:numRef>
          </c:cat>
          <c:val>
            <c:numRef>
              <c:f>Лист1!$J$15:$J$20</c:f>
              <c:numCache>
                <c:formatCode>0.00%</c:formatCode>
                <c:ptCount val="6"/>
                <c:pt idx="0">
                  <c:v>0.75</c:v>
                </c:pt>
                <c:pt idx="1">
                  <c:v>1</c:v>
                </c:pt>
                <c:pt idx="2">
                  <c:v>0.17860000000000001</c:v>
                </c:pt>
                <c:pt idx="3">
                  <c:v>0.96430000000000005</c:v>
                </c:pt>
                <c:pt idx="4">
                  <c:v>0.77780000000000005</c:v>
                </c:pt>
                <c:pt idx="5">
                  <c:v>0.89290000000000003</c:v>
                </c:pt>
              </c:numCache>
            </c:numRef>
          </c:val>
          <c:extLst>
            <c:ext xmlns:c16="http://schemas.microsoft.com/office/drawing/2014/chart" uri="{C3380CC4-5D6E-409C-BE32-E72D297353CC}">
              <c16:uniqueId val="{00000000-C36A-4806-920A-63C521EB0D85}"/>
            </c:ext>
          </c:extLst>
        </c:ser>
        <c:ser>
          <c:idx val="1"/>
          <c:order val="1"/>
          <c:tx>
            <c:strRef>
              <c:f>Лист1!$K$14</c:f>
              <c:strCache>
                <c:ptCount val="1"/>
                <c:pt idx="0">
                  <c:v>Ответ 2</c:v>
                </c:pt>
              </c:strCache>
            </c:strRef>
          </c:tx>
          <c:spPr>
            <a:pattFill prst="lgCheck">
              <a:fgClr>
                <a:schemeClr val="tx1"/>
              </a:fgClr>
              <a:bgClr>
                <a:schemeClr val="bg1"/>
              </a:bgClr>
            </a:pattFill>
            <a:ln>
              <a:solidFill>
                <a:schemeClr val="tx1"/>
              </a:solidFill>
            </a:ln>
            <a:effectLst/>
          </c:spPr>
          <c:invertIfNegative val="0"/>
          <c:cat>
            <c:numRef>
              <c:f>Лист1!$I$15:$I$20</c:f>
              <c:numCache>
                <c:formatCode>General</c:formatCode>
                <c:ptCount val="6"/>
                <c:pt idx="0">
                  <c:v>1</c:v>
                </c:pt>
                <c:pt idx="1">
                  <c:v>2</c:v>
                </c:pt>
                <c:pt idx="2">
                  <c:v>3</c:v>
                </c:pt>
                <c:pt idx="3">
                  <c:v>4</c:v>
                </c:pt>
                <c:pt idx="4">
                  <c:v>5</c:v>
                </c:pt>
                <c:pt idx="5">
                  <c:v>6</c:v>
                </c:pt>
              </c:numCache>
            </c:numRef>
          </c:cat>
          <c:val>
            <c:numRef>
              <c:f>Лист1!$K$15:$K$20</c:f>
              <c:numCache>
                <c:formatCode>0.00%</c:formatCode>
                <c:ptCount val="6"/>
                <c:pt idx="0">
                  <c:v>0.21429999999999999</c:v>
                </c:pt>
                <c:pt idx="1">
                  <c:v>0</c:v>
                </c:pt>
                <c:pt idx="2">
                  <c:v>0.67859999999999998</c:v>
                </c:pt>
                <c:pt idx="3">
                  <c:v>0</c:v>
                </c:pt>
                <c:pt idx="4">
                  <c:v>0.14810000000000001</c:v>
                </c:pt>
                <c:pt idx="5">
                  <c:v>3.5700000000000003E-2</c:v>
                </c:pt>
              </c:numCache>
            </c:numRef>
          </c:val>
          <c:extLst>
            <c:ext xmlns:c16="http://schemas.microsoft.com/office/drawing/2014/chart" uri="{C3380CC4-5D6E-409C-BE32-E72D297353CC}">
              <c16:uniqueId val="{00000001-C36A-4806-920A-63C521EB0D85}"/>
            </c:ext>
          </c:extLst>
        </c:ser>
        <c:ser>
          <c:idx val="2"/>
          <c:order val="2"/>
          <c:tx>
            <c:strRef>
              <c:f>Лист1!$L$14</c:f>
              <c:strCache>
                <c:ptCount val="1"/>
                <c:pt idx="0">
                  <c:v>Ответ 3</c:v>
                </c:pt>
              </c:strCache>
            </c:strRef>
          </c:tx>
          <c:spPr>
            <a:pattFill prst="pct10">
              <a:fgClr>
                <a:schemeClr val="tx1"/>
              </a:fgClr>
              <a:bgClr>
                <a:schemeClr val="bg1"/>
              </a:bgClr>
            </a:pattFill>
            <a:ln>
              <a:solidFill>
                <a:schemeClr val="tx1"/>
              </a:solidFill>
            </a:ln>
            <a:effectLst/>
          </c:spPr>
          <c:invertIfNegative val="0"/>
          <c:cat>
            <c:numRef>
              <c:f>Лист1!$I$15:$I$20</c:f>
              <c:numCache>
                <c:formatCode>General</c:formatCode>
                <c:ptCount val="6"/>
                <c:pt idx="0">
                  <c:v>1</c:v>
                </c:pt>
                <c:pt idx="1">
                  <c:v>2</c:v>
                </c:pt>
                <c:pt idx="2">
                  <c:v>3</c:v>
                </c:pt>
                <c:pt idx="3">
                  <c:v>4</c:v>
                </c:pt>
                <c:pt idx="4">
                  <c:v>5</c:v>
                </c:pt>
                <c:pt idx="5">
                  <c:v>6</c:v>
                </c:pt>
              </c:numCache>
            </c:numRef>
          </c:cat>
          <c:val>
            <c:numRef>
              <c:f>Лист1!$L$15:$L$20</c:f>
              <c:numCache>
                <c:formatCode>0.00%</c:formatCode>
                <c:ptCount val="6"/>
                <c:pt idx="0">
                  <c:v>3.5700000000000003E-2</c:v>
                </c:pt>
                <c:pt idx="1">
                  <c:v>0</c:v>
                </c:pt>
                <c:pt idx="2">
                  <c:v>0.1429</c:v>
                </c:pt>
                <c:pt idx="3">
                  <c:v>3.5700000000000003E-2</c:v>
                </c:pt>
                <c:pt idx="4">
                  <c:v>7.4099999999999999E-2</c:v>
                </c:pt>
                <c:pt idx="5">
                  <c:v>7.1400000000000005E-2</c:v>
                </c:pt>
              </c:numCache>
            </c:numRef>
          </c:val>
          <c:extLst>
            <c:ext xmlns:c16="http://schemas.microsoft.com/office/drawing/2014/chart" uri="{C3380CC4-5D6E-409C-BE32-E72D297353CC}">
              <c16:uniqueId val="{00000002-C36A-4806-920A-63C521EB0D85}"/>
            </c:ext>
          </c:extLst>
        </c:ser>
        <c:dLbls>
          <c:showLegendKey val="0"/>
          <c:showVal val="0"/>
          <c:showCatName val="0"/>
          <c:showSerName val="0"/>
          <c:showPercent val="0"/>
          <c:showBubbleSize val="0"/>
        </c:dLbls>
        <c:gapWidth val="219"/>
        <c:overlap val="-27"/>
        <c:axId val="1192651808"/>
        <c:axId val="1199749408"/>
      </c:barChart>
      <c:catAx>
        <c:axId val="119265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1199749408"/>
        <c:crosses val="autoZero"/>
        <c:auto val="1"/>
        <c:lblAlgn val="ctr"/>
        <c:lblOffset val="100"/>
        <c:noMultiLvlLbl val="0"/>
      </c:catAx>
      <c:valAx>
        <c:axId val="1199749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1192651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Лист2!$B$2</c:f>
              <c:strCache>
                <c:ptCount val="1"/>
                <c:pt idx="0">
                  <c:v>1</c:v>
                </c:pt>
              </c:strCache>
            </c:strRef>
          </c:tx>
          <c:spPr>
            <a:pattFill prst="dkVert">
              <a:fgClr>
                <a:schemeClr val="tx1"/>
              </a:fgClr>
              <a:bgClr>
                <a:schemeClr val="bg1"/>
              </a:bgClr>
            </a:pattFill>
            <a:ln>
              <a:solidFill>
                <a:schemeClr val="tx1"/>
              </a:solidFill>
            </a:ln>
            <a:effectLst/>
          </c:spPr>
          <c:invertIfNegative val="0"/>
          <c:cat>
            <c:strRef>
              <c:f>Лист2!$C$1:$F$1</c:f>
              <c:strCache>
                <c:ptCount val="4"/>
                <c:pt idx="0">
                  <c:v>Ответ 1</c:v>
                </c:pt>
                <c:pt idx="1">
                  <c:v>Ответ 2</c:v>
                </c:pt>
                <c:pt idx="2">
                  <c:v>Ответ 3</c:v>
                </c:pt>
                <c:pt idx="3">
                  <c:v>Ответ 4</c:v>
                </c:pt>
              </c:strCache>
            </c:strRef>
          </c:cat>
          <c:val>
            <c:numRef>
              <c:f>Лист2!$C$2:$F$2</c:f>
              <c:numCache>
                <c:formatCode>0%</c:formatCode>
                <c:ptCount val="4"/>
                <c:pt idx="0">
                  <c:v>1</c:v>
                </c:pt>
                <c:pt idx="1">
                  <c:v>0</c:v>
                </c:pt>
                <c:pt idx="2">
                  <c:v>0</c:v>
                </c:pt>
                <c:pt idx="3">
                  <c:v>0</c:v>
                </c:pt>
              </c:numCache>
            </c:numRef>
          </c:val>
          <c:extLst>
            <c:ext xmlns:c16="http://schemas.microsoft.com/office/drawing/2014/chart" uri="{C3380CC4-5D6E-409C-BE32-E72D297353CC}">
              <c16:uniqueId val="{00000000-041D-48AE-ABD8-5F60633DB585}"/>
            </c:ext>
          </c:extLst>
        </c:ser>
        <c:ser>
          <c:idx val="1"/>
          <c:order val="1"/>
          <c:tx>
            <c:strRef>
              <c:f>Лист2!$B$3</c:f>
              <c:strCache>
                <c:ptCount val="1"/>
                <c:pt idx="0">
                  <c:v>2</c:v>
                </c:pt>
              </c:strCache>
            </c:strRef>
          </c:tx>
          <c:spPr>
            <a:pattFill prst="lgGrid">
              <a:fgClr>
                <a:schemeClr val="tx1"/>
              </a:fgClr>
              <a:bgClr>
                <a:schemeClr val="bg1"/>
              </a:bgClr>
            </a:pattFill>
            <a:ln>
              <a:solidFill>
                <a:schemeClr val="tx1"/>
              </a:solidFill>
            </a:ln>
            <a:effectLst/>
          </c:spPr>
          <c:invertIfNegative val="0"/>
          <c:cat>
            <c:strRef>
              <c:f>Лист2!$C$1:$F$1</c:f>
              <c:strCache>
                <c:ptCount val="4"/>
                <c:pt idx="0">
                  <c:v>Ответ 1</c:v>
                </c:pt>
                <c:pt idx="1">
                  <c:v>Ответ 2</c:v>
                </c:pt>
                <c:pt idx="2">
                  <c:v>Ответ 3</c:v>
                </c:pt>
                <c:pt idx="3">
                  <c:v>Ответ 4</c:v>
                </c:pt>
              </c:strCache>
            </c:strRef>
          </c:cat>
          <c:val>
            <c:numRef>
              <c:f>Лист2!$C$3:$F$3</c:f>
              <c:numCache>
                <c:formatCode>0.00%</c:formatCode>
                <c:ptCount val="4"/>
                <c:pt idx="0">
                  <c:v>0.30769999999999997</c:v>
                </c:pt>
                <c:pt idx="1">
                  <c:v>0.46150000000000002</c:v>
                </c:pt>
                <c:pt idx="2">
                  <c:v>0.23080000000000001</c:v>
                </c:pt>
                <c:pt idx="3" formatCode="0%">
                  <c:v>0</c:v>
                </c:pt>
              </c:numCache>
            </c:numRef>
          </c:val>
          <c:extLst>
            <c:ext xmlns:c16="http://schemas.microsoft.com/office/drawing/2014/chart" uri="{C3380CC4-5D6E-409C-BE32-E72D297353CC}">
              <c16:uniqueId val="{00000001-041D-48AE-ABD8-5F60633DB585}"/>
            </c:ext>
          </c:extLst>
        </c:ser>
        <c:ser>
          <c:idx val="2"/>
          <c:order val="2"/>
          <c:tx>
            <c:strRef>
              <c:f>Лист2!$B$4</c:f>
              <c:strCache>
                <c:ptCount val="1"/>
                <c:pt idx="0">
                  <c:v>3</c:v>
                </c:pt>
              </c:strCache>
            </c:strRef>
          </c:tx>
          <c:spPr>
            <a:pattFill prst="openDmnd">
              <a:fgClr>
                <a:schemeClr val="tx1"/>
              </a:fgClr>
              <a:bgClr>
                <a:schemeClr val="bg1"/>
              </a:bgClr>
            </a:pattFill>
            <a:ln>
              <a:solidFill>
                <a:schemeClr val="tx1"/>
              </a:solidFill>
            </a:ln>
            <a:effectLst/>
          </c:spPr>
          <c:invertIfNegative val="0"/>
          <c:cat>
            <c:strRef>
              <c:f>Лист2!$C$1:$F$1</c:f>
              <c:strCache>
                <c:ptCount val="4"/>
                <c:pt idx="0">
                  <c:v>Ответ 1</c:v>
                </c:pt>
                <c:pt idx="1">
                  <c:v>Ответ 2</c:v>
                </c:pt>
                <c:pt idx="2">
                  <c:v>Ответ 3</c:v>
                </c:pt>
                <c:pt idx="3">
                  <c:v>Ответ 4</c:v>
                </c:pt>
              </c:strCache>
            </c:strRef>
          </c:cat>
          <c:val>
            <c:numRef>
              <c:f>Лист2!$C$4:$F$4</c:f>
              <c:numCache>
                <c:formatCode>0.00%</c:formatCode>
                <c:ptCount val="4"/>
                <c:pt idx="0">
                  <c:v>7.6899999999999996E-2</c:v>
                </c:pt>
                <c:pt idx="1">
                  <c:v>0.53849999999999998</c:v>
                </c:pt>
                <c:pt idx="2">
                  <c:v>0.3846</c:v>
                </c:pt>
                <c:pt idx="3">
                  <c:v>0</c:v>
                </c:pt>
              </c:numCache>
            </c:numRef>
          </c:val>
          <c:extLst>
            <c:ext xmlns:c16="http://schemas.microsoft.com/office/drawing/2014/chart" uri="{C3380CC4-5D6E-409C-BE32-E72D297353CC}">
              <c16:uniqueId val="{00000002-041D-48AE-ABD8-5F60633DB585}"/>
            </c:ext>
          </c:extLst>
        </c:ser>
        <c:ser>
          <c:idx val="3"/>
          <c:order val="3"/>
          <c:tx>
            <c:strRef>
              <c:f>Лист2!$B$5</c:f>
              <c:strCache>
                <c:ptCount val="1"/>
                <c:pt idx="0">
                  <c:v>4</c:v>
                </c:pt>
              </c:strCache>
            </c:strRef>
          </c:tx>
          <c:spPr>
            <a:pattFill prst="dashHorz">
              <a:fgClr>
                <a:schemeClr val="tx1"/>
              </a:fgClr>
              <a:bgClr>
                <a:schemeClr val="bg1"/>
              </a:bgClr>
            </a:pattFill>
            <a:ln>
              <a:solidFill>
                <a:schemeClr val="tx1"/>
              </a:solidFill>
            </a:ln>
            <a:effectLst/>
          </c:spPr>
          <c:invertIfNegative val="0"/>
          <c:cat>
            <c:strRef>
              <c:f>Лист2!$C$1:$F$1</c:f>
              <c:strCache>
                <c:ptCount val="4"/>
                <c:pt idx="0">
                  <c:v>Ответ 1</c:v>
                </c:pt>
                <c:pt idx="1">
                  <c:v>Ответ 2</c:v>
                </c:pt>
                <c:pt idx="2">
                  <c:v>Ответ 3</c:v>
                </c:pt>
                <c:pt idx="3">
                  <c:v>Ответ 4</c:v>
                </c:pt>
              </c:strCache>
            </c:strRef>
          </c:cat>
          <c:val>
            <c:numRef>
              <c:f>Лист2!$C$5:$F$5</c:f>
              <c:numCache>
                <c:formatCode>0.00%</c:formatCode>
                <c:ptCount val="4"/>
                <c:pt idx="0">
                  <c:v>0.53849999999999998</c:v>
                </c:pt>
                <c:pt idx="1">
                  <c:v>0.23080000000000001</c:v>
                </c:pt>
                <c:pt idx="2">
                  <c:v>0.69230000000000003</c:v>
                </c:pt>
                <c:pt idx="3">
                  <c:v>0.15379999999999999</c:v>
                </c:pt>
              </c:numCache>
            </c:numRef>
          </c:val>
          <c:extLst>
            <c:ext xmlns:c16="http://schemas.microsoft.com/office/drawing/2014/chart" uri="{C3380CC4-5D6E-409C-BE32-E72D297353CC}">
              <c16:uniqueId val="{00000003-041D-48AE-ABD8-5F60633DB585}"/>
            </c:ext>
          </c:extLst>
        </c:ser>
        <c:dLbls>
          <c:showLegendKey val="0"/>
          <c:showVal val="0"/>
          <c:showCatName val="0"/>
          <c:showSerName val="0"/>
          <c:showPercent val="0"/>
          <c:showBubbleSize val="0"/>
        </c:dLbls>
        <c:gapWidth val="219"/>
        <c:overlap val="-27"/>
        <c:axId val="724290079"/>
        <c:axId val="719261311"/>
      </c:barChart>
      <c:catAx>
        <c:axId val="724290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719261311"/>
        <c:crosses val="autoZero"/>
        <c:auto val="1"/>
        <c:lblAlgn val="ctr"/>
        <c:lblOffset val="100"/>
        <c:noMultiLvlLbl val="0"/>
      </c:catAx>
      <c:valAx>
        <c:axId val="7192613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724290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t>Мотивация населения на сдачу отходов в пункты приема </a:t>
            </a:r>
          </a:p>
        </c:rich>
      </c:tx>
      <c:overlay val="0"/>
      <c:spPr>
        <a:noFill/>
        <a:ln>
          <a:noFill/>
        </a:ln>
        <a:effectLst/>
      </c:spPr>
      <c:txPr>
        <a:bodyPr rot="0" spcFirstLastPara="1" vertOverflow="ellipsis" vert="horz" wrap="square" anchor="ctr" anchorCtr="1"/>
        <a:lstStyle/>
        <a:p>
          <a:pPr>
            <a:defRPr sz="12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spPr>
            <a:pattFill prst="pct5">
              <a:fgClr>
                <a:schemeClr val="tx1"/>
              </a:fgClr>
              <a:bgClr>
                <a:schemeClr val="bg1"/>
              </a:bgClr>
            </a:pattFill>
          </c:spPr>
          <c:dPt>
            <c:idx val="0"/>
            <c:bubble3D val="0"/>
            <c:spPr>
              <a:pattFill prst="wdDnDiag">
                <a:fgClr>
                  <a:schemeClr val="tx1"/>
                </a:fgClr>
                <a:bgClr>
                  <a:schemeClr val="bg1"/>
                </a:bgClr>
              </a:pattFill>
              <a:ln w="19050">
                <a:solidFill>
                  <a:schemeClr val="tx1"/>
                </a:solidFill>
              </a:ln>
              <a:effectLst/>
            </c:spPr>
            <c:extLst>
              <c:ext xmlns:c16="http://schemas.microsoft.com/office/drawing/2014/chart" uri="{C3380CC4-5D6E-409C-BE32-E72D297353CC}">
                <c16:uniqueId val="{00000001-324F-4044-BE62-8752F687B2F5}"/>
              </c:ext>
            </c:extLst>
          </c:dPt>
          <c:dPt>
            <c:idx val="1"/>
            <c:bubble3D val="0"/>
            <c:spPr>
              <a:pattFill prst="lgGrid">
                <a:fgClr>
                  <a:schemeClr val="tx1"/>
                </a:fgClr>
                <a:bgClr>
                  <a:schemeClr val="bg1"/>
                </a:bgClr>
              </a:pattFill>
              <a:ln w="19050">
                <a:solidFill>
                  <a:schemeClr val="tx1"/>
                </a:solidFill>
              </a:ln>
              <a:effectLst/>
            </c:spPr>
            <c:extLst>
              <c:ext xmlns:c16="http://schemas.microsoft.com/office/drawing/2014/chart" uri="{C3380CC4-5D6E-409C-BE32-E72D297353CC}">
                <c16:uniqueId val="{00000003-324F-4044-BE62-8752F687B2F5}"/>
              </c:ext>
            </c:extLst>
          </c:dPt>
          <c:dPt>
            <c:idx val="2"/>
            <c:bubble3D val="0"/>
            <c:spPr>
              <a:pattFill prst="pct10">
                <a:fgClr>
                  <a:schemeClr val="tx1"/>
                </a:fgClr>
                <a:bgClr>
                  <a:schemeClr val="bg1"/>
                </a:bgClr>
              </a:pattFill>
              <a:ln w="19050">
                <a:solidFill>
                  <a:schemeClr val="tx1"/>
                </a:solidFill>
              </a:ln>
              <a:effectLst/>
            </c:spPr>
            <c:extLst>
              <c:ext xmlns:c16="http://schemas.microsoft.com/office/drawing/2014/chart" uri="{C3380CC4-5D6E-409C-BE32-E72D297353CC}">
                <c16:uniqueId val="{00000005-324F-4044-BE62-8752F687B2F5}"/>
              </c:ext>
            </c:extLst>
          </c:dPt>
          <c:dPt>
            <c:idx val="3"/>
            <c:bubble3D val="0"/>
            <c:spPr>
              <a:pattFill prst="dashHorz">
                <a:fgClr>
                  <a:schemeClr val="tx1"/>
                </a:fgClr>
                <a:bgClr>
                  <a:schemeClr val="bg1"/>
                </a:bgClr>
              </a:pattFill>
              <a:ln w="19050">
                <a:solidFill>
                  <a:schemeClr val="tx1"/>
                </a:solidFill>
              </a:ln>
              <a:effectLst/>
            </c:spPr>
            <c:extLst>
              <c:ext xmlns:c16="http://schemas.microsoft.com/office/drawing/2014/chart" uri="{C3380CC4-5D6E-409C-BE32-E72D297353CC}">
                <c16:uniqueId val="{00000007-324F-4044-BE62-8752F687B2F5}"/>
              </c:ext>
            </c:extLst>
          </c:dPt>
          <c:cat>
            <c:strRef>
              <c:f>Лист3!$B$1:$E$1</c:f>
              <c:strCache>
                <c:ptCount val="4"/>
                <c:pt idx="0">
                  <c:v>Сдавая отходы в пункты приема, я помогаю природе</c:v>
                </c:pt>
                <c:pt idx="1">
                  <c:v>Было бы отлично получить за это денежное вознаграждение</c:v>
                </c:pt>
                <c:pt idx="2">
                  <c:v>Удобное расположение пунктов приема 69,23 %</c:v>
                </c:pt>
                <c:pt idx="3">
                  <c:v>Массовость или акции. Хочу больше знать о вторичной переработке отходов</c:v>
                </c:pt>
              </c:strCache>
            </c:strRef>
          </c:cat>
          <c:val>
            <c:numRef>
              <c:f>Лист3!$B$2:$E$2</c:f>
              <c:numCache>
                <c:formatCode>0.00%</c:formatCode>
                <c:ptCount val="4"/>
                <c:pt idx="0">
                  <c:v>0.53849999999999998</c:v>
                </c:pt>
                <c:pt idx="1">
                  <c:v>0.23080000000000001</c:v>
                </c:pt>
                <c:pt idx="2">
                  <c:v>0.69230000000000003</c:v>
                </c:pt>
                <c:pt idx="3">
                  <c:v>0.15379999999999999</c:v>
                </c:pt>
              </c:numCache>
            </c:numRef>
          </c:val>
          <c:extLst>
            <c:ext xmlns:c16="http://schemas.microsoft.com/office/drawing/2014/chart" uri="{C3380CC4-5D6E-409C-BE32-E72D297353CC}">
              <c16:uniqueId val="{00000008-324F-4044-BE62-8752F687B2F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6.897650074442449E-2"/>
          <c:y val="0.74206149472633709"/>
          <c:w val="0.8308577918988197"/>
          <c:h val="0.24139248845578762"/>
        </c:manualLayout>
      </c:layout>
      <c:overlay val="0"/>
      <c:spPr>
        <a:noFill/>
        <a:ln>
          <a:solidFill>
            <a:schemeClr val="tx1"/>
          </a:solid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217A-CAB9-446B-8CBD-565CED92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33</Pages>
  <Words>7004</Words>
  <Characters>39926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uzver</dc:creator>
  <cp:keywords/>
  <dc:description/>
  <cp:lastModifiedBy>Professional</cp:lastModifiedBy>
  <cp:revision>34</cp:revision>
  <dcterms:created xsi:type="dcterms:W3CDTF">2019-04-20T11:30:00Z</dcterms:created>
  <dcterms:modified xsi:type="dcterms:W3CDTF">2019-08-31T19:17:00Z</dcterms:modified>
</cp:coreProperties>
</file>