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1B3" w:rsidRPr="00B82E69" w:rsidRDefault="001A01B3" w:rsidP="001A01B3">
      <w:pPr>
        <w:autoSpaceDE w:val="0"/>
        <w:spacing w:before="67" w:after="0" w:line="240" w:lineRule="auto"/>
        <w:jc w:val="center"/>
        <w:rPr>
          <w:rFonts w:ascii="Calibri" w:eastAsia="Calibri" w:hAnsi="Calibri" w:cs="Times New Roman"/>
        </w:rPr>
      </w:pPr>
    </w:p>
    <w:sdt>
      <w:sdtPr>
        <w:rPr>
          <w:rFonts w:ascii="Calibri" w:eastAsia="Calibri" w:hAnsi="Calibri" w:cs="Times New Roman"/>
        </w:rPr>
        <w:id w:val="196046973"/>
        <w:docPartObj>
          <w:docPartGallery w:val="Cover Pages"/>
          <w:docPartUnique/>
        </w:docPartObj>
      </w:sdtPr>
      <w:sdtEndPr>
        <w:rPr>
          <w:sz w:val="28"/>
          <w:szCs w:val="28"/>
        </w:rPr>
      </w:sdtEndPr>
      <w:sdtContent>
        <w:p w:rsidR="001A01B3" w:rsidRPr="00B82E69" w:rsidRDefault="001A01B3" w:rsidP="001A01B3">
          <w:pPr>
            <w:spacing w:after="0" w:line="240" w:lineRule="auto"/>
            <w:jc w:val="center"/>
            <w:rPr>
              <w:rFonts w:ascii="Times New Roman" w:eastAsia="Times New Roman" w:hAnsi="Times New Roman" w:cs="Times New Roman"/>
              <w:sz w:val="24"/>
              <w:szCs w:val="24"/>
              <w:lang w:eastAsia="ru-RU"/>
            </w:rPr>
          </w:pPr>
          <w:r w:rsidRPr="00B82E69">
            <w:rPr>
              <w:rFonts w:ascii="Times New Roman" w:eastAsia="Times New Roman" w:hAnsi="Times New Roman" w:cs="Times New Roman"/>
              <w:sz w:val="24"/>
              <w:szCs w:val="24"/>
              <w:lang w:eastAsia="ru-RU"/>
            </w:rPr>
            <w:t>МИНИСТЕРСТВО</w:t>
          </w:r>
          <w:r w:rsidR="004277F2">
            <w:rPr>
              <w:rFonts w:ascii="Times New Roman" w:eastAsia="Times New Roman" w:hAnsi="Times New Roman" w:cs="Times New Roman"/>
              <w:sz w:val="24"/>
              <w:szCs w:val="24"/>
              <w:lang w:eastAsia="ru-RU"/>
            </w:rPr>
            <w:t xml:space="preserve"> НАУКИ И ВЫСШЕГО</w:t>
          </w:r>
          <w:r w:rsidRPr="00B82E69">
            <w:rPr>
              <w:rFonts w:ascii="Times New Roman" w:eastAsia="Times New Roman" w:hAnsi="Times New Roman" w:cs="Times New Roman"/>
              <w:sz w:val="24"/>
              <w:szCs w:val="24"/>
              <w:lang w:eastAsia="ru-RU"/>
            </w:rPr>
            <w:t xml:space="preserve"> ОБРАЗОВАНИЯ </w:t>
          </w:r>
          <w:r w:rsidR="004277F2">
            <w:rPr>
              <w:rFonts w:ascii="Times New Roman" w:eastAsia="Times New Roman" w:hAnsi="Times New Roman" w:cs="Times New Roman"/>
              <w:sz w:val="24"/>
              <w:szCs w:val="24"/>
              <w:lang w:eastAsia="ru-RU"/>
            </w:rPr>
            <w:t>РОССИЙСКОЙ</w:t>
          </w:r>
          <w:r w:rsidRPr="00B82E69">
            <w:rPr>
              <w:rFonts w:ascii="Times New Roman" w:eastAsia="Times New Roman" w:hAnsi="Times New Roman" w:cs="Times New Roman"/>
              <w:sz w:val="24"/>
              <w:szCs w:val="24"/>
              <w:lang w:eastAsia="ru-RU"/>
            </w:rPr>
            <w:t xml:space="preserve"> ФЕДЕРАЦИИ</w:t>
          </w:r>
        </w:p>
        <w:p w:rsidR="001A01B3" w:rsidRPr="00B82E69" w:rsidRDefault="001A01B3" w:rsidP="001A01B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2E69">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rsidR="001A01B3" w:rsidRPr="00B82E69" w:rsidRDefault="001A01B3" w:rsidP="001A01B3">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2E69">
            <w:rPr>
              <w:rFonts w:ascii="Times New Roman" w:eastAsia="Times New Roman" w:hAnsi="Times New Roman" w:cs="Times New Roman"/>
              <w:sz w:val="24"/>
              <w:szCs w:val="24"/>
              <w:lang w:eastAsia="ru-RU"/>
            </w:rPr>
            <w:t>высшего образования</w:t>
          </w:r>
        </w:p>
        <w:p w:rsidR="001A01B3" w:rsidRPr="00B82E69" w:rsidRDefault="001A01B3" w:rsidP="001A01B3">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82E69">
            <w:rPr>
              <w:rFonts w:ascii="Times New Roman" w:eastAsia="Times New Roman" w:hAnsi="Times New Roman" w:cs="Times New Roman"/>
              <w:b/>
              <w:sz w:val="28"/>
              <w:szCs w:val="28"/>
              <w:lang w:eastAsia="ru-RU"/>
            </w:rPr>
            <w:t>«КУБАНСКИЙ ГОСУДАРСТВЕННЫЙ УНИВЕРСИТЕТ»</w:t>
          </w:r>
        </w:p>
        <w:p w:rsidR="001A01B3" w:rsidRDefault="001A01B3" w:rsidP="001A01B3">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bookmarkStart w:id="0" w:name="_Toc450950610"/>
          <w:bookmarkStart w:id="1" w:name="_Toc450950810"/>
          <w:r w:rsidRPr="00B82E69">
            <w:rPr>
              <w:rFonts w:ascii="Times New Roman" w:eastAsia="Times New Roman" w:hAnsi="Times New Roman" w:cs="Times New Roman"/>
              <w:b/>
              <w:sz w:val="28"/>
              <w:szCs w:val="28"/>
              <w:lang w:eastAsia="ru-RU"/>
            </w:rPr>
            <w:t>(ФГБОУ ВО «</w:t>
          </w:r>
          <w:proofErr w:type="spellStart"/>
          <w:r w:rsidRPr="00B82E69">
            <w:rPr>
              <w:rFonts w:ascii="Times New Roman" w:eastAsia="Times New Roman" w:hAnsi="Times New Roman" w:cs="Times New Roman"/>
              <w:b/>
              <w:sz w:val="28"/>
              <w:szCs w:val="28"/>
              <w:lang w:eastAsia="ru-RU"/>
            </w:rPr>
            <w:t>КубГУ</w:t>
          </w:r>
          <w:proofErr w:type="spellEnd"/>
          <w:r w:rsidRPr="00B82E69">
            <w:rPr>
              <w:rFonts w:ascii="Times New Roman" w:eastAsia="Times New Roman" w:hAnsi="Times New Roman" w:cs="Times New Roman"/>
              <w:b/>
              <w:sz w:val="28"/>
              <w:szCs w:val="28"/>
              <w:lang w:eastAsia="ru-RU"/>
            </w:rPr>
            <w:t>»)</w:t>
          </w:r>
          <w:bookmarkEnd w:id="0"/>
          <w:bookmarkEnd w:id="1"/>
        </w:p>
        <w:p w:rsidR="004277F2" w:rsidRPr="00B82E69" w:rsidRDefault="004277F2" w:rsidP="001A01B3">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p>
        <w:p w:rsidR="001A01B3" w:rsidRPr="00B82E69" w:rsidRDefault="004277F2" w:rsidP="001A01B3">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Факультет экономический</w:t>
          </w:r>
        </w:p>
        <w:p w:rsidR="001A01B3" w:rsidRPr="004277F2" w:rsidRDefault="001A01B3" w:rsidP="001A01B3">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bookmarkStart w:id="2" w:name="_Toc450950611"/>
          <w:bookmarkStart w:id="3" w:name="_Toc450950811"/>
          <w:r w:rsidRPr="00B82E69">
            <w:rPr>
              <w:rFonts w:ascii="Times New Roman" w:eastAsia="Times New Roman" w:hAnsi="Times New Roman" w:cs="Times New Roman"/>
              <w:b/>
              <w:sz w:val="28"/>
              <w:szCs w:val="28"/>
              <w:lang w:eastAsia="ru-RU"/>
            </w:rPr>
            <w:t xml:space="preserve">Кафедра </w:t>
          </w:r>
          <w:bookmarkEnd w:id="2"/>
          <w:bookmarkEnd w:id="3"/>
          <w:r w:rsidR="004277F2">
            <w:rPr>
              <w:rFonts w:ascii="Times New Roman" w:eastAsia="Times New Roman" w:hAnsi="Times New Roman" w:cs="Times New Roman"/>
              <w:b/>
              <w:sz w:val="28"/>
              <w:szCs w:val="28"/>
              <w:lang w:eastAsia="ru-RU"/>
            </w:rPr>
            <w:t>экономического анализа, статистики и финансов</w:t>
          </w:r>
        </w:p>
        <w:p w:rsidR="001A01B3" w:rsidRPr="00B82E69" w:rsidRDefault="001A01B3" w:rsidP="001A01B3">
          <w:pPr>
            <w:shd w:val="clear" w:color="auto" w:fill="FFFFFF"/>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1A01B3" w:rsidRPr="00B82E69" w:rsidRDefault="001A01B3" w:rsidP="001A01B3">
          <w:pPr>
            <w:shd w:val="clear" w:color="auto" w:fill="FFFFFF"/>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1A01B3" w:rsidRPr="00B82E69" w:rsidRDefault="001A01B3" w:rsidP="001A01B3">
          <w:pPr>
            <w:shd w:val="clear" w:color="auto" w:fill="FFFFFF"/>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82E69">
            <w:rPr>
              <w:rFonts w:ascii="Times New Roman" w:eastAsia="Times New Roman" w:hAnsi="Times New Roman" w:cs="Times New Roman"/>
              <w:sz w:val="28"/>
              <w:szCs w:val="28"/>
              <w:lang w:eastAsia="ru-RU"/>
            </w:rPr>
            <w:t xml:space="preserve">                                                                  </w:t>
          </w:r>
        </w:p>
        <w:p w:rsidR="001A01B3" w:rsidRPr="00B82E69" w:rsidRDefault="001A01B3" w:rsidP="001A01B3">
          <w:pPr>
            <w:shd w:val="clear" w:color="auto" w:fill="FFFFFF"/>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1A01B3" w:rsidRPr="00B82E69" w:rsidRDefault="001A01B3" w:rsidP="001A01B3">
          <w:pPr>
            <w:shd w:val="clear" w:color="auto" w:fill="FFFFFF"/>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1A01B3" w:rsidRPr="00B82E69" w:rsidRDefault="001A01B3" w:rsidP="001A01B3">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b/>
              <w:sz w:val="20"/>
              <w:szCs w:val="20"/>
              <w:lang w:eastAsia="ru-RU"/>
            </w:rPr>
          </w:pPr>
          <w:r w:rsidRPr="00B82E69">
            <w:rPr>
              <w:rFonts w:ascii="Times New Roman" w:eastAsia="Times New Roman" w:hAnsi="Times New Roman" w:cs="Times New Roman"/>
              <w:b/>
              <w:sz w:val="20"/>
              <w:szCs w:val="20"/>
              <w:lang w:eastAsia="ru-RU"/>
            </w:rPr>
            <w:t xml:space="preserve">    </w:t>
          </w:r>
        </w:p>
        <w:p w:rsidR="001A01B3" w:rsidRPr="00B82E69" w:rsidRDefault="001A01B3" w:rsidP="001A01B3">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b/>
              <w:sz w:val="20"/>
              <w:szCs w:val="20"/>
              <w:lang w:eastAsia="ru-RU"/>
            </w:rPr>
          </w:pPr>
        </w:p>
        <w:p w:rsidR="001A01B3" w:rsidRPr="00B82E69" w:rsidRDefault="001A01B3" w:rsidP="001A01B3">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b/>
              <w:sz w:val="20"/>
              <w:szCs w:val="20"/>
              <w:lang w:eastAsia="ru-RU"/>
            </w:rPr>
          </w:pPr>
        </w:p>
        <w:p w:rsidR="001A01B3" w:rsidRPr="00B82E69" w:rsidRDefault="001A01B3" w:rsidP="001A01B3">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4" w:name="_Toc450950612"/>
          <w:bookmarkStart w:id="5" w:name="_Toc450950812"/>
          <w:r w:rsidRPr="00B82E69">
            <w:rPr>
              <w:rFonts w:ascii="Times New Roman" w:eastAsia="Times New Roman" w:hAnsi="Times New Roman" w:cs="Times New Roman"/>
              <w:b/>
              <w:sz w:val="28"/>
              <w:szCs w:val="28"/>
              <w:lang w:eastAsia="ru-RU"/>
            </w:rPr>
            <w:t>КУРСОВАЯ РАБОТА</w:t>
          </w:r>
          <w:bookmarkEnd w:id="4"/>
          <w:bookmarkEnd w:id="5"/>
          <w:r w:rsidRPr="00B82E69">
            <w:rPr>
              <w:rFonts w:ascii="Times New Roman" w:eastAsia="Times New Roman" w:hAnsi="Times New Roman" w:cs="Times New Roman"/>
              <w:b/>
              <w:sz w:val="28"/>
              <w:szCs w:val="28"/>
              <w:lang w:eastAsia="ru-RU"/>
            </w:rPr>
            <w:t xml:space="preserve"> </w:t>
          </w:r>
        </w:p>
        <w:p w:rsidR="001A01B3" w:rsidRPr="00B82E69" w:rsidRDefault="001A01B3" w:rsidP="001A01B3">
          <w:pPr>
            <w:shd w:val="clear" w:color="auto" w:fill="FFFFFF"/>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1A01B3" w:rsidRPr="00B82E69" w:rsidRDefault="001A01B3" w:rsidP="001A01B3">
          <w:pPr>
            <w:shd w:val="clear" w:color="auto" w:fill="FFFFFF"/>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1A01B3" w:rsidRPr="004277F2" w:rsidRDefault="001A01B3" w:rsidP="004277F2">
          <w:pPr>
            <w:spacing w:after="0" w:line="360" w:lineRule="auto"/>
            <w:jc w:val="center"/>
            <w:rPr>
              <w:rFonts w:ascii="Times New Roman" w:eastAsia="Calibri" w:hAnsi="Times New Roman" w:cs="Times New Roman"/>
              <w:b/>
              <w:caps/>
              <w:sz w:val="32"/>
              <w:szCs w:val="32"/>
            </w:rPr>
          </w:pPr>
          <w:r w:rsidRPr="00B82E69">
            <w:rPr>
              <w:rFonts w:ascii="Times New Roman" w:eastAsia="Calibri" w:hAnsi="Times New Roman" w:cs="Times New Roman"/>
              <w:b/>
              <w:caps/>
              <w:sz w:val="28"/>
              <w:szCs w:val="28"/>
            </w:rPr>
            <w:t xml:space="preserve">Денежно-Кредитная политика Банка россии </w:t>
          </w:r>
        </w:p>
        <w:p w:rsidR="001A01B3" w:rsidRPr="00B82E69" w:rsidRDefault="001A01B3" w:rsidP="001A01B3">
          <w:pPr>
            <w:shd w:val="clear" w:color="auto" w:fill="FFFFFF"/>
            <w:autoSpaceDE w:val="0"/>
            <w:autoSpaceDN w:val="0"/>
            <w:adjustRightInd w:val="0"/>
            <w:spacing w:after="0" w:line="360" w:lineRule="auto"/>
            <w:ind w:left="540"/>
            <w:rPr>
              <w:rFonts w:ascii="Times New Roman" w:eastAsia="Times New Roman" w:hAnsi="Times New Roman" w:cs="Times New Roman"/>
              <w:sz w:val="28"/>
              <w:szCs w:val="28"/>
              <w:lang w:eastAsia="ru-RU"/>
            </w:rPr>
          </w:pPr>
        </w:p>
        <w:p w:rsidR="001A01B3" w:rsidRPr="00B82E69" w:rsidRDefault="001A01B3" w:rsidP="001A01B3">
          <w:pPr>
            <w:shd w:val="clear" w:color="auto" w:fill="FFFFFF"/>
            <w:autoSpaceDE w:val="0"/>
            <w:autoSpaceDN w:val="0"/>
            <w:adjustRightInd w:val="0"/>
            <w:spacing w:after="0" w:line="360" w:lineRule="auto"/>
            <w:ind w:left="540"/>
            <w:rPr>
              <w:rFonts w:ascii="Times New Roman" w:eastAsia="Times New Roman" w:hAnsi="Times New Roman" w:cs="Times New Roman"/>
              <w:sz w:val="28"/>
              <w:szCs w:val="28"/>
              <w:lang w:eastAsia="ru-RU"/>
            </w:rPr>
          </w:pPr>
        </w:p>
        <w:p w:rsidR="001A01B3" w:rsidRPr="00B82E69" w:rsidRDefault="001A01B3" w:rsidP="004277F2">
          <w:pPr>
            <w:shd w:val="clear" w:color="auto" w:fill="FFFFFF"/>
            <w:autoSpaceDE w:val="0"/>
            <w:autoSpaceDN w:val="0"/>
            <w:adjustRightInd w:val="0"/>
            <w:spacing w:after="0" w:line="240" w:lineRule="auto"/>
            <w:outlineLvl w:val="0"/>
            <w:rPr>
              <w:rFonts w:ascii="Times New Roman" w:eastAsia="Times New Roman" w:hAnsi="Times New Roman" w:cs="Times New Roman"/>
              <w:sz w:val="28"/>
              <w:szCs w:val="28"/>
              <w:lang w:eastAsia="ru-RU"/>
            </w:rPr>
          </w:pPr>
          <w:bookmarkStart w:id="6" w:name="_Toc450950613"/>
          <w:bookmarkStart w:id="7" w:name="_Toc450950813"/>
          <w:r w:rsidRPr="00B82E69">
            <w:rPr>
              <w:rFonts w:ascii="Times New Roman" w:eastAsia="Times New Roman" w:hAnsi="Times New Roman" w:cs="Times New Roman"/>
              <w:sz w:val="28"/>
              <w:szCs w:val="28"/>
              <w:lang w:eastAsia="ru-RU"/>
            </w:rPr>
            <w:t>Работу выполнил</w:t>
          </w:r>
          <w:r w:rsidR="004277F2">
            <w:rPr>
              <w:rFonts w:ascii="Times New Roman" w:eastAsia="Times New Roman" w:hAnsi="Times New Roman" w:cs="Times New Roman"/>
              <w:sz w:val="28"/>
              <w:szCs w:val="28"/>
              <w:lang w:eastAsia="ru-RU"/>
            </w:rPr>
            <w:t xml:space="preserve">а студентка 3 курса </w:t>
          </w:r>
          <w:r w:rsidRPr="00B82E69">
            <w:rPr>
              <w:rFonts w:ascii="Times New Roman" w:eastAsia="Times New Roman" w:hAnsi="Times New Roman" w:cs="Times New Roman"/>
              <w:sz w:val="28"/>
              <w:szCs w:val="28"/>
              <w:lang w:eastAsia="ru-RU"/>
            </w:rPr>
            <w:t>___________</w:t>
          </w:r>
          <w:r w:rsidR="004277F2">
            <w:rPr>
              <w:rFonts w:ascii="Times New Roman" w:eastAsia="Times New Roman" w:hAnsi="Times New Roman" w:cs="Times New Roman"/>
              <w:sz w:val="28"/>
              <w:szCs w:val="28"/>
              <w:lang w:eastAsia="ru-RU"/>
            </w:rPr>
            <w:t>______</w:t>
          </w:r>
          <w:r w:rsidRPr="00B82E69">
            <w:rPr>
              <w:rFonts w:ascii="Times New Roman" w:eastAsia="Times New Roman" w:hAnsi="Times New Roman" w:cs="Times New Roman"/>
              <w:sz w:val="28"/>
              <w:szCs w:val="28"/>
              <w:lang w:eastAsia="ru-RU"/>
            </w:rPr>
            <w:t>___</w:t>
          </w:r>
          <w:bookmarkEnd w:id="6"/>
          <w:bookmarkEnd w:id="7"/>
          <w:r w:rsidRPr="00B82E69">
            <w:rPr>
              <w:rFonts w:ascii="Times New Roman" w:eastAsia="Times New Roman" w:hAnsi="Times New Roman" w:cs="Times New Roman"/>
              <w:sz w:val="28"/>
              <w:szCs w:val="28"/>
              <w:lang w:eastAsia="ru-RU"/>
            </w:rPr>
            <w:t xml:space="preserve">А. А. </w:t>
          </w:r>
          <w:bookmarkStart w:id="8" w:name="_Toc450950614"/>
          <w:bookmarkStart w:id="9" w:name="_Toc450950814"/>
          <w:proofErr w:type="spellStart"/>
          <w:r w:rsidR="004277F2">
            <w:rPr>
              <w:rFonts w:ascii="Times New Roman" w:eastAsia="Times New Roman" w:hAnsi="Times New Roman" w:cs="Times New Roman"/>
              <w:sz w:val="28"/>
              <w:szCs w:val="28"/>
              <w:lang w:eastAsia="ru-RU"/>
            </w:rPr>
            <w:t>Пыпник</w:t>
          </w:r>
          <w:bookmarkEnd w:id="8"/>
          <w:bookmarkEnd w:id="9"/>
          <w:proofErr w:type="spellEnd"/>
          <w:r w:rsidRPr="00B82E69">
            <w:rPr>
              <w:rFonts w:ascii="Times New Roman" w:eastAsia="Times New Roman" w:hAnsi="Times New Roman" w:cs="Times New Roman"/>
              <w:sz w:val="24"/>
              <w:szCs w:val="24"/>
              <w:lang w:eastAsia="ru-RU"/>
            </w:rPr>
            <w:t xml:space="preserve">                                                               </w:t>
          </w:r>
        </w:p>
        <w:p w:rsidR="001A01B3" w:rsidRPr="00B82E69" w:rsidRDefault="001A01B3" w:rsidP="001A01B3">
          <w:pPr>
            <w:tabs>
              <w:tab w:val="left" w:pos="1351"/>
            </w:tabs>
            <w:spacing w:after="0" w:line="360" w:lineRule="auto"/>
            <w:jc w:val="both"/>
            <w:rPr>
              <w:rFonts w:ascii="Times New Roman" w:eastAsia="Times New Roman" w:hAnsi="Times New Roman" w:cs="Times New Roman"/>
              <w:sz w:val="28"/>
              <w:szCs w:val="28"/>
              <w:lang w:eastAsia="ru-RU"/>
            </w:rPr>
          </w:pPr>
          <w:r w:rsidRPr="00B82E69">
            <w:rPr>
              <w:rFonts w:ascii="Times New Roman" w:eastAsia="Times New Roman" w:hAnsi="Times New Roman" w:cs="Times New Roman"/>
              <w:sz w:val="28"/>
              <w:szCs w:val="28"/>
              <w:lang w:eastAsia="ru-RU"/>
            </w:rPr>
            <w:t>Факультет    экономичес</w:t>
          </w:r>
          <w:r w:rsidR="004277F2">
            <w:rPr>
              <w:rFonts w:ascii="Times New Roman" w:eastAsia="Times New Roman" w:hAnsi="Times New Roman" w:cs="Times New Roman"/>
              <w:sz w:val="28"/>
              <w:szCs w:val="28"/>
              <w:lang w:eastAsia="ru-RU"/>
            </w:rPr>
            <w:t xml:space="preserve">кий                      </w:t>
          </w:r>
        </w:p>
        <w:p w:rsidR="001A01B3" w:rsidRPr="00B82E69" w:rsidRDefault="004277F2" w:rsidP="001A01B3">
          <w:pPr>
            <w:tabs>
              <w:tab w:val="left" w:pos="1125"/>
              <w:tab w:val="center" w:pos="4819"/>
            </w:tabs>
            <w:spacing w:after="0" w:line="36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Направление  38.04.08</w:t>
          </w:r>
          <w:proofErr w:type="gramEnd"/>
          <w:r w:rsidR="001A01B3" w:rsidRPr="00B82E69">
            <w:rPr>
              <w:rFonts w:ascii="Times New Roman" w:eastAsia="Times New Roman" w:hAnsi="Times New Roman" w:cs="Times New Roman"/>
              <w:sz w:val="28"/>
              <w:szCs w:val="28"/>
              <w:lang w:eastAsia="ru-RU"/>
            </w:rPr>
            <w:t xml:space="preserve"> – Экономика</w:t>
          </w:r>
        </w:p>
        <w:p w:rsidR="001A01B3" w:rsidRPr="00B82E69" w:rsidRDefault="001A01B3" w:rsidP="001A01B3">
          <w:pPr>
            <w:tabs>
              <w:tab w:val="left" w:pos="1125"/>
              <w:tab w:val="center" w:pos="4819"/>
            </w:tabs>
            <w:spacing w:after="0" w:line="360" w:lineRule="auto"/>
            <w:rPr>
              <w:rFonts w:ascii="Times New Roman" w:eastAsia="Times New Roman" w:hAnsi="Times New Roman" w:cs="Times New Roman"/>
              <w:sz w:val="28"/>
              <w:szCs w:val="28"/>
              <w:lang w:eastAsia="ru-RU"/>
            </w:rPr>
          </w:pPr>
          <w:proofErr w:type="gramStart"/>
          <w:r w:rsidRPr="00B82E69">
            <w:rPr>
              <w:rFonts w:ascii="Times New Roman" w:eastAsia="Times New Roman" w:hAnsi="Times New Roman" w:cs="Times New Roman"/>
              <w:sz w:val="28"/>
              <w:szCs w:val="28"/>
              <w:lang w:eastAsia="ru-RU"/>
            </w:rPr>
            <w:t>Профиль  Финансы</w:t>
          </w:r>
          <w:proofErr w:type="gramEnd"/>
          <w:r w:rsidRPr="00B82E69">
            <w:rPr>
              <w:rFonts w:ascii="Times New Roman" w:eastAsia="Times New Roman" w:hAnsi="Times New Roman" w:cs="Times New Roman"/>
              <w:sz w:val="28"/>
              <w:szCs w:val="28"/>
              <w:lang w:eastAsia="ru-RU"/>
            </w:rPr>
            <w:t xml:space="preserve"> и кредит</w:t>
          </w:r>
        </w:p>
        <w:p w:rsidR="001A01B3" w:rsidRPr="00B82E69" w:rsidRDefault="001A01B3" w:rsidP="001A01B3">
          <w:pPr>
            <w:tabs>
              <w:tab w:val="left" w:pos="1125"/>
              <w:tab w:val="center" w:pos="4819"/>
            </w:tabs>
            <w:spacing w:after="0" w:line="240" w:lineRule="auto"/>
            <w:rPr>
              <w:rFonts w:ascii="Times New Roman" w:eastAsia="Times New Roman" w:hAnsi="Times New Roman" w:cs="Times New Roman"/>
              <w:sz w:val="28"/>
              <w:szCs w:val="28"/>
              <w:lang w:eastAsia="ru-RU"/>
            </w:rPr>
          </w:pPr>
          <w:r w:rsidRPr="00B82E69">
            <w:rPr>
              <w:rFonts w:ascii="Times New Roman" w:eastAsia="Times New Roman" w:hAnsi="Times New Roman" w:cs="Times New Roman"/>
              <w:sz w:val="28"/>
              <w:szCs w:val="28"/>
              <w:lang w:eastAsia="ru-RU"/>
            </w:rPr>
            <w:t>Научный руководитель:</w:t>
          </w:r>
        </w:p>
        <w:p w:rsidR="001A01B3" w:rsidRPr="00B82E69" w:rsidRDefault="004277F2" w:rsidP="001A01B3">
          <w:pPr>
            <w:tabs>
              <w:tab w:val="left" w:pos="1125"/>
              <w:tab w:val="center" w:pos="481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канд. </w:t>
          </w:r>
          <w:proofErr w:type="spellStart"/>
          <w:r>
            <w:rPr>
              <w:rFonts w:ascii="Times New Roman" w:eastAsia="Times New Roman" w:hAnsi="Times New Roman" w:cs="Times New Roman"/>
              <w:sz w:val="28"/>
              <w:szCs w:val="28"/>
              <w:lang w:eastAsia="ru-RU"/>
            </w:rPr>
            <w:t>экон</w:t>
          </w:r>
          <w:proofErr w:type="spellEnd"/>
          <w:r>
            <w:rPr>
              <w:rFonts w:ascii="Times New Roman" w:eastAsia="Times New Roman" w:hAnsi="Times New Roman" w:cs="Times New Roman"/>
              <w:sz w:val="28"/>
              <w:szCs w:val="28"/>
              <w:lang w:eastAsia="ru-RU"/>
            </w:rPr>
            <w:t xml:space="preserve">. наук, </w:t>
          </w:r>
          <w:proofErr w:type="spellStart"/>
          <w:r>
            <w:rPr>
              <w:rFonts w:ascii="Times New Roman" w:eastAsia="Times New Roman" w:hAnsi="Times New Roman" w:cs="Times New Roman"/>
              <w:sz w:val="28"/>
              <w:szCs w:val="28"/>
              <w:lang w:eastAsia="ru-RU"/>
            </w:rPr>
            <w:t>доцент</w:t>
          </w:r>
          <w:r w:rsidR="001A01B3" w:rsidRPr="00B82E69">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______________________Е.В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Вылегжанина</w:t>
          </w:r>
          <w:proofErr w:type="spellEnd"/>
        </w:p>
        <w:p w:rsidR="001A01B3" w:rsidRPr="00B82E69" w:rsidRDefault="001A01B3" w:rsidP="001A01B3">
          <w:pPr>
            <w:spacing w:after="0" w:line="240" w:lineRule="auto"/>
            <w:jc w:val="center"/>
            <w:rPr>
              <w:rFonts w:ascii="Times New Roman" w:eastAsia="Times New Roman" w:hAnsi="Times New Roman" w:cs="Times New Roman"/>
              <w:sz w:val="28"/>
              <w:szCs w:val="28"/>
              <w:vertAlign w:val="superscript"/>
              <w:lang w:eastAsia="ru-RU"/>
            </w:rPr>
          </w:pPr>
          <w:r w:rsidRPr="00B82E69">
            <w:rPr>
              <w:rFonts w:ascii="Times New Roman" w:eastAsia="Times New Roman" w:hAnsi="Times New Roman" w:cs="Times New Roman"/>
              <w:sz w:val="28"/>
              <w:szCs w:val="28"/>
              <w:vertAlign w:val="superscript"/>
              <w:lang w:eastAsia="ru-RU"/>
            </w:rPr>
            <w:t>(подпись, дата)</w:t>
          </w:r>
        </w:p>
        <w:p w:rsidR="001A01B3" w:rsidRPr="00B82E69" w:rsidRDefault="001A01B3" w:rsidP="001A01B3">
          <w:pPr>
            <w:spacing w:after="0" w:line="240" w:lineRule="auto"/>
            <w:rPr>
              <w:rFonts w:ascii="Times New Roman" w:eastAsia="Times New Roman" w:hAnsi="Times New Roman" w:cs="Times New Roman"/>
              <w:sz w:val="28"/>
              <w:szCs w:val="28"/>
              <w:lang w:eastAsia="ru-RU"/>
            </w:rPr>
          </w:pPr>
          <w:proofErr w:type="spellStart"/>
          <w:r w:rsidRPr="00B82E69">
            <w:rPr>
              <w:rFonts w:ascii="Times New Roman" w:eastAsia="Times New Roman" w:hAnsi="Times New Roman" w:cs="Times New Roman"/>
              <w:sz w:val="28"/>
              <w:szCs w:val="28"/>
              <w:lang w:eastAsia="ru-RU"/>
            </w:rPr>
            <w:t>Нормоконтролер</w:t>
          </w:r>
          <w:proofErr w:type="spellEnd"/>
          <w:r w:rsidRPr="00B82E69">
            <w:rPr>
              <w:rFonts w:ascii="Times New Roman" w:eastAsia="Times New Roman" w:hAnsi="Times New Roman" w:cs="Times New Roman"/>
              <w:sz w:val="28"/>
              <w:szCs w:val="28"/>
              <w:lang w:eastAsia="ru-RU"/>
            </w:rPr>
            <w:t>:</w:t>
          </w:r>
        </w:p>
        <w:p w:rsidR="001A01B3" w:rsidRPr="00B82E69" w:rsidRDefault="004277F2" w:rsidP="001A01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канд. </w:t>
          </w:r>
          <w:proofErr w:type="spellStart"/>
          <w:r>
            <w:rPr>
              <w:rFonts w:ascii="Times New Roman" w:eastAsia="Times New Roman" w:hAnsi="Times New Roman" w:cs="Times New Roman"/>
              <w:sz w:val="28"/>
              <w:szCs w:val="28"/>
              <w:lang w:eastAsia="ru-RU"/>
            </w:rPr>
            <w:t>экон</w:t>
          </w:r>
          <w:proofErr w:type="spellEnd"/>
          <w:r>
            <w:rPr>
              <w:rFonts w:ascii="Times New Roman" w:eastAsia="Times New Roman" w:hAnsi="Times New Roman" w:cs="Times New Roman"/>
              <w:sz w:val="28"/>
              <w:szCs w:val="28"/>
              <w:lang w:eastAsia="ru-RU"/>
            </w:rPr>
            <w:t xml:space="preserve">. наук, </w:t>
          </w:r>
          <w:proofErr w:type="spellStart"/>
          <w:r>
            <w:rPr>
              <w:rFonts w:ascii="Times New Roman" w:eastAsia="Times New Roman" w:hAnsi="Times New Roman" w:cs="Times New Roman"/>
              <w:sz w:val="28"/>
              <w:szCs w:val="28"/>
              <w:lang w:eastAsia="ru-RU"/>
            </w:rPr>
            <w:t>доцент</w:t>
          </w:r>
          <w:r w:rsidR="001A01B3" w:rsidRPr="00B82E69">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______________________</w:t>
          </w:r>
          <w:r w:rsidRPr="004277F2">
            <w:rPr>
              <w:rFonts w:ascii="Times New Roman" w:eastAsia="Times New Roman" w:hAnsi="Times New Roman" w:cs="Times New Roman"/>
              <w:sz w:val="28"/>
              <w:szCs w:val="28"/>
              <w:lang w:eastAsia="ru-RU"/>
            </w:rPr>
            <w:t>Е.В</w:t>
          </w:r>
          <w:proofErr w:type="spellEnd"/>
          <w:r w:rsidRPr="004277F2">
            <w:rPr>
              <w:rFonts w:ascii="Times New Roman" w:eastAsia="Times New Roman" w:hAnsi="Times New Roman" w:cs="Times New Roman"/>
              <w:sz w:val="28"/>
              <w:szCs w:val="28"/>
              <w:lang w:eastAsia="ru-RU"/>
            </w:rPr>
            <w:t xml:space="preserve">. </w:t>
          </w:r>
          <w:proofErr w:type="spellStart"/>
          <w:r w:rsidRPr="004277F2">
            <w:rPr>
              <w:rFonts w:ascii="Times New Roman" w:eastAsia="Times New Roman" w:hAnsi="Times New Roman" w:cs="Times New Roman"/>
              <w:sz w:val="28"/>
              <w:szCs w:val="28"/>
              <w:lang w:eastAsia="ru-RU"/>
            </w:rPr>
            <w:t>Вылегжанина</w:t>
          </w:r>
          <w:proofErr w:type="spellEnd"/>
        </w:p>
        <w:p w:rsidR="001A01B3" w:rsidRPr="00B82E69" w:rsidRDefault="001A01B3" w:rsidP="001A01B3">
          <w:pPr>
            <w:spacing w:after="0" w:line="240" w:lineRule="auto"/>
            <w:jc w:val="center"/>
            <w:rPr>
              <w:rFonts w:ascii="Times New Roman" w:eastAsia="Times New Roman" w:hAnsi="Times New Roman" w:cs="Times New Roman"/>
              <w:sz w:val="24"/>
              <w:szCs w:val="24"/>
              <w:vertAlign w:val="superscript"/>
              <w:lang w:eastAsia="ru-RU"/>
            </w:rPr>
          </w:pPr>
          <w:r w:rsidRPr="00B82E69">
            <w:rPr>
              <w:rFonts w:ascii="Times New Roman" w:eastAsia="Times New Roman" w:hAnsi="Times New Roman" w:cs="Times New Roman"/>
              <w:sz w:val="24"/>
              <w:szCs w:val="24"/>
              <w:vertAlign w:val="superscript"/>
              <w:lang w:eastAsia="ru-RU"/>
            </w:rPr>
            <w:t>(подпись, дата)</w:t>
          </w:r>
        </w:p>
        <w:p w:rsidR="001A01B3" w:rsidRPr="00B82E69" w:rsidRDefault="001A01B3" w:rsidP="001A01B3">
          <w:pPr>
            <w:spacing w:after="0" w:line="360" w:lineRule="auto"/>
            <w:jc w:val="center"/>
            <w:rPr>
              <w:rFonts w:ascii="Times New Roman" w:eastAsia="Times New Roman" w:hAnsi="Times New Roman" w:cs="Times New Roman"/>
              <w:sz w:val="28"/>
              <w:szCs w:val="28"/>
              <w:lang w:eastAsia="ru-RU"/>
            </w:rPr>
          </w:pPr>
        </w:p>
        <w:p w:rsidR="001A01B3" w:rsidRPr="00B82E69" w:rsidRDefault="001A01B3" w:rsidP="001A01B3">
          <w:pPr>
            <w:spacing w:after="0" w:line="360" w:lineRule="auto"/>
            <w:rPr>
              <w:rFonts w:ascii="Times New Roman" w:eastAsia="Times New Roman" w:hAnsi="Times New Roman" w:cs="Times New Roman"/>
              <w:sz w:val="28"/>
              <w:szCs w:val="28"/>
              <w:lang w:eastAsia="ru-RU"/>
            </w:rPr>
          </w:pPr>
        </w:p>
        <w:p w:rsidR="001A01B3" w:rsidRPr="00B82E69" w:rsidRDefault="001A01B3" w:rsidP="001A01B3">
          <w:pPr>
            <w:spacing w:after="0" w:line="360" w:lineRule="auto"/>
            <w:rPr>
              <w:rFonts w:ascii="Times New Roman" w:eastAsia="Times New Roman" w:hAnsi="Times New Roman" w:cs="Times New Roman"/>
              <w:sz w:val="28"/>
              <w:szCs w:val="28"/>
              <w:lang w:eastAsia="ru-RU"/>
            </w:rPr>
          </w:pPr>
        </w:p>
        <w:p w:rsidR="001A01B3" w:rsidRPr="00B82E69" w:rsidRDefault="001A01B3" w:rsidP="001A01B3">
          <w:pPr>
            <w:spacing w:after="0" w:line="360" w:lineRule="auto"/>
            <w:jc w:val="center"/>
            <w:rPr>
              <w:rFonts w:ascii="Times New Roman" w:eastAsia="Times New Roman" w:hAnsi="Times New Roman" w:cs="Times New Roman"/>
              <w:sz w:val="28"/>
              <w:szCs w:val="28"/>
              <w:lang w:eastAsia="ru-RU"/>
            </w:rPr>
          </w:pPr>
          <w:r w:rsidRPr="00B82E69">
            <w:rPr>
              <w:rFonts w:ascii="Times New Roman" w:eastAsia="Times New Roman" w:hAnsi="Times New Roman" w:cs="Times New Roman"/>
              <w:sz w:val="28"/>
              <w:szCs w:val="28"/>
              <w:lang w:eastAsia="ru-RU"/>
            </w:rPr>
            <w:t>Краснодар 2018</w:t>
          </w:r>
        </w:p>
        <w:p w:rsidR="001A01B3" w:rsidRPr="00B82E69" w:rsidRDefault="005E4116" w:rsidP="001A01B3">
          <w:pPr>
            <w:spacing w:after="0" w:line="360" w:lineRule="auto"/>
            <w:jc w:val="center"/>
            <w:rPr>
              <w:rFonts w:ascii="Times New Roman" w:eastAsia="Times New Roman" w:hAnsi="Times New Roman" w:cs="Times New Roman"/>
              <w:sz w:val="28"/>
              <w:szCs w:val="28"/>
              <w:lang w:eastAsia="ru-RU"/>
            </w:rPr>
          </w:pPr>
        </w:p>
      </w:sdtContent>
    </w:sdt>
    <w:sdt>
      <w:sdtPr>
        <w:rPr>
          <w:rFonts w:ascii="Calibri" w:eastAsia="Calibri" w:hAnsi="Calibri" w:cs="Times New Roman"/>
        </w:rPr>
        <w:id w:val="-1081829652"/>
        <w:docPartObj>
          <w:docPartGallery w:val="Table of Contents"/>
          <w:docPartUnique/>
        </w:docPartObj>
      </w:sdtPr>
      <w:sdtEndPr/>
      <w:sdtContent>
        <w:p w:rsidR="001A01B3" w:rsidRPr="00B82E69" w:rsidRDefault="001A01B3" w:rsidP="001A01B3">
          <w:pPr>
            <w:spacing w:after="0" w:line="360" w:lineRule="auto"/>
            <w:ind w:firstLine="709"/>
            <w:contextualSpacing/>
            <w:jc w:val="center"/>
            <w:rPr>
              <w:rFonts w:ascii="Times New Roman" w:eastAsia="Calibri" w:hAnsi="Times New Roman" w:cs="Times New Roman"/>
              <w:sz w:val="28"/>
              <w:szCs w:val="28"/>
            </w:rPr>
          </w:pPr>
          <w:r w:rsidRPr="00B82E69">
            <w:rPr>
              <w:rFonts w:ascii="Times New Roman" w:eastAsia="Calibri" w:hAnsi="Times New Roman" w:cs="Times New Roman"/>
              <w:sz w:val="28"/>
              <w:szCs w:val="28"/>
            </w:rPr>
            <w:t>СОДЕРЖАНИЕ</w:t>
          </w:r>
        </w:p>
        <w:p w:rsidR="001A01B3" w:rsidRPr="00B82E69" w:rsidRDefault="001A01B3" w:rsidP="001A01B3">
          <w:pPr>
            <w:tabs>
              <w:tab w:val="right" w:leader="dot" w:pos="9639"/>
            </w:tabs>
            <w:spacing w:after="0" w:line="360" w:lineRule="auto"/>
            <w:ind w:firstLine="709"/>
            <w:contextualSpacing/>
            <w:jc w:val="both"/>
            <w:rPr>
              <w:rFonts w:ascii="Times New Roman" w:eastAsia="Calibri" w:hAnsi="Times New Roman" w:cs="Times New Roman"/>
              <w:sz w:val="28"/>
              <w:szCs w:val="28"/>
            </w:rPr>
          </w:pPr>
        </w:p>
        <w:p w:rsidR="001A01B3" w:rsidRPr="00B82E69" w:rsidRDefault="001A01B3" w:rsidP="001A01B3">
          <w:pPr>
            <w:tabs>
              <w:tab w:val="right" w:leader="dot" w:pos="9639"/>
            </w:tabs>
            <w:spacing w:after="0" w:line="360" w:lineRule="auto"/>
            <w:jc w:val="both"/>
            <w:rPr>
              <w:rFonts w:ascii="Times New Roman" w:eastAsia="Calibri" w:hAnsi="Times New Roman" w:cs="Times New Roman"/>
              <w:sz w:val="28"/>
              <w:szCs w:val="28"/>
            </w:rPr>
          </w:pPr>
          <w:r w:rsidRPr="00B82E69">
            <w:rPr>
              <w:rFonts w:ascii="Times New Roman" w:eastAsia="Calibri" w:hAnsi="Times New Roman" w:cs="Times New Roman"/>
              <w:sz w:val="28"/>
              <w:szCs w:val="28"/>
            </w:rPr>
            <w:t>Введение</w:t>
          </w:r>
          <w:r w:rsidRPr="00B82E69">
            <w:rPr>
              <w:rFonts w:ascii="Times New Roman" w:eastAsia="Calibri" w:hAnsi="Times New Roman" w:cs="Times New Roman"/>
              <w:sz w:val="28"/>
              <w:szCs w:val="28"/>
            </w:rPr>
            <w:tab/>
            <w:t>3</w:t>
          </w:r>
        </w:p>
        <w:p w:rsidR="00D402FB" w:rsidRDefault="001A01B3" w:rsidP="00D402FB">
          <w:pPr>
            <w:tabs>
              <w:tab w:val="right" w:leader="dot" w:pos="9639"/>
            </w:tabs>
            <w:spacing w:after="0" w:line="360" w:lineRule="auto"/>
            <w:contextualSpacing/>
            <w:jc w:val="both"/>
            <w:rPr>
              <w:rFonts w:ascii="Times New Roman" w:eastAsia="Calibri" w:hAnsi="Times New Roman" w:cs="Times New Roman"/>
              <w:sz w:val="28"/>
              <w:szCs w:val="28"/>
            </w:rPr>
          </w:pPr>
          <w:r w:rsidRPr="00B82E69">
            <w:rPr>
              <w:rFonts w:ascii="Times New Roman" w:eastAsia="Calibri" w:hAnsi="Times New Roman" w:cs="Times New Roman"/>
              <w:sz w:val="28"/>
              <w:szCs w:val="28"/>
            </w:rPr>
            <w:t xml:space="preserve">1 Денежно-кредитная политика как элемент </w:t>
          </w:r>
          <w:r>
            <w:rPr>
              <w:rFonts w:ascii="Times New Roman" w:eastAsia="Calibri" w:hAnsi="Times New Roman" w:cs="Times New Roman"/>
              <w:sz w:val="28"/>
              <w:szCs w:val="28"/>
            </w:rPr>
            <w:t>финансовой политики государства</w:t>
          </w:r>
          <w:r w:rsidR="00D402FB">
            <w:rPr>
              <w:rFonts w:ascii="Times New Roman" w:eastAsia="Calibri" w:hAnsi="Times New Roman" w:cs="Times New Roman"/>
              <w:sz w:val="28"/>
              <w:szCs w:val="28"/>
            </w:rPr>
            <w:tab/>
            <w:t>5</w:t>
          </w:r>
        </w:p>
        <w:p w:rsidR="00D402FB" w:rsidRDefault="001A01B3" w:rsidP="00D402FB">
          <w:pPr>
            <w:tabs>
              <w:tab w:val="right" w:leader="dot" w:pos="9639"/>
            </w:tabs>
            <w:spacing w:after="0" w:line="360" w:lineRule="auto"/>
            <w:ind w:firstLine="426"/>
            <w:contextualSpacing/>
            <w:jc w:val="both"/>
            <w:rPr>
              <w:rFonts w:ascii="Times New Roman" w:eastAsia="Calibri" w:hAnsi="Times New Roman" w:cs="Times New Roman"/>
              <w:sz w:val="28"/>
              <w:szCs w:val="28"/>
            </w:rPr>
          </w:pPr>
          <w:r w:rsidRPr="00B82E69">
            <w:rPr>
              <w:rFonts w:ascii="Times New Roman" w:eastAsia="Calibri" w:hAnsi="Times New Roman" w:cs="Times New Roman"/>
              <w:sz w:val="28"/>
              <w:szCs w:val="28"/>
            </w:rPr>
            <w:t>1.1</w:t>
          </w:r>
          <w:r>
            <w:rPr>
              <w:rFonts w:ascii="Times New Roman" w:eastAsia="Calibri" w:hAnsi="Times New Roman" w:cs="Times New Roman"/>
              <w:sz w:val="28"/>
              <w:szCs w:val="28"/>
            </w:rPr>
            <w:t xml:space="preserve"> </w:t>
          </w:r>
          <w:r w:rsidRPr="00B82E69">
            <w:rPr>
              <w:rFonts w:ascii="Times New Roman" w:eastAsia="Calibri" w:hAnsi="Times New Roman" w:cs="Times New Roman"/>
              <w:sz w:val="28"/>
              <w:szCs w:val="28"/>
            </w:rPr>
            <w:t>Целевые ориентиры денежно-креди</w:t>
          </w:r>
          <w:r>
            <w:rPr>
              <w:rFonts w:ascii="Times New Roman" w:eastAsia="Calibri" w:hAnsi="Times New Roman" w:cs="Times New Roman"/>
              <w:sz w:val="28"/>
              <w:szCs w:val="28"/>
            </w:rPr>
            <w:t xml:space="preserve">тной политики </w:t>
          </w:r>
          <w:proofErr w:type="gramStart"/>
          <w:r>
            <w:rPr>
              <w:rFonts w:ascii="Times New Roman" w:eastAsia="Calibri" w:hAnsi="Times New Roman" w:cs="Times New Roman"/>
              <w:sz w:val="28"/>
              <w:szCs w:val="28"/>
            </w:rPr>
            <w:t xml:space="preserve">центральных </w:t>
          </w:r>
          <w:r w:rsidR="00D402FB">
            <w:rPr>
              <w:rFonts w:ascii="Times New Roman" w:eastAsia="Calibri" w:hAnsi="Times New Roman" w:cs="Times New Roman"/>
              <w:sz w:val="28"/>
              <w:szCs w:val="28"/>
            </w:rPr>
            <w:t xml:space="preserve"> </w:t>
          </w:r>
          <w:r>
            <w:rPr>
              <w:rFonts w:ascii="Times New Roman" w:eastAsia="Calibri" w:hAnsi="Times New Roman" w:cs="Times New Roman"/>
              <w:sz w:val="28"/>
              <w:szCs w:val="28"/>
            </w:rPr>
            <w:t>банков</w:t>
          </w:r>
          <w:proofErr w:type="gramEnd"/>
          <w:r w:rsidRPr="00B82E69">
            <w:rPr>
              <w:rFonts w:ascii="Times New Roman" w:eastAsia="Calibri" w:hAnsi="Times New Roman" w:cs="Times New Roman"/>
              <w:sz w:val="28"/>
              <w:szCs w:val="28"/>
            </w:rPr>
            <w:tab/>
            <w:t>5</w:t>
          </w:r>
        </w:p>
        <w:p w:rsidR="001A01B3" w:rsidRDefault="001A01B3" w:rsidP="00D402FB">
          <w:pPr>
            <w:tabs>
              <w:tab w:val="right" w:leader="dot" w:pos="9639"/>
            </w:tabs>
            <w:spacing w:after="0" w:line="360" w:lineRule="auto"/>
            <w:ind w:firstLine="426"/>
            <w:contextualSpacing/>
            <w:jc w:val="both"/>
            <w:rPr>
              <w:rFonts w:ascii="Times New Roman" w:eastAsia="Calibri" w:hAnsi="Times New Roman" w:cs="Times New Roman"/>
              <w:sz w:val="28"/>
              <w:szCs w:val="28"/>
            </w:rPr>
          </w:pPr>
          <w:r w:rsidRPr="00B82E69">
            <w:rPr>
              <w:rFonts w:ascii="Times New Roman" w:eastAsia="Calibri" w:hAnsi="Times New Roman" w:cs="Times New Roman"/>
              <w:sz w:val="28"/>
              <w:szCs w:val="28"/>
            </w:rPr>
            <w:t>1.2</w:t>
          </w:r>
          <w:r w:rsidRPr="00B82E69">
            <w:rPr>
              <w:rFonts w:ascii="Calibri" w:eastAsia="Calibri" w:hAnsi="Calibri" w:cs="Times New Roman"/>
            </w:rPr>
            <w:t xml:space="preserve"> </w:t>
          </w:r>
          <w:r w:rsidRPr="00B82E69">
            <w:rPr>
              <w:rFonts w:ascii="Times New Roman" w:eastAsia="Calibri" w:hAnsi="Times New Roman" w:cs="Times New Roman"/>
              <w:sz w:val="28"/>
              <w:szCs w:val="28"/>
            </w:rPr>
            <w:t xml:space="preserve">Задачи и функции </w:t>
          </w:r>
          <w:r>
            <w:rPr>
              <w:rFonts w:ascii="Times New Roman" w:eastAsia="Calibri" w:hAnsi="Times New Roman" w:cs="Times New Roman"/>
              <w:sz w:val="28"/>
              <w:szCs w:val="28"/>
            </w:rPr>
            <w:t xml:space="preserve">Банка России </w:t>
          </w:r>
          <w:r w:rsidRPr="00B82E69">
            <w:rPr>
              <w:rFonts w:ascii="Times New Roman" w:eastAsia="Calibri" w:hAnsi="Times New Roman" w:cs="Times New Roman"/>
              <w:sz w:val="28"/>
              <w:szCs w:val="28"/>
            </w:rPr>
            <w:t>как органа управления д</w:t>
          </w:r>
          <w:r w:rsidR="00C421E0">
            <w:rPr>
              <w:rFonts w:ascii="Times New Roman" w:eastAsia="Calibri" w:hAnsi="Times New Roman" w:cs="Times New Roman"/>
              <w:sz w:val="28"/>
              <w:szCs w:val="28"/>
            </w:rPr>
            <w:t>енежно-</w:t>
          </w:r>
          <w:proofErr w:type="gramStart"/>
          <w:r w:rsidR="00C421E0">
            <w:rPr>
              <w:rFonts w:ascii="Times New Roman" w:eastAsia="Calibri" w:hAnsi="Times New Roman" w:cs="Times New Roman"/>
              <w:sz w:val="28"/>
              <w:szCs w:val="28"/>
            </w:rPr>
            <w:t>кредитной  сферой</w:t>
          </w:r>
          <w:proofErr w:type="gramEnd"/>
          <w:r w:rsidR="00C421E0">
            <w:rPr>
              <w:rFonts w:ascii="Times New Roman" w:eastAsia="Calibri" w:hAnsi="Times New Roman" w:cs="Times New Roman"/>
              <w:sz w:val="28"/>
              <w:szCs w:val="28"/>
            </w:rPr>
            <w:t xml:space="preserve"> в РФ</w:t>
          </w:r>
          <w:r w:rsidR="00C421E0">
            <w:rPr>
              <w:rFonts w:ascii="Times New Roman" w:eastAsia="Calibri" w:hAnsi="Times New Roman" w:cs="Times New Roman"/>
              <w:sz w:val="28"/>
              <w:szCs w:val="28"/>
            </w:rPr>
            <w:tab/>
            <w:t>11</w:t>
          </w:r>
        </w:p>
        <w:p w:rsidR="001A01B3" w:rsidRPr="00B82E69" w:rsidRDefault="001A01B3" w:rsidP="00D402FB">
          <w:pPr>
            <w:tabs>
              <w:tab w:val="right" w:leader="dot" w:pos="9639"/>
            </w:tabs>
            <w:spacing w:after="0" w:line="360" w:lineRule="auto"/>
            <w:ind w:firstLine="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Pr="00B82E69">
            <w:rPr>
              <w:rFonts w:ascii="Times New Roman" w:eastAsia="Calibri" w:hAnsi="Times New Roman" w:cs="Times New Roman"/>
              <w:sz w:val="28"/>
              <w:szCs w:val="28"/>
            </w:rPr>
            <w:t xml:space="preserve"> Система инструмент</w:t>
          </w:r>
          <w:r w:rsidR="00C421E0">
            <w:rPr>
              <w:rFonts w:ascii="Times New Roman" w:eastAsia="Calibri" w:hAnsi="Times New Roman" w:cs="Times New Roman"/>
              <w:sz w:val="28"/>
              <w:szCs w:val="28"/>
            </w:rPr>
            <w:t>ов денежно-кредитной политики</w:t>
          </w:r>
          <w:r w:rsidR="00C421E0">
            <w:rPr>
              <w:rFonts w:ascii="Times New Roman" w:eastAsia="Calibri" w:hAnsi="Times New Roman" w:cs="Times New Roman"/>
              <w:sz w:val="28"/>
              <w:szCs w:val="28"/>
            </w:rPr>
            <w:tab/>
            <w:t>14</w:t>
          </w:r>
        </w:p>
        <w:p w:rsidR="001A01B3" w:rsidRPr="00B82E69" w:rsidRDefault="001A01B3" w:rsidP="00D402FB">
          <w:pPr>
            <w:tabs>
              <w:tab w:val="right" w:leader="dot" w:pos="9639"/>
            </w:tabs>
            <w:spacing w:after="0" w:line="360" w:lineRule="auto"/>
            <w:jc w:val="both"/>
            <w:rPr>
              <w:rFonts w:ascii="Times New Roman" w:eastAsia="Calibri" w:hAnsi="Times New Roman" w:cs="Times New Roman"/>
              <w:sz w:val="28"/>
              <w:szCs w:val="28"/>
            </w:rPr>
          </w:pPr>
          <w:r w:rsidRPr="00B82E69">
            <w:rPr>
              <w:rFonts w:ascii="Times New Roman" w:eastAsia="Calibri" w:hAnsi="Times New Roman" w:cs="Times New Roman"/>
              <w:sz w:val="28"/>
              <w:szCs w:val="28"/>
            </w:rPr>
            <w:t>2 Применение инструментов денежно-кре</w:t>
          </w:r>
          <w:r w:rsidR="00776F02">
            <w:rPr>
              <w:rFonts w:ascii="Times New Roman" w:eastAsia="Calibri" w:hAnsi="Times New Roman" w:cs="Times New Roman"/>
              <w:sz w:val="28"/>
              <w:szCs w:val="28"/>
            </w:rPr>
            <w:t>дитной политики Центральным Б</w:t>
          </w:r>
          <w:r w:rsidR="00C421E0">
            <w:rPr>
              <w:rFonts w:ascii="Times New Roman" w:eastAsia="Calibri" w:hAnsi="Times New Roman" w:cs="Times New Roman"/>
              <w:sz w:val="28"/>
              <w:szCs w:val="28"/>
            </w:rPr>
            <w:t>анком России</w:t>
          </w:r>
          <w:r w:rsidR="00C421E0">
            <w:rPr>
              <w:rFonts w:ascii="Times New Roman" w:eastAsia="Calibri" w:hAnsi="Times New Roman" w:cs="Times New Roman"/>
              <w:sz w:val="28"/>
              <w:szCs w:val="28"/>
            </w:rPr>
            <w:tab/>
            <w:t>22</w:t>
          </w:r>
        </w:p>
        <w:p w:rsidR="00D402FB" w:rsidRDefault="001A01B3" w:rsidP="00D402FB">
          <w:pPr>
            <w:tabs>
              <w:tab w:val="right" w:leader="dot" w:pos="9639"/>
            </w:tabs>
            <w:spacing w:after="0" w:line="360" w:lineRule="auto"/>
            <w:ind w:firstLine="426"/>
            <w:contextualSpacing/>
            <w:jc w:val="both"/>
            <w:rPr>
              <w:rFonts w:ascii="Times New Roman" w:eastAsia="Calibri" w:hAnsi="Times New Roman" w:cs="Times New Roman"/>
              <w:sz w:val="28"/>
              <w:szCs w:val="28"/>
            </w:rPr>
          </w:pPr>
          <w:r w:rsidRPr="00B82E69">
            <w:rPr>
              <w:rFonts w:ascii="Times New Roman" w:eastAsia="Calibri" w:hAnsi="Times New Roman" w:cs="Times New Roman"/>
              <w:sz w:val="28"/>
              <w:szCs w:val="28"/>
            </w:rPr>
            <w:t xml:space="preserve">2.1 </w:t>
          </w:r>
          <w:r>
            <w:rPr>
              <w:rFonts w:ascii="Times New Roman" w:eastAsia="Calibri" w:hAnsi="Times New Roman" w:cs="Times New Roman"/>
              <w:sz w:val="28"/>
              <w:szCs w:val="28"/>
            </w:rPr>
            <w:t>Цели и принципы денежно-кредитной политики</w:t>
          </w:r>
          <w:r w:rsidR="00C421E0">
            <w:rPr>
              <w:rFonts w:ascii="Times New Roman" w:eastAsia="Calibri" w:hAnsi="Times New Roman" w:cs="Times New Roman"/>
              <w:sz w:val="28"/>
              <w:szCs w:val="28"/>
            </w:rPr>
            <w:t xml:space="preserve"> на среднесрочную перспективу</w:t>
          </w:r>
          <w:r w:rsidR="00C421E0">
            <w:rPr>
              <w:rFonts w:ascii="Times New Roman" w:eastAsia="Calibri" w:hAnsi="Times New Roman" w:cs="Times New Roman"/>
              <w:sz w:val="28"/>
              <w:szCs w:val="28"/>
            </w:rPr>
            <w:tab/>
            <w:t>22</w:t>
          </w:r>
        </w:p>
        <w:p w:rsidR="001A01B3" w:rsidRPr="00B82E69" w:rsidRDefault="001A01B3" w:rsidP="00D402FB">
          <w:pPr>
            <w:tabs>
              <w:tab w:val="right" w:leader="dot" w:pos="9639"/>
            </w:tabs>
            <w:spacing w:after="0" w:line="360" w:lineRule="auto"/>
            <w:ind w:firstLine="426"/>
            <w:contextualSpacing/>
            <w:jc w:val="both"/>
            <w:rPr>
              <w:rFonts w:ascii="Times New Roman" w:eastAsia="Calibri" w:hAnsi="Times New Roman" w:cs="Times New Roman"/>
              <w:sz w:val="28"/>
              <w:szCs w:val="28"/>
            </w:rPr>
          </w:pPr>
          <w:r w:rsidRPr="00B82E69">
            <w:rPr>
              <w:rFonts w:ascii="Times New Roman" w:eastAsia="Calibri" w:hAnsi="Times New Roman" w:cs="Times New Roman"/>
              <w:sz w:val="28"/>
              <w:szCs w:val="28"/>
            </w:rPr>
            <w:t xml:space="preserve">2.2 </w:t>
          </w:r>
          <w:r>
            <w:rPr>
              <w:rFonts w:ascii="Times New Roman" w:eastAsia="Calibri" w:hAnsi="Times New Roman" w:cs="Times New Roman"/>
              <w:sz w:val="28"/>
              <w:szCs w:val="28"/>
            </w:rPr>
            <w:t>Применение инструментов денежно-кредитн</w:t>
          </w:r>
          <w:r w:rsidR="00C421E0">
            <w:rPr>
              <w:rFonts w:ascii="Times New Roman" w:eastAsia="Calibri" w:hAnsi="Times New Roman" w:cs="Times New Roman"/>
              <w:sz w:val="28"/>
              <w:szCs w:val="28"/>
            </w:rPr>
            <w:t>ой политики в 2016-2017 годах</w:t>
          </w:r>
          <w:r w:rsidR="00C421E0">
            <w:rPr>
              <w:rFonts w:ascii="Times New Roman" w:eastAsia="Calibri" w:hAnsi="Times New Roman" w:cs="Times New Roman"/>
              <w:sz w:val="28"/>
              <w:szCs w:val="28"/>
            </w:rPr>
            <w:tab/>
            <w:t>30</w:t>
          </w:r>
        </w:p>
        <w:p w:rsidR="001A01B3" w:rsidRDefault="001A01B3" w:rsidP="00D402FB">
          <w:pPr>
            <w:tabs>
              <w:tab w:val="right" w:leader="dot" w:pos="9639"/>
            </w:tabs>
            <w:spacing w:after="0" w:line="360" w:lineRule="auto"/>
            <w:ind w:firstLine="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2.3 Условия реализации и меры денежно-кредит</w:t>
          </w:r>
          <w:r w:rsidR="00776F02">
            <w:rPr>
              <w:rFonts w:ascii="Times New Roman" w:eastAsia="Calibri" w:hAnsi="Times New Roman" w:cs="Times New Roman"/>
              <w:sz w:val="28"/>
              <w:szCs w:val="28"/>
            </w:rPr>
            <w:t>ной политики в 2018</w:t>
          </w:r>
          <w:r>
            <w:rPr>
              <w:rFonts w:ascii="Times New Roman" w:eastAsia="Calibri" w:hAnsi="Times New Roman" w:cs="Times New Roman"/>
              <w:sz w:val="28"/>
              <w:szCs w:val="28"/>
            </w:rPr>
            <w:t xml:space="preserve"> году</w:t>
          </w:r>
          <w:r>
            <w:rPr>
              <w:rFonts w:ascii="Times New Roman" w:eastAsia="Calibri" w:hAnsi="Times New Roman" w:cs="Times New Roman"/>
              <w:sz w:val="28"/>
              <w:szCs w:val="28"/>
            </w:rPr>
            <w:tab/>
            <w:t>33</w:t>
          </w:r>
        </w:p>
        <w:p w:rsidR="001A01B3" w:rsidRDefault="00DE6052" w:rsidP="001A01B3">
          <w:pPr>
            <w:tabs>
              <w:tab w:val="right" w:leader="dot" w:pos="9639"/>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1A01B3">
            <w:rPr>
              <w:rFonts w:ascii="Times New Roman" w:eastAsia="Calibri" w:hAnsi="Times New Roman" w:cs="Times New Roman"/>
              <w:sz w:val="28"/>
              <w:szCs w:val="28"/>
            </w:rPr>
            <w:t xml:space="preserve"> </w:t>
          </w:r>
          <w:r w:rsidR="001A01B3" w:rsidRPr="00B82E69">
            <w:rPr>
              <w:rFonts w:ascii="Times New Roman" w:eastAsia="Calibri" w:hAnsi="Times New Roman" w:cs="Times New Roman"/>
              <w:sz w:val="28"/>
              <w:szCs w:val="28"/>
            </w:rPr>
            <w:t>Планируемые направления денежно-креди</w:t>
          </w:r>
          <w:r w:rsidR="001A01B3">
            <w:rPr>
              <w:rFonts w:ascii="Times New Roman" w:eastAsia="Calibri" w:hAnsi="Times New Roman" w:cs="Times New Roman"/>
              <w:sz w:val="28"/>
              <w:szCs w:val="28"/>
            </w:rPr>
            <w:t>тной политики на период до 2021 год</w:t>
          </w:r>
          <w:r w:rsidR="004978CA">
            <w:rPr>
              <w:rFonts w:ascii="Times New Roman" w:eastAsia="Calibri" w:hAnsi="Times New Roman" w:cs="Times New Roman"/>
              <w:sz w:val="28"/>
              <w:szCs w:val="28"/>
            </w:rPr>
            <w:t>а</w:t>
          </w:r>
          <w:r w:rsidR="004978CA">
            <w:rPr>
              <w:rFonts w:ascii="Times New Roman" w:eastAsia="Calibri" w:hAnsi="Times New Roman" w:cs="Times New Roman"/>
              <w:sz w:val="28"/>
              <w:szCs w:val="28"/>
            </w:rPr>
            <w:tab/>
            <w:t>45</w:t>
          </w:r>
        </w:p>
        <w:p w:rsidR="001A01B3" w:rsidRPr="00B82E69" w:rsidRDefault="004978CA" w:rsidP="001A01B3">
          <w:pPr>
            <w:tabs>
              <w:tab w:val="right" w:leader="dot" w:pos="9639"/>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Заключение </w:t>
          </w:r>
          <w:r>
            <w:rPr>
              <w:rFonts w:ascii="Times New Roman" w:eastAsia="Calibri" w:hAnsi="Times New Roman" w:cs="Times New Roman"/>
              <w:sz w:val="28"/>
              <w:szCs w:val="28"/>
            </w:rPr>
            <w:tab/>
            <w:t>47</w:t>
          </w:r>
        </w:p>
        <w:p w:rsidR="001A01B3" w:rsidRPr="00B82E69" w:rsidRDefault="004978CA" w:rsidP="001A01B3">
          <w:pPr>
            <w:tabs>
              <w:tab w:val="right" w:leader="dot" w:pos="9639"/>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Список литературы </w:t>
          </w:r>
          <w:r>
            <w:rPr>
              <w:rFonts w:ascii="Times New Roman" w:eastAsia="Calibri" w:hAnsi="Times New Roman" w:cs="Times New Roman"/>
              <w:sz w:val="28"/>
              <w:szCs w:val="28"/>
            </w:rPr>
            <w:tab/>
            <w:t>50</w:t>
          </w:r>
        </w:p>
      </w:sdtContent>
    </w:sdt>
    <w:p w:rsidR="001A01B3" w:rsidRPr="00B82E69" w:rsidRDefault="001A01B3" w:rsidP="001A01B3">
      <w:pPr>
        <w:spacing w:after="0" w:line="360" w:lineRule="auto"/>
        <w:ind w:firstLine="709"/>
        <w:jc w:val="both"/>
        <w:rPr>
          <w:rFonts w:ascii="Times New Roman" w:eastAsia="Calibri" w:hAnsi="Times New Roman" w:cs="Times New Roman"/>
          <w:sz w:val="28"/>
          <w:szCs w:val="28"/>
        </w:rPr>
      </w:pPr>
      <w:r w:rsidRPr="00B82E69">
        <w:rPr>
          <w:rFonts w:ascii="Times New Roman" w:eastAsia="Calibri" w:hAnsi="Times New Roman" w:cs="Times New Roman"/>
          <w:sz w:val="28"/>
          <w:szCs w:val="28"/>
        </w:rPr>
        <w:br w:type="page"/>
      </w:r>
    </w:p>
    <w:p w:rsidR="001A01B3" w:rsidRPr="00B82E69" w:rsidRDefault="001A01B3" w:rsidP="001A01B3">
      <w:pPr>
        <w:spacing w:after="0" w:line="360" w:lineRule="auto"/>
        <w:ind w:firstLine="709"/>
        <w:jc w:val="center"/>
        <w:rPr>
          <w:rFonts w:ascii="Times New Roman" w:eastAsia="Calibri" w:hAnsi="Times New Roman" w:cs="Times New Roman"/>
          <w:sz w:val="28"/>
          <w:szCs w:val="28"/>
        </w:rPr>
      </w:pPr>
      <w:r w:rsidRPr="00B82E69">
        <w:rPr>
          <w:rFonts w:ascii="Times New Roman" w:eastAsia="Calibri" w:hAnsi="Times New Roman" w:cs="Times New Roman"/>
          <w:sz w:val="28"/>
          <w:szCs w:val="28"/>
        </w:rPr>
        <w:lastRenderedPageBreak/>
        <w:t>ВВЕДЕНИЕ</w:t>
      </w:r>
    </w:p>
    <w:p w:rsidR="001A01B3" w:rsidRPr="00B82E69" w:rsidRDefault="001A01B3" w:rsidP="001A01B3">
      <w:pPr>
        <w:spacing w:after="0" w:line="360" w:lineRule="auto"/>
        <w:ind w:firstLine="709"/>
        <w:jc w:val="both"/>
        <w:rPr>
          <w:rFonts w:ascii="Times New Roman" w:eastAsia="Calibri" w:hAnsi="Times New Roman" w:cs="Times New Roman"/>
          <w:sz w:val="28"/>
          <w:szCs w:val="28"/>
        </w:rPr>
      </w:pPr>
    </w:p>
    <w:p w:rsidR="001A01B3" w:rsidRPr="00B82E69" w:rsidRDefault="001A01B3" w:rsidP="001A01B3">
      <w:pPr>
        <w:spacing w:after="0" w:line="360" w:lineRule="auto"/>
        <w:ind w:firstLine="709"/>
        <w:jc w:val="both"/>
        <w:rPr>
          <w:rFonts w:ascii="Times New Roman" w:eastAsia="Calibri" w:hAnsi="Times New Roman" w:cs="Times New Roman"/>
          <w:sz w:val="28"/>
          <w:szCs w:val="28"/>
        </w:rPr>
      </w:pPr>
      <w:r w:rsidRPr="00B82E69">
        <w:rPr>
          <w:rFonts w:ascii="Times New Roman" w:eastAsia="Calibri" w:hAnsi="Times New Roman" w:cs="Times New Roman"/>
          <w:sz w:val="28"/>
          <w:szCs w:val="28"/>
        </w:rPr>
        <w:t xml:space="preserve">Актуальность темы данной курсовой работы связана с важнейшей ролью Центрального Банка в образовании и координировании банковской системы. Он по праву являются основным звеном всей банковской системы почти в любой стране, ведь его деятельность связана с деятельностью государства в целом, он играет особую роль в финансовой и экономической системе государства, устанавливает ограничения и регулируют финансовый и кредитный рынки. Центральный банк в любом государстве занимает особое место в кредитно-финансовой системе. Значение Банка России очень велико, оно состоит в том, что он несет ответственность за проведение денежно-кредитной политики и стабильность банковской системы в целом. </w:t>
      </w:r>
    </w:p>
    <w:p w:rsidR="001A01B3" w:rsidRPr="00B82E69" w:rsidRDefault="001A01B3" w:rsidP="001A01B3">
      <w:pPr>
        <w:spacing w:after="0" w:line="360" w:lineRule="auto"/>
        <w:ind w:firstLine="709"/>
        <w:jc w:val="both"/>
        <w:rPr>
          <w:rFonts w:ascii="Times New Roman" w:eastAsia="Calibri" w:hAnsi="Times New Roman" w:cs="Times New Roman"/>
          <w:sz w:val="28"/>
          <w:szCs w:val="28"/>
        </w:rPr>
      </w:pPr>
      <w:r w:rsidRPr="00B82E69">
        <w:rPr>
          <w:rFonts w:ascii="Times New Roman" w:eastAsia="Calibri" w:hAnsi="Times New Roman" w:cs="Times New Roman"/>
          <w:sz w:val="28"/>
          <w:szCs w:val="28"/>
        </w:rPr>
        <w:t>Цель работы – изучить денежно-кредитную политику ЦБ РФ на современном этапе. На основе проведенного анализа определить значение денежно-кредитной политики Банка России.</w:t>
      </w:r>
    </w:p>
    <w:p w:rsidR="001A01B3" w:rsidRPr="00B82E69" w:rsidRDefault="001A01B3" w:rsidP="001A01B3">
      <w:pPr>
        <w:spacing w:after="0" w:line="360" w:lineRule="auto"/>
        <w:ind w:firstLine="709"/>
        <w:jc w:val="both"/>
        <w:rPr>
          <w:rFonts w:ascii="Times New Roman" w:eastAsia="Calibri" w:hAnsi="Times New Roman" w:cs="Times New Roman"/>
          <w:sz w:val="28"/>
          <w:szCs w:val="28"/>
        </w:rPr>
      </w:pPr>
      <w:r w:rsidRPr="00B82E69">
        <w:rPr>
          <w:rFonts w:ascii="Times New Roman" w:eastAsia="Calibri" w:hAnsi="Times New Roman" w:cs="Times New Roman"/>
          <w:sz w:val="28"/>
          <w:szCs w:val="28"/>
        </w:rPr>
        <w:t>Для достижения поставленной цели решаются следующие задачи:</w:t>
      </w:r>
    </w:p>
    <w:p w:rsidR="001A01B3" w:rsidRPr="00B82E69" w:rsidRDefault="001A01B3" w:rsidP="001A01B3">
      <w:pPr>
        <w:numPr>
          <w:ilvl w:val="0"/>
          <w:numId w:val="1"/>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Изучить ц</w:t>
      </w:r>
      <w:r w:rsidRPr="008C4380">
        <w:rPr>
          <w:rFonts w:ascii="Times New Roman" w:eastAsia="Calibri" w:hAnsi="Times New Roman" w:cs="Times New Roman"/>
          <w:sz w:val="28"/>
          <w:szCs w:val="28"/>
        </w:rPr>
        <w:t>елевые ориентиры и инструменты денежно-кредитной политики центральных банков</w:t>
      </w:r>
      <w:r w:rsidRPr="00B82E69">
        <w:rPr>
          <w:rFonts w:ascii="Times New Roman" w:eastAsia="Calibri" w:hAnsi="Times New Roman" w:cs="Times New Roman"/>
          <w:sz w:val="28"/>
          <w:szCs w:val="28"/>
        </w:rPr>
        <w:t>.</w:t>
      </w:r>
    </w:p>
    <w:p w:rsidR="001A01B3" w:rsidRPr="00B82E69" w:rsidRDefault="001A01B3" w:rsidP="001A01B3">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B82E69">
        <w:rPr>
          <w:rFonts w:ascii="Times New Roman" w:eastAsia="Calibri" w:hAnsi="Times New Roman" w:cs="Times New Roman"/>
          <w:sz w:val="28"/>
          <w:szCs w:val="28"/>
        </w:rPr>
        <w:t>Обозначить</w:t>
      </w:r>
      <w:r>
        <w:rPr>
          <w:rFonts w:ascii="Times New Roman" w:eastAsia="Calibri" w:hAnsi="Times New Roman" w:cs="Times New Roman"/>
          <w:sz w:val="28"/>
          <w:szCs w:val="28"/>
        </w:rPr>
        <w:t xml:space="preserve"> з</w:t>
      </w:r>
      <w:r w:rsidRPr="008C4380">
        <w:rPr>
          <w:rFonts w:ascii="Times New Roman" w:eastAsia="Calibri" w:hAnsi="Times New Roman" w:cs="Times New Roman"/>
          <w:sz w:val="28"/>
          <w:szCs w:val="28"/>
        </w:rPr>
        <w:t>адачи и функции Банка России как орга</w:t>
      </w:r>
      <w:r>
        <w:rPr>
          <w:rFonts w:ascii="Times New Roman" w:eastAsia="Calibri" w:hAnsi="Times New Roman" w:cs="Times New Roman"/>
          <w:sz w:val="28"/>
          <w:szCs w:val="28"/>
        </w:rPr>
        <w:t>на управления денежно-кредитной сферой</w:t>
      </w:r>
      <w:r w:rsidRPr="00B82E69">
        <w:rPr>
          <w:rFonts w:ascii="Times New Roman" w:eastAsia="Calibri" w:hAnsi="Times New Roman" w:cs="Times New Roman"/>
          <w:sz w:val="28"/>
          <w:szCs w:val="28"/>
        </w:rPr>
        <w:t>.</w:t>
      </w:r>
    </w:p>
    <w:p w:rsidR="001A01B3" w:rsidRPr="00B82E69" w:rsidRDefault="001A01B3" w:rsidP="001A01B3">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B82E69">
        <w:rPr>
          <w:rFonts w:ascii="Times New Roman" w:eastAsia="Calibri" w:hAnsi="Times New Roman" w:cs="Times New Roman"/>
          <w:sz w:val="28"/>
          <w:szCs w:val="28"/>
        </w:rPr>
        <w:t>Ра</w:t>
      </w:r>
      <w:r>
        <w:rPr>
          <w:rFonts w:ascii="Times New Roman" w:eastAsia="Calibri" w:hAnsi="Times New Roman" w:cs="Times New Roman"/>
          <w:sz w:val="28"/>
          <w:szCs w:val="28"/>
        </w:rPr>
        <w:t>ссмотреть п</w:t>
      </w:r>
      <w:r w:rsidRPr="008C4380">
        <w:rPr>
          <w:rFonts w:ascii="Times New Roman" w:eastAsia="Calibri" w:hAnsi="Times New Roman" w:cs="Times New Roman"/>
          <w:sz w:val="28"/>
          <w:szCs w:val="28"/>
        </w:rPr>
        <w:t>рименение инструментов денежно-кредитной политики Банком России</w:t>
      </w:r>
    </w:p>
    <w:p w:rsidR="001A01B3" w:rsidRPr="008C4380" w:rsidRDefault="001A01B3" w:rsidP="001A01B3">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B82E69">
        <w:rPr>
          <w:rFonts w:ascii="Times New Roman" w:eastAsia="Calibri" w:hAnsi="Times New Roman" w:cs="Times New Roman"/>
          <w:sz w:val="28"/>
          <w:szCs w:val="28"/>
        </w:rPr>
        <w:t>Проанализировать</w:t>
      </w:r>
      <w:r>
        <w:t xml:space="preserve"> </w:t>
      </w:r>
      <w:r>
        <w:rPr>
          <w:rFonts w:ascii="Times New Roman" w:hAnsi="Times New Roman" w:cs="Times New Roman"/>
          <w:sz w:val="28"/>
          <w:szCs w:val="28"/>
        </w:rPr>
        <w:t>планируемое и осуществивше</w:t>
      </w:r>
      <w:r w:rsidRPr="008C4380">
        <w:rPr>
          <w:rFonts w:ascii="Times New Roman" w:hAnsi="Times New Roman" w:cs="Times New Roman"/>
          <w:sz w:val="28"/>
          <w:szCs w:val="28"/>
        </w:rPr>
        <w:t xml:space="preserve">еся ранее </w:t>
      </w:r>
      <w:r w:rsidRPr="008C4380">
        <w:rPr>
          <w:rFonts w:ascii="Times New Roman" w:eastAsia="Calibri" w:hAnsi="Times New Roman" w:cs="Times New Roman"/>
          <w:sz w:val="28"/>
          <w:szCs w:val="28"/>
        </w:rPr>
        <w:t xml:space="preserve">совершенствование денежно-кредитной </w:t>
      </w:r>
      <w:proofErr w:type="gramStart"/>
      <w:r w:rsidRPr="008C4380">
        <w:rPr>
          <w:rFonts w:ascii="Times New Roman" w:eastAsia="Calibri" w:hAnsi="Times New Roman" w:cs="Times New Roman"/>
          <w:sz w:val="28"/>
          <w:szCs w:val="28"/>
        </w:rPr>
        <w:t>политики .</w:t>
      </w:r>
      <w:proofErr w:type="gramEnd"/>
    </w:p>
    <w:p w:rsidR="001A01B3" w:rsidRPr="00B82E69" w:rsidRDefault="001A01B3" w:rsidP="001A01B3">
      <w:pPr>
        <w:numPr>
          <w:ilvl w:val="0"/>
          <w:numId w:val="1"/>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B82E69">
        <w:rPr>
          <w:rFonts w:ascii="Times New Roman" w:eastAsia="Calibri" w:hAnsi="Times New Roman" w:cs="Times New Roman"/>
          <w:sz w:val="28"/>
          <w:szCs w:val="28"/>
        </w:rPr>
        <w:t xml:space="preserve">ыявить </w:t>
      </w:r>
      <w:r>
        <w:rPr>
          <w:rFonts w:ascii="Times New Roman" w:eastAsia="Calibri" w:hAnsi="Times New Roman" w:cs="Times New Roman"/>
          <w:sz w:val="28"/>
          <w:szCs w:val="28"/>
        </w:rPr>
        <w:t>основные проблемы денежно-кредитной политики в современном мире</w:t>
      </w:r>
      <w:r w:rsidRPr="00B82E69">
        <w:rPr>
          <w:rFonts w:ascii="Times New Roman" w:eastAsia="Calibri" w:hAnsi="Times New Roman" w:cs="Times New Roman"/>
          <w:sz w:val="28"/>
          <w:szCs w:val="28"/>
        </w:rPr>
        <w:t>.</w:t>
      </w:r>
    </w:p>
    <w:p w:rsidR="001A01B3" w:rsidRPr="00B82E69" w:rsidRDefault="001A01B3" w:rsidP="001A01B3">
      <w:pPr>
        <w:spacing w:after="0" w:line="360" w:lineRule="auto"/>
        <w:ind w:firstLine="709"/>
        <w:jc w:val="both"/>
        <w:rPr>
          <w:rFonts w:ascii="Times New Roman" w:eastAsia="Calibri" w:hAnsi="Times New Roman" w:cs="Times New Roman"/>
          <w:sz w:val="28"/>
          <w:szCs w:val="28"/>
        </w:rPr>
      </w:pPr>
      <w:r w:rsidRPr="00B82E69">
        <w:rPr>
          <w:rFonts w:ascii="Times New Roman" w:eastAsia="Calibri" w:hAnsi="Times New Roman" w:cs="Times New Roman"/>
          <w:sz w:val="28"/>
          <w:szCs w:val="28"/>
        </w:rPr>
        <w:t>Объектом исследования курсовой работы является денежно-кредитная система Центрального Банка России.</w:t>
      </w:r>
    </w:p>
    <w:p w:rsidR="001A01B3" w:rsidRPr="00B82E69" w:rsidRDefault="001A01B3" w:rsidP="001A01B3">
      <w:pPr>
        <w:spacing w:after="0" w:line="360" w:lineRule="auto"/>
        <w:ind w:firstLine="709"/>
        <w:jc w:val="both"/>
        <w:rPr>
          <w:rFonts w:ascii="Times New Roman" w:eastAsia="Calibri" w:hAnsi="Times New Roman" w:cs="Times New Roman"/>
          <w:sz w:val="28"/>
          <w:szCs w:val="28"/>
        </w:rPr>
      </w:pPr>
      <w:r w:rsidRPr="00B82E69">
        <w:rPr>
          <w:rFonts w:ascii="Times New Roman" w:eastAsia="Calibri" w:hAnsi="Times New Roman" w:cs="Times New Roman"/>
          <w:sz w:val="28"/>
          <w:szCs w:val="28"/>
        </w:rPr>
        <w:t>Предметом — денежно-кредитная политика Центрального Банка</w:t>
      </w:r>
    </w:p>
    <w:p w:rsidR="001A01B3" w:rsidRPr="00B82E69" w:rsidRDefault="001A01B3" w:rsidP="001A01B3">
      <w:pPr>
        <w:spacing w:after="0" w:line="360" w:lineRule="auto"/>
        <w:ind w:firstLine="709"/>
        <w:jc w:val="both"/>
        <w:rPr>
          <w:rFonts w:ascii="Times New Roman" w:eastAsia="Calibri" w:hAnsi="Times New Roman" w:cs="Times New Roman"/>
          <w:sz w:val="28"/>
          <w:szCs w:val="28"/>
        </w:rPr>
      </w:pPr>
      <w:r w:rsidRPr="00B82E69">
        <w:rPr>
          <w:rFonts w:ascii="Times New Roman" w:eastAsia="Calibri" w:hAnsi="Times New Roman" w:cs="Times New Roman"/>
          <w:sz w:val="28"/>
          <w:szCs w:val="28"/>
        </w:rPr>
        <w:t>России.</w:t>
      </w:r>
    </w:p>
    <w:p w:rsidR="001A01B3" w:rsidRPr="00B82E69" w:rsidRDefault="001A01B3" w:rsidP="001A01B3">
      <w:pPr>
        <w:spacing w:after="0" w:line="360" w:lineRule="auto"/>
        <w:ind w:firstLine="709"/>
        <w:jc w:val="both"/>
        <w:rPr>
          <w:rFonts w:ascii="Times New Roman" w:eastAsia="Calibri" w:hAnsi="Times New Roman" w:cs="Times New Roman"/>
          <w:sz w:val="28"/>
          <w:szCs w:val="28"/>
        </w:rPr>
      </w:pPr>
      <w:r w:rsidRPr="00B82E69">
        <w:rPr>
          <w:rFonts w:ascii="Times New Roman" w:eastAsia="Calibri" w:hAnsi="Times New Roman" w:cs="Times New Roman"/>
          <w:sz w:val="28"/>
          <w:szCs w:val="28"/>
        </w:rPr>
        <w:lastRenderedPageBreak/>
        <w:t xml:space="preserve">Функционированию денежно-кредитной сферы, а также банковского сектора экономики всегда уделялось достаточно внимания, так как кредитно-финансовые институты, формирующие и регулирующие денежное обращение, способствуют организации </w:t>
      </w:r>
      <w:r w:rsidR="00995D35" w:rsidRPr="00B82E69">
        <w:rPr>
          <w:rFonts w:ascii="Times New Roman" w:eastAsia="Calibri" w:hAnsi="Times New Roman" w:cs="Times New Roman"/>
          <w:sz w:val="28"/>
          <w:szCs w:val="28"/>
        </w:rPr>
        <w:t xml:space="preserve">отношениям </w:t>
      </w:r>
      <w:r w:rsidRPr="00B82E69">
        <w:rPr>
          <w:rFonts w:ascii="Times New Roman" w:eastAsia="Calibri" w:hAnsi="Times New Roman" w:cs="Times New Roman"/>
          <w:sz w:val="28"/>
          <w:szCs w:val="28"/>
        </w:rPr>
        <w:t xml:space="preserve">эффективных производственных, хозяйственных и коммерческих отношений, справедливому перераспределению созданного обществом валового внутреннего продукта, придают производственно-хозяйственным и коммерческим определенную систему, конкретность и </w:t>
      </w:r>
      <w:proofErr w:type="spellStart"/>
      <w:r w:rsidRPr="00B82E69">
        <w:rPr>
          <w:rFonts w:ascii="Times New Roman" w:eastAsia="Calibri" w:hAnsi="Times New Roman" w:cs="Times New Roman"/>
          <w:sz w:val="28"/>
          <w:szCs w:val="28"/>
        </w:rPr>
        <w:t>нормированность</w:t>
      </w:r>
      <w:proofErr w:type="spellEnd"/>
      <w:r w:rsidRPr="00B82E69">
        <w:rPr>
          <w:rFonts w:ascii="Times New Roman" w:eastAsia="Calibri" w:hAnsi="Times New Roman" w:cs="Times New Roman"/>
          <w:sz w:val="28"/>
          <w:szCs w:val="28"/>
        </w:rPr>
        <w:t>.</w:t>
      </w:r>
    </w:p>
    <w:p w:rsidR="001A01B3" w:rsidRPr="00B82E69" w:rsidRDefault="001A01B3" w:rsidP="001A01B3">
      <w:pPr>
        <w:spacing w:after="0" w:line="360" w:lineRule="auto"/>
        <w:ind w:firstLine="709"/>
        <w:jc w:val="both"/>
        <w:rPr>
          <w:rFonts w:ascii="Times New Roman" w:eastAsia="Calibri" w:hAnsi="Times New Roman" w:cs="Times New Roman"/>
          <w:sz w:val="28"/>
          <w:szCs w:val="28"/>
        </w:rPr>
      </w:pPr>
      <w:r w:rsidRPr="00B82E69">
        <w:rPr>
          <w:rFonts w:ascii="Times New Roman" w:eastAsia="Calibri" w:hAnsi="Times New Roman" w:cs="Times New Roman"/>
          <w:sz w:val="28"/>
          <w:szCs w:val="28"/>
        </w:rPr>
        <w:t>Теоретической и методологической базой исследования являются труды отечественных специалистов, ученых в области теории государства и права, конституционного, финансового и банковского права.</w:t>
      </w:r>
      <w:r w:rsidRPr="00B82E69">
        <w:rPr>
          <w:rFonts w:ascii="Times New Roman" w:eastAsia="Calibri" w:hAnsi="Times New Roman" w:cs="Times New Roman"/>
          <w:sz w:val="28"/>
          <w:szCs w:val="28"/>
        </w:rPr>
        <w:br/>
        <w:t>Информационно-практической базой исследования выступили не только отраслевая научная литература и периодические издания по исследуемым проблемам, но и данные докладов Центрального банка РФ, Федеральной службы государственной статистики РФ, Федеральной налоговой службы РФ, Министерства экономического развития РФ.</w:t>
      </w:r>
      <w:r w:rsidRPr="00B82E69">
        <w:rPr>
          <w:rFonts w:ascii="Calibri" w:eastAsia="Calibri" w:hAnsi="Calibri" w:cs="Times New Roman"/>
        </w:rPr>
        <w:t xml:space="preserve"> </w:t>
      </w:r>
      <w:r w:rsidRPr="00B82E69">
        <w:rPr>
          <w:rFonts w:ascii="Times New Roman" w:eastAsia="Calibri" w:hAnsi="Times New Roman" w:cs="Times New Roman"/>
          <w:sz w:val="28"/>
          <w:szCs w:val="28"/>
        </w:rPr>
        <w:t>Для выполнения работы были использованы нормативная и правовая документация, материалы конференций, отчетов и аналитических обзоров.</w:t>
      </w:r>
    </w:p>
    <w:p w:rsidR="001A01B3" w:rsidRPr="00B82E69" w:rsidRDefault="001A01B3" w:rsidP="001A01B3">
      <w:pPr>
        <w:spacing w:after="0" w:line="360" w:lineRule="auto"/>
        <w:ind w:firstLine="709"/>
        <w:jc w:val="both"/>
        <w:rPr>
          <w:rFonts w:ascii="Times New Roman" w:eastAsia="Calibri" w:hAnsi="Times New Roman" w:cs="Times New Roman"/>
          <w:sz w:val="28"/>
          <w:szCs w:val="28"/>
        </w:rPr>
      </w:pPr>
      <w:r w:rsidRPr="00B82E69">
        <w:rPr>
          <w:rFonts w:ascii="Times New Roman" w:eastAsia="Calibri" w:hAnsi="Times New Roman" w:cs="Times New Roman"/>
          <w:sz w:val="28"/>
          <w:szCs w:val="28"/>
        </w:rPr>
        <w:t>Методологические основы данной работы составили общенаучные и </w:t>
      </w:r>
      <w:proofErr w:type="spellStart"/>
      <w:r w:rsidRPr="00B82E69">
        <w:rPr>
          <w:rFonts w:ascii="Times New Roman" w:eastAsia="Calibri" w:hAnsi="Times New Roman" w:cs="Times New Roman"/>
          <w:sz w:val="28"/>
          <w:szCs w:val="28"/>
        </w:rPr>
        <w:t>частно</w:t>
      </w:r>
      <w:proofErr w:type="spellEnd"/>
      <w:r w:rsidRPr="00B82E69">
        <w:rPr>
          <w:rFonts w:ascii="Times New Roman" w:eastAsia="Calibri" w:hAnsi="Times New Roman" w:cs="Times New Roman"/>
          <w:sz w:val="28"/>
          <w:szCs w:val="28"/>
        </w:rPr>
        <w:t>-научные методы познания, среди них следующие: диалектический, сравнительно-правовой, конкретно-социологический, статистический методы исследования понятия конституционно-правового статуса Центрального банка Российской Федерации, его конституционно-правовых основ, полномочий и юридической ответственности.</w:t>
      </w:r>
    </w:p>
    <w:p w:rsidR="00D402FB" w:rsidRDefault="001A01B3" w:rsidP="002105B8">
      <w:pPr>
        <w:spacing w:after="0" w:line="360" w:lineRule="auto"/>
        <w:ind w:firstLine="709"/>
        <w:jc w:val="both"/>
        <w:rPr>
          <w:rFonts w:ascii="Times New Roman" w:eastAsia="Calibri" w:hAnsi="Times New Roman" w:cs="Times New Roman"/>
          <w:sz w:val="28"/>
          <w:szCs w:val="28"/>
        </w:rPr>
      </w:pPr>
      <w:r w:rsidRPr="00B82E69">
        <w:rPr>
          <w:rFonts w:ascii="Times New Roman" w:eastAsia="Calibri" w:hAnsi="Times New Roman" w:cs="Times New Roman"/>
          <w:sz w:val="28"/>
          <w:szCs w:val="28"/>
        </w:rPr>
        <w:t>Курсовая работа состоит из введе</w:t>
      </w:r>
      <w:r w:rsidR="006D2BE6">
        <w:rPr>
          <w:rFonts w:ascii="Times New Roman" w:eastAsia="Calibri" w:hAnsi="Times New Roman" w:cs="Times New Roman"/>
          <w:sz w:val="28"/>
          <w:szCs w:val="28"/>
        </w:rPr>
        <w:t>ния, трех глав, 6</w:t>
      </w:r>
      <w:r w:rsidRPr="00B82E69">
        <w:rPr>
          <w:rFonts w:ascii="Times New Roman" w:eastAsia="Calibri" w:hAnsi="Times New Roman" w:cs="Times New Roman"/>
          <w:sz w:val="28"/>
          <w:szCs w:val="28"/>
        </w:rPr>
        <w:t xml:space="preserve"> параграфов, заключения и списка</w:t>
      </w:r>
      <w:r w:rsidR="004B1284">
        <w:rPr>
          <w:rFonts w:ascii="Times New Roman" w:eastAsia="Calibri" w:hAnsi="Times New Roman" w:cs="Times New Roman"/>
          <w:sz w:val="28"/>
          <w:szCs w:val="28"/>
        </w:rPr>
        <w:t xml:space="preserve"> использованной литературы из 24</w:t>
      </w:r>
      <w:r w:rsidRPr="00B82E69">
        <w:rPr>
          <w:rFonts w:ascii="Times New Roman" w:eastAsia="Calibri" w:hAnsi="Times New Roman" w:cs="Times New Roman"/>
          <w:sz w:val="28"/>
          <w:szCs w:val="28"/>
        </w:rPr>
        <w:t xml:space="preserve"> источников</w:t>
      </w:r>
      <w:r w:rsidR="00D402FB">
        <w:rPr>
          <w:rFonts w:ascii="Times New Roman" w:eastAsia="Calibri" w:hAnsi="Times New Roman" w:cs="Times New Roman"/>
          <w:sz w:val="28"/>
          <w:szCs w:val="28"/>
        </w:rPr>
        <w:t>. Общий объем работы составил 53</w:t>
      </w:r>
      <w:r w:rsidRPr="00B82E69">
        <w:rPr>
          <w:rFonts w:ascii="Times New Roman" w:eastAsia="Calibri" w:hAnsi="Times New Roman" w:cs="Times New Roman"/>
          <w:sz w:val="28"/>
          <w:szCs w:val="28"/>
        </w:rPr>
        <w:t xml:space="preserve"> страниц, работа дополнена</w:t>
      </w:r>
      <w:r w:rsidR="00D402FB">
        <w:rPr>
          <w:rFonts w:ascii="Times New Roman" w:eastAsia="Calibri" w:hAnsi="Times New Roman" w:cs="Times New Roman"/>
          <w:sz w:val="28"/>
          <w:szCs w:val="28"/>
        </w:rPr>
        <w:t xml:space="preserve"> двумя</w:t>
      </w:r>
      <w:r w:rsidRPr="00B82E69">
        <w:rPr>
          <w:rFonts w:ascii="Times New Roman" w:eastAsia="Calibri" w:hAnsi="Times New Roman" w:cs="Times New Roman"/>
          <w:sz w:val="28"/>
          <w:szCs w:val="28"/>
        </w:rPr>
        <w:t xml:space="preserve"> </w:t>
      </w:r>
      <w:r w:rsidR="00D402FB">
        <w:rPr>
          <w:rFonts w:ascii="Times New Roman" w:eastAsia="Calibri" w:hAnsi="Times New Roman" w:cs="Times New Roman"/>
          <w:sz w:val="28"/>
          <w:szCs w:val="28"/>
        </w:rPr>
        <w:t>таблицами</w:t>
      </w:r>
      <w:r>
        <w:rPr>
          <w:rFonts w:ascii="Times New Roman" w:eastAsia="Calibri" w:hAnsi="Times New Roman" w:cs="Times New Roman"/>
          <w:sz w:val="28"/>
          <w:szCs w:val="28"/>
        </w:rPr>
        <w:t xml:space="preserve"> и пятью рисунками.</w:t>
      </w:r>
      <w:r w:rsidR="002105B8" w:rsidRPr="004D031B">
        <w:rPr>
          <w:rFonts w:ascii="Times New Roman" w:eastAsia="Calibri" w:hAnsi="Times New Roman" w:cs="Times New Roman"/>
          <w:sz w:val="28"/>
          <w:szCs w:val="28"/>
        </w:rPr>
        <w:t xml:space="preserve"> </w:t>
      </w:r>
    </w:p>
    <w:p w:rsidR="00D402FB" w:rsidRDefault="00D402FB" w:rsidP="002105B8">
      <w:pPr>
        <w:spacing w:after="0" w:line="360" w:lineRule="auto"/>
        <w:ind w:firstLine="709"/>
        <w:jc w:val="both"/>
        <w:rPr>
          <w:rFonts w:ascii="Times New Roman" w:eastAsia="Calibri" w:hAnsi="Times New Roman" w:cs="Times New Roman"/>
          <w:sz w:val="28"/>
          <w:szCs w:val="28"/>
        </w:rPr>
      </w:pPr>
    </w:p>
    <w:p w:rsidR="001A01B3" w:rsidRPr="00D402FB" w:rsidRDefault="001A01B3" w:rsidP="00D402FB">
      <w:pPr>
        <w:tabs>
          <w:tab w:val="right" w:leader="dot" w:pos="9639"/>
        </w:tabs>
        <w:spacing w:after="0" w:line="360" w:lineRule="auto"/>
        <w:jc w:val="both"/>
        <w:rPr>
          <w:rFonts w:ascii="Times New Roman" w:eastAsia="Calibri" w:hAnsi="Times New Roman" w:cs="Times New Roman"/>
          <w:sz w:val="28"/>
          <w:szCs w:val="28"/>
        </w:rPr>
      </w:pPr>
    </w:p>
    <w:p w:rsidR="002105B8" w:rsidRPr="006357FC" w:rsidRDefault="006357FC" w:rsidP="00995D35">
      <w:pPr>
        <w:tabs>
          <w:tab w:val="right" w:leader="dot" w:pos="9639"/>
        </w:tabs>
        <w:spacing w:after="0" w:line="360" w:lineRule="auto"/>
        <w:ind w:left="709"/>
        <w:jc w:val="both"/>
        <w:rPr>
          <w:rFonts w:ascii="Times New Roman" w:eastAsia="Calibri" w:hAnsi="Times New Roman" w:cs="Times New Roman"/>
          <w:sz w:val="28"/>
          <w:szCs w:val="28"/>
        </w:rPr>
      </w:pPr>
      <w:r w:rsidRPr="006357FC">
        <w:rPr>
          <w:rFonts w:ascii="Times New Roman" w:eastAsia="Calibri" w:hAnsi="Times New Roman" w:cs="Times New Roman"/>
          <w:sz w:val="28"/>
          <w:szCs w:val="28"/>
        </w:rPr>
        <w:lastRenderedPageBreak/>
        <w:t>1 Денежно-кредитная политика как элемент финансовой политики государства</w:t>
      </w:r>
    </w:p>
    <w:p w:rsidR="006357FC" w:rsidRPr="004D031B" w:rsidRDefault="006357FC" w:rsidP="001A01B3">
      <w:pPr>
        <w:pStyle w:val="a5"/>
        <w:tabs>
          <w:tab w:val="right" w:leader="dot" w:pos="9639"/>
        </w:tabs>
        <w:spacing w:after="0" w:line="360" w:lineRule="auto"/>
        <w:ind w:left="630"/>
        <w:jc w:val="both"/>
        <w:rPr>
          <w:rFonts w:ascii="Times New Roman" w:eastAsia="Calibri" w:hAnsi="Times New Roman" w:cs="Times New Roman"/>
          <w:sz w:val="28"/>
          <w:szCs w:val="28"/>
        </w:rPr>
      </w:pPr>
    </w:p>
    <w:p w:rsidR="001A01B3" w:rsidRPr="004D031B" w:rsidRDefault="006357FC" w:rsidP="006357FC">
      <w:pPr>
        <w:pStyle w:val="a5"/>
        <w:numPr>
          <w:ilvl w:val="1"/>
          <w:numId w:val="6"/>
        </w:numPr>
        <w:tabs>
          <w:tab w:val="right" w:leader="dot" w:pos="9639"/>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A01B3" w:rsidRPr="004D031B">
        <w:rPr>
          <w:rFonts w:ascii="Times New Roman" w:eastAsia="Calibri" w:hAnsi="Times New Roman" w:cs="Times New Roman"/>
          <w:sz w:val="28"/>
          <w:szCs w:val="28"/>
        </w:rPr>
        <w:t>Целевые ориентиры денежно-кредитной политики центральных банков</w:t>
      </w:r>
    </w:p>
    <w:p w:rsidR="001A01B3" w:rsidRDefault="001A01B3" w:rsidP="001A01B3">
      <w:pPr>
        <w:pStyle w:val="a5"/>
        <w:tabs>
          <w:tab w:val="right" w:leader="dot" w:pos="9639"/>
        </w:tabs>
        <w:spacing w:after="0" w:line="360" w:lineRule="auto"/>
        <w:ind w:left="0" w:firstLine="709"/>
        <w:jc w:val="both"/>
        <w:rPr>
          <w:rFonts w:ascii="Times New Roman" w:eastAsia="Calibri" w:hAnsi="Times New Roman" w:cs="Times New Roman"/>
          <w:sz w:val="28"/>
          <w:szCs w:val="28"/>
        </w:rPr>
      </w:pPr>
    </w:p>
    <w:p w:rsidR="001A01B3" w:rsidRPr="00397E47" w:rsidRDefault="001A01B3" w:rsidP="001A01B3">
      <w:pPr>
        <w:pStyle w:val="a5"/>
        <w:tabs>
          <w:tab w:val="right" w:leader="dot" w:pos="9639"/>
        </w:tabs>
        <w:spacing w:after="0" w:line="360" w:lineRule="auto"/>
        <w:ind w:left="0" w:firstLine="709"/>
        <w:jc w:val="both"/>
        <w:rPr>
          <w:rFonts w:ascii="Times New Roman" w:eastAsia="Calibri" w:hAnsi="Times New Roman" w:cs="Times New Roman"/>
          <w:sz w:val="28"/>
          <w:szCs w:val="28"/>
        </w:rPr>
      </w:pPr>
      <w:r w:rsidRPr="00397E47">
        <w:rPr>
          <w:rFonts w:ascii="Times New Roman" w:eastAsia="Calibri" w:hAnsi="Times New Roman" w:cs="Times New Roman"/>
          <w:sz w:val="28"/>
          <w:szCs w:val="28"/>
        </w:rPr>
        <w:t>Современная кредитно-денежная система представляет собой результат длительного исторического развития и приспособления кредитных институтов к потребностям развития рыночной экономики. С институциональной точки зрения кредитно-денежная система представляет собой комплекс валютно-финансовых учреждений, активно используемых государством в целях регулирования экономики.</w:t>
      </w:r>
    </w:p>
    <w:p w:rsidR="001A01B3" w:rsidRDefault="001A01B3" w:rsidP="001A01B3">
      <w:pPr>
        <w:pStyle w:val="a5"/>
        <w:tabs>
          <w:tab w:val="right" w:leader="dot" w:pos="9639"/>
        </w:tabs>
        <w:spacing w:after="0" w:line="360" w:lineRule="auto"/>
        <w:ind w:left="0" w:firstLine="709"/>
        <w:jc w:val="both"/>
        <w:rPr>
          <w:rFonts w:ascii="Times New Roman" w:eastAsia="Calibri" w:hAnsi="Times New Roman" w:cs="Times New Roman"/>
          <w:sz w:val="28"/>
          <w:szCs w:val="28"/>
        </w:rPr>
      </w:pPr>
      <w:r w:rsidRPr="00397E47">
        <w:rPr>
          <w:rFonts w:ascii="Times New Roman" w:eastAsia="Calibri" w:hAnsi="Times New Roman" w:cs="Times New Roman"/>
          <w:sz w:val="28"/>
          <w:szCs w:val="28"/>
        </w:rPr>
        <w:t>Когда говорят о кредитной системе, то обычно подразумевают две ее стороны. Одна ее сторона – совокупность кредитных отношений, форм и методов кредитования. Вторая ее сторона – совокупность банков, иных кредитно-финансовых институтов, аккумулирующих временно свободные денежные средства и предоставляющие их в ссуду. Безусловно, кредитная система – понятие более широкое по сравнению с банковской системой, поскольку включает в себя помимо банков, являющихся ее ведущим звеном, банковский, потребительский, коммерческий, государственный, международный кредиты со своими формами отношений и методами кредитования.</w:t>
      </w:r>
    </w:p>
    <w:p w:rsidR="001A01B3" w:rsidRPr="004D031B" w:rsidRDefault="001A01B3" w:rsidP="001A01B3">
      <w:pPr>
        <w:pStyle w:val="a5"/>
        <w:tabs>
          <w:tab w:val="right" w:leader="dot" w:pos="9639"/>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4D031B">
        <w:rPr>
          <w:rFonts w:ascii="Times New Roman" w:eastAsia="Calibri" w:hAnsi="Times New Roman" w:cs="Times New Roman"/>
          <w:sz w:val="28"/>
          <w:szCs w:val="28"/>
        </w:rPr>
        <w:t>сновными целями экономической политики любого государства является обеспечение роста производства, возможно более полной занятости населения, стабильности цен и макроэкономического равновесия. Центральные банки могут участвовать в решении этих общеэкономических задач, используя свое право осуществлять денежно-кредитную</w:t>
      </w:r>
      <w:r>
        <w:rPr>
          <w:rFonts w:ascii="Times New Roman" w:eastAsia="Calibri" w:hAnsi="Times New Roman" w:cs="Times New Roman"/>
          <w:sz w:val="28"/>
          <w:szCs w:val="28"/>
        </w:rPr>
        <w:t xml:space="preserve"> политику.</w:t>
      </w:r>
    </w:p>
    <w:p w:rsidR="001A01B3" w:rsidRPr="004D031B" w:rsidRDefault="001A01B3" w:rsidP="001A01B3">
      <w:pPr>
        <w:pStyle w:val="a5"/>
        <w:tabs>
          <w:tab w:val="right" w:leader="dot" w:pos="9639"/>
        </w:tabs>
        <w:spacing w:after="0" w:line="360" w:lineRule="auto"/>
        <w:ind w:left="0" w:firstLine="709"/>
        <w:jc w:val="both"/>
        <w:rPr>
          <w:rFonts w:ascii="Times New Roman" w:eastAsia="Calibri" w:hAnsi="Times New Roman" w:cs="Times New Roman"/>
          <w:sz w:val="28"/>
          <w:szCs w:val="28"/>
        </w:rPr>
      </w:pPr>
      <w:r w:rsidRPr="004D031B">
        <w:rPr>
          <w:rFonts w:ascii="Times New Roman" w:eastAsia="Calibri" w:hAnsi="Times New Roman" w:cs="Times New Roman"/>
          <w:sz w:val="28"/>
          <w:szCs w:val="28"/>
        </w:rPr>
        <w:t>Обеспечение экономического роста в стране, полной занятости населения, стабильности цен, устойчивости национальной валюты и внешнеэкономического равновесия являются конечными целям</w:t>
      </w:r>
      <w:r w:rsidR="006D2BE6">
        <w:rPr>
          <w:rFonts w:ascii="Times New Roman" w:eastAsia="Calibri" w:hAnsi="Times New Roman" w:cs="Times New Roman"/>
          <w:sz w:val="28"/>
          <w:szCs w:val="28"/>
        </w:rPr>
        <w:t>и</w:t>
      </w:r>
      <w:r w:rsidRPr="004D031B">
        <w:rPr>
          <w:rFonts w:ascii="Times New Roman" w:eastAsia="Calibri" w:hAnsi="Times New Roman" w:cs="Times New Roman"/>
          <w:sz w:val="28"/>
          <w:szCs w:val="28"/>
        </w:rPr>
        <w:t xml:space="preserve"> </w:t>
      </w:r>
      <w:r w:rsidRPr="004D031B">
        <w:rPr>
          <w:rFonts w:ascii="Times New Roman" w:eastAsia="Calibri" w:hAnsi="Times New Roman" w:cs="Times New Roman"/>
          <w:sz w:val="28"/>
          <w:szCs w:val="28"/>
        </w:rPr>
        <w:lastRenderedPageBreak/>
        <w:t>макроэкономической политики г</w:t>
      </w:r>
      <w:r>
        <w:rPr>
          <w:rFonts w:ascii="Times New Roman" w:eastAsia="Calibri" w:hAnsi="Times New Roman" w:cs="Times New Roman"/>
          <w:sz w:val="28"/>
          <w:szCs w:val="28"/>
        </w:rPr>
        <w:t xml:space="preserve">осударства и находятся в тесном </w:t>
      </w:r>
      <w:r w:rsidRPr="004D031B">
        <w:rPr>
          <w:rFonts w:ascii="Times New Roman" w:eastAsia="Calibri" w:hAnsi="Times New Roman" w:cs="Times New Roman"/>
          <w:sz w:val="28"/>
          <w:szCs w:val="28"/>
        </w:rPr>
        <w:t>согласовании с целями денежно-кредитной</w:t>
      </w:r>
      <w:r>
        <w:rPr>
          <w:rFonts w:ascii="Times New Roman" w:eastAsia="Calibri" w:hAnsi="Times New Roman" w:cs="Times New Roman"/>
          <w:sz w:val="28"/>
          <w:szCs w:val="28"/>
        </w:rPr>
        <w:t xml:space="preserve"> </w:t>
      </w:r>
      <w:r w:rsidRPr="004D031B">
        <w:rPr>
          <w:rFonts w:ascii="Times New Roman" w:eastAsia="Calibri" w:hAnsi="Times New Roman" w:cs="Times New Roman"/>
          <w:sz w:val="28"/>
          <w:szCs w:val="28"/>
        </w:rPr>
        <w:t>политики, среди которых выделяют конечные, про</w:t>
      </w:r>
      <w:r>
        <w:rPr>
          <w:rFonts w:ascii="Times New Roman" w:eastAsia="Calibri" w:hAnsi="Times New Roman" w:cs="Times New Roman"/>
          <w:sz w:val="28"/>
          <w:szCs w:val="28"/>
        </w:rPr>
        <w:t>межуточные и операционные цели.</w:t>
      </w:r>
    </w:p>
    <w:p w:rsidR="001A01B3" w:rsidRPr="004D031B" w:rsidRDefault="001A01B3" w:rsidP="001A01B3">
      <w:pPr>
        <w:pStyle w:val="a5"/>
        <w:tabs>
          <w:tab w:val="right" w:leader="dot" w:pos="9639"/>
        </w:tabs>
        <w:spacing w:after="0" w:line="360" w:lineRule="auto"/>
        <w:ind w:left="0" w:firstLine="709"/>
        <w:jc w:val="both"/>
        <w:rPr>
          <w:rFonts w:ascii="Times New Roman" w:eastAsia="Calibri" w:hAnsi="Times New Roman" w:cs="Times New Roman"/>
          <w:sz w:val="28"/>
          <w:szCs w:val="28"/>
        </w:rPr>
      </w:pPr>
      <w:r w:rsidRPr="004D031B">
        <w:rPr>
          <w:rFonts w:ascii="Times New Roman" w:eastAsia="Calibri" w:hAnsi="Times New Roman" w:cs="Times New Roman"/>
          <w:sz w:val="28"/>
          <w:szCs w:val="28"/>
        </w:rPr>
        <w:t>Конечными целями денежно-кредитной</w:t>
      </w:r>
      <w:r>
        <w:rPr>
          <w:rFonts w:ascii="Times New Roman" w:eastAsia="Calibri" w:hAnsi="Times New Roman" w:cs="Times New Roman"/>
          <w:sz w:val="28"/>
          <w:szCs w:val="28"/>
        </w:rPr>
        <w:t xml:space="preserve"> </w:t>
      </w:r>
      <w:r w:rsidRPr="004D031B">
        <w:rPr>
          <w:rFonts w:ascii="Times New Roman" w:eastAsia="Calibri" w:hAnsi="Times New Roman" w:cs="Times New Roman"/>
          <w:sz w:val="28"/>
          <w:szCs w:val="28"/>
        </w:rPr>
        <w:t>политики</w:t>
      </w:r>
      <w:r>
        <w:rPr>
          <w:rFonts w:ascii="Times New Roman" w:eastAsia="Calibri" w:hAnsi="Times New Roman" w:cs="Times New Roman"/>
          <w:sz w:val="28"/>
          <w:szCs w:val="28"/>
        </w:rPr>
        <w:t xml:space="preserve"> </w:t>
      </w:r>
      <w:r w:rsidRPr="004D031B">
        <w:rPr>
          <w:rFonts w:ascii="Times New Roman" w:eastAsia="Calibri" w:hAnsi="Times New Roman" w:cs="Times New Roman"/>
          <w:sz w:val="28"/>
          <w:szCs w:val="28"/>
        </w:rPr>
        <w:t>в мировой практике денежные власти, как правило, объявляют стабильность цен и/или стабильность национальной валюты, в некоторых странах к этим целям добавляется</w:t>
      </w:r>
      <w:r>
        <w:rPr>
          <w:rFonts w:ascii="Times New Roman" w:eastAsia="Calibri" w:hAnsi="Times New Roman" w:cs="Times New Roman"/>
          <w:sz w:val="28"/>
          <w:szCs w:val="28"/>
        </w:rPr>
        <w:t xml:space="preserve"> устойчивый экономический рост.</w:t>
      </w:r>
    </w:p>
    <w:p w:rsidR="001A01B3" w:rsidRPr="004D031B" w:rsidRDefault="001A01B3" w:rsidP="001A01B3">
      <w:pPr>
        <w:pStyle w:val="a5"/>
        <w:tabs>
          <w:tab w:val="right" w:leader="dot" w:pos="9639"/>
        </w:tabs>
        <w:spacing w:after="0" w:line="360" w:lineRule="auto"/>
        <w:ind w:left="0" w:firstLine="709"/>
        <w:jc w:val="both"/>
        <w:rPr>
          <w:rFonts w:ascii="Times New Roman" w:eastAsia="Calibri" w:hAnsi="Times New Roman" w:cs="Times New Roman"/>
          <w:sz w:val="28"/>
          <w:szCs w:val="28"/>
        </w:rPr>
      </w:pPr>
      <w:r w:rsidRPr="004D031B">
        <w:rPr>
          <w:rFonts w:ascii="Times New Roman" w:eastAsia="Calibri" w:hAnsi="Times New Roman" w:cs="Times New Roman"/>
          <w:sz w:val="28"/>
          <w:szCs w:val="28"/>
        </w:rPr>
        <w:t>Достижение конечных целей – глобальная задача, решение которой зависит от множества воздействующих факторов, поэтому текущая денежно-кредитная</w:t>
      </w:r>
      <w:r>
        <w:rPr>
          <w:rFonts w:ascii="Times New Roman" w:eastAsia="Calibri" w:hAnsi="Times New Roman" w:cs="Times New Roman"/>
          <w:sz w:val="28"/>
          <w:szCs w:val="28"/>
        </w:rPr>
        <w:t xml:space="preserve"> </w:t>
      </w:r>
      <w:r w:rsidRPr="004D031B">
        <w:rPr>
          <w:rFonts w:ascii="Times New Roman" w:eastAsia="Calibri" w:hAnsi="Times New Roman" w:cs="Times New Roman"/>
          <w:sz w:val="28"/>
          <w:szCs w:val="28"/>
        </w:rPr>
        <w:t xml:space="preserve">политика ориентируется на более конкретные цели </w:t>
      </w:r>
      <w:r>
        <w:rPr>
          <w:rFonts w:ascii="Times New Roman" w:eastAsia="Calibri" w:hAnsi="Times New Roman" w:cs="Times New Roman"/>
          <w:sz w:val="28"/>
          <w:szCs w:val="28"/>
        </w:rPr>
        <w:t>– промежуточные и операционные.</w:t>
      </w:r>
    </w:p>
    <w:p w:rsidR="001A01B3" w:rsidRPr="00397E47" w:rsidRDefault="001A01B3" w:rsidP="001A01B3">
      <w:pPr>
        <w:pStyle w:val="a5"/>
        <w:tabs>
          <w:tab w:val="right" w:leader="dot" w:pos="9639"/>
        </w:tabs>
        <w:spacing w:after="0" w:line="360" w:lineRule="auto"/>
        <w:ind w:left="0" w:firstLine="709"/>
        <w:jc w:val="both"/>
        <w:rPr>
          <w:rFonts w:ascii="Times New Roman" w:eastAsia="Calibri" w:hAnsi="Times New Roman" w:cs="Times New Roman"/>
          <w:sz w:val="28"/>
          <w:szCs w:val="28"/>
        </w:rPr>
      </w:pPr>
      <w:r w:rsidRPr="004D031B">
        <w:rPr>
          <w:rFonts w:ascii="Times New Roman" w:eastAsia="Calibri" w:hAnsi="Times New Roman" w:cs="Times New Roman"/>
          <w:sz w:val="28"/>
          <w:szCs w:val="28"/>
        </w:rPr>
        <w:t>Промежуточные цели — экономические показатели, в той или иной степени находящиеся под контролем органов</w:t>
      </w:r>
      <w:r>
        <w:rPr>
          <w:rFonts w:ascii="Times New Roman" w:eastAsia="Calibri" w:hAnsi="Times New Roman" w:cs="Times New Roman"/>
          <w:sz w:val="28"/>
          <w:szCs w:val="28"/>
        </w:rPr>
        <w:t xml:space="preserve"> </w:t>
      </w:r>
      <w:r w:rsidRPr="004D031B">
        <w:rPr>
          <w:rFonts w:ascii="Times New Roman" w:eastAsia="Calibri" w:hAnsi="Times New Roman" w:cs="Times New Roman"/>
          <w:sz w:val="28"/>
          <w:szCs w:val="28"/>
        </w:rPr>
        <w:t>денежно-кредитного</w:t>
      </w:r>
      <w:r>
        <w:rPr>
          <w:rFonts w:ascii="Times New Roman" w:eastAsia="Calibri" w:hAnsi="Times New Roman" w:cs="Times New Roman"/>
          <w:sz w:val="28"/>
          <w:szCs w:val="28"/>
        </w:rPr>
        <w:t xml:space="preserve"> </w:t>
      </w:r>
      <w:r w:rsidRPr="004D031B">
        <w:rPr>
          <w:rFonts w:ascii="Times New Roman" w:eastAsia="Calibri" w:hAnsi="Times New Roman" w:cs="Times New Roman"/>
          <w:sz w:val="28"/>
          <w:szCs w:val="28"/>
        </w:rPr>
        <w:t>р</w:t>
      </w:r>
      <w:r>
        <w:rPr>
          <w:rFonts w:ascii="Times New Roman" w:eastAsia="Calibri" w:hAnsi="Times New Roman" w:cs="Times New Roman"/>
          <w:sz w:val="28"/>
          <w:szCs w:val="28"/>
        </w:rPr>
        <w:t>егулирования (денежных властей)</w:t>
      </w:r>
      <w:r w:rsidRPr="004D031B">
        <w:rPr>
          <w:rFonts w:ascii="Times New Roman" w:eastAsia="Calibri" w:hAnsi="Times New Roman" w:cs="Times New Roman"/>
          <w:sz w:val="28"/>
          <w:szCs w:val="28"/>
        </w:rPr>
        <w:t xml:space="preserve">, изменение которых воздействует на поведение экономических показателей рынков капиталов, </w:t>
      </w:r>
      <w:r>
        <w:rPr>
          <w:rFonts w:ascii="Times New Roman" w:eastAsia="Calibri" w:hAnsi="Times New Roman" w:cs="Times New Roman"/>
          <w:sz w:val="28"/>
          <w:szCs w:val="28"/>
        </w:rPr>
        <w:t>ценных бумаг и валютного рынка.</w:t>
      </w:r>
    </w:p>
    <w:p w:rsidR="001A01B3" w:rsidRDefault="001A01B3" w:rsidP="001A01B3">
      <w:pPr>
        <w:pStyle w:val="a5"/>
        <w:tabs>
          <w:tab w:val="right" w:leader="dot" w:pos="9639"/>
        </w:tabs>
        <w:spacing w:after="0" w:line="360" w:lineRule="auto"/>
        <w:ind w:left="0" w:firstLine="709"/>
        <w:jc w:val="both"/>
        <w:rPr>
          <w:rFonts w:ascii="Times New Roman" w:eastAsia="Calibri" w:hAnsi="Times New Roman" w:cs="Times New Roman"/>
          <w:sz w:val="28"/>
          <w:szCs w:val="28"/>
        </w:rPr>
      </w:pPr>
      <w:r w:rsidRPr="004D031B">
        <w:rPr>
          <w:rFonts w:ascii="Times New Roman" w:eastAsia="Calibri" w:hAnsi="Times New Roman" w:cs="Times New Roman"/>
          <w:sz w:val="28"/>
          <w:szCs w:val="28"/>
        </w:rPr>
        <w:t>Для достижения конечных целей денежно-кредитной</w:t>
      </w:r>
      <w:r>
        <w:rPr>
          <w:rFonts w:ascii="Times New Roman" w:eastAsia="Calibri" w:hAnsi="Times New Roman" w:cs="Times New Roman"/>
          <w:sz w:val="28"/>
          <w:szCs w:val="28"/>
        </w:rPr>
        <w:t xml:space="preserve"> </w:t>
      </w:r>
      <w:r w:rsidRPr="004D031B">
        <w:rPr>
          <w:rFonts w:ascii="Times New Roman" w:eastAsia="Calibri" w:hAnsi="Times New Roman" w:cs="Times New Roman"/>
          <w:sz w:val="28"/>
          <w:szCs w:val="28"/>
        </w:rPr>
        <w:t>политики центральные банки многих стран в качестве основного объекта регулирования выбирают совокупный объем денежной массы или его отдельные агрегаты. В странах с хорошо развитым финансовым рынком и сбалансированной экономикой более важным является регулирование процентных ставок, в странах с фиксированным или управляемым валютным курсом — валютный курс. Все эти показатели в равной степени могут выполнять роль пр</w:t>
      </w:r>
      <w:r>
        <w:rPr>
          <w:rFonts w:ascii="Times New Roman" w:eastAsia="Calibri" w:hAnsi="Times New Roman" w:cs="Times New Roman"/>
          <w:sz w:val="28"/>
          <w:szCs w:val="28"/>
        </w:rPr>
        <w:t>омежуточных целевых ориентиров.</w:t>
      </w:r>
    </w:p>
    <w:p w:rsidR="001A01B3"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sidRPr="00486C87">
        <w:rPr>
          <w:rFonts w:ascii="Times New Roman" w:eastAsia="Calibri" w:hAnsi="Times New Roman" w:cs="Times New Roman"/>
          <w:sz w:val="28"/>
          <w:szCs w:val="28"/>
        </w:rPr>
        <w:t xml:space="preserve">Преимущества кредитно-денежной политики состоят в ее гибкости и политической приемлемости, в её наибольшей степени соответствия требованиям рыночного механизма. Показателями эффективности денежно- кредитной политики служат индексы и темпы роста инфляции, приток (отток) инвестиционного капитала, стабильность курса национальной валюты, объем валютных резервов, включая золотовалютные резервы Центрального банка </w:t>
      </w:r>
      <w:r w:rsidRPr="00486C87">
        <w:rPr>
          <w:rFonts w:ascii="Times New Roman" w:eastAsia="Calibri" w:hAnsi="Times New Roman" w:cs="Times New Roman"/>
          <w:sz w:val="28"/>
          <w:szCs w:val="28"/>
        </w:rPr>
        <w:lastRenderedPageBreak/>
        <w:t>РФ, и их эффективное использование, темпы роста ВВП, доли активов, капитала и кредитов банковской системы относительно ВВП, доля совокупных прямых инвестиций в экономику относительно ВВП.</w:t>
      </w:r>
    </w:p>
    <w:p w:rsidR="001A01B3"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sidRPr="00486C87">
        <w:rPr>
          <w:rFonts w:ascii="Times New Roman" w:eastAsia="Calibri" w:hAnsi="Times New Roman" w:cs="Times New Roman"/>
          <w:sz w:val="28"/>
          <w:szCs w:val="28"/>
        </w:rPr>
        <w:t>Рыночная экономика требует повышения эффективности и оперативности реализации денежно-кредитной политики на макроуровне. Экономическая политика государства тесно связана с направлени</w:t>
      </w:r>
      <w:r>
        <w:rPr>
          <w:rFonts w:ascii="Times New Roman" w:eastAsia="Calibri" w:hAnsi="Times New Roman" w:cs="Times New Roman"/>
          <w:sz w:val="28"/>
          <w:szCs w:val="28"/>
        </w:rPr>
        <w:t xml:space="preserve">ями денежно-кредитной </w:t>
      </w:r>
      <w:proofErr w:type="gramStart"/>
      <w:r>
        <w:rPr>
          <w:rFonts w:ascii="Times New Roman" w:eastAsia="Calibri" w:hAnsi="Times New Roman" w:cs="Times New Roman"/>
          <w:sz w:val="28"/>
          <w:szCs w:val="28"/>
        </w:rPr>
        <w:t xml:space="preserve">политики </w:t>
      </w:r>
      <w:r>
        <w:rPr>
          <w:rFonts w:ascii="Times New Roman" w:eastAsia="Calibri" w:hAnsi="Times New Roman" w:cs="Times New Roman"/>
          <w:sz w:val="28"/>
          <w:szCs w:val="28"/>
        </w:rPr>
        <w:sym w:font="Symbol" w:char="F02D"/>
      </w:r>
      <w:r w:rsidRPr="00486C87">
        <w:rPr>
          <w:rFonts w:ascii="Times New Roman" w:eastAsia="Calibri" w:hAnsi="Times New Roman" w:cs="Times New Roman"/>
          <w:sz w:val="28"/>
          <w:szCs w:val="28"/>
        </w:rPr>
        <w:t xml:space="preserve"> одной</w:t>
      </w:r>
      <w:proofErr w:type="gramEnd"/>
      <w:r w:rsidRPr="00486C87">
        <w:rPr>
          <w:rFonts w:ascii="Times New Roman" w:eastAsia="Calibri" w:hAnsi="Times New Roman" w:cs="Times New Roman"/>
          <w:sz w:val="28"/>
          <w:szCs w:val="28"/>
        </w:rPr>
        <w:t xml:space="preserve"> из составляющих для достижения целей развития национальной экономики. Основной провод</w:t>
      </w:r>
      <w:r>
        <w:rPr>
          <w:rFonts w:ascii="Times New Roman" w:eastAsia="Calibri" w:hAnsi="Times New Roman" w:cs="Times New Roman"/>
          <w:sz w:val="28"/>
          <w:szCs w:val="28"/>
        </w:rPr>
        <w:t xml:space="preserve">ник денежно-кредитной </w:t>
      </w:r>
      <w:proofErr w:type="gramStart"/>
      <w:r>
        <w:rPr>
          <w:rFonts w:ascii="Times New Roman" w:eastAsia="Calibri" w:hAnsi="Times New Roman" w:cs="Times New Roman"/>
          <w:sz w:val="28"/>
          <w:szCs w:val="28"/>
        </w:rPr>
        <w:t xml:space="preserve">политики </w:t>
      </w: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w:t>
      </w:r>
      <w:r w:rsidRPr="00486C87">
        <w:rPr>
          <w:rFonts w:ascii="Times New Roman" w:eastAsia="Calibri" w:hAnsi="Times New Roman" w:cs="Times New Roman"/>
          <w:sz w:val="28"/>
          <w:szCs w:val="28"/>
        </w:rPr>
        <w:t>Центральный</w:t>
      </w:r>
      <w:proofErr w:type="gramEnd"/>
      <w:r w:rsidRPr="00486C87">
        <w:rPr>
          <w:rFonts w:ascii="Times New Roman" w:eastAsia="Calibri" w:hAnsi="Times New Roman" w:cs="Times New Roman"/>
          <w:sz w:val="28"/>
          <w:szCs w:val="28"/>
        </w:rPr>
        <w:t xml:space="preserve"> банк.</w:t>
      </w:r>
    </w:p>
    <w:p w:rsidR="001A01B3"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sidRPr="00486C87">
        <w:rPr>
          <w:rFonts w:ascii="Times New Roman" w:eastAsia="Calibri" w:hAnsi="Times New Roman" w:cs="Times New Roman"/>
          <w:sz w:val="28"/>
          <w:szCs w:val="28"/>
        </w:rPr>
        <w:t>Различают «узкую» и «широкую» денежно-кредитную политику. Под узкой политикой подразумевают достижение оптимального валютного курса с помощью инвестиций на валютном рынке, учетной политики и других инструментов, влияющие на краткосрочные процентные ставки.</w:t>
      </w:r>
      <w:r>
        <w:rPr>
          <w:rFonts w:ascii="Times New Roman" w:eastAsia="Calibri" w:hAnsi="Times New Roman" w:cs="Times New Roman"/>
          <w:sz w:val="28"/>
          <w:szCs w:val="28"/>
        </w:rPr>
        <w:t xml:space="preserve"> </w:t>
      </w:r>
      <w:r w:rsidRPr="00486C87">
        <w:rPr>
          <w:rFonts w:ascii="Times New Roman" w:eastAsia="Calibri" w:hAnsi="Times New Roman" w:cs="Times New Roman"/>
          <w:sz w:val="28"/>
          <w:szCs w:val="28"/>
        </w:rPr>
        <w:t>Целью широкой политики является борьба с инфляцией через воздействие на денежную массу в обращении.</w:t>
      </w:r>
    </w:p>
    <w:p w:rsidR="001A01B3" w:rsidRPr="00486C8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sidRPr="00486C87">
        <w:rPr>
          <w:rFonts w:ascii="Times New Roman" w:eastAsia="Calibri" w:hAnsi="Times New Roman" w:cs="Times New Roman"/>
          <w:sz w:val="28"/>
          <w:szCs w:val="28"/>
        </w:rPr>
        <w:t>Главная ц</w:t>
      </w:r>
      <w:r>
        <w:rPr>
          <w:rFonts w:ascii="Times New Roman" w:eastAsia="Calibri" w:hAnsi="Times New Roman" w:cs="Times New Roman"/>
          <w:sz w:val="28"/>
          <w:szCs w:val="28"/>
        </w:rPr>
        <w:t xml:space="preserve">ель денежно-кредитной </w:t>
      </w:r>
      <w:proofErr w:type="gramStart"/>
      <w:r>
        <w:rPr>
          <w:rFonts w:ascii="Times New Roman" w:eastAsia="Calibri" w:hAnsi="Times New Roman" w:cs="Times New Roman"/>
          <w:sz w:val="28"/>
          <w:szCs w:val="28"/>
        </w:rPr>
        <w:t xml:space="preserve">политики </w:t>
      </w:r>
      <w:r>
        <w:rPr>
          <w:rFonts w:ascii="Times New Roman" w:eastAsia="Calibri" w:hAnsi="Times New Roman" w:cs="Times New Roman"/>
          <w:sz w:val="28"/>
          <w:szCs w:val="28"/>
        </w:rPr>
        <w:sym w:font="Symbol" w:char="F02D"/>
      </w:r>
      <w:r w:rsidRPr="00486C87">
        <w:rPr>
          <w:rFonts w:ascii="Times New Roman" w:eastAsia="Calibri" w:hAnsi="Times New Roman" w:cs="Times New Roman"/>
          <w:sz w:val="28"/>
          <w:szCs w:val="28"/>
        </w:rPr>
        <w:t xml:space="preserve"> это</w:t>
      </w:r>
      <w:proofErr w:type="gramEnd"/>
      <w:r w:rsidRPr="00486C87">
        <w:rPr>
          <w:rFonts w:ascii="Times New Roman" w:eastAsia="Calibri" w:hAnsi="Times New Roman" w:cs="Times New Roman"/>
          <w:sz w:val="28"/>
          <w:szCs w:val="28"/>
        </w:rPr>
        <w:t xml:space="preserve"> достижение макроэкономической стабилизации в долгосрочном периоде времени. Частные же цели связаны с обеспечением стабильного прироста денежной массы в обращении, равновесной ставки банковского процента и ослабление инфляционных процессов. Основными целями денежно-кредитной политики на макроуровне являются:</w:t>
      </w:r>
    </w:p>
    <w:p w:rsidR="001A01B3" w:rsidRPr="00486C8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sidRPr="00486C87">
        <w:rPr>
          <w:rFonts w:ascii="Times New Roman" w:eastAsia="Calibri" w:hAnsi="Times New Roman" w:cs="Times New Roman"/>
          <w:sz w:val="28"/>
          <w:szCs w:val="28"/>
        </w:rPr>
        <w:t xml:space="preserve"> поддержание стабильности цен;</w:t>
      </w:r>
    </w:p>
    <w:p w:rsidR="001A01B3" w:rsidRPr="00486C8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sidRPr="00486C87">
        <w:rPr>
          <w:rFonts w:ascii="Times New Roman" w:eastAsia="Calibri" w:hAnsi="Times New Roman" w:cs="Times New Roman"/>
          <w:sz w:val="28"/>
          <w:szCs w:val="28"/>
        </w:rPr>
        <w:t xml:space="preserve"> достижение высокого уровня занятости (стремление к естественному уровню безработицы, при котором спрос на труд равен его предложению);</w:t>
      </w:r>
    </w:p>
    <w:p w:rsidR="001A01B3" w:rsidRPr="00486C8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sidRPr="00486C87">
        <w:rPr>
          <w:rFonts w:ascii="Times New Roman" w:eastAsia="Calibri" w:hAnsi="Times New Roman" w:cs="Times New Roman"/>
          <w:sz w:val="28"/>
          <w:szCs w:val="28"/>
        </w:rPr>
        <w:t xml:space="preserve"> обеспечение экономического роста;</w:t>
      </w:r>
    </w:p>
    <w:p w:rsidR="001A01B3" w:rsidRPr="00486C8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sidRPr="00486C87">
        <w:rPr>
          <w:rFonts w:ascii="Times New Roman" w:eastAsia="Calibri" w:hAnsi="Times New Roman" w:cs="Times New Roman"/>
          <w:sz w:val="28"/>
          <w:szCs w:val="28"/>
        </w:rPr>
        <w:t xml:space="preserve"> обеспечение устойчивости ставки процента на внутреннем денежном рынке;</w:t>
      </w:r>
    </w:p>
    <w:p w:rsidR="001A01B3" w:rsidRPr="00486C8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sidRPr="00486C87">
        <w:rPr>
          <w:rFonts w:ascii="Times New Roman" w:eastAsia="Calibri" w:hAnsi="Times New Roman" w:cs="Times New Roman"/>
          <w:sz w:val="28"/>
          <w:szCs w:val="28"/>
        </w:rPr>
        <w:t xml:space="preserve"> поддержание равновесия на отдельных сегментах национального</w:t>
      </w:r>
    </w:p>
    <w:p w:rsidR="001A01B3" w:rsidRPr="00486C8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sidRPr="00486C87">
        <w:rPr>
          <w:rFonts w:ascii="Times New Roman" w:eastAsia="Calibri" w:hAnsi="Times New Roman" w:cs="Times New Roman"/>
          <w:sz w:val="28"/>
          <w:szCs w:val="28"/>
        </w:rPr>
        <w:t>финансового рынка;</w:t>
      </w:r>
    </w:p>
    <w:p w:rsidR="001A01B3" w:rsidRPr="005A78C8"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lastRenderedPageBreak/>
        <w:sym w:font="Symbol" w:char="F02D"/>
      </w:r>
      <w:r w:rsidRPr="00486C87">
        <w:rPr>
          <w:rFonts w:ascii="Times New Roman" w:eastAsia="Calibri" w:hAnsi="Times New Roman" w:cs="Times New Roman"/>
          <w:sz w:val="28"/>
          <w:szCs w:val="28"/>
        </w:rPr>
        <w:t xml:space="preserve"> обеспечение устойчивости внутреннего валютного рынка.</w:t>
      </w:r>
      <w:r w:rsidR="004277F2">
        <w:rPr>
          <w:rFonts w:ascii="Times New Roman" w:eastAsia="Calibri" w:hAnsi="Times New Roman" w:cs="Times New Roman"/>
          <w:sz w:val="28"/>
          <w:szCs w:val="28"/>
        </w:rPr>
        <w:t xml:space="preserve"> </w:t>
      </w:r>
      <w:r w:rsidR="005A78C8">
        <w:rPr>
          <w:rFonts w:ascii="Times New Roman" w:eastAsia="Calibri" w:hAnsi="Times New Roman" w:cs="Times New Roman"/>
          <w:sz w:val="28"/>
          <w:szCs w:val="28"/>
          <w:lang w:val="en-US"/>
        </w:rPr>
        <w:t>[11]</w:t>
      </w:r>
    </w:p>
    <w:p w:rsidR="001A01B3" w:rsidRPr="00486C8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sidRPr="00486C87">
        <w:rPr>
          <w:rFonts w:ascii="Times New Roman" w:eastAsia="Calibri" w:hAnsi="Times New Roman" w:cs="Times New Roman"/>
          <w:sz w:val="28"/>
          <w:szCs w:val="28"/>
        </w:rPr>
        <w:t>Поддержание стабильности цен в настоящее время является основной целью регулирования и трактуется как последовательное снижение уровня инфляции. Снижение инфляции способствует улучшению инвестиционного климата в стране, укрепляет тенденцию экономического роста.</w:t>
      </w:r>
    </w:p>
    <w:p w:rsidR="001A01B3" w:rsidRPr="00486C8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sidRPr="00486C87">
        <w:rPr>
          <w:rFonts w:ascii="Times New Roman" w:eastAsia="Calibri" w:hAnsi="Times New Roman" w:cs="Times New Roman"/>
          <w:sz w:val="28"/>
          <w:szCs w:val="28"/>
        </w:rPr>
        <w:t>Низкий уровень инфляции дает возможность:</w:t>
      </w:r>
    </w:p>
    <w:p w:rsidR="001A01B3" w:rsidRPr="00486C8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sidRPr="00486C87">
        <w:rPr>
          <w:rFonts w:ascii="Times New Roman" w:eastAsia="Calibri" w:hAnsi="Times New Roman" w:cs="Times New Roman"/>
          <w:sz w:val="28"/>
          <w:szCs w:val="28"/>
        </w:rPr>
        <w:t xml:space="preserve"> уменьшить макроэкономические риски;</w:t>
      </w:r>
    </w:p>
    <w:p w:rsidR="001A01B3" w:rsidRPr="00486C8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sidRPr="00486C87">
        <w:rPr>
          <w:rFonts w:ascii="Times New Roman" w:eastAsia="Calibri" w:hAnsi="Times New Roman" w:cs="Times New Roman"/>
          <w:sz w:val="28"/>
          <w:szCs w:val="28"/>
        </w:rPr>
        <w:t xml:space="preserve"> расширить внутренний кредит;</w:t>
      </w:r>
    </w:p>
    <w:p w:rsidR="001A01B3" w:rsidRPr="00486C8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sidRPr="00486C87">
        <w:rPr>
          <w:rFonts w:ascii="Times New Roman" w:eastAsia="Calibri" w:hAnsi="Times New Roman" w:cs="Times New Roman"/>
          <w:sz w:val="28"/>
          <w:szCs w:val="28"/>
        </w:rPr>
        <w:t xml:space="preserve"> сконцентрировать капитал, необходимый для модернизации основных фондов и закрепить на этой основе устойчивые тенденции экономического роста.</w:t>
      </w:r>
    </w:p>
    <w:p w:rsidR="001A01B3" w:rsidRPr="004277F2"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sidRPr="00486C87">
        <w:rPr>
          <w:rFonts w:ascii="Times New Roman" w:eastAsia="Calibri" w:hAnsi="Times New Roman" w:cs="Times New Roman"/>
          <w:sz w:val="28"/>
          <w:szCs w:val="28"/>
        </w:rPr>
        <w:t xml:space="preserve">Осуществление данных целей с помощью мероприятий денежно-кредитной политики происходит достаточно медленно и рассчитаны на многие годы и не могут быстро реагировать на изменения на рынке. Поэтому промежуточные цели текущей денежно-кредитной политики ориентируются на более конкретные и достижимые цели. Выбор промежуточных целей зависит от степени либерализации экономики и независимости центрального банка. </w:t>
      </w:r>
      <w:r w:rsidR="001F37C7" w:rsidRPr="004277F2">
        <w:rPr>
          <w:rFonts w:ascii="Times New Roman" w:eastAsia="Calibri" w:hAnsi="Times New Roman" w:cs="Times New Roman"/>
          <w:sz w:val="28"/>
          <w:szCs w:val="28"/>
        </w:rPr>
        <w:t>[9]</w:t>
      </w:r>
    </w:p>
    <w:p w:rsidR="001A01B3" w:rsidRPr="00486C8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sidRPr="00486C87">
        <w:rPr>
          <w:rFonts w:ascii="Times New Roman" w:eastAsia="Calibri" w:hAnsi="Times New Roman" w:cs="Times New Roman"/>
          <w:sz w:val="28"/>
          <w:szCs w:val="28"/>
        </w:rPr>
        <w:t>Система денежно-кредитного регулирования является неотъемлемой частью денежной системы страны и, реализуя государственные и общественные интересы, осуществляет поддержание и нормальное ее функционирование. Составляя организационный блок денежной системы, денежно-кредитная система должна:</w:t>
      </w:r>
    </w:p>
    <w:p w:rsidR="001A01B3" w:rsidRPr="00486C8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sidRPr="00486C87">
        <w:rPr>
          <w:rFonts w:ascii="Times New Roman" w:eastAsia="Calibri" w:hAnsi="Times New Roman" w:cs="Times New Roman"/>
          <w:sz w:val="28"/>
          <w:szCs w:val="28"/>
        </w:rPr>
        <w:t xml:space="preserve"> удовлетворять потребности и повысить эффективность деятельности участников денежного оборота;</w:t>
      </w:r>
    </w:p>
    <w:p w:rsidR="001A01B3" w:rsidRPr="00486C8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sidRPr="00486C87">
        <w:rPr>
          <w:rFonts w:ascii="Times New Roman" w:eastAsia="Calibri" w:hAnsi="Times New Roman" w:cs="Times New Roman"/>
          <w:sz w:val="28"/>
          <w:szCs w:val="28"/>
        </w:rPr>
        <w:t xml:space="preserve"> обеспечить защиту и достижение баланса интересов участников денежного оборота;</w:t>
      </w:r>
    </w:p>
    <w:p w:rsidR="001A01B3" w:rsidRPr="00486C8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sidRPr="00486C87">
        <w:rPr>
          <w:rFonts w:ascii="Times New Roman" w:eastAsia="Calibri" w:hAnsi="Times New Roman" w:cs="Times New Roman"/>
          <w:sz w:val="28"/>
          <w:szCs w:val="28"/>
        </w:rPr>
        <w:t xml:space="preserve"> способствовать уменьшению издержек участников денежного оборота, повышению качества оказываемых услуг;</w:t>
      </w:r>
    </w:p>
    <w:p w:rsidR="001A01B3" w:rsidRPr="00486C8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sym w:font="Symbol" w:char="F02D"/>
      </w:r>
      <w:r w:rsidRPr="00486C87">
        <w:rPr>
          <w:rFonts w:ascii="Times New Roman" w:eastAsia="Calibri" w:hAnsi="Times New Roman" w:cs="Times New Roman"/>
          <w:sz w:val="28"/>
          <w:szCs w:val="28"/>
        </w:rPr>
        <w:t xml:space="preserve"> создавать механизмы, позволяющие снизить влияние негативных процессов в денежном обороте;</w:t>
      </w:r>
    </w:p>
    <w:p w:rsidR="001A01B3" w:rsidRPr="00486C8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sidRPr="00486C87">
        <w:rPr>
          <w:rFonts w:ascii="Times New Roman" w:eastAsia="Calibri" w:hAnsi="Times New Roman" w:cs="Times New Roman"/>
          <w:sz w:val="28"/>
          <w:szCs w:val="28"/>
        </w:rPr>
        <w:t xml:space="preserve"> формировать необходимый объем денежных ресурсов и привлекать инвестиции;</w:t>
      </w:r>
    </w:p>
    <w:p w:rsidR="001A01B3" w:rsidRPr="00486C8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sidRPr="00486C87">
        <w:rPr>
          <w:rFonts w:ascii="Times New Roman" w:eastAsia="Calibri" w:hAnsi="Times New Roman" w:cs="Times New Roman"/>
          <w:sz w:val="28"/>
          <w:szCs w:val="28"/>
        </w:rPr>
        <w:t xml:space="preserve"> способствовать развитию конкурентной среды на денежном рынке и формированию конкурентных отношений;</w:t>
      </w:r>
    </w:p>
    <w:p w:rsidR="001A01B3" w:rsidRPr="00486C8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sidRPr="00486C87">
        <w:rPr>
          <w:rFonts w:ascii="Times New Roman" w:eastAsia="Calibri" w:hAnsi="Times New Roman" w:cs="Times New Roman"/>
          <w:sz w:val="28"/>
          <w:szCs w:val="28"/>
        </w:rPr>
        <w:t xml:space="preserve"> расширять рынок банковских услуг и улучшать их качество;</w:t>
      </w:r>
    </w:p>
    <w:p w:rsidR="001A01B3" w:rsidRPr="00486C8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sidRPr="00486C87">
        <w:rPr>
          <w:rFonts w:ascii="Times New Roman" w:eastAsia="Calibri" w:hAnsi="Times New Roman" w:cs="Times New Roman"/>
          <w:sz w:val="28"/>
          <w:szCs w:val="28"/>
        </w:rPr>
        <w:t xml:space="preserve"> совершенствовать системы безналичных расчетов.</w:t>
      </w:r>
    </w:p>
    <w:p w:rsidR="001A01B3" w:rsidRPr="00486C8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sidRPr="00486C87">
        <w:rPr>
          <w:rFonts w:ascii="Times New Roman" w:eastAsia="Calibri" w:hAnsi="Times New Roman" w:cs="Times New Roman"/>
          <w:sz w:val="28"/>
          <w:szCs w:val="28"/>
        </w:rPr>
        <w:t>В зависимости от того</w:t>
      </w:r>
      <w:r>
        <w:rPr>
          <w:rFonts w:ascii="Times New Roman" w:eastAsia="Calibri" w:hAnsi="Times New Roman" w:cs="Times New Roman"/>
          <w:sz w:val="28"/>
          <w:szCs w:val="28"/>
        </w:rPr>
        <w:t>,</w:t>
      </w:r>
      <w:r w:rsidRPr="00486C87">
        <w:rPr>
          <w:rFonts w:ascii="Times New Roman" w:eastAsia="Calibri" w:hAnsi="Times New Roman" w:cs="Times New Roman"/>
          <w:sz w:val="28"/>
          <w:szCs w:val="28"/>
        </w:rPr>
        <w:t xml:space="preserve"> на каком уровне социально-экономического развития находится страна, меняются и основные цели денежно-кредитной политики. Приоритет целей денежно-кредитной политики определяется состоянием государственных финансов, стабильностью экономики государства или ее отсутствием, наличием сбалансированности доходов и расходов государственного бюджета или его дисбалансом.</w:t>
      </w:r>
    </w:p>
    <w:p w:rsidR="001A01B3" w:rsidRPr="00486C8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sidRPr="00486C87">
        <w:rPr>
          <w:rFonts w:ascii="Times New Roman" w:eastAsia="Calibri" w:hAnsi="Times New Roman" w:cs="Times New Roman"/>
          <w:sz w:val="28"/>
          <w:szCs w:val="28"/>
        </w:rPr>
        <w:t>В России в качестве промежуточных, то есть среднесрочных, целевых ориентиров применялись и применяются денежные (монетарные) показатели. Банком России используется ряд денежных агрегатов для измерения денежной массы:</w:t>
      </w:r>
    </w:p>
    <w:p w:rsidR="001A01B3"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sidRPr="00486C87">
        <w:rPr>
          <w:rFonts w:ascii="Times New Roman" w:eastAsia="Calibri" w:hAnsi="Times New Roman" w:cs="Times New Roman"/>
          <w:sz w:val="28"/>
          <w:szCs w:val="28"/>
        </w:rPr>
        <w:t>М0 — наличные деньги (деньги вне банков), т. е. банкноты и монеты, выпущенные в обращение Банком России, за исключением сумм наличности, находящейся в кассах Банка России и кредитн</w:t>
      </w:r>
      <w:r>
        <w:rPr>
          <w:rFonts w:ascii="Times New Roman" w:eastAsia="Calibri" w:hAnsi="Times New Roman" w:cs="Times New Roman"/>
          <w:sz w:val="28"/>
          <w:szCs w:val="28"/>
        </w:rPr>
        <w:t xml:space="preserve">ых организаций; </w:t>
      </w:r>
    </w:p>
    <w:p w:rsidR="001A01B3" w:rsidRPr="00486C8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М1 — деньги, т.</w:t>
      </w:r>
      <w:r w:rsidRPr="00486C87">
        <w:rPr>
          <w:rFonts w:ascii="Times New Roman" w:eastAsia="Calibri" w:hAnsi="Times New Roman" w:cs="Times New Roman"/>
          <w:sz w:val="28"/>
          <w:szCs w:val="28"/>
        </w:rPr>
        <w:t>е. агрегат, который представляет собой сумму наличных денег (М0) и депозитов до востребования (остатков средств на расчетных, текущих, депозитных и иных счетах до востребования) в национальной валюте;</w:t>
      </w:r>
    </w:p>
    <w:p w:rsidR="001A01B3" w:rsidRPr="00486C8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sidRPr="00486C87">
        <w:rPr>
          <w:rFonts w:ascii="Times New Roman" w:eastAsia="Calibri" w:hAnsi="Times New Roman" w:cs="Times New Roman"/>
          <w:sz w:val="28"/>
          <w:szCs w:val="28"/>
        </w:rPr>
        <w:t>М2 — денежная масса в национальном определении, т. е. агрегат, который рассчитывается как сумма наличных денег (М0) и безналичных средств в национальной валюте (депозитов до востребования и срочных депозитов, включая депозиты, доступ к которым временно ограничен);</w:t>
      </w:r>
    </w:p>
    <w:p w:rsidR="001A01B3" w:rsidRPr="00486C8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sidRPr="00486C87">
        <w:rPr>
          <w:rFonts w:ascii="Times New Roman" w:eastAsia="Calibri" w:hAnsi="Times New Roman" w:cs="Times New Roman"/>
          <w:sz w:val="28"/>
          <w:szCs w:val="28"/>
        </w:rPr>
        <w:lastRenderedPageBreak/>
        <w:t>М2х — денежная масса по методологии денежного обзора, т. е. агрегат, который представляет собой сумму денег (М1) и</w:t>
      </w:r>
      <w:r>
        <w:rPr>
          <w:rFonts w:ascii="Times New Roman" w:eastAsia="Calibri" w:hAnsi="Times New Roman" w:cs="Times New Roman"/>
          <w:sz w:val="28"/>
          <w:szCs w:val="28"/>
        </w:rPr>
        <w:t xml:space="preserve"> </w:t>
      </w:r>
      <w:proofErr w:type="spellStart"/>
      <w:r w:rsidRPr="00486C87">
        <w:rPr>
          <w:rFonts w:ascii="Times New Roman" w:eastAsia="Calibri" w:hAnsi="Times New Roman" w:cs="Times New Roman"/>
          <w:sz w:val="28"/>
          <w:szCs w:val="28"/>
        </w:rPr>
        <w:t>квази</w:t>
      </w:r>
      <w:proofErr w:type="spellEnd"/>
      <w:r w:rsidRPr="00486C87">
        <w:rPr>
          <w:rFonts w:ascii="Times New Roman" w:eastAsia="Calibri" w:hAnsi="Times New Roman" w:cs="Times New Roman"/>
          <w:sz w:val="28"/>
          <w:szCs w:val="28"/>
        </w:rPr>
        <w:t>-денег</w:t>
      </w:r>
      <w:r>
        <w:rPr>
          <w:rFonts w:ascii="Times New Roman" w:eastAsia="Calibri" w:hAnsi="Times New Roman" w:cs="Times New Roman"/>
          <w:sz w:val="28"/>
          <w:szCs w:val="28"/>
        </w:rPr>
        <w:t xml:space="preserve"> </w:t>
      </w:r>
      <w:r w:rsidRPr="00486C87">
        <w:rPr>
          <w:rFonts w:ascii="Times New Roman" w:eastAsia="Calibri" w:hAnsi="Times New Roman" w:cs="Times New Roman"/>
          <w:sz w:val="28"/>
          <w:szCs w:val="28"/>
        </w:rPr>
        <w:t>(срочные депозиты в национальной валюте и все депозиты в иностранной валюте).</w:t>
      </w:r>
    </w:p>
    <w:p w:rsidR="001A01B3" w:rsidRPr="00486C8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sidRPr="00486C87">
        <w:rPr>
          <w:rFonts w:ascii="Times New Roman" w:eastAsia="Calibri" w:hAnsi="Times New Roman" w:cs="Times New Roman"/>
          <w:sz w:val="28"/>
          <w:szCs w:val="28"/>
        </w:rPr>
        <w:t>Агрегат М1 представляет собой «узкие деньги», а агрегат М2х — «широкие деньги».</w:t>
      </w:r>
      <w:r>
        <w:rPr>
          <w:rFonts w:ascii="Times New Roman" w:eastAsia="Calibri" w:hAnsi="Times New Roman" w:cs="Times New Roman"/>
          <w:sz w:val="28"/>
          <w:szCs w:val="28"/>
        </w:rPr>
        <w:t xml:space="preserve"> </w:t>
      </w:r>
      <w:r w:rsidRPr="00486C87">
        <w:rPr>
          <w:rFonts w:ascii="Times New Roman" w:eastAsia="Calibri" w:hAnsi="Times New Roman" w:cs="Times New Roman"/>
          <w:sz w:val="28"/>
          <w:szCs w:val="28"/>
        </w:rPr>
        <w:t>Денежная база (узкая) — агрегат, представляющий собой сумму наличных денег (М0), остатков наличности в кассах кредитных организаций и остатков средств кредитных организаций на счетах обязательных резервов в Банке России.</w:t>
      </w:r>
      <w:r>
        <w:rPr>
          <w:rFonts w:ascii="Times New Roman" w:eastAsia="Calibri" w:hAnsi="Times New Roman" w:cs="Times New Roman"/>
          <w:sz w:val="28"/>
          <w:szCs w:val="28"/>
        </w:rPr>
        <w:t xml:space="preserve"> </w:t>
      </w:r>
      <w:r w:rsidRPr="00486C87">
        <w:rPr>
          <w:rFonts w:ascii="Times New Roman" w:eastAsia="Calibri" w:hAnsi="Times New Roman" w:cs="Times New Roman"/>
          <w:sz w:val="28"/>
          <w:szCs w:val="28"/>
        </w:rPr>
        <w:t>Денежная база (широкая) — агрегат, включающий узкую денежную базу, остатки средств кредитных организаций на корреспондентских, депозитных и других счетах в Банке России, вложения кредитных организаций в облигации Банка России.</w:t>
      </w:r>
    </w:p>
    <w:p w:rsidR="001A01B3" w:rsidRPr="00486C8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sidRPr="00486C87">
        <w:rPr>
          <w:rFonts w:ascii="Times New Roman" w:eastAsia="Calibri" w:hAnsi="Times New Roman" w:cs="Times New Roman"/>
          <w:sz w:val="28"/>
          <w:szCs w:val="28"/>
        </w:rPr>
        <w:t>Резервные деньги — агрегат, который включает широкую денежную базу, а также депозиты до востребования предприятий и организ</w:t>
      </w:r>
      <w:r>
        <w:rPr>
          <w:rFonts w:ascii="Times New Roman" w:eastAsia="Calibri" w:hAnsi="Times New Roman" w:cs="Times New Roman"/>
          <w:sz w:val="28"/>
          <w:szCs w:val="28"/>
        </w:rPr>
        <w:t>аций, которые обслуживаются</w:t>
      </w:r>
      <w:r w:rsidRPr="00486C87">
        <w:rPr>
          <w:rFonts w:ascii="Times New Roman" w:eastAsia="Calibri" w:hAnsi="Times New Roman" w:cs="Times New Roman"/>
          <w:sz w:val="28"/>
          <w:szCs w:val="28"/>
        </w:rPr>
        <w:t xml:space="preserve"> в Банке России.</w:t>
      </w:r>
    </w:p>
    <w:p w:rsidR="001A01B3" w:rsidRPr="00486C8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sidRPr="00486C87">
        <w:rPr>
          <w:rFonts w:ascii="Times New Roman" w:eastAsia="Calibri" w:hAnsi="Times New Roman" w:cs="Times New Roman"/>
          <w:sz w:val="28"/>
          <w:szCs w:val="28"/>
        </w:rPr>
        <w:t xml:space="preserve">Разные страны используют различные денежные агрегаты в качестве промежуточных целевых ориентиров. Установление целевых ориентиров роста денежной массы называется </w:t>
      </w:r>
      <w:proofErr w:type="spellStart"/>
      <w:r w:rsidRPr="00486C87">
        <w:rPr>
          <w:rFonts w:ascii="Times New Roman" w:eastAsia="Calibri" w:hAnsi="Times New Roman" w:cs="Times New Roman"/>
          <w:sz w:val="28"/>
          <w:szCs w:val="28"/>
        </w:rPr>
        <w:t>таргетированием</w:t>
      </w:r>
      <w:proofErr w:type="spellEnd"/>
      <w:r w:rsidRPr="00486C8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86C87">
        <w:rPr>
          <w:rFonts w:ascii="Times New Roman" w:eastAsia="Calibri" w:hAnsi="Times New Roman" w:cs="Times New Roman"/>
          <w:sz w:val="28"/>
          <w:szCs w:val="28"/>
        </w:rPr>
        <w:t>Выбор того или иного денежного агрегата зависит от того, какой из них наиболее стабильно связан с конечной целью или более контролируем с помощью денежно-кредитных</w:t>
      </w:r>
      <w:r>
        <w:rPr>
          <w:rFonts w:ascii="Times New Roman" w:eastAsia="Calibri" w:hAnsi="Times New Roman" w:cs="Times New Roman"/>
          <w:sz w:val="28"/>
          <w:szCs w:val="28"/>
        </w:rPr>
        <w:t xml:space="preserve"> </w:t>
      </w:r>
      <w:r w:rsidRPr="00486C87">
        <w:rPr>
          <w:rFonts w:ascii="Times New Roman" w:eastAsia="Calibri" w:hAnsi="Times New Roman" w:cs="Times New Roman"/>
          <w:sz w:val="28"/>
          <w:szCs w:val="28"/>
        </w:rPr>
        <w:t>инструментов.</w:t>
      </w:r>
    </w:p>
    <w:p w:rsidR="00844940" w:rsidRPr="004277F2" w:rsidRDefault="00844940" w:rsidP="00844940">
      <w:pPr>
        <w:tabs>
          <w:tab w:val="right" w:leader="dot" w:pos="9639"/>
        </w:tabs>
        <w:spacing w:after="0" w:line="360" w:lineRule="auto"/>
        <w:ind w:firstLine="709"/>
        <w:jc w:val="both"/>
        <w:rPr>
          <w:rFonts w:ascii="Times New Roman" w:eastAsia="Calibri" w:hAnsi="Times New Roman" w:cs="Times New Roman"/>
          <w:sz w:val="28"/>
          <w:szCs w:val="28"/>
        </w:rPr>
      </w:pPr>
      <w:r w:rsidRPr="00844940">
        <w:rPr>
          <w:rFonts w:ascii="Times New Roman" w:eastAsia="Calibri" w:hAnsi="Times New Roman" w:cs="Times New Roman"/>
          <w:sz w:val="28"/>
          <w:szCs w:val="28"/>
        </w:rPr>
        <w:t>Агрегат М2 (денежная масса в узком определении) — сумма наличных денег и остатков на срочных депозитах и депозитах до востребования. Именно он является наиважнейшим показателем, который используется при оценке денежной массы в нашей стране.</w:t>
      </w:r>
      <w:r>
        <w:rPr>
          <w:rFonts w:ascii="Times New Roman" w:eastAsia="Calibri" w:hAnsi="Times New Roman" w:cs="Times New Roman"/>
          <w:sz w:val="28"/>
          <w:szCs w:val="28"/>
        </w:rPr>
        <w:t xml:space="preserve"> </w:t>
      </w:r>
      <w:r w:rsidR="005A78C8" w:rsidRPr="004277F2">
        <w:rPr>
          <w:rFonts w:ascii="Times New Roman" w:eastAsia="Calibri" w:hAnsi="Times New Roman" w:cs="Times New Roman"/>
          <w:sz w:val="28"/>
          <w:szCs w:val="28"/>
        </w:rPr>
        <w:t>[20]</w:t>
      </w:r>
    </w:p>
    <w:p w:rsidR="001A01B3" w:rsidRPr="00486C87" w:rsidRDefault="001A01B3" w:rsidP="00844940">
      <w:pPr>
        <w:tabs>
          <w:tab w:val="right" w:leader="dot" w:pos="9639"/>
        </w:tabs>
        <w:spacing w:after="0" w:line="360" w:lineRule="auto"/>
        <w:ind w:firstLine="709"/>
        <w:jc w:val="both"/>
        <w:rPr>
          <w:rFonts w:ascii="Times New Roman" w:eastAsia="Calibri" w:hAnsi="Times New Roman" w:cs="Times New Roman"/>
          <w:sz w:val="28"/>
          <w:szCs w:val="28"/>
        </w:rPr>
      </w:pPr>
      <w:r w:rsidRPr="00486C87">
        <w:rPr>
          <w:rFonts w:ascii="Times New Roman" w:eastAsia="Calibri" w:hAnsi="Times New Roman" w:cs="Times New Roman"/>
          <w:sz w:val="28"/>
          <w:szCs w:val="28"/>
        </w:rPr>
        <w:t>Денежная база — это ядро денежной системы, она представляет собой часть пассивов центрального банка и часто называется деньгами центрального банка, или деньгами повышенной активности.</w:t>
      </w:r>
    </w:p>
    <w:p w:rsidR="002105B8" w:rsidRDefault="001A01B3" w:rsidP="006357FC">
      <w:pPr>
        <w:tabs>
          <w:tab w:val="right" w:leader="dot" w:pos="9639"/>
        </w:tabs>
        <w:spacing w:after="0" w:line="360" w:lineRule="auto"/>
        <w:ind w:firstLine="709"/>
        <w:jc w:val="both"/>
        <w:rPr>
          <w:rFonts w:ascii="Times New Roman" w:eastAsia="Calibri" w:hAnsi="Times New Roman" w:cs="Times New Roman"/>
          <w:sz w:val="28"/>
          <w:szCs w:val="28"/>
        </w:rPr>
      </w:pPr>
      <w:r w:rsidRPr="00486C87">
        <w:rPr>
          <w:rFonts w:ascii="Times New Roman" w:eastAsia="Calibri" w:hAnsi="Times New Roman" w:cs="Times New Roman"/>
          <w:sz w:val="28"/>
          <w:szCs w:val="28"/>
        </w:rPr>
        <w:t>При выборе монетарных показателей в качестве промежуточных целей денежно-кредитной политики денежная база иг</w:t>
      </w:r>
      <w:r>
        <w:rPr>
          <w:rFonts w:ascii="Times New Roman" w:eastAsia="Calibri" w:hAnsi="Times New Roman" w:cs="Times New Roman"/>
          <w:sz w:val="28"/>
          <w:szCs w:val="28"/>
        </w:rPr>
        <w:t>рает роль операционной цели, т.</w:t>
      </w:r>
      <w:r w:rsidRPr="00486C87">
        <w:rPr>
          <w:rFonts w:ascii="Times New Roman" w:eastAsia="Calibri" w:hAnsi="Times New Roman" w:cs="Times New Roman"/>
          <w:sz w:val="28"/>
          <w:szCs w:val="28"/>
        </w:rPr>
        <w:t xml:space="preserve">е. параметра, управление которым осуществляется на краткосрочной основе, </w:t>
      </w:r>
      <w:r w:rsidRPr="00486C87">
        <w:rPr>
          <w:rFonts w:ascii="Times New Roman" w:eastAsia="Calibri" w:hAnsi="Times New Roman" w:cs="Times New Roman"/>
          <w:sz w:val="28"/>
          <w:szCs w:val="28"/>
        </w:rPr>
        <w:lastRenderedPageBreak/>
        <w:t>и его изменение вызывает главным образом изменение экономичес</w:t>
      </w:r>
      <w:r>
        <w:rPr>
          <w:rFonts w:ascii="Times New Roman" w:eastAsia="Calibri" w:hAnsi="Times New Roman" w:cs="Times New Roman"/>
          <w:sz w:val="28"/>
          <w:szCs w:val="28"/>
        </w:rPr>
        <w:t>ких показателей денежного рынка.</w:t>
      </w:r>
    </w:p>
    <w:p w:rsidR="002105B8" w:rsidRPr="001A01B3" w:rsidRDefault="002105B8" w:rsidP="001A01B3">
      <w:pPr>
        <w:tabs>
          <w:tab w:val="right" w:leader="dot" w:pos="9639"/>
        </w:tabs>
        <w:spacing w:after="0" w:line="360" w:lineRule="auto"/>
        <w:jc w:val="both"/>
        <w:rPr>
          <w:rFonts w:ascii="Times New Roman" w:eastAsia="Calibri" w:hAnsi="Times New Roman" w:cs="Times New Roman"/>
          <w:sz w:val="28"/>
          <w:szCs w:val="28"/>
        </w:rPr>
      </w:pPr>
    </w:p>
    <w:p w:rsidR="001A01B3" w:rsidRPr="00397E47" w:rsidRDefault="008F378E" w:rsidP="006357FC">
      <w:pPr>
        <w:pStyle w:val="a5"/>
        <w:tabs>
          <w:tab w:val="right" w:leader="dot" w:pos="9639"/>
        </w:tabs>
        <w:spacing w:after="0" w:line="36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6357FC">
        <w:rPr>
          <w:rFonts w:ascii="Times New Roman" w:eastAsia="Calibri" w:hAnsi="Times New Roman" w:cs="Times New Roman"/>
          <w:sz w:val="28"/>
          <w:szCs w:val="28"/>
        </w:rPr>
        <w:t xml:space="preserve"> </w:t>
      </w:r>
      <w:r w:rsidR="001A01B3" w:rsidRPr="00397E47">
        <w:rPr>
          <w:rFonts w:ascii="Times New Roman" w:eastAsia="Calibri" w:hAnsi="Times New Roman" w:cs="Times New Roman"/>
          <w:sz w:val="28"/>
          <w:szCs w:val="28"/>
        </w:rPr>
        <w:t>Задачи и функции Банка России как органа управления денежно-</w:t>
      </w:r>
      <w:proofErr w:type="gramStart"/>
      <w:r w:rsidR="001A01B3" w:rsidRPr="00397E47">
        <w:rPr>
          <w:rFonts w:ascii="Times New Roman" w:eastAsia="Calibri" w:hAnsi="Times New Roman" w:cs="Times New Roman"/>
          <w:sz w:val="28"/>
          <w:szCs w:val="28"/>
        </w:rPr>
        <w:t>кредитной  сферой</w:t>
      </w:r>
      <w:proofErr w:type="gramEnd"/>
      <w:r w:rsidR="001A01B3" w:rsidRPr="00397E47">
        <w:rPr>
          <w:rFonts w:ascii="Times New Roman" w:eastAsia="Calibri" w:hAnsi="Times New Roman" w:cs="Times New Roman"/>
          <w:sz w:val="28"/>
          <w:szCs w:val="28"/>
        </w:rPr>
        <w:t xml:space="preserve"> в РФ</w:t>
      </w:r>
    </w:p>
    <w:p w:rsidR="001A01B3" w:rsidRPr="00F34EB9" w:rsidRDefault="001A01B3" w:rsidP="001A01B3">
      <w:pPr>
        <w:tabs>
          <w:tab w:val="right" w:leader="dot" w:pos="9639"/>
        </w:tabs>
        <w:spacing w:after="0" w:line="360" w:lineRule="auto"/>
        <w:jc w:val="both"/>
        <w:rPr>
          <w:rFonts w:ascii="Times New Roman" w:eastAsia="Calibri" w:hAnsi="Times New Roman" w:cs="Times New Roman"/>
          <w:sz w:val="28"/>
          <w:szCs w:val="28"/>
        </w:rPr>
      </w:pPr>
    </w:p>
    <w:p w:rsidR="001A01B3" w:rsidRPr="001F37C7" w:rsidRDefault="001A01B3" w:rsidP="001A01B3">
      <w:pPr>
        <w:tabs>
          <w:tab w:val="right" w:leader="dot" w:pos="9639"/>
        </w:tabs>
        <w:spacing w:after="0" w:line="360" w:lineRule="auto"/>
        <w:ind w:firstLine="709"/>
        <w:contextualSpacing/>
        <w:jc w:val="both"/>
        <w:rPr>
          <w:rFonts w:ascii="Times New Roman" w:eastAsia="Calibri" w:hAnsi="Times New Roman" w:cs="Times New Roman"/>
          <w:sz w:val="28"/>
          <w:szCs w:val="28"/>
        </w:rPr>
      </w:pPr>
      <w:r w:rsidRPr="00F23537">
        <w:rPr>
          <w:rFonts w:ascii="Times New Roman" w:eastAsia="Calibri" w:hAnsi="Times New Roman" w:cs="Times New Roman"/>
          <w:sz w:val="28"/>
          <w:szCs w:val="28"/>
        </w:rPr>
        <w:t>Статус, цели деятельности, функции и полномочия Центрального банка Российской Федерации определяются Конституцией Российской Федерации, Федеральным законом "О Центральном банке Российской Федерации" от 27 июня 2002 года и другими федеральными законами.</w:t>
      </w:r>
      <w:r>
        <w:rPr>
          <w:rFonts w:ascii="Times New Roman" w:eastAsia="Calibri" w:hAnsi="Times New Roman" w:cs="Times New Roman"/>
          <w:sz w:val="28"/>
          <w:szCs w:val="28"/>
        </w:rPr>
        <w:t xml:space="preserve">  </w:t>
      </w:r>
      <w:r w:rsidR="00917102">
        <w:rPr>
          <w:rFonts w:ascii="Times New Roman" w:eastAsia="Calibri" w:hAnsi="Times New Roman" w:cs="Times New Roman"/>
          <w:sz w:val="28"/>
          <w:szCs w:val="28"/>
        </w:rPr>
        <w:t xml:space="preserve">Важнейшая </w:t>
      </w:r>
      <w:r w:rsidRPr="00D01A5F">
        <w:rPr>
          <w:rFonts w:ascii="Times New Roman" w:eastAsia="Calibri" w:hAnsi="Times New Roman" w:cs="Times New Roman"/>
          <w:sz w:val="28"/>
          <w:szCs w:val="28"/>
        </w:rPr>
        <w:t xml:space="preserve">цель деятельности Банка России - защита и обеспечение стабильности рубля. При этом Банк России выступает как единственный эмиссионный центр, а также как орган банковского регулирования и надзора. </w:t>
      </w:r>
      <w:r w:rsidR="00844940" w:rsidRPr="001F37C7">
        <w:rPr>
          <w:rFonts w:ascii="Times New Roman" w:eastAsia="Calibri" w:hAnsi="Times New Roman" w:cs="Times New Roman"/>
          <w:sz w:val="28"/>
          <w:szCs w:val="28"/>
        </w:rPr>
        <w:t>[1]</w:t>
      </w:r>
    </w:p>
    <w:p w:rsidR="001A01B3" w:rsidRDefault="001A01B3" w:rsidP="001A01B3">
      <w:pPr>
        <w:tabs>
          <w:tab w:val="right" w:leader="dot" w:pos="9639"/>
        </w:tabs>
        <w:spacing w:after="0" w:line="360" w:lineRule="auto"/>
        <w:ind w:firstLine="709"/>
        <w:contextualSpacing/>
        <w:jc w:val="both"/>
        <w:rPr>
          <w:rFonts w:ascii="Times New Roman" w:eastAsia="Calibri" w:hAnsi="Times New Roman" w:cs="Times New Roman"/>
          <w:sz w:val="28"/>
          <w:szCs w:val="28"/>
        </w:rPr>
      </w:pPr>
      <w:r w:rsidRPr="00F23537">
        <w:rPr>
          <w:rFonts w:ascii="Times New Roman" w:eastAsia="Calibri" w:hAnsi="Times New Roman" w:cs="Times New Roman"/>
          <w:sz w:val="28"/>
          <w:szCs w:val="28"/>
        </w:rPr>
        <w:t>ЦБ традиционно призван выполнять 5 основных задач,</w:t>
      </w:r>
      <w:r>
        <w:rPr>
          <w:rFonts w:ascii="Times New Roman" w:eastAsia="Calibri" w:hAnsi="Times New Roman" w:cs="Times New Roman"/>
          <w:sz w:val="28"/>
          <w:szCs w:val="28"/>
        </w:rPr>
        <w:t xml:space="preserve"> представим их на рисунке 1.</w:t>
      </w:r>
    </w:p>
    <w:p w:rsidR="001A01B3" w:rsidRDefault="005B2AC3" w:rsidP="001A01B3">
      <w:pPr>
        <w:tabs>
          <w:tab w:val="right" w:leader="dot" w:pos="9639"/>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g">
            <w:drawing>
              <wp:anchor distT="0" distB="0" distL="114300" distR="114300" simplePos="0" relativeHeight="251658240" behindDoc="0" locked="0" layoutInCell="1" allowOverlap="1" wp14:anchorId="0BBA4560" wp14:editId="04042D0D">
                <wp:simplePos x="0" y="0"/>
                <wp:positionH relativeFrom="column">
                  <wp:posOffset>-41910</wp:posOffset>
                </wp:positionH>
                <wp:positionV relativeFrom="paragraph">
                  <wp:posOffset>194945</wp:posOffset>
                </wp:positionV>
                <wp:extent cx="5638800" cy="2466976"/>
                <wp:effectExtent l="0" t="0" r="19050" b="28575"/>
                <wp:wrapNone/>
                <wp:docPr id="23" name="Группа 23"/>
                <wp:cNvGraphicFramePr/>
                <a:graphic xmlns:a="http://schemas.openxmlformats.org/drawingml/2006/main">
                  <a:graphicData uri="http://schemas.microsoft.com/office/word/2010/wordprocessingGroup">
                    <wpg:wgp>
                      <wpg:cNvGrpSpPr/>
                      <wpg:grpSpPr>
                        <a:xfrm>
                          <a:off x="0" y="0"/>
                          <a:ext cx="5638800" cy="2466976"/>
                          <a:chOff x="0" y="161925"/>
                          <a:chExt cx="5638800" cy="2466976"/>
                        </a:xfrm>
                      </wpg:grpSpPr>
                      <wps:wsp>
                        <wps:cNvPr id="7" name="Прямоугольник 7"/>
                        <wps:cNvSpPr/>
                        <wps:spPr>
                          <a:xfrm>
                            <a:off x="1171575" y="161925"/>
                            <a:ext cx="2286000" cy="4476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534BA" w:rsidRPr="005B2AC3" w:rsidRDefault="007534BA" w:rsidP="001A01B3">
                              <w:pPr>
                                <w:jc w:val="center"/>
                                <w:rPr>
                                  <w:rFonts w:ascii="Times New Roman" w:hAnsi="Times New Roman" w:cs="Times New Roman"/>
                                  <w:sz w:val="28"/>
                                  <w:szCs w:val="28"/>
                                </w:rPr>
                              </w:pPr>
                              <w:r>
                                <w:t xml:space="preserve"> </w:t>
                              </w:r>
                              <w:r w:rsidRPr="005B2AC3">
                                <w:rPr>
                                  <w:rFonts w:ascii="Times New Roman" w:hAnsi="Times New Roman" w:cs="Times New Roman"/>
                                  <w:sz w:val="28"/>
                                  <w:szCs w:val="28"/>
                                </w:rPr>
                                <w:t>Банк России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0" y="1362075"/>
                            <a:ext cx="1323975"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534BA" w:rsidRPr="00BA5877" w:rsidRDefault="007534BA" w:rsidP="001A01B3">
                              <w:pPr>
                                <w:jc w:val="center"/>
                                <w:rPr>
                                  <w:rFonts w:ascii="Times New Roman" w:hAnsi="Times New Roman" w:cs="Times New Roman"/>
                                  <w:sz w:val="28"/>
                                  <w:szCs w:val="28"/>
                                </w:rPr>
                              </w:pPr>
                              <w:r>
                                <w:rPr>
                                  <w:rFonts w:ascii="Times New Roman" w:hAnsi="Times New Roman" w:cs="Times New Roman"/>
                                  <w:sz w:val="28"/>
                                  <w:szCs w:val="28"/>
                                </w:rPr>
                                <w:t>ц</w:t>
                              </w:r>
                              <w:r w:rsidRPr="00BA5877">
                                <w:rPr>
                                  <w:rFonts w:ascii="Times New Roman" w:hAnsi="Times New Roman" w:cs="Times New Roman"/>
                                  <w:sz w:val="28"/>
                                  <w:szCs w:val="28"/>
                                </w:rPr>
                                <w:t>ен</w:t>
                              </w:r>
                              <w:r>
                                <w:rPr>
                                  <w:rFonts w:ascii="Times New Roman" w:hAnsi="Times New Roman" w:cs="Times New Roman"/>
                                  <w:sz w:val="28"/>
                                  <w:szCs w:val="28"/>
                                </w:rPr>
                                <w:t xml:space="preserve">тр </w:t>
                              </w:r>
                              <w:r w:rsidRPr="00BA5877">
                                <w:rPr>
                                  <w:rFonts w:ascii="Times New Roman" w:hAnsi="Times New Roman" w:cs="Times New Roman"/>
                                  <w:sz w:val="28"/>
                                  <w:szCs w:val="28"/>
                                </w:rPr>
                                <w:t>эмиссии в стране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1971675" y="1419225"/>
                            <a:ext cx="1381125" cy="4953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534BA" w:rsidRDefault="007534BA" w:rsidP="001A01B3">
                              <w:pPr>
                                <w:jc w:val="center"/>
                              </w:pPr>
                              <w:r>
                                <w:rPr>
                                  <w:rFonts w:ascii="Times New Roman" w:eastAsia="Calibri" w:hAnsi="Times New Roman" w:cs="Times New Roman"/>
                                  <w:sz w:val="28"/>
                                  <w:szCs w:val="28"/>
                                </w:rPr>
                                <w:t>банкир</w:t>
                              </w:r>
                              <w:r w:rsidRPr="00BA5877">
                                <w:rPr>
                                  <w:rFonts w:ascii="Times New Roman" w:eastAsia="Calibri" w:hAnsi="Times New Roman" w:cs="Times New Roman"/>
                                  <w:sz w:val="28"/>
                                  <w:szCs w:val="28"/>
                                </w:rPr>
                                <w:t xml:space="preserve"> правительства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4181475" y="1485900"/>
                            <a:ext cx="1457325"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534BA" w:rsidRDefault="007534BA" w:rsidP="001A01B3">
                              <w:pPr>
                                <w:jc w:val="center"/>
                              </w:pPr>
                              <w:r>
                                <w:rPr>
                                  <w:rFonts w:ascii="Times New Roman" w:eastAsia="Calibri" w:hAnsi="Times New Roman" w:cs="Times New Roman"/>
                                  <w:sz w:val="28"/>
                                  <w:szCs w:val="28"/>
                                </w:rPr>
                                <w:t>«банк</w:t>
                              </w:r>
                              <w:r w:rsidRPr="00BA5877">
                                <w:rPr>
                                  <w:rFonts w:ascii="Times New Roman" w:eastAsia="Calibri" w:hAnsi="Times New Roman" w:cs="Times New Roman"/>
                                  <w:sz w:val="28"/>
                                  <w:szCs w:val="28"/>
                                </w:rPr>
                                <w:t xml:space="preserve"> банков»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371475" y="2057401"/>
                            <a:ext cx="1600200" cy="571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534BA" w:rsidRPr="00BA5877" w:rsidRDefault="007534BA" w:rsidP="001A01B3">
                              <w:pPr>
                                <w:jc w:val="center"/>
                                <w:rPr>
                                  <w:rFonts w:ascii="Times New Roman" w:hAnsi="Times New Roman" w:cs="Times New Roman"/>
                                  <w:sz w:val="28"/>
                                  <w:szCs w:val="28"/>
                                </w:rPr>
                              </w:pPr>
                              <w:r>
                                <w:rPr>
                                  <w:rFonts w:ascii="Times New Roman" w:hAnsi="Times New Roman" w:cs="Times New Roman"/>
                                  <w:sz w:val="28"/>
                                  <w:szCs w:val="28"/>
                                </w:rPr>
                                <w:t>р</w:t>
                              </w:r>
                              <w:r w:rsidRPr="00BA5877">
                                <w:rPr>
                                  <w:rFonts w:ascii="Times New Roman" w:hAnsi="Times New Roman" w:cs="Times New Roman"/>
                                  <w:sz w:val="28"/>
                                  <w:szCs w:val="28"/>
                                </w:rPr>
                                <w:t>егулирующий орган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3124200" y="2066925"/>
                            <a:ext cx="1524000" cy="56197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534BA" w:rsidRDefault="007534BA" w:rsidP="001A01B3">
                              <w:pPr>
                                <w:jc w:val="center"/>
                              </w:pPr>
                              <w:r>
                                <w:rPr>
                                  <w:rFonts w:ascii="Times New Roman" w:eastAsia="Calibri" w:hAnsi="Times New Roman" w:cs="Times New Roman"/>
                                  <w:sz w:val="28"/>
                                  <w:szCs w:val="28"/>
                                </w:rPr>
                                <w:t>основной расчетный центр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ая со стрелкой 14"/>
                        <wps:cNvCnPr/>
                        <wps:spPr>
                          <a:xfrm>
                            <a:off x="76200" y="1009650"/>
                            <a:ext cx="0" cy="314325"/>
                          </a:xfrm>
                          <a:prstGeom prst="straightConnector1">
                            <a:avLst/>
                          </a:prstGeom>
                          <a:noFill/>
                          <a:ln w="6350" cap="flat" cmpd="sng" algn="ctr">
                            <a:solidFill>
                              <a:sysClr val="windowText" lastClr="000000"/>
                            </a:solidFill>
                            <a:prstDash val="solid"/>
                            <a:miter lim="800000"/>
                            <a:tailEnd type="triangle"/>
                          </a:ln>
                          <a:effectLst/>
                        </wps:spPr>
                        <wps:bodyPr/>
                      </wps:wsp>
                      <wps:wsp>
                        <wps:cNvPr id="15" name="Прямая со стрелкой 15"/>
                        <wps:cNvCnPr/>
                        <wps:spPr>
                          <a:xfrm>
                            <a:off x="2352675" y="1104900"/>
                            <a:ext cx="0" cy="314325"/>
                          </a:xfrm>
                          <a:prstGeom prst="straightConnector1">
                            <a:avLst/>
                          </a:prstGeom>
                          <a:noFill/>
                          <a:ln w="6350" cap="flat" cmpd="sng" algn="ctr">
                            <a:solidFill>
                              <a:sysClr val="windowText" lastClr="000000"/>
                            </a:solidFill>
                            <a:prstDash val="solid"/>
                            <a:miter lim="800000"/>
                            <a:tailEnd type="triangle"/>
                          </a:ln>
                          <a:effectLst/>
                        </wps:spPr>
                        <wps:bodyPr/>
                      </wps:wsp>
                      <wps:wsp>
                        <wps:cNvPr id="16" name="Прямая со стрелкой 16"/>
                        <wps:cNvCnPr/>
                        <wps:spPr>
                          <a:xfrm>
                            <a:off x="1504950" y="1009650"/>
                            <a:ext cx="9525" cy="1047750"/>
                          </a:xfrm>
                          <a:prstGeom prst="straightConnector1">
                            <a:avLst/>
                          </a:prstGeom>
                          <a:noFill/>
                          <a:ln w="6350" cap="flat" cmpd="sng" algn="ctr">
                            <a:solidFill>
                              <a:sysClr val="windowText" lastClr="000000"/>
                            </a:solidFill>
                            <a:prstDash val="solid"/>
                            <a:miter lim="800000"/>
                            <a:tailEnd type="triangle"/>
                          </a:ln>
                          <a:effectLst/>
                        </wps:spPr>
                        <wps:bodyPr/>
                      </wps:wsp>
                      <wps:wsp>
                        <wps:cNvPr id="17" name="Прямая со стрелкой 17"/>
                        <wps:cNvCnPr/>
                        <wps:spPr>
                          <a:xfrm>
                            <a:off x="3657600" y="1009650"/>
                            <a:ext cx="9525" cy="1095375"/>
                          </a:xfrm>
                          <a:prstGeom prst="straightConnector1">
                            <a:avLst/>
                          </a:prstGeom>
                          <a:noFill/>
                          <a:ln w="6350" cap="flat" cmpd="sng" algn="ctr">
                            <a:solidFill>
                              <a:sysClr val="windowText" lastClr="000000"/>
                            </a:solidFill>
                            <a:prstDash val="solid"/>
                            <a:miter lim="800000"/>
                            <a:tailEnd type="triangle"/>
                          </a:ln>
                          <a:effectLst/>
                        </wps:spPr>
                        <wps:bodyPr/>
                      </wps:wsp>
                      <wps:wsp>
                        <wps:cNvPr id="18" name="Прямая соединительная линия 18"/>
                        <wps:cNvCnPr/>
                        <wps:spPr>
                          <a:xfrm>
                            <a:off x="76200" y="1009650"/>
                            <a:ext cx="4838700" cy="0"/>
                          </a:xfrm>
                          <a:prstGeom prst="line">
                            <a:avLst/>
                          </a:prstGeom>
                          <a:noFill/>
                          <a:ln w="6350" cap="flat" cmpd="sng" algn="ctr">
                            <a:solidFill>
                              <a:sysClr val="windowText" lastClr="000000"/>
                            </a:solidFill>
                            <a:prstDash val="solid"/>
                            <a:miter lim="800000"/>
                          </a:ln>
                          <a:effectLst/>
                        </wps:spPr>
                        <wps:bodyPr/>
                      </wps:wsp>
                      <wps:wsp>
                        <wps:cNvPr id="19" name="Прямая со стрелкой 19"/>
                        <wps:cNvCnPr/>
                        <wps:spPr>
                          <a:xfrm>
                            <a:off x="4914900" y="1009650"/>
                            <a:ext cx="0" cy="476250"/>
                          </a:xfrm>
                          <a:prstGeom prst="straightConnector1">
                            <a:avLst/>
                          </a:prstGeom>
                          <a:noFill/>
                          <a:ln w="6350" cap="flat" cmpd="sng" algn="ctr">
                            <a:solidFill>
                              <a:sysClr val="windowText" lastClr="000000"/>
                            </a:solidFill>
                            <a:prstDash val="solid"/>
                            <a:miter lim="800000"/>
                            <a:tailEnd type="triangle"/>
                          </a:ln>
                          <a:effectLst/>
                        </wps:spPr>
                        <wps:bodyPr/>
                      </wps:wsp>
                      <wps:wsp>
                        <wps:cNvPr id="20" name="Прямая со стрелкой 20"/>
                        <wps:cNvCnPr/>
                        <wps:spPr>
                          <a:xfrm>
                            <a:off x="2362200" y="619125"/>
                            <a:ext cx="0" cy="390525"/>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V relativeFrom="margin">
                  <wp14:pctHeight>0</wp14:pctHeight>
                </wp14:sizeRelV>
              </wp:anchor>
            </w:drawing>
          </mc:Choice>
          <mc:Fallback>
            <w:pict>
              <v:group w14:anchorId="0BBA4560" id="Группа 23" o:spid="_x0000_s1026" style="position:absolute;left:0;text-align:left;margin-left:-3.3pt;margin-top:15.35pt;width:444pt;height:194.25pt;z-index:251658240;mso-height-relative:margin" coordorigin=",1619" coordsize="56388,24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">
                <v:rect id="Прямоугольник 7" o:spid="_x0000_s1027" style="position:absolute;left:11715;top:1619;width:22860;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P3cIA&#10;AADaAAAADwAAAGRycy9kb3ducmV2LnhtbESPQWsCMRSE74X+h/AKvXWzeqh2NYoUCiJ46Ko9PzbP&#10;zeLmZdnENfrrG0HwOMzMN8x8GW0rBup941jBKMtBEFdON1wr2O9+PqYgfEDW2DomBVfysFy8vsyx&#10;0O7CvzSUoRYJwr5ABSaErpDSV4Ys+sx1xMk7ut5iSLKvpe7xkuC2leM8/5QWG04LBjv6NlSdyrNV&#10;sPG381Bpv40mmvXX4S+/lXxS6v0trmYgAsXwDD/aa61gAvcr6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w/dwgAAANoAAAAPAAAAAAAAAAAAAAAAAJgCAABkcnMvZG93&#10;bnJldi54bWxQSwUGAAAAAAQABAD1AAAAhwMAAAAA&#10;" fillcolor="window" strokecolor="windowText" strokeweight="1pt">
                  <v:textbox>
                    <w:txbxContent>
                      <w:p w:rsidR="007534BA" w:rsidRPr="005B2AC3" w:rsidRDefault="007534BA" w:rsidP="001A01B3">
                        <w:pPr>
                          <w:jc w:val="center"/>
                          <w:rPr>
                            <w:rFonts w:ascii="Times New Roman" w:hAnsi="Times New Roman" w:cs="Times New Roman"/>
                            <w:sz w:val="28"/>
                            <w:szCs w:val="28"/>
                          </w:rPr>
                        </w:pPr>
                        <w:r>
                          <w:t xml:space="preserve"> </w:t>
                        </w:r>
                        <w:r w:rsidRPr="005B2AC3">
                          <w:rPr>
                            <w:rFonts w:ascii="Times New Roman" w:hAnsi="Times New Roman" w:cs="Times New Roman"/>
                            <w:sz w:val="28"/>
                            <w:szCs w:val="28"/>
                          </w:rPr>
                          <w:t>Банк России</w:t>
                        </w:r>
                      </w:p>
                    </w:txbxContent>
                  </v:textbox>
                </v:rect>
                <v:rect id="Прямоугольник 8" o:spid="_x0000_s1028" style="position:absolute;top:13620;width:13239;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br78A&#10;AADaAAAADwAAAGRycy9kb3ducmV2LnhtbERPu2rDMBTdC/kHcQPdajkZSutYNiEQCIEOdR/zxbqx&#10;jK0rYymOmq+vhkLHw3mXdbSjWGj2vWMFmywHQdw63XOn4PPj+PQCwgdkjaNjUvBDHupq9VBiod2N&#10;32lpQidSCPsCFZgQpkJK3xqy6DM3ESfu4maLIcG5k3rGWwq3o9zm+bO02HNqMDjRwVA7NFer4Ozv&#10;16XV/i2aaE6vX9/5veFBqcd13O9ABIrhX/znPmkFaWu6km6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uvvwAAANoAAAAPAAAAAAAAAAAAAAAAAJgCAABkcnMvZG93bnJl&#10;di54bWxQSwUGAAAAAAQABAD1AAAAhAMAAAAA&#10;" fillcolor="window" strokecolor="windowText" strokeweight="1pt">
                  <v:textbox>
                    <w:txbxContent>
                      <w:p w:rsidR="007534BA" w:rsidRPr="00BA5877" w:rsidRDefault="007534BA" w:rsidP="001A01B3">
                        <w:pPr>
                          <w:jc w:val="center"/>
                          <w:rPr>
                            <w:rFonts w:ascii="Times New Roman" w:hAnsi="Times New Roman" w:cs="Times New Roman"/>
                            <w:sz w:val="28"/>
                            <w:szCs w:val="28"/>
                          </w:rPr>
                        </w:pPr>
                        <w:r>
                          <w:rPr>
                            <w:rFonts w:ascii="Times New Roman" w:hAnsi="Times New Roman" w:cs="Times New Roman"/>
                            <w:sz w:val="28"/>
                            <w:szCs w:val="28"/>
                          </w:rPr>
                          <w:t>ц</w:t>
                        </w:r>
                        <w:r w:rsidRPr="00BA5877">
                          <w:rPr>
                            <w:rFonts w:ascii="Times New Roman" w:hAnsi="Times New Roman" w:cs="Times New Roman"/>
                            <w:sz w:val="28"/>
                            <w:szCs w:val="28"/>
                          </w:rPr>
                          <w:t>ен</w:t>
                        </w:r>
                        <w:r>
                          <w:rPr>
                            <w:rFonts w:ascii="Times New Roman" w:hAnsi="Times New Roman" w:cs="Times New Roman"/>
                            <w:sz w:val="28"/>
                            <w:szCs w:val="28"/>
                          </w:rPr>
                          <w:t xml:space="preserve">тр </w:t>
                        </w:r>
                        <w:r w:rsidRPr="00BA5877">
                          <w:rPr>
                            <w:rFonts w:ascii="Times New Roman" w:hAnsi="Times New Roman" w:cs="Times New Roman"/>
                            <w:sz w:val="28"/>
                            <w:szCs w:val="28"/>
                          </w:rPr>
                          <w:t>эмиссии в стране</w:t>
                        </w:r>
                      </w:p>
                    </w:txbxContent>
                  </v:textbox>
                </v:rect>
                <v:rect id="Прямоугольник 9" o:spid="_x0000_s1029" style="position:absolute;left:19716;top:14192;width:1381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NMEA&#10;AADaAAAADwAAAGRycy9kb3ducmV2LnhtbESPT4vCMBTE78J+h/AW9qbpeli0GkWEBRE8bP1zfjTP&#10;pti8lCbW6KffCILHYWZ+w8yX0Taip87XjhV8jzIQxKXTNVcKDvvf4QSED8gaG8ek4E4elouPwRxz&#10;7W78R30RKpEg7HNUYEJocyl9aciiH7mWOHln11kMSXaV1B3eEtw2cpxlP9JizWnBYEtrQ+WluFoF&#10;W/+49qX2u2ii2UyPp+xR8EWpr8+4moEIFMM7/GpvtIIpPK+kG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UPjTBAAAA2gAAAA8AAAAAAAAAAAAAAAAAmAIAAGRycy9kb3du&#10;cmV2LnhtbFBLBQYAAAAABAAEAPUAAACGAwAAAAA=&#10;" fillcolor="window" strokecolor="windowText" strokeweight="1pt">
                  <v:textbox>
                    <w:txbxContent>
                      <w:p w:rsidR="007534BA" w:rsidRDefault="007534BA" w:rsidP="001A01B3">
                        <w:pPr>
                          <w:jc w:val="center"/>
                        </w:pPr>
                        <w:r>
                          <w:rPr>
                            <w:rFonts w:ascii="Times New Roman" w:eastAsia="Calibri" w:hAnsi="Times New Roman" w:cs="Times New Roman"/>
                            <w:sz w:val="28"/>
                            <w:szCs w:val="28"/>
                          </w:rPr>
                          <w:t>банкир</w:t>
                        </w:r>
                        <w:r w:rsidRPr="00BA5877">
                          <w:rPr>
                            <w:rFonts w:ascii="Times New Roman" w:eastAsia="Calibri" w:hAnsi="Times New Roman" w:cs="Times New Roman"/>
                            <w:sz w:val="28"/>
                            <w:szCs w:val="28"/>
                          </w:rPr>
                          <w:t xml:space="preserve"> правительства</w:t>
                        </w:r>
                      </w:p>
                    </w:txbxContent>
                  </v:textbox>
                </v:rect>
                <v:rect id="Прямоугольник 10" o:spid="_x0000_s1030" style="position:absolute;left:41814;top:14859;width:1457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fVMMA&#10;AADbAAAADwAAAGRycy9kb3ducmV2LnhtbESPT2vDMAzF74N+B6PCbq3THcaa1S1jUCiDHpb+OYtY&#10;i0NjOcRu6vbTT4fBbhLv6b2fVpvsOzXSENvABhbzAhRxHWzLjYHjYTt7AxUTssUuMBm4U4TNevK0&#10;wtKGG3/TWKVGSQjHEg24lPpS61g78hjnoScW7ScMHpOsQ6PtgDcJ951+KYpX7bFlaXDY06ej+lJd&#10;vYGv+LiOtY377LLbLU/n4lHxxZjnaf54B5Uop3/z3/XOCr7Qyy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nfVMMAAADbAAAADwAAAAAAAAAAAAAAAACYAgAAZHJzL2Rv&#10;d25yZXYueG1sUEsFBgAAAAAEAAQA9QAAAIgDAAAAAA==&#10;" fillcolor="window" strokecolor="windowText" strokeweight="1pt">
                  <v:textbox>
                    <w:txbxContent>
                      <w:p w:rsidR="007534BA" w:rsidRDefault="007534BA" w:rsidP="001A01B3">
                        <w:pPr>
                          <w:jc w:val="center"/>
                        </w:pPr>
                        <w:r>
                          <w:rPr>
                            <w:rFonts w:ascii="Times New Roman" w:eastAsia="Calibri" w:hAnsi="Times New Roman" w:cs="Times New Roman"/>
                            <w:sz w:val="28"/>
                            <w:szCs w:val="28"/>
                          </w:rPr>
                          <w:t>«банк</w:t>
                        </w:r>
                        <w:r w:rsidRPr="00BA5877">
                          <w:rPr>
                            <w:rFonts w:ascii="Times New Roman" w:eastAsia="Calibri" w:hAnsi="Times New Roman" w:cs="Times New Roman"/>
                            <w:sz w:val="28"/>
                            <w:szCs w:val="28"/>
                          </w:rPr>
                          <w:t xml:space="preserve"> банков»</w:t>
                        </w:r>
                      </w:p>
                    </w:txbxContent>
                  </v:textbox>
                </v:rect>
                <v:rect id="Прямоугольник 11" o:spid="_x0000_s1031" style="position:absolute;left:3714;top:20574;width:16002;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6z78A&#10;AADbAAAADwAAAGRycy9kb3ducmV2LnhtbERPS4vCMBC+C/sfwix409Q9LNo1iggLIuzB+jgPzWxT&#10;bCaliTX6640geJuP7znzZbSN6KnztWMFk3EGgrh0uuZKwWH/O5qC8AFZY+OYFNzIw3LxMZhjrt2V&#10;d9QXoRIphH2OCkwIbS6lLw1Z9GPXEifu33UWQ4JdJXWH1xRuG/mVZd/SYs2pwWBLa0PlubhYBVt/&#10;v/Sl9n/RRLOZHU/ZveCzUsPPuPoBESiGt/jl3ug0fwLPX9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RXrPvwAAANsAAAAPAAAAAAAAAAAAAAAAAJgCAABkcnMvZG93bnJl&#10;di54bWxQSwUGAAAAAAQABAD1AAAAhAMAAAAA&#10;" fillcolor="window" strokecolor="windowText" strokeweight="1pt">
                  <v:textbox>
                    <w:txbxContent>
                      <w:p w:rsidR="007534BA" w:rsidRPr="00BA5877" w:rsidRDefault="007534BA" w:rsidP="001A01B3">
                        <w:pPr>
                          <w:jc w:val="center"/>
                          <w:rPr>
                            <w:rFonts w:ascii="Times New Roman" w:hAnsi="Times New Roman" w:cs="Times New Roman"/>
                            <w:sz w:val="28"/>
                            <w:szCs w:val="28"/>
                          </w:rPr>
                        </w:pPr>
                        <w:r>
                          <w:rPr>
                            <w:rFonts w:ascii="Times New Roman" w:hAnsi="Times New Roman" w:cs="Times New Roman"/>
                            <w:sz w:val="28"/>
                            <w:szCs w:val="28"/>
                          </w:rPr>
                          <w:t>р</w:t>
                        </w:r>
                        <w:r w:rsidRPr="00BA5877">
                          <w:rPr>
                            <w:rFonts w:ascii="Times New Roman" w:hAnsi="Times New Roman" w:cs="Times New Roman"/>
                            <w:sz w:val="28"/>
                            <w:szCs w:val="28"/>
                          </w:rPr>
                          <w:t>егулирующий орган</w:t>
                        </w:r>
                      </w:p>
                    </w:txbxContent>
                  </v:textbox>
                </v:rect>
                <v:rect id="Прямоугольник 12" o:spid="_x0000_s1032" style="position:absolute;left:31242;top:20669;width:15240;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fkuMEA&#10;AADbAAAADwAAAGRycy9kb3ducmV2LnhtbERPPWvDMBDdA/0P4grdErkZQuNGCaVQMIEMddLOh3W1&#10;TKyTsWRb8a+vCoVs93iftztE24qRet84VvC8ykAQV043XCu4nD+WLyB8QNbYOiYFN/Jw2D8sdphr&#10;N/EnjWWoRQphn6MCE0KXS+krQxb9ynXEiftxvcWQYF9L3eOUwm0r11m2kRYbTg0GO3o3VF3LwSo4&#10;+nkYK+1P0URTbL++s7nkq1JPj/HtFUSgGO7if3eh0/w1/P2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X5LjBAAAA2wAAAA8AAAAAAAAAAAAAAAAAmAIAAGRycy9kb3du&#10;cmV2LnhtbFBLBQYAAAAABAAEAPUAAACGAwAAAAA=&#10;" fillcolor="window" strokecolor="windowText" strokeweight="1pt">
                  <v:textbox>
                    <w:txbxContent>
                      <w:p w:rsidR="007534BA" w:rsidRDefault="007534BA" w:rsidP="001A01B3">
                        <w:pPr>
                          <w:jc w:val="center"/>
                        </w:pPr>
                        <w:r>
                          <w:rPr>
                            <w:rFonts w:ascii="Times New Roman" w:eastAsia="Calibri" w:hAnsi="Times New Roman" w:cs="Times New Roman"/>
                            <w:sz w:val="28"/>
                            <w:szCs w:val="28"/>
                          </w:rPr>
                          <w:t>основной расчетный центр</w:t>
                        </w:r>
                      </w:p>
                    </w:txbxContent>
                  </v:textbox>
                </v:rect>
                <v:shapetype id="_x0000_t32" coordsize="21600,21600" o:spt="32" o:oned="t" path="m,l21600,21600e" filled="f">
                  <v:path arrowok="t" fillok="f" o:connecttype="none"/>
                  <o:lock v:ext="edit" shapetype="t"/>
                </v:shapetype>
                <v:shape id="Прямая со стрелкой 14" o:spid="_x0000_s1033" type="#_x0000_t32" style="position:absolute;left:762;top:10096;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R+HcIAAADbAAAADwAAAGRycy9kb3ducmV2LnhtbERPS2sCMRC+F/wPYQq9lJrtA9HVKKIW&#10;vBR1K3gdNrMPuplsk6jrvzeC4G0+vudMZp1pxImcry0reO8nIIhzq2suFex/v9+GIHxA1thYJgUX&#10;8jCb9p4mmGp75h2dslCKGMI+RQVVCG0qpc8rMuj7tiWOXGGdwRChK6V2eI7hppEfSTKQBmuODRW2&#10;tKgo/8uORoEsd5/msCq6wU/hRsvt6+a/zTZKvTx38zGIQF14iO/utY7zv+D2SzxAT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R+HcIAAADbAAAADwAAAAAAAAAAAAAA&#10;AAChAgAAZHJzL2Rvd25yZXYueG1sUEsFBgAAAAAEAAQA+QAAAJADAAAAAA==&#10;" strokecolor="windowText" strokeweight=".5pt">
                  <v:stroke endarrow="block" joinstyle="miter"/>
                </v:shape>
                <v:shape id="Прямая со стрелкой 15" o:spid="_x0000_s1034" type="#_x0000_t32" style="position:absolute;left:23526;top:11049;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bhsIAAADbAAAADwAAAGRycy9kb3ducmV2LnhtbERPS2sCMRC+F/wPYQq9lJptS0VXo4ha&#10;8FLUreB12Mw+6GayTaKu/94Igrf5+J4zmXWmESdyvras4L2fgCDOra65VLD//X4bgvABWWNjmRRc&#10;yMNs2nuaYKrtmXd0ykIpYgj7FBVUIbSplD6vyKDv25Y4coV1BkOErpTa4TmGm0Z+JMlAGqw5NlTY&#10;0qKi/C87GgWy3H2aw6roBj+FGy23r5v/Ntso9fLczccgAnXhIb671zrO/4LbL/EAOb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bhsIAAADbAAAADwAAAAAAAAAAAAAA&#10;AAChAgAAZHJzL2Rvd25yZXYueG1sUEsFBgAAAAAEAAQA+QAAAJADAAAAAA==&#10;" strokecolor="windowText" strokeweight=".5pt">
                  <v:stroke endarrow="block" joinstyle="miter"/>
                </v:shape>
                <v:shape id="Прямая со стрелкой 16" o:spid="_x0000_s1035" type="#_x0000_t32" style="position:absolute;left:15049;top:10096;width:95;height:104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pF8cIAAADbAAAADwAAAGRycy9kb3ducmV2LnhtbERPS2sCMRC+F/wPYQQvpWa1sNjVKKIW&#10;einqWuh12Mw+cDNZk1TXf28Khd7m43vOYtWbVlzJ+caygsk4AUFcWN1wpeDr9P4yA+EDssbWMim4&#10;k4fVcvC0wEzbGx/pmodKxBD2GSqoQ+gyKX1Rk0E/th1x5ErrDIYIXSW1w1sMN62cJkkqDTYcG2rs&#10;aFNTcc5/jAJZHV/N967s08/SvW0Pz/tLl++VGg379RxEoD78i//cHzrOT+H3l3i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WpF8cIAAADbAAAADwAAAAAAAAAAAAAA&#10;AAChAgAAZHJzL2Rvd25yZXYueG1sUEsFBgAAAAAEAAQA+QAAAJADAAAAAA==&#10;" strokecolor="windowText" strokeweight=".5pt">
                  <v:stroke endarrow="block" joinstyle="miter"/>
                </v:shape>
                <v:shape id="Прямая со стрелкой 17" o:spid="_x0000_s1036" type="#_x0000_t32" style="position:absolute;left:36576;top:10096;width:95;height:10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bgasIAAADbAAAADwAAAGRycy9kb3ducmV2LnhtbERPS2sCMRC+F/wPYQq9lJptCz5Wo4ha&#10;8FLUreB12Mw+6GayTaKu/94IQm/z8T1nOu9MI87kfG1ZwXs/AUGcW11zqeDw8/U2AuEDssbGMim4&#10;kof5rPc0xVTbC+/pnIVSxBD2KSqoQmhTKX1ekUHfty1x5ArrDIYIXSm1w0sMN438SJKBNFhzbKiw&#10;pWVF+W92Mgpkuf80x3XRDb4LN17tXrd/bbZV6uW5W0xABOrCv/jh3ug4fwj3X+IBcn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bgasIAAADbAAAADwAAAAAAAAAAAAAA&#10;AAChAgAAZHJzL2Rvd25yZXYueG1sUEsFBgAAAAAEAAQA+QAAAJADAAAAAA==&#10;" strokecolor="windowText" strokeweight=".5pt">
                  <v:stroke endarrow="block" joinstyle="miter"/>
                </v:shape>
                <v:line id="Прямая соединительная линия 18" o:spid="_x0000_s1037" style="position:absolute;visibility:visible;mso-wrap-style:square" from="762,10096" to="49149,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3eEMMAAADbAAAADwAAAGRycy9kb3ducmV2LnhtbESPQW/CMAyF70j8h8hI3CCFA6o6AtqQ&#10;kHbYASgXbl7jtdUap0oCLf8eHybtZus9v/d5ux9dpx4UYuvZwGqZgSKuvG25NnAtj4scVEzIFjvP&#10;ZOBJEfa76WSLhfUDn+lxSbWSEI4FGmhS6gutY9WQw7j0PbFoPz44TLKGWtuAg4S7Tq+zbKMdtiwN&#10;DfZ0aKj6vdydga+8HvLz7XZKQ/69/iiraxmemTHz2fj+BirRmP7Nf9efVvAFVn6RAfTu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93hDDAAAA2wAAAA8AAAAAAAAAAAAA&#10;AAAAoQIAAGRycy9kb3ducmV2LnhtbFBLBQYAAAAABAAEAPkAAACRAwAAAAA=&#10;" strokecolor="windowText" strokeweight=".5pt">
                  <v:stroke joinstyle="miter"/>
                </v:line>
                <v:shape id="Прямая со стрелкой 19" o:spid="_x0000_s1038" type="#_x0000_t32" style="position:absolute;left:49149;top:10096;width:0;height:4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XRg8MAAADbAAAADwAAAGRycy9kb3ducmV2LnhtbERPS2sCMRC+F/ofwhR6Ec22gtSt2UXU&#10;gpdiXQWvw2b2QTeTbZLq+u9NQehtPr7nLPLBdOJMzreWFbxMEhDEpdUt1wqOh4/xGwgfkDV2lknB&#10;lTzk2ePDAlNtL7yncxFqEUPYp6igCaFPpfRlQwb9xPbEkausMxgidLXUDi8x3HTyNUlm0mDLsaHB&#10;nlYNld/Fr1Eg6/3UnDbVMPus3Hz9Ndr99MVOqeenYfkOItAQ/sV391bH+XP4+yUeIL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10YPDAAAA2wAAAA8AAAAAAAAAAAAA&#10;AAAAoQIAAGRycy9kb3ducmV2LnhtbFBLBQYAAAAABAAEAPkAAACRAwAAAAA=&#10;" strokecolor="windowText" strokeweight=".5pt">
                  <v:stroke endarrow="block" joinstyle="miter"/>
                </v:shape>
                <v:shape id="Прямая со стрелкой 20" o:spid="_x0000_s1039" type="#_x0000_t32" style="position:absolute;left:23622;top:6191;width:0;height:3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Oyo8IAAADbAAAADwAAAGRycy9kb3ducmV2LnhtbERPy2oCMRTdF/oP4RbcFM2oIHU0M5S2&#10;gpuiTgW3l8mdB05uxiTq+PfNotDl4bzX+WA6cSPnW8sKppMEBHFpdcu1guPPZvwGwgdkjZ1lUvAg&#10;D3n2/LTGVNs7H+hWhFrEEPYpKmhC6FMpfdmQQT+xPXHkKusMhghdLbXDeww3nZwlyUIabDk2NNjT&#10;R0PlubgaBbI+zM3pqxoW35Vbfu5fd5e+2Ck1ehneVyACDeFf/OfeagWzuD5+iT9A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Oyo8IAAADbAAAADwAAAAAAAAAAAAAA&#10;AAChAgAAZHJzL2Rvd25yZXYueG1sUEsFBgAAAAAEAAQA+QAAAJADAAAAAA==&#10;" strokecolor="windowText" strokeweight=".5pt">
                  <v:stroke endarrow="block" joinstyle="miter"/>
                </v:shape>
              </v:group>
            </w:pict>
          </mc:Fallback>
        </mc:AlternateContent>
      </w:r>
    </w:p>
    <w:p w:rsidR="001A01B3" w:rsidRDefault="001A01B3" w:rsidP="001A01B3">
      <w:pPr>
        <w:tabs>
          <w:tab w:val="right" w:leader="dot" w:pos="9639"/>
        </w:tabs>
        <w:spacing w:after="0" w:line="360" w:lineRule="auto"/>
        <w:ind w:firstLine="709"/>
        <w:contextualSpacing/>
        <w:jc w:val="both"/>
        <w:rPr>
          <w:rFonts w:ascii="Times New Roman" w:eastAsia="Calibri" w:hAnsi="Times New Roman" w:cs="Times New Roman"/>
          <w:sz w:val="28"/>
          <w:szCs w:val="28"/>
        </w:rPr>
      </w:pPr>
    </w:p>
    <w:p w:rsidR="001A01B3" w:rsidRDefault="001A01B3" w:rsidP="001A01B3">
      <w:pPr>
        <w:tabs>
          <w:tab w:val="right" w:leader="dot" w:pos="9639"/>
        </w:tabs>
        <w:spacing w:after="0" w:line="360" w:lineRule="auto"/>
        <w:ind w:firstLine="709"/>
        <w:contextualSpacing/>
        <w:jc w:val="both"/>
        <w:rPr>
          <w:rFonts w:ascii="Times New Roman" w:eastAsia="Calibri" w:hAnsi="Times New Roman" w:cs="Times New Roman"/>
          <w:sz w:val="28"/>
          <w:szCs w:val="28"/>
        </w:rPr>
      </w:pPr>
    </w:p>
    <w:p w:rsidR="001A01B3" w:rsidRDefault="001A01B3" w:rsidP="001A01B3">
      <w:pPr>
        <w:tabs>
          <w:tab w:val="right" w:leader="dot" w:pos="9639"/>
        </w:tabs>
        <w:spacing w:after="0" w:line="360" w:lineRule="auto"/>
        <w:ind w:firstLine="709"/>
        <w:contextualSpacing/>
        <w:jc w:val="both"/>
        <w:rPr>
          <w:rFonts w:ascii="Times New Roman" w:eastAsia="Calibri" w:hAnsi="Times New Roman" w:cs="Times New Roman"/>
          <w:sz w:val="28"/>
          <w:szCs w:val="28"/>
        </w:rPr>
      </w:pPr>
    </w:p>
    <w:p w:rsidR="001A01B3" w:rsidRDefault="001A01B3" w:rsidP="001A01B3">
      <w:pPr>
        <w:tabs>
          <w:tab w:val="right" w:leader="dot" w:pos="9639"/>
        </w:tabs>
        <w:spacing w:after="0" w:line="360" w:lineRule="auto"/>
        <w:ind w:firstLine="709"/>
        <w:contextualSpacing/>
        <w:jc w:val="both"/>
        <w:rPr>
          <w:rFonts w:ascii="Times New Roman" w:eastAsia="Calibri" w:hAnsi="Times New Roman" w:cs="Times New Roman"/>
          <w:sz w:val="28"/>
          <w:szCs w:val="28"/>
        </w:rPr>
      </w:pPr>
    </w:p>
    <w:p w:rsidR="001A01B3" w:rsidRDefault="001A01B3" w:rsidP="001A01B3">
      <w:pPr>
        <w:tabs>
          <w:tab w:val="right" w:leader="dot" w:pos="9639"/>
        </w:tabs>
        <w:spacing w:after="0" w:line="360" w:lineRule="auto"/>
        <w:ind w:firstLine="709"/>
        <w:contextualSpacing/>
        <w:jc w:val="both"/>
        <w:rPr>
          <w:rFonts w:ascii="Times New Roman" w:eastAsia="Calibri" w:hAnsi="Times New Roman" w:cs="Times New Roman"/>
          <w:sz w:val="28"/>
          <w:szCs w:val="28"/>
        </w:rPr>
      </w:pPr>
    </w:p>
    <w:p w:rsidR="001A01B3" w:rsidRDefault="001A01B3" w:rsidP="001A01B3">
      <w:pPr>
        <w:tabs>
          <w:tab w:val="right" w:leader="dot" w:pos="9639"/>
        </w:tabs>
        <w:spacing w:after="0" w:line="360" w:lineRule="auto"/>
        <w:ind w:firstLine="709"/>
        <w:contextualSpacing/>
        <w:jc w:val="both"/>
        <w:rPr>
          <w:rFonts w:ascii="Times New Roman" w:eastAsia="Calibri" w:hAnsi="Times New Roman" w:cs="Times New Roman"/>
          <w:sz w:val="28"/>
          <w:szCs w:val="28"/>
        </w:rPr>
      </w:pPr>
    </w:p>
    <w:p w:rsidR="001A01B3" w:rsidRDefault="001A01B3" w:rsidP="001A01B3">
      <w:pPr>
        <w:tabs>
          <w:tab w:val="right" w:leader="dot" w:pos="9639"/>
        </w:tabs>
        <w:spacing w:after="0" w:line="360" w:lineRule="auto"/>
        <w:ind w:firstLine="709"/>
        <w:contextualSpacing/>
        <w:jc w:val="both"/>
        <w:rPr>
          <w:rFonts w:ascii="Times New Roman" w:eastAsia="Calibri" w:hAnsi="Times New Roman" w:cs="Times New Roman"/>
          <w:sz w:val="28"/>
          <w:szCs w:val="28"/>
        </w:rPr>
      </w:pPr>
    </w:p>
    <w:p w:rsidR="001A01B3" w:rsidRDefault="001A01B3" w:rsidP="005B2AC3">
      <w:pPr>
        <w:tabs>
          <w:tab w:val="right" w:leader="dot" w:pos="9639"/>
        </w:tabs>
        <w:spacing w:after="0" w:line="360" w:lineRule="auto"/>
        <w:contextualSpacing/>
        <w:jc w:val="both"/>
        <w:rPr>
          <w:rFonts w:ascii="Times New Roman" w:eastAsia="Calibri" w:hAnsi="Times New Roman" w:cs="Times New Roman"/>
          <w:sz w:val="28"/>
          <w:szCs w:val="28"/>
        </w:rPr>
      </w:pPr>
    </w:p>
    <w:p w:rsidR="007C7EFD" w:rsidRDefault="007C7EFD" w:rsidP="001A01B3">
      <w:pPr>
        <w:tabs>
          <w:tab w:val="right" w:leader="dot" w:pos="9639"/>
        </w:tabs>
        <w:spacing w:after="0" w:line="360" w:lineRule="auto"/>
        <w:ind w:firstLine="709"/>
        <w:contextualSpacing/>
        <w:jc w:val="both"/>
        <w:rPr>
          <w:rFonts w:ascii="Times New Roman" w:eastAsia="Calibri" w:hAnsi="Times New Roman" w:cs="Times New Roman"/>
          <w:sz w:val="28"/>
          <w:szCs w:val="28"/>
        </w:rPr>
      </w:pPr>
    </w:p>
    <w:p w:rsidR="001A01B3" w:rsidRDefault="001A01B3" w:rsidP="002105B8">
      <w:pPr>
        <w:tabs>
          <w:tab w:val="right" w:leader="dot" w:pos="9639"/>
        </w:tabs>
        <w:spacing w:after="0" w:line="36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Рисунок </w:t>
      </w:r>
      <w:proofErr w:type="gramStart"/>
      <w:r>
        <w:rPr>
          <w:rFonts w:ascii="Times New Roman" w:eastAsia="Calibri" w:hAnsi="Times New Roman" w:cs="Times New Roman"/>
          <w:sz w:val="28"/>
          <w:szCs w:val="28"/>
        </w:rPr>
        <w:t>1</w:t>
      </w:r>
      <w:r w:rsidR="002105B8">
        <w:rPr>
          <w:rFonts w:ascii="Times New Roman" w:eastAsia="Calibri" w:hAnsi="Times New Roman" w:cs="Times New Roman"/>
          <w:sz w:val="28"/>
          <w:szCs w:val="28"/>
        </w:rPr>
        <w:t xml:space="preserve"> </w:t>
      </w:r>
      <w:r w:rsidR="002105B8">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Задачи</w:t>
      </w:r>
      <w:proofErr w:type="gramEnd"/>
      <w:r>
        <w:rPr>
          <w:rFonts w:ascii="Times New Roman" w:eastAsia="Calibri" w:hAnsi="Times New Roman" w:cs="Times New Roman"/>
          <w:sz w:val="28"/>
          <w:szCs w:val="28"/>
        </w:rPr>
        <w:t>, выполняемые Банком России</w:t>
      </w:r>
    </w:p>
    <w:p w:rsidR="001A01B3" w:rsidRPr="00F23537" w:rsidRDefault="001A01B3" w:rsidP="001A01B3">
      <w:pPr>
        <w:tabs>
          <w:tab w:val="right" w:leader="dot" w:pos="9639"/>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Итак, Банк России должен быть:</w:t>
      </w:r>
    </w:p>
    <w:p w:rsidR="001A01B3" w:rsidRPr="00F23537" w:rsidRDefault="001A01B3" w:rsidP="001A01B3">
      <w:pPr>
        <w:tabs>
          <w:tab w:val="right" w:leader="dot" w:pos="9639"/>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sidRPr="00F23537">
        <w:rPr>
          <w:rFonts w:ascii="Times New Roman" w:eastAsia="Calibri" w:hAnsi="Times New Roman" w:cs="Times New Roman"/>
          <w:sz w:val="28"/>
          <w:szCs w:val="28"/>
        </w:rPr>
        <w:t xml:space="preserve"> центром эмиссии в стране (обладает уникальным монопо</w:t>
      </w:r>
      <w:r>
        <w:rPr>
          <w:rFonts w:ascii="Times New Roman" w:eastAsia="Calibri" w:hAnsi="Times New Roman" w:cs="Times New Roman"/>
          <w:sz w:val="28"/>
          <w:szCs w:val="28"/>
        </w:rPr>
        <w:t>льным правом на выпуск банкнот);</w:t>
      </w:r>
    </w:p>
    <w:p w:rsidR="001A01B3" w:rsidRDefault="001A01B3" w:rsidP="001A01B3">
      <w:pPr>
        <w:tabs>
          <w:tab w:val="right" w:leader="dot" w:pos="9639"/>
        </w:tabs>
        <w:spacing w:after="0" w:line="360" w:lineRule="auto"/>
        <w:ind w:firstLine="709"/>
        <w:contextualSpacing/>
        <w:jc w:val="both"/>
        <w:rPr>
          <w:rFonts w:ascii="Times New Roman" w:eastAsia="Calibri" w:hAnsi="Times New Roman" w:cs="Times New Roman"/>
          <w:sz w:val="28"/>
          <w:szCs w:val="28"/>
        </w:rPr>
      </w:pPr>
      <w:r w:rsidRPr="00BA5877">
        <w:rPr>
          <w:rFonts w:ascii="Times New Roman" w:eastAsia="Calibri" w:hAnsi="Times New Roman" w:cs="Times New Roman"/>
          <w:sz w:val="28"/>
          <w:szCs w:val="28"/>
        </w:rPr>
        <w:lastRenderedPageBreak/>
        <w:sym w:font="Symbol" w:char="F02D"/>
      </w:r>
      <w:r w:rsidRPr="00BA5877">
        <w:rPr>
          <w:rFonts w:ascii="Times New Roman" w:eastAsia="Calibri" w:hAnsi="Times New Roman" w:cs="Times New Roman"/>
          <w:sz w:val="28"/>
          <w:szCs w:val="28"/>
        </w:rPr>
        <w:t xml:space="preserve"> банкиром правительства (размещение государственных ценных бумаг и поддержание государ</w:t>
      </w:r>
      <w:r>
        <w:rPr>
          <w:rFonts w:ascii="Times New Roman" w:eastAsia="Calibri" w:hAnsi="Times New Roman" w:cs="Times New Roman"/>
          <w:sz w:val="28"/>
          <w:szCs w:val="28"/>
        </w:rPr>
        <w:t>ственных экономических программ</w:t>
      </w:r>
      <w:r w:rsidRPr="00BA5877">
        <w:rPr>
          <w:rFonts w:ascii="Times New Roman" w:eastAsia="Calibri" w:hAnsi="Times New Roman" w:cs="Times New Roman"/>
          <w:sz w:val="28"/>
          <w:szCs w:val="28"/>
        </w:rPr>
        <w:t>, хранение (официальных) золотовалютных резервов, выполнение расчетных операции для правительства и предоставление кредитов);</w:t>
      </w:r>
    </w:p>
    <w:p w:rsidR="001A01B3" w:rsidRPr="00BA5877" w:rsidRDefault="001A01B3" w:rsidP="001A01B3">
      <w:pPr>
        <w:tabs>
          <w:tab w:val="right" w:leader="dot" w:pos="9639"/>
        </w:tabs>
        <w:spacing w:after="0" w:line="360" w:lineRule="auto"/>
        <w:ind w:firstLine="709"/>
        <w:contextualSpacing/>
        <w:jc w:val="both"/>
        <w:rPr>
          <w:rFonts w:ascii="Times New Roman" w:eastAsia="Calibri" w:hAnsi="Times New Roman" w:cs="Times New Roman"/>
          <w:sz w:val="28"/>
          <w:szCs w:val="28"/>
        </w:rPr>
      </w:pPr>
      <w:r w:rsidRPr="00BA5877">
        <w:rPr>
          <w:rFonts w:ascii="Times New Roman" w:eastAsia="Calibri" w:hAnsi="Times New Roman" w:cs="Times New Roman"/>
          <w:sz w:val="28"/>
          <w:szCs w:val="28"/>
        </w:rPr>
        <w:sym w:font="Symbol" w:char="F02D"/>
      </w:r>
      <w:r w:rsidRPr="00BA5877">
        <w:rPr>
          <w:rFonts w:ascii="Times New Roman" w:eastAsia="Calibri" w:hAnsi="Times New Roman" w:cs="Times New Roman"/>
          <w:sz w:val="28"/>
          <w:szCs w:val="28"/>
        </w:rPr>
        <w:t xml:space="preserve"> так называемым «банком банков» (осуществление операций преимущественно с банками данной страны: хранить их резервы кассовые, размеры которых установлены законом, предоставлять кредиты данным банкам (его еще называют кредитором последней инстанции), выполнение контроля и надзора, тем самым поддерживая необходимый уровень профессионализма и стандартизации в национальной кредитной системе);</w:t>
      </w:r>
    </w:p>
    <w:p w:rsidR="001A01B3" w:rsidRPr="00F23537" w:rsidRDefault="001A01B3" w:rsidP="001A01B3">
      <w:pPr>
        <w:tabs>
          <w:tab w:val="right" w:leader="dot" w:pos="9639"/>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sidRPr="00F23537">
        <w:rPr>
          <w:rFonts w:ascii="Times New Roman" w:eastAsia="Calibri" w:hAnsi="Times New Roman" w:cs="Times New Roman"/>
          <w:sz w:val="28"/>
          <w:szCs w:val="28"/>
        </w:rPr>
        <w:t xml:space="preserve"> органом, регулирующий экономику, используя денежно-кредитные методы (проведение валютно</w:t>
      </w:r>
      <w:r>
        <w:rPr>
          <w:rFonts w:ascii="Times New Roman" w:eastAsia="Calibri" w:hAnsi="Times New Roman" w:cs="Times New Roman"/>
          <w:sz w:val="28"/>
          <w:szCs w:val="28"/>
        </w:rPr>
        <w:t>й и денежно-кредитной политики);</w:t>
      </w:r>
    </w:p>
    <w:p w:rsidR="001A01B3" w:rsidRDefault="001A01B3" w:rsidP="001A01B3">
      <w:pPr>
        <w:tabs>
          <w:tab w:val="right" w:leader="dot" w:pos="9639"/>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о</w:t>
      </w:r>
      <w:r w:rsidRPr="00F23537">
        <w:rPr>
          <w:rFonts w:ascii="Times New Roman" w:eastAsia="Calibri" w:hAnsi="Times New Roman" w:cs="Times New Roman"/>
          <w:sz w:val="28"/>
          <w:szCs w:val="28"/>
        </w:rPr>
        <w:t>сновным расчетным центром страны, выступающим в роли посредника между иными банками страны при выполнении безналичных расчетов.</w:t>
      </w:r>
    </w:p>
    <w:p w:rsidR="00D402FB" w:rsidRDefault="00D402FB" w:rsidP="00D402FB">
      <w:pPr>
        <w:tabs>
          <w:tab w:val="right" w:leader="dot" w:pos="9639"/>
        </w:tabs>
        <w:spacing w:after="0" w:line="360" w:lineRule="auto"/>
        <w:ind w:firstLine="709"/>
        <w:contextualSpacing/>
        <w:jc w:val="both"/>
        <w:rPr>
          <w:rFonts w:ascii="Times New Roman" w:eastAsia="Calibri" w:hAnsi="Times New Roman" w:cs="Times New Roman"/>
          <w:sz w:val="28"/>
          <w:szCs w:val="28"/>
        </w:rPr>
      </w:pPr>
      <w:r w:rsidRPr="00D402FB">
        <w:rPr>
          <w:rFonts w:ascii="Times New Roman" w:eastAsia="Calibri" w:hAnsi="Times New Roman" w:cs="Times New Roman"/>
          <w:sz w:val="28"/>
          <w:szCs w:val="28"/>
        </w:rPr>
        <w:t xml:space="preserve">На сегодняшний день, Центральные банки выполняют роль регулирующего банковской системы, на этой основе выделяют основные цели их </w:t>
      </w:r>
      <w:proofErr w:type="gramStart"/>
      <w:r w:rsidRPr="00D402FB">
        <w:rPr>
          <w:rFonts w:ascii="Times New Roman" w:eastAsia="Calibri" w:hAnsi="Times New Roman" w:cs="Times New Roman"/>
          <w:sz w:val="28"/>
          <w:szCs w:val="28"/>
        </w:rPr>
        <w:t xml:space="preserve">деятельности </w:t>
      </w:r>
      <w:r w:rsidRPr="00D402FB">
        <w:rPr>
          <w:rFonts w:ascii="Times New Roman" w:eastAsia="Calibri" w:hAnsi="Times New Roman" w:cs="Times New Roman"/>
          <w:sz w:val="28"/>
          <w:szCs w:val="28"/>
        </w:rPr>
        <w:sym w:font="Symbol" w:char="F02D"/>
      </w:r>
      <w:r w:rsidRPr="00D402FB">
        <w:rPr>
          <w:rFonts w:ascii="Times New Roman" w:eastAsia="Calibri" w:hAnsi="Times New Roman" w:cs="Times New Roman"/>
          <w:sz w:val="28"/>
          <w:szCs w:val="28"/>
        </w:rPr>
        <w:t xml:space="preserve"> укреплять</w:t>
      </w:r>
      <w:proofErr w:type="gramEnd"/>
      <w:r w:rsidRPr="00D402FB">
        <w:rPr>
          <w:rFonts w:ascii="Times New Roman" w:eastAsia="Calibri" w:hAnsi="Times New Roman" w:cs="Times New Roman"/>
          <w:sz w:val="28"/>
          <w:szCs w:val="28"/>
        </w:rPr>
        <w:t xml:space="preserve"> денежное обращение, развивать и укреплять банковскую систем страны, защищать и обеспечивать устойчивость национальной денежной единицы (ее курса по отношению к иностранным валютам), обеспечить бесперебойное, эффективное осуществление расчетов.</w:t>
      </w:r>
    </w:p>
    <w:p w:rsidR="001A01B3" w:rsidRPr="00D01A5F" w:rsidRDefault="001A01B3" w:rsidP="001A01B3">
      <w:pPr>
        <w:tabs>
          <w:tab w:val="right" w:leader="dot" w:pos="9639"/>
        </w:tabs>
        <w:spacing w:after="0" w:line="360" w:lineRule="auto"/>
        <w:ind w:firstLine="709"/>
        <w:contextualSpacing/>
        <w:jc w:val="both"/>
        <w:rPr>
          <w:rFonts w:ascii="Times New Roman" w:eastAsia="Calibri" w:hAnsi="Times New Roman" w:cs="Times New Roman"/>
          <w:sz w:val="28"/>
          <w:szCs w:val="28"/>
        </w:rPr>
      </w:pPr>
      <w:r w:rsidRPr="00D01A5F">
        <w:rPr>
          <w:rFonts w:ascii="Times New Roman" w:eastAsia="Calibri" w:hAnsi="Times New Roman" w:cs="Times New Roman"/>
          <w:sz w:val="28"/>
          <w:szCs w:val="28"/>
        </w:rPr>
        <w:t>Комплекс основных функций Банка России закреплен в ст. 4 Федерального закона "О Центральном банке Российской Федерации (Банке России)", в соответствии с которой Банк России:</w:t>
      </w:r>
    </w:p>
    <w:p w:rsidR="001A01B3" w:rsidRPr="00D01A5F" w:rsidRDefault="001A01B3" w:rsidP="001A01B3">
      <w:pPr>
        <w:tabs>
          <w:tab w:val="right" w:leader="dot" w:pos="9639"/>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sidRPr="00D01A5F">
        <w:rPr>
          <w:rFonts w:ascii="Times New Roman" w:eastAsia="Calibri" w:hAnsi="Times New Roman" w:cs="Times New Roman"/>
          <w:sz w:val="28"/>
          <w:szCs w:val="28"/>
        </w:rPr>
        <w:t xml:space="preserve"> во взаимодействии с Правительством Российской Федерации разрабатывает и проводит единую государственную денежно-кредитную политику, направленную на защиту и обеспечение устойчивости рубля;</w:t>
      </w:r>
    </w:p>
    <w:p w:rsidR="001A01B3" w:rsidRPr="00D01A5F" w:rsidRDefault="001A01B3" w:rsidP="001A01B3">
      <w:pPr>
        <w:tabs>
          <w:tab w:val="right" w:leader="dot" w:pos="9639"/>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sidRPr="00D01A5F">
        <w:rPr>
          <w:rFonts w:ascii="Times New Roman" w:eastAsia="Calibri" w:hAnsi="Times New Roman" w:cs="Times New Roman"/>
          <w:sz w:val="28"/>
          <w:szCs w:val="28"/>
        </w:rPr>
        <w:t xml:space="preserve"> монопольно осуществляет эмиссию наличных денег и организует их обращение;</w:t>
      </w:r>
    </w:p>
    <w:p w:rsidR="001A01B3" w:rsidRPr="00D01A5F" w:rsidRDefault="001A01B3" w:rsidP="001A01B3">
      <w:pPr>
        <w:tabs>
          <w:tab w:val="right" w:leader="dot" w:pos="9639"/>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sym w:font="Symbol" w:char="F02D"/>
      </w:r>
      <w:r w:rsidRPr="00D01A5F">
        <w:rPr>
          <w:rFonts w:ascii="Times New Roman" w:eastAsia="Calibri" w:hAnsi="Times New Roman" w:cs="Times New Roman"/>
          <w:sz w:val="28"/>
          <w:szCs w:val="28"/>
        </w:rPr>
        <w:t xml:space="preserve"> является кредитором последней инстанции для кредитных организаций, организует систему рефинансирования;</w:t>
      </w:r>
    </w:p>
    <w:p w:rsidR="001A01B3" w:rsidRPr="00D01A5F" w:rsidRDefault="001A01B3" w:rsidP="001A01B3">
      <w:pPr>
        <w:tabs>
          <w:tab w:val="right" w:leader="dot" w:pos="9639"/>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w:t>
      </w:r>
      <w:r w:rsidRPr="00D01A5F">
        <w:rPr>
          <w:rFonts w:ascii="Times New Roman" w:eastAsia="Calibri" w:hAnsi="Times New Roman" w:cs="Times New Roman"/>
          <w:sz w:val="28"/>
          <w:szCs w:val="28"/>
        </w:rPr>
        <w:t>устанавливает правила осуществления расчетов в Российской Федерации;</w:t>
      </w:r>
    </w:p>
    <w:p w:rsidR="001A01B3" w:rsidRPr="00D01A5F" w:rsidRDefault="001A01B3" w:rsidP="001A01B3">
      <w:pPr>
        <w:tabs>
          <w:tab w:val="right" w:leader="dot" w:pos="9639"/>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sidRPr="00D01A5F">
        <w:rPr>
          <w:rFonts w:ascii="Times New Roman" w:eastAsia="Calibri" w:hAnsi="Times New Roman" w:cs="Times New Roman"/>
          <w:sz w:val="28"/>
          <w:szCs w:val="28"/>
        </w:rPr>
        <w:t xml:space="preserve"> устанавливает правила проведения банковских операций. бухгалтерского учета и отчетности для банковской системы;</w:t>
      </w:r>
    </w:p>
    <w:p w:rsidR="001A01B3" w:rsidRPr="00D01A5F" w:rsidRDefault="001A01B3" w:rsidP="001A01B3">
      <w:pPr>
        <w:tabs>
          <w:tab w:val="right" w:leader="dot" w:pos="9639"/>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w:t>
      </w:r>
      <w:r w:rsidRPr="00D01A5F">
        <w:rPr>
          <w:rFonts w:ascii="Times New Roman" w:eastAsia="Calibri" w:hAnsi="Times New Roman" w:cs="Times New Roman"/>
          <w:sz w:val="28"/>
          <w:szCs w:val="28"/>
        </w:rPr>
        <w:t>осуществляет государственную регистрацию кредитных организаций, выдает и отзывает лицензии кредитных организаций и орган</w:t>
      </w:r>
      <w:r>
        <w:rPr>
          <w:rFonts w:ascii="Times New Roman" w:eastAsia="Calibri" w:hAnsi="Times New Roman" w:cs="Times New Roman"/>
          <w:sz w:val="28"/>
          <w:szCs w:val="28"/>
        </w:rPr>
        <w:t>изаций, занимающихся их аудитом;</w:t>
      </w:r>
    </w:p>
    <w:p w:rsidR="001A01B3" w:rsidRPr="00D01A5F" w:rsidRDefault="001A01B3" w:rsidP="001A01B3">
      <w:pPr>
        <w:tabs>
          <w:tab w:val="right" w:leader="dot" w:pos="9639"/>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sidRPr="00D01A5F">
        <w:rPr>
          <w:rFonts w:ascii="Times New Roman" w:eastAsia="Calibri" w:hAnsi="Times New Roman" w:cs="Times New Roman"/>
          <w:sz w:val="28"/>
          <w:szCs w:val="28"/>
        </w:rPr>
        <w:t xml:space="preserve"> осуществляет надзор за деятельностью кредитных организаций;</w:t>
      </w:r>
    </w:p>
    <w:p w:rsidR="001A01B3" w:rsidRPr="00D01A5F" w:rsidRDefault="001A01B3" w:rsidP="001A01B3">
      <w:pPr>
        <w:tabs>
          <w:tab w:val="right" w:leader="dot" w:pos="9639"/>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sidRPr="00D01A5F">
        <w:rPr>
          <w:rFonts w:ascii="Times New Roman" w:eastAsia="Calibri" w:hAnsi="Times New Roman" w:cs="Times New Roman"/>
          <w:sz w:val="28"/>
          <w:szCs w:val="28"/>
        </w:rPr>
        <w:t xml:space="preserve"> регистрирует эмиссию ценных бумаг кредитными организациями в соотв</w:t>
      </w:r>
      <w:r>
        <w:rPr>
          <w:rFonts w:ascii="Times New Roman" w:eastAsia="Calibri" w:hAnsi="Times New Roman" w:cs="Times New Roman"/>
          <w:sz w:val="28"/>
          <w:szCs w:val="28"/>
        </w:rPr>
        <w:t>етствии с федеральными законами;</w:t>
      </w:r>
    </w:p>
    <w:p w:rsidR="001A01B3" w:rsidRPr="00D01A5F" w:rsidRDefault="001A01B3" w:rsidP="001A01B3">
      <w:pPr>
        <w:tabs>
          <w:tab w:val="right" w:leader="dot" w:pos="9639"/>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sidRPr="00D01A5F">
        <w:rPr>
          <w:rFonts w:ascii="Times New Roman" w:eastAsia="Calibri" w:hAnsi="Times New Roman" w:cs="Times New Roman"/>
          <w:sz w:val="28"/>
          <w:szCs w:val="28"/>
        </w:rPr>
        <w:t xml:space="preserve"> осуществляет самостоятельно или по поручению Правительства Российской Федерации все виды банковских операций, необходимых для выполнения своих основных задач;</w:t>
      </w:r>
    </w:p>
    <w:p w:rsidR="001A01B3" w:rsidRPr="00D01A5F" w:rsidRDefault="001A01B3" w:rsidP="001A01B3">
      <w:pPr>
        <w:tabs>
          <w:tab w:val="right" w:leader="dot" w:pos="9639"/>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sidRPr="00D01A5F">
        <w:rPr>
          <w:rFonts w:ascii="Times New Roman" w:eastAsia="Calibri" w:hAnsi="Times New Roman" w:cs="Times New Roman"/>
          <w:sz w:val="28"/>
          <w:szCs w:val="28"/>
        </w:rPr>
        <w:t xml:space="preserve"> осуществляет валютное регулирование, включая операции по покупке и продаже иностранной валюты; определяет порядок осуществления расчетов с иностранными государствами;</w:t>
      </w:r>
    </w:p>
    <w:p w:rsidR="001A01B3" w:rsidRPr="00D01A5F" w:rsidRDefault="001A01B3" w:rsidP="001A01B3">
      <w:pPr>
        <w:tabs>
          <w:tab w:val="right" w:leader="dot" w:pos="9639"/>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sidRPr="00D01A5F">
        <w:rPr>
          <w:rFonts w:ascii="Times New Roman" w:eastAsia="Calibri" w:hAnsi="Times New Roman" w:cs="Times New Roman"/>
          <w:sz w:val="28"/>
          <w:szCs w:val="28"/>
        </w:rPr>
        <w:t xml:space="preserve"> организует и осуществляет валютный контроль как непосредственно, так и через уполномоченные банки в соответствии с законод</w:t>
      </w:r>
      <w:r>
        <w:rPr>
          <w:rFonts w:ascii="Times New Roman" w:eastAsia="Calibri" w:hAnsi="Times New Roman" w:cs="Times New Roman"/>
          <w:sz w:val="28"/>
          <w:szCs w:val="28"/>
        </w:rPr>
        <w:t>ательством Российской Федерации;</w:t>
      </w:r>
    </w:p>
    <w:p w:rsidR="001A01B3" w:rsidRPr="00D01A5F" w:rsidRDefault="001A01B3" w:rsidP="001A01B3">
      <w:pPr>
        <w:tabs>
          <w:tab w:val="right" w:leader="dot" w:pos="9639"/>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sidRPr="00D01A5F">
        <w:rPr>
          <w:rFonts w:ascii="Times New Roman" w:eastAsia="Calibri" w:hAnsi="Times New Roman" w:cs="Times New Roman"/>
          <w:sz w:val="28"/>
          <w:szCs w:val="28"/>
        </w:rPr>
        <w:t xml:space="preserve"> принимает участие в разработке прогноза платежного баланса Российской Федерации и организует составление платежно</w:t>
      </w:r>
      <w:r>
        <w:rPr>
          <w:rFonts w:ascii="Times New Roman" w:eastAsia="Calibri" w:hAnsi="Times New Roman" w:cs="Times New Roman"/>
          <w:sz w:val="28"/>
          <w:szCs w:val="28"/>
        </w:rPr>
        <w:t>го баланса Российской Федерации;</w:t>
      </w:r>
    </w:p>
    <w:p w:rsidR="001A01B3" w:rsidRPr="00995D35" w:rsidRDefault="001A01B3" w:rsidP="001A01B3">
      <w:pPr>
        <w:tabs>
          <w:tab w:val="right" w:leader="dot" w:pos="9639"/>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sidRPr="00D01A5F">
        <w:rPr>
          <w:rFonts w:ascii="Times New Roman" w:eastAsia="Calibri" w:hAnsi="Times New Roman" w:cs="Times New Roman"/>
          <w:sz w:val="28"/>
          <w:szCs w:val="28"/>
        </w:rPr>
        <w:t xml:space="preserve"> проводит анализ и прогнозирование состояния экономики Российской Федерации в целом и по регионам, прежде всего денежно-кредитных, валютно-финансовых и ценовых отношений; публикует соответствующие материалы и статистические данные, а также выполняет иные функции в соответствии с федеральными законами.</w:t>
      </w:r>
      <w:r w:rsidR="004374DF">
        <w:rPr>
          <w:rFonts w:ascii="Times New Roman" w:eastAsia="Calibri" w:hAnsi="Times New Roman" w:cs="Times New Roman"/>
          <w:sz w:val="28"/>
          <w:szCs w:val="28"/>
        </w:rPr>
        <w:t xml:space="preserve"> </w:t>
      </w:r>
      <w:r w:rsidR="004374DF" w:rsidRPr="004374DF">
        <w:rPr>
          <w:rFonts w:ascii="Times New Roman" w:eastAsia="Calibri" w:hAnsi="Times New Roman" w:cs="Times New Roman"/>
          <w:sz w:val="28"/>
          <w:szCs w:val="28"/>
        </w:rPr>
        <w:t>[</w:t>
      </w:r>
      <w:r w:rsidR="004374DF" w:rsidRPr="00995D35">
        <w:rPr>
          <w:rFonts w:ascii="Times New Roman" w:eastAsia="Calibri" w:hAnsi="Times New Roman" w:cs="Times New Roman"/>
          <w:sz w:val="28"/>
          <w:szCs w:val="28"/>
        </w:rPr>
        <w:t>3]</w:t>
      </w:r>
    </w:p>
    <w:p w:rsidR="001A01B3" w:rsidRPr="00D01A5F" w:rsidRDefault="001A01B3" w:rsidP="001A01B3">
      <w:pPr>
        <w:tabs>
          <w:tab w:val="right" w:leader="dot" w:pos="9639"/>
        </w:tabs>
        <w:spacing w:after="0" w:line="360" w:lineRule="auto"/>
        <w:ind w:firstLine="709"/>
        <w:contextualSpacing/>
        <w:jc w:val="both"/>
        <w:rPr>
          <w:rFonts w:ascii="Times New Roman" w:eastAsia="Calibri" w:hAnsi="Times New Roman" w:cs="Times New Roman"/>
          <w:sz w:val="28"/>
          <w:szCs w:val="28"/>
        </w:rPr>
      </w:pPr>
      <w:r w:rsidRPr="00D01A5F">
        <w:rPr>
          <w:rFonts w:ascii="Times New Roman" w:eastAsia="Calibri" w:hAnsi="Times New Roman" w:cs="Times New Roman"/>
          <w:sz w:val="28"/>
          <w:szCs w:val="28"/>
        </w:rPr>
        <w:lastRenderedPageBreak/>
        <w:t>Таким образом, Банк России по своей сути эквивалентен центральным эмиссионным банкам других стран. В качестве своей основной функции, Банк России формирует и претворяет в жизнь кредитно-денежную политику государства. Спектр деятельности Банка России весьма широк: от действия в качестве агента государства и управления банковскими холдинг-компаниями до обеспечения необходимого количества денег.</w:t>
      </w:r>
    </w:p>
    <w:p w:rsidR="007C7EFD" w:rsidRDefault="001A01B3" w:rsidP="006357FC">
      <w:pPr>
        <w:tabs>
          <w:tab w:val="right" w:leader="dot" w:pos="9639"/>
        </w:tabs>
        <w:spacing w:after="0" w:line="360" w:lineRule="auto"/>
        <w:ind w:firstLine="709"/>
        <w:contextualSpacing/>
        <w:jc w:val="both"/>
        <w:rPr>
          <w:rFonts w:ascii="Times New Roman" w:eastAsia="Calibri" w:hAnsi="Times New Roman" w:cs="Times New Roman"/>
          <w:sz w:val="28"/>
          <w:szCs w:val="28"/>
        </w:rPr>
      </w:pPr>
      <w:r w:rsidRPr="00D01A5F">
        <w:rPr>
          <w:rFonts w:ascii="Times New Roman" w:eastAsia="Calibri" w:hAnsi="Times New Roman" w:cs="Times New Roman"/>
          <w:sz w:val="28"/>
          <w:szCs w:val="28"/>
        </w:rPr>
        <w:t>Он независим от распорядительных и исполнительных органов государственной власти. Он может быть распущен и ликвидирован только специальным законо</w:t>
      </w:r>
      <w:r w:rsidRPr="00D01A5F">
        <w:rPr>
          <w:rFonts w:ascii="Times New Roman" w:eastAsia="Calibri" w:hAnsi="Times New Roman" w:cs="Times New Roman"/>
          <w:sz w:val="28"/>
          <w:szCs w:val="28"/>
        </w:rPr>
        <w:softHyphen/>
        <w:t>дательным актом. Банк России экономически самостоятелен, то есть осуществляет свои расходы за счет собственных доходов. Однако, Банк России в проведении кредитно-денежной политики не руко</w:t>
      </w:r>
      <w:r w:rsidRPr="00D01A5F">
        <w:rPr>
          <w:rFonts w:ascii="Times New Roman" w:eastAsia="Calibri" w:hAnsi="Times New Roman" w:cs="Times New Roman"/>
          <w:sz w:val="28"/>
          <w:szCs w:val="28"/>
        </w:rPr>
        <w:softHyphen/>
        <w:t>водствуется стремлением к прибыли, а проводит политику улучше</w:t>
      </w:r>
      <w:r w:rsidRPr="00D01A5F">
        <w:rPr>
          <w:rFonts w:ascii="Times New Roman" w:eastAsia="Calibri" w:hAnsi="Times New Roman" w:cs="Times New Roman"/>
          <w:sz w:val="28"/>
          <w:szCs w:val="28"/>
        </w:rPr>
        <w:softHyphen/>
        <w:t>ния состояния экономики в целом.</w:t>
      </w:r>
      <w:r w:rsidR="00FA70D2">
        <w:rPr>
          <w:rFonts w:ascii="Times New Roman" w:eastAsia="Calibri" w:hAnsi="Times New Roman" w:cs="Times New Roman"/>
          <w:sz w:val="28"/>
          <w:szCs w:val="28"/>
        </w:rPr>
        <w:t xml:space="preserve"> Являясь</w:t>
      </w:r>
      <w:r w:rsidRPr="00D01A5F">
        <w:rPr>
          <w:rFonts w:ascii="Times New Roman" w:eastAsia="Calibri" w:hAnsi="Times New Roman" w:cs="Times New Roman"/>
          <w:sz w:val="28"/>
          <w:szCs w:val="28"/>
        </w:rPr>
        <w:t xml:space="preserve"> "банком банков", он предоставляет кредиты и принимает вклады только от депозитных учреждений. Он имеет право выпускать в обращение денежные знаки, которые, тем самым, образуют предложение бумаж</w:t>
      </w:r>
      <w:r w:rsidRPr="00D01A5F">
        <w:rPr>
          <w:rFonts w:ascii="Times New Roman" w:eastAsia="Calibri" w:hAnsi="Times New Roman" w:cs="Times New Roman"/>
          <w:sz w:val="28"/>
          <w:szCs w:val="28"/>
        </w:rPr>
        <w:softHyphen/>
        <w:t>ных денег. Такую фун</w:t>
      </w:r>
      <w:r w:rsidR="007C7EFD">
        <w:rPr>
          <w:rFonts w:ascii="Times New Roman" w:eastAsia="Calibri" w:hAnsi="Times New Roman" w:cs="Times New Roman"/>
          <w:sz w:val="28"/>
          <w:szCs w:val="28"/>
        </w:rPr>
        <w:t>кцию другие банки в РФ не имеет.</w:t>
      </w:r>
      <w:r w:rsidR="006357FC">
        <w:rPr>
          <w:rFonts w:ascii="Times New Roman" w:eastAsia="Calibri" w:hAnsi="Times New Roman" w:cs="Times New Roman"/>
          <w:sz w:val="28"/>
          <w:szCs w:val="28"/>
        </w:rPr>
        <w:t xml:space="preserve"> </w:t>
      </w:r>
    </w:p>
    <w:p w:rsidR="008F378E" w:rsidRDefault="008F378E" w:rsidP="001A01B3">
      <w:pPr>
        <w:tabs>
          <w:tab w:val="right" w:leader="dot" w:pos="9639"/>
        </w:tabs>
        <w:spacing w:after="0" w:line="360" w:lineRule="auto"/>
        <w:contextualSpacing/>
        <w:jc w:val="both"/>
        <w:rPr>
          <w:rFonts w:ascii="Times New Roman" w:eastAsia="Calibri" w:hAnsi="Times New Roman" w:cs="Times New Roman"/>
          <w:sz w:val="28"/>
          <w:szCs w:val="28"/>
        </w:rPr>
      </w:pPr>
    </w:p>
    <w:p w:rsidR="001A01B3" w:rsidRDefault="001A01B3" w:rsidP="008F378E">
      <w:pPr>
        <w:tabs>
          <w:tab w:val="right" w:leader="dot" w:pos="9639"/>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Pr="00B82E69">
        <w:rPr>
          <w:rFonts w:ascii="Times New Roman" w:eastAsia="Calibri" w:hAnsi="Times New Roman" w:cs="Times New Roman"/>
          <w:sz w:val="28"/>
          <w:szCs w:val="28"/>
        </w:rPr>
        <w:t xml:space="preserve"> Система инструментов денежно-кредитной политики</w:t>
      </w:r>
    </w:p>
    <w:p w:rsidR="001A01B3" w:rsidRDefault="001A01B3" w:rsidP="001A01B3">
      <w:pPr>
        <w:tabs>
          <w:tab w:val="right" w:leader="dot" w:pos="9639"/>
        </w:tabs>
        <w:spacing w:after="0" w:line="360" w:lineRule="auto"/>
        <w:contextualSpacing/>
        <w:jc w:val="both"/>
        <w:rPr>
          <w:rFonts w:ascii="Times New Roman" w:eastAsia="Calibri" w:hAnsi="Times New Roman" w:cs="Times New Roman"/>
          <w:sz w:val="28"/>
          <w:szCs w:val="28"/>
        </w:rPr>
      </w:pPr>
    </w:p>
    <w:p w:rsidR="001A01B3" w:rsidRPr="004277F2" w:rsidRDefault="001A01B3" w:rsidP="001A01B3">
      <w:pPr>
        <w:tabs>
          <w:tab w:val="right" w:leader="dot" w:pos="9639"/>
        </w:tabs>
        <w:spacing w:after="0" w:line="360" w:lineRule="auto"/>
        <w:ind w:firstLine="709"/>
        <w:jc w:val="both"/>
        <w:rPr>
          <w:rFonts w:ascii="Times New Roman" w:eastAsia="Calibri" w:hAnsi="Times New Roman" w:cs="Times New Roman"/>
          <w:bCs/>
          <w:sz w:val="28"/>
          <w:szCs w:val="28"/>
        </w:rPr>
      </w:pPr>
      <w:r w:rsidRPr="00F23537">
        <w:rPr>
          <w:rFonts w:ascii="Times New Roman" w:eastAsia="Calibri" w:hAnsi="Times New Roman" w:cs="Times New Roman"/>
          <w:bCs/>
          <w:sz w:val="28"/>
          <w:szCs w:val="28"/>
        </w:rPr>
        <w:t>Денежно-кредитная политика представляет собой целый комплекс мероприятий, которые изменяют объем денежной массы в обращении, уровень процентных ставок, объем кредитов и других показателей денежного обращения. Цель денежно-кредитной политики заключается в регулировании экономики, используя воздействия на общее состояние</w:t>
      </w:r>
      <w:r w:rsidR="005E4F8B">
        <w:rPr>
          <w:rFonts w:ascii="Times New Roman" w:eastAsia="Calibri" w:hAnsi="Times New Roman" w:cs="Times New Roman"/>
          <w:bCs/>
          <w:sz w:val="28"/>
          <w:szCs w:val="28"/>
        </w:rPr>
        <w:t xml:space="preserve"> совокупного денежного оборота, который включает в себя наличную денежную массу</w:t>
      </w:r>
      <w:r w:rsidRPr="00F23537">
        <w:rPr>
          <w:rFonts w:ascii="Times New Roman" w:eastAsia="Calibri" w:hAnsi="Times New Roman" w:cs="Times New Roman"/>
          <w:bCs/>
          <w:sz w:val="28"/>
          <w:szCs w:val="28"/>
        </w:rPr>
        <w:t xml:space="preserve"> в о</w:t>
      </w:r>
      <w:r w:rsidR="005E4F8B">
        <w:rPr>
          <w:rFonts w:ascii="Times New Roman" w:eastAsia="Calibri" w:hAnsi="Times New Roman" w:cs="Times New Roman"/>
          <w:bCs/>
          <w:sz w:val="28"/>
          <w:szCs w:val="28"/>
        </w:rPr>
        <w:t>бращении и безналичные деньги</w:t>
      </w:r>
      <w:r>
        <w:rPr>
          <w:rFonts w:ascii="Times New Roman" w:eastAsia="Calibri" w:hAnsi="Times New Roman" w:cs="Times New Roman"/>
          <w:bCs/>
          <w:sz w:val="28"/>
          <w:szCs w:val="28"/>
        </w:rPr>
        <w:t>.</w:t>
      </w:r>
      <w:r w:rsidR="00112EE9" w:rsidRPr="00112EE9">
        <w:rPr>
          <w:rFonts w:ascii="Times New Roman" w:eastAsia="Calibri" w:hAnsi="Times New Roman" w:cs="Times New Roman"/>
          <w:bCs/>
          <w:sz w:val="28"/>
          <w:szCs w:val="28"/>
        </w:rPr>
        <w:t xml:space="preserve"> </w:t>
      </w:r>
      <w:r w:rsidR="005A78C8" w:rsidRPr="004277F2">
        <w:rPr>
          <w:rFonts w:ascii="Times New Roman" w:eastAsia="Calibri" w:hAnsi="Times New Roman" w:cs="Times New Roman"/>
          <w:bCs/>
          <w:sz w:val="28"/>
          <w:szCs w:val="28"/>
        </w:rPr>
        <w:t>[12]</w:t>
      </w:r>
    </w:p>
    <w:p w:rsidR="007C7EFD" w:rsidRDefault="001A01B3" w:rsidP="008F378E">
      <w:pPr>
        <w:tabs>
          <w:tab w:val="right" w:leader="dot" w:pos="9639"/>
        </w:tabs>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Банк России</w:t>
      </w:r>
      <w:r w:rsidRPr="00F23537">
        <w:rPr>
          <w:rFonts w:ascii="Times New Roman" w:eastAsia="Calibri" w:hAnsi="Times New Roman" w:cs="Times New Roman"/>
          <w:bCs/>
          <w:sz w:val="28"/>
          <w:szCs w:val="28"/>
        </w:rPr>
        <w:t xml:space="preserve"> для проведения денежно-кредитной политики может использовать различные инструменты, различающиеся между собой по характеру параметров, устанавливаемых в ходе регулирования (количественные и качественные); по объектам воздействия (предложение </w:t>
      </w:r>
      <w:r w:rsidRPr="00F23537">
        <w:rPr>
          <w:rFonts w:ascii="Times New Roman" w:eastAsia="Calibri" w:hAnsi="Times New Roman" w:cs="Times New Roman"/>
          <w:bCs/>
          <w:sz w:val="28"/>
          <w:szCs w:val="28"/>
        </w:rPr>
        <w:lastRenderedPageBreak/>
        <w:t>денег и спрос на деньги)</w:t>
      </w:r>
      <w:r>
        <w:rPr>
          <w:rFonts w:ascii="Times New Roman" w:eastAsia="Calibri" w:hAnsi="Times New Roman" w:cs="Times New Roman"/>
          <w:bCs/>
          <w:sz w:val="28"/>
          <w:szCs w:val="28"/>
        </w:rPr>
        <w:t xml:space="preserve">, а также </w:t>
      </w:r>
      <w:r w:rsidRPr="004B37F0">
        <w:rPr>
          <w:rFonts w:ascii="Times New Roman" w:eastAsia="Calibri" w:hAnsi="Times New Roman" w:cs="Times New Roman"/>
          <w:bCs/>
          <w:sz w:val="28"/>
          <w:szCs w:val="28"/>
        </w:rPr>
        <w:t>по форме их в</w:t>
      </w:r>
      <w:r>
        <w:rPr>
          <w:rFonts w:ascii="Times New Roman" w:eastAsia="Calibri" w:hAnsi="Times New Roman" w:cs="Times New Roman"/>
          <w:bCs/>
          <w:sz w:val="28"/>
          <w:szCs w:val="28"/>
        </w:rPr>
        <w:t>оздействия (прямые и косвенные), что представлено на рисунке 2.</w:t>
      </w:r>
    </w:p>
    <w:p w:rsidR="007C7EFD" w:rsidRDefault="007C7EFD" w:rsidP="007C7EFD">
      <w:pPr>
        <w:tabs>
          <w:tab w:val="right" w:leader="dot" w:pos="9639"/>
        </w:tabs>
        <w:spacing w:after="0" w:line="360" w:lineRule="auto"/>
        <w:ind w:firstLine="709"/>
        <w:jc w:val="both"/>
        <w:rPr>
          <w:rFonts w:ascii="Times New Roman" w:eastAsia="Calibri" w:hAnsi="Times New Roman" w:cs="Times New Roman"/>
          <w:bCs/>
          <w:noProof/>
          <w:sz w:val="28"/>
          <w:szCs w:val="28"/>
          <w:lang w:eastAsia="ru-RU"/>
        </w:rPr>
      </w:pPr>
    </w:p>
    <w:p w:rsidR="0051021D" w:rsidRDefault="0051021D" w:rsidP="005E4F8B">
      <w:pPr>
        <w:tabs>
          <w:tab w:val="right" w:leader="dot" w:pos="9639"/>
        </w:tabs>
        <w:spacing w:after="0" w:line="360" w:lineRule="auto"/>
        <w:jc w:val="both"/>
        <w:rPr>
          <w:rFonts w:ascii="Times New Roman" w:eastAsia="Calibri" w:hAnsi="Times New Roman" w:cs="Times New Roman"/>
          <w:bCs/>
          <w:noProof/>
          <w:sz w:val="28"/>
          <w:szCs w:val="28"/>
          <w:lang w:eastAsia="ru-RU"/>
        </w:rPr>
      </w:pPr>
      <w:r>
        <w:rPr>
          <w:rFonts w:ascii="Times New Roman" w:eastAsia="Calibri" w:hAnsi="Times New Roman" w:cs="Times New Roman"/>
          <w:bCs/>
          <w:noProof/>
          <w:sz w:val="28"/>
          <w:szCs w:val="28"/>
          <w:lang w:eastAsia="ru-RU"/>
        </w:rPr>
        <mc:AlternateContent>
          <mc:Choice Requires="wps">
            <w:drawing>
              <wp:anchor distT="0" distB="0" distL="114300" distR="114300" simplePos="0" relativeHeight="251660288" behindDoc="0" locked="0" layoutInCell="1" allowOverlap="1" wp14:anchorId="39D229C2" wp14:editId="4E98C015">
                <wp:simplePos x="0" y="0"/>
                <wp:positionH relativeFrom="column">
                  <wp:posOffset>1282921</wp:posOffset>
                </wp:positionH>
                <wp:positionV relativeFrom="paragraph">
                  <wp:posOffset>-62544</wp:posOffset>
                </wp:positionV>
                <wp:extent cx="3883025" cy="657539"/>
                <wp:effectExtent l="0" t="0" r="22225" b="28575"/>
                <wp:wrapNone/>
                <wp:docPr id="6" name="Прямоугольник 6"/>
                <wp:cNvGraphicFramePr/>
                <a:graphic xmlns:a="http://schemas.openxmlformats.org/drawingml/2006/main">
                  <a:graphicData uri="http://schemas.microsoft.com/office/word/2010/wordprocessingShape">
                    <wps:wsp>
                      <wps:cNvSpPr/>
                      <wps:spPr>
                        <a:xfrm>
                          <a:off x="0" y="0"/>
                          <a:ext cx="3883025" cy="657539"/>
                        </a:xfrm>
                        <a:prstGeom prst="rect">
                          <a:avLst/>
                        </a:prstGeom>
                      </wps:spPr>
                      <wps:style>
                        <a:lnRef idx="2">
                          <a:schemeClr val="accent1"/>
                        </a:lnRef>
                        <a:fillRef idx="1">
                          <a:schemeClr val="lt1"/>
                        </a:fillRef>
                        <a:effectRef idx="0">
                          <a:schemeClr val="accent1"/>
                        </a:effectRef>
                        <a:fontRef idx="minor">
                          <a:schemeClr val="dk1"/>
                        </a:fontRef>
                      </wps:style>
                      <wps:txbx>
                        <w:txbxContent>
                          <w:p w:rsidR="007534BA" w:rsidRPr="005E4F8B" w:rsidRDefault="007534BA" w:rsidP="005E4F8B">
                            <w:pPr>
                              <w:jc w:val="center"/>
                              <w:rPr>
                                <w:rFonts w:ascii="Times New Roman" w:hAnsi="Times New Roman" w:cs="Times New Roman"/>
                                <w:sz w:val="32"/>
                                <w:szCs w:val="32"/>
                              </w:rPr>
                            </w:pPr>
                            <w:r w:rsidRPr="005E4F8B">
                              <w:rPr>
                                <w:rFonts w:ascii="Times New Roman" w:hAnsi="Times New Roman" w:cs="Times New Roman"/>
                                <w:sz w:val="32"/>
                                <w:szCs w:val="32"/>
                              </w:rPr>
                              <w:t>Инструменты денежно-кредитной политики</w:t>
                            </w:r>
                          </w:p>
                          <w:p w:rsidR="007534BA" w:rsidRPr="005E4F8B" w:rsidRDefault="007534BA" w:rsidP="005E4F8B">
                            <w:pPr>
                              <w:jc w:val="center"/>
                              <w:rPr>
                                <w:rFonts w:ascii="Times New Roman" w:hAnsi="Times New Roman" w:cs="Times New Roman"/>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229C2" id="Прямоугольник 6" o:spid="_x0000_s1040" style="position:absolute;left:0;text-align:left;margin-left:101pt;margin-top:-4.9pt;width:305.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" fillcolor="white [3201]" strokecolor="#5b9bd5 [3204]" strokeweight="1pt">
                <v:textbox>
                  <w:txbxContent>
                    <w:p w:rsidR="007534BA" w:rsidRPr="005E4F8B" w:rsidRDefault="007534BA" w:rsidP="005E4F8B">
                      <w:pPr>
                        <w:jc w:val="center"/>
                        <w:rPr>
                          <w:rFonts w:ascii="Times New Roman" w:hAnsi="Times New Roman" w:cs="Times New Roman"/>
                          <w:sz w:val="32"/>
                          <w:szCs w:val="32"/>
                        </w:rPr>
                      </w:pPr>
                      <w:r w:rsidRPr="005E4F8B">
                        <w:rPr>
                          <w:rFonts w:ascii="Times New Roman" w:hAnsi="Times New Roman" w:cs="Times New Roman"/>
                          <w:sz w:val="32"/>
                          <w:szCs w:val="32"/>
                        </w:rPr>
                        <w:t>Инструменты денежно-кредитной политики</w:t>
                      </w:r>
                    </w:p>
                    <w:p w:rsidR="007534BA" w:rsidRPr="005E4F8B" w:rsidRDefault="007534BA" w:rsidP="005E4F8B">
                      <w:pPr>
                        <w:jc w:val="center"/>
                        <w:rPr>
                          <w:rFonts w:ascii="Times New Roman" w:hAnsi="Times New Roman" w:cs="Times New Roman"/>
                          <w:sz w:val="32"/>
                          <w:szCs w:val="32"/>
                        </w:rPr>
                      </w:pPr>
                    </w:p>
                  </w:txbxContent>
                </v:textbox>
              </v:rect>
            </w:pict>
          </mc:Fallback>
        </mc:AlternateContent>
      </w:r>
    </w:p>
    <w:p w:rsidR="005E4F8B" w:rsidRDefault="0051021D" w:rsidP="005E4F8B">
      <w:pPr>
        <w:tabs>
          <w:tab w:val="right" w:leader="dot" w:pos="9639"/>
        </w:tabs>
        <w:spacing w:after="0" w:line="360" w:lineRule="auto"/>
        <w:jc w:val="both"/>
        <w:rPr>
          <w:rFonts w:ascii="Times New Roman" w:eastAsia="Calibri" w:hAnsi="Times New Roman" w:cs="Times New Roman"/>
          <w:bCs/>
          <w:noProof/>
          <w:sz w:val="28"/>
          <w:szCs w:val="28"/>
          <w:lang w:eastAsia="ru-RU"/>
        </w:rPr>
      </w:pPr>
      <w:r>
        <w:rPr>
          <w:rFonts w:ascii="Times New Roman" w:eastAsia="Calibri" w:hAnsi="Times New Roman" w:cs="Times New Roman"/>
          <w:bCs/>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4005573</wp:posOffset>
                </wp:positionH>
                <wp:positionV relativeFrom="paragraph">
                  <wp:posOffset>288297</wp:posOffset>
                </wp:positionV>
                <wp:extent cx="0" cy="323215"/>
                <wp:effectExtent l="76200" t="0" r="76200" b="57785"/>
                <wp:wrapNone/>
                <wp:docPr id="1" name="Прямая со стрелкой 1"/>
                <wp:cNvGraphicFramePr/>
                <a:graphic xmlns:a="http://schemas.openxmlformats.org/drawingml/2006/main">
                  <a:graphicData uri="http://schemas.microsoft.com/office/word/2010/wordprocessingShape">
                    <wps:wsp>
                      <wps:cNvCnPr/>
                      <wps:spPr>
                        <a:xfrm>
                          <a:off x="0" y="0"/>
                          <a:ext cx="0" cy="3232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29C731" id="Прямая со стрелкой 1" o:spid="_x0000_s1026" type="#_x0000_t32" style="position:absolute;margin-left:315.4pt;margin-top:22.7pt;width:0;height:25.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" strokecolor="#5b9bd5 [3204]" strokeweight=".5pt">
                <v:stroke endarrow="block" joinstyle="miter"/>
              </v:shape>
            </w:pict>
          </mc:Fallback>
        </mc:AlternateContent>
      </w:r>
      <w:r w:rsidR="005E4F8B">
        <w:rPr>
          <w:rFonts w:ascii="Times New Roman" w:eastAsia="Calibri" w:hAnsi="Times New Roman" w:cs="Times New Roman"/>
          <w:bCs/>
          <w:noProof/>
          <w:sz w:val="28"/>
          <w:szCs w:val="28"/>
          <w:lang w:eastAsia="ru-RU"/>
        </w:rPr>
        <mc:AlternateContent>
          <mc:Choice Requires="wps">
            <w:drawing>
              <wp:anchor distT="0" distB="0" distL="114300" distR="114300" simplePos="0" relativeHeight="251661312" behindDoc="0" locked="0" layoutInCell="1" allowOverlap="1" wp14:anchorId="7E18691F" wp14:editId="0985D09D">
                <wp:simplePos x="0" y="0"/>
                <wp:positionH relativeFrom="column">
                  <wp:posOffset>2186940</wp:posOffset>
                </wp:positionH>
                <wp:positionV relativeFrom="paragraph">
                  <wp:posOffset>290195</wp:posOffset>
                </wp:positionV>
                <wp:extent cx="0" cy="323215"/>
                <wp:effectExtent l="76200" t="0" r="76200" b="57785"/>
                <wp:wrapNone/>
                <wp:docPr id="22" name="Прямая со стрелкой 22"/>
                <wp:cNvGraphicFramePr/>
                <a:graphic xmlns:a="http://schemas.openxmlformats.org/drawingml/2006/main">
                  <a:graphicData uri="http://schemas.microsoft.com/office/word/2010/wordprocessingShape">
                    <wps:wsp>
                      <wps:cNvCnPr/>
                      <wps:spPr>
                        <a:xfrm>
                          <a:off x="0" y="0"/>
                          <a:ext cx="0" cy="3232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595929" id="Прямая со стрелкой 22" o:spid="_x0000_s1026" type="#_x0000_t32" style="position:absolute;margin-left:172.2pt;margin-top:22.85pt;width:0;height:25.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" strokecolor="#5b9bd5 [3204]" strokeweight=".5pt">
                <v:stroke endarrow="block" joinstyle="miter"/>
              </v:shape>
            </w:pict>
          </mc:Fallback>
        </mc:AlternateContent>
      </w:r>
    </w:p>
    <w:p w:rsidR="007C7EFD" w:rsidRDefault="007C7EFD" w:rsidP="005E4F8B">
      <w:pPr>
        <w:tabs>
          <w:tab w:val="right" w:leader="dot" w:pos="9639"/>
        </w:tabs>
        <w:spacing w:after="0" w:line="360" w:lineRule="auto"/>
        <w:jc w:val="both"/>
        <w:rPr>
          <w:rFonts w:ascii="Times New Roman" w:eastAsia="Calibri" w:hAnsi="Times New Roman" w:cs="Times New Roman"/>
          <w:bCs/>
          <w:noProof/>
          <w:sz w:val="28"/>
          <w:szCs w:val="28"/>
          <w:lang w:eastAsia="ru-RU"/>
        </w:rPr>
      </w:pPr>
    </w:p>
    <w:p w:rsidR="007C7EFD" w:rsidRDefault="005E4F8B" w:rsidP="007C7EFD">
      <w:pPr>
        <w:tabs>
          <w:tab w:val="right" w:leader="dot" w:pos="9639"/>
        </w:tabs>
        <w:spacing w:after="0" w:line="360" w:lineRule="auto"/>
        <w:ind w:firstLine="709"/>
        <w:jc w:val="both"/>
        <w:rPr>
          <w:rFonts w:ascii="Times New Roman" w:eastAsia="Calibri" w:hAnsi="Times New Roman" w:cs="Times New Roman"/>
          <w:bCs/>
          <w:noProof/>
          <w:sz w:val="28"/>
          <w:szCs w:val="28"/>
          <w:lang w:eastAsia="ru-RU"/>
        </w:rPr>
      </w:pPr>
      <w:r w:rsidRPr="004B37F0">
        <w:rPr>
          <w:rFonts w:ascii="Times New Roman" w:eastAsia="Calibri" w:hAnsi="Times New Roman" w:cs="Times New Roman"/>
          <w:bCs/>
          <w:noProof/>
          <w:sz w:val="28"/>
          <w:szCs w:val="28"/>
          <w:lang w:eastAsia="ru-RU"/>
        </w:rPr>
        <w:drawing>
          <wp:inline distT="0" distB="0" distL="0" distR="0" wp14:anchorId="7D3DE579" wp14:editId="4A993E41">
            <wp:extent cx="5524500" cy="3337579"/>
            <wp:effectExtent l="0" t="0" r="0" b="0"/>
            <wp:docPr id="13" name="Рисунок 13" descr="C:\Users\user\Desktop\pi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ic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1037" cy="3341528"/>
                    </a:xfrm>
                    <a:prstGeom prst="rect">
                      <a:avLst/>
                    </a:prstGeom>
                    <a:noFill/>
                    <a:ln>
                      <a:noFill/>
                    </a:ln>
                  </pic:spPr>
                </pic:pic>
              </a:graphicData>
            </a:graphic>
          </wp:inline>
        </w:drawing>
      </w:r>
    </w:p>
    <w:p w:rsidR="001A01B3" w:rsidRDefault="001A01B3" w:rsidP="007C7EFD">
      <w:pPr>
        <w:tabs>
          <w:tab w:val="right" w:leader="dot" w:pos="9639"/>
        </w:tabs>
        <w:spacing w:after="0" w:line="360" w:lineRule="auto"/>
        <w:ind w:firstLine="709"/>
        <w:jc w:val="both"/>
        <w:rPr>
          <w:rFonts w:ascii="Times New Roman" w:eastAsia="Calibri" w:hAnsi="Times New Roman" w:cs="Times New Roman"/>
          <w:bCs/>
          <w:sz w:val="28"/>
          <w:szCs w:val="28"/>
        </w:rPr>
      </w:pPr>
    </w:p>
    <w:p w:rsidR="001A01B3" w:rsidRDefault="001A01B3" w:rsidP="002105B8">
      <w:pPr>
        <w:tabs>
          <w:tab w:val="right" w:leader="dot" w:pos="9639"/>
        </w:tabs>
        <w:spacing w:after="0" w:line="360" w:lineRule="auto"/>
        <w:ind w:firstLine="709"/>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Рисунок </w:t>
      </w:r>
      <w:proofErr w:type="gramStart"/>
      <w:r>
        <w:rPr>
          <w:rFonts w:ascii="Times New Roman" w:eastAsia="Calibri" w:hAnsi="Times New Roman" w:cs="Times New Roman"/>
          <w:bCs/>
          <w:sz w:val="28"/>
          <w:szCs w:val="28"/>
        </w:rPr>
        <w:t xml:space="preserve">2 </w:t>
      </w:r>
      <w:r w:rsidR="002105B8">
        <w:rPr>
          <w:rFonts w:ascii="Times New Roman" w:eastAsia="Calibri" w:hAnsi="Times New Roman" w:cs="Times New Roman"/>
          <w:bCs/>
          <w:sz w:val="28"/>
          <w:szCs w:val="28"/>
        </w:rPr>
        <w:sym w:font="Symbol" w:char="F02D"/>
      </w:r>
      <w:r w:rsidR="002105B8">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Классификация</w:t>
      </w:r>
      <w:proofErr w:type="gramEnd"/>
      <w:r>
        <w:rPr>
          <w:rFonts w:ascii="Times New Roman" w:eastAsia="Calibri" w:hAnsi="Times New Roman" w:cs="Times New Roman"/>
          <w:bCs/>
          <w:sz w:val="28"/>
          <w:szCs w:val="28"/>
        </w:rPr>
        <w:t xml:space="preserve"> инструментов по форме их воздействия</w:t>
      </w:r>
    </w:p>
    <w:p w:rsidR="001A01B3" w:rsidRDefault="001A01B3" w:rsidP="001A01B3">
      <w:pPr>
        <w:tabs>
          <w:tab w:val="right" w:leader="dot" w:pos="9639"/>
        </w:tabs>
        <w:spacing w:after="0" w:line="360" w:lineRule="auto"/>
        <w:ind w:firstLine="709"/>
        <w:jc w:val="both"/>
        <w:rPr>
          <w:rFonts w:ascii="Times New Roman" w:eastAsia="Calibri" w:hAnsi="Times New Roman" w:cs="Times New Roman"/>
          <w:bCs/>
          <w:sz w:val="28"/>
          <w:szCs w:val="28"/>
        </w:rPr>
      </w:pPr>
    </w:p>
    <w:p w:rsidR="001A01B3" w:rsidRPr="00E77207" w:rsidRDefault="001A01B3" w:rsidP="001A01B3">
      <w:pPr>
        <w:tabs>
          <w:tab w:val="right" w:leader="dot" w:pos="9639"/>
        </w:tabs>
        <w:spacing w:after="0" w:line="360" w:lineRule="auto"/>
        <w:ind w:firstLine="709"/>
        <w:jc w:val="both"/>
        <w:rPr>
          <w:rFonts w:ascii="Times New Roman" w:eastAsia="Calibri" w:hAnsi="Times New Roman" w:cs="Times New Roman"/>
          <w:bCs/>
          <w:sz w:val="28"/>
          <w:szCs w:val="28"/>
        </w:rPr>
      </w:pPr>
      <w:r w:rsidRPr="00E77207">
        <w:rPr>
          <w:rFonts w:ascii="Times New Roman" w:eastAsia="Calibri" w:hAnsi="Times New Roman" w:cs="Times New Roman"/>
          <w:bCs/>
          <w:sz w:val="28"/>
          <w:szCs w:val="28"/>
        </w:rPr>
        <w:t>Основные инструменты и методы, которыми может пользоваться Банк России при разработке и реализации денежно-кредитной политики, определены Законом «О Центральном банке Российской Федерации (Банке России)». К ним относятся:</w:t>
      </w:r>
    </w:p>
    <w:p w:rsidR="001A01B3" w:rsidRPr="00E7720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w:t>
      </w:r>
      <w:r w:rsidRPr="00E77207">
        <w:rPr>
          <w:rFonts w:ascii="Times New Roman" w:eastAsia="Calibri" w:hAnsi="Times New Roman" w:cs="Times New Roman"/>
          <w:sz w:val="28"/>
          <w:szCs w:val="28"/>
        </w:rPr>
        <w:t>ставки процента по операциям Банка России;</w:t>
      </w:r>
    </w:p>
    <w:p w:rsidR="001A01B3" w:rsidRPr="00E7720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w:t>
      </w:r>
      <w:r w:rsidRPr="00E77207">
        <w:rPr>
          <w:rFonts w:ascii="Times New Roman" w:eastAsia="Calibri" w:hAnsi="Times New Roman" w:cs="Times New Roman"/>
          <w:sz w:val="28"/>
          <w:szCs w:val="28"/>
        </w:rPr>
        <w:t>нормативы обязательных резервов, депонируемых в Банке России (резервные требования);</w:t>
      </w:r>
    </w:p>
    <w:p w:rsidR="001A01B3" w:rsidRPr="00E7720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w:t>
      </w:r>
      <w:r w:rsidRPr="00E77207">
        <w:rPr>
          <w:rFonts w:ascii="Times New Roman" w:eastAsia="Calibri" w:hAnsi="Times New Roman" w:cs="Times New Roman"/>
          <w:sz w:val="28"/>
          <w:szCs w:val="28"/>
        </w:rPr>
        <w:t>операции на открытом рынке;</w:t>
      </w:r>
    </w:p>
    <w:p w:rsidR="001A01B3" w:rsidRPr="00E7720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w:t>
      </w:r>
      <w:r w:rsidRPr="00E77207">
        <w:rPr>
          <w:rFonts w:ascii="Times New Roman" w:eastAsia="Calibri" w:hAnsi="Times New Roman" w:cs="Times New Roman"/>
          <w:sz w:val="28"/>
          <w:szCs w:val="28"/>
        </w:rPr>
        <w:t>рефинансирование кредитных организаций;</w:t>
      </w:r>
    </w:p>
    <w:p w:rsidR="001A01B3" w:rsidRPr="00E7720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sym w:font="Symbol" w:char="F02D"/>
      </w:r>
      <w:r>
        <w:rPr>
          <w:rFonts w:ascii="Times New Roman" w:eastAsia="Calibri" w:hAnsi="Times New Roman" w:cs="Times New Roman"/>
          <w:sz w:val="28"/>
          <w:szCs w:val="28"/>
        </w:rPr>
        <w:t xml:space="preserve"> </w:t>
      </w:r>
      <w:r w:rsidRPr="00E77207">
        <w:rPr>
          <w:rFonts w:ascii="Times New Roman" w:eastAsia="Calibri" w:hAnsi="Times New Roman" w:cs="Times New Roman"/>
          <w:sz w:val="28"/>
          <w:szCs w:val="28"/>
        </w:rPr>
        <w:t>валютные интервенции;</w:t>
      </w:r>
    </w:p>
    <w:p w:rsidR="001A01B3" w:rsidRPr="00E7720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w:t>
      </w:r>
      <w:r w:rsidRPr="00E77207">
        <w:rPr>
          <w:rFonts w:ascii="Times New Roman" w:eastAsia="Calibri" w:hAnsi="Times New Roman" w:cs="Times New Roman"/>
          <w:sz w:val="28"/>
          <w:szCs w:val="28"/>
        </w:rPr>
        <w:t>установление ориентиров роста денежной массы;</w:t>
      </w:r>
    </w:p>
    <w:p w:rsidR="001A01B3" w:rsidRPr="00E7720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w:t>
      </w:r>
      <w:r w:rsidRPr="00E77207">
        <w:rPr>
          <w:rFonts w:ascii="Times New Roman" w:eastAsia="Calibri" w:hAnsi="Times New Roman" w:cs="Times New Roman"/>
          <w:sz w:val="28"/>
          <w:szCs w:val="28"/>
        </w:rPr>
        <w:t>прямые количественные ограничения;</w:t>
      </w:r>
    </w:p>
    <w:p w:rsidR="001A01B3" w:rsidRPr="00995D35"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w:t>
      </w:r>
      <w:r w:rsidRPr="00E77207">
        <w:rPr>
          <w:rFonts w:ascii="Times New Roman" w:eastAsia="Calibri" w:hAnsi="Times New Roman" w:cs="Times New Roman"/>
          <w:sz w:val="28"/>
          <w:szCs w:val="28"/>
        </w:rPr>
        <w:t>эмиссия облигаций от своего имени.</w:t>
      </w:r>
      <w:r w:rsidR="004374DF">
        <w:rPr>
          <w:rFonts w:ascii="Times New Roman" w:eastAsia="Calibri" w:hAnsi="Times New Roman" w:cs="Times New Roman"/>
          <w:sz w:val="28"/>
          <w:szCs w:val="28"/>
        </w:rPr>
        <w:t xml:space="preserve"> [</w:t>
      </w:r>
      <w:r w:rsidR="004374DF" w:rsidRPr="00995D35">
        <w:rPr>
          <w:rFonts w:ascii="Times New Roman" w:eastAsia="Calibri" w:hAnsi="Times New Roman" w:cs="Times New Roman"/>
          <w:sz w:val="28"/>
          <w:szCs w:val="28"/>
        </w:rPr>
        <w:t>3]</w:t>
      </w:r>
    </w:p>
    <w:p w:rsidR="00A90978" w:rsidRPr="001F37C7" w:rsidRDefault="001A01B3" w:rsidP="00A90978">
      <w:pPr>
        <w:tabs>
          <w:tab w:val="right" w:leader="dot" w:pos="9639"/>
        </w:tabs>
        <w:spacing w:after="0" w:line="360" w:lineRule="auto"/>
        <w:ind w:firstLine="709"/>
        <w:jc w:val="both"/>
        <w:rPr>
          <w:rFonts w:ascii="Times New Roman" w:eastAsia="Calibri" w:hAnsi="Times New Roman" w:cs="Times New Roman"/>
          <w:sz w:val="28"/>
          <w:szCs w:val="28"/>
        </w:rPr>
      </w:pPr>
      <w:r w:rsidRPr="00E77207">
        <w:rPr>
          <w:rFonts w:ascii="Times New Roman" w:eastAsia="Calibri" w:hAnsi="Times New Roman" w:cs="Times New Roman"/>
          <w:sz w:val="28"/>
          <w:szCs w:val="28"/>
        </w:rPr>
        <w:t>Банк России может устанавливать одну или несколько процентных ставок по различным видам операций или проводить процентную политику без фиксации процентной ставки. В статье 40 Федерального закона № 86-ФЗ “О центральном банке Российской Федерации (Банке России)” от 10 июля 2002 г определено, что под рефинансированием понимается кредитование Банком России кредитных организаций. Процентные ставки Банка России представляют собой минимальные ставки, по которым Банк России осуществ</w:t>
      </w:r>
      <w:r w:rsidRPr="00E77207">
        <w:rPr>
          <w:rFonts w:ascii="Times New Roman" w:eastAsia="Calibri" w:hAnsi="Times New Roman" w:cs="Times New Roman"/>
          <w:sz w:val="28"/>
          <w:szCs w:val="28"/>
        </w:rPr>
        <w:softHyphen/>
        <w:t>ляет свои операции. В зависимости от величины учетного процента строится система процентных ставок коммерче</w:t>
      </w:r>
      <w:r w:rsidRPr="00E77207">
        <w:rPr>
          <w:rFonts w:ascii="Times New Roman" w:eastAsia="Calibri" w:hAnsi="Times New Roman" w:cs="Times New Roman"/>
          <w:sz w:val="28"/>
          <w:szCs w:val="28"/>
        </w:rPr>
        <w:softHyphen/>
        <w:t>ских банков, что влияет на удешевление или удорожание кредита. Центральный банк регулирует уровень процентных ста</w:t>
      </w:r>
      <w:r w:rsidRPr="00E77207">
        <w:rPr>
          <w:rFonts w:ascii="Times New Roman" w:eastAsia="Calibri" w:hAnsi="Times New Roman" w:cs="Times New Roman"/>
          <w:sz w:val="28"/>
          <w:szCs w:val="28"/>
        </w:rPr>
        <w:softHyphen/>
        <w:t>вок двояким образом: через фиксацию ставок по предоставлению коммер</w:t>
      </w:r>
      <w:r w:rsidRPr="00E77207">
        <w:rPr>
          <w:rFonts w:ascii="Times New Roman" w:eastAsia="Calibri" w:hAnsi="Times New Roman" w:cs="Times New Roman"/>
          <w:sz w:val="28"/>
          <w:szCs w:val="28"/>
        </w:rPr>
        <w:softHyphen/>
        <w:t>ческим банкам кредитов; через контроль над ставками кредитных учреждений. Банк России использует процентную политику для воз</w:t>
      </w:r>
      <w:r w:rsidRPr="00E77207">
        <w:rPr>
          <w:rFonts w:ascii="Times New Roman" w:eastAsia="Calibri" w:hAnsi="Times New Roman" w:cs="Times New Roman"/>
          <w:sz w:val="28"/>
          <w:szCs w:val="28"/>
        </w:rPr>
        <w:softHyphen/>
        <w:t>действия на рыночные процентные ставки в целях регули</w:t>
      </w:r>
      <w:r w:rsidRPr="00E77207">
        <w:rPr>
          <w:rFonts w:ascii="Times New Roman" w:eastAsia="Calibri" w:hAnsi="Times New Roman" w:cs="Times New Roman"/>
          <w:sz w:val="28"/>
          <w:szCs w:val="28"/>
        </w:rPr>
        <w:softHyphen/>
        <w:t>рования денежной массы в обращении.</w:t>
      </w:r>
      <w:r w:rsidR="00A90978">
        <w:rPr>
          <w:rFonts w:ascii="Times New Roman" w:eastAsia="Calibri" w:hAnsi="Times New Roman" w:cs="Times New Roman"/>
          <w:sz w:val="28"/>
          <w:szCs w:val="28"/>
        </w:rPr>
        <w:t xml:space="preserve"> </w:t>
      </w:r>
      <w:r w:rsidR="00A90978" w:rsidRPr="00A90978">
        <w:rPr>
          <w:rFonts w:ascii="Times New Roman" w:eastAsia="Calibri" w:hAnsi="Times New Roman" w:cs="Times New Roman"/>
          <w:sz w:val="28"/>
          <w:szCs w:val="28"/>
        </w:rPr>
        <w:t>Совет директоров Банка России определяет уровень ключевой ставки восемь раз в год: на четырех опорных заседаниях, которые проводятся один раз в квартал, и на четырех промежуточных, которые проводятся между опорными. По итогам каждого заседания Банк России публикует пресс-релиз о ключевой ставке. После опорных заседаний помимо пресс-релиза публикуется Доклад о денежно-кредитной политике, и Председатель Банка России выступает на пресс-конференции, комментирует принятое решение и о</w:t>
      </w:r>
      <w:r w:rsidR="00A90978">
        <w:rPr>
          <w:rFonts w:ascii="Times New Roman" w:eastAsia="Calibri" w:hAnsi="Times New Roman" w:cs="Times New Roman"/>
          <w:sz w:val="28"/>
          <w:szCs w:val="28"/>
        </w:rPr>
        <w:t>твечает на вопросы журналистов.</w:t>
      </w:r>
      <w:r w:rsidR="007341DF" w:rsidRPr="007341DF">
        <w:rPr>
          <w:rFonts w:ascii="Times New Roman" w:eastAsia="Calibri" w:hAnsi="Times New Roman" w:cs="Times New Roman"/>
          <w:sz w:val="28"/>
          <w:szCs w:val="28"/>
        </w:rPr>
        <w:t xml:space="preserve"> [</w:t>
      </w:r>
      <w:r w:rsidR="007534BA" w:rsidRPr="001F37C7">
        <w:rPr>
          <w:rFonts w:ascii="Times New Roman" w:eastAsia="Calibri" w:hAnsi="Times New Roman" w:cs="Times New Roman"/>
          <w:sz w:val="28"/>
          <w:szCs w:val="28"/>
        </w:rPr>
        <w:t>25</w:t>
      </w:r>
      <w:r w:rsidR="007341DF" w:rsidRPr="001F37C7">
        <w:rPr>
          <w:rFonts w:ascii="Times New Roman" w:eastAsia="Calibri" w:hAnsi="Times New Roman" w:cs="Times New Roman"/>
          <w:sz w:val="28"/>
          <w:szCs w:val="28"/>
        </w:rPr>
        <w:t>]</w:t>
      </w:r>
    </w:p>
    <w:p w:rsidR="00112EE9" w:rsidRPr="005A78C8" w:rsidRDefault="00E00CA6"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Обязательные </w:t>
      </w:r>
      <w:proofErr w:type="gramStart"/>
      <w:r>
        <w:rPr>
          <w:rFonts w:ascii="Times New Roman" w:eastAsia="Calibri" w:hAnsi="Times New Roman" w:cs="Times New Roman"/>
          <w:sz w:val="28"/>
          <w:szCs w:val="28"/>
        </w:rPr>
        <w:t xml:space="preserve">резервы </w:t>
      </w:r>
      <w:r>
        <w:rPr>
          <w:rFonts w:ascii="Times New Roman" w:eastAsia="Calibri" w:hAnsi="Times New Roman" w:cs="Times New Roman"/>
          <w:sz w:val="28"/>
          <w:szCs w:val="28"/>
        </w:rPr>
        <w:sym w:font="Symbol" w:char="F02D"/>
      </w:r>
      <w:r w:rsidR="001A01B3" w:rsidRPr="00E77207">
        <w:rPr>
          <w:rFonts w:ascii="Times New Roman" w:eastAsia="Calibri" w:hAnsi="Times New Roman" w:cs="Times New Roman"/>
          <w:sz w:val="28"/>
          <w:szCs w:val="28"/>
        </w:rPr>
        <w:t xml:space="preserve"> это</w:t>
      </w:r>
      <w:proofErr w:type="gramEnd"/>
      <w:r w:rsidR="001A01B3" w:rsidRPr="00E77207">
        <w:rPr>
          <w:rFonts w:ascii="Times New Roman" w:eastAsia="Calibri" w:hAnsi="Times New Roman" w:cs="Times New Roman"/>
          <w:sz w:val="28"/>
          <w:szCs w:val="28"/>
        </w:rPr>
        <w:t xml:space="preserve"> часть кредитных ресурсов кредитных операций организаций, содержащаяся по требованию центрального банка на открытом в нем беспроцентном резервном счете. Размер обязательных </w:t>
      </w:r>
      <w:r w:rsidR="001A01B3" w:rsidRPr="00E77207">
        <w:rPr>
          <w:rFonts w:ascii="Times New Roman" w:eastAsia="Calibri" w:hAnsi="Times New Roman" w:cs="Times New Roman"/>
          <w:sz w:val="28"/>
          <w:szCs w:val="28"/>
        </w:rPr>
        <w:lastRenderedPageBreak/>
        <w:t>резервов в процентном отношении к обязательствам кредитной организации, а также порядок их депонирования уста</w:t>
      </w:r>
      <w:r w:rsidR="004277F2">
        <w:rPr>
          <w:rFonts w:ascii="Times New Roman" w:eastAsia="Calibri" w:hAnsi="Times New Roman" w:cs="Times New Roman"/>
          <w:sz w:val="28"/>
          <w:szCs w:val="28"/>
        </w:rPr>
        <w:t xml:space="preserve">навливаются Советом </w:t>
      </w:r>
      <w:proofErr w:type="gramStart"/>
      <w:r w:rsidR="004277F2">
        <w:rPr>
          <w:rFonts w:ascii="Times New Roman" w:eastAsia="Calibri" w:hAnsi="Times New Roman" w:cs="Times New Roman"/>
          <w:sz w:val="28"/>
          <w:szCs w:val="28"/>
        </w:rPr>
        <w:t>директоров.</w:t>
      </w:r>
      <w:r w:rsidR="005A78C8" w:rsidRPr="005A78C8">
        <w:rPr>
          <w:rFonts w:ascii="Times New Roman" w:eastAsia="Calibri" w:hAnsi="Times New Roman" w:cs="Times New Roman"/>
          <w:sz w:val="28"/>
          <w:szCs w:val="28"/>
        </w:rPr>
        <w:t>[</w:t>
      </w:r>
      <w:proofErr w:type="gramEnd"/>
      <w:r w:rsidR="005A78C8" w:rsidRPr="005A78C8">
        <w:rPr>
          <w:rFonts w:ascii="Times New Roman" w:eastAsia="Calibri" w:hAnsi="Times New Roman" w:cs="Times New Roman"/>
          <w:sz w:val="28"/>
          <w:szCs w:val="28"/>
        </w:rPr>
        <w:t>22]</w:t>
      </w:r>
    </w:p>
    <w:p w:rsidR="001A01B3" w:rsidRPr="00E7720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sidRPr="00E77207">
        <w:rPr>
          <w:rFonts w:ascii="Times New Roman" w:eastAsia="Calibri" w:hAnsi="Times New Roman" w:cs="Times New Roman"/>
          <w:sz w:val="28"/>
          <w:szCs w:val="28"/>
        </w:rPr>
        <w:t>Минимальные резервы выполняют две основные функции. Во-первых, они как ликвидные резервы служат обеспечением обязательств коммерческих банков по депозитам их клиентов. Периодическим изменением нормы обязательных резервов Центральный Банк поддерживает степень ликвидности коммерческих банков на минимально допустимом уровне в зависимости от экономической ситуации. Во-вторых, являются инструментом, используемым Центральным Банком для регулирования объема денежной массы в стране. Так, регулируются масштабы активных операций коммерческих банков (в основном объем выдаваемых ими кредитов), а, следовательно, и возможности осуществления ими депозитной эмиссии. </w:t>
      </w:r>
    </w:p>
    <w:p w:rsidR="007534BA" w:rsidRDefault="001A01B3" w:rsidP="00B71F23">
      <w:pPr>
        <w:tabs>
          <w:tab w:val="right" w:leader="dot" w:pos="9639"/>
        </w:tabs>
        <w:spacing w:after="0" w:line="360" w:lineRule="auto"/>
        <w:ind w:firstLine="709"/>
        <w:jc w:val="both"/>
        <w:rPr>
          <w:rFonts w:ascii="Times New Roman" w:eastAsia="Calibri" w:hAnsi="Times New Roman" w:cs="Times New Roman"/>
          <w:sz w:val="28"/>
          <w:szCs w:val="28"/>
        </w:rPr>
      </w:pPr>
      <w:r w:rsidRPr="00E77207">
        <w:rPr>
          <w:rFonts w:ascii="Times New Roman" w:eastAsia="Calibri" w:hAnsi="Times New Roman" w:cs="Times New Roman"/>
          <w:sz w:val="28"/>
          <w:szCs w:val="28"/>
        </w:rPr>
        <w:t xml:space="preserve">Операции на открытом </w:t>
      </w:r>
      <w:proofErr w:type="gramStart"/>
      <w:r w:rsidRPr="00E77207">
        <w:rPr>
          <w:rFonts w:ascii="Times New Roman" w:eastAsia="Calibri" w:hAnsi="Times New Roman" w:cs="Times New Roman"/>
          <w:sz w:val="28"/>
          <w:szCs w:val="28"/>
        </w:rPr>
        <w:t xml:space="preserve">рынке </w:t>
      </w:r>
      <w:r w:rsidRPr="00E77207">
        <w:rPr>
          <w:rFonts w:ascii="Times New Roman" w:eastAsia="Calibri" w:hAnsi="Times New Roman" w:cs="Times New Roman"/>
          <w:sz w:val="28"/>
          <w:szCs w:val="28"/>
        </w:rPr>
        <w:sym w:font="Symbol" w:char="F02D"/>
      </w:r>
      <w:r w:rsidRPr="00E77207">
        <w:rPr>
          <w:rFonts w:ascii="Times New Roman" w:eastAsia="Calibri" w:hAnsi="Times New Roman" w:cs="Times New Roman"/>
          <w:sz w:val="28"/>
          <w:szCs w:val="28"/>
        </w:rPr>
        <w:t xml:space="preserve"> один</w:t>
      </w:r>
      <w:proofErr w:type="gramEnd"/>
      <w:r w:rsidRPr="00E77207">
        <w:rPr>
          <w:rFonts w:ascii="Times New Roman" w:eastAsia="Calibri" w:hAnsi="Times New Roman" w:cs="Times New Roman"/>
          <w:sz w:val="28"/>
          <w:szCs w:val="28"/>
        </w:rPr>
        <w:t xml:space="preserve"> из самых мощных и гибких инструментов политики Центрального банка РФ. Он включает в себя куплю-продажу Банком России казначейских векселей, государственных облигаций и прочих государственных ценных бумаг, краткосрочные операции с ценными бумагами с совершением позднее обратной сделки.</w:t>
      </w:r>
      <w:r w:rsidRPr="00E77207">
        <w:rPr>
          <w:rFonts w:ascii="Arial" w:eastAsia="Calibri" w:hAnsi="Arial" w:cs="Arial"/>
          <w:color w:val="000000"/>
          <w:sz w:val="23"/>
          <w:szCs w:val="23"/>
          <w:shd w:val="clear" w:color="auto" w:fill="FFFFFF"/>
        </w:rPr>
        <w:t xml:space="preserve"> </w:t>
      </w:r>
      <w:r w:rsidRPr="00E77207">
        <w:rPr>
          <w:rFonts w:ascii="Times New Roman" w:eastAsia="Calibri" w:hAnsi="Times New Roman" w:cs="Times New Roman"/>
          <w:sz w:val="28"/>
          <w:szCs w:val="28"/>
        </w:rPr>
        <w:t>Покупая у коммерческих банков ценные бумаги, Центральный банк РФ высвобождает их ликвидность и расширяет возможности для кредитования. При продаже ценных бумаг, наоборот, происходит сокращение свободных резервов банковской системы и уменьшается потенциал для кредитования экономики. ЦБ РФ размещает государственные или корпоративные ценные бумаги среди официальных дилеров на аукционах по поручению Правительства РФ. Правительство, использует полученные денежные средства в целях покрытия дефицита бюджета или для других целей. Продавая или покупая государственные ценные бумаги, ЦБ РФ регулирует их доходность, стимулирует коммерческие банки и население покупать или продавать эти бумаги, тем самым сокращая или увеличивая свои кредитные ресурсы, направляя потоки кредитов на, те или иные рынки.</w:t>
      </w:r>
      <w:r w:rsidR="00B71F23">
        <w:rPr>
          <w:rFonts w:ascii="Times New Roman" w:eastAsia="Calibri" w:hAnsi="Times New Roman" w:cs="Times New Roman"/>
          <w:sz w:val="28"/>
          <w:szCs w:val="28"/>
        </w:rPr>
        <w:t xml:space="preserve">  Достаточно распространены в качестве</w:t>
      </w:r>
      <w:r w:rsidR="00B71F23" w:rsidRPr="00B71F23">
        <w:rPr>
          <w:rFonts w:ascii="Times New Roman" w:eastAsia="Calibri" w:hAnsi="Times New Roman" w:cs="Times New Roman"/>
          <w:sz w:val="28"/>
          <w:szCs w:val="28"/>
        </w:rPr>
        <w:t xml:space="preserve"> инструмент</w:t>
      </w:r>
      <w:r w:rsidR="00B71F23">
        <w:rPr>
          <w:rFonts w:ascii="Times New Roman" w:eastAsia="Calibri" w:hAnsi="Times New Roman" w:cs="Times New Roman"/>
          <w:sz w:val="28"/>
          <w:szCs w:val="28"/>
        </w:rPr>
        <w:t>а</w:t>
      </w:r>
      <w:r w:rsidR="00B71F23" w:rsidRPr="00B71F23">
        <w:rPr>
          <w:rFonts w:ascii="Times New Roman" w:eastAsia="Calibri" w:hAnsi="Times New Roman" w:cs="Times New Roman"/>
          <w:sz w:val="28"/>
          <w:szCs w:val="28"/>
        </w:rPr>
        <w:t xml:space="preserve"> денежно-кредитной политики </w:t>
      </w:r>
      <w:r w:rsidR="00B71F23">
        <w:rPr>
          <w:rFonts w:ascii="Times New Roman" w:eastAsia="Calibri" w:hAnsi="Times New Roman" w:cs="Times New Roman"/>
          <w:sz w:val="28"/>
          <w:szCs w:val="28"/>
        </w:rPr>
        <w:t xml:space="preserve">операции </w:t>
      </w:r>
      <w:proofErr w:type="spellStart"/>
      <w:r w:rsidR="00B71F23">
        <w:rPr>
          <w:rFonts w:ascii="Times New Roman" w:eastAsia="Calibri" w:hAnsi="Times New Roman" w:cs="Times New Roman"/>
          <w:sz w:val="28"/>
          <w:szCs w:val="28"/>
        </w:rPr>
        <w:t>репо</w:t>
      </w:r>
      <w:proofErr w:type="spellEnd"/>
      <w:r w:rsidR="00B71F23">
        <w:rPr>
          <w:rFonts w:ascii="Times New Roman" w:eastAsia="Calibri" w:hAnsi="Times New Roman" w:cs="Times New Roman"/>
          <w:sz w:val="28"/>
          <w:szCs w:val="28"/>
        </w:rPr>
        <w:t xml:space="preserve">. </w:t>
      </w:r>
      <w:r w:rsidR="004F4DF7">
        <w:rPr>
          <w:rFonts w:ascii="Times New Roman" w:eastAsia="Calibri" w:hAnsi="Times New Roman" w:cs="Times New Roman"/>
          <w:sz w:val="28"/>
          <w:szCs w:val="28"/>
        </w:rPr>
        <w:t>Ц</w:t>
      </w:r>
      <w:r w:rsidR="00B71F23" w:rsidRPr="00B71F23">
        <w:rPr>
          <w:rFonts w:ascii="Times New Roman" w:eastAsia="Calibri" w:hAnsi="Times New Roman" w:cs="Times New Roman"/>
          <w:sz w:val="28"/>
          <w:szCs w:val="28"/>
        </w:rPr>
        <w:t>ент</w:t>
      </w:r>
      <w:r w:rsidR="004F4DF7">
        <w:rPr>
          <w:rFonts w:ascii="Times New Roman" w:eastAsia="Calibri" w:hAnsi="Times New Roman" w:cs="Times New Roman"/>
          <w:sz w:val="28"/>
          <w:szCs w:val="28"/>
        </w:rPr>
        <w:t xml:space="preserve">ральные банки </w:t>
      </w:r>
      <w:r w:rsidR="00B71F23" w:rsidRPr="00B71F23">
        <w:rPr>
          <w:rFonts w:ascii="Times New Roman" w:eastAsia="Calibri" w:hAnsi="Times New Roman" w:cs="Times New Roman"/>
          <w:sz w:val="28"/>
          <w:szCs w:val="28"/>
        </w:rPr>
        <w:t xml:space="preserve">могут </w:t>
      </w:r>
      <w:r w:rsidR="00B71F23" w:rsidRPr="00B71F23">
        <w:rPr>
          <w:rFonts w:ascii="Times New Roman" w:eastAsia="Calibri" w:hAnsi="Times New Roman" w:cs="Times New Roman"/>
          <w:sz w:val="28"/>
          <w:szCs w:val="28"/>
        </w:rPr>
        <w:lastRenderedPageBreak/>
        <w:t>проводить их для предоставления ликвидности или для абсорбирования избыточной ликвидности.</w:t>
      </w:r>
      <w:r w:rsidR="00B71F23">
        <w:rPr>
          <w:rFonts w:ascii="Times New Roman" w:eastAsia="Calibri" w:hAnsi="Times New Roman" w:cs="Times New Roman"/>
          <w:sz w:val="28"/>
          <w:szCs w:val="28"/>
        </w:rPr>
        <w:t xml:space="preserve"> </w:t>
      </w:r>
      <w:r w:rsidR="00B71F23" w:rsidRPr="00B71F23">
        <w:rPr>
          <w:rFonts w:ascii="Times New Roman" w:eastAsia="Calibri" w:hAnsi="Times New Roman" w:cs="Times New Roman"/>
          <w:sz w:val="28"/>
          <w:szCs w:val="28"/>
        </w:rPr>
        <w:t xml:space="preserve">Операция </w:t>
      </w:r>
      <w:proofErr w:type="spellStart"/>
      <w:r w:rsidR="00B71F23" w:rsidRPr="00B71F23">
        <w:rPr>
          <w:rFonts w:ascii="Times New Roman" w:eastAsia="Calibri" w:hAnsi="Times New Roman" w:cs="Times New Roman"/>
          <w:sz w:val="28"/>
          <w:szCs w:val="28"/>
        </w:rPr>
        <w:t>репо</w:t>
      </w:r>
      <w:proofErr w:type="spellEnd"/>
      <w:r w:rsidR="00B71F23" w:rsidRPr="00B71F23">
        <w:rPr>
          <w:rFonts w:ascii="Times New Roman" w:eastAsia="Calibri" w:hAnsi="Times New Roman" w:cs="Times New Roman"/>
          <w:sz w:val="28"/>
          <w:szCs w:val="28"/>
        </w:rPr>
        <w:t xml:space="preserve"> (англ. «</w:t>
      </w:r>
      <w:proofErr w:type="spellStart"/>
      <w:r w:rsidR="00B71F23" w:rsidRPr="00B71F23">
        <w:rPr>
          <w:rFonts w:ascii="Times New Roman" w:eastAsia="Calibri" w:hAnsi="Times New Roman" w:cs="Times New Roman"/>
          <w:sz w:val="28"/>
          <w:szCs w:val="28"/>
        </w:rPr>
        <w:t>repurchase</w:t>
      </w:r>
      <w:proofErr w:type="spellEnd"/>
      <w:r w:rsidR="00B71F23" w:rsidRPr="00B71F23">
        <w:rPr>
          <w:rFonts w:ascii="Times New Roman" w:eastAsia="Calibri" w:hAnsi="Times New Roman" w:cs="Times New Roman"/>
          <w:sz w:val="28"/>
          <w:szCs w:val="28"/>
        </w:rPr>
        <w:t xml:space="preserve"> </w:t>
      </w:r>
      <w:proofErr w:type="spellStart"/>
      <w:r w:rsidR="00B71F23" w:rsidRPr="00B71F23">
        <w:rPr>
          <w:rFonts w:ascii="Times New Roman" w:eastAsia="Calibri" w:hAnsi="Times New Roman" w:cs="Times New Roman"/>
          <w:sz w:val="28"/>
          <w:szCs w:val="28"/>
        </w:rPr>
        <w:t>agreement</w:t>
      </w:r>
      <w:proofErr w:type="spellEnd"/>
      <w:r w:rsidR="00B71F23" w:rsidRPr="00B71F23">
        <w:rPr>
          <w:rFonts w:ascii="Times New Roman" w:eastAsia="Calibri" w:hAnsi="Times New Roman" w:cs="Times New Roman"/>
          <w:sz w:val="28"/>
          <w:szCs w:val="28"/>
        </w:rPr>
        <w:t>», «</w:t>
      </w:r>
      <w:proofErr w:type="spellStart"/>
      <w:r w:rsidR="00B71F23" w:rsidRPr="00B71F23">
        <w:rPr>
          <w:rFonts w:ascii="Times New Roman" w:eastAsia="Calibri" w:hAnsi="Times New Roman" w:cs="Times New Roman"/>
          <w:sz w:val="28"/>
          <w:szCs w:val="28"/>
        </w:rPr>
        <w:t>repo</w:t>
      </w:r>
      <w:proofErr w:type="spellEnd"/>
      <w:r w:rsidR="00B71F23" w:rsidRPr="00B71F23">
        <w:rPr>
          <w:rFonts w:ascii="Times New Roman" w:eastAsia="Calibri" w:hAnsi="Times New Roman" w:cs="Times New Roman"/>
          <w:sz w:val="28"/>
          <w:szCs w:val="28"/>
        </w:rPr>
        <w:t>») представляет собой сделку, состоящую из двух частей: продажи и последующей покупки ценных бумаг через определенный срок</w:t>
      </w:r>
      <w:r w:rsidR="00B71F23">
        <w:rPr>
          <w:rFonts w:ascii="Times New Roman" w:eastAsia="Calibri" w:hAnsi="Times New Roman" w:cs="Times New Roman"/>
          <w:sz w:val="28"/>
          <w:szCs w:val="28"/>
        </w:rPr>
        <w:t xml:space="preserve"> по заранее установленной цене. </w:t>
      </w:r>
      <w:r w:rsidR="00B71F23" w:rsidRPr="00B71F23">
        <w:rPr>
          <w:rFonts w:ascii="Times New Roman" w:eastAsia="Calibri" w:hAnsi="Times New Roman" w:cs="Times New Roman"/>
          <w:sz w:val="28"/>
          <w:szCs w:val="28"/>
        </w:rPr>
        <w:t xml:space="preserve">Механизм операций </w:t>
      </w:r>
      <w:proofErr w:type="spellStart"/>
      <w:r w:rsidR="00B71F23" w:rsidRPr="00B71F23">
        <w:rPr>
          <w:rFonts w:ascii="Times New Roman" w:eastAsia="Calibri" w:hAnsi="Times New Roman" w:cs="Times New Roman"/>
          <w:sz w:val="28"/>
          <w:szCs w:val="28"/>
        </w:rPr>
        <w:t>репо</w:t>
      </w:r>
      <w:proofErr w:type="spellEnd"/>
      <w:r w:rsidR="00B71F23" w:rsidRPr="00B71F23">
        <w:rPr>
          <w:rFonts w:ascii="Times New Roman" w:eastAsia="Calibri" w:hAnsi="Times New Roman" w:cs="Times New Roman"/>
          <w:sz w:val="28"/>
          <w:szCs w:val="28"/>
        </w:rPr>
        <w:t xml:space="preserve"> подразумевает переход права собственности на ценные бумаги, что снижает кредитный риск по данному виду операций по сравнению с депозитом или обеспеченным кредитом и упрощает разрешение ситуаций при неисполнени</w:t>
      </w:r>
      <w:r w:rsidR="00B71F23">
        <w:rPr>
          <w:rFonts w:ascii="Times New Roman" w:eastAsia="Calibri" w:hAnsi="Times New Roman" w:cs="Times New Roman"/>
          <w:sz w:val="28"/>
          <w:szCs w:val="28"/>
        </w:rPr>
        <w:t xml:space="preserve">и обязательств одной из сторон. </w:t>
      </w:r>
      <w:r w:rsidR="00B71F23" w:rsidRPr="00B71F23">
        <w:rPr>
          <w:rFonts w:ascii="Times New Roman" w:eastAsia="Calibri" w:hAnsi="Times New Roman" w:cs="Times New Roman"/>
          <w:sz w:val="28"/>
          <w:szCs w:val="28"/>
        </w:rPr>
        <w:t xml:space="preserve">Большинство центральных банков используют аукционы </w:t>
      </w:r>
      <w:proofErr w:type="spellStart"/>
      <w:r w:rsidR="00B71F23" w:rsidRPr="00B71F23">
        <w:rPr>
          <w:rFonts w:ascii="Times New Roman" w:eastAsia="Calibri" w:hAnsi="Times New Roman" w:cs="Times New Roman"/>
          <w:sz w:val="28"/>
          <w:szCs w:val="28"/>
        </w:rPr>
        <w:t>репо</w:t>
      </w:r>
      <w:proofErr w:type="spellEnd"/>
      <w:r w:rsidR="00B71F23" w:rsidRPr="00B71F23">
        <w:rPr>
          <w:rFonts w:ascii="Times New Roman" w:eastAsia="Calibri" w:hAnsi="Times New Roman" w:cs="Times New Roman"/>
          <w:sz w:val="28"/>
          <w:szCs w:val="28"/>
        </w:rPr>
        <w:t xml:space="preserve"> для управления совокупным объемом ликвидности. Многие центральные банки предлагают опер</w:t>
      </w:r>
      <w:r w:rsidR="00B71F23">
        <w:rPr>
          <w:rFonts w:ascii="Times New Roman" w:eastAsia="Calibri" w:hAnsi="Times New Roman" w:cs="Times New Roman"/>
          <w:sz w:val="28"/>
          <w:szCs w:val="28"/>
        </w:rPr>
        <w:t xml:space="preserve">ации </w:t>
      </w:r>
      <w:proofErr w:type="spellStart"/>
      <w:r w:rsidR="00B71F23">
        <w:rPr>
          <w:rFonts w:ascii="Times New Roman" w:eastAsia="Calibri" w:hAnsi="Times New Roman" w:cs="Times New Roman"/>
          <w:sz w:val="28"/>
          <w:szCs w:val="28"/>
        </w:rPr>
        <w:t>репо</w:t>
      </w:r>
      <w:proofErr w:type="spellEnd"/>
      <w:r w:rsidR="00B71F23">
        <w:rPr>
          <w:rFonts w:ascii="Times New Roman" w:eastAsia="Calibri" w:hAnsi="Times New Roman" w:cs="Times New Roman"/>
          <w:sz w:val="28"/>
          <w:szCs w:val="28"/>
        </w:rPr>
        <w:t xml:space="preserve"> постоянного действия. </w:t>
      </w:r>
      <w:r w:rsidR="00B71F23" w:rsidRPr="00B71F23">
        <w:rPr>
          <w:rFonts w:ascii="Times New Roman" w:eastAsia="Calibri" w:hAnsi="Times New Roman" w:cs="Times New Roman"/>
          <w:sz w:val="28"/>
          <w:szCs w:val="28"/>
        </w:rPr>
        <w:t xml:space="preserve">В рамках реализации денежно-кредитной политики операции </w:t>
      </w:r>
      <w:proofErr w:type="spellStart"/>
      <w:r w:rsidR="00B71F23" w:rsidRPr="00B71F23">
        <w:rPr>
          <w:rFonts w:ascii="Times New Roman" w:eastAsia="Calibri" w:hAnsi="Times New Roman" w:cs="Times New Roman"/>
          <w:sz w:val="28"/>
          <w:szCs w:val="28"/>
        </w:rPr>
        <w:t>репо</w:t>
      </w:r>
      <w:proofErr w:type="spellEnd"/>
      <w:r w:rsidR="00B71F23" w:rsidRPr="00B71F23">
        <w:rPr>
          <w:rFonts w:ascii="Times New Roman" w:eastAsia="Calibri" w:hAnsi="Times New Roman" w:cs="Times New Roman"/>
          <w:sz w:val="28"/>
          <w:szCs w:val="28"/>
        </w:rPr>
        <w:t xml:space="preserve"> Банка России проводятся в целях предоставления рублевой ликвидности. Они представляют собой покупку Банком России у кредитной организации ценных бумаг за рубли с последующей и</w:t>
      </w:r>
      <w:r w:rsidR="00B71F23">
        <w:rPr>
          <w:rFonts w:ascii="Times New Roman" w:eastAsia="Calibri" w:hAnsi="Times New Roman" w:cs="Times New Roman"/>
          <w:sz w:val="28"/>
          <w:szCs w:val="28"/>
        </w:rPr>
        <w:t xml:space="preserve">х продажей в определенную дату. </w:t>
      </w:r>
      <w:r w:rsidR="00B71F23" w:rsidRPr="00B71F23">
        <w:rPr>
          <w:rFonts w:ascii="Times New Roman" w:eastAsia="Calibri" w:hAnsi="Times New Roman" w:cs="Times New Roman"/>
          <w:sz w:val="28"/>
          <w:szCs w:val="28"/>
        </w:rPr>
        <w:t xml:space="preserve">При структурном дефиците ликвидности Банк России использует регулярное проведение еженедельных аукционов </w:t>
      </w:r>
      <w:proofErr w:type="spellStart"/>
      <w:r w:rsidR="00B71F23" w:rsidRPr="00B71F23">
        <w:rPr>
          <w:rFonts w:ascii="Times New Roman" w:eastAsia="Calibri" w:hAnsi="Times New Roman" w:cs="Times New Roman"/>
          <w:sz w:val="28"/>
          <w:szCs w:val="28"/>
        </w:rPr>
        <w:t>репо</w:t>
      </w:r>
      <w:proofErr w:type="spellEnd"/>
      <w:r w:rsidR="00B71F23" w:rsidRPr="00B71F23">
        <w:rPr>
          <w:rFonts w:ascii="Times New Roman" w:eastAsia="Calibri" w:hAnsi="Times New Roman" w:cs="Times New Roman"/>
          <w:sz w:val="28"/>
          <w:szCs w:val="28"/>
        </w:rPr>
        <w:t xml:space="preserve"> в качестве основного инструмента управления ликвидностью. При структурном профиците ликвидности на регулярной основе аукционы </w:t>
      </w:r>
      <w:proofErr w:type="spellStart"/>
      <w:r w:rsidR="00B71F23" w:rsidRPr="00B71F23">
        <w:rPr>
          <w:rFonts w:ascii="Times New Roman" w:eastAsia="Calibri" w:hAnsi="Times New Roman" w:cs="Times New Roman"/>
          <w:sz w:val="28"/>
          <w:szCs w:val="28"/>
        </w:rPr>
        <w:t>репо</w:t>
      </w:r>
      <w:proofErr w:type="spellEnd"/>
      <w:r w:rsidR="00B71F23" w:rsidRPr="00B71F23">
        <w:rPr>
          <w:rFonts w:ascii="Times New Roman" w:eastAsia="Calibri" w:hAnsi="Times New Roman" w:cs="Times New Roman"/>
          <w:sz w:val="28"/>
          <w:szCs w:val="28"/>
        </w:rPr>
        <w:t xml:space="preserve"> не проводятся. Как в условиях структурного дефицита ликвидности, так и в условиях структурного профицита ликвидности Банк России может проводить аукционы </w:t>
      </w:r>
      <w:proofErr w:type="spellStart"/>
      <w:r w:rsidR="00B71F23" w:rsidRPr="00B71F23">
        <w:rPr>
          <w:rFonts w:ascii="Times New Roman" w:eastAsia="Calibri" w:hAnsi="Times New Roman" w:cs="Times New Roman"/>
          <w:sz w:val="28"/>
          <w:szCs w:val="28"/>
        </w:rPr>
        <w:t>репо</w:t>
      </w:r>
      <w:proofErr w:type="spellEnd"/>
      <w:r w:rsidR="00B71F23" w:rsidRPr="00B71F23">
        <w:rPr>
          <w:rFonts w:ascii="Times New Roman" w:eastAsia="Calibri" w:hAnsi="Times New Roman" w:cs="Times New Roman"/>
          <w:sz w:val="28"/>
          <w:szCs w:val="28"/>
        </w:rPr>
        <w:t xml:space="preserve"> «тонкой настройки» на срок от 1 до 6 дней, а также предоставляет банкам возможность использования операций </w:t>
      </w:r>
      <w:proofErr w:type="spellStart"/>
      <w:r w:rsidR="00B71F23" w:rsidRPr="00B71F23">
        <w:rPr>
          <w:rFonts w:ascii="Times New Roman" w:eastAsia="Calibri" w:hAnsi="Times New Roman" w:cs="Times New Roman"/>
          <w:sz w:val="28"/>
          <w:szCs w:val="28"/>
        </w:rPr>
        <w:t>репо</w:t>
      </w:r>
      <w:proofErr w:type="spellEnd"/>
      <w:r w:rsidR="00B71F23" w:rsidRPr="00B71F23">
        <w:rPr>
          <w:rFonts w:ascii="Times New Roman" w:eastAsia="Calibri" w:hAnsi="Times New Roman" w:cs="Times New Roman"/>
          <w:sz w:val="28"/>
          <w:szCs w:val="28"/>
        </w:rPr>
        <w:t xml:space="preserve"> постоянного действия.</w:t>
      </w:r>
      <w:r w:rsidR="004F4DF7">
        <w:rPr>
          <w:rFonts w:ascii="Times New Roman" w:eastAsia="Calibri" w:hAnsi="Times New Roman" w:cs="Times New Roman"/>
          <w:sz w:val="28"/>
          <w:szCs w:val="28"/>
        </w:rPr>
        <w:t xml:space="preserve"> </w:t>
      </w:r>
      <w:r w:rsidR="004F4DF7" w:rsidRPr="004F4DF7">
        <w:rPr>
          <w:rFonts w:ascii="Times New Roman" w:eastAsia="Calibri" w:hAnsi="Times New Roman" w:cs="Times New Roman"/>
          <w:sz w:val="28"/>
          <w:szCs w:val="28"/>
        </w:rPr>
        <w:t> </w:t>
      </w:r>
    </w:p>
    <w:p w:rsidR="00B71F23" w:rsidRPr="004277F2" w:rsidRDefault="004F4DF7" w:rsidP="00B71F23">
      <w:pPr>
        <w:tabs>
          <w:tab w:val="right" w:leader="dot" w:pos="9639"/>
        </w:tabs>
        <w:spacing w:after="0" w:line="360" w:lineRule="auto"/>
        <w:ind w:firstLine="709"/>
        <w:jc w:val="both"/>
        <w:rPr>
          <w:rFonts w:ascii="Times New Roman" w:eastAsia="Calibri" w:hAnsi="Times New Roman" w:cs="Times New Roman"/>
          <w:sz w:val="28"/>
          <w:szCs w:val="28"/>
        </w:rPr>
      </w:pPr>
      <w:r w:rsidRPr="004F4DF7">
        <w:rPr>
          <w:rFonts w:ascii="Times New Roman" w:eastAsia="Calibri" w:hAnsi="Times New Roman" w:cs="Times New Roman"/>
          <w:sz w:val="28"/>
          <w:szCs w:val="28"/>
        </w:rPr>
        <w:t xml:space="preserve">В 2014-2017 годах в рамках функции по поддержанию финансовой стабильности Банк России использовал операции </w:t>
      </w:r>
      <w:proofErr w:type="spellStart"/>
      <w:r w:rsidRPr="004F4DF7">
        <w:rPr>
          <w:rFonts w:ascii="Times New Roman" w:eastAsia="Calibri" w:hAnsi="Times New Roman" w:cs="Times New Roman"/>
          <w:sz w:val="28"/>
          <w:szCs w:val="28"/>
        </w:rPr>
        <w:t>репо</w:t>
      </w:r>
      <w:proofErr w:type="spellEnd"/>
      <w:r w:rsidRPr="004F4DF7">
        <w:rPr>
          <w:rFonts w:ascii="Times New Roman" w:eastAsia="Calibri" w:hAnsi="Times New Roman" w:cs="Times New Roman"/>
          <w:sz w:val="28"/>
          <w:szCs w:val="28"/>
        </w:rPr>
        <w:t xml:space="preserve"> для обеспечения кредитных организаций долларовой ликвидностью в ситуации, когда доступ к ней оказался затруднен по независящим от кредитных организаций причинам. Введенный с 1 сентября 2017 года механизм предоставления кредитным организациям рублевой ликвидности в экстренных случаях (МЭПЛ) также может быть реализован через операции </w:t>
      </w:r>
      <w:proofErr w:type="spellStart"/>
      <w:r w:rsidRPr="004F4DF7">
        <w:rPr>
          <w:rFonts w:ascii="Times New Roman" w:eastAsia="Calibri" w:hAnsi="Times New Roman" w:cs="Times New Roman"/>
          <w:sz w:val="28"/>
          <w:szCs w:val="28"/>
        </w:rPr>
        <w:t>репо</w:t>
      </w:r>
      <w:proofErr w:type="spellEnd"/>
      <w:r w:rsidRPr="004F4DF7">
        <w:rPr>
          <w:rFonts w:ascii="Times New Roman" w:eastAsia="Calibri" w:hAnsi="Times New Roman" w:cs="Times New Roman"/>
          <w:sz w:val="28"/>
          <w:szCs w:val="28"/>
        </w:rPr>
        <w:t>.</w:t>
      </w:r>
      <w:r w:rsidR="007534BA">
        <w:rPr>
          <w:rFonts w:ascii="Times New Roman" w:eastAsia="Calibri" w:hAnsi="Times New Roman" w:cs="Times New Roman"/>
          <w:sz w:val="28"/>
          <w:szCs w:val="28"/>
        </w:rPr>
        <w:t xml:space="preserve"> </w:t>
      </w:r>
      <w:r w:rsidR="007534BA" w:rsidRPr="001F37C7">
        <w:rPr>
          <w:rFonts w:ascii="Times New Roman" w:eastAsia="Calibri" w:hAnsi="Times New Roman" w:cs="Times New Roman"/>
          <w:sz w:val="28"/>
          <w:szCs w:val="28"/>
        </w:rPr>
        <w:t>[24]</w:t>
      </w:r>
    </w:p>
    <w:p w:rsidR="00C210F6" w:rsidRPr="004277F2" w:rsidRDefault="00C210F6" w:rsidP="001A01B3">
      <w:pPr>
        <w:tabs>
          <w:tab w:val="right" w:leader="dot" w:pos="9639"/>
        </w:tabs>
        <w:spacing w:after="0" w:line="360" w:lineRule="auto"/>
        <w:ind w:firstLine="709"/>
        <w:jc w:val="both"/>
        <w:rPr>
          <w:rFonts w:ascii="Times New Roman" w:eastAsia="Calibri" w:hAnsi="Times New Roman" w:cs="Times New Roman"/>
          <w:sz w:val="28"/>
          <w:szCs w:val="28"/>
        </w:rPr>
      </w:pPr>
      <w:r w:rsidRPr="00C210F6">
        <w:rPr>
          <w:rFonts w:ascii="Times New Roman" w:eastAsia="Calibri" w:hAnsi="Times New Roman" w:cs="Times New Roman"/>
          <w:iCs/>
          <w:sz w:val="28"/>
          <w:szCs w:val="28"/>
        </w:rPr>
        <w:lastRenderedPageBreak/>
        <w:t>Рефинансирование</w:t>
      </w:r>
      <w:r>
        <w:rPr>
          <w:rFonts w:ascii="Times New Roman" w:eastAsia="Calibri" w:hAnsi="Times New Roman" w:cs="Times New Roman"/>
          <w:sz w:val="28"/>
          <w:szCs w:val="28"/>
        </w:rPr>
        <w:t> </w:t>
      </w:r>
      <w:proofErr w:type="gramStart"/>
      <w:r>
        <w:rPr>
          <w:rFonts w:ascii="Times New Roman" w:eastAsia="Calibri" w:hAnsi="Times New Roman" w:cs="Times New Roman"/>
          <w:sz w:val="28"/>
          <w:szCs w:val="28"/>
        </w:rPr>
        <w:t xml:space="preserve">– </w:t>
      </w:r>
      <w:r w:rsidRPr="00C210F6">
        <w:rPr>
          <w:rFonts w:ascii="Times New Roman" w:eastAsia="Calibri" w:hAnsi="Times New Roman" w:cs="Times New Roman"/>
          <w:sz w:val="28"/>
          <w:szCs w:val="28"/>
        </w:rPr>
        <w:t xml:space="preserve"> кредитование</w:t>
      </w:r>
      <w:proofErr w:type="gramEnd"/>
      <w:r w:rsidRPr="00C210F6">
        <w:rPr>
          <w:rFonts w:ascii="Times New Roman" w:eastAsia="Calibri" w:hAnsi="Times New Roman" w:cs="Times New Roman"/>
          <w:sz w:val="28"/>
          <w:szCs w:val="28"/>
        </w:rPr>
        <w:t xml:space="preserve"> центральным банком кредитных организаций посредством переучета векселей, соглашений об обратном выкупе, ломбардных операций и других видов кредитных операций. </w:t>
      </w:r>
      <w:r w:rsidR="001F37C7" w:rsidRPr="004277F2">
        <w:rPr>
          <w:rFonts w:ascii="Times New Roman" w:eastAsia="Calibri" w:hAnsi="Times New Roman" w:cs="Times New Roman"/>
          <w:sz w:val="28"/>
          <w:szCs w:val="28"/>
        </w:rPr>
        <w:t>[9]</w:t>
      </w:r>
    </w:p>
    <w:p w:rsidR="00112EE9" w:rsidRPr="004277F2"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sidRPr="00E77207">
        <w:rPr>
          <w:rFonts w:ascii="Times New Roman" w:eastAsia="Calibri" w:hAnsi="Times New Roman" w:cs="Times New Roman"/>
          <w:sz w:val="28"/>
          <w:szCs w:val="28"/>
        </w:rPr>
        <w:t xml:space="preserve">Под валютными интервенциями Банка России понимается купля-продажа Банком России иностранной валюты на валютном рынке для воздействия на курс рубля и на суммарный спрос и предложение в отношении денег. </w:t>
      </w:r>
      <w:r w:rsidR="005A78C8" w:rsidRPr="004277F2">
        <w:rPr>
          <w:rFonts w:ascii="Times New Roman" w:eastAsia="Calibri" w:hAnsi="Times New Roman" w:cs="Times New Roman"/>
          <w:sz w:val="28"/>
          <w:szCs w:val="28"/>
        </w:rPr>
        <w:t>[19]</w:t>
      </w:r>
    </w:p>
    <w:p w:rsidR="001A01B3" w:rsidRPr="00E77207" w:rsidRDefault="00112EE9" w:rsidP="001A01B3">
      <w:pPr>
        <w:tabs>
          <w:tab w:val="right" w:leader="dot" w:pos="9639"/>
        </w:tabs>
        <w:spacing w:after="0" w:line="360" w:lineRule="auto"/>
        <w:ind w:firstLine="709"/>
        <w:jc w:val="both"/>
        <w:rPr>
          <w:rFonts w:ascii="Times New Roman" w:eastAsia="Calibri" w:hAnsi="Times New Roman" w:cs="Times New Roman"/>
          <w:sz w:val="28"/>
          <w:szCs w:val="28"/>
        </w:rPr>
      </w:pPr>
      <w:r w:rsidRPr="00112EE9">
        <w:rPr>
          <w:rFonts w:ascii="Times New Roman" w:eastAsia="Calibri" w:hAnsi="Times New Roman" w:cs="Times New Roman"/>
          <w:sz w:val="28"/>
          <w:szCs w:val="28"/>
        </w:rPr>
        <w:t xml:space="preserve"> </w:t>
      </w:r>
      <w:r w:rsidR="001A01B3" w:rsidRPr="00E77207">
        <w:rPr>
          <w:rFonts w:ascii="Times New Roman" w:eastAsia="Calibri" w:hAnsi="Times New Roman" w:cs="Times New Roman"/>
          <w:sz w:val="28"/>
          <w:szCs w:val="28"/>
        </w:rPr>
        <w:t xml:space="preserve">Осуществление интервенции может преследовать различные цели: удержание курса на заданном уровне (в заданном диапазоне); сглаживание его резких колебаний; обеспечение требуемой динамики курса; пополнение валютных резервов Банка России; поддержание ликвидности банковской системы. Банк России производит валютные интервенции на биржевом и межбиржевом рынках. С 10 ноября 2014г. Банк России упразднил действовавший механизм курсовой политики, отменив интервал допустимых значений стоимости </w:t>
      </w:r>
      <w:proofErr w:type="spellStart"/>
      <w:r w:rsidR="001A01B3" w:rsidRPr="00E77207">
        <w:rPr>
          <w:rFonts w:ascii="Times New Roman" w:eastAsia="Calibri" w:hAnsi="Times New Roman" w:cs="Times New Roman"/>
          <w:sz w:val="28"/>
          <w:szCs w:val="28"/>
        </w:rPr>
        <w:t>бивалютной</w:t>
      </w:r>
      <w:proofErr w:type="spellEnd"/>
      <w:r w:rsidR="001A01B3" w:rsidRPr="00E77207">
        <w:rPr>
          <w:rFonts w:ascii="Times New Roman" w:eastAsia="Calibri" w:hAnsi="Times New Roman" w:cs="Times New Roman"/>
          <w:sz w:val="28"/>
          <w:szCs w:val="28"/>
        </w:rPr>
        <w:t xml:space="preserve"> корзины и регулярные интервенции на границах указанного интервала и за его пределами. При этом новый подход Банка России к проведению операций на внутреннем рынке не предполагает полного отказа от валютных интервенций, их проведению возможно в случае возникновения угроз для финансовой стабильности.</w:t>
      </w:r>
    </w:p>
    <w:p w:rsidR="001A01B3" w:rsidRPr="005A78C8" w:rsidRDefault="00E00CA6"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1A01B3" w:rsidRPr="00E77207">
        <w:rPr>
          <w:rFonts w:ascii="Times New Roman" w:eastAsia="Calibri" w:hAnsi="Times New Roman" w:cs="Times New Roman"/>
          <w:sz w:val="28"/>
          <w:szCs w:val="28"/>
        </w:rPr>
        <w:t>становление ориентиров роста денежной массы: Банк России может устанавливать ориентиры роста одного или нескольких показателей денежной массы исходя из основных направлений единой государстве</w:t>
      </w:r>
      <w:r w:rsidR="0051021D">
        <w:rPr>
          <w:rFonts w:ascii="Times New Roman" w:eastAsia="Calibri" w:hAnsi="Times New Roman" w:cs="Times New Roman"/>
          <w:sz w:val="28"/>
          <w:szCs w:val="28"/>
        </w:rPr>
        <w:t xml:space="preserve">нной денежно-кредитной </w:t>
      </w:r>
      <w:proofErr w:type="gramStart"/>
      <w:r w:rsidR="0051021D">
        <w:rPr>
          <w:rFonts w:ascii="Times New Roman" w:eastAsia="Calibri" w:hAnsi="Times New Roman" w:cs="Times New Roman"/>
          <w:sz w:val="28"/>
          <w:szCs w:val="28"/>
        </w:rPr>
        <w:t>политики.</w:t>
      </w:r>
      <w:r w:rsidR="005A78C8" w:rsidRPr="005A78C8">
        <w:rPr>
          <w:rFonts w:ascii="Times New Roman" w:eastAsia="Calibri" w:hAnsi="Times New Roman" w:cs="Times New Roman"/>
          <w:sz w:val="28"/>
          <w:szCs w:val="28"/>
        </w:rPr>
        <w:t>[</w:t>
      </w:r>
      <w:proofErr w:type="gramEnd"/>
      <w:r w:rsidR="005A78C8" w:rsidRPr="005A78C8">
        <w:rPr>
          <w:rFonts w:ascii="Times New Roman" w:eastAsia="Calibri" w:hAnsi="Times New Roman" w:cs="Times New Roman"/>
          <w:sz w:val="28"/>
          <w:szCs w:val="28"/>
        </w:rPr>
        <w:t>15]</w:t>
      </w:r>
    </w:p>
    <w:p w:rsidR="001A01B3" w:rsidRPr="004277F2" w:rsidRDefault="00E00CA6"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D21313">
        <w:rPr>
          <w:rFonts w:ascii="Times New Roman" w:eastAsia="Calibri" w:hAnsi="Times New Roman" w:cs="Times New Roman"/>
          <w:sz w:val="28"/>
          <w:szCs w:val="28"/>
        </w:rPr>
        <w:t xml:space="preserve">од прямыми количественными ограничениями понимаются </w:t>
      </w:r>
      <w:r w:rsidR="00D21313" w:rsidRPr="00D21313">
        <w:rPr>
          <w:rFonts w:ascii="Times New Roman" w:eastAsia="Calibri" w:hAnsi="Times New Roman" w:cs="Times New Roman"/>
          <w:sz w:val="28"/>
          <w:szCs w:val="28"/>
        </w:rPr>
        <w:t>административные или законодательные меры, предпринимаемые казначействами и центральными банками по ограничению объемов кредита и используемые в качестве инструмента антиинфляционной политики для стабилизации денежно-кредитной системы и регул</w:t>
      </w:r>
      <w:r w:rsidR="004277F2">
        <w:rPr>
          <w:rFonts w:ascii="Times New Roman" w:eastAsia="Calibri" w:hAnsi="Times New Roman" w:cs="Times New Roman"/>
          <w:sz w:val="28"/>
          <w:szCs w:val="28"/>
        </w:rPr>
        <w:t xml:space="preserve">ирования ликвидности банков. </w:t>
      </w:r>
      <w:r w:rsidR="005A78C8" w:rsidRPr="004277F2">
        <w:rPr>
          <w:rFonts w:ascii="Times New Roman" w:eastAsia="Calibri" w:hAnsi="Times New Roman" w:cs="Times New Roman"/>
          <w:sz w:val="28"/>
          <w:szCs w:val="28"/>
        </w:rPr>
        <w:t>[21]</w:t>
      </w:r>
    </w:p>
    <w:p w:rsidR="0051021D" w:rsidRPr="00E77207" w:rsidRDefault="0051021D" w:rsidP="001A01B3">
      <w:pPr>
        <w:tabs>
          <w:tab w:val="right" w:leader="dot" w:pos="9639"/>
        </w:tabs>
        <w:spacing w:after="0" w:line="360" w:lineRule="auto"/>
        <w:ind w:firstLine="709"/>
        <w:jc w:val="both"/>
        <w:rPr>
          <w:rFonts w:ascii="Times New Roman" w:eastAsia="Calibri" w:hAnsi="Times New Roman" w:cs="Times New Roman"/>
          <w:sz w:val="28"/>
          <w:szCs w:val="28"/>
        </w:rPr>
      </w:pPr>
      <w:r w:rsidRPr="0051021D">
        <w:rPr>
          <w:rFonts w:ascii="Times New Roman" w:eastAsia="Calibri" w:hAnsi="Times New Roman" w:cs="Times New Roman"/>
          <w:sz w:val="28"/>
          <w:szCs w:val="28"/>
        </w:rPr>
        <w:lastRenderedPageBreak/>
        <w:t>Выпуск облигаций позволяет Банку России абсорбировать среднесрочный избыток ликвидности и повысить воздействие основных операций на процентные ставки денежного рынка. Кроме того, в случае, если у кредитной организации потребность в дополнительной ликвидности возникнет раньше, чем наступит срок погашения облигаций, она имеет возможность продать эти облигации на вторичном рынке или использовать их в качестве обеспечения по операциям на денежном рынке и/или для привлечения рефинансирования у Банка России.</w:t>
      </w:r>
    </w:p>
    <w:p w:rsidR="00D574C2" w:rsidRDefault="00D7035C" w:rsidP="00D7035C">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w:t>
      </w:r>
      <w:r w:rsidR="001A01B3" w:rsidRPr="00E77207">
        <w:rPr>
          <w:rFonts w:ascii="Times New Roman" w:eastAsia="Calibri" w:hAnsi="Times New Roman" w:cs="Times New Roman"/>
          <w:sz w:val="28"/>
          <w:szCs w:val="28"/>
        </w:rPr>
        <w:t>миссия Банком России облигаций, размещаемых и обращаем</w:t>
      </w:r>
      <w:r w:rsidR="00D574C2">
        <w:rPr>
          <w:rFonts w:ascii="Times New Roman" w:eastAsia="Calibri" w:hAnsi="Times New Roman" w:cs="Times New Roman"/>
          <w:sz w:val="28"/>
          <w:szCs w:val="28"/>
        </w:rPr>
        <w:t>ы</w:t>
      </w:r>
      <w:r>
        <w:rPr>
          <w:rFonts w:ascii="Times New Roman" w:eastAsia="Calibri" w:hAnsi="Times New Roman" w:cs="Times New Roman"/>
          <w:sz w:val="28"/>
          <w:szCs w:val="28"/>
        </w:rPr>
        <w:t>х среди кредитных организаций. Изменение совокупного</w:t>
      </w:r>
      <w:r w:rsidR="00D574C2">
        <w:rPr>
          <w:rFonts w:ascii="Times New Roman" w:eastAsia="Calibri" w:hAnsi="Times New Roman" w:cs="Times New Roman"/>
          <w:sz w:val="28"/>
          <w:szCs w:val="28"/>
        </w:rPr>
        <w:t xml:space="preserve"> объем</w:t>
      </w:r>
      <w:r>
        <w:rPr>
          <w:rFonts w:ascii="Times New Roman" w:eastAsia="Calibri" w:hAnsi="Times New Roman" w:cs="Times New Roman"/>
          <w:sz w:val="28"/>
          <w:szCs w:val="28"/>
        </w:rPr>
        <w:t>а</w:t>
      </w:r>
      <w:r w:rsidR="00D574C2">
        <w:rPr>
          <w:rFonts w:ascii="Times New Roman" w:eastAsia="Calibri" w:hAnsi="Times New Roman" w:cs="Times New Roman"/>
          <w:sz w:val="28"/>
          <w:szCs w:val="28"/>
        </w:rPr>
        <w:t xml:space="preserve"> облигаций в обращении </w:t>
      </w:r>
      <w:r>
        <w:rPr>
          <w:rFonts w:ascii="Times New Roman" w:eastAsia="Calibri" w:hAnsi="Times New Roman" w:cs="Times New Roman"/>
          <w:sz w:val="28"/>
          <w:szCs w:val="28"/>
        </w:rPr>
        <w:t xml:space="preserve">за последний год представим в таблице 1. </w:t>
      </w:r>
    </w:p>
    <w:p w:rsidR="006357FC" w:rsidRDefault="006357FC" w:rsidP="00D7035C">
      <w:pPr>
        <w:tabs>
          <w:tab w:val="right" w:leader="dot" w:pos="9639"/>
        </w:tabs>
        <w:spacing w:after="0" w:line="360" w:lineRule="auto"/>
        <w:ind w:firstLine="709"/>
        <w:jc w:val="both"/>
        <w:rPr>
          <w:rFonts w:ascii="Times New Roman" w:eastAsia="Calibri" w:hAnsi="Times New Roman" w:cs="Times New Roman"/>
          <w:sz w:val="28"/>
          <w:szCs w:val="28"/>
        </w:rPr>
      </w:pPr>
    </w:p>
    <w:p w:rsidR="008F378E" w:rsidRDefault="00D7035C" w:rsidP="006357FC">
      <w:pPr>
        <w:tabs>
          <w:tab w:val="right" w:leader="dot" w:pos="9639"/>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Таблица </w:t>
      </w:r>
      <w:proofErr w:type="gramStart"/>
      <w:r>
        <w:rPr>
          <w:rFonts w:ascii="Times New Roman" w:eastAsia="Calibri" w:hAnsi="Times New Roman" w:cs="Times New Roman"/>
          <w:sz w:val="28"/>
          <w:szCs w:val="28"/>
        </w:rPr>
        <w:t xml:space="preserve">1 </w:t>
      </w:r>
      <w:r w:rsidR="00844940">
        <w:rPr>
          <w:rFonts w:ascii="Times New Roman" w:eastAsia="Calibri" w:hAnsi="Times New Roman" w:cs="Times New Roman"/>
          <w:sz w:val="28"/>
          <w:szCs w:val="28"/>
        </w:rPr>
        <w:sym w:font="Symbol" w:char="F02D"/>
      </w:r>
      <w:r w:rsidR="00844940">
        <w:rPr>
          <w:rFonts w:ascii="Times New Roman" w:eastAsia="Calibri" w:hAnsi="Times New Roman" w:cs="Times New Roman"/>
          <w:sz w:val="28"/>
          <w:szCs w:val="28"/>
        </w:rPr>
        <w:t xml:space="preserve"> </w:t>
      </w:r>
      <w:r>
        <w:rPr>
          <w:rFonts w:ascii="Times New Roman" w:eastAsia="Calibri" w:hAnsi="Times New Roman" w:cs="Times New Roman"/>
          <w:sz w:val="28"/>
          <w:szCs w:val="28"/>
        </w:rPr>
        <w:t>Совокупный</w:t>
      </w:r>
      <w:proofErr w:type="gramEnd"/>
      <w:r w:rsidRPr="00D7035C">
        <w:rPr>
          <w:rFonts w:ascii="Times New Roman" w:eastAsia="Calibri" w:hAnsi="Times New Roman" w:cs="Times New Roman"/>
          <w:sz w:val="28"/>
          <w:szCs w:val="28"/>
        </w:rPr>
        <w:t xml:space="preserve"> объем облигаций </w:t>
      </w:r>
      <w:r>
        <w:rPr>
          <w:rFonts w:ascii="Times New Roman" w:eastAsia="Calibri" w:hAnsi="Times New Roman" w:cs="Times New Roman"/>
          <w:sz w:val="28"/>
          <w:szCs w:val="28"/>
        </w:rPr>
        <w:t xml:space="preserve">Банка России </w:t>
      </w:r>
      <w:r w:rsidRPr="00D7035C">
        <w:rPr>
          <w:rFonts w:ascii="Times New Roman" w:eastAsia="Calibri" w:hAnsi="Times New Roman" w:cs="Times New Roman"/>
          <w:sz w:val="28"/>
          <w:szCs w:val="28"/>
        </w:rPr>
        <w:t>в обращении (млрд. руб., на начало операционного дня)</w:t>
      </w:r>
    </w:p>
    <w:p w:rsidR="008F378E" w:rsidRPr="008F378E" w:rsidRDefault="008F378E" w:rsidP="006357FC">
      <w:pPr>
        <w:tabs>
          <w:tab w:val="right" w:leader="dot" w:pos="9639"/>
        </w:tabs>
        <w:spacing w:after="0" w:line="360" w:lineRule="auto"/>
        <w:rPr>
          <w:rFonts w:ascii="Times New Roman" w:eastAsia="Calibri" w:hAnsi="Times New Roman" w:cs="Times New Roman"/>
          <w:sz w:val="16"/>
          <w:szCs w:val="16"/>
        </w:rPr>
      </w:pPr>
    </w:p>
    <w:tbl>
      <w:tblPr>
        <w:tblStyle w:val="a6"/>
        <w:tblW w:w="0" w:type="auto"/>
        <w:tblLook w:val="04A0" w:firstRow="1" w:lastRow="0" w:firstColumn="1" w:lastColumn="0" w:noHBand="0" w:noVBand="1"/>
      </w:tblPr>
      <w:tblGrid>
        <w:gridCol w:w="1161"/>
        <w:gridCol w:w="3190"/>
        <w:gridCol w:w="4994"/>
      </w:tblGrid>
      <w:tr w:rsidR="00D574C2" w:rsidRPr="00D574C2" w:rsidTr="00D574C2">
        <w:tc>
          <w:tcPr>
            <w:tcW w:w="0" w:type="auto"/>
            <w:hideMark/>
          </w:tcPr>
          <w:p w:rsidR="00D574C2" w:rsidRPr="0051021D" w:rsidRDefault="00D574C2" w:rsidP="00D574C2">
            <w:pPr>
              <w:rPr>
                <w:rFonts w:ascii="Times New Roman" w:eastAsia="Times New Roman" w:hAnsi="Times New Roman" w:cs="Times New Roman"/>
                <w:b/>
                <w:bCs/>
                <w:color w:val="000000"/>
                <w:sz w:val="21"/>
                <w:szCs w:val="21"/>
                <w:lang w:eastAsia="ru-RU"/>
              </w:rPr>
            </w:pPr>
            <w:r w:rsidRPr="0051021D">
              <w:rPr>
                <w:rFonts w:ascii="Times New Roman" w:eastAsia="Times New Roman" w:hAnsi="Times New Roman" w:cs="Times New Roman"/>
                <w:b/>
                <w:bCs/>
                <w:color w:val="000000"/>
                <w:sz w:val="21"/>
                <w:szCs w:val="21"/>
                <w:lang w:eastAsia="ru-RU"/>
              </w:rPr>
              <w:t>Дата</w:t>
            </w:r>
          </w:p>
        </w:tc>
        <w:tc>
          <w:tcPr>
            <w:tcW w:w="0" w:type="auto"/>
            <w:hideMark/>
          </w:tcPr>
          <w:p w:rsidR="00D574C2" w:rsidRPr="0051021D" w:rsidRDefault="00D574C2" w:rsidP="00D574C2">
            <w:pPr>
              <w:rPr>
                <w:rFonts w:ascii="Times New Roman" w:eastAsia="Times New Roman" w:hAnsi="Times New Roman" w:cs="Times New Roman"/>
                <w:b/>
                <w:bCs/>
                <w:color w:val="000000"/>
                <w:sz w:val="21"/>
                <w:szCs w:val="21"/>
                <w:lang w:eastAsia="ru-RU"/>
              </w:rPr>
            </w:pPr>
            <w:r w:rsidRPr="0051021D">
              <w:rPr>
                <w:rFonts w:ascii="Times New Roman" w:eastAsia="Times New Roman" w:hAnsi="Times New Roman" w:cs="Times New Roman"/>
                <w:b/>
                <w:bCs/>
                <w:color w:val="000000"/>
                <w:sz w:val="21"/>
                <w:szCs w:val="21"/>
                <w:lang w:eastAsia="ru-RU"/>
              </w:rPr>
              <w:t>Объем ОБР в обращении по номинальной стоимости</w:t>
            </w:r>
          </w:p>
        </w:tc>
        <w:tc>
          <w:tcPr>
            <w:tcW w:w="0" w:type="auto"/>
            <w:hideMark/>
          </w:tcPr>
          <w:p w:rsidR="00D574C2" w:rsidRPr="0051021D" w:rsidRDefault="00D574C2" w:rsidP="00D574C2">
            <w:pPr>
              <w:rPr>
                <w:rFonts w:ascii="Times New Roman" w:eastAsia="Times New Roman" w:hAnsi="Times New Roman" w:cs="Times New Roman"/>
                <w:b/>
                <w:bCs/>
                <w:color w:val="000000"/>
                <w:sz w:val="21"/>
                <w:szCs w:val="21"/>
                <w:lang w:eastAsia="ru-RU"/>
              </w:rPr>
            </w:pPr>
            <w:r w:rsidRPr="0051021D">
              <w:rPr>
                <w:rFonts w:ascii="Times New Roman" w:eastAsia="Times New Roman" w:hAnsi="Times New Roman" w:cs="Times New Roman"/>
                <w:b/>
                <w:bCs/>
                <w:color w:val="000000"/>
                <w:sz w:val="21"/>
                <w:szCs w:val="21"/>
                <w:lang w:eastAsia="ru-RU"/>
              </w:rPr>
              <w:t>Объем ОБР в обращении по номинальной стоимости с учетом накопленного купонного дохода</w:t>
            </w:r>
          </w:p>
        </w:tc>
      </w:tr>
      <w:tr w:rsidR="00D574C2" w:rsidRPr="00D574C2" w:rsidTr="00D574C2">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01.10.2018</w:t>
            </w:r>
          </w:p>
        </w:tc>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1 486,5</w:t>
            </w:r>
          </w:p>
        </w:tc>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1 502,1</w:t>
            </w:r>
          </w:p>
        </w:tc>
      </w:tr>
      <w:tr w:rsidR="00D574C2" w:rsidRPr="00D574C2" w:rsidTr="00D574C2">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03.09.2018</w:t>
            </w:r>
          </w:p>
        </w:tc>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1 400,2</w:t>
            </w:r>
          </w:p>
        </w:tc>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1 416,2</w:t>
            </w:r>
          </w:p>
        </w:tc>
      </w:tr>
      <w:tr w:rsidR="00D574C2" w:rsidRPr="00D574C2" w:rsidTr="00D574C2">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01.08.2018</w:t>
            </w:r>
          </w:p>
        </w:tc>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1 438,9</w:t>
            </w:r>
          </w:p>
        </w:tc>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1 456,1</w:t>
            </w:r>
          </w:p>
        </w:tc>
      </w:tr>
      <w:tr w:rsidR="00D574C2" w:rsidRPr="00D574C2" w:rsidTr="00D574C2">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02.07.2018</w:t>
            </w:r>
          </w:p>
        </w:tc>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1 112,1</w:t>
            </w:r>
          </w:p>
        </w:tc>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1 123,0</w:t>
            </w:r>
          </w:p>
        </w:tc>
      </w:tr>
      <w:tr w:rsidR="00D574C2" w:rsidRPr="00D574C2" w:rsidTr="00D574C2">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01.06.2018</w:t>
            </w:r>
          </w:p>
        </w:tc>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1 205,3</w:t>
            </w:r>
          </w:p>
        </w:tc>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1 216,8</w:t>
            </w:r>
          </w:p>
        </w:tc>
      </w:tr>
      <w:tr w:rsidR="00D574C2" w:rsidRPr="00D574C2" w:rsidTr="00D574C2">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03.05.2018</w:t>
            </w:r>
          </w:p>
        </w:tc>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1 041,9</w:t>
            </w:r>
          </w:p>
        </w:tc>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1 053,8</w:t>
            </w:r>
          </w:p>
        </w:tc>
      </w:tr>
      <w:tr w:rsidR="00D574C2" w:rsidRPr="00D574C2" w:rsidTr="00D574C2">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02.04.2018</w:t>
            </w:r>
          </w:p>
        </w:tc>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1 128,7</w:t>
            </w:r>
          </w:p>
        </w:tc>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1 139,1</w:t>
            </w:r>
          </w:p>
        </w:tc>
      </w:tr>
      <w:tr w:rsidR="00D574C2" w:rsidRPr="00D574C2" w:rsidTr="00D574C2">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01.03.2018</w:t>
            </w:r>
          </w:p>
        </w:tc>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700,2</w:t>
            </w:r>
          </w:p>
        </w:tc>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707,0</w:t>
            </w:r>
          </w:p>
        </w:tc>
      </w:tr>
      <w:tr w:rsidR="00D574C2" w:rsidRPr="00D574C2" w:rsidTr="00D574C2">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01.02.2018</w:t>
            </w:r>
          </w:p>
        </w:tc>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493,6</w:t>
            </w:r>
          </w:p>
        </w:tc>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498,1</w:t>
            </w:r>
          </w:p>
        </w:tc>
      </w:tr>
      <w:tr w:rsidR="00D574C2" w:rsidRPr="00D574C2" w:rsidTr="00D574C2">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03.01.2018</w:t>
            </w:r>
          </w:p>
        </w:tc>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352,3</w:t>
            </w:r>
          </w:p>
        </w:tc>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357,0</w:t>
            </w:r>
          </w:p>
        </w:tc>
      </w:tr>
      <w:tr w:rsidR="00D574C2" w:rsidRPr="00D574C2" w:rsidTr="00D574C2">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01.12.2017</w:t>
            </w:r>
          </w:p>
        </w:tc>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304,0</w:t>
            </w:r>
          </w:p>
        </w:tc>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306,2</w:t>
            </w:r>
          </w:p>
        </w:tc>
      </w:tr>
      <w:tr w:rsidR="00D574C2" w:rsidRPr="00D574C2" w:rsidTr="00D574C2">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02.11.2017</w:t>
            </w:r>
          </w:p>
        </w:tc>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340,6</w:t>
            </w:r>
          </w:p>
        </w:tc>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343,8</w:t>
            </w:r>
          </w:p>
        </w:tc>
      </w:tr>
      <w:tr w:rsidR="00D574C2" w:rsidRPr="00D574C2" w:rsidTr="00D574C2">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02.10.2017</w:t>
            </w:r>
          </w:p>
        </w:tc>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149,5</w:t>
            </w:r>
          </w:p>
        </w:tc>
        <w:tc>
          <w:tcPr>
            <w:tcW w:w="0" w:type="auto"/>
            <w:hideMark/>
          </w:tcPr>
          <w:p w:rsidR="00D574C2" w:rsidRPr="0051021D" w:rsidRDefault="00D574C2" w:rsidP="00D574C2">
            <w:pPr>
              <w:rPr>
                <w:rFonts w:ascii="Times New Roman" w:eastAsia="Times New Roman" w:hAnsi="Times New Roman" w:cs="Times New Roman"/>
                <w:color w:val="000000"/>
                <w:sz w:val="21"/>
                <w:szCs w:val="21"/>
                <w:lang w:eastAsia="ru-RU"/>
              </w:rPr>
            </w:pPr>
            <w:r w:rsidRPr="0051021D">
              <w:rPr>
                <w:rFonts w:ascii="Times New Roman" w:eastAsia="Times New Roman" w:hAnsi="Times New Roman" w:cs="Times New Roman"/>
                <w:color w:val="000000"/>
                <w:sz w:val="21"/>
                <w:szCs w:val="21"/>
                <w:lang w:eastAsia="ru-RU"/>
              </w:rPr>
              <w:t>151,3</w:t>
            </w:r>
          </w:p>
        </w:tc>
      </w:tr>
    </w:tbl>
    <w:p w:rsidR="00D574C2" w:rsidRDefault="00D574C2" w:rsidP="0051021D">
      <w:pPr>
        <w:tabs>
          <w:tab w:val="right" w:leader="dot" w:pos="9639"/>
        </w:tabs>
        <w:spacing w:after="0" w:line="360" w:lineRule="auto"/>
        <w:jc w:val="both"/>
        <w:rPr>
          <w:rFonts w:ascii="Times New Roman" w:eastAsia="Calibri" w:hAnsi="Times New Roman" w:cs="Times New Roman"/>
          <w:sz w:val="28"/>
          <w:szCs w:val="28"/>
        </w:rPr>
      </w:pPr>
    </w:p>
    <w:p w:rsidR="001A01B3" w:rsidRPr="00E7720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sidRPr="00E77207">
        <w:rPr>
          <w:rFonts w:ascii="Times New Roman" w:eastAsia="Calibri" w:hAnsi="Times New Roman" w:cs="Times New Roman"/>
          <w:sz w:val="28"/>
          <w:szCs w:val="28"/>
        </w:rPr>
        <w:t>В соответствии с Законом о «Центральном банке РФ» Банк России ежегодно не позднее 26 августа представляет в Государственную Думу проект основных направлений единой государственной денежно-кредитной политики на предстоящий год для утверждения. Предварительно этот проект представляется Президенту РФ и Правительству РФ. Основные направления единой государственной денежно-кредитной политики должны включать:</w:t>
      </w:r>
    </w:p>
    <w:p w:rsidR="001A01B3" w:rsidRPr="00E7720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sym w:font="Symbol" w:char="F02D"/>
      </w:r>
      <w:r>
        <w:rPr>
          <w:rFonts w:ascii="Times New Roman" w:eastAsia="Calibri" w:hAnsi="Times New Roman" w:cs="Times New Roman"/>
          <w:sz w:val="28"/>
          <w:szCs w:val="28"/>
        </w:rPr>
        <w:t xml:space="preserve"> </w:t>
      </w:r>
      <w:r w:rsidRPr="00E77207">
        <w:rPr>
          <w:rFonts w:ascii="Times New Roman" w:eastAsia="Calibri" w:hAnsi="Times New Roman" w:cs="Times New Roman"/>
          <w:sz w:val="28"/>
          <w:szCs w:val="28"/>
        </w:rPr>
        <w:t>концептуальные принципы, лежащие в основе денежно-кредитной политики, проводимой Банком России;</w:t>
      </w:r>
    </w:p>
    <w:p w:rsidR="001A01B3" w:rsidRPr="00E7720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w:t>
      </w:r>
      <w:r w:rsidRPr="00E77207">
        <w:rPr>
          <w:rFonts w:ascii="Times New Roman" w:eastAsia="Calibri" w:hAnsi="Times New Roman" w:cs="Times New Roman"/>
          <w:sz w:val="28"/>
          <w:szCs w:val="28"/>
        </w:rPr>
        <w:t>краткую характеристику состояния российской экономики;</w:t>
      </w:r>
    </w:p>
    <w:p w:rsidR="001A01B3" w:rsidRPr="00E7720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w:t>
      </w:r>
      <w:r w:rsidRPr="00E77207">
        <w:rPr>
          <w:rFonts w:ascii="Times New Roman" w:eastAsia="Calibri" w:hAnsi="Times New Roman" w:cs="Times New Roman"/>
          <w:sz w:val="28"/>
          <w:szCs w:val="28"/>
        </w:rPr>
        <w:t>прогноз ожидаемого выполнения основных параметров денежно-кредитной политики в текущем году;</w:t>
      </w:r>
    </w:p>
    <w:p w:rsidR="001A01B3" w:rsidRPr="00E7720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w:t>
      </w:r>
      <w:r w:rsidRPr="00E77207">
        <w:rPr>
          <w:rFonts w:ascii="Times New Roman" w:eastAsia="Calibri" w:hAnsi="Times New Roman" w:cs="Times New Roman"/>
          <w:sz w:val="28"/>
          <w:szCs w:val="28"/>
        </w:rPr>
        <w:t>количественный анализ причин отклонения от целей денежно-кредитной политики, опенку перспектив достижения указанных целей и обоснование их возможной корректировки;</w:t>
      </w:r>
    </w:p>
    <w:p w:rsidR="001A01B3" w:rsidRPr="00E7720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w:t>
      </w:r>
      <w:r w:rsidRPr="00E77207">
        <w:rPr>
          <w:rFonts w:ascii="Times New Roman" w:eastAsia="Calibri" w:hAnsi="Times New Roman" w:cs="Times New Roman"/>
          <w:sz w:val="28"/>
          <w:szCs w:val="28"/>
        </w:rPr>
        <w:t>сценарный (состоящий не менее чем из двух вариантов) прогноз развития экономики России на предстоящий гол с указанием цен на нефть и другие товары российского экспорта, предусматриваемых каждым сценарием;</w:t>
      </w:r>
    </w:p>
    <w:p w:rsidR="001A01B3" w:rsidRPr="00E7720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w:t>
      </w:r>
      <w:r w:rsidRPr="00E77207">
        <w:rPr>
          <w:rFonts w:ascii="Times New Roman" w:eastAsia="Calibri" w:hAnsi="Times New Roman" w:cs="Times New Roman"/>
          <w:sz w:val="28"/>
          <w:szCs w:val="28"/>
        </w:rPr>
        <w:t>прогноз основных показателей платежного баланса Российской Федерации на предстоящий год;</w:t>
      </w:r>
    </w:p>
    <w:p w:rsidR="001A01B3" w:rsidRPr="00E7720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w:t>
      </w:r>
      <w:r w:rsidRPr="00E77207">
        <w:rPr>
          <w:rFonts w:ascii="Times New Roman" w:eastAsia="Calibri" w:hAnsi="Times New Roman" w:cs="Times New Roman"/>
          <w:sz w:val="28"/>
          <w:szCs w:val="28"/>
        </w:rPr>
        <w:t>целевые ориентиры, характеризующие основные цели денежно-кредитной политики на предстоящий год, включая интервальные показатели инфляции, денежной базы, денежной массы, процентных ставок, изменения золотовалютных резервов;</w:t>
      </w:r>
    </w:p>
    <w:p w:rsidR="001A01B3" w:rsidRPr="00E7720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w:t>
      </w:r>
      <w:r w:rsidRPr="00E77207">
        <w:rPr>
          <w:rFonts w:ascii="Times New Roman" w:eastAsia="Calibri" w:hAnsi="Times New Roman" w:cs="Times New Roman"/>
          <w:sz w:val="28"/>
          <w:szCs w:val="28"/>
        </w:rPr>
        <w:t>основные показатели денежной программы на предстоящий год;</w:t>
      </w:r>
    </w:p>
    <w:p w:rsidR="001A01B3" w:rsidRPr="00E77207" w:rsidRDefault="001A01B3" w:rsidP="001A01B3">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w:t>
      </w:r>
      <w:r w:rsidRPr="00E77207">
        <w:rPr>
          <w:rFonts w:ascii="Times New Roman" w:eastAsia="Calibri" w:hAnsi="Times New Roman" w:cs="Times New Roman"/>
          <w:sz w:val="28"/>
          <w:szCs w:val="28"/>
        </w:rPr>
        <w:t>варианты применения инструментов и методов денежно-кредитной политики, обеспечивающих достижение целевых ориентиров при различных сценариях экономической конъюнктуры;</w:t>
      </w:r>
    </w:p>
    <w:p w:rsidR="008F378E" w:rsidRPr="004277F2" w:rsidRDefault="001A01B3" w:rsidP="006357FC">
      <w:pPr>
        <w:tabs>
          <w:tab w:val="right" w:leader="do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w:t>
      </w:r>
      <w:r w:rsidRPr="00E77207">
        <w:rPr>
          <w:rFonts w:ascii="Times New Roman" w:eastAsia="Calibri" w:hAnsi="Times New Roman" w:cs="Times New Roman"/>
          <w:sz w:val="28"/>
          <w:szCs w:val="28"/>
        </w:rPr>
        <w:t>план мероприятий Банка России на предстоящий год по совершенствованию банковской системы РФ, банковского надзора, финанс</w:t>
      </w:r>
      <w:r>
        <w:rPr>
          <w:rFonts w:ascii="Times New Roman" w:eastAsia="Calibri" w:hAnsi="Times New Roman" w:cs="Times New Roman"/>
          <w:sz w:val="28"/>
          <w:szCs w:val="28"/>
        </w:rPr>
        <w:t>овых рынков и платежной системы.</w:t>
      </w:r>
      <w:r w:rsidR="006357FC" w:rsidRPr="00397E47">
        <w:rPr>
          <w:rFonts w:ascii="Times New Roman" w:eastAsia="Calibri" w:hAnsi="Times New Roman" w:cs="Times New Roman"/>
          <w:sz w:val="28"/>
          <w:szCs w:val="28"/>
        </w:rPr>
        <w:t xml:space="preserve"> </w:t>
      </w:r>
      <w:r w:rsidR="005A78C8" w:rsidRPr="004277F2">
        <w:rPr>
          <w:rFonts w:ascii="Times New Roman" w:eastAsia="Calibri" w:hAnsi="Times New Roman" w:cs="Times New Roman"/>
          <w:sz w:val="28"/>
          <w:szCs w:val="28"/>
        </w:rPr>
        <w:t>[13]</w:t>
      </w:r>
    </w:p>
    <w:p w:rsidR="008F378E" w:rsidRDefault="008F378E" w:rsidP="006357FC">
      <w:pPr>
        <w:tabs>
          <w:tab w:val="right" w:leader="dot" w:pos="9639"/>
        </w:tabs>
        <w:spacing w:after="0" w:line="360" w:lineRule="auto"/>
        <w:ind w:firstLine="709"/>
        <w:jc w:val="both"/>
        <w:rPr>
          <w:rFonts w:ascii="Times New Roman" w:eastAsia="Calibri" w:hAnsi="Times New Roman" w:cs="Times New Roman"/>
          <w:sz w:val="28"/>
          <w:szCs w:val="28"/>
        </w:rPr>
      </w:pPr>
    </w:p>
    <w:p w:rsidR="008F378E" w:rsidRDefault="008F378E" w:rsidP="006357FC">
      <w:pPr>
        <w:tabs>
          <w:tab w:val="right" w:leader="dot" w:pos="9639"/>
        </w:tabs>
        <w:spacing w:after="0" w:line="360" w:lineRule="auto"/>
        <w:ind w:firstLine="709"/>
        <w:jc w:val="both"/>
        <w:rPr>
          <w:rFonts w:ascii="Times New Roman" w:eastAsia="Calibri" w:hAnsi="Times New Roman" w:cs="Times New Roman"/>
          <w:sz w:val="28"/>
          <w:szCs w:val="28"/>
        </w:rPr>
      </w:pPr>
    </w:p>
    <w:p w:rsidR="008F378E" w:rsidRDefault="008F378E" w:rsidP="006357FC">
      <w:pPr>
        <w:tabs>
          <w:tab w:val="right" w:leader="dot" w:pos="9639"/>
        </w:tabs>
        <w:spacing w:after="0" w:line="360" w:lineRule="auto"/>
        <w:ind w:firstLine="709"/>
        <w:jc w:val="both"/>
        <w:rPr>
          <w:rFonts w:ascii="Times New Roman" w:eastAsia="Calibri" w:hAnsi="Times New Roman" w:cs="Times New Roman"/>
          <w:sz w:val="28"/>
          <w:szCs w:val="28"/>
        </w:rPr>
      </w:pPr>
    </w:p>
    <w:p w:rsidR="008F378E" w:rsidRDefault="008F378E" w:rsidP="006357FC">
      <w:pPr>
        <w:tabs>
          <w:tab w:val="right" w:leader="dot" w:pos="9639"/>
        </w:tabs>
        <w:spacing w:after="0" w:line="360" w:lineRule="auto"/>
        <w:ind w:firstLine="709"/>
        <w:jc w:val="both"/>
        <w:rPr>
          <w:rFonts w:ascii="Times New Roman" w:eastAsia="Calibri" w:hAnsi="Times New Roman" w:cs="Times New Roman"/>
          <w:sz w:val="28"/>
          <w:szCs w:val="28"/>
        </w:rPr>
      </w:pPr>
    </w:p>
    <w:p w:rsidR="008F378E" w:rsidRDefault="008F378E" w:rsidP="006357FC">
      <w:pPr>
        <w:tabs>
          <w:tab w:val="right" w:leader="dot" w:pos="9639"/>
        </w:tabs>
        <w:spacing w:after="0" w:line="360" w:lineRule="auto"/>
        <w:ind w:firstLine="709"/>
        <w:jc w:val="both"/>
        <w:rPr>
          <w:rFonts w:ascii="Times New Roman" w:eastAsia="Calibri" w:hAnsi="Times New Roman" w:cs="Times New Roman"/>
          <w:sz w:val="28"/>
          <w:szCs w:val="28"/>
        </w:rPr>
      </w:pPr>
    </w:p>
    <w:p w:rsidR="001A01B3" w:rsidRPr="00397E47" w:rsidRDefault="008F378E" w:rsidP="007341DF">
      <w:pPr>
        <w:tabs>
          <w:tab w:val="right" w:leader="dot" w:pos="9639"/>
        </w:tabs>
        <w:spacing w:after="0" w:line="36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 </w:t>
      </w:r>
      <w:r w:rsidR="001A01B3" w:rsidRPr="00397E47">
        <w:rPr>
          <w:rFonts w:ascii="Times New Roman" w:eastAsia="Calibri" w:hAnsi="Times New Roman" w:cs="Times New Roman"/>
          <w:sz w:val="28"/>
          <w:szCs w:val="28"/>
        </w:rPr>
        <w:t>Применение инструментов денежно-кредитной политики Банком России</w:t>
      </w:r>
    </w:p>
    <w:p w:rsidR="006357FC" w:rsidRPr="00397E47" w:rsidRDefault="006357FC" w:rsidP="001A01B3">
      <w:pPr>
        <w:pStyle w:val="a5"/>
        <w:tabs>
          <w:tab w:val="right" w:leader="dot" w:pos="9639"/>
        </w:tabs>
        <w:spacing w:after="0" w:line="360" w:lineRule="auto"/>
        <w:ind w:left="630"/>
        <w:jc w:val="both"/>
        <w:rPr>
          <w:rFonts w:ascii="Times New Roman" w:eastAsia="Calibri" w:hAnsi="Times New Roman" w:cs="Times New Roman"/>
          <w:sz w:val="28"/>
          <w:szCs w:val="28"/>
        </w:rPr>
      </w:pPr>
    </w:p>
    <w:p w:rsidR="001A01B3" w:rsidRPr="008F378E" w:rsidRDefault="008F378E" w:rsidP="007341DF">
      <w:pPr>
        <w:tabs>
          <w:tab w:val="right" w:leader="dot" w:pos="9639"/>
        </w:tabs>
        <w:spacing w:after="0" w:line="36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w:t>
      </w:r>
      <w:r w:rsidR="001A01B3" w:rsidRPr="008F378E">
        <w:rPr>
          <w:rFonts w:ascii="Times New Roman" w:eastAsia="Calibri" w:hAnsi="Times New Roman" w:cs="Times New Roman"/>
          <w:sz w:val="28"/>
          <w:szCs w:val="28"/>
        </w:rPr>
        <w:t>Цели и принципы денежно-кредитной политики на среднесрочную перспективу</w:t>
      </w:r>
    </w:p>
    <w:p w:rsidR="001A01B3" w:rsidRPr="00397E47" w:rsidRDefault="001A01B3" w:rsidP="001A01B3">
      <w:pPr>
        <w:pStyle w:val="a5"/>
        <w:tabs>
          <w:tab w:val="right" w:leader="dot" w:pos="9639"/>
        </w:tabs>
        <w:spacing w:after="0" w:line="360" w:lineRule="auto"/>
        <w:ind w:left="630"/>
        <w:jc w:val="both"/>
        <w:rPr>
          <w:rFonts w:ascii="Times New Roman" w:eastAsia="Calibri" w:hAnsi="Times New Roman" w:cs="Times New Roman"/>
          <w:sz w:val="28"/>
          <w:szCs w:val="28"/>
        </w:rPr>
      </w:pP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4D031B">
        <w:rPr>
          <w:rFonts w:ascii="Times New Roman" w:eastAsia="Calibri" w:hAnsi="Times New Roman" w:cs="Times New Roman"/>
          <w:sz w:val="28"/>
          <w:szCs w:val="28"/>
        </w:rPr>
        <w:t>Денежно-кредитная</w:t>
      </w:r>
      <w:r w:rsidR="00FA70D2">
        <w:rPr>
          <w:rFonts w:ascii="Times New Roman" w:eastAsia="Calibri" w:hAnsi="Times New Roman" w:cs="Times New Roman"/>
          <w:sz w:val="28"/>
          <w:szCs w:val="28"/>
        </w:rPr>
        <w:t xml:space="preserve"> политика </w:t>
      </w:r>
      <w:proofErr w:type="gramStart"/>
      <w:r w:rsidR="00FA70D2">
        <w:rPr>
          <w:rFonts w:ascii="Times New Roman" w:eastAsia="Calibri" w:hAnsi="Times New Roman" w:cs="Times New Roman"/>
          <w:sz w:val="28"/>
          <w:szCs w:val="28"/>
        </w:rPr>
        <w:t xml:space="preserve">государства </w:t>
      </w:r>
      <w:r w:rsidR="00FA70D2">
        <w:rPr>
          <w:rFonts w:ascii="Times New Roman" w:eastAsia="Calibri" w:hAnsi="Times New Roman" w:cs="Times New Roman"/>
          <w:sz w:val="28"/>
          <w:szCs w:val="28"/>
        </w:rPr>
        <w:sym w:font="Symbol" w:char="F02D"/>
      </w:r>
      <w:r w:rsidRPr="004D031B">
        <w:rPr>
          <w:rFonts w:ascii="Times New Roman" w:eastAsia="Calibri" w:hAnsi="Times New Roman" w:cs="Times New Roman"/>
          <w:sz w:val="28"/>
          <w:szCs w:val="28"/>
        </w:rPr>
        <w:t xml:space="preserve"> это</w:t>
      </w:r>
      <w:proofErr w:type="gramEnd"/>
      <w:r w:rsidRPr="004D031B">
        <w:rPr>
          <w:rFonts w:ascii="Times New Roman" w:eastAsia="Calibri" w:hAnsi="Times New Roman" w:cs="Times New Roman"/>
          <w:sz w:val="28"/>
          <w:szCs w:val="28"/>
        </w:rPr>
        <w:t xml:space="preserve"> совокупность мер экономического регулирования денежного обращения и кредита, направленных на обеспечение устойчивого экономического роста путем воздействия на уровень и динамику инфляции, инвестиционную активность и другие важнейшие макроэкономические процессы. Зад</w:t>
      </w:r>
      <w:r w:rsidR="00C54D49">
        <w:rPr>
          <w:rFonts w:ascii="Times New Roman" w:eastAsia="Calibri" w:hAnsi="Times New Roman" w:cs="Times New Roman"/>
          <w:sz w:val="28"/>
          <w:szCs w:val="28"/>
        </w:rPr>
        <w:t xml:space="preserve">ача денежно-кредитной </w:t>
      </w:r>
      <w:proofErr w:type="gramStart"/>
      <w:r w:rsidR="00C54D49">
        <w:rPr>
          <w:rFonts w:ascii="Times New Roman" w:eastAsia="Calibri" w:hAnsi="Times New Roman" w:cs="Times New Roman"/>
          <w:sz w:val="28"/>
          <w:szCs w:val="28"/>
        </w:rPr>
        <w:t xml:space="preserve">политики </w:t>
      </w:r>
      <w:r w:rsidR="00C54D49">
        <w:rPr>
          <w:rFonts w:ascii="Times New Roman" w:eastAsia="Calibri" w:hAnsi="Times New Roman" w:cs="Times New Roman"/>
          <w:sz w:val="28"/>
          <w:szCs w:val="28"/>
        </w:rPr>
        <w:sym w:font="Symbol" w:char="F02D"/>
      </w:r>
      <w:r w:rsidRPr="004D031B">
        <w:rPr>
          <w:rFonts w:ascii="Times New Roman" w:eastAsia="Calibri" w:hAnsi="Times New Roman" w:cs="Times New Roman"/>
          <w:sz w:val="28"/>
          <w:szCs w:val="28"/>
        </w:rPr>
        <w:t xml:space="preserve"> обеспечить</w:t>
      </w:r>
      <w:proofErr w:type="gramEnd"/>
      <w:r w:rsidRPr="004D031B">
        <w:rPr>
          <w:rFonts w:ascii="Times New Roman" w:eastAsia="Calibri" w:hAnsi="Times New Roman" w:cs="Times New Roman"/>
          <w:sz w:val="28"/>
          <w:szCs w:val="28"/>
        </w:rPr>
        <w:t xml:space="preserve"> рост российской экономики, существенно снизить разбалансированность финансовой системы, сделать ее более оцененной в глобальных финансах с тем, чтобы лучше противостоять негативным внешним издержкам, демонстрировать наибольшую устойчивость в волнах мировой финансовой динамики, постепенно увеличивая свое влияние в глобальных финансах.</w:t>
      </w:r>
    </w:p>
    <w:p w:rsidR="00A86532" w:rsidRPr="004277F2"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A043ED">
        <w:rPr>
          <w:rFonts w:ascii="Times New Roman" w:eastAsia="Calibri" w:hAnsi="Times New Roman" w:cs="Times New Roman"/>
          <w:sz w:val="28"/>
          <w:szCs w:val="28"/>
        </w:rPr>
        <w:t>Основной целью денежно-кредитной политики является поддержание ценовой стабильности, то есть стабильно низкой инфляции. Ценовая стабильность – важный элемент благоприятной среды для жи</w:t>
      </w:r>
      <w:r w:rsidR="002847D8">
        <w:rPr>
          <w:rFonts w:ascii="Times New Roman" w:eastAsia="Calibri" w:hAnsi="Times New Roman" w:cs="Times New Roman"/>
          <w:sz w:val="28"/>
          <w:szCs w:val="28"/>
        </w:rPr>
        <w:t>зни людей и ведения бизнеса. В </w:t>
      </w:r>
      <w:r w:rsidRPr="00A043ED">
        <w:rPr>
          <w:rFonts w:ascii="Times New Roman" w:eastAsia="Calibri" w:hAnsi="Times New Roman" w:cs="Times New Roman"/>
          <w:sz w:val="28"/>
          <w:szCs w:val="28"/>
        </w:rPr>
        <w:t>условиях ценовой стабильно</w:t>
      </w:r>
      <w:r w:rsidR="002847D8">
        <w:rPr>
          <w:rFonts w:ascii="Times New Roman" w:eastAsia="Calibri" w:hAnsi="Times New Roman" w:cs="Times New Roman"/>
          <w:sz w:val="28"/>
          <w:szCs w:val="28"/>
        </w:rPr>
        <w:t>сти заработные платы, пенсии и </w:t>
      </w:r>
      <w:r w:rsidRPr="00A043ED">
        <w:rPr>
          <w:rFonts w:ascii="Times New Roman" w:eastAsia="Calibri" w:hAnsi="Times New Roman" w:cs="Times New Roman"/>
          <w:sz w:val="28"/>
          <w:szCs w:val="28"/>
        </w:rPr>
        <w:t>другие доходы, а также сбереж</w:t>
      </w:r>
      <w:r w:rsidR="002847D8">
        <w:rPr>
          <w:rFonts w:ascii="Times New Roman" w:eastAsia="Calibri" w:hAnsi="Times New Roman" w:cs="Times New Roman"/>
          <w:sz w:val="28"/>
          <w:szCs w:val="28"/>
        </w:rPr>
        <w:t>ения населения и предприятий в </w:t>
      </w:r>
      <w:r w:rsidRPr="00A043ED">
        <w:rPr>
          <w:rFonts w:ascii="Times New Roman" w:eastAsia="Calibri" w:hAnsi="Times New Roman" w:cs="Times New Roman"/>
          <w:sz w:val="28"/>
          <w:szCs w:val="28"/>
        </w:rPr>
        <w:t xml:space="preserve">национальной валюте защищены от непредсказуемого </w:t>
      </w:r>
      <w:r w:rsidR="00A86532">
        <w:rPr>
          <w:rFonts w:ascii="Times New Roman" w:eastAsia="Calibri" w:hAnsi="Times New Roman" w:cs="Times New Roman"/>
          <w:sz w:val="28"/>
          <w:szCs w:val="28"/>
        </w:rPr>
        <w:t>обесценения. Это позволяет</w:t>
      </w:r>
      <w:r w:rsidRPr="00A043ED">
        <w:rPr>
          <w:rFonts w:ascii="Times New Roman" w:eastAsia="Calibri" w:hAnsi="Times New Roman" w:cs="Times New Roman"/>
          <w:sz w:val="28"/>
          <w:szCs w:val="28"/>
        </w:rPr>
        <w:t xml:space="preserve"> </w:t>
      </w:r>
      <w:r w:rsidR="00A86532">
        <w:rPr>
          <w:rFonts w:ascii="Times New Roman" w:eastAsia="Calibri" w:hAnsi="Times New Roman" w:cs="Times New Roman"/>
          <w:sz w:val="28"/>
          <w:szCs w:val="28"/>
        </w:rPr>
        <w:t>увереннее</w:t>
      </w:r>
      <w:r w:rsidR="002847D8">
        <w:rPr>
          <w:rFonts w:ascii="Times New Roman" w:eastAsia="Calibri" w:hAnsi="Times New Roman" w:cs="Times New Roman"/>
          <w:sz w:val="28"/>
          <w:szCs w:val="28"/>
        </w:rPr>
        <w:t xml:space="preserve"> планировать расходы, в</w:t>
      </w:r>
      <w:r w:rsidRPr="00A043ED">
        <w:rPr>
          <w:rFonts w:ascii="Times New Roman" w:eastAsia="Calibri" w:hAnsi="Times New Roman" w:cs="Times New Roman"/>
          <w:sz w:val="28"/>
          <w:szCs w:val="28"/>
        </w:rPr>
        <w:t xml:space="preserve"> то</w:t>
      </w:r>
      <w:r w:rsidR="004277F2">
        <w:rPr>
          <w:rFonts w:ascii="Times New Roman" w:eastAsia="Calibri" w:hAnsi="Times New Roman" w:cs="Times New Roman"/>
          <w:sz w:val="28"/>
          <w:szCs w:val="28"/>
        </w:rPr>
        <w:t xml:space="preserve">м числе долгосрочные. </w:t>
      </w:r>
      <w:r w:rsidR="005A78C8" w:rsidRPr="004277F2">
        <w:rPr>
          <w:rFonts w:ascii="Times New Roman" w:eastAsia="Calibri" w:hAnsi="Times New Roman" w:cs="Times New Roman"/>
          <w:sz w:val="28"/>
          <w:szCs w:val="28"/>
        </w:rPr>
        <w:t>[6]</w:t>
      </w:r>
    </w:p>
    <w:p w:rsidR="001A01B3" w:rsidRDefault="002847D8"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Низкая и </w:t>
      </w:r>
      <w:r w:rsidR="001A01B3" w:rsidRPr="00A043ED">
        <w:rPr>
          <w:rFonts w:ascii="Times New Roman" w:eastAsia="Calibri" w:hAnsi="Times New Roman" w:cs="Times New Roman"/>
          <w:sz w:val="28"/>
          <w:szCs w:val="28"/>
        </w:rPr>
        <w:t>стабильная инфляция прежде всего защищает граждан с невысоким уровнем дохода. Такие семьи делают выбор в пользу недорогих товаров первой необходимости и не могут при существен</w:t>
      </w:r>
      <w:r>
        <w:rPr>
          <w:rFonts w:ascii="Times New Roman" w:eastAsia="Calibri" w:hAnsi="Times New Roman" w:cs="Times New Roman"/>
          <w:sz w:val="28"/>
          <w:szCs w:val="28"/>
        </w:rPr>
        <w:t>ном росте цен переключиться на </w:t>
      </w:r>
      <w:r w:rsidR="001A01B3" w:rsidRPr="00A043ED">
        <w:rPr>
          <w:rFonts w:ascii="Times New Roman" w:eastAsia="Calibri" w:hAnsi="Times New Roman" w:cs="Times New Roman"/>
          <w:sz w:val="28"/>
          <w:szCs w:val="28"/>
        </w:rPr>
        <w:t xml:space="preserve">более дешевые аналоги. При высокой инфляции они вынуждены сокращать потребление, что ухудшает качество их жизни. При прочих равных условиях высокая инфляция способствует росту </w:t>
      </w:r>
      <w:r w:rsidR="001A01B3" w:rsidRPr="00A043ED">
        <w:rPr>
          <w:rFonts w:ascii="Times New Roman" w:eastAsia="Calibri" w:hAnsi="Times New Roman" w:cs="Times New Roman"/>
          <w:sz w:val="28"/>
          <w:szCs w:val="28"/>
        </w:rPr>
        <w:lastRenderedPageBreak/>
        <w:t xml:space="preserve">дифференциации доходов и усиливает социальное неравенство. Поэтому низкая инфляция – важное </w:t>
      </w:r>
      <w:r w:rsidR="001A01B3">
        <w:rPr>
          <w:rFonts w:ascii="Times New Roman" w:eastAsia="Calibri" w:hAnsi="Times New Roman" w:cs="Times New Roman"/>
          <w:sz w:val="28"/>
          <w:szCs w:val="28"/>
        </w:rPr>
        <w:t>условие социальной стабильности</w:t>
      </w:r>
      <w:r w:rsidR="001A01B3" w:rsidRPr="00A043ED">
        <w:rPr>
          <w:rFonts w:ascii="Times New Roman" w:eastAsia="Calibri" w:hAnsi="Times New Roman" w:cs="Times New Roman"/>
          <w:sz w:val="28"/>
          <w:szCs w:val="28"/>
        </w:rPr>
        <w:t>.</w:t>
      </w: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A043ED">
        <w:rPr>
          <w:rFonts w:ascii="Times New Roman" w:eastAsia="Calibri" w:hAnsi="Times New Roman" w:cs="Times New Roman"/>
          <w:sz w:val="28"/>
          <w:szCs w:val="28"/>
        </w:rPr>
        <w:t>Ценов</w:t>
      </w:r>
      <w:r w:rsidR="002847D8">
        <w:rPr>
          <w:rFonts w:ascii="Times New Roman" w:eastAsia="Calibri" w:hAnsi="Times New Roman" w:cs="Times New Roman"/>
          <w:sz w:val="28"/>
          <w:szCs w:val="28"/>
        </w:rPr>
        <w:t>ая стабильность благоприятна и </w:t>
      </w:r>
      <w:r w:rsidRPr="00A043ED">
        <w:rPr>
          <w:rFonts w:ascii="Times New Roman" w:eastAsia="Calibri" w:hAnsi="Times New Roman" w:cs="Times New Roman"/>
          <w:sz w:val="28"/>
          <w:szCs w:val="28"/>
        </w:rPr>
        <w:t>для ведения бизнеса. Она способствует повышению доступности заемного финансирования для компаний. Высокая и </w:t>
      </w:r>
      <w:proofErr w:type="spellStart"/>
      <w:r w:rsidRPr="00A043ED">
        <w:rPr>
          <w:rFonts w:ascii="Times New Roman" w:eastAsia="Calibri" w:hAnsi="Times New Roman" w:cs="Times New Roman"/>
          <w:sz w:val="28"/>
          <w:szCs w:val="28"/>
        </w:rPr>
        <w:t>волатильная</w:t>
      </w:r>
      <w:proofErr w:type="spellEnd"/>
      <w:r w:rsidRPr="00A043ED">
        <w:rPr>
          <w:rFonts w:ascii="Times New Roman" w:eastAsia="Calibri" w:hAnsi="Times New Roman" w:cs="Times New Roman"/>
          <w:sz w:val="28"/>
          <w:szCs w:val="28"/>
        </w:rPr>
        <w:t xml:space="preserve"> инфляция является и</w:t>
      </w:r>
      <w:r w:rsidR="002847D8">
        <w:rPr>
          <w:rFonts w:ascii="Times New Roman" w:eastAsia="Calibri" w:hAnsi="Times New Roman" w:cs="Times New Roman"/>
          <w:sz w:val="28"/>
          <w:szCs w:val="28"/>
        </w:rPr>
        <w:t>сточником рисков для банков. В </w:t>
      </w:r>
      <w:r w:rsidRPr="00A043ED">
        <w:rPr>
          <w:rFonts w:ascii="Times New Roman" w:eastAsia="Calibri" w:hAnsi="Times New Roman" w:cs="Times New Roman"/>
          <w:sz w:val="28"/>
          <w:szCs w:val="28"/>
        </w:rPr>
        <w:t>случае увеличения инфляции стоимость банковских пассивов растет быстрее, чем доходность банковских активов. В этих условиях ба</w:t>
      </w:r>
      <w:r w:rsidR="002847D8">
        <w:rPr>
          <w:rFonts w:ascii="Times New Roman" w:eastAsia="Calibri" w:hAnsi="Times New Roman" w:cs="Times New Roman"/>
          <w:sz w:val="28"/>
          <w:szCs w:val="28"/>
        </w:rPr>
        <w:t>нки предпочитают кредитовать по</w:t>
      </w:r>
      <w:r w:rsidRPr="00A043ED">
        <w:rPr>
          <w:rFonts w:ascii="Times New Roman" w:eastAsia="Calibri" w:hAnsi="Times New Roman" w:cs="Times New Roman"/>
          <w:sz w:val="28"/>
          <w:szCs w:val="28"/>
        </w:rPr>
        <w:t xml:space="preserve"> высоким ставкам, предоставляя средства </w:t>
      </w:r>
      <w:proofErr w:type="gramStart"/>
      <w:r w:rsidRPr="00A043ED">
        <w:rPr>
          <w:rFonts w:ascii="Times New Roman" w:eastAsia="Calibri" w:hAnsi="Times New Roman" w:cs="Times New Roman"/>
          <w:sz w:val="28"/>
          <w:szCs w:val="28"/>
        </w:rPr>
        <w:t>на  короткий</w:t>
      </w:r>
      <w:proofErr w:type="gramEnd"/>
      <w:r w:rsidRPr="00A043ED">
        <w:rPr>
          <w:rFonts w:ascii="Times New Roman" w:eastAsia="Calibri" w:hAnsi="Times New Roman" w:cs="Times New Roman"/>
          <w:sz w:val="28"/>
          <w:szCs w:val="28"/>
        </w:rPr>
        <w:t xml:space="preserve"> срок, чтобы снизить риски2 . Низкая и стабильная инфляция, напротив, способствует снижению инфляционной п</w:t>
      </w:r>
      <w:r w:rsidR="002847D8">
        <w:rPr>
          <w:rFonts w:ascii="Times New Roman" w:eastAsia="Calibri" w:hAnsi="Times New Roman" w:cs="Times New Roman"/>
          <w:sz w:val="28"/>
          <w:szCs w:val="28"/>
        </w:rPr>
        <w:t>ремии, закладываемой банками в </w:t>
      </w:r>
      <w:r w:rsidRPr="00A043ED">
        <w:rPr>
          <w:rFonts w:ascii="Times New Roman" w:eastAsia="Calibri" w:hAnsi="Times New Roman" w:cs="Times New Roman"/>
          <w:sz w:val="28"/>
          <w:szCs w:val="28"/>
        </w:rPr>
        <w:t xml:space="preserve">процентные ставки, и повышению предложения ими долгосрочных кредитов. Таким образом, формируются благоприятные условия </w:t>
      </w:r>
      <w:r w:rsidR="002847D8">
        <w:rPr>
          <w:rFonts w:ascii="Times New Roman" w:eastAsia="Calibri" w:hAnsi="Times New Roman" w:cs="Times New Roman"/>
          <w:sz w:val="28"/>
          <w:szCs w:val="28"/>
        </w:rPr>
        <w:t>заимствования для компаний. Не </w:t>
      </w:r>
      <w:r w:rsidRPr="00A043ED">
        <w:rPr>
          <w:rFonts w:ascii="Times New Roman" w:eastAsia="Calibri" w:hAnsi="Times New Roman" w:cs="Times New Roman"/>
          <w:sz w:val="28"/>
          <w:szCs w:val="28"/>
        </w:rPr>
        <w:t xml:space="preserve">только российские банки, </w:t>
      </w:r>
      <w:proofErr w:type="gramStart"/>
      <w:r w:rsidRPr="00A043ED">
        <w:rPr>
          <w:rFonts w:ascii="Times New Roman" w:eastAsia="Calibri" w:hAnsi="Times New Roman" w:cs="Times New Roman"/>
          <w:sz w:val="28"/>
          <w:szCs w:val="28"/>
        </w:rPr>
        <w:t>но  и</w:t>
      </w:r>
      <w:proofErr w:type="gramEnd"/>
      <w:r w:rsidRPr="00A043ED">
        <w:rPr>
          <w:rFonts w:ascii="Times New Roman" w:eastAsia="Calibri" w:hAnsi="Times New Roman" w:cs="Times New Roman"/>
          <w:sz w:val="28"/>
          <w:szCs w:val="28"/>
        </w:rPr>
        <w:t xml:space="preserve">  внутренние инвесторы  – физические лица и  компании, а  также иностранные инвесторы с  большей готовностью будут предоставлять заемные средства в  стране с  предсказуемой экономической средой, неотъемлемый элемент которой  – стабильно низкая инфляция. При ценовой стабильности компаниям также проще осуществлять финансовое </w:t>
      </w:r>
      <w:r w:rsidR="002847D8">
        <w:rPr>
          <w:rFonts w:ascii="Times New Roman" w:eastAsia="Calibri" w:hAnsi="Times New Roman" w:cs="Times New Roman"/>
          <w:sz w:val="28"/>
          <w:szCs w:val="28"/>
        </w:rPr>
        <w:t>и </w:t>
      </w:r>
      <w:r>
        <w:rPr>
          <w:rFonts w:ascii="Times New Roman" w:eastAsia="Calibri" w:hAnsi="Times New Roman" w:cs="Times New Roman"/>
          <w:sz w:val="28"/>
          <w:szCs w:val="28"/>
        </w:rPr>
        <w:t>инвестиционное планирование.</w:t>
      </w:r>
    </w:p>
    <w:p w:rsidR="001A01B3" w:rsidRDefault="002847D8"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w:t>
      </w:r>
      <w:r w:rsidR="001A01B3" w:rsidRPr="00A043ED">
        <w:rPr>
          <w:rFonts w:ascii="Times New Roman" w:eastAsia="Calibri" w:hAnsi="Times New Roman" w:cs="Times New Roman"/>
          <w:sz w:val="28"/>
          <w:szCs w:val="28"/>
        </w:rPr>
        <w:t>результате низкая инфляция формирует условия для роста инвестиций и, как следствие, устойчивого и сбалансированного роста экономики.</w:t>
      </w: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A043ED">
        <w:rPr>
          <w:rFonts w:ascii="Times New Roman" w:eastAsia="Calibri" w:hAnsi="Times New Roman" w:cs="Times New Roman"/>
          <w:sz w:val="28"/>
          <w:szCs w:val="28"/>
        </w:rPr>
        <w:t>енежно-кредитная политика вносит вклад в решение общей з</w:t>
      </w:r>
      <w:r w:rsidR="002847D8">
        <w:rPr>
          <w:rFonts w:ascii="Times New Roman" w:eastAsia="Calibri" w:hAnsi="Times New Roman" w:cs="Times New Roman"/>
          <w:sz w:val="28"/>
          <w:szCs w:val="28"/>
        </w:rPr>
        <w:t>адачи экономической политики на</w:t>
      </w:r>
      <w:r w:rsidRPr="00A043ED">
        <w:rPr>
          <w:rFonts w:ascii="Times New Roman" w:eastAsia="Calibri" w:hAnsi="Times New Roman" w:cs="Times New Roman"/>
          <w:sz w:val="28"/>
          <w:szCs w:val="28"/>
        </w:rPr>
        <w:t xml:space="preserve"> текущем этапе – в ускорение роста инвестиций и повышение их доли в валовом внутреннем продукте (</w:t>
      </w:r>
      <w:r w:rsidR="002847D8">
        <w:rPr>
          <w:rFonts w:ascii="Times New Roman" w:eastAsia="Calibri" w:hAnsi="Times New Roman" w:cs="Times New Roman"/>
          <w:sz w:val="28"/>
          <w:szCs w:val="28"/>
        </w:rPr>
        <w:t xml:space="preserve">ВВП) до 25%. Опросы населения и компаний также </w:t>
      </w:r>
      <w:r w:rsidRPr="00A043ED">
        <w:rPr>
          <w:rFonts w:ascii="Times New Roman" w:eastAsia="Calibri" w:hAnsi="Times New Roman" w:cs="Times New Roman"/>
          <w:sz w:val="28"/>
          <w:szCs w:val="28"/>
        </w:rPr>
        <w:t xml:space="preserve">указывают на важность низкой и стабильной инфляции как условия благоприятной среды для жизни </w:t>
      </w:r>
      <w:proofErr w:type="gramStart"/>
      <w:r w:rsidRPr="00A043ED">
        <w:rPr>
          <w:rFonts w:ascii="Times New Roman" w:eastAsia="Calibri" w:hAnsi="Times New Roman" w:cs="Times New Roman"/>
          <w:sz w:val="28"/>
          <w:szCs w:val="28"/>
        </w:rPr>
        <w:t>и  ведения</w:t>
      </w:r>
      <w:proofErr w:type="gramEnd"/>
      <w:r w:rsidRPr="00A043ED">
        <w:rPr>
          <w:rFonts w:ascii="Times New Roman" w:eastAsia="Calibri" w:hAnsi="Times New Roman" w:cs="Times New Roman"/>
          <w:sz w:val="28"/>
          <w:szCs w:val="28"/>
        </w:rPr>
        <w:t xml:space="preserve"> бизнеса. Согласно опросам, домашние хозяйства </w:t>
      </w:r>
      <w:proofErr w:type="gramStart"/>
      <w:r w:rsidRPr="00A043ED">
        <w:rPr>
          <w:rFonts w:ascii="Times New Roman" w:eastAsia="Calibri" w:hAnsi="Times New Roman" w:cs="Times New Roman"/>
          <w:sz w:val="28"/>
          <w:szCs w:val="28"/>
        </w:rPr>
        <w:t>и  предприятия</w:t>
      </w:r>
      <w:proofErr w:type="gramEnd"/>
      <w:r w:rsidRPr="00A043ED">
        <w:rPr>
          <w:rFonts w:ascii="Times New Roman" w:eastAsia="Calibri" w:hAnsi="Times New Roman" w:cs="Times New Roman"/>
          <w:sz w:val="28"/>
          <w:szCs w:val="28"/>
        </w:rPr>
        <w:t xml:space="preserve"> называют высокую инфляцию одной из проблем, ухудшающих условия жизни и  деловой климат, снижающих конкурентоспособность росси</w:t>
      </w:r>
      <w:r>
        <w:rPr>
          <w:rFonts w:ascii="Times New Roman" w:eastAsia="Calibri" w:hAnsi="Times New Roman" w:cs="Times New Roman"/>
          <w:sz w:val="28"/>
          <w:szCs w:val="28"/>
        </w:rPr>
        <w:t>йских товаров</w:t>
      </w:r>
      <w:r w:rsidRPr="00A043ED">
        <w:rPr>
          <w:rFonts w:ascii="Times New Roman" w:eastAsia="Calibri" w:hAnsi="Times New Roman" w:cs="Times New Roman"/>
          <w:sz w:val="28"/>
          <w:szCs w:val="28"/>
        </w:rPr>
        <w:t xml:space="preserve">. Денежно-кредитная политика создает важные условия для развития экономики, но сама по себе </w:t>
      </w:r>
      <w:r w:rsidRPr="00A043ED">
        <w:rPr>
          <w:rFonts w:ascii="Times New Roman" w:eastAsia="Calibri" w:hAnsi="Times New Roman" w:cs="Times New Roman"/>
          <w:sz w:val="28"/>
          <w:szCs w:val="28"/>
        </w:rPr>
        <w:lastRenderedPageBreak/>
        <w:t xml:space="preserve">не может быть основным источником устойчивого повышения экономического потенциала. </w:t>
      </w: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A043ED">
        <w:rPr>
          <w:rFonts w:ascii="Times New Roman" w:eastAsia="Calibri" w:hAnsi="Times New Roman" w:cs="Times New Roman"/>
          <w:sz w:val="28"/>
          <w:szCs w:val="28"/>
        </w:rPr>
        <w:t xml:space="preserve">В долгосрочной перспективе основными факторами, определяющими потенциал роста экономики, являются изменение производительности труда </w:t>
      </w:r>
      <w:proofErr w:type="gramStart"/>
      <w:r w:rsidRPr="00A043ED">
        <w:rPr>
          <w:rFonts w:ascii="Times New Roman" w:eastAsia="Calibri" w:hAnsi="Times New Roman" w:cs="Times New Roman"/>
          <w:sz w:val="28"/>
          <w:szCs w:val="28"/>
        </w:rPr>
        <w:t>и  капитала</w:t>
      </w:r>
      <w:proofErr w:type="gramEnd"/>
      <w:r w:rsidRPr="00A043ED">
        <w:rPr>
          <w:rFonts w:ascii="Times New Roman" w:eastAsia="Calibri" w:hAnsi="Times New Roman" w:cs="Times New Roman"/>
          <w:sz w:val="28"/>
          <w:szCs w:val="28"/>
        </w:rPr>
        <w:t xml:space="preserve">, а  также скорость внедрения новых технологий. Центральный банк </w:t>
      </w:r>
      <w:proofErr w:type="gramStart"/>
      <w:r w:rsidRPr="00A043ED">
        <w:rPr>
          <w:rFonts w:ascii="Times New Roman" w:eastAsia="Calibri" w:hAnsi="Times New Roman" w:cs="Times New Roman"/>
          <w:sz w:val="28"/>
          <w:szCs w:val="28"/>
        </w:rPr>
        <w:t>не  может</w:t>
      </w:r>
      <w:proofErr w:type="gramEnd"/>
      <w:r w:rsidRPr="00A043ED">
        <w:rPr>
          <w:rFonts w:ascii="Times New Roman" w:eastAsia="Calibri" w:hAnsi="Times New Roman" w:cs="Times New Roman"/>
          <w:sz w:val="28"/>
          <w:szCs w:val="28"/>
        </w:rPr>
        <w:t xml:space="preserve"> воздействовать на производительность факторов производства и внедрение технологий инструментами денежно-кредитной политики. Стремясь поддерживать ценовую стабильность, центральный банк влияет </w:t>
      </w:r>
      <w:proofErr w:type="gramStart"/>
      <w:r w:rsidRPr="00A043ED">
        <w:rPr>
          <w:rFonts w:ascii="Times New Roman" w:eastAsia="Calibri" w:hAnsi="Times New Roman" w:cs="Times New Roman"/>
          <w:sz w:val="28"/>
          <w:szCs w:val="28"/>
        </w:rPr>
        <w:t>на  динамику</w:t>
      </w:r>
      <w:proofErr w:type="gramEnd"/>
      <w:r w:rsidRPr="00A043ED">
        <w:rPr>
          <w:rFonts w:ascii="Times New Roman" w:eastAsia="Calibri" w:hAnsi="Times New Roman" w:cs="Times New Roman"/>
          <w:sz w:val="28"/>
          <w:szCs w:val="28"/>
        </w:rPr>
        <w:t xml:space="preserve"> внутреннего спроса и, как следствие, на  интенсивность использования факторов производства. Таким образом, денежно-кредитная политика воздействует </w:t>
      </w:r>
      <w:proofErr w:type="gramStart"/>
      <w:r w:rsidRPr="00A043ED">
        <w:rPr>
          <w:rFonts w:ascii="Times New Roman" w:eastAsia="Calibri" w:hAnsi="Times New Roman" w:cs="Times New Roman"/>
          <w:sz w:val="28"/>
          <w:szCs w:val="28"/>
        </w:rPr>
        <w:t>на  отклонения</w:t>
      </w:r>
      <w:proofErr w:type="gramEnd"/>
      <w:r w:rsidRPr="00A043ED">
        <w:rPr>
          <w:rFonts w:ascii="Times New Roman" w:eastAsia="Calibri" w:hAnsi="Times New Roman" w:cs="Times New Roman"/>
          <w:sz w:val="28"/>
          <w:szCs w:val="28"/>
        </w:rPr>
        <w:t xml:space="preserve"> темпа роста экономики от потенциального, но не на сам экономический потенциал. С учетом данного фактора попытки стимулировать экономический рост мерами денежно-кредитной политики в текущих условиях через необоснованное снижение ключевой ставки могут иметь мас</w:t>
      </w:r>
      <w:r>
        <w:rPr>
          <w:rFonts w:ascii="Times New Roman" w:eastAsia="Calibri" w:hAnsi="Times New Roman" w:cs="Times New Roman"/>
          <w:sz w:val="28"/>
          <w:szCs w:val="28"/>
        </w:rPr>
        <w:t>штабные негативные последствия.</w:t>
      </w: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A043ED">
        <w:rPr>
          <w:rFonts w:ascii="Times New Roman" w:eastAsia="Calibri" w:hAnsi="Times New Roman" w:cs="Times New Roman"/>
          <w:sz w:val="28"/>
          <w:szCs w:val="28"/>
        </w:rPr>
        <w:t>В краткосрочном периоде снижение</w:t>
      </w:r>
      <w:r>
        <w:rPr>
          <w:rFonts w:ascii="Times New Roman" w:eastAsia="Calibri" w:hAnsi="Times New Roman" w:cs="Times New Roman"/>
          <w:sz w:val="28"/>
          <w:szCs w:val="28"/>
        </w:rPr>
        <w:t xml:space="preserve"> </w:t>
      </w:r>
      <w:r w:rsidRPr="00A043ED">
        <w:rPr>
          <w:rFonts w:ascii="Times New Roman" w:eastAsia="Calibri" w:hAnsi="Times New Roman" w:cs="Times New Roman"/>
          <w:sz w:val="28"/>
          <w:szCs w:val="28"/>
        </w:rPr>
        <w:t xml:space="preserve">ключевой ставки создаст стимулы для роста кредитования и повышения инвестиционного </w:t>
      </w:r>
      <w:proofErr w:type="gramStart"/>
      <w:r w:rsidRPr="00A043ED">
        <w:rPr>
          <w:rFonts w:ascii="Times New Roman" w:eastAsia="Calibri" w:hAnsi="Times New Roman" w:cs="Times New Roman"/>
          <w:sz w:val="28"/>
          <w:szCs w:val="28"/>
        </w:rPr>
        <w:t>и  потребительского</w:t>
      </w:r>
      <w:proofErr w:type="gramEnd"/>
      <w:r w:rsidRPr="00A043ED">
        <w:rPr>
          <w:rFonts w:ascii="Times New Roman" w:eastAsia="Calibri" w:hAnsi="Times New Roman" w:cs="Times New Roman"/>
          <w:sz w:val="28"/>
          <w:szCs w:val="28"/>
        </w:rPr>
        <w:t xml:space="preserve"> спроса. Чтобы данный рост </w:t>
      </w:r>
      <w:proofErr w:type="gramStart"/>
      <w:r w:rsidRPr="00A043ED">
        <w:rPr>
          <w:rFonts w:ascii="Times New Roman" w:eastAsia="Calibri" w:hAnsi="Times New Roman" w:cs="Times New Roman"/>
          <w:sz w:val="28"/>
          <w:szCs w:val="28"/>
        </w:rPr>
        <w:t>не  имел</w:t>
      </w:r>
      <w:proofErr w:type="gramEnd"/>
      <w:r w:rsidRPr="00A043ED">
        <w:rPr>
          <w:rFonts w:ascii="Times New Roman" w:eastAsia="Calibri" w:hAnsi="Times New Roman" w:cs="Times New Roman"/>
          <w:sz w:val="28"/>
          <w:szCs w:val="28"/>
        </w:rPr>
        <w:t xml:space="preserve"> инфляционных последствий, он не  должен опережать возможности расширения производства. Значительно увеличить производство </w:t>
      </w:r>
      <w:proofErr w:type="gramStart"/>
      <w:r w:rsidRPr="00A043ED">
        <w:rPr>
          <w:rFonts w:ascii="Times New Roman" w:eastAsia="Calibri" w:hAnsi="Times New Roman" w:cs="Times New Roman"/>
          <w:sz w:val="28"/>
          <w:szCs w:val="28"/>
        </w:rPr>
        <w:t>за  счет</w:t>
      </w:r>
      <w:proofErr w:type="gramEnd"/>
      <w:r w:rsidRPr="00A043ED">
        <w:rPr>
          <w:rFonts w:ascii="Times New Roman" w:eastAsia="Calibri" w:hAnsi="Times New Roman" w:cs="Times New Roman"/>
          <w:sz w:val="28"/>
          <w:szCs w:val="28"/>
        </w:rPr>
        <w:t xml:space="preserve"> имеющихся мощностей в настоящее время невозможно, поскольку экономика функционирует на уровне, близком к потенциальному. Столкнувшись с увеличением спроса, компании будут конкурировать за трудовые ресурсы, повышая заработную плату. Это будет также способствовать расширению потребительского спроса. При этом для увеличения основных фондов во многих отраслях за счет реализации инвестиционных проектов потребуется время. </w:t>
      </w:r>
      <w:proofErr w:type="gramStart"/>
      <w:r w:rsidRPr="00A043ED">
        <w:rPr>
          <w:rFonts w:ascii="Times New Roman" w:eastAsia="Calibri" w:hAnsi="Times New Roman" w:cs="Times New Roman"/>
          <w:sz w:val="28"/>
          <w:szCs w:val="28"/>
        </w:rPr>
        <w:t>В  результате</w:t>
      </w:r>
      <w:proofErr w:type="gramEnd"/>
      <w:r w:rsidRPr="00A043ED">
        <w:rPr>
          <w:rFonts w:ascii="Times New Roman" w:eastAsia="Calibri" w:hAnsi="Times New Roman" w:cs="Times New Roman"/>
          <w:sz w:val="28"/>
          <w:szCs w:val="28"/>
        </w:rPr>
        <w:t xml:space="preserve"> увеличение внутреннего спроса при отсутствии внутренних возможностей для его удовлетворения приведет к  существенному ускорению инфляции по двум каналам. Во-первых, </w:t>
      </w:r>
      <w:proofErr w:type="gramStart"/>
      <w:r w:rsidRPr="00A043ED">
        <w:rPr>
          <w:rFonts w:ascii="Times New Roman" w:eastAsia="Calibri" w:hAnsi="Times New Roman" w:cs="Times New Roman"/>
          <w:sz w:val="28"/>
          <w:szCs w:val="28"/>
        </w:rPr>
        <w:t>в  условиях</w:t>
      </w:r>
      <w:proofErr w:type="gramEnd"/>
      <w:r w:rsidRPr="00A043ED">
        <w:rPr>
          <w:rFonts w:ascii="Times New Roman" w:eastAsia="Calibri" w:hAnsi="Times New Roman" w:cs="Times New Roman"/>
          <w:sz w:val="28"/>
          <w:szCs w:val="28"/>
        </w:rPr>
        <w:t xml:space="preserve"> повышения спроса (за счет зарплат и кредитов) при недостатке предложения отечественных товаров цены на них </w:t>
      </w:r>
      <w:r w:rsidRPr="00A043ED">
        <w:rPr>
          <w:rFonts w:ascii="Times New Roman" w:eastAsia="Calibri" w:hAnsi="Times New Roman" w:cs="Times New Roman"/>
          <w:sz w:val="28"/>
          <w:szCs w:val="28"/>
        </w:rPr>
        <w:lastRenderedPageBreak/>
        <w:t xml:space="preserve">возрастут. Во-вторых, увеличится спрос </w:t>
      </w:r>
      <w:proofErr w:type="gramStart"/>
      <w:r w:rsidRPr="00A043ED">
        <w:rPr>
          <w:rFonts w:ascii="Times New Roman" w:eastAsia="Calibri" w:hAnsi="Times New Roman" w:cs="Times New Roman"/>
          <w:sz w:val="28"/>
          <w:szCs w:val="28"/>
        </w:rPr>
        <w:t>на  импортные</w:t>
      </w:r>
      <w:proofErr w:type="gramEnd"/>
      <w:r w:rsidRPr="00A043ED">
        <w:rPr>
          <w:rFonts w:ascii="Times New Roman" w:eastAsia="Calibri" w:hAnsi="Times New Roman" w:cs="Times New Roman"/>
          <w:sz w:val="28"/>
          <w:szCs w:val="28"/>
        </w:rPr>
        <w:t xml:space="preserve"> товары из-за  отсутствия достаточного количества отечественных, что приведет к ослаблению рубля и росту инфляции. Высокая инфляция будет обесценивать доходы, вносить существенную неопределенность, затрудняя бизнес</w:t>
      </w:r>
      <w:r w:rsidR="00E00CA6">
        <w:rPr>
          <w:rFonts w:ascii="Times New Roman" w:eastAsia="Calibri" w:hAnsi="Times New Roman" w:cs="Times New Roman"/>
          <w:sz w:val="28"/>
          <w:szCs w:val="28"/>
        </w:rPr>
        <w:t>-</w:t>
      </w:r>
      <w:r w:rsidRPr="00A043ED">
        <w:rPr>
          <w:rFonts w:ascii="Times New Roman" w:eastAsia="Calibri" w:hAnsi="Times New Roman" w:cs="Times New Roman"/>
          <w:sz w:val="28"/>
          <w:szCs w:val="28"/>
        </w:rPr>
        <w:t xml:space="preserve">планирование. В условиях роста инфляции вкладчики не захотят размещать средства </w:t>
      </w:r>
      <w:proofErr w:type="gramStart"/>
      <w:r w:rsidRPr="00A043ED">
        <w:rPr>
          <w:rFonts w:ascii="Times New Roman" w:eastAsia="Calibri" w:hAnsi="Times New Roman" w:cs="Times New Roman"/>
          <w:sz w:val="28"/>
          <w:szCs w:val="28"/>
        </w:rPr>
        <w:t>по  низким</w:t>
      </w:r>
      <w:proofErr w:type="gramEnd"/>
      <w:r w:rsidRPr="00A043ED">
        <w:rPr>
          <w:rFonts w:ascii="Times New Roman" w:eastAsia="Calibri" w:hAnsi="Times New Roman" w:cs="Times New Roman"/>
          <w:sz w:val="28"/>
          <w:szCs w:val="28"/>
        </w:rPr>
        <w:t xml:space="preserve"> ставкам, и  банки будут вынуждены их повысить. Для того чтобы окупить потери от роста затрат на привлечение депозитов, банки будут повышать кредитные ставки, что ограничит дальнейшие инвестиции и негативно скажется на росте экономики. Таким образом, попытки необоснованного смягчения денежно-кредитной политики не обеспечат устойчивого ускорения экономического роста и при этом приведут к повышению инфляции.</w:t>
      </w: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Среди принципов, заявленных ЦБ РФ в документе об основных</w:t>
      </w:r>
      <w:r w:rsidRPr="00486C87">
        <w:rPr>
          <w:rFonts w:ascii="Times New Roman" w:eastAsia="Calibri" w:hAnsi="Times New Roman" w:cs="Times New Roman"/>
          <w:sz w:val="28"/>
          <w:szCs w:val="28"/>
        </w:rPr>
        <w:t xml:space="preserve"> направления</w:t>
      </w:r>
      <w:r>
        <w:rPr>
          <w:rFonts w:ascii="Times New Roman" w:eastAsia="Calibri" w:hAnsi="Times New Roman" w:cs="Times New Roman"/>
          <w:sz w:val="28"/>
          <w:szCs w:val="28"/>
        </w:rPr>
        <w:t>х</w:t>
      </w:r>
      <w:r w:rsidRPr="00486C87">
        <w:rPr>
          <w:rFonts w:ascii="Times New Roman" w:eastAsia="Calibri" w:hAnsi="Times New Roman" w:cs="Times New Roman"/>
          <w:sz w:val="28"/>
          <w:szCs w:val="28"/>
        </w:rPr>
        <w:t xml:space="preserve"> единой государственной денежно-кредитной политики на 2019 год и период 2020 и 2021 годов </w:t>
      </w:r>
      <w:r>
        <w:rPr>
          <w:rFonts w:ascii="Times New Roman" w:eastAsia="Calibri" w:hAnsi="Times New Roman" w:cs="Times New Roman"/>
          <w:sz w:val="28"/>
          <w:szCs w:val="28"/>
        </w:rPr>
        <w:t>можно выделить:</w:t>
      </w: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у</w:t>
      </w:r>
      <w:r w:rsidRPr="00A043ED">
        <w:rPr>
          <w:rFonts w:ascii="Times New Roman" w:eastAsia="Calibri" w:hAnsi="Times New Roman" w:cs="Times New Roman"/>
          <w:sz w:val="28"/>
          <w:szCs w:val="28"/>
        </w:rPr>
        <w:t>становление постоянно действующей публичной количественной цели по инфляции</w:t>
      </w:r>
      <w:r>
        <w:rPr>
          <w:rFonts w:ascii="Times New Roman" w:eastAsia="Calibri" w:hAnsi="Times New Roman" w:cs="Times New Roman"/>
          <w:sz w:val="28"/>
          <w:szCs w:val="28"/>
        </w:rPr>
        <w:t>;</w:t>
      </w: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п</w:t>
      </w:r>
      <w:r w:rsidRPr="00A043ED">
        <w:rPr>
          <w:rFonts w:ascii="Times New Roman" w:eastAsia="Calibri" w:hAnsi="Times New Roman" w:cs="Times New Roman"/>
          <w:sz w:val="28"/>
          <w:szCs w:val="28"/>
        </w:rPr>
        <w:t>ринятие решений по денежно</w:t>
      </w:r>
      <w:r w:rsidR="00E00CA6">
        <w:rPr>
          <w:rFonts w:ascii="Times New Roman" w:eastAsia="Calibri" w:hAnsi="Times New Roman" w:cs="Times New Roman"/>
          <w:sz w:val="28"/>
          <w:szCs w:val="28"/>
        </w:rPr>
        <w:t>-</w:t>
      </w:r>
      <w:r w:rsidRPr="00A043ED">
        <w:rPr>
          <w:rFonts w:ascii="Times New Roman" w:eastAsia="Calibri" w:hAnsi="Times New Roman" w:cs="Times New Roman"/>
          <w:sz w:val="28"/>
          <w:szCs w:val="28"/>
        </w:rPr>
        <w:t>кредитной политике на основе макроэкономического прогноза с учетом анализа широкого круга информации</w:t>
      </w:r>
      <w:r>
        <w:rPr>
          <w:rFonts w:ascii="Times New Roman" w:eastAsia="Calibri" w:hAnsi="Times New Roman" w:cs="Times New Roman"/>
          <w:sz w:val="28"/>
          <w:szCs w:val="28"/>
        </w:rPr>
        <w:t>;</w:t>
      </w: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информационная открытость.</w:t>
      </w: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Рассмотрим каждый принцип подробнее.</w:t>
      </w: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A043ED">
        <w:rPr>
          <w:rFonts w:ascii="Times New Roman" w:eastAsia="Calibri" w:hAnsi="Times New Roman" w:cs="Times New Roman"/>
          <w:sz w:val="28"/>
          <w:szCs w:val="28"/>
        </w:rPr>
        <w:t xml:space="preserve">Установление постоянно действующей публичной количественной цели по инфляции В рамках стратегии </w:t>
      </w:r>
      <w:proofErr w:type="spellStart"/>
      <w:r w:rsidRPr="00A043ED">
        <w:rPr>
          <w:rFonts w:ascii="Times New Roman" w:eastAsia="Calibri" w:hAnsi="Times New Roman" w:cs="Times New Roman"/>
          <w:sz w:val="28"/>
          <w:szCs w:val="28"/>
        </w:rPr>
        <w:t>таргетирования</w:t>
      </w:r>
      <w:proofErr w:type="spellEnd"/>
      <w:r w:rsidRPr="00A043ED">
        <w:rPr>
          <w:rFonts w:ascii="Times New Roman" w:eastAsia="Calibri" w:hAnsi="Times New Roman" w:cs="Times New Roman"/>
          <w:sz w:val="28"/>
          <w:szCs w:val="28"/>
        </w:rPr>
        <w:t xml:space="preserve"> инфляции Банк России задает количественную цель по инфляции и публично ее объявляет, чтобы население, бизнес, участники финансового рынка могли учитывать ее при планировании своей деятельности и принятии решений. Для достижения цели по инфляции Банк России реализует денежно</w:t>
      </w:r>
      <w:r w:rsidR="00E00CA6">
        <w:rPr>
          <w:rFonts w:ascii="Times New Roman" w:eastAsia="Calibri" w:hAnsi="Times New Roman" w:cs="Times New Roman"/>
          <w:sz w:val="28"/>
          <w:szCs w:val="28"/>
        </w:rPr>
        <w:t>-</w:t>
      </w:r>
      <w:r w:rsidRPr="00A043ED">
        <w:rPr>
          <w:rFonts w:ascii="Times New Roman" w:eastAsia="Calibri" w:hAnsi="Times New Roman" w:cs="Times New Roman"/>
          <w:sz w:val="28"/>
          <w:szCs w:val="28"/>
        </w:rPr>
        <w:t xml:space="preserve">кредитную политику. Целью денежно-кредитной политики является поддержание годовой инфляции вблизи 4% постоянно. «Вблизи 4%» отражает возможность небольших </w:t>
      </w:r>
      <w:r>
        <w:rPr>
          <w:rFonts w:ascii="Times New Roman" w:eastAsia="Calibri" w:hAnsi="Times New Roman" w:cs="Times New Roman"/>
          <w:sz w:val="28"/>
          <w:szCs w:val="28"/>
        </w:rPr>
        <w:lastRenderedPageBreak/>
        <w:t>колебаний инфляции вокруг цели, ожидаемые колебания представлены на рисунке 3.</w:t>
      </w:r>
    </w:p>
    <w:p w:rsidR="001A01B3" w:rsidRDefault="0051021D" w:rsidP="001A01B3">
      <w:pPr>
        <w:spacing w:after="25"/>
        <w:ind w:left="53"/>
        <w:rPr>
          <w:rFonts w:ascii="Calibri" w:eastAsia="Calibri" w:hAnsi="Calibri" w:cs="Calibri"/>
          <w:color w:val="181717"/>
          <w:lang w:eastAsia="ru-RU"/>
        </w:rPr>
      </w:pPr>
      <w:r>
        <w:rPr>
          <w:rFonts w:ascii="Calibri" w:eastAsia="Calibri" w:hAnsi="Calibri" w:cs="Calibri"/>
          <w:noProof/>
          <w:color w:val="181717"/>
          <w:lang w:eastAsia="ru-RU"/>
        </w:rPr>
        <mc:AlternateContent>
          <mc:Choice Requires="wpg">
            <w:drawing>
              <wp:anchor distT="0" distB="0" distL="114300" distR="114300" simplePos="0" relativeHeight="251665408" behindDoc="0" locked="0" layoutInCell="1" allowOverlap="1">
                <wp:simplePos x="0" y="0"/>
                <wp:positionH relativeFrom="column">
                  <wp:posOffset>214409</wp:posOffset>
                </wp:positionH>
                <wp:positionV relativeFrom="paragraph">
                  <wp:posOffset>2067246</wp:posOffset>
                </wp:positionV>
                <wp:extent cx="5681195" cy="523982"/>
                <wp:effectExtent l="0" t="0" r="15240" b="28575"/>
                <wp:wrapNone/>
                <wp:docPr id="25" name="Группа 25"/>
                <wp:cNvGraphicFramePr/>
                <a:graphic xmlns:a="http://schemas.openxmlformats.org/drawingml/2006/main">
                  <a:graphicData uri="http://schemas.microsoft.com/office/word/2010/wordprocessingGroup">
                    <wpg:wgp>
                      <wpg:cNvGrpSpPr/>
                      <wpg:grpSpPr>
                        <a:xfrm>
                          <a:off x="0" y="0"/>
                          <a:ext cx="5681195" cy="523982"/>
                          <a:chOff x="0" y="0"/>
                          <a:chExt cx="5825447" cy="554804"/>
                        </a:xfrm>
                      </wpg:grpSpPr>
                      <wps:wsp>
                        <wps:cNvPr id="21" name="Прямоугольник 21"/>
                        <wps:cNvSpPr/>
                        <wps:spPr>
                          <a:xfrm>
                            <a:off x="0" y="0"/>
                            <a:ext cx="5825447" cy="277402"/>
                          </a:xfrm>
                          <a:prstGeom prst="rect">
                            <a:avLst/>
                          </a:prstGeom>
                        </wps:spPr>
                        <wps:style>
                          <a:lnRef idx="2">
                            <a:schemeClr val="dk1"/>
                          </a:lnRef>
                          <a:fillRef idx="1">
                            <a:schemeClr val="lt1"/>
                          </a:fillRef>
                          <a:effectRef idx="0">
                            <a:schemeClr val="dk1"/>
                          </a:effectRef>
                          <a:fontRef idx="minor">
                            <a:schemeClr val="dk1"/>
                          </a:fontRef>
                        </wps:style>
                        <wps:txbx>
                          <w:txbxContent>
                            <w:p w:rsidR="007534BA" w:rsidRDefault="007534BA" w:rsidP="0051021D">
                              <w:pPr>
                                <w:rPr>
                                  <w:lang w:val="en-US"/>
                                </w:rPr>
                              </w:pPr>
                              <w:r w:rsidRPr="0051021D">
                                <w:rPr>
                                  <w:lang w:val="en-US"/>
                                </w:rPr>
                                <w:t xml:space="preserve">I    II   </w:t>
                              </w:r>
                              <w:proofErr w:type="gramStart"/>
                              <w:r w:rsidRPr="0051021D">
                                <w:rPr>
                                  <w:lang w:val="en-US"/>
                                </w:rPr>
                                <w:t>III  IV</w:t>
                              </w:r>
                              <w:proofErr w:type="gramEnd"/>
                              <w:r w:rsidRPr="0051021D">
                                <w:rPr>
                                  <w:lang w:val="en-US"/>
                                </w:rPr>
                                <w:t xml:space="preserve">   I    II   III  IV    I    II   III   IV   I    II   III   IV  I    II    III  IV   I    II   III  IV   I    II   III   IV</w:t>
                              </w:r>
                              <w:r>
                                <w:rPr>
                                  <w:lang w:val="en-US"/>
                                </w:rPr>
                                <w:t xml:space="preserve">  </w:t>
                              </w:r>
                              <w:r w:rsidRPr="0051021D">
                                <w:rPr>
                                  <w:lang w:val="en-US"/>
                                </w:rPr>
                                <w:t xml:space="preserve"> I   II  III  </w:t>
                              </w:r>
                              <w:r w:rsidRPr="0051021D">
                                <w:rPr>
                                  <w:sz w:val="20"/>
                                  <w:szCs w:val="20"/>
                                  <w:lang w:val="en-US"/>
                                </w:rPr>
                                <w:t>IV</w:t>
                              </w:r>
                            </w:p>
                            <w:p w:rsidR="007534BA" w:rsidRPr="0051021D" w:rsidRDefault="007534BA" w:rsidP="0051021D">
                              <w:pPr>
                                <w:jc w:val="center"/>
                                <w:rPr>
                                  <w:lang w:val="en-US"/>
                                </w:rPr>
                              </w:pPr>
                              <w:r w:rsidRPr="0051021D">
                                <w:rPr>
                                  <w:lang w:val="en-US"/>
                                </w:rPr>
                                <w:tab/>
                              </w:r>
                            </w:p>
                            <w:p w:rsidR="007534BA" w:rsidRPr="0051021D" w:rsidRDefault="007534BA" w:rsidP="0051021D">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рямоугольник 24"/>
                        <wps:cNvSpPr/>
                        <wps:spPr>
                          <a:xfrm>
                            <a:off x="0" y="277402"/>
                            <a:ext cx="5824855" cy="277402"/>
                          </a:xfrm>
                          <a:prstGeom prst="rect">
                            <a:avLst/>
                          </a:prstGeom>
                        </wps:spPr>
                        <wps:style>
                          <a:lnRef idx="2">
                            <a:schemeClr val="dk1"/>
                          </a:lnRef>
                          <a:fillRef idx="1">
                            <a:schemeClr val="lt1"/>
                          </a:fillRef>
                          <a:effectRef idx="0">
                            <a:schemeClr val="dk1"/>
                          </a:effectRef>
                          <a:fontRef idx="minor">
                            <a:schemeClr val="dk1"/>
                          </a:fontRef>
                        </wps:style>
                        <wps:txbx>
                          <w:txbxContent>
                            <w:p w:rsidR="007534BA" w:rsidRPr="0051021D" w:rsidRDefault="007534BA" w:rsidP="0051021D">
                              <w:pPr>
                                <w:rPr>
                                  <w:rFonts w:ascii="Times New Roman" w:hAnsi="Times New Roman" w:cs="Times New Roman"/>
                                  <w:sz w:val="20"/>
                                  <w:szCs w:val="20"/>
                                  <w:lang w:val="en-US"/>
                                </w:rPr>
                              </w:pPr>
                              <w:r>
                                <w:rPr>
                                  <w:rFonts w:ascii="Times New Roman" w:hAnsi="Times New Roman" w:cs="Times New Roman"/>
                                  <w:sz w:val="20"/>
                                  <w:szCs w:val="20"/>
                                </w:rPr>
                                <w:t xml:space="preserve">    </w:t>
                              </w:r>
                              <w:r w:rsidRPr="0051021D">
                                <w:rPr>
                                  <w:rFonts w:ascii="Times New Roman" w:hAnsi="Times New Roman" w:cs="Times New Roman"/>
                                  <w:sz w:val="20"/>
                                  <w:szCs w:val="20"/>
                                </w:rPr>
                                <w:t>2014</w:t>
                              </w:r>
                              <w:r w:rsidRPr="0051021D">
                                <w:rPr>
                                  <w:rFonts w:ascii="Times New Roman" w:hAnsi="Times New Roman" w:cs="Times New Roman"/>
                                  <w:sz w:val="20"/>
                                  <w:szCs w:val="20"/>
                                </w:rPr>
                                <w:tab/>
                              </w:r>
                              <w:r>
                                <w:rPr>
                                  <w:rFonts w:ascii="Times New Roman" w:hAnsi="Times New Roman" w:cs="Times New Roman"/>
                                  <w:sz w:val="20"/>
                                  <w:szCs w:val="20"/>
                                </w:rPr>
                                <w:t xml:space="preserve">               </w:t>
                              </w:r>
                              <w:r w:rsidRPr="0051021D">
                                <w:rPr>
                                  <w:rFonts w:ascii="Times New Roman" w:hAnsi="Times New Roman" w:cs="Times New Roman"/>
                                  <w:sz w:val="20"/>
                                  <w:szCs w:val="20"/>
                                </w:rPr>
                                <w:t>2015</w:t>
                              </w:r>
                              <w:r w:rsidRPr="0051021D">
                                <w:rPr>
                                  <w:rFonts w:ascii="Times New Roman" w:hAnsi="Times New Roman" w:cs="Times New Roman"/>
                                  <w:sz w:val="20"/>
                                  <w:szCs w:val="20"/>
                                </w:rPr>
                                <w:tab/>
                              </w:r>
                              <w:r>
                                <w:rPr>
                                  <w:rFonts w:ascii="Times New Roman" w:hAnsi="Times New Roman" w:cs="Times New Roman"/>
                                  <w:sz w:val="20"/>
                                  <w:szCs w:val="20"/>
                                </w:rPr>
                                <w:t xml:space="preserve">           </w:t>
                              </w:r>
                              <w:r w:rsidRPr="0051021D">
                                <w:rPr>
                                  <w:rFonts w:ascii="Times New Roman" w:hAnsi="Times New Roman" w:cs="Times New Roman"/>
                                  <w:sz w:val="20"/>
                                  <w:szCs w:val="20"/>
                                </w:rPr>
                                <w:t>2016</w:t>
                              </w:r>
                              <w:r w:rsidRPr="0051021D">
                                <w:rPr>
                                  <w:rFonts w:ascii="Times New Roman" w:hAnsi="Times New Roman" w:cs="Times New Roman"/>
                                  <w:sz w:val="20"/>
                                  <w:szCs w:val="20"/>
                                </w:rPr>
                                <w:tab/>
                              </w:r>
                              <w:r>
                                <w:rPr>
                                  <w:rFonts w:ascii="Times New Roman" w:hAnsi="Times New Roman" w:cs="Times New Roman"/>
                                  <w:sz w:val="20"/>
                                  <w:szCs w:val="20"/>
                                </w:rPr>
                                <w:t xml:space="preserve">    </w:t>
                              </w:r>
                              <w:r w:rsidRPr="0051021D">
                                <w:rPr>
                                  <w:rFonts w:ascii="Times New Roman" w:hAnsi="Times New Roman" w:cs="Times New Roman"/>
                                  <w:sz w:val="20"/>
                                  <w:szCs w:val="20"/>
                                </w:rPr>
                                <w:t>2017</w:t>
                              </w:r>
                              <w:r w:rsidRPr="0051021D">
                                <w:rPr>
                                  <w:rFonts w:ascii="Times New Roman" w:hAnsi="Times New Roman" w:cs="Times New Roman"/>
                                  <w:sz w:val="20"/>
                                  <w:szCs w:val="20"/>
                                </w:rPr>
                                <w:tab/>
                              </w:r>
                              <w:r>
                                <w:rPr>
                                  <w:rFonts w:ascii="Times New Roman" w:hAnsi="Times New Roman" w:cs="Times New Roman"/>
                                  <w:sz w:val="20"/>
                                  <w:szCs w:val="20"/>
                                </w:rPr>
                                <w:t xml:space="preserve">            </w:t>
                              </w:r>
                              <w:r w:rsidRPr="0051021D">
                                <w:rPr>
                                  <w:rFonts w:ascii="Times New Roman" w:hAnsi="Times New Roman" w:cs="Times New Roman"/>
                                  <w:sz w:val="20"/>
                                  <w:szCs w:val="20"/>
                                </w:rPr>
                                <w:t>2018</w:t>
                              </w:r>
                              <w:r w:rsidRPr="0051021D">
                                <w:rPr>
                                  <w:rFonts w:ascii="Times New Roman" w:hAnsi="Times New Roman" w:cs="Times New Roman"/>
                                  <w:sz w:val="20"/>
                                  <w:szCs w:val="20"/>
                                </w:rPr>
                                <w:tab/>
                              </w:r>
                              <w:r>
                                <w:rPr>
                                  <w:rFonts w:ascii="Times New Roman" w:hAnsi="Times New Roman" w:cs="Times New Roman"/>
                                  <w:sz w:val="20"/>
                                  <w:szCs w:val="20"/>
                                </w:rPr>
                                <w:t xml:space="preserve">    </w:t>
                              </w:r>
                              <w:r w:rsidRPr="0051021D">
                                <w:rPr>
                                  <w:rFonts w:ascii="Times New Roman" w:hAnsi="Times New Roman" w:cs="Times New Roman"/>
                                  <w:sz w:val="20"/>
                                  <w:szCs w:val="20"/>
                                </w:rPr>
                                <w:t>2019</w:t>
                              </w:r>
                              <w:r w:rsidRPr="0051021D">
                                <w:rPr>
                                  <w:rFonts w:ascii="Times New Roman" w:hAnsi="Times New Roman" w:cs="Times New Roman"/>
                                  <w:sz w:val="20"/>
                                  <w:szCs w:val="20"/>
                                </w:rPr>
                                <w:tab/>
                              </w:r>
                              <w:r>
                                <w:rPr>
                                  <w:rFonts w:ascii="Times New Roman" w:hAnsi="Times New Roman" w:cs="Times New Roman"/>
                                  <w:sz w:val="20"/>
                                  <w:szCs w:val="20"/>
                                </w:rPr>
                                <w:t xml:space="preserve">            </w:t>
                              </w:r>
                              <w:r w:rsidRPr="0051021D">
                                <w:rPr>
                                  <w:rFonts w:ascii="Times New Roman" w:hAnsi="Times New Roman" w:cs="Times New Roman"/>
                                  <w:sz w:val="20"/>
                                  <w:szCs w:val="20"/>
                                </w:rPr>
                                <w:t>2020</w:t>
                              </w:r>
                              <w:r w:rsidRPr="0051021D">
                                <w:rPr>
                                  <w:rFonts w:ascii="Times New Roman" w:hAnsi="Times New Roman" w:cs="Times New Roman"/>
                                  <w:sz w:val="20"/>
                                  <w:szCs w:val="20"/>
                                </w:rPr>
                                <w:tab/>
                              </w:r>
                              <w:r>
                                <w:rPr>
                                  <w:rFonts w:ascii="Times New Roman" w:hAnsi="Times New Roman" w:cs="Times New Roman"/>
                                  <w:sz w:val="20"/>
                                  <w:szCs w:val="20"/>
                                </w:rPr>
                                <w:t xml:space="preserve">        </w:t>
                              </w:r>
                              <w:r w:rsidRPr="0051021D">
                                <w:rPr>
                                  <w:rFonts w:ascii="Times New Roman" w:hAnsi="Times New Roman" w:cs="Times New Roman"/>
                                  <w:sz w:val="20"/>
                                  <w:szCs w:val="20"/>
                                </w:rPr>
                                <w:t>2021</w:t>
                              </w:r>
                            </w:p>
                            <w:p w:rsidR="007534BA" w:rsidRDefault="007534BA" w:rsidP="005102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5" o:spid="_x0000_s1041" style="position:absolute;left:0;text-align:left;margin-left:16.9pt;margin-top:162.8pt;width:447.35pt;height:41.25pt;z-index:251665408;mso-width-relative:margin;mso-height-relative:margin" coordsize="58254,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">
                <v:rect id="Прямоугольник 21" o:spid="_x0000_s1042" style="position:absolute;width:58254;height:2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Jc+sMA&#10;AADbAAAADwAAAGRycy9kb3ducmV2LnhtbESPT4vCMBTE7wt+h/AEb2uqB3etRhHZBUFR/HPw+Gie&#10;bbF5KUls67c3C8Ieh5n5DTNfdqYSDTlfWlYwGiYgiDOrS84VXM6/n98gfEDWWFkmBU/ysFz0PuaY&#10;atvykZpTyEWEsE9RQRFCnUrps4IM+qGtiaN3s85giNLlUjtsI9xUcpwkE2mw5LhQYE3rgrL76WEU&#10;2EP5rFZuum929HXdHkLSdpMfpQb9bjUDEagL/+F3e6MVjEfw9yX+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Jc+sMAAADbAAAADwAAAAAAAAAAAAAAAACYAgAAZHJzL2Rv&#10;d25yZXYueG1sUEsFBgAAAAAEAAQA9QAAAIgDAAAAAA==&#10;" fillcolor="white [3201]" strokecolor="black [3200]" strokeweight="1pt">
                  <v:textbox>
                    <w:txbxContent>
                      <w:p w:rsidR="007534BA" w:rsidRDefault="007534BA" w:rsidP="0051021D">
                        <w:pPr>
                          <w:rPr>
                            <w:lang w:val="en-US"/>
                          </w:rPr>
                        </w:pPr>
                        <w:r w:rsidRPr="0051021D">
                          <w:rPr>
                            <w:lang w:val="en-US"/>
                          </w:rPr>
                          <w:t xml:space="preserve">I    II   </w:t>
                        </w:r>
                        <w:proofErr w:type="gramStart"/>
                        <w:r w:rsidRPr="0051021D">
                          <w:rPr>
                            <w:lang w:val="en-US"/>
                          </w:rPr>
                          <w:t>III  IV</w:t>
                        </w:r>
                        <w:proofErr w:type="gramEnd"/>
                        <w:r w:rsidRPr="0051021D">
                          <w:rPr>
                            <w:lang w:val="en-US"/>
                          </w:rPr>
                          <w:t xml:space="preserve">   I    II   III  IV    I    II   III   IV   I    II   III   IV  I    II    III  IV   I    II   III  IV   I    II   III   IV</w:t>
                        </w:r>
                        <w:r>
                          <w:rPr>
                            <w:lang w:val="en-US"/>
                          </w:rPr>
                          <w:t xml:space="preserve">  </w:t>
                        </w:r>
                        <w:r w:rsidRPr="0051021D">
                          <w:rPr>
                            <w:lang w:val="en-US"/>
                          </w:rPr>
                          <w:t xml:space="preserve"> I   II  III  </w:t>
                        </w:r>
                        <w:r w:rsidRPr="0051021D">
                          <w:rPr>
                            <w:sz w:val="20"/>
                            <w:szCs w:val="20"/>
                            <w:lang w:val="en-US"/>
                          </w:rPr>
                          <w:t>IV</w:t>
                        </w:r>
                      </w:p>
                      <w:p w:rsidR="007534BA" w:rsidRPr="0051021D" w:rsidRDefault="007534BA" w:rsidP="0051021D">
                        <w:pPr>
                          <w:jc w:val="center"/>
                          <w:rPr>
                            <w:lang w:val="en-US"/>
                          </w:rPr>
                        </w:pPr>
                        <w:r w:rsidRPr="0051021D">
                          <w:rPr>
                            <w:lang w:val="en-US"/>
                          </w:rPr>
                          <w:tab/>
                        </w:r>
                      </w:p>
                      <w:p w:rsidR="007534BA" w:rsidRPr="0051021D" w:rsidRDefault="007534BA" w:rsidP="0051021D">
                        <w:pPr>
                          <w:jc w:val="center"/>
                          <w:rPr>
                            <w:lang w:val="en-US"/>
                          </w:rPr>
                        </w:pPr>
                      </w:p>
                    </w:txbxContent>
                  </v:textbox>
                </v:rect>
                <v:rect id="Прямоугольник 24" o:spid="_x0000_s1043" style="position:absolute;top:2774;width:58248;height:2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YsQA&#10;AADbAAAADwAAAGRycy9kb3ducmV2LnhtbESPT2vCQBTE74V+h+UVequbSrEa3QQRBcFS8c/B4yP7&#10;TEKzb8PumsRv3y0UPA4z8xtmkQ+mER05X1tW8D5KQBAXVtdcKjifNm9TED4ga2wsk4I7eciz56cF&#10;ptr2fKDuGEoRIexTVFCF0KZS+qIig35kW+LoXa0zGKJ0pdQO+wg3jRwnyUQarDkuVNjSqqLi53gz&#10;Cuy+vjdLN/vuvujzstuHpB8ma6VeX4blHESgITzC/+2tVjD+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l/2LEAAAA2wAAAA8AAAAAAAAAAAAAAAAAmAIAAGRycy9k&#10;b3ducmV2LnhtbFBLBQYAAAAABAAEAPUAAACJAwAAAAA=&#10;" fillcolor="white [3201]" strokecolor="black [3200]" strokeweight="1pt">
                  <v:textbox>
                    <w:txbxContent>
                      <w:p w:rsidR="007534BA" w:rsidRPr="0051021D" w:rsidRDefault="007534BA" w:rsidP="0051021D">
                        <w:pPr>
                          <w:rPr>
                            <w:rFonts w:ascii="Times New Roman" w:hAnsi="Times New Roman" w:cs="Times New Roman"/>
                            <w:sz w:val="20"/>
                            <w:szCs w:val="20"/>
                            <w:lang w:val="en-US"/>
                          </w:rPr>
                        </w:pPr>
                        <w:r>
                          <w:rPr>
                            <w:rFonts w:ascii="Times New Roman" w:hAnsi="Times New Roman" w:cs="Times New Roman"/>
                            <w:sz w:val="20"/>
                            <w:szCs w:val="20"/>
                          </w:rPr>
                          <w:t xml:space="preserve">    </w:t>
                        </w:r>
                        <w:r w:rsidRPr="0051021D">
                          <w:rPr>
                            <w:rFonts w:ascii="Times New Roman" w:hAnsi="Times New Roman" w:cs="Times New Roman"/>
                            <w:sz w:val="20"/>
                            <w:szCs w:val="20"/>
                          </w:rPr>
                          <w:t>2014</w:t>
                        </w:r>
                        <w:r w:rsidRPr="0051021D">
                          <w:rPr>
                            <w:rFonts w:ascii="Times New Roman" w:hAnsi="Times New Roman" w:cs="Times New Roman"/>
                            <w:sz w:val="20"/>
                            <w:szCs w:val="20"/>
                          </w:rPr>
                          <w:tab/>
                        </w:r>
                        <w:r>
                          <w:rPr>
                            <w:rFonts w:ascii="Times New Roman" w:hAnsi="Times New Roman" w:cs="Times New Roman"/>
                            <w:sz w:val="20"/>
                            <w:szCs w:val="20"/>
                          </w:rPr>
                          <w:t xml:space="preserve">               </w:t>
                        </w:r>
                        <w:r w:rsidRPr="0051021D">
                          <w:rPr>
                            <w:rFonts w:ascii="Times New Roman" w:hAnsi="Times New Roman" w:cs="Times New Roman"/>
                            <w:sz w:val="20"/>
                            <w:szCs w:val="20"/>
                          </w:rPr>
                          <w:t>2015</w:t>
                        </w:r>
                        <w:r w:rsidRPr="0051021D">
                          <w:rPr>
                            <w:rFonts w:ascii="Times New Roman" w:hAnsi="Times New Roman" w:cs="Times New Roman"/>
                            <w:sz w:val="20"/>
                            <w:szCs w:val="20"/>
                          </w:rPr>
                          <w:tab/>
                        </w:r>
                        <w:r>
                          <w:rPr>
                            <w:rFonts w:ascii="Times New Roman" w:hAnsi="Times New Roman" w:cs="Times New Roman"/>
                            <w:sz w:val="20"/>
                            <w:szCs w:val="20"/>
                          </w:rPr>
                          <w:t xml:space="preserve">           </w:t>
                        </w:r>
                        <w:r w:rsidRPr="0051021D">
                          <w:rPr>
                            <w:rFonts w:ascii="Times New Roman" w:hAnsi="Times New Roman" w:cs="Times New Roman"/>
                            <w:sz w:val="20"/>
                            <w:szCs w:val="20"/>
                          </w:rPr>
                          <w:t>2016</w:t>
                        </w:r>
                        <w:r w:rsidRPr="0051021D">
                          <w:rPr>
                            <w:rFonts w:ascii="Times New Roman" w:hAnsi="Times New Roman" w:cs="Times New Roman"/>
                            <w:sz w:val="20"/>
                            <w:szCs w:val="20"/>
                          </w:rPr>
                          <w:tab/>
                        </w:r>
                        <w:r>
                          <w:rPr>
                            <w:rFonts w:ascii="Times New Roman" w:hAnsi="Times New Roman" w:cs="Times New Roman"/>
                            <w:sz w:val="20"/>
                            <w:szCs w:val="20"/>
                          </w:rPr>
                          <w:t xml:space="preserve">    </w:t>
                        </w:r>
                        <w:r w:rsidRPr="0051021D">
                          <w:rPr>
                            <w:rFonts w:ascii="Times New Roman" w:hAnsi="Times New Roman" w:cs="Times New Roman"/>
                            <w:sz w:val="20"/>
                            <w:szCs w:val="20"/>
                          </w:rPr>
                          <w:t>2017</w:t>
                        </w:r>
                        <w:r w:rsidRPr="0051021D">
                          <w:rPr>
                            <w:rFonts w:ascii="Times New Roman" w:hAnsi="Times New Roman" w:cs="Times New Roman"/>
                            <w:sz w:val="20"/>
                            <w:szCs w:val="20"/>
                          </w:rPr>
                          <w:tab/>
                        </w:r>
                        <w:r>
                          <w:rPr>
                            <w:rFonts w:ascii="Times New Roman" w:hAnsi="Times New Roman" w:cs="Times New Roman"/>
                            <w:sz w:val="20"/>
                            <w:szCs w:val="20"/>
                          </w:rPr>
                          <w:t xml:space="preserve">            </w:t>
                        </w:r>
                        <w:r w:rsidRPr="0051021D">
                          <w:rPr>
                            <w:rFonts w:ascii="Times New Roman" w:hAnsi="Times New Roman" w:cs="Times New Roman"/>
                            <w:sz w:val="20"/>
                            <w:szCs w:val="20"/>
                          </w:rPr>
                          <w:t>2018</w:t>
                        </w:r>
                        <w:r w:rsidRPr="0051021D">
                          <w:rPr>
                            <w:rFonts w:ascii="Times New Roman" w:hAnsi="Times New Roman" w:cs="Times New Roman"/>
                            <w:sz w:val="20"/>
                            <w:szCs w:val="20"/>
                          </w:rPr>
                          <w:tab/>
                        </w:r>
                        <w:r>
                          <w:rPr>
                            <w:rFonts w:ascii="Times New Roman" w:hAnsi="Times New Roman" w:cs="Times New Roman"/>
                            <w:sz w:val="20"/>
                            <w:szCs w:val="20"/>
                          </w:rPr>
                          <w:t xml:space="preserve">    </w:t>
                        </w:r>
                        <w:r w:rsidRPr="0051021D">
                          <w:rPr>
                            <w:rFonts w:ascii="Times New Roman" w:hAnsi="Times New Roman" w:cs="Times New Roman"/>
                            <w:sz w:val="20"/>
                            <w:szCs w:val="20"/>
                          </w:rPr>
                          <w:t>2019</w:t>
                        </w:r>
                        <w:r w:rsidRPr="0051021D">
                          <w:rPr>
                            <w:rFonts w:ascii="Times New Roman" w:hAnsi="Times New Roman" w:cs="Times New Roman"/>
                            <w:sz w:val="20"/>
                            <w:szCs w:val="20"/>
                          </w:rPr>
                          <w:tab/>
                        </w:r>
                        <w:r>
                          <w:rPr>
                            <w:rFonts w:ascii="Times New Roman" w:hAnsi="Times New Roman" w:cs="Times New Roman"/>
                            <w:sz w:val="20"/>
                            <w:szCs w:val="20"/>
                          </w:rPr>
                          <w:t xml:space="preserve">            </w:t>
                        </w:r>
                        <w:r w:rsidRPr="0051021D">
                          <w:rPr>
                            <w:rFonts w:ascii="Times New Roman" w:hAnsi="Times New Roman" w:cs="Times New Roman"/>
                            <w:sz w:val="20"/>
                            <w:szCs w:val="20"/>
                          </w:rPr>
                          <w:t>2020</w:t>
                        </w:r>
                        <w:r w:rsidRPr="0051021D">
                          <w:rPr>
                            <w:rFonts w:ascii="Times New Roman" w:hAnsi="Times New Roman" w:cs="Times New Roman"/>
                            <w:sz w:val="20"/>
                            <w:szCs w:val="20"/>
                          </w:rPr>
                          <w:tab/>
                        </w:r>
                        <w:r>
                          <w:rPr>
                            <w:rFonts w:ascii="Times New Roman" w:hAnsi="Times New Roman" w:cs="Times New Roman"/>
                            <w:sz w:val="20"/>
                            <w:szCs w:val="20"/>
                          </w:rPr>
                          <w:t xml:space="preserve">        </w:t>
                        </w:r>
                        <w:r w:rsidRPr="0051021D">
                          <w:rPr>
                            <w:rFonts w:ascii="Times New Roman" w:hAnsi="Times New Roman" w:cs="Times New Roman"/>
                            <w:sz w:val="20"/>
                            <w:szCs w:val="20"/>
                          </w:rPr>
                          <w:t>2021</w:t>
                        </w:r>
                      </w:p>
                      <w:p w:rsidR="007534BA" w:rsidRDefault="007534BA" w:rsidP="0051021D">
                        <w:pPr>
                          <w:jc w:val="center"/>
                        </w:pPr>
                      </w:p>
                    </w:txbxContent>
                  </v:textbox>
                </v:rect>
              </v:group>
            </w:pict>
          </mc:Fallback>
        </mc:AlternateContent>
      </w:r>
      <w:r w:rsidR="001A01B3" w:rsidRPr="00F31276">
        <w:rPr>
          <w:rFonts w:ascii="Calibri" w:eastAsia="Calibri" w:hAnsi="Calibri" w:cs="Calibri"/>
          <w:noProof/>
          <w:color w:val="181717"/>
          <w:lang w:eastAsia="ru-RU"/>
        </w:rPr>
        <w:drawing>
          <wp:inline distT="0" distB="0" distL="0" distR="0" wp14:anchorId="37B78B7B" wp14:editId="176EBB50">
            <wp:extent cx="5866544" cy="2056059"/>
            <wp:effectExtent l="0" t="0" r="1270" b="1905"/>
            <wp:docPr id="2" name="Picture 310462"/>
            <wp:cNvGraphicFramePr/>
            <a:graphic xmlns:a="http://schemas.openxmlformats.org/drawingml/2006/main">
              <a:graphicData uri="http://schemas.openxmlformats.org/drawingml/2006/picture">
                <pic:pic xmlns:pic="http://schemas.openxmlformats.org/drawingml/2006/picture">
                  <pic:nvPicPr>
                    <pic:cNvPr id="310462" name="Picture 310462"/>
                    <pic:cNvPicPr/>
                  </pic:nvPicPr>
                  <pic:blipFill>
                    <a:blip r:embed="rId9"/>
                    <a:stretch>
                      <a:fillRect/>
                    </a:stretch>
                  </pic:blipFill>
                  <pic:spPr>
                    <a:xfrm>
                      <a:off x="0" y="0"/>
                      <a:ext cx="5931954" cy="2078983"/>
                    </a:xfrm>
                    <a:prstGeom prst="rect">
                      <a:avLst/>
                    </a:prstGeom>
                  </pic:spPr>
                </pic:pic>
              </a:graphicData>
            </a:graphic>
          </wp:inline>
        </w:drawing>
      </w:r>
    </w:p>
    <w:p w:rsidR="0051021D" w:rsidRDefault="0051021D" w:rsidP="001A01B3">
      <w:pPr>
        <w:spacing w:after="25"/>
        <w:ind w:left="53"/>
        <w:rPr>
          <w:rFonts w:ascii="Calibri" w:eastAsia="Calibri" w:hAnsi="Calibri" w:cs="Calibri"/>
          <w:color w:val="181717"/>
          <w:lang w:eastAsia="ru-RU"/>
        </w:rPr>
      </w:pPr>
    </w:p>
    <w:p w:rsidR="0051021D" w:rsidRDefault="0051021D" w:rsidP="001A01B3">
      <w:pPr>
        <w:spacing w:after="25"/>
        <w:ind w:left="53"/>
        <w:rPr>
          <w:rFonts w:ascii="Calibri" w:eastAsia="Calibri" w:hAnsi="Calibri" w:cs="Calibri"/>
          <w:color w:val="181717"/>
          <w:lang w:eastAsia="ru-RU"/>
        </w:rPr>
      </w:pPr>
    </w:p>
    <w:p w:rsidR="0051021D" w:rsidRDefault="0051021D" w:rsidP="001A01B3">
      <w:pPr>
        <w:spacing w:after="25"/>
        <w:ind w:left="53"/>
        <w:rPr>
          <w:rFonts w:ascii="Calibri" w:eastAsia="Calibri" w:hAnsi="Calibri" w:cs="Calibri"/>
          <w:color w:val="181717"/>
          <w:lang w:eastAsia="ru-RU"/>
        </w:rPr>
      </w:pPr>
    </w:p>
    <w:p w:rsidR="001A01B3" w:rsidRPr="00F31276" w:rsidRDefault="001A01B3" w:rsidP="001A01B3">
      <w:pPr>
        <w:tabs>
          <w:tab w:val="center" w:pos="1372"/>
          <w:tab w:val="center" w:pos="2935"/>
        </w:tabs>
        <w:spacing w:after="73"/>
        <w:rPr>
          <w:rFonts w:ascii="Calibri" w:eastAsia="Calibri" w:hAnsi="Calibri" w:cs="Calibri"/>
          <w:color w:val="181717"/>
          <w:lang w:eastAsia="ru-RU"/>
        </w:rPr>
      </w:pPr>
      <w:r w:rsidRPr="00F31276">
        <w:rPr>
          <w:rFonts w:ascii="Calibri" w:eastAsia="Calibri" w:hAnsi="Calibri" w:cs="Calibri"/>
          <w:color w:val="000000"/>
          <w:lang w:eastAsia="ru-RU"/>
        </w:rPr>
        <w:tab/>
      </w:r>
      <w:r w:rsidRPr="00F31276">
        <w:rPr>
          <w:rFonts w:ascii="Calibri" w:eastAsia="Calibri" w:hAnsi="Calibri" w:cs="Calibri"/>
          <w:noProof/>
          <w:color w:val="000000"/>
          <w:lang w:eastAsia="ru-RU"/>
        </w:rPr>
        <mc:AlternateContent>
          <mc:Choice Requires="wpg">
            <w:drawing>
              <wp:inline distT="0" distB="0" distL="0" distR="0" wp14:anchorId="64EB62D6" wp14:editId="353BA26E">
                <wp:extent cx="381000" cy="38100"/>
                <wp:effectExtent l="0" t="0" r="0" b="0"/>
                <wp:docPr id="254904" name="Group 254904"/>
                <wp:cNvGraphicFramePr/>
                <a:graphic xmlns:a="http://schemas.openxmlformats.org/drawingml/2006/main">
                  <a:graphicData uri="http://schemas.microsoft.com/office/word/2010/wordprocessingGroup">
                    <wpg:wgp>
                      <wpg:cNvGrpSpPr/>
                      <wpg:grpSpPr>
                        <a:xfrm>
                          <a:off x="0" y="0"/>
                          <a:ext cx="381000" cy="38100"/>
                          <a:chOff x="0" y="0"/>
                          <a:chExt cx="381000" cy="38100"/>
                        </a:xfrm>
                      </wpg:grpSpPr>
                      <wps:wsp>
                        <wps:cNvPr id="21351" name="Shape 21351"/>
                        <wps:cNvSpPr/>
                        <wps:spPr>
                          <a:xfrm>
                            <a:off x="0" y="0"/>
                            <a:ext cx="381000" cy="0"/>
                          </a:xfrm>
                          <a:custGeom>
                            <a:avLst/>
                            <a:gdLst/>
                            <a:ahLst/>
                            <a:cxnLst/>
                            <a:rect l="0" t="0" r="0" b="0"/>
                            <a:pathLst>
                              <a:path w="381000">
                                <a:moveTo>
                                  <a:pt x="0" y="0"/>
                                </a:moveTo>
                                <a:lnTo>
                                  <a:pt x="381000" y="0"/>
                                </a:lnTo>
                              </a:path>
                            </a:pathLst>
                          </a:custGeom>
                          <a:noFill/>
                          <a:ln w="38100" cap="flat" cmpd="sng" algn="ctr">
                            <a:solidFill>
                              <a:srgbClr val="A5531A"/>
                            </a:solidFill>
                            <a:prstDash val="solid"/>
                            <a:round/>
                          </a:ln>
                          <a:effectLst/>
                        </wps:spPr>
                        <wps:bodyPr/>
                      </wps:wsp>
                    </wpg:wgp>
                  </a:graphicData>
                </a:graphic>
              </wp:inline>
            </w:drawing>
          </mc:Choice>
          <mc:Fallback>
            <w:pict>
              <v:group w14:anchorId="4FD50477" id="Group 254904" o:spid="_x0000_s1026" style="width:30pt;height:3pt;mso-position-horizontal-relative:char;mso-position-vertical-relative:line" coordsize="3810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">
                <v:shape id="Shape 21351" o:spid="_x0000_s1027" style="position:absolute;width:381000;height:0;visibility:visible;mso-wrap-style:square;v-text-anchor:top" coordsize="38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n8S8YA&#10;AADeAAAADwAAAGRycy9kb3ducmV2LnhtbESP3WrCQBSE74W+w3IKvdNNLAabukqpPyje2NQHOGSP&#10;Sdrs2ZBdY3x7VxC8HGbmG2a26E0tOmpdZVlBPIpAEOdWV1woOP6uh1MQziNrrC2Tgis5WMxfBjNM&#10;tb3wD3WZL0SAsEtRQel9k0rp8pIMupFtiIN3sq1BH2RbSN3iJcBNLcdRlEiDFYeFEhv6Lin/z85G&#10;wWF59Ju//cnuXNJ9JLt82mcrp9Tba//1CcJT75/hR3urFYzj90kM9zvhCs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n8S8YAAADeAAAADwAAAAAAAAAAAAAAAACYAgAAZHJz&#10;L2Rvd25yZXYueG1sUEsFBgAAAAAEAAQA9QAAAIsDAAAAAA==&#10;" path="m,l381000,e" filled="f" strokecolor="#a5531a" strokeweight="3pt">
                  <v:path arrowok="t" textboxrect="0,0,381000,0"/>
                </v:shape>
                <w10:anchorlock/>
              </v:group>
            </w:pict>
          </mc:Fallback>
        </mc:AlternateContent>
      </w:r>
      <w:r>
        <w:rPr>
          <w:rFonts w:ascii="Calibri" w:eastAsia="Calibri" w:hAnsi="Calibri" w:cs="Calibri"/>
          <w:color w:val="000000"/>
          <w:sz w:val="16"/>
          <w:lang w:eastAsia="ru-RU"/>
        </w:rPr>
        <w:t xml:space="preserve"> </w:t>
      </w:r>
      <w:proofErr w:type="gramStart"/>
      <w:r>
        <w:rPr>
          <w:rFonts w:ascii="Calibri" w:eastAsia="Calibri" w:hAnsi="Calibri" w:cs="Calibri"/>
          <w:color w:val="000000"/>
          <w:sz w:val="16"/>
          <w:lang w:eastAsia="ru-RU"/>
        </w:rPr>
        <w:t xml:space="preserve">Базовый </w:t>
      </w:r>
      <w:r w:rsidRPr="00F31276">
        <w:rPr>
          <w:rFonts w:ascii="Calibri" w:eastAsia="Calibri" w:hAnsi="Calibri" w:cs="Calibri"/>
          <w:noProof/>
          <w:color w:val="000000"/>
          <w:lang w:eastAsia="ru-RU"/>
        </w:rPr>
        <mc:AlternateContent>
          <mc:Choice Requires="wpg">
            <w:drawing>
              <wp:inline distT="0" distB="0" distL="0" distR="0" wp14:anchorId="4BD32503" wp14:editId="7E3FAFC4">
                <wp:extent cx="381000" cy="38100"/>
                <wp:effectExtent l="0" t="0" r="0" b="0"/>
                <wp:docPr id="254905" name="Group 254905"/>
                <wp:cNvGraphicFramePr/>
                <a:graphic xmlns:a="http://schemas.openxmlformats.org/drawingml/2006/main">
                  <a:graphicData uri="http://schemas.microsoft.com/office/word/2010/wordprocessingGroup">
                    <wpg:wgp>
                      <wpg:cNvGrpSpPr/>
                      <wpg:grpSpPr>
                        <a:xfrm>
                          <a:off x="0" y="0"/>
                          <a:ext cx="381000" cy="38100"/>
                          <a:chOff x="0" y="0"/>
                          <a:chExt cx="381000" cy="38100"/>
                        </a:xfrm>
                      </wpg:grpSpPr>
                      <wps:wsp>
                        <wps:cNvPr id="21353" name="Shape 21353"/>
                        <wps:cNvSpPr/>
                        <wps:spPr>
                          <a:xfrm>
                            <a:off x="0" y="0"/>
                            <a:ext cx="381000" cy="0"/>
                          </a:xfrm>
                          <a:custGeom>
                            <a:avLst/>
                            <a:gdLst/>
                            <a:ahLst/>
                            <a:cxnLst/>
                            <a:rect l="0" t="0" r="0" b="0"/>
                            <a:pathLst>
                              <a:path w="381000">
                                <a:moveTo>
                                  <a:pt x="0" y="0"/>
                                </a:moveTo>
                                <a:lnTo>
                                  <a:pt x="381000" y="0"/>
                                </a:lnTo>
                              </a:path>
                            </a:pathLst>
                          </a:custGeom>
                          <a:noFill/>
                          <a:ln w="38100" cap="flat" cmpd="sng" algn="ctr">
                            <a:solidFill>
                              <a:srgbClr val="545233"/>
                            </a:solidFill>
                            <a:custDash>
                              <a:ds d="900000" sp="300000"/>
                            </a:custDash>
                            <a:round/>
                          </a:ln>
                          <a:effectLst/>
                        </wps:spPr>
                        <wps:bodyPr/>
                      </wps:wsp>
                    </wpg:wgp>
                  </a:graphicData>
                </a:graphic>
              </wp:inline>
            </w:drawing>
          </mc:Choice>
          <mc:Fallback>
            <w:pict>
              <v:group w14:anchorId="10959C48" id="Group 254905" o:spid="_x0000_s1026" style="width:30pt;height:3pt;mso-position-horizontal-relative:char;mso-position-vertical-relative:line" coordsize="3810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">
                <v:shape id="Shape 21353" o:spid="_x0000_s1027" style="position:absolute;width:381000;height:0;visibility:visible;mso-wrap-style:square;v-text-anchor:top" coordsize="38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y9sMcA&#10;AADeAAAADwAAAGRycy9kb3ducmV2LnhtbESPQWvCQBSE7wX/w/IK3upGxaLRVSQgerDUpl68PbPP&#10;JDT7NuyuJv333UKhx2FmvmFWm9404kHO15YVjEcJCOLC6ppLBefP3cschA/IGhvLpOCbPGzWg6cV&#10;ptp2/EGPPJQiQtinqKAKoU2l9EVFBv3ItsTRu1lnMETpSqkddhFuGjlJkldpsOa4UGFLWUXFV343&#10;ClxxXWQHvT2e3jp9fw/zfH/xmVLD5367BBGoD//hv/ZBK5iMp7Mp/N6JV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MvbDHAAAA3gAAAA8AAAAAAAAAAAAAAAAAmAIAAGRy&#10;cy9kb3ducmV2LnhtbFBLBQYAAAAABAAEAPUAAACMAwAAAAA=&#10;" path="m,l381000,e" filled="f" strokecolor="#545233" strokeweight="3pt">
                  <v:path arrowok="t" textboxrect="0,0,381000,0"/>
                </v:shape>
                <w10:anchorlock/>
              </v:group>
            </w:pict>
          </mc:Fallback>
        </mc:AlternateContent>
      </w:r>
      <w:r>
        <w:rPr>
          <w:rFonts w:ascii="Calibri" w:eastAsia="Calibri" w:hAnsi="Calibri" w:cs="Calibri"/>
          <w:color w:val="000000"/>
          <w:sz w:val="16"/>
          <w:lang w:eastAsia="ru-RU"/>
        </w:rPr>
        <w:t xml:space="preserve"> Среднесрочная</w:t>
      </w:r>
      <w:proofErr w:type="gramEnd"/>
      <w:r>
        <w:rPr>
          <w:rFonts w:ascii="Calibri" w:eastAsia="Calibri" w:hAnsi="Calibri" w:cs="Calibri"/>
          <w:color w:val="000000"/>
          <w:sz w:val="16"/>
          <w:lang w:eastAsia="ru-RU"/>
        </w:rPr>
        <w:t xml:space="preserve"> цель</w:t>
      </w:r>
    </w:p>
    <w:p w:rsidR="001A01B3" w:rsidRPr="00F31276" w:rsidRDefault="001A01B3" w:rsidP="001A01B3">
      <w:pPr>
        <w:tabs>
          <w:tab w:val="left" w:pos="1134"/>
          <w:tab w:val="right" w:leader="dot" w:pos="9639"/>
        </w:tabs>
        <w:spacing w:after="0" w:line="36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Рисунок </w:t>
      </w:r>
      <w:proofErr w:type="gramStart"/>
      <w:r>
        <w:rPr>
          <w:rFonts w:ascii="Times New Roman" w:eastAsia="Calibri" w:hAnsi="Times New Roman" w:cs="Times New Roman"/>
          <w:sz w:val="28"/>
          <w:szCs w:val="28"/>
        </w:rPr>
        <w:t>3</w:t>
      </w:r>
      <w:r w:rsidR="008F378E">
        <w:rPr>
          <w:rFonts w:ascii="Times New Roman" w:eastAsia="Calibri" w:hAnsi="Times New Roman" w:cs="Times New Roman"/>
          <w:sz w:val="28"/>
          <w:szCs w:val="28"/>
        </w:rPr>
        <w:t xml:space="preserve"> </w:t>
      </w:r>
      <w:r w:rsidR="008F378E">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Ожидаемые</w:t>
      </w:r>
      <w:proofErr w:type="gramEnd"/>
      <w:r>
        <w:rPr>
          <w:rFonts w:ascii="Times New Roman" w:eastAsia="Calibri" w:hAnsi="Times New Roman" w:cs="Times New Roman"/>
          <w:sz w:val="28"/>
          <w:szCs w:val="28"/>
        </w:rPr>
        <w:t xml:space="preserve"> темпы инфляции </w:t>
      </w:r>
      <w:r w:rsidRPr="00F31276">
        <w:rPr>
          <w:rFonts w:ascii="Times New Roman" w:eastAsia="Calibri" w:hAnsi="Times New Roman" w:cs="Times New Roman"/>
          <w:sz w:val="28"/>
          <w:szCs w:val="28"/>
        </w:rPr>
        <w:t>(% к соответствующему периоду предыдущего года)</w:t>
      </w: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A043ED">
        <w:rPr>
          <w:rFonts w:ascii="Times New Roman" w:eastAsia="Calibri" w:hAnsi="Times New Roman" w:cs="Times New Roman"/>
          <w:sz w:val="28"/>
          <w:szCs w:val="28"/>
        </w:rPr>
        <w:t xml:space="preserve"> Данные колебания естественны, учитывая, что цены формируются под влиянием множества факторов и в экономике действует сложная цепочка взаимосвязей. </w:t>
      </w: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A043ED">
        <w:rPr>
          <w:rFonts w:ascii="Times New Roman" w:eastAsia="Calibri" w:hAnsi="Times New Roman" w:cs="Times New Roman"/>
          <w:sz w:val="28"/>
          <w:szCs w:val="28"/>
        </w:rPr>
        <w:t>При этом денежно-кре</w:t>
      </w:r>
      <w:r w:rsidR="00E00CA6">
        <w:rPr>
          <w:rFonts w:ascii="Times New Roman" w:eastAsia="Calibri" w:hAnsi="Times New Roman" w:cs="Times New Roman"/>
          <w:sz w:val="28"/>
          <w:szCs w:val="28"/>
        </w:rPr>
        <w:t>дитная политика воздействует на</w:t>
      </w:r>
      <w:r w:rsidRPr="00A043ED">
        <w:rPr>
          <w:rFonts w:ascii="Times New Roman" w:eastAsia="Calibri" w:hAnsi="Times New Roman" w:cs="Times New Roman"/>
          <w:sz w:val="28"/>
          <w:szCs w:val="28"/>
        </w:rPr>
        <w:t xml:space="preserve"> динамику цен не напрямую, а опосредованно и в течение определенного времени, </w:t>
      </w:r>
      <w:proofErr w:type="gramStart"/>
      <w:r w:rsidRPr="00A043ED">
        <w:rPr>
          <w:rFonts w:ascii="Times New Roman" w:eastAsia="Calibri" w:hAnsi="Times New Roman" w:cs="Times New Roman"/>
          <w:sz w:val="28"/>
          <w:szCs w:val="28"/>
        </w:rPr>
        <w:t>то  есть</w:t>
      </w:r>
      <w:proofErr w:type="gramEnd"/>
      <w:r w:rsidRPr="00A043ED">
        <w:rPr>
          <w:rFonts w:ascii="Times New Roman" w:eastAsia="Calibri" w:hAnsi="Times New Roman" w:cs="Times New Roman"/>
          <w:sz w:val="28"/>
          <w:szCs w:val="28"/>
        </w:rPr>
        <w:t xml:space="preserve"> ее мерами невозможно обеспечить достижение це</w:t>
      </w:r>
      <w:r w:rsidR="00E00CA6">
        <w:rPr>
          <w:rFonts w:ascii="Times New Roman" w:eastAsia="Calibri" w:hAnsi="Times New Roman" w:cs="Times New Roman"/>
          <w:sz w:val="28"/>
          <w:szCs w:val="28"/>
        </w:rPr>
        <w:t>ли с высокой точностью. Цель по</w:t>
      </w:r>
      <w:r w:rsidRPr="00A043ED">
        <w:rPr>
          <w:rFonts w:ascii="Times New Roman" w:eastAsia="Calibri" w:hAnsi="Times New Roman" w:cs="Times New Roman"/>
          <w:sz w:val="28"/>
          <w:szCs w:val="28"/>
        </w:rPr>
        <w:t xml:space="preserve"> инфляции установлена для годового темпа прироста потребительских цен, то есть изменения за год общего уровня цен на товары и услуги, приобретаемые населением. Темп прироста потре</w:t>
      </w:r>
      <w:r w:rsidR="00E00CA6">
        <w:rPr>
          <w:rFonts w:ascii="Times New Roman" w:eastAsia="Calibri" w:hAnsi="Times New Roman" w:cs="Times New Roman"/>
          <w:sz w:val="28"/>
          <w:szCs w:val="28"/>
        </w:rPr>
        <w:t>бительских цен определяется на </w:t>
      </w:r>
      <w:r w:rsidRPr="00A043ED">
        <w:rPr>
          <w:rFonts w:ascii="Times New Roman" w:eastAsia="Calibri" w:hAnsi="Times New Roman" w:cs="Times New Roman"/>
          <w:sz w:val="28"/>
          <w:szCs w:val="28"/>
        </w:rPr>
        <w:t>основе индекса потребительских цен (ИПЦ), рассчитываемого Росстатом по России. Таким образом, денежно-кр</w:t>
      </w:r>
      <w:r w:rsidR="00E00CA6">
        <w:rPr>
          <w:rFonts w:ascii="Times New Roman" w:eastAsia="Calibri" w:hAnsi="Times New Roman" w:cs="Times New Roman"/>
          <w:sz w:val="28"/>
          <w:szCs w:val="28"/>
        </w:rPr>
        <w:t>едитная политика направлена на </w:t>
      </w:r>
      <w:r w:rsidRPr="00A043ED">
        <w:rPr>
          <w:rFonts w:ascii="Times New Roman" w:eastAsia="Calibri" w:hAnsi="Times New Roman" w:cs="Times New Roman"/>
          <w:sz w:val="28"/>
          <w:szCs w:val="28"/>
        </w:rPr>
        <w:t xml:space="preserve">поддержание общей инфляции вблизи 4%. Это означает, что на рынках разных товаров и услуг в различных регионах может наблюдаться некоторый разброс в динамике темпов роста цен </w:t>
      </w:r>
      <w:r>
        <w:rPr>
          <w:rFonts w:ascii="Times New Roman" w:eastAsia="Calibri" w:hAnsi="Times New Roman" w:cs="Times New Roman"/>
          <w:sz w:val="28"/>
          <w:szCs w:val="28"/>
        </w:rPr>
        <w:t>около 4% из-за </w:t>
      </w:r>
      <w:r w:rsidRPr="00A043ED">
        <w:rPr>
          <w:rFonts w:ascii="Times New Roman" w:eastAsia="Calibri" w:hAnsi="Times New Roman" w:cs="Times New Roman"/>
          <w:sz w:val="28"/>
          <w:szCs w:val="28"/>
        </w:rPr>
        <w:t>действия специфических, лока</w:t>
      </w:r>
      <w:r w:rsidR="00E00CA6">
        <w:rPr>
          <w:rFonts w:ascii="Times New Roman" w:eastAsia="Calibri" w:hAnsi="Times New Roman" w:cs="Times New Roman"/>
          <w:sz w:val="28"/>
          <w:szCs w:val="28"/>
        </w:rPr>
        <w:t xml:space="preserve">льных факторов. Банк России </w:t>
      </w:r>
      <w:r w:rsidR="00E00CA6">
        <w:rPr>
          <w:rFonts w:ascii="Times New Roman" w:eastAsia="Calibri" w:hAnsi="Times New Roman" w:cs="Times New Roman"/>
          <w:sz w:val="28"/>
          <w:szCs w:val="28"/>
        </w:rPr>
        <w:lastRenderedPageBreak/>
        <w:t>не </w:t>
      </w:r>
      <w:r w:rsidRPr="00A043ED">
        <w:rPr>
          <w:rFonts w:ascii="Times New Roman" w:eastAsia="Calibri" w:hAnsi="Times New Roman" w:cs="Times New Roman"/>
          <w:sz w:val="28"/>
          <w:szCs w:val="28"/>
        </w:rPr>
        <w:t xml:space="preserve">устанавливает дату или период времени для достижения цели </w:t>
      </w:r>
      <w:proofErr w:type="gramStart"/>
      <w:r w:rsidRPr="00A043ED">
        <w:rPr>
          <w:rFonts w:ascii="Times New Roman" w:eastAsia="Calibri" w:hAnsi="Times New Roman" w:cs="Times New Roman"/>
          <w:sz w:val="28"/>
          <w:szCs w:val="28"/>
        </w:rPr>
        <w:t>по  инфляции</w:t>
      </w:r>
      <w:proofErr w:type="gramEnd"/>
      <w:r w:rsidRPr="00A043ED">
        <w:rPr>
          <w:rFonts w:ascii="Times New Roman" w:eastAsia="Calibri" w:hAnsi="Times New Roman" w:cs="Times New Roman"/>
          <w:sz w:val="28"/>
          <w:szCs w:val="28"/>
        </w:rPr>
        <w:t xml:space="preserve"> и  стремится поддерживать инфляцию вблизи 4% постоянно. Таким образом, Банк России подчеркивает максимальную направленность денежно</w:t>
      </w:r>
      <w:r w:rsidR="002847D8">
        <w:rPr>
          <w:rFonts w:ascii="Times New Roman" w:eastAsia="Calibri" w:hAnsi="Times New Roman" w:cs="Times New Roman"/>
          <w:sz w:val="28"/>
          <w:szCs w:val="28"/>
        </w:rPr>
        <w:t>-кредитной политики на </w:t>
      </w:r>
      <w:r w:rsidRPr="00A043ED">
        <w:rPr>
          <w:rFonts w:ascii="Times New Roman" w:eastAsia="Calibri" w:hAnsi="Times New Roman" w:cs="Times New Roman"/>
          <w:sz w:val="28"/>
          <w:szCs w:val="28"/>
        </w:rPr>
        <w:t>поддержание ценовой стабильности, предполагающей постоянное сохранение инфляции на низком уровне. В случае появления факторов, которые приведут к отклонению от цели, или непредв</w:t>
      </w:r>
      <w:r w:rsidR="002847D8">
        <w:rPr>
          <w:rFonts w:ascii="Times New Roman" w:eastAsia="Calibri" w:hAnsi="Times New Roman" w:cs="Times New Roman"/>
          <w:sz w:val="28"/>
          <w:szCs w:val="28"/>
        </w:rPr>
        <w:t xml:space="preserve">иденного отклонения инфляции от </w:t>
      </w:r>
      <w:r w:rsidRPr="00A043ED">
        <w:rPr>
          <w:rFonts w:ascii="Times New Roman" w:eastAsia="Calibri" w:hAnsi="Times New Roman" w:cs="Times New Roman"/>
          <w:sz w:val="28"/>
          <w:szCs w:val="28"/>
        </w:rPr>
        <w:t>цели Банк России будет оценивать его продолжительность и исход</w:t>
      </w:r>
      <w:r w:rsidR="002847D8">
        <w:rPr>
          <w:rFonts w:ascii="Times New Roman" w:eastAsia="Calibri" w:hAnsi="Times New Roman" w:cs="Times New Roman"/>
          <w:sz w:val="28"/>
          <w:szCs w:val="28"/>
        </w:rPr>
        <w:t>я из этого принимать решения о </w:t>
      </w:r>
      <w:r w:rsidRPr="00A043ED">
        <w:rPr>
          <w:rFonts w:ascii="Times New Roman" w:eastAsia="Calibri" w:hAnsi="Times New Roman" w:cs="Times New Roman"/>
          <w:sz w:val="28"/>
          <w:szCs w:val="28"/>
        </w:rPr>
        <w:t>необходимости использования мер денежно-кредитной полит</w:t>
      </w:r>
      <w:r w:rsidR="00E00CA6">
        <w:rPr>
          <w:rFonts w:ascii="Times New Roman" w:eastAsia="Calibri" w:hAnsi="Times New Roman" w:cs="Times New Roman"/>
          <w:sz w:val="28"/>
          <w:szCs w:val="28"/>
        </w:rPr>
        <w:t>ики для возвращения инфляции к </w:t>
      </w:r>
      <w:r w:rsidRPr="00A043ED">
        <w:rPr>
          <w:rFonts w:ascii="Times New Roman" w:eastAsia="Calibri" w:hAnsi="Times New Roman" w:cs="Times New Roman"/>
          <w:sz w:val="28"/>
          <w:szCs w:val="28"/>
        </w:rPr>
        <w:t>цели. С</w:t>
      </w:r>
      <w:r w:rsidR="002847D8">
        <w:rPr>
          <w:rFonts w:ascii="Times New Roman" w:eastAsia="Calibri" w:hAnsi="Times New Roman" w:cs="Times New Roman"/>
          <w:sz w:val="28"/>
          <w:szCs w:val="28"/>
        </w:rPr>
        <w:t>корость возвращения инфляции к </w:t>
      </w:r>
      <w:r w:rsidRPr="00A043ED">
        <w:rPr>
          <w:rFonts w:ascii="Times New Roman" w:eastAsia="Calibri" w:hAnsi="Times New Roman" w:cs="Times New Roman"/>
          <w:sz w:val="28"/>
          <w:szCs w:val="28"/>
        </w:rPr>
        <w:t>цели будет выбираться с учетом влияния решений по ключевой ставке на финансовый сектор и экономическую активность.</w:t>
      </w: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A043ED">
        <w:rPr>
          <w:rFonts w:ascii="Times New Roman" w:eastAsia="Calibri" w:hAnsi="Times New Roman" w:cs="Times New Roman"/>
          <w:sz w:val="28"/>
          <w:szCs w:val="28"/>
        </w:rPr>
        <w:t>Банк России принимает решения по денежно-кредитной политике н</w:t>
      </w:r>
      <w:r w:rsidR="002847D8">
        <w:rPr>
          <w:rFonts w:ascii="Times New Roman" w:eastAsia="Calibri" w:hAnsi="Times New Roman" w:cs="Times New Roman"/>
          <w:sz w:val="28"/>
          <w:szCs w:val="28"/>
        </w:rPr>
        <w:t>а </w:t>
      </w:r>
      <w:r w:rsidRPr="00A043ED">
        <w:rPr>
          <w:rFonts w:ascii="Times New Roman" w:eastAsia="Calibri" w:hAnsi="Times New Roman" w:cs="Times New Roman"/>
          <w:sz w:val="28"/>
          <w:szCs w:val="28"/>
        </w:rPr>
        <w:t>основе макроэкономического прогноза. Дене</w:t>
      </w:r>
      <w:r w:rsidR="002847D8">
        <w:rPr>
          <w:rFonts w:ascii="Times New Roman" w:eastAsia="Calibri" w:hAnsi="Times New Roman" w:cs="Times New Roman"/>
          <w:sz w:val="28"/>
          <w:szCs w:val="28"/>
        </w:rPr>
        <w:t>жно</w:t>
      </w:r>
      <w:r w:rsidR="00E00CA6">
        <w:rPr>
          <w:rFonts w:ascii="Times New Roman" w:eastAsia="Calibri" w:hAnsi="Times New Roman" w:cs="Times New Roman"/>
          <w:sz w:val="28"/>
          <w:szCs w:val="28"/>
        </w:rPr>
        <w:t>-</w:t>
      </w:r>
      <w:r w:rsidR="002847D8">
        <w:rPr>
          <w:rFonts w:ascii="Times New Roman" w:eastAsia="Calibri" w:hAnsi="Times New Roman" w:cs="Times New Roman"/>
          <w:sz w:val="28"/>
          <w:szCs w:val="28"/>
        </w:rPr>
        <w:t>кредитная политика влияет на динамику цен не </w:t>
      </w:r>
      <w:r w:rsidR="00E00CA6">
        <w:rPr>
          <w:rFonts w:ascii="Times New Roman" w:eastAsia="Calibri" w:hAnsi="Times New Roman" w:cs="Times New Roman"/>
          <w:sz w:val="28"/>
          <w:szCs w:val="28"/>
        </w:rPr>
        <w:t>сразу, а</w:t>
      </w:r>
      <w:r w:rsidRPr="00A043ED">
        <w:rPr>
          <w:rFonts w:ascii="Times New Roman" w:eastAsia="Calibri" w:hAnsi="Times New Roman" w:cs="Times New Roman"/>
          <w:sz w:val="28"/>
          <w:szCs w:val="28"/>
        </w:rPr>
        <w:t xml:space="preserve"> </w:t>
      </w:r>
      <w:proofErr w:type="gramStart"/>
      <w:r w:rsidRPr="00A043ED">
        <w:rPr>
          <w:rFonts w:ascii="Times New Roman" w:eastAsia="Calibri" w:hAnsi="Times New Roman" w:cs="Times New Roman"/>
          <w:sz w:val="28"/>
          <w:szCs w:val="28"/>
        </w:rPr>
        <w:t>со  временем</w:t>
      </w:r>
      <w:proofErr w:type="gramEnd"/>
      <w:r w:rsidRPr="00A043ED">
        <w:rPr>
          <w:rFonts w:ascii="Times New Roman" w:eastAsia="Calibri" w:hAnsi="Times New Roman" w:cs="Times New Roman"/>
          <w:sz w:val="28"/>
          <w:szCs w:val="28"/>
        </w:rPr>
        <w:t>, через длинную цепочку взаимосвязей  – трансми</w:t>
      </w:r>
      <w:r w:rsidR="00E00CA6">
        <w:rPr>
          <w:rFonts w:ascii="Times New Roman" w:eastAsia="Calibri" w:hAnsi="Times New Roman" w:cs="Times New Roman"/>
          <w:sz w:val="28"/>
          <w:szCs w:val="28"/>
        </w:rPr>
        <w:t>ссионный механизм</w:t>
      </w:r>
      <w:r w:rsidRPr="00A043ED">
        <w:rPr>
          <w:rFonts w:ascii="Times New Roman" w:eastAsia="Calibri" w:hAnsi="Times New Roman" w:cs="Times New Roman"/>
          <w:sz w:val="28"/>
          <w:szCs w:val="28"/>
        </w:rPr>
        <w:t>. Основным каналом влияния являются процентные ставки. Изменение ключевой ставки Банка России воздействует на</w:t>
      </w:r>
      <w:r>
        <w:rPr>
          <w:rFonts w:ascii="Times New Roman" w:eastAsia="Calibri" w:hAnsi="Times New Roman" w:cs="Times New Roman"/>
          <w:sz w:val="28"/>
          <w:szCs w:val="28"/>
        </w:rPr>
        <w:t> рыночные процентные ставки, от</w:t>
      </w:r>
      <w:r w:rsidR="002847D8">
        <w:rPr>
          <w:rFonts w:ascii="Times New Roman" w:eastAsia="Calibri" w:hAnsi="Times New Roman" w:cs="Times New Roman"/>
          <w:sz w:val="28"/>
          <w:szCs w:val="28"/>
        </w:rPr>
        <w:t xml:space="preserve"> которых, в </w:t>
      </w:r>
      <w:r w:rsidRPr="00A043ED">
        <w:rPr>
          <w:rFonts w:ascii="Times New Roman" w:eastAsia="Calibri" w:hAnsi="Times New Roman" w:cs="Times New Roman"/>
          <w:sz w:val="28"/>
          <w:szCs w:val="28"/>
        </w:rPr>
        <w:t>свою очередь, зависит сберегател</w:t>
      </w:r>
      <w:r>
        <w:rPr>
          <w:rFonts w:ascii="Times New Roman" w:eastAsia="Calibri" w:hAnsi="Times New Roman" w:cs="Times New Roman"/>
          <w:sz w:val="28"/>
          <w:szCs w:val="28"/>
        </w:rPr>
        <w:t>ьная и кредитная активность. В </w:t>
      </w:r>
      <w:r w:rsidRPr="00A043ED">
        <w:rPr>
          <w:rFonts w:ascii="Times New Roman" w:eastAsia="Calibri" w:hAnsi="Times New Roman" w:cs="Times New Roman"/>
          <w:sz w:val="28"/>
          <w:szCs w:val="28"/>
        </w:rPr>
        <w:t>зависимости от</w:t>
      </w:r>
      <w:r w:rsidR="002847D8">
        <w:rPr>
          <w:rFonts w:ascii="Times New Roman" w:eastAsia="Calibri" w:hAnsi="Times New Roman" w:cs="Times New Roman"/>
          <w:sz w:val="28"/>
          <w:szCs w:val="28"/>
        </w:rPr>
        <w:t> </w:t>
      </w:r>
      <w:r w:rsidRPr="00A043ED">
        <w:rPr>
          <w:rFonts w:ascii="Times New Roman" w:eastAsia="Calibri" w:hAnsi="Times New Roman" w:cs="Times New Roman"/>
          <w:sz w:val="28"/>
          <w:szCs w:val="28"/>
        </w:rPr>
        <w:t>склонности к сбережению или расходованию средств (потреблению) формируется внутренний спрос в </w:t>
      </w:r>
      <w:r>
        <w:rPr>
          <w:rFonts w:ascii="Times New Roman" w:eastAsia="Calibri" w:hAnsi="Times New Roman" w:cs="Times New Roman"/>
          <w:sz w:val="28"/>
          <w:szCs w:val="28"/>
        </w:rPr>
        <w:t>экономике, который влияет на ди</w:t>
      </w:r>
      <w:r w:rsidRPr="00A043ED">
        <w:rPr>
          <w:rFonts w:ascii="Times New Roman" w:eastAsia="Calibri" w:hAnsi="Times New Roman" w:cs="Times New Roman"/>
          <w:sz w:val="28"/>
          <w:szCs w:val="28"/>
        </w:rPr>
        <w:t>намику цен. Для того чтобы изменени</w:t>
      </w:r>
      <w:r>
        <w:rPr>
          <w:rFonts w:ascii="Times New Roman" w:eastAsia="Calibri" w:hAnsi="Times New Roman" w:cs="Times New Roman"/>
          <w:sz w:val="28"/>
          <w:szCs w:val="28"/>
        </w:rPr>
        <w:t>е ключевой ставки отразилось на</w:t>
      </w:r>
      <w:r w:rsidR="00E00CA6">
        <w:rPr>
          <w:rFonts w:ascii="Times New Roman" w:eastAsia="Calibri" w:hAnsi="Times New Roman" w:cs="Times New Roman"/>
          <w:sz w:val="28"/>
          <w:szCs w:val="28"/>
        </w:rPr>
        <w:t xml:space="preserve"> динамике спроса и цен, требуется от трех до</w:t>
      </w:r>
      <w:r w:rsidRPr="00A043ED">
        <w:rPr>
          <w:rFonts w:ascii="Times New Roman" w:eastAsia="Calibri" w:hAnsi="Times New Roman" w:cs="Times New Roman"/>
          <w:sz w:val="28"/>
          <w:szCs w:val="28"/>
        </w:rPr>
        <w:t xml:space="preserve"> шести кварталов. Поэтом</w:t>
      </w:r>
      <w:r w:rsidR="00E00CA6">
        <w:rPr>
          <w:rFonts w:ascii="Times New Roman" w:eastAsia="Calibri" w:hAnsi="Times New Roman" w:cs="Times New Roman"/>
          <w:sz w:val="28"/>
          <w:szCs w:val="28"/>
        </w:rPr>
        <w:t>у для оценки влияния решения по ключевой ставке на экономику и </w:t>
      </w:r>
      <w:r w:rsidRPr="00A043ED">
        <w:rPr>
          <w:rFonts w:ascii="Times New Roman" w:eastAsia="Calibri" w:hAnsi="Times New Roman" w:cs="Times New Roman"/>
          <w:sz w:val="28"/>
          <w:szCs w:val="28"/>
        </w:rPr>
        <w:t>инфляцию необходим макроэкономический прогноз. Для разработки прогноза Банк России использует современные макроэкономич</w:t>
      </w:r>
      <w:r w:rsidR="00E00CA6">
        <w:rPr>
          <w:rFonts w:ascii="Times New Roman" w:eastAsia="Calibri" w:hAnsi="Times New Roman" w:cs="Times New Roman"/>
          <w:sz w:val="28"/>
          <w:szCs w:val="28"/>
        </w:rPr>
        <w:t>еские модели. В</w:t>
      </w:r>
      <w:r w:rsidRPr="00A043ED">
        <w:rPr>
          <w:rFonts w:ascii="Times New Roman" w:eastAsia="Calibri" w:hAnsi="Times New Roman" w:cs="Times New Roman"/>
          <w:sz w:val="28"/>
          <w:szCs w:val="28"/>
        </w:rPr>
        <w:t xml:space="preserve"> рамках подготовки макроэкономического прогноза Банк России оценивает продолжительность</w:t>
      </w:r>
      <w:r w:rsidR="00E00CA6">
        <w:rPr>
          <w:rFonts w:ascii="Times New Roman" w:eastAsia="Calibri" w:hAnsi="Times New Roman" w:cs="Times New Roman"/>
          <w:sz w:val="28"/>
          <w:szCs w:val="28"/>
        </w:rPr>
        <w:t xml:space="preserve"> действия факторов, влияющих на экономику и </w:t>
      </w:r>
      <w:r w:rsidRPr="00A043ED">
        <w:rPr>
          <w:rFonts w:ascii="Times New Roman" w:eastAsia="Calibri" w:hAnsi="Times New Roman" w:cs="Times New Roman"/>
          <w:sz w:val="28"/>
          <w:szCs w:val="28"/>
        </w:rPr>
        <w:t>динамику цен, и устойчивость сформировавшихся экономических тенденций. Учитывая длительный характер влияния мер</w:t>
      </w:r>
      <w:r w:rsidR="00E00CA6">
        <w:rPr>
          <w:rFonts w:ascii="Times New Roman" w:eastAsia="Calibri" w:hAnsi="Times New Roman" w:cs="Times New Roman"/>
          <w:sz w:val="28"/>
          <w:szCs w:val="28"/>
        </w:rPr>
        <w:t xml:space="preserve"> денежно-кредитной политики на </w:t>
      </w:r>
      <w:r w:rsidRPr="00A043ED">
        <w:rPr>
          <w:rFonts w:ascii="Times New Roman" w:eastAsia="Calibri" w:hAnsi="Times New Roman" w:cs="Times New Roman"/>
          <w:sz w:val="28"/>
          <w:szCs w:val="28"/>
        </w:rPr>
        <w:t xml:space="preserve">экономику, Банк </w:t>
      </w:r>
      <w:r w:rsidRPr="00A043ED">
        <w:rPr>
          <w:rFonts w:ascii="Times New Roman" w:eastAsia="Calibri" w:hAnsi="Times New Roman" w:cs="Times New Roman"/>
          <w:sz w:val="28"/>
          <w:szCs w:val="28"/>
        </w:rPr>
        <w:lastRenderedPageBreak/>
        <w:t xml:space="preserve">России принимает решения по ключевой ставке на основе устойчивых </w:t>
      </w:r>
      <w:r w:rsidR="00E00CA6">
        <w:rPr>
          <w:rFonts w:ascii="Times New Roman" w:eastAsia="Calibri" w:hAnsi="Times New Roman" w:cs="Times New Roman"/>
          <w:sz w:val="28"/>
          <w:szCs w:val="28"/>
        </w:rPr>
        <w:t>тенденций в экономике и </w:t>
      </w:r>
      <w:r w:rsidRPr="00A043ED">
        <w:rPr>
          <w:rFonts w:ascii="Times New Roman" w:eastAsia="Calibri" w:hAnsi="Times New Roman" w:cs="Times New Roman"/>
          <w:sz w:val="28"/>
          <w:szCs w:val="28"/>
        </w:rPr>
        <w:t>факторов длительного действия. Банк России изменяет ключевую ставку, если текущие тенденции указывают на продолжительное отклонение инфляции от цели на прогнозном горизонте или имеются факторы длительного действия, которые с в</w:t>
      </w:r>
      <w:r w:rsidR="00E00CA6">
        <w:rPr>
          <w:rFonts w:ascii="Times New Roman" w:eastAsia="Calibri" w:hAnsi="Times New Roman" w:cs="Times New Roman"/>
          <w:sz w:val="28"/>
          <w:szCs w:val="28"/>
        </w:rPr>
        <w:t>ысокой вероятностью приведут к </w:t>
      </w:r>
      <w:r w:rsidRPr="00A043ED">
        <w:rPr>
          <w:rFonts w:ascii="Times New Roman" w:eastAsia="Calibri" w:hAnsi="Times New Roman" w:cs="Times New Roman"/>
          <w:sz w:val="28"/>
          <w:szCs w:val="28"/>
        </w:rPr>
        <w:t>такому продолжительному отклонению. В том случае если, несмотря на текущее отклонение инфляции от цели, ожидаетс</w:t>
      </w:r>
      <w:r w:rsidR="00E00CA6">
        <w:rPr>
          <w:rFonts w:ascii="Times New Roman" w:eastAsia="Calibri" w:hAnsi="Times New Roman" w:cs="Times New Roman"/>
          <w:sz w:val="28"/>
          <w:szCs w:val="28"/>
        </w:rPr>
        <w:t>я ее возвращение к </w:t>
      </w:r>
      <w:r w:rsidRPr="00A043ED">
        <w:rPr>
          <w:rFonts w:ascii="Times New Roman" w:eastAsia="Calibri" w:hAnsi="Times New Roman" w:cs="Times New Roman"/>
          <w:sz w:val="28"/>
          <w:szCs w:val="28"/>
        </w:rPr>
        <w:t xml:space="preserve">целевому уровню </w:t>
      </w:r>
      <w:proofErr w:type="gramStart"/>
      <w:r w:rsidRPr="00A043ED">
        <w:rPr>
          <w:rFonts w:ascii="Times New Roman" w:eastAsia="Calibri" w:hAnsi="Times New Roman" w:cs="Times New Roman"/>
          <w:sz w:val="28"/>
          <w:szCs w:val="28"/>
        </w:rPr>
        <w:t>на  краткосрочном</w:t>
      </w:r>
      <w:proofErr w:type="gramEnd"/>
      <w:r w:rsidRPr="00A043ED">
        <w:rPr>
          <w:rFonts w:ascii="Times New Roman" w:eastAsia="Calibri" w:hAnsi="Times New Roman" w:cs="Times New Roman"/>
          <w:sz w:val="28"/>
          <w:szCs w:val="28"/>
        </w:rPr>
        <w:t xml:space="preserve"> горизонте, Банк России не применяет меры денежно-кредитной политики. Если Банк России примет меры в ответ на такое краткосрочное отклонение, то они продолжат оказывать влияние на динамику цен после возв</w:t>
      </w:r>
      <w:r w:rsidR="00E00CA6">
        <w:rPr>
          <w:rFonts w:ascii="Times New Roman" w:eastAsia="Calibri" w:hAnsi="Times New Roman" w:cs="Times New Roman"/>
          <w:sz w:val="28"/>
          <w:szCs w:val="28"/>
        </w:rPr>
        <w:t>ращения инфляции к</w:t>
      </w:r>
      <w:r w:rsidRPr="00A043ED">
        <w:rPr>
          <w:rFonts w:ascii="Times New Roman" w:eastAsia="Calibri" w:hAnsi="Times New Roman" w:cs="Times New Roman"/>
          <w:sz w:val="28"/>
          <w:szCs w:val="28"/>
        </w:rPr>
        <w:t xml:space="preserve"> цели и возможно отклонение инфляции от цели в противоположную сторону, что не отвечает задаче сохранения инфляции вблизи 4%. В то же время краткосрочные по своей природе факторы могут иметь более продолжительное действие, если они окажу</w:t>
      </w:r>
      <w:r w:rsidR="00E00CA6">
        <w:rPr>
          <w:rFonts w:ascii="Times New Roman" w:eastAsia="Calibri" w:hAnsi="Times New Roman" w:cs="Times New Roman"/>
          <w:sz w:val="28"/>
          <w:szCs w:val="28"/>
        </w:rPr>
        <w:t>т влияние на</w:t>
      </w:r>
      <w:r w:rsidRPr="00A043ED">
        <w:rPr>
          <w:rFonts w:ascii="Times New Roman" w:eastAsia="Calibri" w:hAnsi="Times New Roman" w:cs="Times New Roman"/>
          <w:sz w:val="28"/>
          <w:szCs w:val="28"/>
        </w:rPr>
        <w:t xml:space="preserve"> инфляционные ожидания. Динамика инфляции в значительной степени определяется инфляционными ожиданиями, поскольку исходя из них экономические</w:t>
      </w:r>
      <w:r>
        <w:rPr>
          <w:rFonts w:ascii="Times New Roman" w:eastAsia="Calibri" w:hAnsi="Times New Roman" w:cs="Times New Roman"/>
          <w:sz w:val="28"/>
          <w:szCs w:val="28"/>
        </w:rPr>
        <w:t xml:space="preserve"> </w:t>
      </w:r>
      <w:r w:rsidR="00E00CA6">
        <w:rPr>
          <w:rFonts w:ascii="Times New Roman" w:eastAsia="Calibri" w:hAnsi="Times New Roman" w:cs="Times New Roman"/>
          <w:sz w:val="28"/>
          <w:szCs w:val="28"/>
        </w:rPr>
        <w:t>агенты принимают решения о</w:t>
      </w:r>
      <w:r w:rsidRPr="00A043ED">
        <w:rPr>
          <w:rFonts w:ascii="Times New Roman" w:eastAsia="Calibri" w:hAnsi="Times New Roman" w:cs="Times New Roman"/>
          <w:sz w:val="28"/>
          <w:szCs w:val="28"/>
        </w:rPr>
        <w:t xml:space="preserve"> покупках, устанавливают заработ</w:t>
      </w:r>
      <w:r w:rsidR="00E00CA6">
        <w:rPr>
          <w:rFonts w:ascii="Times New Roman" w:eastAsia="Calibri" w:hAnsi="Times New Roman" w:cs="Times New Roman"/>
          <w:sz w:val="28"/>
          <w:szCs w:val="28"/>
        </w:rPr>
        <w:t xml:space="preserve">ные платы </w:t>
      </w:r>
      <w:proofErr w:type="gramStart"/>
      <w:r w:rsidR="00E00CA6">
        <w:rPr>
          <w:rFonts w:ascii="Times New Roman" w:eastAsia="Calibri" w:hAnsi="Times New Roman" w:cs="Times New Roman"/>
          <w:sz w:val="28"/>
          <w:szCs w:val="28"/>
        </w:rPr>
        <w:t>и  цены</w:t>
      </w:r>
      <w:proofErr w:type="gramEnd"/>
      <w:r w:rsidR="00E00CA6">
        <w:rPr>
          <w:rFonts w:ascii="Times New Roman" w:eastAsia="Calibri" w:hAnsi="Times New Roman" w:cs="Times New Roman"/>
          <w:sz w:val="28"/>
          <w:szCs w:val="28"/>
        </w:rPr>
        <w:t>. Например, в </w:t>
      </w:r>
      <w:r w:rsidRPr="00A043ED">
        <w:rPr>
          <w:rFonts w:ascii="Times New Roman" w:eastAsia="Calibri" w:hAnsi="Times New Roman" w:cs="Times New Roman"/>
          <w:sz w:val="28"/>
          <w:szCs w:val="28"/>
        </w:rPr>
        <w:t xml:space="preserve">ответ </w:t>
      </w:r>
      <w:proofErr w:type="gramStart"/>
      <w:r w:rsidRPr="00A043ED">
        <w:rPr>
          <w:rFonts w:ascii="Times New Roman" w:eastAsia="Calibri" w:hAnsi="Times New Roman" w:cs="Times New Roman"/>
          <w:sz w:val="28"/>
          <w:szCs w:val="28"/>
        </w:rPr>
        <w:t>на  ускорение</w:t>
      </w:r>
      <w:proofErr w:type="gramEnd"/>
      <w:r w:rsidRPr="00A043ED">
        <w:rPr>
          <w:rFonts w:ascii="Times New Roman" w:eastAsia="Calibri" w:hAnsi="Times New Roman" w:cs="Times New Roman"/>
          <w:sz w:val="28"/>
          <w:szCs w:val="28"/>
        </w:rPr>
        <w:t xml:space="preserve"> инфляции под влиянием краткосрочных факторов население может начать предъявлять повышенный спрос на товары, ожидая, что </w:t>
      </w:r>
      <w:r w:rsidR="00677E30">
        <w:rPr>
          <w:rFonts w:ascii="Times New Roman" w:eastAsia="Calibri" w:hAnsi="Times New Roman" w:cs="Times New Roman"/>
          <w:sz w:val="28"/>
          <w:szCs w:val="28"/>
        </w:rPr>
        <w:t xml:space="preserve">в </w:t>
      </w:r>
      <w:r w:rsidRPr="00A043ED">
        <w:rPr>
          <w:rFonts w:ascii="Times New Roman" w:eastAsia="Calibri" w:hAnsi="Times New Roman" w:cs="Times New Roman"/>
          <w:sz w:val="28"/>
          <w:szCs w:val="28"/>
        </w:rPr>
        <w:t>скоро</w:t>
      </w:r>
      <w:r w:rsidR="00677E30">
        <w:rPr>
          <w:rFonts w:ascii="Times New Roman" w:eastAsia="Calibri" w:hAnsi="Times New Roman" w:cs="Times New Roman"/>
          <w:sz w:val="28"/>
          <w:szCs w:val="28"/>
        </w:rPr>
        <w:t>м времени</w:t>
      </w:r>
      <w:r w:rsidRPr="00A043ED">
        <w:rPr>
          <w:rFonts w:ascii="Times New Roman" w:eastAsia="Calibri" w:hAnsi="Times New Roman" w:cs="Times New Roman"/>
          <w:sz w:val="28"/>
          <w:szCs w:val="28"/>
        </w:rPr>
        <w:t xml:space="preserve"> они будут стоить дороже. Этот процесс может затронуть как изначал</w:t>
      </w:r>
      <w:r w:rsidR="00E00CA6">
        <w:rPr>
          <w:rFonts w:ascii="Times New Roman" w:eastAsia="Calibri" w:hAnsi="Times New Roman" w:cs="Times New Roman"/>
          <w:sz w:val="28"/>
          <w:szCs w:val="28"/>
        </w:rPr>
        <w:t>ьно подорожавшие товары, так и другие, в </w:t>
      </w:r>
      <w:r w:rsidRPr="00A043ED">
        <w:rPr>
          <w:rFonts w:ascii="Times New Roman" w:eastAsia="Calibri" w:hAnsi="Times New Roman" w:cs="Times New Roman"/>
          <w:sz w:val="28"/>
          <w:szCs w:val="28"/>
        </w:rPr>
        <w:t xml:space="preserve">особенности </w:t>
      </w:r>
      <w:r w:rsidR="00E00CA6">
        <w:rPr>
          <w:rFonts w:ascii="Times New Roman" w:eastAsia="Calibri" w:hAnsi="Times New Roman" w:cs="Times New Roman"/>
          <w:sz w:val="28"/>
          <w:szCs w:val="28"/>
        </w:rPr>
        <w:t>наиболее необходимые. В</w:t>
      </w:r>
      <w:r w:rsidRPr="00A043ED">
        <w:rPr>
          <w:rFonts w:ascii="Times New Roman" w:eastAsia="Calibri" w:hAnsi="Times New Roman" w:cs="Times New Roman"/>
          <w:sz w:val="28"/>
          <w:szCs w:val="28"/>
        </w:rPr>
        <w:t xml:space="preserve"> этих условиях производители могут решиться на существенное повышение цен на более широкий круг товаров и услуг. Инф</w:t>
      </w:r>
      <w:r w:rsidR="00677E30">
        <w:rPr>
          <w:rFonts w:ascii="Times New Roman" w:eastAsia="Calibri" w:hAnsi="Times New Roman" w:cs="Times New Roman"/>
          <w:sz w:val="28"/>
          <w:szCs w:val="28"/>
        </w:rPr>
        <w:t>ляционное давление увеличится, при этом</w:t>
      </w:r>
      <w:r w:rsidRPr="00A043ED">
        <w:rPr>
          <w:rFonts w:ascii="Times New Roman" w:eastAsia="Calibri" w:hAnsi="Times New Roman" w:cs="Times New Roman"/>
          <w:sz w:val="28"/>
          <w:szCs w:val="28"/>
        </w:rPr>
        <w:t> отклонение инфляции от цели</w:t>
      </w:r>
      <w:r w:rsidR="00677E30">
        <w:rPr>
          <w:rFonts w:ascii="Times New Roman" w:eastAsia="Calibri" w:hAnsi="Times New Roman" w:cs="Times New Roman"/>
          <w:sz w:val="28"/>
          <w:szCs w:val="28"/>
        </w:rPr>
        <w:t xml:space="preserve"> станет более устойчивым. В данной</w:t>
      </w:r>
      <w:r w:rsidRPr="00A043ED">
        <w:rPr>
          <w:rFonts w:ascii="Times New Roman" w:eastAsia="Calibri" w:hAnsi="Times New Roman" w:cs="Times New Roman"/>
          <w:sz w:val="28"/>
          <w:szCs w:val="28"/>
        </w:rPr>
        <w:t xml:space="preserve"> ситуации могут потребоваться меры денежно-кредитной политики. </w:t>
      </w:r>
    </w:p>
    <w:p w:rsidR="00C01C2F" w:rsidRPr="004277F2"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A043ED">
        <w:rPr>
          <w:rFonts w:ascii="Times New Roman" w:eastAsia="Calibri" w:hAnsi="Times New Roman" w:cs="Times New Roman"/>
          <w:sz w:val="28"/>
          <w:szCs w:val="28"/>
        </w:rPr>
        <w:t>Информационная открыто</w:t>
      </w:r>
      <w:r w:rsidR="00E00CA6">
        <w:rPr>
          <w:rFonts w:ascii="Times New Roman" w:eastAsia="Calibri" w:hAnsi="Times New Roman" w:cs="Times New Roman"/>
          <w:sz w:val="28"/>
          <w:szCs w:val="28"/>
        </w:rPr>
        <w:t>сть в</w:t>
      </w:r>
      <w:r w:rsidRPr="00A043ED">
        <w:rPr>
          <w:rFonts w:ascii="Times New Roman" w:eastAsia="Calibri" w:hAnsi="Times New Roman" w:cs="Times New Roman"/>
          <w:sz w:val="28"/>
          <w:szCs w:val="28"/>
        </w:rPr>
        <w:t xml:space="preserve"> области денежно-кредитной по</w:t>
      </w:r>
      <w:r w:rsidR="00E00CA6">
        <w:rPr>
          <w:rFonts w:ascii="Times New Roman" w:eastAsia="Calibri" w:hAnsi="Times New Roman" w:cs="Times New Roman"/>
          <w:sz w:val="28"/>
          <w:szCs w:val="28"/>
        </w:rPr>
        <w:t>литики Банка России нацелена на</w:t>
      </w:r>
      <w:r w:rsidRPr="00A043ED">
        <w:rPr>
          <w:rFonts w:ascii="Times New Roman" w:eastAsia="Calibri" w:hAnsi="Times New Roman" w:cs="Times New Roman"/>
          <w:sz w:val="28"/>
          <w:szCs w:val="28"/>
        </w:rPr>
        <w:t xml:space="preserve"> повышение понимания и доверия к проводимой денежно-кредитной политике, формирование предсказуемой экономической </w:t>
      </w:r>
      <w:r w:rsidRPr="00A043ED">
        <w:rPr>
          <w:rFonts w:ascii="Times New Roman" w:eastAsia="Calibri" w:hAnsi="Times New Roman" w:cs="Times New Roman"/>
          <w:sz w:val="28"/>
          <w:szCs w:val="28"/>
        </w:rPr>
        <w:lastRenderedPageBreak/>
        <w:t>среды для всех участников экономических отношений.</w:t>
      </w:r>
      <w:r w:rsidR="00E00CA6">
        <w:rPr>
          <w:rFonts w:ascii="Times New Roman" w:eastAsia="Calibri" w:hAnsi="Times New Roman" w:cs="Times New Roman"/>
          <w:sz w:val="28"/>
          <w:szCs w:val="28"/>
        </w:rPr>
        <w:t xml:space="preserve"> Высокое доверие и понимание в </w:t>
      </w:r>
      <w:r w:rsidRPr="00A043ED">
        <w:rPr>
          <w:rFonts w:ascii="Times New Roman" w:eastAsia="Calibri" w:hAnsi="Times New Roman" w:cs="Times New Roman"/>
          <w:sz w:val="28"/>
          <w:szCs w:val="28"/>
        </w:rPr>
        <w:t>обществе проводимой денежно-кредитной политики, в свою очередь, способствуют повышению ее действенности и успешности поддержания ценовой стабильности.</w:t>
      </w:r>
      <w:r w:rsidR="00A86532" w:rsidRPr="00A86532">
        <w:rPr>
          <w:rFonts w:ascii="Times New Roman" w:eastAsia="Calibri" w:hAnsi="Times New Roman" w:cs="Times New Roman"/>
          <w:sz w:val="28"/>
          <w:szCs w:val="28"/>
        </w:rPr>
        <w:t xml:space="preserve"> </w:t>
      </w:r>
      <w:r w:rsidR="005A78C8" w:rsidRPr="004277F2">
        <w:rPr>
          <w:rFonts w:ascii="Times New Roman" w:eastAsia="Calibri" w:hAnsi="Times New Roman" w:cs="Times New Roman"/>
          <w:sz w:val="28"/>
          <w:szCs w:val="28"/>
        </w:rPr>
        <w:t>[17]</w:t>
      </w: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A043ED">
        <w:rPr>
          <w:rFonts w:ascii="Times New Roman" w:eastAsia="Calibri" w:hAnsi="Times New Roman" w:cs="Times New Roman"/>
          <w:sz w:val="28"/>
          <w:szCs w:val="28"/>
        </w:rPr>
        <w:t xml:space="preserve"> Если население и бизнес уверены в сохранении низкой инфляции, в способности центрального банка поддерживать ценовую стабильность, то в ответ на краткосрочные колебания цен или появление </w:t>
      </w:r>
      <w:proofErr w:type="spellStart"/>
      <w:r w:rsidRPr="00A043ED">
        <w:rPr>
          <w:rFonts w:ascii="Times New Roman" w:eastAsia="Calibri" w:hAnsi="Times New Roman" w:cs="Times New Roman"/>
          <w:sz w:val="28"/>
          <w:szCs w:val="28"/>
        </w:rPr>
        <w:t>проинфляционых</w:t>
      </w:r>
      <w:proofErr w:type="spellEnd"/>
      <w:r w:rsidRPr="00A043ED">
        <w:rPr>
          <w:rFonts w:ascii="Times New Roman" w:eastAsia="Calibri" w:hAnsi="Times New Roman" w:cs="Times New Roman"/>
          <w:sz w:val="28"/>
          <w:szCs w:val="28"/>
        </w:rPr>
        <w:t xml:space="preserve"> факторов они существенно не корректируют свои инфляционные ожидания. Кроме того, понимани</w:t>
      </w:r>
      <w:r w:rsidR="00E00CA6">
        <w:rPr>
          <w:rFonts w:ascii="Times New Roman" w:eastAsia="Calibri" w:hAnsi="Times New Roman" w:cs="Times New Roman"/>
          <w:sz w:val="28"/>
          <w:szCs w:val="28"/>
        </w:rPr>
        <w:t>е решений центрального банка и </w:t>
      </w:r>
      <w:r w:rsidRPr="00A043ED">
        <w:rPr>
          <w:rFonts w:ascii="Times New Roman" w:eastAsia="Calibri" w:hAnsi="Times New Roman" w:cs="Times New Roman"/>
          <w:sz w:val="28"/>
          <w:szCs w:val="28"/>
        </w:rPr>
        <w:t>его информационных сигналов ведет к более быстрому и корректному их учету субъектами экономики при принятии решений об уровне процентных ставок, заимствованиях, сбережениях, индексации заработной платы и цен. В результате усиливается эффективность влияния денежно-кредитной политики на э</w:t>
      </w:r>
      <w:r w:rsidR="00E00CA6">
        <w:rPr>
          <w:rFonts w:ascii="Times New Roman" w:eastAsia="Calibri" w:hAnsi="Times New Roman" w:cs="Times New Roman"/>
          <w:sz w:val="28"/>
          <w:szCs w:val="28"/>
        </w:rPr>
        <w:t>кономику и инфляцию, масштаб и </w:t>
      </w:r>
      <w:r w:rsidRPr="00A043ED">
        <w:rPr>
          <w:rFonts w:ascii="Times New Roman" w:eastAsia="Calibri" w:hAnsi="Times New Roman" w:cs="Times New Roman"/>
          <w:sz w:val="28"/>
          <w:szCs w:val="28"/>
        </w:rPr>
        <w:t>продолжит</w:t>
      </w:r>
      <w:r w:rsidR="00E00CA6">
        <w:rPr>
          <w:rFonts w:ascii="Times New Roman" w:eastAsia="Calibri" w:hAnsi="Times New Roman" w:cs="Times New Roman"/>
          <w:sz w:val="28"/>
          <w:szCs w:val="28"/>
        </w:rPr>
        <w:t>ельность отклонения инфляции от</w:t>
      </w:r>
      <w:r w:rsidRPr="00A043ED">
        <w:rPr>
          <w:rFonts w:ascii="Times New Roman" w:eastAsia="Calibri" w:hAnsi="Times New Roman" w:cs="Times New Roman"/>
          <w:sz w:val="28"/>
          <w:szCs w:val="28"/>
        </w:rPr>
        <w:t xml:space="preserve"> цели снижаются и, соответственно, требуется меньшая степень реакции денежно-кредитной политики. </w:t>
      </w:r>
    </w:p>
    <w:p w:rsidR="00D75F67" w:rsidRDefault="001A01B3" w:rsidP="00D402FB">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A043ED">
        <w:rPr>
          <w:rFonts w:ascii="Times New Roman" w:eastAsia="Calibri" w:hAnsi="Times New Roman" w:cs="Times New Roman"/>
          <w:sz w:val="28"/>
          <w:szCs w:val="28"/>
        </w:rPr>
        <w:t xml:space="preserve">В рамках политики информационной открытости Банк России прежде всего стремится максимально оперативно и полно раскрывать информацию о целях, принципах, мерах и результатах </w:t>
      </w:r>
      <w:r w:rsidR="00E00CA6">
        <w:rPr>
          <w:rFonts w:ascii="Times New Roman" w:eastAsia="Calibri" w:hAnsi="Times New Roman" w:cs="Times New Roman"/>
          <w:sz w:val="28"/>
          <w:szCs w:val="28"/>
        </w:rPr>
        <w:t>денежно-кредитной политики, об оценке экономической ситуации и</w:t>
      </w:r>
      <w:r w:rsidRPr="00A043ED">
        <w:rPr>
          <w:rFonts w:ascii="Times New Roman" w:eastAsia="Calibri" w:hAnsi="Times New Roman" w:cs="Times New Roman"/>
          <w:sz w:val="28"/>
          <w:szCs w:val="28"/>
        </w:rPr>
        <w:t xml:space="preserve"> перспектив ее раз</w:t>
      </w:r>
      <w:r w:rsidR="00E00CA6">
        <w:rPr>
          <w:rFonts w:ascii="Times New Roman" w:eastAsia="Calibri" w:hAnsi="Times New Roman" w:cs="Times New Roman"/>
          <w:sz w:val="28"/>
          <w:szCs w:val="28"/>
        </w:rPr>
        <w:t>вития. Основные цели и </w:t>
      </w:r>
      <w:r w:rsidRPr="00A043ED">
        <w:rPr>
          <w:rFonts w:ascii="Times New Roman" w:eastAsia="Calibri" w:hAnsi="Times New Roman" w:cs="Times New Roman"/>
          <w:sz w:val="28"/>
          <w:szCs w:val="28"/>
        </w:rPr>
        <w:t>принципы денежно-кредитной политики раскрываются в Основных направлениях единой государственной денежно-кредитной политики. Банк России в день принятия Советом директоров решения по ключевой ставке публикует пресс-релиз о характере и основаниях принятого решения. Четыре раза в год после решений по ключевой ставке также проводится пресс-конференция Председател</w:t>
      </w:r>
      <w:r w:rsidR="00E00CA6">
        <w:rPr>
          <w:rFonts w:ascii="Times New Roman" w:eastAsia="Calibri" w:hAnsi="Times New Roman" w:cs="Times New Roman"/>
          <w:sz w:val="28"/>
          <w:szCs w:val="28"/>
        </w:rPr>
        <w:t>я Банка России, транслируемая в прямом эфире, и публикуется Доклад о</w:t>
      </w:r>
      <w:r w:rsidRPr="00A043ED">
        <w:rPr>
          <w:rFonts w:ascii="Times New Roman" w:eastAsia="Calibri" w:hAnsi="Times New Roman" w:cs="Times New Roman"/>
          <w:sz w:val="28"/>
          <w:szCs w:val="28"/>
        </w:rPr>
        <w:t xml:space="preserve"> денежно-кредитной политике, где подробно раскрываются оценки Банком России текущей экономической ситуации </w:t>
      </w:r>
      <w:proofErr w:type="gramStart"/>
      <w:r w:rsidRPr="00A043ED">
        <w:rPr>
          <w:rFonts w:ascii="Times New Roman" w:eastAsia="Calibri" w:hAnsi="Times New Roman" w:cs="Times New Roman"/>
          <w:sz w:val="28"/>
          <w:szCs w:val="28"/>
        </w:rPr>
        <w:t>и  среднесрочного</w:t>
      </w:r>
      <w:proofErr w:type="gramEnd"/>
      <w:r w:rsidRPr="00A043ED">
        <w:rPr>
          <w:rFonts w:ascii="Times New Roman" w:eastAsia="Calibri" w:hAnsi="Times New Roman" w:cs="Times New Roman"/>
          <w:sz w:val="28"/>
          <w:szCs w:val="28"/>
        </w:rPr>
        <w:t xml:space="preserve"> прогноза, на  основании которых принимаютс</w:t>
      </w:r>
      <w:r w:rsidR="00E00CA6">
        <w:rPr>
          <w:rFonts w:ascii="Times New Roman" w:eastAsia="Calibri" w:hAnsi="Times New Roman" w:cs="Times New Roman"/>
          <w:sz w:val="28"/>
          <w:szCs w:val="28"/>
        </w:rPr>
        <w:t>я решения о ключевой ставке. На</w:t>
      </w:r>
      <w:r w:rsidRPr="00A043ED">
        <w:rPr>
          <w:rFonts w:ascii="Times New Roman" w:eastAsia="Calibri" w:hAnsi="Times New Roman" w:cs="Times New Roman"/>
          <w:sz w:val="28"/>
          <w:szCs w:val="28"/>
        </w:rPr>
        <w:t xml:space="preserve"> ежемесячной основе Банк Р</w:t>
      </w:r>
      <w:r w:rsidR="00E00CA6">
        <w:rPr>
          <w:rFonts w:ascii="Times New Roman" w:eastAsia="Calibri" w:hAnsi="Times New Roman" w:cs="Times New Roman"/>
          <w:sz w:val="28"/>
          <w:szCs w:val="28"/>
        </w:rPr>
        <w:t xml:space="preserve">оссии публикует </w:t>
      </w:r>
      <w:r w:rsidR="00E00CA6">
        <w:rPr>
          <w:rFonts w:ascii="Times New Roman" w:eastAsia="Calibri" w:hAnsi="Times New Roman" w:cs="Times New Roman"/>
          <w:sz w:val="28"/>
          <w:szCs w:val="28"/>
        </w:rPr>
        <w:lastRenderedPageBreak/>
        <w:t>комментарии об </w:t>
      </w:r>
      <w:r w:rsidRPr="00A043ED">
        <w:rPr>
          <w:rFonts w:ascii="Times New Roman" w:eastAsia="Calibri" w:hAnsi="Times New Roman" w:cs="Times New Roman"/>
          <w:sz w:val="28"/>
          <w:szCs w:val="28"/>
        </w:rPr>
        <w:t xml:space="preserve">оценке экономической ситуации, динамике инфляции и инфляционных ожиданий. Банк России также работает над расширением </w:t>
      </w:r>
      <w:r w:rsidR="00E00CA6">
        <w:rPr>
          <w:rFonts w:ascii="Times New Roman" w:eastAsia="Calibri" w:hAnsi="Times New Roman" w:cs="Times New Roman"/>
          <w:sz w:val="28"/>
          <w:szCs w:val="28"/>
        </w:rPr>
        <w:t>охвата коммуникации по денежно-кредитной политике и</w:t>
      </w:r>
      <w:r w:rsidRPr="00A043ED">
        <w:rPr>
          <w:rFonts w:ascii="Times New Roman" w:eastAsia="Calibri" w:hAnsi="Times New Roman" w:cs="Times New Roman"/>
          <w:sz w:val="28"/>
          <w:szCs w:val="28"/>
        </w:rPr>
        <w:t xml:space="preserve"> повышением ее адресности. Ба</w:t>
      </w:r>
      <w:r w:rsidR="00E00CA6">
        <w:rPr>
          <w:rFonts w:ascii="Times New Roman" w:eastAsia="Calibri" w:hAnsi="Times New Roman" w:cs="Times New Roman"/>
          <w:sz w:val="28"/>
          <w:szCs w:val="28"/>
        </w:rPr>
        <w:t>нк России увеличивает частоту и</w:t>
      </w:r>
      <w:r w:rsidRPr="00A043ED">
        <w:rPr>
          <w:rFonts w:ascii="Times New Roman" w:eastAsia="Calibri" w:hAnsi="Times New Roman" w:cs="Times New Roman"/>
          <w:sz w:val="28"/>
          <w:szCs w:val="28"/>
        </w:rPr>
        <w:t xml:space="preserve"> информативность выступлений, интервью </w:t>
      </w:r>
      <w:proofErr w:type="gramStart"/>
      <w:r w:rsidRPr="00A043ED">
        <w:rPr>
          <w:rFonts w:ascii="Times New Roman" w:eastAsia="Calibri" w:hAnsi="Times New Roman" w:cs="Times New Roman"/>
          <w:sz w:val="28"/>
          <w:szCs w:val="28"/>
        </w:rPr>
        <w:t>и  количество</w:t>
      </w:r>
      <w:proofErr w:type="gramEnd"/>
      <w:r w:rsidRPr="00A043ED">
        <w:rPr>
          <w:rFonts w:ascii="Times New Roman" w:eastAsia="Calibri" w:hAnsi="Times New Roman" w:cs="Times New Roman"/>
          <w:sz w:val="28"/>
          <w:szCs w:val="28"/>
        </w:rPr>
        <w:t xml:space="preserve"> публикаций, а  также задействует новые каналы коммуникации. При этом Банк России учитывает степень погруженности аудитории в вопросы денежно-кредитной политики и экономики в целом и для каждой аудитории выбира</w:t>
      </w:r>
      <w:r w:rsidR="00E00CA6">
        <w:rPr>
          <w:rFonts w:ascii="Times New Roman" w:eastAsia="Calibri" w:hAnsi="Times New Roman" w:cs="Times New Roman"/>
          <w:sz w:val="28"/>
          <w:szCs w:val="28"/>
        </w:rPr>
        <w:t>ет наиболее подходящие каналы и</w:t>
      </w:r>
      <w:r w:rsidRPr="00A043ED">
        <w:rPr>
          <w:rFonts w:ascii="Times New Roman" w:eastAsia="Calibri" w:hAnsi="Times New Roman" w:cs="Times New Roman"/>
          <w:sz w:val="28"/>
          <w:szCs w:val="28"/>
        </w:rPr>
        <w:t xml:space="preserve"> инструменты донесения информации, степень сложности </w:t>
      </w:r>
      <w:proofErr w:type="gramStart"/>
      <w:r w:rsidRPr="00A043ED">
        <w:rPr>
          <w:rFonts w:ascii="Times New Roman" w:eastAsia="Calibri" w:hAnsi="Times New Roman" w:cs="Times New Roman"/>
          <w:sz w:val="28"/>
          <w:szCs w:val="28"/>
        </w:rPr>
        <w:t>и  подробности</w:t>
      </w:r>
      <w:proofErr w:type="gramEnd"/>
      <w:r w:rsidRPr="00A043ED">
        <w:rPr>
          <w:rFonts w:ascii="Times New Roman" w:eastAsia="Calibri" w:hAnsi="Times New Roman" w:cs="Times New Roman"/>
          <w:sz w:val="28"/>
          <w:szCs w:val="28"/>
        </w:rPr>
        <w:t xml:space="preserve"> ее раскрытия, формат подачи. В целях ра</w:t>
      </w:r>
      <w:r w:rsidR="00E00CA6">
        <w:rPr>
          <w:rFonts w:ascii="Times New Roman" w:eastAsia="Calibri" w:hAnsi="Times New Roman" w:cs="Times New Roman"/>
          <w:sz w:val="28"/>
          <w:szCs w:val="28"/>
        </w:rPr>
        <w:t>сширения охвата коммуникации и </w:t>
      </w:r>
      <w:r w:rsidRPr="00A043ED">
        <w:rPr>
          <w:rFonts w:ascii="Times New Roman" w:eastAsia="Calibri" w:hAnsi="Times New Roman" w:cs="Times New Roman"/>
          <w:sz w:val="28"/>
          <w:szCs w:val="28"/>
        </w:rPr>
        <w:t>повышения его адресности Банк России в том числе развивает информационную политику на региональном уровне.</w:t>
      </w:r>
    </w:p>
    <w:p w:rsidR="00D75F67" w:rsidRDefault="00D75F67" w:rsidP="00677E30">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1A01B3" w:rsidRDefault="001A01B3" w:rsidP="007341DF">
      <w:pPr>
        <w:tabs>
          <w:tab w:val="right" w:leader="dot" w:pos="9639"/>
        </w:tabs>
        <w:spacing w:after="0" w:line="360" w:lineRule="auto"/>
        <w:ind w:left="709"/>
        <w:contextualSpacing/>
        <w:jc w:val="both"/>
        <w:rPr>
          <w:rFonts w:ascii="Times New Roman" w:eastAsia="Calibri" w:hAnsi="Times New Roman" w:cs="Times New Roman"/>
          <w:sz w:val="28"/>
          <w:szCs w:val="28"/>
        </w:rPr>
      </w:pPr>
      <w:r w:rsidRPr="00B82E69">
        <w:rPr>
          <w:rFonts w:ascii="Times New Roman" w:eastAsia="Calibri" w:hAnsi="Times New Roman" w:cs="Times New Roman"/>
          <w:sz w:val="28"/>
          <w:szCs w:val="28"/>
        </w:rPr>
        <w:t xml:space="preserve">2.2 </w:t>
      </w:r>
      <w:r>
        <w:rPr>
          <w:rFonts w:ascii="Times New Roman" w:eastAsia="Calibri" w:hAnsi="Times New Roman" w:cs="Times New Roman"/>
          <w:sz w:val="28"/>
          <w:szCs w:val="28"/>
        </w:rPr>
        <w:t>Применение</w:t>
      </w:r>
      <w:r w:rsidR="00D75F67">
        <w:rPr>
          <w:rFonts w:ascii="Times New Roman" w:eastAsia="Calibri" w:hAnsi="Times New Roman" w:cs="Times New Roman"/>
          <w:sz w:val="28"/>
          <w:szCs w:val="28"/>
        </w:rPr>
        <w:t xml:space="preserve"> </w:t>
      </w:r>
      <w:r w:rsidR="00D75F67" w:rsidRPr="00D75F67">
        <w:rPr>
          <w:rFonts w:ascii="Times New Roman" w:eastAsia="Calibri" w:hAnsi="Times New Roman" w:cs="Times New Roman"/>
          <w:sz w:val="28"/>
          <w:szCs w:val="28"/>
        </w:rPr>
        <w:t>в 2016-2017 годах</w:t>
      </w:r>
      <w:r>
        <w:rPr>
          <w:rFonts w:ascii="Times New Roman" w:eastAsia="Calibri" w:hAnsi="Times New Roman" w:cs="Times New Roman"/>
          <w:sz w:val="28"/>
          <w:szCs w:val="28"/>
        </w:rPr>
        <w:t xml:space="preserve"> инструментов денежно-кредитной политики </w:t>
      </w:r>
    </w:p>
    <w:p w:rsidR="001A01B3" w:rsidRDefault="001A01B3" w:rsidP="001A01B3">
      <w:pPr>
        <w:tabs>
          <w:tab w:val="right" w:leader="dot" w:pos="9639"/>
        </w:tabs>
        <w:spacing w:after="0" w:line="360" w:lineRule="auto"/>
        <w:contextualSpacing/>
        <w:jc w:val="both"/>
        <w:rPr>
          <w:rFonts w:ascii="Times New Roman" w:eastAsia="Calibri" w:hAnsi="Times New Roman" w:cs="Times New Roman"/>
          <w:sz w:val="28"/>
          <w:szCs w:val="28"/>
        </w:rPr>
      </w:pP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486C87">
        <w:rPr>
          <w:rFonts w:ascii="Times New Roman" w:eastAsia="Calibri" w:hAnsi="Times New Roman" w:cs="Times New Roman"/>
          <w:sz w:val="28"/>
          <w:szCs w:val="28"/>
        </w:rPr>
        <w:t xml:space="preserve">В 2017 г. происходила достаточно четкая передача сигнала от ключевой ставки к ставкам денежного рынка, что является операционной целью денежно-кредитной политики. </w:t>
      </w:r>
      <w:r>
        <w:rPr>
          <w:rFonts w:ascii="Times New Roman" w:eastAsia="Calibri" w:hAnsi="Times New Roman" w:cs="Times New Roman"/>
          <w:sz w:val="28"/>
          <w:szCs w:val="28"/>
        </w:rPr>
        <w:t xml:space="preserve">Наблюдался </w:t>
      </w:r>
      <w:r w:rsidRPr="00486C87">
        <w:rPr>
          <w:rFonts w:ascii="Times New Roman" w:eastAsia="Calibri" w:hAnsi="Times New Roman" w:cs="Times New Roman"/>
          <w:sz w:val="28"/>
          <w:szCs w:val="28"/>
        </w:rPr>
        <w:t xml:space="preserve">существенный объем операций на денежном рынке по ставкам, близким к ключевой, </w:t>
      </w:r>
      <w:r>
        <w:rPr>
          <w:rFonts w:ascii="Times New Roman" w:eastAsia="Calibri" w:hAnsi="Times New Roman" w:cs="Times New Roman"/>
          <w:sz w:val="28"/>
          <w:szCs w:val="28"/>
        </w:rPr>
        <w:t xml:space="preserve">что </w:t>
      </w:r>
      <w:r w:rsidRPr="00486C87">
        <w:rPr>
          <w:rFonts w:ascii="Times New Roman" w:eastAsia="Calibri" w:hAnsi="Times New Roman" w:cs="Times New Roman"/>
          <w:sz w:val="28"/>
          <w:szCs w:val="28"/>
        </w:rPr>
        <w:t>свидетельствует</w:t>
      </w:r>
      <w:r>
        <w:rPr>
          <w:rFonts w:ascii="Times New Roman" w:eastAsia="Calibri" w:hAnsi="Times New Roman" w:cs="Times New Roman"/>
          <w:sz w:val="28"/>
          <w:szCs w:val="28"/>
        </w:rPr>
        <w:t>,</w:t>
      </w:r>
      <w:r w:rsidRPr="00486C87">
        <w:rPr>
          <w:rFonts w:ascii="Times New Roman" w:eastAsia="Calibri" w:hAnsi="Times New Roman" w:cs="Times New Roman"/>
          <w:sz w:val="28"/>
          <w:szCs w:val="28"/>
        </w:rPr>
        <w:t xml:space="preserve"> во-первых, о значимой роли этого рынка в перераспределе</w:t>
      </w:r>
      <w:r w:rsidR="00677E30">
        <w:rPr>
          <w:rFonts w:ascii="Times New Roman" w:eastAsia="Calibri" w:hAnsi="Times New Roman" w:cs="Times New Roman"/>
          <w:sz w:val="28"/>
          <w:szCs w:val="28"/>
        </w:rPr>
        <w:t xml:space="preserve">нии ликвидности между банками, </w:t>
      </w:r>
      <w:r w:rsidRPr="00486C87">
        <w:rPr>
          <w:rFonts w:ascii="Times New Roman" w:eastAsia="Calibri" w:hAnsi="Times New Roman" w:cs="Times New Roman"/>
          <w:sz w:val="28"/>
          <w:szCs w:val="28"/>
        </w:rPr>
        <w:t xml:space="preserve"> во-вторых, о том, что кредитные организации имеют основания рассматривать ключевую ставку в качестве отправной точки для определения процентных ставок по другим финансовым операциям, в том числе на более дли</w:t>
      </w:r>
      <w:r w:rsidRPr="00BB1BDF">
        <w:rPr>
          <w:rFonts w:ascii="Times New Roman" w:eastAsia="Calibri" w:hAnsi="Times New Roman" w:cs="Times New Roman"/>
          <w:sz w:val="28"/>
          <w:szCs w:val="28"/>
        </w:rPr>
        <w:t xml:space="preserve">тельные сроки и для различных категорий участников финансового рынка (поскольку, как отмечено </w:t>
      </w:r>
      <w:r w:rsidR="00677E30">
        <w:rPr>
          <w:rFonts w:ascii="Times New Roman" w:eastAsia="Calibri" w:hAnsi="Times New Roman" w:cs="Times New Roman"/>
          <w:sz w:val="28"/>
          <w:szCs w:val="28"/>
        </w:rPr>
        <w:t>ранее</w:t>
      </w:r>
      <w:r w:rsidRPr="00BB1BDF">
        <w:rPr>
          <w:rFonts w:ascii="Times New Roman" w:eastAsia="Calibri" w:hAnsi="Times New Roman" w:cs="Times New Roman"/>
          <w:sz w:val="28"/>
          <w:szCs w:val="28"/>
        </w:rPr>
        <w:t xml:space="preserve">, банки могут совершать операции в разных сегментах финансового рынка). </w:t>
      </w:r>
    </w:p>
    <w:p w:rsidR="001A01B3" w:rsidRPr="005A78C8"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lang w:val="en-US"/>
        </w:rPr>
      </w:pPr>
      <w:r w:rsidRPr="00BB1BDF">
        <w:rPr>
          <w:rFonts w:ascii="Times New Roman" w:eastAsia="Calibri" w:hAnsi="Times New Roman" w:cs="Times New Roman"/>
          <w:sz w:val="28"/>
          <w:szCs w:val="28"/>
        </w:rPr>
        <w:t>Сохранение высокой активности банков на денежном рынке отражает нормальную работу первого звена трансм</w:t>
      </w:r>
      <w:r>
        <w:rPr>
          <w:rFonts w:ascii="Times New Roman" w:eastAsia="Calibri" w:hAnsi="Times New Roman" w:cs="Times New Roman"/>
          <w:sz w:val="28"/>
          <w:szCs w:val="28"/>
        </w:rPr>
        <w:t>иссионного механизма. При этом</w:t>
      </w:r>
      <w:r w:rsidRPr="00BB1BDF">
        <w:rPr>
          <w:rFonts w:ascii="Times New Roman" w:eastAsia="Calibri" w:hAnsi="Times New Roman" w:cs="Times New Roman"/>
          <w:sz w:val="28"/>
          <w:szCs w:val="28"/>
        </w:rPr>
        <w:t xml:space="preserve">, Банк России формирует операционную цель денежно-кредитной политики </w:t>
      </w:r>
      <w:r w:rsidRPr="00BB1BDF">
        <w:rPr>
          <w:rFonts w:ascii="Times New Roman" w:eastAsia="Calibri" w:hAnsi="Times New Roman" w:cs="Times New Roman"/>
          <w:sz w:val="28"/>
          <w:szCs w:val="28"/>
        </w:rPr>
        <w:lastRenderedPageBreak/>
        <w:t xml:space="preserve">именно для рынка МБК, принимая во внимание, что на ставки по операциям в смежных сегментах денежного рынка наряду с изменением ключевой ставки могут значимо влиять другие факторы, такие как колебания спроса на валюту и ценные бумаги. Важную роль </w:t>
      </w:r>
      <w:proofErr w:type="gramStart"/>
      <w:r w:rsidRPr="00BB1BDF">
        <w:rPr>
          <w:rFonts w:ascii="Times New Roman" w:eastAsia="Calibri" w:hAnsi="Times New Roman" w:cs="Times New Roman"/>
          <w:sz w:val="28"/>
          <w:szCs w:val="28"/>
        </w:rPr>
        <w:t>в  создании</w:t>
      </w:r>
      <w:proofErr w:type="gramEnd"/>
      <w:r w:rsidRPr="00BB1BDF">
        <w:rPr>
          <w:rFonts w:ascii="Times New Roman" w:eastAsia="Calibri" w:hAnsi="Times New Roman" w:cs="Times New Roman"/>
          <w:sz w:val="28"/>
          <w:szCs w:val="28"/>
        </w:rPr>
        <w:t xml:space="preserve"> стимулов для формирования краткосрочных ставок денежного рынка вблизи ключевой ставки играют система инструментов Банка России и совершаемые в ее рамках операции с  кредитными организациям</w:t>
      </w:r>
      <w:r w:rsidR="004F4DF7">
        <w:rPr>
          <w:rFonts w:ascii="Times New Roman" w:eastAsia="Calibri" w:hAnsi="Times New Roman" w:cs="Times New Roman"/>
          <w:sz w:val="28"/>
          <w:szCs w:val="28"/>
        </w:rPr>
        <w:t>и</w:t>
      </w:r>
      <w:r w:rsidRPr="00BB1BDF">
        <w:rPr>
          <w:rFonts w:ascii="Times New Roman" w:eastAsia="Calibri" w:hAnsi="Times New Roman" w:cs="Times New Roman"/>
          <w:sz w:val="28"/>
          <w:szCs w:val="28"/>
        </w:rPr>
        <w:t xml:space="preserve"> . Направление основных операций Банка России зависит от состояния ликвидности банковского сектора. </w:t>
      </w:r>
      <w:r w:rsidR="005A78C8">
        <w:rPr>
          <w:rFonts w:ascii="Times New Roman" w:eastAsia="Calibri" w:hAnsi="Times New Roman" w:cs="Times New Roman"/>
          <w:sz w:val="28"/>
          <w:szCs w:val="28"/>
          <w:lang w:val="en-US"/>
        </w:rPr>
        <w:t>[10]</w:t>
      </w:r>
    </w:p>
    <w:p w:rsidR="004978CA"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BB1BDF">
        <w:rPr>
          <w:rFonts w:ascii="Times New Roman" w:eastAsia="Calibri" w:hAnsi="Times New Roman" w:cs="Times New Roman"/>
          <w:sz w:val="28"/>
          <w:szCs w:val="28"/>
        </w:rPr>
        <w:t xml:space="preserve">В начале 2017 г. произошел переход от дефицита к профициту ликвидности банковского сектора – к ситуации, когда на корсчетах кредитных организаций в Банке России накапливается объем средств, превышающий потребности в них для целей выполнения обязательных резервных требований, а также для проведения текущих платежей и осуществления расчетов. Условия для этого перехода складывались в предыдущие два года под влиянием длительного </w:t>
      </w:r>
      <w:proofErr w:type="gramStart"/>
      <w:r w:rsidRPr="00BB1BDF">
        <w:rPr>
          <w:rFonts w:ascii="Times New Roman" w:eastAsia="Calibri" w:hAnsi="Times New Roman" w:cs="Times New Roman"/>
          <w:sz w:val="28"/>
          <w:szCs w:val="28"/>
        </w:rPr>
        <w:t>и  масштабного</w:t>
      </w:r>
      <w:proofErr w:type="gramEnd"/>
      <w:r w:rsidRPr="00BB1BDF">
        <w:rPr>
          <w:rFonts w:ascii="Times New Roman" w:eastAsia="Calibri" w:hAnsi="Times New Roman" w:cs="Times New Roman"/>
          <w:sz w:val="28"/>
          <w:szCs w:val="28"/>
        </w:rPr>
        <w:t xml:space="preserve"> расходования ранее накопленных средств Резервного фонда. Заметный вклад </w:t>
      </w:r>
      <w:proofErr w:type="gramStart"/>
      <w:r w:rsidRPr="00BB1BDF">
        <w:rPr>
          <w:rFonts w:ascii="Times New Roman" w:eastAsia="Calibri" w:hAnsi="Times New Roman" w:cs="Times New Roman"/>
          <w:sz w:val="28"/>
          <w:szCs w:val="28"/>
        </w:rPr>
        <w:t>в  формирование</w:t>
      </w:r>
      <w:proofErr w:type="gramEnd"/>
      <w:r w:rsidRPr="00BB1BDF">
        <w:rPr>
          <w:rFonts w:ascii="Times New Roman" w:eastAsia="Calibri" w:hAnsi="Times New Roman" w:cs="Times New Roman"/>
          <w:sz w:val="28"/>
          <w:szCs w:val="28"/>
        </w:rPr>
        <w:t xml:space="preserve"> профицита ликвидности внесли и мероприятия по санации банков, в рамках которых предоставлялись средства через Агентство по  страхованию вкладов при действовавшем ранее механизме, а также предоставление Агентству по  страхованию вкладов кредитов для выплат компенсаций вкладчикам банков с  отозванной лицензией. Учитывая, что приток ликвидности </w:t>
      </w:r>
      <w:proofErr w:type="gramStart"/>
      <w:r w:rsidRPr="00BB1BDF">
        <w:rPr>
          <w:rFonts w:ascii="Times New Roman" w:eastAsia="Calibri" w:hAnsi="Times New Roman" w:cs="Times New Roman"/>
          <w:sz w:val="28"/>
          <w:szCs w:val="28"/>
        </w:rPr>
        <w:t>в  банковский</w:t>
      </w:r>
      <w:proofErr w:type="gramEnd"/>
      <w:r w:rsidRPr="00BB1BDF">
        <w:rPr>
          <w:rFonts w:ascii="Times New Roman" w:eastAsia="Calibri" w:hAnsi="Times New Roman" w:cs="Times New Roman"/>
          <w:sz w:val="28"/>
          <w:szCs w:val="28"/>
        </w:rPr>
        <w:t xml:space="preserve"> сектор оказывает понижательное давление на ставки денежного рынка, Банк России для их  сохранения вблизи ключе</w:t>
      </w:r>
      <w:r w:rsidRPr="00BB1BDF">
        <w:t xml:space="preserve"> </w:t>
      </w:r>
      <w:r w:rsidRPr="00BB1BDF">
        <w:rPr>
          <w:rFonts w:ascii="Times New Roman" w:eastAsia="Calibri" w:hAnsi="Times New Roman" w:cs="Times New Roman"/>
          <w:sz w:val="28"/>
          <w:szCs w:val="28"/>
        </w:rPr>
        <w:t>вой ставки проводит операции по  абсорбированию избыточной ликвидности. При этом данные операции не оказывают влияния на способность банков осуществлять кредитование или совершать иные виды сделок в рамках свое</w:t>
      </w:r>
      <w:r w:rsidR="000C4278">
        <w:rPr>
          <w:rFonts w:ascii="Times New Roman" w:eastAsia="Calibri" w:hAnsi="Times New Roman" w:cs="Times New Roman"/>
          <w:sz w:val="28"/>
          <w:szCs w:val="28"/>
        </w:rPr>
        <w:t>й деятельности</w:t>
      </w:r>
      <w:r w:rsidRPr="00BB1BDF">
        <w:rPr>
          <w:rFonts w:ascii="Times New Roman" w:eastAsia="Calibri" w:hAnsi="Times New Roman" w:cs="Times New Roman"/>
          <w:sz w:val="28"/>
          <w:szCs w:val="28"/>
        </w:rPr>
        <w:t xml:space="preserve">. Банк России с IV квартала 2016 г. перешел </w:t>
      </w:r>
      <w:proofErr w:type="gramStart"/>
      <w:r w:rsidRPr="00BB1BDF">
        <w:rPr>
          <w:rFonts w:ascii="Times New Roman" w:eastAsia="Calibri" w:hAnsi="Times New Roman" w:cs="Times New Roman"/>
          <w:sz w:val="28"/>
          <w:szCs w:val="28"/>
        </w:rPr>
        <w:t>к  регулярному</w:t>
      </w:r>
      <w:proofErr w:type="gramEnd"/>
      <w:r w:rsidRPr="00BB1BDF">
        <w:rPr>
          <w:rFonts w:ascii="Times New Roman" w:eastAsia="Calibri" w:hAnsi="Times New Roman" w:cs="Times New Roman"/>
          <w:sz w:val="28"/>
          <w:szCs w:val="28"/>
        </w:rPr>
        <w:t xml:space="preserve"> проведению депозитных аукционов. </w:t>
      </w:r>
      <w:proofErr w:type="gramStart"/>
      <w:r w:rsidRPr="00BB1BDF">
        <w:rPr>
          <w:rFonts w:ascii="Times New Roman" w:eastAsia="Calibri" w:hAnsi="Times New Roman" w:cs="Times New Roman"/>
          <w:sz w:val="28"/>
          <w:szCs w:val="28"/>
        </w:rPr>
        <w:t>В  январе</w:t>
      </w:r>
      <w:proofErr w:type="gramEnd"/>
      <w:r w:rsidRPr="00BB1BDF">
        <w:rPr>
          <w:rFonts w:ascii="Times New Roman" w:eastAsia="Calibri" w:hAnsi="Times New Roman" w:cs="Times New Roman"/>
          <w:sz w:val="28"/>
          <w:szCs w:val="28"/>
        </w:rPr>
        <w:t xml:space="preserve">-октябре 2017  г. посредством этих операций Банк России в среднем еженедельно абсорбировал около 700 млрд руб. избыточных средств. Лимиты на депозитных аукционах, то есть </w:t>
      </w:r>
      <w:r w:rsidRPr="00BB1BDF">
        <w:rPr>
          <w:rFonts w:ascii="Times New Roman" w:eastAsia="Calibri" w:hAnsi="Times New Roman" w:cs="Times New Roman"/>
          <w:sz w:val="28"/>
          <w:szCs w:val="28"/>
        </w:rPr>
        <w:lastRenderedPageBreak/>
        <w:t xml:space="preserve">максимальный объем средств, которые Банк России намеревался привлечь в депозиты, устанавливались с учетом влияния факторов формировании ликвидности банковского сектора, в том числе бюджетных потоков и средств, выделяемых на санацию банков. При этом сумма лимита могла существенно изменяться от недели к неделе, что связано </w:t>
      </w:r>
      <w:proofErr w:type="gramStart"/>
      <w:r w:rsidRPr="00BB1BDF">
        <w:rPr>
          <w:rFonts w:ascii="Times New Roman" w:eastAsia="Calibri" w:hAnsi="Times New Roman" w:cs="Times New Roman"/>
          <w:sz w:val="28"/>
          <w:szCs w:val="28"/>
        </w:rPr>
        <w:t>с  высокой</w:t>
      </w:r>
      <w:proofErr w:type="gramEnd"/>
      <w:r w:rsidRPr="00BB1BDF">
        <w:rPr>
          <w:rFonts w:ascii="Times New Roman" w:eastAsia="Calibri" w:hAnsi="Times New Roman" w:cs="Times New Roman"/>
          <w:sz w:val="28"/>
          <w:szCs w:val="28"/>
        </w:rPr>
        <w:t xml:space="preserve"> волатильностью, свойственной автономным факторам формирования ликвидности  – прежде всего изменению наличных денег в</w:t>
      </w:r>
      <w:r w:rsidR="004978CA">
        <w:rPr>
          <w:rFonts w:ascii="Times New Roman" w:eastAsia="Calibri" w:hAnsi="Times New Roman" w:cs="Times New Roman"/>
          <w:sz w:val="28"/>
          <w:szCs w:val="28"/>
        </w:rPr>
        <w:t> обращении и бюджетным потокам.</w:t>
      </w:r>
    </w:p>
    <w:p w:rsidR="004978CA" w:rsidRPr="005A78C8"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BB1BDF">
        <w:rPr>
          <w:rFonts w:ascii="Times New Roman" w:eastAsia="Calibri" w:hAnsi="Times New Roman" w:cs="Times New Roman"/>
          <w:sz w:val="28"/>
          <w:szCs w:val="28"/>
        </w:rPr>
        <w:t xml:space="preserve">Например, в отдельные периоды отток средств </w:t>
      </w:r>
      <w:proofErr w:type="gramStart"/>
      <w:r w:rsidRPr="00BB1BDF">
        <w:rPr>
          <w:rFonts w:ascii="Times New Roman" w:eastAsia="Calibri" w:hAnsi="Times New Roman" w:cs="Times New Roman"/>
          <w:sz w:val="28"/>
          <w:szCs w:val="28"/>
        </w:rPr>
        <w:t>из  банковского</w:t>
      </w:r>
      <w:proofErr w:type="gramEnd"/>
      <w:r w:rsidRPr="00BB1BDF">
        <w:rPr>
          <w:rFonts w:ascii="Times New Roman" w:eastAsia="Calibri" w:hAnsi="Times New Roman" w:cs="Times New Roman"/>
          <w:sz w:val="28"/>
          <w:szCs w:val="28"/>
        </w:rPr>
        <w:t xml:space="preserve"> сектора достигал 700–800 млрд руб., что требовало соответствующей корректиро</w:t>
      </w:r>
      <w:r w:rsidR="00E00CA6">
        <w:rPr>
          <w:rFonts w:ascii="Times New Roman" w:eastAsia="Calibri" w:hAnsi="Times New Roman" w:cs="Times New Roman"/>
          <w:sz w:val="28"/>
          <w:szCs w:val="28"/>
        </w:rPr>
        <w:t>вки лимита депозитных аукционов</w:t>
      </w:r>
      <w:r w:rsidRPr="00BB1BDF">
        <w:rPr>
          <w:rFonts w:ascii="Times New Roman" w:eastAsia="Calibri" w:hAnsi="Times New Roman" w:cs="Times New Roman"/>
          <w:sz w:val="28"/>
          <w:szCs w:val="28"/>
        </w:rPr>
        <w:t xml:space="preserve"> . Для смягчения влияния </w:t>
      </w:r>
      <w:proofErr w:type="gramStart"/>
      <w:r w:rsidRPr="00BB1BDF">
        <w:rPr>
          <w:rFonts w:ascii="Times New Roman" w:eastAsia="Calibri" w:hAnsi="Times New Roman" w:cs="Times New Roman"/>
          <w:sz w:val="28"/>
          <w:szCs w:val="28"/>
        </w:rPr>
        <w:t>на  потребность</w:t>
      </w:r>
      <w:proofErr w:type="gramEnd"/>
      <w:r w:rsidRPr="00BB1BDF">
        <w:rPr>
          <w:rFonts w:ascii="Times New Roman" w:eastAsia="Calibri" w:hAnsi="Times New Roman" w:cs="Times New Roman"/>
          <w:sz w:val="28"/>
          <w:szCs w:val="28"/>
        </w:rPr>
        <w:t xml:space="preserve"> банков в  ликвидности высокой волатильности автономных факторов ее формирования используется механизм ус</w:t>
      </w:r>
      <w:r w:rsidR="004978CA">
        <w:rPr>
          <w:rFonts w:ascii="Times New Roman" w:eastAsia="Calibri" w:hAnsi="Times New Roman" w:cs="Times New Roman"/>
          <w:sz w:val="28"/>
          <w:szCs w:val="28"/>
        </w:rPr>
        <w:t>реднения обязательных резервов.</w:t>
      </w:r>
      <w:r w:rsidR="004277F2" w:rsidRPr="004277F2">
        <w:rPr>
          <w:rFonts w:ascii="Times New Roman" w:eastAsia="Calibri" w:hAnsi="Times New Roman" w:cs="Times New Roman"/>
          <w:sz w:val="28"/>
          <w:szCs w:val="28"/>
        </w:rPr>
        <w:t xml:space="preserve"> </w:t>
      </w:r>
      <w:r w:rsidR="005A78C8" w:rsidRPr="005A78C8">
        <w:rPr>
          <w:rFonts w:ascii="Times New Roman" w:eastAsia="Calibri" w:hAnsi="Times New Roman" w:cs="Times New Roman"/>
          <w:sz w:val="28"/>
          <w:szCs w:val="28"/>
        </w:rPr>
        <w:t>[7]</w:t>
      </w:r>
    </w:p>
    <w:p w:rsidR="001A01B3" w:rsidRDefault="004978CA"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Этот механизм</w:t>
      </w:r>
      <w:r w:rsidR="001A01B3" w:rsidRPr="00BB1BDF">
        <w:rPr>
          <w:rFonts w:ascii="Times New Roman" w:eastAsia="Calibri" w:hAnsi="Times New Roman" w:cs="Times New Roman"/>
          <w:sz w:val="28"/>
          <w:szCs w:val="28"/>
        </w:rPr>
        <w:t xml:space="preserve"> позволяет кредитным организациям поддерживать обязательные резервы </w:t>
      </w:r>
      <w:proofErr w:type="gramStart"/>
      <w:r w:rsidR="001A01B3" w:rsidRPr="00BB1BDF">
        <w:rPr>
          <w:rFonts w:ascii="Times New Roman" w:eastAsia="Calibri" w:hAnsi="Times New Roman" w:cs="Times New Roman"/>
          <w:sz w:val="28"/>
          <w:szCs w:val="28"/>
        </w:rPr>
        <w:t>на  корсчетах</w:t>
      </w:r>
      <w:proofErr w:type="gramEnd"/>
      <w:r w:rsidR="001A01B3" w:rsidRPr="00BB1BDF">
        <w:rPr>
          <w:rFonts w:ascii="Times New Roman" w:eastAsia="Calibri" w:hAnsi="Times New Roman" w:cs="Times New Roman"/>
          <w:sz w:val="28"/>
          <w:szCs w:val="28"/>
        </w:rPr>
        <w:t xml:space="preserve"> в  Банке России в  соответствии с  нормативами в среднем за период, сост</w:t>
      </w:r>
      <w:r w:rsidR="000C4278">
        <w:rPr>
          <w:rFonts w:ascii="Times New Roman" w:eastAsia="Calibri" w:hAnsi="Times New Roman" w:cs="Times New Roman"/>
          <w:sz w:val="28"/>
          <w:szCs w:val="28"/>
        </w:rPr>
        <w:t>авляющий четыре или пять недель</w:t>
      </w:r>
      <w:r w:rsidR="001A01B3" w:rsidRPr="00BB1BDF">
        <w:rPr>
          <w:rFonts w:ascii="Times New Roman" w:eastAsia="Calibri" w:hAnsi="Times New Roman" w:cs="Times New Roman"/>
          <w:sz w:val="28"/>
          <w:szCs w:val="28"/>
        </w:rPr>
        <w:t xml:space="preserve"> , а не каждый день. Это дает возможность кредитным организациям </w:t>
      </w:r>
      <w:proofErr w:type="gramStart"/>
      <w:r w:rsidR="001A01B3" w:rsidRPr="00BB1BDF">
        <w:rPr>
          <w:rFonts w:ascii="Times New Roman" w:eastAsia="Calibri" w:hAnsi="Times New Roman" w:cs="Times New Roman"/>
          <w:sz w:val="28"/>
          <w:szCs w:val="28"/>
        </w:rPr>
        <w:t>в  рамках</w:t>
      </w:r>
      <w:proofErr w:type="gramEnd"/>
      <w:r w:rsidR="001A01B3" w:rsidRPr="00BB1BDF">
        <w:rPr>
          <w:rFonts w:ascii="Times New Roman" w:eastAsia="Calibri" w:hAnsi="Times New Roman" w:cs="Times New Roman"/>
          <w:sz w:val="28"/>
          <w:szCs w:val="28"/>
        </w:rPr>
        <w:t xml:space="preserve"> установленных нормативов гибко управлять объемом средств на корсчетах, снижая уровень в  периоды оттока ликвидности и, напротив, повышая – в периоды существенного притока ликвидности. Текущие нормативы обязательных резервов (при обеспечении возможности поддерживать 80% от нормативной величины обязательных резервов на корсчетах) установлены </w:t>
      </w:r>
      <w:proofErr w:type="gramStart"/>
      <w:r w:rsidR="001A01B3" w:rsidRPr="00BB1BDF">
        <w:rPr>
          <w:rFonts w:ascii="Times New Roman" w:eastAsia="Calibri" w:hAnsi="Times New Roman" w:cs="Times New Roman"/>
          <w:sz w:val="28"/>
          <w:szCs w:val="28"/>
        </w:rPr>
        <w:t>на  уровне</w:t>
      </w:r>
      <w:proofErr w:type="gramEnd"/>
      <w:r w:rsidR="001A01B3" w:rsidRPr="00BB1BDF">
        <w:rPr>
          <w:rFonts w:ascii="Times New Roman" w:eastAsia="Calibri" w:hAnsi="Times New Roman" w:cs="Times New Roman"/>
          <w:sz w:val="28"/>
          <w:szCs w:val="28"/>
        </w:rPr>
        <w:t xml:space="preserve">, обеспечивающем банковскому сектору высокую степень защиты от значительных и непредсказуемых изменений объема ликвидности банковского сектора. </w:t>
      </w: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BB1BDF">
        <w:rPr>
          <w:rFonts w:ascii="Times New Roman" w:eastAsia="Calibri" w:hAnsi="Times New Roman" w:cs="Times New Roman"/>
          <w:sz w:val="28"/>
          <w:szCs w:val="28"/>
        </w:rPr>
        <w:t xml:space="preserve">В 2017 г. объем средств, которые кредитные организации должны были в среднем за период усреднения поддерживать на корсчетах, составлял 1,7–1,9 трлн руб. (еще 0,5 трлн руб. банки должны были держать на специальных счетах для хранения обязательных резервов, средства </w:t>
      </w:r>
      <w:proofErr w:type="gramStart"/>
      <w:r w:rsidRPr="00BB1BDF">
        <w:rPr>
          <w:rFonts w:ascii="Times New Roman" w:eastAsia="Calibri" w:hAnsi="Times New Roman" w:cs="Times New Roman"/>
          <w:sz w:val="28"/>
          <w:szCs w:val="28"/>
        </w:rPr>
        <w:t>на  которых</w:t>
      </w:r>
      <w:proofErr w:type="gramEnd"/>
      <w:r w:rsidRPr="00BB1BDF">
        <w:rPr>
          <w:rFonts w:ascii="Times New Roman" w:eastAsia="Calibri" w:hAnsi="Times New Roman" w:cs="Times New Roman"/>
          <w:sz w:val="28"/>
          <w:szCs w:val="28"/>
        </w:rPr>
        <w:t xml:space="preserve"> банкам не  доступны для текущих расчетов). Их было достаточно для того, чтобы банковский сектор мог нормально проводить платежи, связанные </w:t>
      </w:r>
      <w:proofErr w:type="gramStart"/>
      <w:r w:rsidRPr="00BB1BDF">
        <w:rPr>
          <w:rFonts w:ascii="Times New Roman" w:eastAsia="Calibri" w:hAnsi="Times New Roman" w:cs="Times New Roman"/>
          <w:sz w:val="28"/>
          <w:szCs w:val="28"/>
        </w:rPr>
        <w:lastRenderedPageBreak/>
        <w:t>с  изменениями</w:t>
      </w:r>
      <w:proofErr w:type="gramEnd"/>
      <w:r w:rsidRPr="00BB1BDF">
        <w:rPr>
          <w:rFonts w:ascii="Times New Roman" w:eastAsia="Calibri" w:hAnsi="Times New Roman" w:cs="Times New Roman"/>
          <w:sz w:val="28"/>
          <w:szCs w:val="28"/>
        </w:rPr>
        <w:t xml:space="preserve"> наличных денег в обращении и бюджетными потоками5 . Другим инструментом</w:t>
      </w:r>
      <w:r>
        <w:rPr>
          <w:rFonts w:ascii="Times New Roman" w:eastAsia="Calibri" w:hAnsi="Times New Roman" w:cs="Times New Roman"/>
          <w:sz w:val="28"/>
          <w:szCs w:val="28"/>
        </w:rPr>
        <w:t xml:space="preserve"> </w:t>
      </w:r>
      <w:r w:rsidRPr="00BB1BDF">
        <w:rPr>
          <w:rFonts w:ascii="Times New Roman" w:eastAsia="Calibri" w:hAnsi="Times New Roman" w:cs="Times New Roman"/>
          <w:sz w:val="28"/>
          <w:szCs w:val="28"/>
        </w:rPr>
        <w:t xml:space="preserve">сглаживания непредсказуемого влияния автономных факторов формирования ликвидности являются аукционы «тонкой настройки». </w:t>
      </w:r>
      <w:proofErr w:type="gramStart"/>
      <w:r w:rsidRPr="00BB1BDF">
        <w:rPr>
          <w:rFonts w:ascii="Times New Roman" w:eastAsia="Calibri" w:hAnsi="Times New Roman" w:cs="Times New Roman"/>
          <w:sz w:val="28"/>
          <w:szCs w:val="28"/>
        </w:rPr>
        <w:t>В  первой</w:t>
      </w:r>
      <w:proofErr w:type="gramEnd"/>
      <w:r w:rsidRPr="00BB1BDF">
        <w:rPr>
          <w:rFonts w:ascii="Times New Roman" w:eastAsia="Calibri" w:hAnsi="Times New Roman" w:cs="Times New Roman"/>
          <w:sz w:val="28"/>
          <w:szCs w:val="28"/>
        </w:rPr>
        <w:t xml:space="preserve"> половине 2017  г. аукционы «тонкой настройки» проводились Банком России точечно и не в каждом периоде усреднения. </w:t>
      </w:r>
      <w:proofErr w:type="gramStart"/>
      <w:r w:rsidRPr="00BB1BDF">
        <w:rPr>
          <w:rFonts w:ascii="Times New Roman" w:eastAsia="Calibri" w:hAnsi="Times New Roman" w:cs="Times New Roman"/>
          <w:sz w:val="28"/>
          <w:szCs w:val="28"/>
        </w:rPr>
        <w:t>С  августа</w:t>
      </w:r>
      <w:proofErr w:type="gramEnd"/>
      <w:r w:rsidRPr="00BB1BDF">
        <w:rPr>
          <w:rFonts w:ascii="Times New Roman" w:eastAsia="Calibri" w:hAnsi="Times New Roman" w:cs="Times New Roman"/>
          <w:sz w:val="28"/>
          <w:szCs w:val="28"/>
        </w:rPr>
        <w:t xml:space="preserve"> потребность в  их  проведении возросла в  результате притока ликвидности в банковский сектор за счет операций Фонда консолидации банковского сектора. </w:t>
      </w: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proofErr w:type="gramStart"/>
      <w:r w:rsidRPr="00BB1BDF">
        <w:rPr>
          <w:rFonts w:ascii="Times New Roman" w:eastAsia="Calibri" w:hAnsi="Times New Roman" w:cs="Times New Roman"/>
          <w:sz w:val="28"/>
          <w:szCs w:val="28"/>
        </w:rPr>
        <w:t>На  трехлетнем</w:t>
      </w:r>
      <w:proofErr w:type="gramEnd"/>
      <w:r w:rsidRPr="00BB1BDF">
        <w:rPr>
          <w:rFonts w:ascii="Times New Roman" w:eastAsia="Calibri" w:hAnsi="Times New Roman" w:cs="Times New Roman"/>
          <w:sz w:val="28"/>
          <w:szCs w:val="28"/>
        </w:rPr>
        <w:t xml:space="preserve"> горизонте сохранится профицит ликвидности банковского сектора, ожидается увеличение его объема с  1,8–2,3  трлн руб. на  конец 2017  г. до 2–3 трлн руб. по итогам 2020 года. Фактическая динамика будет зависеть прежде всего от объемов финансирования дефицита бюджета из средств суверенных фондов. Изменение механизма санации кредитных организаций, предполагающее переход </w:t>
      </w:r>
      <w:proofErr w:type="gramStart"/>
      <w:r w:rsidRPr="00BB1BDF">
        <w:rPr>
          <w:rFonts w:ascii="Times New Roman" w:eastAsia="Calibri" w:hAnsi="Times New Roman" w:cs="Times New Roman"/>
          <w:sz w:val="28"/>
          <w:szCs w:val="28"/>
        </w:rPr>
        <w:t>к  прямому</w:t>
      </w:r>
      <w:proofErr w:type="gramEnd"/>
      <w:r w:rsidRPr="00BB1BDF">
        <w:rPr>
          <w:rFonts w:ascii="Times New Roman" w:eastAsia="Calibri" w:hAnsi="Times New Roman" w:cs="Times New Roman"/>
          <w:sz w:val="28"/>
          <w:szCs w:val="28"/>
        </w:rPr>
        <w:t xml:space="preserve"> участию Банка России в  капитале кредитных организаций, не  приведет к  существенному изменению характера влияния мер по оздоровлению банковского сектора на процесс формирования банковской ликвидности</w:t>
      </w:r>
      <w:r>
        <w:rPr>
          <w:rFonts w:ascii="Times New Roman" w:eastAsia="Calibri" w:hAnsi="Times New Roman" w:cs="Times New Roman"/>
          <w:sz w:val="28"/>
          <w:szCs w:val="28"/>
        </w:rPr>
        <w:t>.</w:t>
      </w:r>
    </w:p>
    <w:p w:rsidR="001A01B3" w:rsidRDefault="001A01B3" w:rsidP="0051021D">
      <w:pPr>
        <w:tabs>
          <w:tab w:val="right" w:leader="dot" w:pos="9639"/>
        </w:tabs>
        <w:spacing w:after="0" w:line="360" w:lineRule="auto"/>
        <w:contextualSpacing/>
        <w:jc w:val="both"/>
        <w:rPr>
          <w:rFonts w:ascii="Times New Roman" w:eastAsia="Calibri" w:hAnsi="Times New Roman" w:cs="Times New Roman"/>
          <w:sz w:val="28"/>
          <w:szCs w:val="28"/>
        </w:rPr>
      </w:pPr>
    </w:p>
    <w:p w:rsidR="001A01B3" w:rsidRPr="00D75F67" w:rsidRDefault="00D75F67" w:rsidP="007341DF">
      <w:pPr>
        <w:tabs>
          <w:tab w:val="right" w:leader="dot" w:pos="9639"/>
        </w:tabs>
        <w:spacing w:after="0" w:line="36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2.3 </w:t>
      </w:r>
      <w:r w:rsidR="001A01B3" w:rsidRPr="00D75F67">
        <w:rPr>
          <w:rFonts w:ascii="Times New Roman" w:eastAsia="Calibri" w:hAnsi="Times New Roman" w:cs="Times New Roman"/>
          <w:sz w:val="28"/>
          <w:szCs w:val="28"/>
        </w:rPr>
        <w:t>Условия реализации и меры д</w:t>
      </w:r>
      <w:r w:rsidR="00776F02">
        <w:rPr>
          <w:rFonts w:ascii="Times New Roman" w:eastAsia="Calibri" w:hAnsi="Times New Roman" w:cs="Times New Roman"/>
          <w:sz w:val="28"/>
          <w:szCs w:val="28"/>
        </w:rPr>
        <w:t>енежно-кредитной политики в 2018</w:t>
      </w:r>
      <w:r w:rsidR="001A01B3" w:rsidRPr="00D75F67">
        <w:rPr>
          <w:rFonts w:ascii="Times New Roman" w:eastAsia="Calibri" w:hAnsi="Times New Roman" w:cs="Times New Roman"/>
          <w:sz w:val="28"/>
          <w:szCs w:val="28"/>
        </w:rPr>
        <w:t xml:space="preserve"> году</w:t>
      </w:r>
    </w:p>
    <w:p w:rsidR="001A01B3" w:rsidRPr="004A0ACC" w:rsidRDefault="001A01B3" w:rsidP="001A01B3">
      <w:pPr>
        <w:tabs>
          <w:tab w:val="right" w:leader="dot" w:pos="9639"/>
        </w:tabs>
        <w:spacing w:after="0" w:line="360" w:lineRule="auto"/>
        <w:jc w:val="both"/>
        <w:rPr>
          <w:rFonts w:ascii="Times New Roman" w:eastAsia="Calibri" w:hAnsi="Times New Roman" w:cs="Times New Roman"/>
          <w:sz w:val="28"/>
          <w:szCs w:val="28"/>
        </w:rPr>
      </w:pP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4A0ACC">
        <w:rPr>
          <w:rFonts w:ascii="Times New Roman" w:eastAsia="Calibri" w:hAnsi="Times New Roman" w:cs="Times New Roman"/>
          <w:sz w:val="28"/>
          <w:szCs w:val="28"/>
        </w:rPr>
        <w:t xml:space="preserve">Принимая решения </w:t>
      </w:r>
      <w:proofErr w:type="gramStart"/>
      <w:r w:rsidRPr="004A0ACC">
        <w:rPr>
          <w:rFonts w:ascii="Times New Roman" w:eastAsia="Calibri" w:hAnsi="Times New Roman" w:cs="Times New Roman"/>
          <w:sz w:val="28"/>
          <w:szCs w:val="28"/>
        </w:rPr>
        <w:t>об  уровне</w:t>
      </w:r>
      <w:proofErr w:type="gramEnd"/>
      <w:r w:rsidRPr="004A0ACC">
        <w:rPr>
          <w:rFonts w:ascii="Times New Roman" w:eastAsia="Calibri" w:hAnsi="Times New Roman" w:cs="Times New Roman"/>
          <w:sz w:val="28"/>
          <w:szCs w:val="28"/>
        </w:rPr>
        <w:t xml:space="preserve"> ключевой ставки в  2018 г., Банк России исходил из цели и принципов денежно-кредитной политики, изложенных в  ОНЕГДКП 2018–2020  годов. </w:t>
      </w: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4A0ACC">
        <w:rPr>
          <w:rFonts w:ascii="Times New Roman" w:eastAsia="Calibri" w:hAnsi="Times New Roman" w:cs="Times New Roman"/>
          <w:sz w:val="28"/>
          <w:szCs w:val="28"/>
        </w:rPr>
        <w:t xml:space="preserve">После снижения инфляции до 4% в середине 2017 г. денежно-кредитная политика нацелена </w:t>
      </w:r>
      <w:proofErr w:type="gramStart"/>
      <w:r w:rsidRPr="004A0ACC">
        <w:rPr>
          <w:rFonts w:ascii="Times New Roman" w:eastAsia="Calibri" w:hAnsi="Times New Roman" w:cs="Times New Roman"/>
          <w:sz w:val="28"/>
          <w:szCs w:val="28"/>
        </w:rPr>
        <w:t>на  ее</w:t>
      </w:r>
      <w:proofErr w:type="gramEnd"/>
      <w:r w:rsidRPr="004A0ACC">
        <w:rPr>
          <w:rFonts w:ascii="Times New Roman" w:eastAsia="Calibri" w:hAnsi="Times New Roman" w:cs="Times New Roman"/>
          <w:sz w:val="28"/>
          <w:szCs w:val="28"/>
        </w:rPr>
        <w:t xml:space="preserve"> закрепление вблизи 4%. Учитывая, что решения по ключевой ставке влияют на динамику цен не сразу, а с течением времени, Банк России оценивает устойчивость факторов, оказывающих влияние </w:t>
      </w:r>
      <w:proofErr w:type="gramStart"/>
      <w:r w:rsidRPr="004A0ACC">
        <w:rPr>
          <w:rFonts w:ascii="Times New Roman" w:eastAsia="Calibri" w:hAnsi="Times New Roman" w:cs="Times New Roman"/>
          <w:sz w:val="28"/>
          <w:szCs w:val="28"/>
        </w:rPr>
        <w:t>на  инфляцию</w:t>
      </w:r>
      <w:proofErr w:type="gramEnd"/>
      <w:r w:rsidRPr="004A0ACC">
        <w:rPr>
          <w:rFonts w:ascii="Times New Roman" w:eastAsia="Calibri" w:hAnsi="Times New Roman" w:cs="Times New Roman"/>
          <w:sz w:val="28"/>
          <w:szCs w:val="28"/>
        </w:rPr>
        <w:t xml:space="preserve">, и  формирует макроэкономический прогноз. </w:t>
      </w:r>
      <w:proofErr w:type="gramStart"/>
      <w:r w:rsidRPr="004A0ACC">
        <w:rPr>
          <w:rFonts w:ascii="Times New Roman" w:eastAsia="Calibri" w:hAnsi="Times New Roman" w:cs="Times New Roman"/>
          <w:sz w:val="28"/>
          <w:szCs w:val="28"/>
        </w:rPr>
        <w:t>На  его</w:t>
      </w:r>
      <w:proofErr w:type="gramEnd"/>
      <w:r w:rsidRPr="004A0ACC">
        <w:rPr>
          <w:rFonts w:ascii="Times New Roman" w:eastAsia="Calibri" w:hAnsi="Times New Roman" w:cs="Times New Roman"/>
          <w:sz w:val="28"/>
          <w:szCs w:val="28"/>
        </w:rPr>
        <w:t xml:space="preserve"> основе, а  также с  учетом рисков Банк России принимает решения </w:t>
      </w:r>
      <w:r w:rsidRPr="004A0ACC">
        <w:rPr>
          <w:rFonts w:ascii="Times New Roman" w:eastAsia="Calibri" w:hAnsi="Times New Roman" w:cs="Times New Roman"/>
          <w:sz w:val="28"/>
          <w:szCs w:val="28"/>
        </w:rPr>
        <w:lastRenderedPageBreak/>
        <w:t>по ключевой ставке</w:t>
      </w:r>
      <w:r>
        <w:rPr>
          <w:rFonts w:ascii="Times New Roman" w:eastAsia="Calibri" w:hAnsi="Times New Roman" w:cs="Times New Roman"/>
          <w:sz w:val="28"/>
          <w:szCs w:val="28"/>
        </w:rPr>
        <w:t>, ее изменение в течение последние п</w:t>
      </w:r>
      <w:r w:rsidR="00A90978">
        <w:rPr>
          <w:rFonts w:ascii="Times New Roman" w:eastAsia="Calibri" w:hAnsi="Times New Roman" w:cs="Times New Roman"/>
          <w:sz w:val="28"/>
          <w:szCs w:val="28"/>
        </w:rPr>
        <w:t>ять лет представлены в таблице 2</w:t>
      </w:r>
      <w:r w:rsidRPr="004A0ACC">
        <w:rPr>
          <w:rFonts w:ascii="Times New Roman" w:eastAsia="Calibri" w:hAnsi="Times New Roman" w:cs="Times New Roman"/>
          <w:sz w:val="28"/>
          <w:szCs w:val="28"/>
        </w:rPr>
        <w:t xml:space="preserve">. </w:t>
      </w:r>
    </w:p>
    <w:p w:rsidR="001A01B3" w:rsidRDefault="00A90978"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Таблица </w:t>
      </w:r>
      <w:proofErr w:type="gramStart"/>
      <w:r>
        <w:rPr>
          <w:rFonts w:ascii="Times New Roman" w:eastAsia="Calibri" w:hAnsi="Times New Roman" w:cs="Times New Roman"/>
          <w:sz w:val="28"/>
          <w:szCs w:val="28"/>
        </w:rPr>
        <w:t>2</w:t>
      </w:r>
      <w:r w:rsidR="001A01B3" w:rsidRPr="00FC7F16">
        <w:rPr>
          <w:rFonts w:ascii="Times New Roman" w:eastAsia="Calibri" w:hAnsi="Times New Roman" w:cs="Times New Roman"/>
          <w:sz w:val="28"/>
          <w:szCs w:val="28"/>
        </w:rPr>
        <w:t xml:space="preserve"> </w:t>
      </w:r>
      <w:r w:rsidR="00D75F67">
        <w:rPr>
          <w:rFonts w:ascii="Times New Roman" w:eastAsia="Calibri" w:hAnsi="Times New Roman" w:cs="Times New Roman"/>
          <w:sz w:val="28"/>
          <w:szCs w:val="28"/>
        </w:rPr>
        <w:sym w:font="Symbol" w:char="F02D"/>
      </w:r>
      <w:r w:rsidR="00D75F67">
        <w:rPr>
          <w:rFonts w:ascii="Times New Roman" w:eastAsia="Calibri" w:hAnsi="Times New Roman" w:cs="Times New Roman"/>
          <w:sz w:val="28"/>
          <w:szCs w:val="28"/>
        </w:rPr>
        <w:t xml:space="preserve"> </w:t>
      </w:r>
      <w:r w:rsidR="001A01B3" w:rsidRPr="00FC7F16">
        <w:rPr>
          <w:rFonts w:ascii="Times New Roman" w:eastAsia="Calibri" w:hAnsi="Times New Roman" w:cs="Times New Roman"/>
          <w:sz w:val="28"/>
          <w:szCs w:val="28"/>
        </w:rPr>
        <w:t>Динамика</w:t>
      </w:r>
      <w:proofErr w:type="gramEnd"/>
      <w:r w:rsidR="001A01B3" w:rsidRPr="00FC7F16">
        <w:rPr>
          <w:rFonts w:ascii="Times New Roman" w:eastAsia="Calibri" w:hAnsi="Times New Roman" w:cs="Times New Roman"/>
          <w:sz w:val="28"/>
          <w:szCs w:val="28"/>
        </w:rPr>
        <w:t xml:space="preserve"> ключевой ставки Банка России</w:t>
      </w:r>
    </w:p>
    <w:tbl>
      <w:tblPr>
        <w:tblStyle w:val="a6"/>
        <w:tblW w:w="4397" w:type="pct"/>
        <w:tblLook w:val="04A0" w:firstRow="1" w:lastRow="0" w:firstColumn="1" w:lastColumn="0" w:noHBand="0" w:noVBand="1"/>
      </w:tblPr>
      <w:tblGrid>
        <w:gridCol w:w="3281"/>
        <w:gridCol w:w="2128"/>
        <w:gridCol w:w="2809"/>
      </w:tblGrid>
      <w:tr w:rsidR="001A01B3" w:rsidRPr="00674CDB" w:rsidTr="008D7FFC">
        <w:trPr>
          <w:trHeight w:val="634"/>
        </w:trPr>
        <w:tc>
          <w:tcPr>
            <w:tcW w:w="0" w:type="auto"/>
            <w:hideMark/>
          </w:tcPr>
          <w:p w:rsidR="001A01B3" w:rsidRPr="0051021D" w:rsidRDefault="001A01B3" w:rsidP="00D574C2">
            <w:pPr>
              <w:rPr>
                <w:rFonts w:ascii="Times New Roman" w:hAnsi="Times New Roman" w:cs="Times New Roman"/>
                <w:b/>
                <w:bCs/>
              </w:rPr>
            </w:pPr>
            <w:r w:rsidRPr="0051021D">
              <w:rPr>
                <w:rFonts w:ascii="Times New Roman" w:hAnsi="Times New Roman" w:cs="Times New Roman"/>
                <w:b/>
                <w:bCs/>
              </w:rPr>
              <w:t>Период действия</w:t>
            </w:r>
          </w:p>
        </w:tc>
        <w:tc>
          <w:tcPr>
            <w:tcW w:w="1295" w:type="pct"/>
            <w:hideMark/>
          </w:tcPr>
          <w:p w:rsidR="001A01B3" w:rsidRPr="0051021D" w:rsidRDefault="001A01B3" w:rsidP="00D574C2">
            <w:pPr>
              <w:rPr>
                <w:rFonts w:ascii="Times New Roman" w:hAnsi="Times New Roman" w:cs="Times New Roman"/>
                <w:b/>
                <w:bCs/>
              </w:rPr>
            </w:pPr>
            <w:r w:rsidRPr="0051021D">
              <w:rPr>
                <w:rFonts w:ascii="Times New Roman" w:hAnsi="Times New Roman" w:cs="Times New Roman"/>
                <w:b/>
                <w:bCs/>
              </w:rPr>
              <w:t>Ключевая ставка Банка России (%)</w:t>
            </w:r>
          </w:p>
        </w:tc>
        <w:tc>
          <w:tcPr>
            <w:tcW w:w="1709" w:type="pct"/>
            <w:hideMark/>
          </w:tcPr>
          <w:p w:rsidR="001A01B3" w:rsidRPr="0051021D" w:rsidRDefault="001A01B3" w:rsidP="00D574C2">
            <w:pPr>
              <w:rPr>
                <w:rFonts w:ascii="Times New Roman" w:hAnsi="Times New Roman" w:cs="Times New Roman"/>
                <w:b/>
                <w:bCs/>
              </w:rPr>
            </w:pPr>
            <w:r w:rsidRPr="0051021D">
              <w:rPr>
                <w:rFonts w:ascii="Times New Roman" w:hAnsi="Times New Roman" w:cs="Times New Roman"/>
                <w:b/>
                <w:bCs/>
              </w:rPr>
              <w:t>Границы</w:t>
            </w:r>
            <w:r w:rsidR="00A86532">
              <w:rPr>
                <w:rFonts w:ascii="Times New Roman" w:hAnsi="Times New Roman" w:cs="Times New Roman"/>
                <w:b/>
                <w:bCs/>
              </w:rPr>
              <w:t xml:space="preserve"> коридора процентных ставок (%)</w:t>
            </w:r>
          </w:p>
        </w:tc>
      </w:tr>
      <w:tr w:rsidR="001A01B3" w:rsidRPr="00674CDB" w:rsidTr="008D7FFC">
        <w:tc>
          <w:tcPr>
            <w:tcW w:w="0" w:type="auto"/>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с 17 сентября 2018 г. - по 26 октября 2018 года (дата может уточняться)</w:t>
            </w:r>
          </w:p>
        </w:tc>
        <w:tc>
          <w:tcPr>
            <w:tcW w:w="1295"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7,50</w:t>
            </w:r>
          </w:p>
        </w:tc>
        <w:tc>
          <w:tcPr>
            <w:tcW w:w="1709"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w:t>
            </w:r>
          </w:p>
        </w:tc>
      </w:tr>
      <w:tr w:rsidR="001A01B3" w:rsidRPr="00674CDB" w:rsidTr="008D7FFC">
        <w:tc>
          <w:tcPr>
            <w:tcW w:w="0" w:type="auto"/>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с 26 марта 2018 г. - по 16 сентября 2018 года</w:t>
            </w:r>
          </w:p>
        </w:tc>
        <w:tc>
          <w:tcPr>
            <w:tcW w:w="1295"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7,25</w:t>
            </w:r>
          </w:p>
        </w:tc>
        <w:tc>
          <w:tcPr>
            <w:tcW w:w="1709"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8,25- 6,25</w:t>
            </w:r>
          </w:p>
        </w:tc>
      </w:tr>
      <w:tr w:rsidR="001A01B3" w:rsidRPr="00674CDB" w:rsidTr="008D7FFC">
        <w:tc>
          <w:tcPr>
            <w:tcW w:w="0" w:type="auto"/>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с 12 февраля 2018 г. - по 25 марта 2018 года</w:t>
            </w:r>
          </w:p>
        </w:tc>
        <w:tc>
          <w:tcPr>
            <w:tcW w:w="1295"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7,50</w:t>
            </w:r>
          </w:p>
        </w:tc>
        <w:tc>
          <w:tcPr>
            <w:tcW w:w="1709"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8,50- 6,50</w:t>
            </w:r>
          </w:p>
        </w:tc>
      </w:tr>
      <w:tr w:rsidR="001A01B3" w:rsidRPr="00674CDB" w:rsidTr="008D7FFC">
        <w:tc>
          <w:tcPr>
            <w:tcW w:w="0" w:type="auto"/>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с 18 декабря 2017 г. - по 11 февраля 2018 года</w:t>
            </w:r>
          </w:p>
        </w:tc>
        <w:tc>
          <w:tcPr>
            <w:tcW w:w="1295"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7,75</w:t>
            </w:r>
          </w:p>
        </w:tc>
        <w:tc>
          <w:tcPr>
            <w:tcW w:w="1709"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8,75 - 6,75</w:t>
            </w:r>
          </w:p>
        </w:tc>
      </w:tr>
      <w:tr w:rsidR="001A01B3" w:rsidRPr="00674CDB" w:rsidTr="008D7FFC">
        <w:tc>
          <w:tcPr>
            <w:tcW w:w="0" w:type="auto"/>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с 30 октября 2017 г. - по 17 декабря 2017 года</w:t>
            </w:r>
          </w:p>
        </w:tc>
        <w:tc>
          <w:tcPr>
            <w:tcW w:w="1295"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8,25</w:t>
            </w:r>
          </w:p>
        </w:tc>
        <w:tc>
          <w:tcPr>
            <w:tcW w:w="1709"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9,25 - 7,25</w:t>
            </w:r>
          </w:p>
        </w:tc>
      </w:tr>
      <w:tr w:rsidR="001A01B3" w:rsidRPr="00674CDB" w:rsidTr="008D7FFC">
        <w:tc>
          <w:tcPr>
            <w:tcW w:w="0" w:type="auto"/>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с 18 сентября 2017 г. - по 29 октября 2017 года</w:t>
            </w:r>
          </w:p>
        </w:tc>
        <w:tc>
          <w:tcPr>
            <w:tcW w:w="1295"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8,50</w:t>
            </w:r>
          </w:p>
        </w:tc>
        <w:tc>
          <w:tcPr>
            <w:tcW w:w="1709"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9,50 - 7,50</w:t>
            </w:r>
          </w:p>
        </w:tc>
      </w:tr>
      <w:tr w:rsidR="001A01B3" w:rsidRPr="00674CDB" w:rsidTr="008D7FFC">
        <w:tc>
          <w:tcPr>
            <w:tcW w:w="0" w:type="auto"/>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с 19 июня 2017 г. - по 17 сентября 2017 года</w:t>
            </w:r>
          </w:p>
        </w:tc>
        <w:tc>
          <w:tcPr>
            <w:tcW w:w="1295"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9,00</w:t>
            </w:r>
          </w:p>
        </w:tc>
        <w:tc>
          <w:tcPr>
            <w:tcW w:w="1709"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10,00 - 8,00</w:t>
            </w:r>
          </w:p>
        </w:tc>
      </w:tr>
      <w:tr w:rsidR="001A01B3" w:rsidRPr="00674CDB" w:rsidTr="008D7FFC">
        <w:tc>
          <w:tcPr>
            <w:tcW w:w="0" w:type="auto"/>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с 02 мая 2017 г. - по 18 июня 2017 года</w:t>
            </w:r>
          </w:p>
        </w:tc>
        <w:tc>
          <w:tcPr>
            <w:tcW w:w="1295"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9,25</w:t>
            </w:r>
          </w:p>
        </w:tc>
        <w:tc>
          <w:tcPr>
            <w:tcW w:w="1709"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10,25 - 8,25</w:t>
            </w:r>
          </w:p>
        </w:tc>
      </w:tr>
      <w:tr w:rsidR="001A01B3" w:rsidRPr="00674CDB" w:rsidTr="008D7FFC">
        <w:tc>
          <w:tcPr>
            <w:tcW w:w="0" w:type="auto"/>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с 27 марта 2017 г. - по 01 мая 2017 года</w:t>
            </w:r>
          </w:p>
        </w:tc>
        <w:tc>
          <w:tcPr>
            <w:tcW w:w="1295"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9,75</w:t>
            </w:r>
          </w:p>
        </w:tc>
        <w:tc>
          <w:tcPr>
            <w:tcW w:w="1709"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10,75 - 8,75</w:t>
            </w:r>
          </w:p>
        </w:tc>
      </w:tr>
      <w:tr w:rsidR="001A01B3" w:rsidRPr="00674CDB" w:rsidTr="008D7FFC">
        <w:tc>
          <w:tcPr>
            <w:tcW w:w="0" w:type="auto"/>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с 19 сентября 2016 г. - по 26 марта 2017 года</w:t>
            </w:r>
          </w:p>
        </w:tc>
        <w:tc>
          <w:tcPr>
            <w:tcW w:w="1295"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10,00</w:t>
            </w:r>
          </w:p>
        </w:tc>
        <w:tc>
          <w:tcPr>
            <w:tcW w:w="1709"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11,00 - 9,00</w:t>
            </w:r>
          </w:p>
        </w:tc>
      </w:tr>
      <w:tr w:rsidR="001A01B3" w:rsidRPr="00674CDB" w:rsidTr="008D7FFC">
        <w:tc>
          <w:tcPr>
            <w:tcW w:w="0" w:type="auto"/>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с 14 июня 2016 г. - по 18 сентября 2016 г.</w:t>
            </w:r>
          </w:p>
        </w:tc>
        <w:tc>
          <w:tcPr>
            <w:tcW w:w="1295"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10,50</w:t>
            </w:r>
          </w:p>
        </w:tc>
        <w:tc>
          <w:tcPr>
            <w:tcW w:w="1709"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11,50 - 9,50</w:t>
            </w:r>
          </w:p>
        </w:tc>
      </w:tr>
      <w:tr w:rsidR="001A01B3" w:rsidRPr="00674CDB" w:rsidTr="008D7FFC">
        <w:tc>
          <w:tcPr>
            <w:tcW w:w="0" w:type="auto"/>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с 03 августа 2015 г. - по 13 июня 2016 г.</w:t>
            </w:r>
          </w:p>
        </w:tc>
        <w:tc>
          <w:tcPr>
            <w:tcW w:w="1295"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11,00</w:t>
            </w:r>
          </w:p>
        </w:tc>
        <w:tc>
          <w:tcPr>
            <w:tcW w:w="1709"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12,00 - 10,00</w:t>
            </w:r>
          </w:p>
        </w:tc>
      </w:tr>
      <w:tr w:rsidR="001A01B3" w:rsidRPr="00674CDB" w:rsidTr="008D7FFC">
        <w:tc>
          <w:tcPr>
            <w:tcW w:w="0" w:type="auto"/>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с 16 июня 2015 г. - по 02 августа 2015 г.</w:t>
            </w:r>
          </w:p>
        </w:tc>
        <w:tc>
          <w:tcPr>
            <w:tcW w:w="1295"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11,50</w:t>
            </w:r>
          </w:p>
        </w:tc>
        <w:tc>
          <w:tcPr>
            <w:tcW w:w="1709"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12,50 - 10,50</w:t>
            </w:r>
          </w:p>
        </w:tc>
      </w:tr>
      <w:tr w:rsidR="001A01B3" w:rsidRPr="00674CDB" w:rsidTr="008D7FFC">
        <w:tc>
          <w:tcPr>
            <w:tcW w:w="0" w:type="auto"/>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с 05 мая 2015 г. - 15 июня 2015 г.</w:t>
            </w:r>
          </w:p>
        </w:tc>
        <w:tc>
          <w:tcPr>
            <w:tcW w:w="1295"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12,50</w:t>
            </w:r>
          </w:p>
        </w:tc>
        <w:tc>
          <w:tcPr>
            <w:tcW w:w="1709"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13,50 - 11,50</w:t>
            </w:r>
          </w:p>
        </w:tc>
      </w:tr>
      <w:tr w:rsidR="001A01B3" w:rsidRPr="00674CDB" w:rsidTr="008D7FFC">
        <w:tc>
          <w:tcPr>
            <w:tcW w:w="0" w:type="auto"/>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с 16 марта 2015 г. по 04 мая 2015 г.</w:t>
            </w:r>
          </w:p>
        </w:tc>
        <w:tc>
          <w:tcPr>
            <w:tcW w:w="1295"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14,00</w:t>
            </w:r>
          </w:p>
        </w:tc>
        <w:tc>
          <w:tcPr>
            <w:tcW w:w="1709"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15,00 - 13,00</w:t>
            </w:r>
          </w:p>
        </w:tc>
      </w:tr>
      <w:tr w:rsidR="001A01B3" w:rsidRPr="00674CDB" w:rsidTr="008D7FFC">
        <w:tc>
          <w:tcPr>
            <w:tcW w:w="0" w:type="auto"/>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с 02 февраля 2015 г. по 15 марта 2015 г.</w:t>
            </w:r>
          </w:p>
        </w:tc>
        <w:tc>
          <w:tcPr>
            <w:tcW w:w="1295"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15,00</w:t>
            </w:r>
          </w:p>
        </w:tc>
        <w:tc>
          <w:tcPr>
            <w:tcW w:w="1709"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16,00 - 14,00</w:t>
            </w:r>
          </w:p>
        </w:tc>
      </w:tr>
      <w:tr w:rsidR="001A01B3" w:rsidRPr="00674CDB" w:rsidTr="008D7FFC">
        <w:tc>
          <w:tcPr>
            <w:tcW w:w="0" w:type="auto"/>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с 16 декабря 2014 г. по 01 февраля 2015 г.</w:t>
            </w:r>
          </w:p>
        </w:tc>
        <w:tc>
          <w:tcPr>
            <w:tcW w:w="1295"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17,00</w:t>
            </w:r>
          </w:p>
        </w:tc>
        <w:tc>
          <w:tcPr>
            <w:tcW w:w="1709"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18,00 - 16,00</w:t>
            </w:r>
          </w:p>
        </w:tc>
      </w:tr>
      <w:tr w:rsidR="001A01B3" w:rsidRPr="00674CDB" w:rsidTr="008D7FFC">
        <w:tc>
          <w:tcPr>
            <w:tcW w:w="0" w:type="auto"/>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с 12 декабря 2014 г. по 15 декабря 2014 г.</w:t>
            </w:r>
          </w:p>
        </w:tc>
        <w:tc>
          <w:tcPr>
            <w:tcW w:w="1295"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10,50</w:t>
            </w:r>
          </w:p>
        </w:tc>
        <w:tc>
          <w:tcPr>
            <w:tcW w:w="1709"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11,50 - 9,50</w:t>
            </w:r>
          </w:p>
        </w:tc>
      </w:tr>
      <w:tr w:rsidR="001A01B3" w:rsidRPr="00674CDB" w:rsidTr="008D7FFC">
        <w:tc>
          <w:tcPr>
            <w:tcW w:w="0" w:type="auto"/>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с 05 ноября 2014 г. по 11 декабря 2014 г.</w:t>
            </w:r>
          </w:p>
        </w:tc>
        <w:tc>
          <w:tcPr>
            <w:tcW w:w="1295"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9,50</w:t>
            </w:r>
          </w:p>
        </w:tc>
        <w:tc>
          <w:tcPr>
            <w:tcW w:w="1709"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10,50 - 8,50</w:t>
            </w:r>
          </w:p>
        </w:tc>
      </w:tr>
      <w:tr w:rsidR="001A01B3" w:rsidRPr="00674CDB" w:rsidTr="008D7FFC">
        <w:tc>
          <w:tcPr>
            <w:tcW w:w="0" w:type="auto"/>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с 28 июля 2014 г. по 04 ноября 2014 г.</w:t>
            </w:r>
          </w:p>
        </w:tc>
        <w:tc>
          <w:tcPr>
            <w:tcW w:w="1295"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8,00</w:t>
            </w:r>
          </w:p>
        </w:tc>
        <w:tc>
          <w:tcPr>
            <w:tcW w:w="1709"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9,00 - 7,00</w:t>
            </w:r>
          </w:p>
        </w:tc>
      </w:tr>
      <w:tr w:rsidR="001A01B3" w:rsidRPr="00674CDB" w:rsidTr="008D7FFC">
        <w:tc>
          <w:tcPr>
            <w:tcW w:w="0" w:type="auto"/>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с 28 апреля 2014 г. по 27 июля 2014 г.</w:t>
            </w:r>
          </w:p>
        </w:tc>
        <w:tc>
          <w:tcPr>
            <w:tcW w:w="1295"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7,50</w:t>
            </w:r>
          </w:p>
        </w:tc>
        <w:tc>
          <w:tcPr>
            <w:tcW w:w="1709"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8,50 - 6,50</w:t>
            </w:r>
          </w:p>
        </w:tc>
      </w:tr>
      <w:tr w:rsidR="001A01B3" w:rsidRPr="00674CDB" w:rsidTr="008D7FFC">
        <w:tc>
          <w:tcPr>
            <w:tcW w:w="0" w:type="auto"/>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с 03 марта 2014 г. по 27 апреля 2014 г.</w:t>
            </w:r>
          </w:p>
        </w:tc>
        <w:tc>
          <w:tcPr>
            <w:tcW w:w="1295"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7,00</w:t>
            </w:r>
          </w:p>
        </w:tc>
        <w:tc>
          <w:tcPr>
            <w:tcW w:w="1709"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8,00 - 6,00</w:t>
            </w:r>
          </w:p>
        </w:tc>
      </w:tr>
      <w:tr w:rsidR="001A01B3" w:rsidRPr="00674CDB" w:rsidTr="008D7FFC">
        <w:tc>
          <w:tcPr>
            <w:tcW w:w="0" w:type="auto"/>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с 13 сентября 2013 г. по 02 марта 2014 г.</w:t>
            </w:r>
          </w:p>
        </w:tc>
        <w:tc>
          <w:tcPr>
            <w:tcW w:w="1295"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5,50</w:t>
            </w:r>
          </w:p>
        </w:tc>
        <w:tc>
          <w:tcPr>
            <w:tcW w:w="1709" w:type="pct"/>
            <w:hideMark/>
          </w:tcPr>
          <w:p w:rsidR="001A01B3" w:rsidRPr="0051021D" w:rsidRDefault="001A01B3" w:rsidP="00D574C2">
            <w:pPr>
              <w:rPr>
                <w:rFonts w:ascii="Times New Roman" w:hAnsi="Times New Roman" w:cs="Times New Roman"/>
              </w:rPr>
            </w:pPr>
            <w:r w:rsidRPr="0051021D">
              <w:rPr>
                <w:rFonts w:ascii="Times New Roman" w:hAnsi="Times New Roman" w:cs="Times New Roman"/>
              </w:rPr>
              <w:t>6,50 - 4,50</w:t>
            </w:r>
          </w:p>
        </w:tc>
      </w:tr>
    </w:tbl>
    <w:p w:rsidR="001A01B3" w:rsidRDefault="001A01B3" w:rsidP="005B2AC3">
      <w:pPr>
        <w:tabs>
          <w:tab w:val="right" w:leader="dot" w:pos="9639"/>
        </w:tabs>
        <w:spacing w:after="0" w:line="360" w:lineRule="auto"/>
        <w:ind w:firstLine="709"/>
        <w:contextualSpacing/>
        <w:jc w:val="both"/>
        <w:rPr>
          <w:rFonts w:ascii="Times New Roman" w:eastAsia="Calibri" w:hAnsi="Times New Roman" w:cs="Times New Roman"/>
          <w:sz w:val="28"/>
          <w:szCs w:val="28"/>
        </w:rPr>
      </w:pPr>
      <w:r w:rsidRPr="004A0ACC">
        <w:rPr>
          <w:rFonts w:ascii="Times New Roman" w:eastAsia="Calibri" w:hAnsi="Times New Roman" w:cs="Times New Roman"/>
          <w:sz w:val="28"/>
          <w:szCs w:val="28"/>
        </w:rPr>
        <w:lastRenderedPageBreak/>
        <w:t xml:space="preserve">В </w:t>
      </w:r>
      <w:r w:rsidR="00AE6EED">
        <w:rPr>
          <w:rFonts w:ascii="Times New Roman" w:eastAsia="Calibri" w:hAnsi="Times New Roman" w:cs="Times New Roman"/>
          <w:sz w:val="28"/>
          <w:szCs w:val="28"/>
        </w:rPr>
        <w:t xml:space="preserve">начале </w:t>
      </w:r>
      <w:r w:rsidRPr="004A0ACC">
        <w:rPr>
          <w:rFonts w:ascii="Times New Roman" w:eastAsia="Calibri" w:hAnsi="Times New Roman" w:cs="Times New Roman"/>
          <w:sz w:val="28"/>
          <w:szCs w:val="28"/>
        </w:rPr>
        <w:t xml:space="preserve">2018 г. инфляция оставалась на низком уровне. Сохранению низкого инфляционного давления в экономике способствовала умеренно жесткая денежно-кредитная политика, обеспечивая формирование процентных ставок на уровне, поддерживающем привлекательность сбережений, умеренную склонность к заимствованиям и, как следствие, увеличение потребительского и инвестиционного спроса, не опережающее возможности расширения предложения. При этом сохранение инфляции </w:t>
      </w:r>
      <w:proofErr w:type="gramStart"/>
      <w:r w:rsidRPr="004A0ACC">
        <w:rPr>
          <w:rFonts w:ascii="Times New Roman" w:eastAsia="Calibri" w:hAnsi="Times New Roman" w:cs="Times New Roman"/>
          <w:sz w:val="28"/>
          <w:szCs w:val="28"/>
        </w:rPr>
        <w:t>на  уровне</w:t>
      </w:r>
      <w:proofErr w:type="gramEnd"/>
      <w:r w:rsidRPr="004A0ACC">
        <w:rPr>
          <w:rFonts w:ascii="Times New Roman" w:eastAsia="Calibri" w:hAnsi="Times New Roman" w:cs="Times New Roman"/>
          <w:sz w:val="28"/>
          <w:szCs w:val="28"/>
        </w:rPr>
        <w:t xml:space="preserve"> 2,2–2,4%, что ниже цели 4%, в  первой половине года в  значительной степени было связано с  высоким предложением сельскохозяйственной продукции и, соответственно, низкими темпами прироста продовольственных цен. Учитывая временный характер действия данного фактора и ожидаемое возвращение инфляции к уровням вблизи 4%, Банк России снижал ключевую ставку </w:t>
      </w:r>
      <w:proofErr w:type="gramStart"/>
      <w:r w:rsidRPr="004A0ACC">
        <w:rPr>
          <w:rFonts w:ascii="Times New Roman" w:eastAsia="Calibri" w:hAnsi="Times New Roman" w:cs="Times New Roman"/>
          <w:sz w:val="28"/>
          <w:szCs w:val="28"/>
        </w:rPr>
        <w:t>в  начале</w:t>
      </w:r>
      <w:proofErr w:type="gramEnd"/>
      <w:r w:rsidRPr="004A0ACC">
        <w:rPr>
          <w:rFonts w:ascii="Times New Roman" w:eastAsia="Calibri" w:hAnsi="Times New Roman" w:cs="Times New Roman"/>
          <w:sz w:val="28"/>
          <w:szCs w:val="28"/>
        </w:rPr>
        <w:t xml:space="preserve"> года постепенно  – по  </w:t>
      </w:r>
      <w:r w:rsidR="000C4278">
        <w:rPr>
          <w:rFonts w:ascii="Times New Roman" w:eastAsia="Calibri" w:hAnsi="Times New Roman" w:cs="Times New Roman"/>
          <w:sz w:val="28"/>
          <w:szCs w:val="28"/>
        </w:rPr>
        <w:t>25  базисных пункта</w:t>
      </w:r>
      <w:r w:rsidRPr="004A0ACC">
        <w:rPr>
          <w:rFonts w:ascii="Times New Roman" w:eastAsia="Calibri" w:hAnsi="Times New Roman" w:cs="Times New Roman"/>
          <w:sz w:val="28"/>
          <w:szCs w:val="28"/>
        </w:rPr>
        <w:t xml:space="preserve"> в  феврале и марте, до 7,25% годовых. При этом </w:t>
      </w:r>
      <w:proofErr w:type="gramStart"/>
      <w:r w:rsidRPr="004A0ACC">
        <w:rPr>
          <w:rFonts w:ascii="Times New Roman" w:eastAsia="Calibri" w:hAnsi="Times New Roman" w:cs="Times New Roman"/>
          <w:sz w:val="28"/>
          <w:szCs w:val="28"/>
        </w:rPr>
        <w:t>в  начале</w:t>
      </w:r>
      <w:proofErr w:type="gramEnd"/>
      <w:r w:rsidRPr="004A0ACC">
        <w:rPr>
          <w:rFonts w:ascii="Times New Roman" w:eastAsia="Calibri" w:hAnsi="Times New Roman" w:cs="Times New Roman"/>
          <w:sz w:val="28"/>
          <w:szCs w:val="28"/>
        </w:rPr>
        <w:t xml:space="preserve"> года Банк России планировал перейти к нейтральной денежно-кредитной политике до конца 2018 года.</w:t>
      </w: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4A0ACC">
        <w:rPr>
          <w:rFonts w:ascii="Times New Roman" w:eastAsia="Calibri" w:hAnsi="Times New Roman" w:cs="Times New Roman"/>
          <w:sz w:val="28"/>
          <w:szCs w:val="28"/>
        </w:rPr>
        <w:t xml:space="preserve"> Однако </w:t>
      </w:r>
      <w:proofErr w:type="gramStart"/>
      <w:r w:rsidRPr="004A0ACC">
        <w:rPr>
          <w:rFonts w:ascii="Times New Roman" w:eastAsia="Calibri" w:hAnsi="Times New Roman" w:cs="Times New Roman"/>
          <w:sz w:val="28"/>
          <w:szCs w:val="28"/>
        </w:rPr>
        <w:t>в  II</w:t>
      </w:r>
      <w:proofErr w:type="gramEnd"/>
      <w:r w:rsidRPr="004A0ACC">
        <w:rPr>
          <w:rFonts w:ascii="Times New Roman" w:eastAsia="Calibri" w:hAnsi="Times New Roman" w:cs="Times New Roman"/>
          <w:sz w:val="28"/>
          <w:szCs w:val="28"/>
        </w:rPr>
        <w:t xml:space="preserve">–III  кварталах реализовался ряд рисков, на существование которых Банк России указывал ранее в  пресс-релизах. Ослабление рубля </w:t>
      </w:r>
      <w:proofErr w:type="gramStart"/>
      <w:r w:rsidRPr="004A0ACC">
        <w:rPr>
          <w:rFonts w:ascii="Times New Roman" w:eastAsia="Calibri" w:hAnsi="Times New Roman" w:cs="Times New Roman"/>
          <w:sz w:val="28"/>
          <w:szCs w:val="28"/>
        </w:rPr>
        <w:t>в  апреле</w:t>
      </w:r>
      <w:proofErr w:type="gramEnd"/>
      <w:r w:rsidRPr="004A0ACC">
        <w:rPr>
          <w:rFonts w:ascii="Times New Roman" w:eastAsia="Calibri" w:hAnsi="Times New Roman" w:cs="Times New Roman"/>
          <w:sz w:val="28"/>
          <w:szCs w:val="28"/>
        </w:rPr>
        <w:t xml:space="preserve"> и  августе в  условиях расширения внешних санкций, усиления </w:t>
      </w:r>
      <w:proofErr w:type="spellStart"/>
      <w:r w:rsidRPr="004A0ACC">
        <w:rPr>
          <w:rFonts w:ascii="Times New Roman" w:eastAsia="Calibri" w:hAnsi="Times New Roman" w:cs="Times New Roman"/>
          <w:sz w:val="28"/>
          <w:szCs w:val="28"/>
        </w:rPr>
        <w:t>санкционной</w:t>
      </w:r>
      <w:proofErr w:type="spellEnd"/>
      <w:r w:rsidRPr="004A0ACC">
        <w:rPr>
          <w:rFonts w:ascii="Times New Roman" w:eastAsia="Calibri" w:hAnsi="Times New Roman" w:cs="Times New Roman"/>
          <w:sz w:val="28"/>
          <w:szCs w:val="28"/>
        </w:rPr>
        <w:t xml:space="preserve"> риторики и роста </w:t>
      </w:r>
      <w:proofErr w:type="spellStart"/>
      <w:r w:rsidRPr="004A0ACC">
        <w:rPr>
          <w:rFonts w:ascii="Times New Roman" w:eastAsia="Calibri" w:hAnsi="Times New Roman" w:cs="Times New Roman"/>
          <w:sz w:val="28"/>
          <w:szCs w:val="28"/>
        </w:rPr>
        <w:t>страновой</w:t>
      </w:r>
      <w:proofErr w:type="spellEnd"/>
      <w:r w:rsidRPr="004A0ACC">
        <w:rPr>
          <w:rFonts w:ascii="Times New Roman" w:eastAsia="Calibri" w:hAnsi="Times New Roman" w:cs="Times New Roman"/>
          <w:sz w:val="28"/>
          <w:szCs w:val="28"/>
        </w:rPr>
        <w:t xml:space="preserve"> риск-премии для России, а  также объявление о  повышении налога на добавленную стоимость (НДС) в  2019 г. привели к  пересмотру Банком России прогноза инфляции. Под влиянием данных факторов прогнозируется более быстрое повышение инфляции, чем ожидалось в начале года. </w:t>
      </w:r>
      <w:r>
        <w:rPr>
          <w:rFonts w:ascii="Times New Roman" w:eastAsia="Calibri" w:hAnsi="Times New Roman" w:cs="Times New Roman"/>
          <w:sz w:val="28"/>
          <w:szCs w:val="28"/>
        </w:rPr>
        <w:t>В 2019 г. она увеличится</w:t>
      </w:r>
      <w:r w:rsidRPr="004A0ACC">
        <w:rPr>
          <w:rFonts w:ascii="Times New Roman" w:eastAsia="Calibri" w:hAnsi="Times New Roman" w:cs="Times New Roman"/>
          <w:sz w:val="28"/>
          <w:szCs w:val="28"/>
        </w:rPr>
        <w:t xml:space="preserve"> до 5–5,5% с последующим возвращением к 4% в первой половине 2020 года. При этом на фоне роста курсовой волатильности инфляционные ожидания населения и предприятий повысились, возросла неопределенность их изменений в будущем. В этих условиях Банк России сохранял ключевую ставку неизменной на уровне 7,25% годовых в апреле-июле, а в сентябре повысил ее до 7,50% годовых. Кроме того, для стабилизации ситуации на финансовом рынке Банк России принял </w:t>
      </w:r>
      <w:r w:rsidRPr="004A0ACC">
        <w:rPr>
          <w:rFonts w:ascii="Times New Roman" w:eastAsia="Calibri" w:hAnsi="Times New Roman" w:cs="Times New Roman"/>
          <w:sz w:val="28"/>
          <w:szCs w:val="28"/>
        </w:rPr>
        <w:lastRenderedPageBreak/>
        <w:t xml:space="preserve">решение приостановить до конца 2018 г. покупки иностранной валюты на внутреннем рынке в рамках бюджетного правила. Принятые решения позволят ограничить масштаб </w:t>
      </w:r>
      <w:proofErr w:type="spellStart"/>
      <w:r w:rsidRPr="004A0ACC">
        <w:rPr>
          <w:rFonts w:ascii="Times New Roman" w:eastAsia="Calibri" w:hAnsi="Times New Roman" w:cs="Times New Roman"/>
          <w:sz w:val="28"/>
          <w:szCs w:val="28"/>
        </w:rPr>
        <w:t>проинфляционных</w:t>
      </w:r>
      <w:proofErr w:type="spellEnd"/>
      <w:r w:rsidRPr="004A0ACC">
        <w:rPr>
          <w:rFonts w:ascii="Times New Roman" w:eastAsia="Calibri" w:hAnsi="Times New Roman" w:cs="Times New Roman"/>
          <w:sz w:val="28"/>
          <w:szCs w:val="28"/>
        </w:rPr>
        <w:t xml:space="preserve"> факторов.</w:t>
      </w: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4A0ACC">
        <w:rPr>
          <w:rFonts w:ascii="Times New Roman" w:eastAsia="Calibri" w:hAnsi="Times New Roman" w:cs="Times New Roman"/>
          <w:sz w:val="28"/>
          <w:szCs w:val="28"/>
        </w:rPr>
        <w:t>ри формировании макроэкономического прогноза и прин</w:t>
      </w:r>
      <w:r>
        <w:rPr>
          <w:rFonts w:ascii="Times New Roman" w:eastAsia="Calibri" w:hAnsi="Times New Roman" w:cs="Times New Roman"/>
          <w:sz w:val="28"/>
          <w:szCs w:val="28"/>
        </w:rPr>
        <w:t xml:space="preserve">ятии решений по ключевой </w:t>
      </w:r>
      <w:proofErr w:type="gramStart"/>
      <w:r>
        <w:rPr>
          <w:rFonts w:ascii="Times New Roman" w:eastAsia="Calibri" w:hAnsi="Times New Roman" w:cs="Times New Roman"/>
          <w:sz w:val="28"/>
          <w:szCs w:val="28"/>
        </w:rPr>
        <w:t>ставке  Банком</w:t>
      </w:r>
      <w:proofErr w:type="gramEnd"/>
      <w:r>
        <w:rPr>
          <w:rFonts w:ascii="Times New Roman" w:eastAsia="Calibri" w:hAnsi="Times New Roman" w:cs="Times New Roman"/>
          <w:sz w:val="28"/>
          <w:szCs w:val="28"/>
        </w:rPr>
        <w:t xml:space="preserve"> России учитываются все внешние и внутренние условия.</w:t>
      </w: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4A0ACC">
        <w:rPr>
          <w:rFonts w:ascii="Times New Roman" w:eastAsia="Calibri" w:hAnsi="Times New Roman" w:cs="Times New Roman"/>
          <w:sz w:val="28"/>
          <w:szCs w:val="28"/>
        </w:rPr>
        <w:t>Влияние в</w:t>
      </w:r>
      <w:r>
        <w:rPr>
          <w:rFonts w:ascii="Times New Roman" w:eastAsia="Calibri" w:hAnsi="Times New Roman" w:cs="Times New Roman"/>
          <w:sz w:val="28"/>
          <w:szCs w:val="28"/>
        </w:rPr>
        <w:t>нешних условий на</w:t>
      </w:r>
      <w:r w:rsidRPr="004A0ACC">
        <w:rPr>
          <w:rFonts w:ascii="Times New Roman" w:eastAsia="Calibri" w:hAnsi="Times New Roman" w:cs="Times New Roman"/>
          <w:sz w:val="28"/>
          <w:szCs w:val="28"/>
        </w:rPr>
        <w:t xml:space="preserve"> э</w:t>
      </w:r>
      <w:r>
        <w:rPr>
          <w:rFonts w:ascii="Times New Roman" w:eastAsia="Calibri" w:hAnsi="Times New Roman" w:cs="Times New Roman"/>
          <w:sz w:val="28"/>
          <w:szCs w:val="28"/>
        </w:rPr>
        <w:t>кономику было неоднозначным. С </w:t>
      </w:r>
      <w:r w:rsidRPr="004A0ACC">
        <w:rPr>
          <w:rFonts w:ascii="Times New Roman" w:eastAsia="Calibri" w:hAnsi="Times New Roman" w:cs="Times New Roman"/>
          <w:sz w:val="28"/>
          <w:szCs w:val="28"/>
        </w:rPr>
        <w:t xml:space="preserve">одной стороны, более высокие цены на нефть </w:t>
      </w:r>
      <w:proofErr w:type="gramStart"/>
      <w:r w:rsidRPr="004A0ACC">
        <w:rPr>
          <w:rFonts w:ascii="Times New Roman" w:eastAsia="Calibri" w:hAnsi="Times New Roman" w:cs="Times New Roman"/>
          <w:sz w:val="28"/>
          <w:szCs w:val="28"/>
        </w:rPr>
        <w:t>на  мировом</w:t>
      </w:r>
      <w:proofErr w:type="gramEnd"/>
      <w:r w:rsidRPr="004A0ACC">
        <w:rPr>
          <w:rFonts w:ascii="Times New Roman" w:eastAsia="Calibri" w:hAnsi="Times New Roman" w:cs="Times New Roman"/>
          <w:sz w:val="28"/>
          <w:szCs w:val="28"/>
        </w:rPr>
        <w:t xml:space="preserve"> рынке поддержали рост российской экономики. </w:t>
      </w:r>
      <w:proofErr w:type="gramStart"/>
      <w:r w:rsidRPr="004A0ACC">
        <w:rPr>
          <w:rFonts w:ascii="Times New Roman" w:eastAsia="Calibri" w:hAnsi="Times New Roman" w:cs="Times New Roman"/>
          <w:sz w:val="28"/>
          <w:szCs w:val="28"/>
        </w:rPr>
        <w:t>С  другой</w:t>
      </w:r>
      <w:proofErr w:type="gramEnd"/>
      <w:r w:rsidRPr="004A0ACC">
        <w:rPr>
          <w:rFonts w:ascii="Times New Roman" w:eastAsia="Calibri" w:hAnsi="Times New Roman" w:cs="Times New Roman"/>
          <w:sz w:val="28"/>
          <w:szCs w:val="28"/>
        </w:rPr>
        <w:t xml:space="preserve"> стороны, они оказали повышательное влияние на  внутренние цены нефтепродуктов и, как следствие, на  динамику потребительских цен в целом. Кроме того, ужесточение внешних санкций и усиление </w:t>
      </w:r>
      <w:proofErr w:type="spellStart"/>
      <w:r w:rsidRPr="004A0ACC">
        <w:rPr>
          <w:rFonts w:ascii="Times New Roman" w:eastAsia="Calibri" w:hAnsi="Times New Roman" w:cs="Times New Roman"/>
          <w:sz w:val="28"/>
          <w:szCs w:val="28"/>
        </w:rPr>
        <w:t>санкционной</w:t>
      </w:r>
      <w:proofErr w:type="spellEnd"/>
      <w:r w:rsidRPr="004A0ACC">
        <w:rPr>
          <w:rFonts w:ascii="Times New Roman" w:eastAsia="Calibri" w:hAnsi="Times New Roman" w:cs="Times New Roman"/>
          <w:sz w:val="28"/>
          <w:szCs w:val="28"/>
        </w:rPr>
        <w:t xml:space="preserve"> риторики </w:t>
      </w:r>
      <w:proofErr w:type="gramStart"/>
      <w:r w:rsidRPr="004A0ACC">
        <w:rPr>
          <w:rFonts w:ascii="Times New Roman" w:eastAsia="Calibri" w:hAnsi="Times New Roman" w:cs="Times New Roman"/>
          <w:sz w:val="28"/>
          <w:szCs w:val="28"/>
        </w:rPr>
        <w:t>в  апреле</w:t>
      </w:r>
      <w:proofErr w:type="gramEnd"/>
      <w:r w:rsidRPr="004A0ACC">
        <w:rPr>
          <w:rFonts w:ascii="Times New Roman" w:eastAsia="Calibri" w:hAnsi="Times New Roman" w:cs="Times New Roman"/>
          <w:sz w:val="28"/>
          <w:szCs w:val="28"/>
        </w:rPr>
        <w:t xml:space="preserve"> и августе, а также снижение склонности к риску на мировом рынке привели к закреплению </w:t>
      </w:r>
      <w:proofErr w:type="spellStart"/>
      <w:r w:rsidRPr="004A0ACC">
        <w:rPr>
          <w:rFonts w:ascii="Times New Roman" w:eastAsia="Calibri" w:hAnsi="Times New Roman" w:cs="Times New Roman"/>
          <w:sz w:val="28"/>
          <w:szCs w:val="28"/>
        </w:rPr>
        <w:t>страновой</w:t>
      </w:r>
      <w:proofErr w:type="spellEnd"/>
      <w:r w:rsidRPr="004A0ACC">
        <w:rPr>
          <w:rFonts w:ascii="Times New Roman" w:eastAsia="Calibri" w:hAnsi="Times New Roman" w:cs="Times New Roman"/>
          <w:sz w:val="28"/>
          <w:szCs w:val="28"/>
        </w:rPr>
        <w:t xml:space="preserve"> риск-премии для России на более высоком уровне. В результате наблюдалось ослабление рубля, что стало основным фактором повышения в сентябре Банком России прогноза инфляции на 2018 г. до 3,8–4,2%.</w:t>
      </w:r>
    </w:p>
    <w:p w:rsidR="001A01B3" w:rsidRPr="004A0ACC" w:rsidRDefault="001A01B3" w:rsidP="001A01B3">
      <w:pPr>
        <w:tabs>
          <w:tab w:val="right" w:leader="dot" w:pos="9639"/>
        </w:tabs>
        <w:spacing w:after="0" w:line="360" w:lineRule="auto"/>
        <w:ind w:firstLine="851"/>
        <w:contextualSpacing/>
        <w:jc w:val="both"/>
      </w:pPr>
      <w:r w:rsidRPr="004A0ACC">
        <w:rPr>
          <w:rFonts w:ascii="Times New Roman" w:eastAsia="Calibri" w:hAnsi="Times New Roman" w:cs="Times New Roman"/>
          <w:sz w:val="28"/>
          <w:szCs w:val="28"/>
        </w:rPr>
        <w:t>В начале 2018 г. сохранялась привлекательность российских активов для внешних инвесторов, чему способствовало</w:t>
      </w:r>
      <w:r>
        <w:rPr>
          <w:rFonts w:ascii="Times New Roman" w:eastAsia="Calibri" w:hAnsi="Times New Roman" w:cs="Times New Roman"/>
          <w:sz w:val="28"/>
          <w:szCs w:val="28"/>
        </w:rPr>
        <w:t xml:space="preserve"> улучшение ситуации </w:t>
      </w:r>
      <w:proofErr w:type="gramStart"/>
      <w:r>
        <w:rPr>
          <w:rFonts w:ascii="Times New Roman" w:eastAsia="Calibri" w:hAnsi="Times New Roman" w:cs="Times New Roman"/>
          <w:sz w:val="28"/>
          <w:szCs w:val="28"/>
        </w:rPr>
        <w:t>в  экономике</w:t>
      </w:r>
      <w:proofErr w:type="gramEnd"/>
      <w:r w:rsidRPr="004A0ACC">
        <w:rPr>
          <w:rFonts w:ascii="Times New Roman" w:eastAsia="Calibri" w:hAnsi="Times New Roman" w:cs="Times New Roman"/>
          <w:sz w:val="28"/>
          <w:szCs w:val="28"/>
        </w:rPr>
        <w:t xml:space="preserve">. Спрос нерезидентов </w:t>
      </w:r>
      <w:proofErr w:type="gramStart"/>
      <w:r w:rsidRPr="004A0ACC">
        <w:rPr>
          <w:rFonts w:ascii="Times New Roman" w:eastAsia="Calibri" w:hAnsi="Times New Roman" w:cs="Times New Roman"/>
          <w:sz w:val="28"/>
          <w:szCs w:val="28"/>
        </w:rPr>
        <w:t>на  российские</w:t>
      </w:r>
      <w:proofErr w:type="gramEnd"/>
      <w:r w:rsidRPr="004A0ACC">
        <w:rPr>
          <w:rFonts w:ascii="Times New Roman" w:eastAsia="Calibri" w:hAnsi="Times New Roman" w:cs="Times New Roman"/>
          <w:sz w:val="28"/>
          <w:szCs w:val="28"/>
        </w:rPr>
        <w:t xml:space="preserve"> активы, прежде всего государственные ценные бумаги, оставался высоким. Поддержку ему также оказало повышение суверенного рейтинга России до инвестиционного уровня международным агентством </w:t>
      </w:r>
      <w:proofErr w:type="spellStart"/>
      <w:r w:rsidRPr="004A0ACC">
        <w:rPr>
          <w:rFonts w:ascii="Times New Roman" w:eastAsia="Calibri" w:hAnsi="Times New Roman" w:cs="Times New Roman"/>
          <w:sz w:val="28"/>
          <w:szCs w:val="28"/>
        </w:rPr>
        <w:t>Standard</w:t>
      </w:r>
      <w:proofErr w:type="spellEnd"/>
      <w:r w:rsidRPr="004A0ACC">
        <w:rPr>
          <w:rFonts w:ascii="Times New Roman" w:eastAsia="Calibri" w:hAnsi="Times New Roman" w:cs="Times New Roman"/>
          <w:sz w:val="28"/>
          <w:szCs w:val="28"/>
        </w:rPr>
        <w:t xml:space="preserve"> &amp; </w:t>
      </w:r>
      <w:proofErr w:type="spellStart"/>
      <w:r w:rsidRPr="004A0ACC">
        <w:rPr>
          <w:rFonts w:ascii="Times New Roman" w:eastAsia="Calibri" w:hAnsi="Times New Roman" w:cs="Times New Roman"/>
          <w:sz w:val="28"/>
          <w:szCs w:val="28"/>
        </w:rPr>
        <w:t>Poor’s</w:t>
      </w:r>
      <w:proofErr w:type="spellEnd"/>
      <w:r w:rsidRPr="004A0ACC">
        <w:rPr>
          <w:rFonts w:ascii="Times New Roman" w:eastAsia="Calibri" w:hAnsi="Times New Roman" w:cs="Times New Roman"/>
          <w:sz w:val="28"/>
          <w:szCs w:val="28"/>
        </w:rPr>
        <w:t xml:space="preserve"> в феврале 2018 года. Однако в II–III кварталах ситуация изменилась. Ужесточение санкций США в отношении России и усиление </w:t>
      </w:r>
      <w:proofErr w:type="spellStart"/>
      <w:r w:rsidRPr="004A0ACC">
        <w:rPr>
          <w:rFonts w:ascii="Times New Roman" w:eastAsia="Calibri" w:hAnsi="Times New Roman" w:cs="Times New Roman"/>
          <w:sz w:val="28"/>
          <w:szCs w:val="28"/>
        </w:rPr>
        <w:t>санкционной</w:t>
      </w:r>
      <w:proofErr w:type="spellEnd"/>
      <w:r w:rsidRPr="004A0ACC">
        <w:rPr>
          <w:rFonts w:ascii="Times New Roman" w:eastAsia="Calibri" w:hAnsi="Times New Roman" w:cs="Times New Roman"/>
          <w:sz w:val="28"/>
          <w:szCs w:val="28"/>
        </w:rPr>
        <w:t xml:space="preserve"> риторики </w:t>
      </w:r>
      <w:proofErr w:type="gramStart"/>
      <w:r w:rsidRPr="004A0ACC">
        <w:rPr>
          <w:rFonts w:ascii="Times New Roman" w:eastAsia="Calibri" w:hAnsi="Times New Roman" w:cs="Times New Roman"/>
          <w:sz w:val="28"/>
          <w:szCs w:val="28"/>
        </w:rPr>
        <w:t>в  апреле</w:t>
      </w:r>
      <w:proofErr w:type="gramEnd"/>
      <w:r w:rsidRPr="004A0ACC">
        <w:rPr>
          <w:rFonts w:ascii="Times New Roman" w:eastAsia="Calibri" w:hAnsi="Times New Roman" w:cs="Times New Roman"/>
          <w:sz w:val="28"/>
          <w:szCs w:val="28"/>
        </w:rPr>
        <w:t xml:space="preserve"> и  августе привели к  ухудшению настроений и ожиданий участников рынка, оттоку средств иностранных инвесторов из российских активов. </w:t>
      </w:r>
      <w:proofErr w:type="gramStart"/>
      <w:r w:rsidRPr="004A0ACC">
        <w:rPr>
          <w:rFonts w:ascii="Times New Roman" w:eastAsia="Calibri" w:hAnsi="Times New Roman" w:cs="Times New Roman"/>
          <w:sz w:val="28"/>
          <w:szCs w:val="28"/>
        </w:rPr>
        <w:t>В  результате</w:t>
      </w:r>
      <w:proofErr w:type="gramEnd"/>
      <w:r w:rsidRPr="004A0ACC">
        <w:rPr>
          <w:rFonts w:ascii="Times New Roman" w:eastAsia="Calibri" w:hAnsi="Times New Roman" w:cs="Times New Roman"/>
          <w:sz w:val="28"/>
          <w:szCs w:val="28"/>
        </w:rPr>
        <w:t xml:space="preserve"> наблюдались рост волатильности на  валютном рынке, ослабление рубля, снижение цен активов на  фондовом рынке. </w:t>
      </w: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4A0ACC">
        <w:rPr>
          <w:rFonts w:ascii="Times New Roman" w:eastAsia="Calibri" w:hAnsi="Times New Roman" w:cs="Times New Roman"/>
          <w:sz w:val="28"/>
          <w:szCs w:val="28"/>
        </w:rPr>
        <w:lastRenderedPageBreak/>
        <w:t xml:space="preserve">Для снижения волатильности на валютном рынке </w:t>
      </w:r>
      <w:proofErr w:type="gramStart"/>
      <w:r w:rsidRPr="004A0ACC">
        <w:rPr>
          <w:rFonts w:ascii="Times New Roman" w:eastAsia="Calibri" w:hAnsi="Times New Roman" w:cs="Times New Roman"/>
          <w:sz w:val="28"/>
          <w:szCs w:val="28"/>
        </w:rPr>
        <w:t>и  ее</w:t>
      </w:r>
      <w:proofErr w:type="gramEnd"/>
      <w:r w:rsidRPr="004A0ACC">
        <w:rPr>
          <w:rFonts w:ascii="Times New Roman" w:eastAsia="Calibri" w:hAnsi="Times New Roman" w:cs="Times New Roman"/>
          <w:sz w:val="28"/>
          <w:szCs w:val="28"/>
        </w:rPr>
        <w:t xml:space="preserve"> влияния на  динамику цен Банк России в  августе принял решение не  осуществлять покупку иностранной валюты на внутреннем рынке в рамках бюджетного правила до  конца сентября, а в сентябре продлил действие этого решения до конца 2018 года. Решение об отложенных в 2018 г. покупках иностранной валюты на внутреннем рынке будет приниматься после воз</w:t>
      </w:r>
      <w:r>
        <w:rPr>
          <w:rFonts w:ascii="Times New Roman" w:eastAsia="Calibri" w:hAnsi="Times New Roman" w:cs="Times New Roman"/>
          <w:sz w:val="28"/>
          <w:szCs w:val="28"/>
        </w:rPr>
        <w:t>обновления регулярных покупок с</w:t>
      </w:r>
      <w:r w:rsidRPr="004A0ACC">
        <w:rPr>
          <w:rFonts w:ascii="Times New Roman" w:eastAsia="Calibri" w:hAnsi="Times New Roman" w:cs="Times New Roman"/>
          <w:sz w:val="28"/>
          <w:szCs w:val="28"/>
        </w:rPr>
        <w:t xml:space="preserve"> учетом фактической обстановки </w:t>
      </w:r>
      <w:proofErr w:type="gramStart"/>
      <w:r w:rsidRPr="004A0ACC">
        <w:rPr>
          <w:rFonts w:ascii="Times New Roman" w:eastAsia="Calibri" w:hAnsi="Times New Roman" w:cs="Times New Roman"/>
          <w:sz w:val="28"/>
          <w:szCs w:val="28"/>
        </w:rPr>
        <w:t>на  финансовых</w:t>
      </w:r>
      <w:proofErr w:type="gramEnd"/>
      <w:r w:rsidRPr="004A0ACC">
        <w:rPr>
          <w:rFonts w:ascii="Times New Roman" w:eastAsia="Calibri" w:hAnsi="Times New Roman" w:cs="Times New Roman"/>
          <w:sz w:val="28"/>
          <w:szCs w:val="28"/>
        </w:rPr>
        <w:t xml:space="preserve"> рынках.</w:t>
      </w:r>
    </w:p>
    <w:p w:rsidR="00112EE9"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4A0ACC">
        <w:rPr>
          <w:rFonts w:ascii="Times New Roman" w:eastAsia="Calibri" w:hAnsi="Times New Roman" w:cs="Times New Roman"/>
          <w:sz w:val="28"/>
          <w:szCs w:val="28"/>
        </w:rPr>
        <w:t xml:space="preserve">Произошедшее в апреле и августе ослабление рубля оказывало </w:t>
      </w:r>
      <w:proofErr w:type="spellStart"/>
      <w:r w:rsidRPr="004A0ACC">
        <w:rPr>
          <w:rFonts w:ascii="Times New Roman" w:eastAsia="Calibri" w:hAnsi="Times New Roman" w:cs="Times New Roman"/>
          <w:sz w:val="28"/>
          <w:szCs w:val="28"/>
        </w:rPr>
        <w:t>проинфляционное</w:t>
      </w:r>
      <w:proofErr w:type="spellEnd"/>
      <w:r w:rsidRPr="004A0ACC">
        <w:rPr>
          <w:rFonts w:ascii="Times New Roman" w:eastAsia="Calibri" w:hAnsi="Times New Roman" w:cs="Times New Roman"/>
          <w:sz w:val="28"/>
          <w:szCs w:val="28"/>
        </w:rPr>
        <w:t xml:space="preserve"> давление. Однако сохранение умеренной динамики потребительского спроса, </w:t>
      </w:r>
      <w:proofErr w:type="gramStart"/>
      <w:r w:rsidRPr="004A0ACC">
        <w:rPr>
          <w:rFonts w:ascii="Times New Roman" w:eastAsia="Calibri" w:hAnsi="Times New Roman" w:cs="Times New Roman"/>
          <w:sz w:val="28"/>
          <w:szCs w:val="28"/>
        </w:rPr>
        <w:t>в  том</w:t>
      </w:r>
      <w:proofErr w:type="gramEnd"/>
      <w:r w:rsidRPr="004A0ACC">
        <w:rPr>
          <w:rFonts w:ascii="Times New Roman" w:eastAsia="Calibri" w:hAnsi="Times New Roman" w:cs="Times New Roman"/>
          <w:sz w:val="28"/>
          <w:szCs w:val="28"/>
        </w:rPr>
        <w:t xml:space="preserve"> числе сформировавшейся под влиянием денежно-кредитной политики, сдерживало компании от более существенного повышения цен. На внутреннем продовольственном рынке влияние курсовой динамики на цены отчасти компенсировалось сдерживающим эф</w:t>
      </w:r>
      <w:r>
        <w:rPr>
          <w:rFonts w:ascii="Times New Roman" w:eastAsia="Calibri" w:hAnsi="Times New Roman" w:cs="Times New Roman"/>
          <w:sz w:val="28"/>
          <w:szCs w:val="28"/>
        </w:rPr>
        <w:t>фектом высокого предложения по </w:t>
      </w:r>
      <w:r w:rsidRPr="004A0ACC">
        <w:rPr>
          <w:rFonts w:ascii="Times New Roman" w:eastAsia="Calibri" w:hAnsi="Times New Roman" w:cs="Times New Roman"/>
          <w:sz w:val="28"/>
          <w:szCs w:val="28"/>
        </w:rPr>
        <w:t xml:space="preserve">ряду групп товаров. </w:t>
      </w:r>
      <w:r>
        <w:rPr>
          <w:rFonts w:ascii="Times New Roman" w:eastAsia="Calibri" w:hAnsi="Times New Roman" w:cs="Times New Roman"/>
          <w:sz w:val="28"/>
          <w:szCs w:val="28"/>
        </w:rPr>
        <w:t xml:space="preserve">На </w:t>
      </w:r>
      <w:r w:rsidRPr="004A0ACC">
        <w:rPr>
          <w:rFonts w:ascii="Times New Roman" w:eastAsia="Calibri" w:hAnsi="Times New Roman" w:cs="Times New Roman"/>
          <w:sz w:val="28"/>
          <w:szCs w:val="28"/>
        </w:rPr>
        <w:t>внутреннем рынке неф</w:t>
      </w:r>
      <w:r>
        <w:rPr>
          <w:rFonts w:ascii="Times New Roman" w:eastAsia="Calibri" w:hAnsi="Times New Roman" w:cs="Times New Roman"/>
          <w:sz w:val="28"/>
          <w:szCs w:val="28"/>
        </w:rPr>
        <w:t>тепродуктов ослабление рубля в </w:t>
      </w:r>
      <w:r w:rsidRPr="004A0ACC">
        <w:rPr>
          <w:rFonts w:ascii="Times New Roman" w:eastAsia="Calibri" w:hAnsi="Times New Roman" w:cs="Times New Roman"/>
          <w:sz w:val="28"/>
          <w:szCs w:val="28"/>
        </w:rPr>
        <w:t xml:space="preserve">совокупности </w:t>
      </w:r>
      <w:proofErr w:type="gramStart"/>
      <w:r w:rsidRPr="004A0ACC">
        <w:rPr>
          <w:rFonts w:ascii="Times New Roman" w:eastAsia="Calibri" w:hAnsi="Times New Roman" w:cs="Times New Roman"/>
          <w:sz w:val="28"/>
          <w:szCs w:val="28"/>
        </w:rPr>
        <w:t>с  ростом</w:t>
      </w:r>
      <w:proofErr w:type="gramEnd"/>
      <w:r w:rsidRPr="004A0ACC">
        <w:rPr>
          <w:rFonts w:ascii="Times New Roman" w:eastAsia="Calibri" w:hAnsi="Times New Roman" w:cs="Times New Roman"/>
          <w:sz w:val="28"/>
          <w:szCs w:val="28"/>
        </w:rPr>
        <w:t xml:space="preserve"> мировых цен на  энергоносители привело к  ускорению роста цен в мае-июне. Это повлияло на динамику общей инфляции через увеличение темпо</w:t>
      </w:r>
      <w:r>
        <w:rPr>
          <w:rFonts w:ascii="Times New Roman" w:eastAsia="Calibri" w:hAnsi="Times New Roman" w:cs="Times New Roman"/>
          <w:sz w:val="28"/>
          <w:szCs w:val="28"/>
        </w:rPr>
        <w:t>в роста потребительских цен на </w:t>
      </w:r>
      <w:r w:rsidRPr="004A0ACC">
        <w:rPr>
          <w:rFonts w:ascii="Times New Roman" w:eastAsia="Calibri" w:hAnsi="Times New Roman" w:cs="Times New Roman"/>
          <w:sz w:val="28"/>
          <w:szCs w:val="28"/>
        </w:rPr>
        <w:t xml:space="preserve">моторное топливо, а также повышение издержек отечественных производителей. </w:t>
      </w: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4A0ACC">
        <w:rPr>
          <w:rFonts w:ascii="Times New Roman" w:eastAsia="Calibri" w:hAnsi="Times New Roman" w:cs="Times New Roman"/>
          <w:sz w:val="28"/>
          <w:szCs w:val="28"/>
        </w:rPr>
        <w:t xml:space="preserve">Стабилизировать динамику потребительских цен </w:t>
      </w:r>
      <w:proofErr w:type="gramStart"/>
      <w:r w:rsidRPr="004A0ACC">
        <w:rPr>
          <w:rFonts w:ascii="Times New Roman" w:eastAsia="Calibri" w:hAnsi="Times New Roman" w:cs="Times New Roman"/>
          <w:sz w:val="28"/>
          <w:szCs w:val="28"/>
        </w:rPr>
        <w:t>на  нефтепродукты</w:t>
      </w:r>
      <w:proofErr w:type="gramEnd"/>
      <w:r w:rsidRPr="004A0ACC">
        <w:rPr>
          <w:rFonts w:ascii="Times New Roman" w:eastAsia="Calibri" w:hAnsi="Times New Roman" w:cs="Times New Roman"/>
          <w:sz w:val="28"/>
          <w:szCs w:val="28"/>
        </w:rPr>
        <w:t xml:space="preserve"> в  июле позволило снижение акцизов на  бензин и  дизельное топливо с 1 июня 2018 г. и достижение договоренностей с крупнейшими нефтяными компаниями об  ограничении темпа роста цен на них. Ожидаемое в рамках прогноза снижение цен на нефть до конца года будет способствовать замедлению роста цен на нефтепродукты. Курсовая динамика </w:t>
      </w:r>
      <w:proofErr w:type="gramStart"/>
      <w:r w:rsidRPr="004A0ACC">
        <w:rPr>
          <w:rFonts w:ascii="Times New Roman" w:eastAsia="Calibri" w:hAnsi="Times New Roman" w:cs="Times New Roman"/>
          <w:sz w:val="28"/>
          <w:szCs w:val="28"/>
        </w:rPr>
        <w:t>в  большей</w:t>
      </w:r>
      <w:proofErr w:type="gramEnd"/>
      <w:r w:rsidRPr="004A0ACC">
        <w:rPr>
          <w:rFonts w:ascii="Times New Roman" w:eastAsia="Calibri" w:hAnsi="Times New Roman" w:cs="Times New Roman"/>
          <w:sz w:val="28"/>
          <w:szCs w:val="28"/>
        </w:rPr>
        <w:t xml:space="preserve"> степени затронула темпы роста цен в регионах России с  более высоким уровнем дохода. Доля потребления импортной продукции </w:t>
      </w:r>
      <w:proofErr w:type="gramStart"/>
      <w:r w:rsidRPr="004A0ACC">
        <w:rPr>
          <w:rFonts w:ascii="Times New Roman" w:eastAsia="Calibri" w:hAnsi="Times New Roman" w:cs="Times New Roman"/>
          <w:sz w:val="28"/>
          <w:szCs w:val="28"/>
        </w:rPr>
        <w:t>в  таких</w:t>
      </w:r>
      <w:proofErr w:type="gramEnd"/>
      <w:r w:rsidRPr="004A0ACC">
        <w:rPr>
          <w:rFonts w:ascii="Times New Roman" w:eastAsia="Calibri" w:hAnsi="Times New Roman" w:cs="Times New Roman"/>
          <w:sz w:val="28"/>
          <w:szCs w:val="28"/>
        </w:rPr>
        <w:t xml:space="preserve"> регионах выше. При этом </w:t>
      </w:r>
      <w:proofErr w:type="gramStart"/>
      <w:r w:rsidRPr="004A0ACC">
        <w:rPr>
          <w:rFonts w:ascii="Times New Roman" w:eastAsia="Calibri" w:hAnsi="Times New Roman" w:cs="Times New Roman"/>
          <w:sz w:val="28"/>
          <w:szCs w:val="28"/>
        </w:rPr>
        <w:t>у  продавцов</w:t>
      </w:r>
      <w:proofErr w:type="gramEnd"/>
      <w:r w:rsidRPr="004A0ACC">
        <w:rPr>
          <w:rFonts w:ascii="Times New Roman" w:eastAsia="Calibri" w:hAnsi="Times New Roman" w:cs="Times New Roman"/>
          <w:sz w:val="28"/>
          <w:szCs w:val="28"/>
        </w:rPr>
        <w:t xml:space="preserve"> шире возможности повышать цены без последствий в  виде снижения спроса, учитывая его более высокую</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lastRenderedPageBreak/>
        <w:t>платежеспособность. Поэтому в </w:t>
      </w:r>
      <w:r w:rsidRPr="004A0ACC">
        <w:rPr>
          <w:rFonts w:ascii="Times New Roman" w:eastAsia="Calibri" w:hAnsi="Times New Roman" w:cs="Times New Roman"/>
          <w:sz w:val="28"/>
          <w:szCs w:val="28"/>
        </w:rPr>
        <w:t xml:space="preserve">таких регионах темпы роста цен оставались несколько выше </w:t>
      </w:r>
      <w:proofErr w:type="gramStart"/>
      <w:r w:rsidRPr="004A0ACC">
        <w:rPr>
          <w:rFonts w:ascii="Times New Roman" w:eastAsia="Calibri" w:hAnsi="Times New Roman" w:cs="Times New Roman"/>
          <w:sz w:val="28"/>
          <w:szCs w:val="28"/>
        </w:rPr>
        <w:t>общероссийских  –</w:t>
      </w:r>
      <w:proofErr w:type="gramEnd"/>
      <w:r w:rsidRPr="004A0ACC">
        <w:rPr>
          <w:rFonts w:ascii="Times New Roman" w:eastAsia="Calibri" w:hAnsi="Times New Roman" w:cs="Times New Roman"/>
          <w:sz w:val="28"/>
          <w:szCs w:val="28"/>
        </w:rPr>
        <w:t xml:space="preserve"> в  среднем около 3,2% в  первой половине года (Москва, Московская и Нижегородская области) – и в ряде регионов превысили 4% в августе</w:t>
      </w:r>
      <w:r>
        <w:rPr>
          <w:rFonts w:ascii="Times New Roman" w:eastAsia="Calibri" w:hAnsi="Times New Roman" w:cs="Times New Roman"/>
          <w:sz w:val="28"/>
          <w:szCs w:val="28"/>
        </w:rPr>
        <w:t>. Под влиянием произошедшего в </w:t>
      </w:r>
      <w:r w:rsidRPr="004A0ACC">
        <w:rPr>
          <w:rFonts w:ascii="Times New Roman" w:eastAsia="Calibri" w:hAnsi="Times New Roman" w:cs="Times New Roman"/>
          <w:sz w:val="28"/>
          <w:szCs w:val="28"/>
        </w:rPr>
        <w:t xml:space="preserve">апреле </w:t>
      </w:r>
      <w:proofErr w:type="gramStart"/>
      <w:r w:rsidRPr="004A0ACC">
        <w:rPr>
          <w:rFonts w:ascii="Times New Roman" w:eastAsia="Calibri" w:hAnsi="Times New Roman" w:cs="Times New Roman"/>
          <w:sz w:val="28"/>
          <w:szCs w:val="28"/>
        </w:rPr>
        <w:t>и  августе</w:t>
      </w:r>
      <w:proofErr w:type="gramEnd"/>
      <w:r w:rsidRPr="004A0ACC">
        <w:rPr>
          <w:rFonts w:ascii="Times New Roman" w:eastAsia="Calibri" w:hAnsi="Times New Roman" w:cs="Times New Roman"/>
          <w:sz w:val="28"/>
          <w:szCs w:val="28"/>
        </w:rPr>
        <w:t xml:space="preserve"> ослабления рубля инфляция в  2018  г. будет повышаться быстрее, чем ожидал Банк России в  начале года. При этом масштаб ускоре</w:t>
      </w:r>
      <w:r>
        <w:rPr>
          <w:rFonts w:ascii="Times New Roman" w:eastAsia="Calibri" w:hAnsi="Times New Roman" w:cs="Times New Roman"/>
          <w:sz w:val="28"/>
          <w:szCs w:val="28"/>
        </w:rPr>
        <w:t>ния роста потребительских цен в</w:t>
      </w:r>
      <w:r w:rsidRPr="004A0ACC">
        <w:rPr>
          <w:rFonts w:ascii="Times New Roman" w:eastAsia="Calibri" w:hAnsi="Times New Roman" w:cs="Times New Roman"/>
          <w:sz w:val="28"/>
          <w:szCs w:val="28"/>
        </w:rPr>
        <w:t xml:space="preserve"> значительной степени будет зависеть от изменения инфляционных ожиданий субъектов экономики. </w:t>
      </w: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Рассмотрим в</w:t>
      </w:r>
      <w:r w:rsidRPr="004A0ACC">
        <w:rPr>
          <w:rFonts w:ascii="Times New Roman" w:eastAsia="Calibri" w:hAnsi="Times New Roman" w:cs="Times New Roman"/>
          <w:sz w:val="28"/>
          <w:szCs w:val="28"/>
        </w:rPr>
        <w:t>нутренние условия</w:t>
      </w:r>
      <w:r>
        <w:rPr>
          <w:rFonts w:ascii="Times New Roman" w:eastAsia="Calibri" w:hAnsi="Times New Roman" w:cs="Times New Roman"/>
          <w:sz w:val="28"/>
          <w:szCs w:val="28"/>
        </w:rPr>
        <w:t>.</w:t>
      </w:r>
      <w:r w:rsidRPr="004A0ACC">
        <w:rPr>
          <w:rFonts w:ascii="Times New Roman" w:eastAsia="Calibri" w:hAnsi="Times New Roman" w:cs="Times New Roman"/>
          <w:sz w:val="28"/>
          <w:szCs w:val="28"/>
        </w:rPr>
        <w:t xml:space="preserve"> Внутренняя экономическая ситуация в целом оставалась благоприятной. Продолжился рост российской экономики темпами, которые оцениваются Банком России как соответствующие ее долгосрочному потенциалу. При этом экономический рост происходил без нарастания избыточного инфляционного давления, чему способствовала денежно-кредитная политика. Изменения ключевой ставки обеспечивали сохранение привлекательности рублевых сбережений и рост кредита экономике в соответствии с увеличением доходов. В результате увеличение потребительского и инвестиционного спроса не опережало возможности расширения предложения.</w:t>
      </w: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402BB9">
        <w:rPr>
          <w:rFonts w:ascii="Times New Roman" w:eastAsia="Calibri" w:hAnsi="Times New Roman" w:cs="Times New Roman"/>
          <w:sz w:val="28"/>
          <w:szCs w:val="28"/>
        </w:rPr>
        <w:t>Денежно-кредитные условия продолжили смягчаться в начале 2</w:t>
      </w:r>
      <w:r>
        <w:rPr>
          <w:rFonts w:ascii="Times New Roman" w:eastAsia="Calibri" w:hAnsi="Times New Roman" w:cs="Times New Roman"/>
          <w:sz w:val="28"/>
          <w:szCs w:val="28"/>
        </w:rPr>
        <w:t>018 г, но</w:t>
      </w:r>
      <w:r w:rsidRPr="00402BB9">
        <w:rPr>
          <w:rFonts w:ascii="Times New Roman" w:eastAsia="Calibri" w:hAnsi="Times New Roman" w:cs="Times New Roman"/>
          <w:sz w:val="28"/>
          <w:szCs w:val="28"/>
        </w:rPr>
        <w:t xml:space="preserve"> </w:t>
      </w:r>
      <w:r>
        <w:rPr>
          <w:rFonts w:ascii="Times New Roman" w:eastAsia="Calibri" w:hAnsi="Times New Roman" w:cs="Times New Roman"/>
          <w:sz w:val="28"/>
          <w:szCs w:val="28"/>
        </w:rPr>
        <w:t>небольшая степень</w:t>
      </w:r>
      <w:r w:rsidRPr="00402BB9">
        <w:rPr>
          <w:rFonts w:ascii="Times New Roman" w:eastAsia="Calibri" w:hAnsi="Times New Roman" w:cs="Times New Roman"/>
          <w:sz w:val="28"/>
          <w:szCs w:val="28"/>
        </w:rPr>
        <w:t xml:space="preserve"> </w:t>
      </w:r>
      <w:proofErr w:type="gramStart"/>
      <w:r w:rsidRPr="00402BB9">
        <w:rPr>
          <w:rFonts w:ascii="Times New Roman" w:eastAsia="Calibri" w:hAnsi="Times New Roman" w:cs="Times New Roman"/>
          <w:sz w:val="28"/>
          <w:szCs w:val="28"/>
        </w:rPr>
        <w:t>их  жесткости</w:t>
      </w:r>
      <w:proofErr w:type="gramEnd"/>
      <w:r>
        <w:rPr>
          <w:rFonts w:ascii="Times New Roman" w:eastAsia="Calibri" w:hAnsi="Times New Roman" w:cs="Times New Roman"/>
          <w:sz w:val="28"/>
          <w:szCs w:val="28"/>
        </w:rPr>
        <w:t xml:space="preserve"> сохранялась</w:t>
      </w:r>
      <w:r w:rsidRPr="00402BB9">
        <w:rPr>
          <w:rFonts w:ascii="Times New Roman" w:eastAsia="Calibri" w:hAnsi="Times New Roman" w:cs="Times New Roman"/>
          <w:sz w:val="28"/>
          <w:szCs w:val="28"/>
        </w:rPr>
        <w:t>. Смягчение денежно-кредитных условий происходило преимущественно за счет снижени</w:t>
      </w:r>
      <w:r>
        <w:rPr>
          <w:rFonts w:ascii="Times New Roman" w:eastAsia="Calibri" w:hAnsi="Times New Roman" w:cs="Times New Roman"/>
          <w:sz w:val="28"/>
          <w:szCs w:val="28"/>
        </w:rPr>
        <w:t>я процентных ставок в экономике</w:t>
      </w:r>
      <w:r w:rsidRPr="00402BB9">
        <w:rPr>
          <w:rFonts w:ascii="Times New Roman" w:eastAsia="Calibri" w:hAnsi="Times New Roman" w:cs="Times New Roman"/>
          <w:sz w:val="28"/>
          <w:szCs w:val="28"/>
        </w:rPr>
        <w:t>. Сохранение инфляции на низком уровне и продолжавшееся снижение инфляционных ожиданий также способствовали уменьшению рыночных процентных ставок. Однако</w:t>
      </w:r>
      <w:r>
        <w:rPr>
          <w:rFonts w:ascii="Times New Roman" w:eastAsia="Calibri" w:hAnsi="Times New Roman" w:cs="Times New Roman"/>
          <w:sz w:val="28"/>
          <w:szCs w:val="28"/>
        </w:rPr>
        <w:t xml:space="preserve">, начиная с мая, </w:t>
      </w:r>
      <w:r w:rsidRPr="00402BB9">
        <w:rPr>
          <w:rFonts w:ascii="Times New Roman" w:eastAsia="Calibri" w:hAnsi="Times New Roman" w:cs="Times New Roman"/>
          <w:sz w:val="28"/>
          <w:szCs w:val="28"/>
        </w:rPr>
        <w:t xml:space="preserve">денежно-кредитные условия несколько ужесточились. </w:t>
      </w:r>
    </w:p>
    <w:p w:rsidR="001A01B3" w:rsidRDefault="001A01B3" w:rsidP="00112EE9">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402BB9">
        <w:rPr>
          <w:rFonts w:ascii="Times New Roman" w:eastAsia="Calibri" w:hAnsi="Times New Roman" w:cs="Times New Roman"/>
          <w:sz w:val="28"/>
          <w:szCs w:val="28"/>
        </w:rPr>
        <w:t xml:space="preserve">Неценовые условия кредитования практически не менялись в течение года. Стремясь улучшить качество кредитного портфеля, банки сохраняли консерватизм в отношении оценки заемщиков. Сформировавшиеся денежно-кредитные условия обеспечивали увеличение кредитной активности в соответствии с ростом доходов. Увеличению кредитования также </w:t>
      </w:r>
      <w:r w:rsidRPr="00402BB9">
        <w:rPr>
          <w:rFonts w:ascii="Times New Roman" w:eastAsia="Calibri" w:hAnsi="Times New Roman" w:cs="Times New Roman"/>
          <w:sz w:val="28"/>
          <w:szCs w:val="28"/>
        </w:rPr>
        <w:lastRenderedPageBreak/>
        <w:t xml:space="preserve">способствовало расширение возможностей заемщиков обслуживать свои обязательства в условиях снижения долговой нагрузки по мере снижения процентных ставок. Рост кредитования организаций оставался умеренным. </w:t>
      </w:r>
      <w:r w:rsidRPr="00862BC0">
        <w:rPr>
          <w:rFonts w:ascii="Times New Roman" w:eastAsia="Calibri" w:hAnsi="Times New Roman" w:cs="Times New Roman"/>
          <w:sz w:val="28"/>
          <w:szCs w:val="28"/>
        </w:rPr>
        <w:t>Наиболее быстрыми темпами рос</w:t>
      </w:r>
      <w:r>
        <w:rPr>
          <w:rFonts w:ascii="Times New Roman" w:eastAsia="Calibri" w:hAnsi="Times New Roman" w:cs="Times New Roman"/>
          <w:sz w:val="28"/>
          <w:szCs w:val="28"/>
        </w:rPr>
        <w:t xml:space="preserve">ло потребительское кредитование, за этим </w:t>
      </w:r>
      <w:r w:rsidRPr="00402BB9">
        <w:rPr>
          <w:rFonts w:ascii="Times New Roman" w:eastAsia="Calibri" w:hAnsi="Times New Roman" w:cs="Times New Roman"/>
          <w:sz w:val="28"/>
          <w:szCs w:val="28"/>
        </w:rPr>
        <w:t xml:space="preserve">Банк России </w:t>
      </w:r>
      <w:r>
        <w:rPr>
          <w:rFonts w:ascii="Times New Roman" w:eastAsia="Calibri" w:hAnsi="Times New Roman" w:cs="Times New Roman"/>
          <w:sz w:val="28"/>
          <w:szCs w:val="28"/>
        </w:rPr>
        <w:t xml:space="preserve">в течение года </w:t>
      </w:r>
      <w:r w:rsidRPr="00402BB9">
        <w:rPr>
          <w:rFonts w:ascii="Times New Roman" w:eastAsia="Calibri" w:hAnsi="Times New Roman" w:cs="Times New Roman"/>
          <w:sz w:val="28"/>
          <w:szCs w:val="28"/>
        </w:rPr>
        <w:t>внимательно следил</w:t>
      </w:r>
      <w:r>
        <w:rPr>
          <w:rFonts w:ascii="Times New Roman" w:eastAsia="Calibri" w:hAnsi="Times New Roman" w:cs="Times New Roman"/>
          <w:sz w:val="28"/>
          <w:szCs w:val="28"/>
        </w:rPr>
        <w:t>. В целом темпы роста</w:t>
      </w:r>
      <w:r w:rsidRPr="00402BB9">
        <w:rPr>
          <w:rFonts w:ascii="Times New Roman" w:eastAsia="Calibri" w:hAnsi="Times New Roman" w:cs="Times New Roman"/>
          <w:sz w:val="28"/>
          <w:szCs w:val="28"/>
        </w:rPr>
        <w:t xml:space="preserve"> не вызывает опасений у Банка России с точки зрения влияния на динамику цен. Расширение кредитования оказывало поддержку потребительскому спросу. В то же время сохранение положительных реальных процентных ставок обеспечивало привлекательность для населения вкладов в рублях. В результате норма сбережени</w:t>
      </w:r>
      <w:r>
        <w:rPr>
          <w:rFonts w:ascii="Times New Roman" w:eastAsia="Calibri" w:hAnsi="Times New Roman" w:cs="Times New Roman"/>
          <w:sz w:val="28"/>
          <w:szCs w:val="28"/>
        </w:rPr>
        <w:t>я оставалась в целом стабильной</w:t>
      </w:r>
      <w:r w:rsidRPr="00402BB9">
        <w:rPr>
          <w:rFonts w:ascii="Times New Roman" w:eastAsia="Calibri" w:hAnsi="Times New Roman" w:cs="Times New Roman"/>
          <w:sz w:val="28"/>
          <w:szCs w:val="28"/>
        </w:rPr>
        <w:t>.</w:t>
      </w:r>
    </w:p>
    <w:p w:rsidR="001A01B3" w:rsidRDefault="001A01B3" w:rsidP="00112EE9">
      <w:pPr>
        <w:tabs>
          <w:tab w:val="right" w:leader="dot" w:pos="9639"/>
        </w:tabs>
        <w:spacing w:after="0" w:line="36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Но для </w:t>
      </w:r>
      <w:r w:rsidRPr="00402BB9">
        <w:rPr>
          <w:rFonts w:ascii="Times New Roman" w:eastAsia="Calibri" w:hAnsi="Times New Roman" w:cs="Times New Roman"/>
          <w:sz w:val="28"/>
          <w:szCs w:val="28"/>
        </w:rPr>
        <w:t>ограничения избыточного приня</w:t>
      </w:r>
      <w:r>
        <w:rPr>
          <w:rFonts w:ascii="Times New Roman" w:eastAsia="Calibri" w:hAnsi="Times New Roman" w:cs="Times New Roman"/>
          <w:sz w:val="28"/>
          <w:szCs w:val="28"/>
        </w:rPr>
        <w:t>тия банками рисков, связанных с</w:t>
      </w:r>
      <w:r w:rsidRPr="00402BB9">
        <w:rPr>
          <w:rFonts w:ascii="Times New Roman" w:eastAsia="Calibri" w:hAnsi="Times New Roman" w:cs="Times New Roman"/>
          <w:sz w:val="28"/>
          <w:szCs w:val="28"/>
        </w:rPr>
        <w:t xml:space="preserve"> наращиванием кредитования </w:t>
      </w:r>
      <w:proofErr w:type="gramStart"/>
      <w:r w:rsidRPr="00402BB9">
        <w:rPr>
          <w:rFonts w:ascii="Times New Roman" w:eastAsia="Calibri" w:hAnsi="Times New Roman" w:cs="Times New Roman"/>
          <w:sz w:val="28"/>
          <w:szCs w:val="28"/>
        </w:rPr>
        <w:t>в  данном</w:t>
      </w:r>
      <w:proofErr w:type="gramEnd"/>
      <w:r w:rsidRPr="00402BB9">
        <w:rPr>
          <w:rFonts w:ascii="Times New Roman" w:eastAsia="Calibri" w:hAnsi="Times New Roman" w:cs="Times New Roman"/>
          <w:sz w:val="28"/>
          <w:szCs w:val="28"/>
        </w:rPr>
        <w:t xml:space="preserve"> сегменте, Банк России принял</w:t>
      </w:r>
      <w:r>
        <w:rPr>
          <w:rFonts w:ascii="Times New Roman" w:eastAsia="Calibri" w:hAnsi="Times New Roman" w:cs="Times New Roman"/>
          <w:sz w:val="28"/>
          <w:szCs w:val="28"/>
        </w:rPr>
        <w:t xml:space="preserve"> ряд </w:t>
      </w:r>
      <w:proofErr w:type="spellStart"/>
      <w:r>
        <w:rPr>
          <w:rFonts w:ascii="Times New Roman" w:eastAsia="Calibri" w:hAnsi="Times New Roman" w:cs="Times New Roman"/>
          <w:sz w:val="28"/>
          <w:szCs w:val="28"/>
        </w:rPr>
        <w:t>макропруденциальных</w:t>
      </w:r>
      <w:proofErr w:type="spellEnd"/>
      <w:r>
        <w:rPr>
          <w:rFonts w:ascii="Times New Roman" w:eastAsia="Calibri" w:hAnsi="Times New Roman" w:cs="Times New Roman"/>
          <w:sz w:val="28"/>
          <w:szCs w:val="28"/>
        </w:rPr>
        <w:t xml:space="preserve"> мер. С</w:t>
      </w:r>
      <w:r w:rsidRPr="00402BB9">
        <w:rPr>
          <w:rFonts w:ascii="Times New Roman" w:eastAsia="Calibri" w:hAnsi="Times New Roman" w:cs="Times New Roman"/>
          <w:sz w:val="28"/>
          <w:szCs w:val="28"/>
        </w:rPr>
        <w:t xml:space="preserve"> начала 2018 г. были повышены коэффициенты риска по ипотечным кредитам с пониженным первоначальным взносом, с 1 сентября пересмотрена шкала повышенных коэффициентов риска по потребительским кредитам для расчета нормативов достаточности капитала. Кроме того, для обеспечения устойчивости кредитных организаций Банк России также продолжил поэтапное внедрение подходов банковского регулирования «Базель III»: в 2018 г. были повышены регуляторные требования в части надбавок к достаточности капитала </w:t>
      </w:r>
      <w:proofErr w:type="gramStart"/>
      <w:r w:rsidRPr="00402BB9">
        <w:rPr>
          <w:rFonts w:ascii="Times New Roman" w:eastAsia="Calibri" w:hAnsi="Times New Roman" w:cs="Times New Roman"/>
          <w:sz w:val="28"/>
          <w:szCs w:val="28"/>
        </w:rPr>
        <w:t>и  ликвидности</w:t>
      </w:r>
      <w:proofErr w:type="gramEnd"/>
      <w:r w:rsidRPr="00402BB9">
        <w:rPr>
          <w:rFonts w:ascii="Times New Roman" w:eastAsia="Calibri" w:hAnsi="Times New Roman" w:cs="Times New Roman"/>
          <w:sz w:val="28"/>
          <w:szCs w:val="28"/>
        </w:rPr>
        <w:t xml:space="preserve"> кредитных организаций. Принятые </w:t>
      </w:r>
      <w:proofErr w:type="spellStart"/>
      <w:r w:rsidRPr="00402BB9">
        <w:rPr>
          <w:rFonts w:ascii="Times New Roman" w:eastAsia="Calibri" w:hAnsi="Times New Roman" w:cs="Times New Roman"/>
          <w:sz w:val="28"/>
          <w:szCs w:val="28"/>
        </w:rPr>
        <w:t>макропруденциальные</w:t>
      </w:r>
      <w:proofErr w:type="spellEnd"/>
      <w:r w:rsidRPr="00402BB9">
        <w:rPr>
          <w:rFonts w:ascii="Times New Roman" w:eastAsia="Calibri" w:hAnsi="Times New Roman" w:cs="Times New Roman"/>
          <w:sz w:val="28"/>
          <w:szCs w:val="28"/>
        </w:rPr>
        <w:t xml:space="preserve"> меры </w:t>
      </w:r>
      <w:proofErr w:type="gramStart"/>
      <w:r w:rsidRPr="00402BB9">
        <w:rPr>
          <w:rFonts w:ascii="Times New Roman" w:eastAsia="Calibri" w:hAnsi="Times New Roman" w:cs="Times New Roman"/>
          <w:sz w:val="28"/>
          <w:szCs w:val="28"/>
        </w:rPr>
        <w:t>и  меры</w:t>
      </w:r>
      <w:proofErr w:type="gramEnd"/>
      <w:r w:rsidRPr="00402BB9">
        <w:rPr>
          <w:rFonts w:ascii="Times New Roman" w:eastAsia="Calibri" w:hAnsi="Times New Roman" w:cs="Times New Roman"/>
          <w:sz w:val="28"/>
          <w:szCs w:val="28"/>
        </w:rPr>
        <w:t xml:space="preserve"> банковского регулирования будут способствовать формированию банками адекватной подушки безопасности на случай реализации рисков и обеспечат стабильность в банковском секторе, что является важным условием нормальной работы трансмиссионного механ</w:t>
      </w:r>
      <w:r>
        <w:rPr>
          <w:rFonts w:ascii="Times New Roman" w:eastAsia="Calibri" w:hAnsi="Times New Roman" w:cs="Times New Roman"/>
          <w:sz w:val="28"/>
          <w:szCs w:val="28"/>
        </w:rPr>
        <w:t>изма денежно-кредитной политики</w:t>
      </w:r>
      <w:r w:rsidR="005A3871">
        <w:rPr>
          <w:rFonts w:ascii="Times New Roman" w:eastAsia="Calibri" w:hAnsi="Times New Roman" w:cs="Times New Roman"/>
          <w:sz w:val="28"/>
          <w:szCs w:val="28"/>
        </w:rPr>
        <w:t>.</w:t>
      </w: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402BB9">
        <w:rPr>
          <w:rFonts w:ascii="Times New Roman" w:eastAsia="Calibri" w:hAnsi="Times New Roman" w:cs="Times New Roman"/>
          <w:sz w:val="28"/>
          <w:szCs w:val="28"/>
        </w:rPr>
        <w:t xml:space="preserve">Помимо роста кредитования, поддержку потребительскому спросу оказывала динамика заработной платы. </w:t>
      </w:r>
      <w:r>
        <w:rPr>
          <w:rFonts w:ascii="Times New Roman" w:eastAsia="Calibri" w:hAnsi="Times New Roman" w:cs="Times New Roman"/>
          <w:sz w:val="28"/>
          <w:szCs w:val="28"/>
        </w:rPr>
        <w:t>Наглядно представим уровень заработной платы на рисунке 4.</w:t>
      </w:r>
    </w:p>
    <w:p w:rsidR="001A01B3" w:rsidRDefault="001A01B3" w:rsidP="008D7FFC">
      <w:pPr>
        <w:tabs>
          <w:tab w:val="right" w:leader="dot" w:pos="9639"/>
        </w:tabs>
        <w:spacing w:after="0" w:line="360" w:lineRule="auto"/>
        <w:ind w:firstLine="567"/>
        <w:contextualSpacing/>
        <w:jc w:val="both"/>
        <w:rPr>
          <w:rFonts w:ascii="Times New Roman" w:eastAsia="Calibri" w:hAnsi="Times New Roman" w:cs="Times New Roman"/>
          <w:sz w:val="28"/>
          <w:szCs w:val="28"/>
        </w:rPr>
      </w:pPr>
      <w:r w:rsidRPr="00947753">
        <w:rPr>
          <w:rFonts w:ascii="Calibri" w:eastAsia="Calibri" w:hAnsi="Calibri" w:cs="Calibri"/>
          <w:noProof/>
          <w:color w:val="181717"/>
          <w:lang w:eastAsia="ru-RU"/>
        </w:rPr>
        <w:lastRenderedPageBreak/>
        <w:drawing>
          <wp:inline distT="0" distB="0" distL="0" distR="0" wp14:anchorId="6C46DD93" wp14:editId="75AF357A">
            <wp:extent cx="5534025" cy="3048000"/>
            <wp:effectExtent l="0" t="0" r="9525" b="0"/>
            <wp:docPr id="3" name="Picture 310488"/>
            <wp:cNvGraphicFramePr/>
            <a:graphic xmlns:a="http://schemas.openxmlformats.org/drawingml/2006/main">
              <a:graphicData uri="http://schemas.openxmlformats.org/drawingml/2006/picture">
                <pic:pic xmlns:pic="http://schemas.openxmlformats.org/drawingml/2006/picture">
                  <pic:nvPicPr>
                    <pic:cNvPr id="310488" name="Picture 310488"/>
                    <pic:cNvPicPr/>
                  </pic:nvPicPr>
                  <pic:blipFill>
                    <a:blip r:embed="rId10"/>
                    <a:stretch>
                      <a:fillRect/>
                    </a:stretch>
                  </pic:blipFill>
                  <pic:spPr>
                    <a:xfrm>
                      <a:off x="0" y="0"/>
                      <a:ext cx="5534861" cy="3048460"/>
                    </a:xfrm>
                    <a:prstGeom prst="rect">
                      <a:avLst/>
                    </a:prstGeom>
                  </pic:spPr>
                </pic:pic>
              </a:graphicData>
            </a:graphic>
          </wp:inline>
        </w:drawing>
      </w:r>
    </w:p>
    <w:p w:rsidR="001A01B3" w:rsidRDefault="001A01B3" w:rsidP="00D75F67">
      <w:pPr>
        <w:tabs>
          <w:tab w:val="right" w:leader="dot" w:pos="9639"/>
        </w:tabs>
        <w:spacing w:after="0" w:line="360" w:lineRule="auto"/>
        <w:ind w:firstLine="567"/>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Рисунок </w:t>
      </w:r>
      <w:proofErr w:type="gramStart"/>
      <w:r>
        <w:rPr>
          <w:rFonts w:ascii="Times New Roman" w:eastAsia="Calibri" w:hAnsi="Times New Roman" w:cs="Times New Roman"/>
          <w:sz w:val="28"/>
          <w:szCs w:val="28"/>
        </w:rPr>
        <w:t>4</w:t>
      </w:r>
      <w:r w:rsidR="00D75F67">
        <w:rPr>
          <w:rFonts w:ascii="Times New Roman" w:eastAsia="Calibri" w:hAnsi="Times New Roman" w:cs="Times New Roman"/>
          <w:sz w:val="28"/>
          <w:szCs w:val="28"/>
        </w:rPr>
        <w:t xml:space="preserve"> </w:t>
      </w:r>
      <w:r w:rsidR="00D75F67">
        <w:rPr>
          <w:rFonts w:ascii="Times New Roman" w:eastAsia="Calibri" w:hAnsi="Times New Roman" w:cs="Times New Roman"/>
          <w:sz w:val="28"/>
          <w:szCs w:val="28"/>
        </w:rPr>
        <w:sym w:font="Symbol" w:char="F02D"/>
      </w:r>
      <w:r w:rsidR="00D75F67">
        <w:rPr>
          <w:rFonts w:ascii="Times New Roman" w:eastAsia="Calibri" w:hAnsi="Times New Roman" w:cs="Times New Roman"/>
          <w:sz w:val="28"/>
          <w:szCs w:val="28"/>
        </w:rPr>
        <w:t xml:space="preserve"> Д</w:t>
      </w:r>
      <w:r>
        <w:rPr>
          <w:rFonts w:ascii="Times New Roman" w:eastAsia="Calibri" w:hAnsi="Times New Roman" w:cs="Times New Roman"/>
          <w:sz w:val="28"/>
          <w:szCs w:val="28"/>
        </w:rPr>
        <w:t>инамика</w:t>
      </w:r>
      <w:proofErr w:type="gramEnd"/>
      <w:r>
        <w:rPr>
          <w:rFonts w:ascii="Times New Roman" w:eastAsia="Calibri" w:hAnsi="Times New Roman" w:cs="Times New Roman"/>
          <w:sz w:val="28"/>
          <w:szCs w:val="28"/>
        </w:rPr>
        <w:t xml:space="preserve"> заработной платы в России</w:t>
      </w: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402BB9">
        <w:rPr>
          <w:rFonts w:ascii="Times New Roman" w:eastAsia="Calibri" w:hAnsi="Times New Roman" w:cs="Times New Roman"/>
          <w:sz w:val="28"/>
          <w:szCs w:val="28"/>
        </w:rPr>
        <w:t xml:space="preserve">При этом </w:t>
      </w:r>
      <w:proofErr w:type="gramStart"/>
      <w:r w:rsidRPr="00402BB9">
        <w:rPr>
          <w:rFonts w:ascii="Times New Roman" w:eastAsia="Calibri" w:hAnsi="Times New Roman" w:cs="Times New Roman"/>
          <w:sz w:val="28"/>
          <w:szCs w:val="28"/>
        </w:rPr>
        <w:t>в  государственном</w:t>
      </w:r>
      <w:proofErr w:type="gramEnd"/>
      <w:r w:rsidRPr="00402BB9">
        <w:rPr>
          <w:rFonts w:ascii="Times New Roman" w:eastAsia="Calibri" w:hAnsi="Times New Roman" w:cs="Times New Roman"/>
          <w:sz w:val="28"/>
          <w:szCs w:val="28"/>
        </w:rPr>
        <w:t xml:space="preserve"> секторе заработная плата росла повышенными темпами, что оказывало влияние на заработную плату в частном секторе. Ускоренный рост заработной платы </w:t>
      </w:r>
      <w:proofErr w:type="gramStart"/>
      <w:r w:rsidRPr="00402BB9">
        <w:rPr>
          <w:rFonts w:ascii="Times New Roman" w:eastAsia="Calibri" w:hAnsi="Times New Roman" w:cs="Times New Roman"/>
          <w:sz w:val="28"/>
          <w:szCs w:val="28"/>
        </w:rPr>
        <w:t>в  начале</w:t>
      </w:r>
      <w:proofErr w:type="gramEnd"/>
      <w:r w:rsidRPr="00402BB9">
        <w:rPr>
          <w:rFonts w:ascii="Times New Roman" w:eastAsia="Calibri" w:hAnsi="Times New Roman" w:cs="Times New Roman"/>
          <w:sz w:val="28"/>
          <w:szCs w:val="28"/>
        </w:rPr>
        <w:t xml:space="preserve"> года </w:t>
      </w:r>
      <w:r w:rsidR="005A3871">
        <w:rPr>
          <w:rFonts w:ascii="Times New Roman" w:eastAsia="Calibri" w:hAnsi="Times New Roman" w:cs="Times New Roman"/>
          <w:sz w:val="28"/>
          <w:szCs w:val="28"/>
        </w:rPr>
        <w:t>вызывал опасения у Банка России, так как это</w:t>
      </w:r>
      <w:r w:rsidRPr="00402BB9">
        <w:rPr>
          <w:rFonts w:ascii="Times New Roman" w:eastAsia="Calibri" w:hAnsi="Times New Roman" w:cs="Times New Roman"/>
          <w:sz w:val="28"/>
          <w:szCs w:val="28"/>
        </w:rPr>
        <w:t xml:space="preserve"> могло привести к росту инфляционного давления. Однако, значительное ускорение роста заработной платы </w:t>
      </w:r>
      <w:r>
        <w:rPr>
          <w:rFonts w:ascii="Times New Roman" w:eastAsia="Calibri" w:hAnsi="Times New Roman" w:cs="Times New Roman"/>
          <w:sz w:val="28"/>
          <w:szCs w:val="28"/>
        </w:rPr>
        <w:t xml:space="preserve">было </w:t>
      </w:r>
      <w:r w:rsidRPr="00402BB9">
        <w:rPr>
          <w:rFonts w:ascii="Times New Roman" w:eastAsia="Calibri" w:hAnsi="Times New Roman" w:cs="Times New Roman"/>
          <w:sz w:val="28"/>
          <w:szCs w:val="28"/>
        </w:rPr>
        <w:t xml:space="preserve">временным. Оно было связано </w:t>
      </w:r>
      <w:proofErr w:type="gramStart"/>
      <w:r w:rsidRPr="00402BB9">
        <w:rPr>
          <w:rFonts w:ascii="Times New Roman" w:eastAsia="Calibri" w:hAnsi="Times New Roman" w:cs="Times New Roman"/>
          <w:sz w:val="28"/>
          <w:szCs w:val="28"/>
        </w:rPr>
        <w:t>с  повышенными</w:t>
      </w:r>
      <w:proofErr w:type="gramEnd"/>
      <w:r w:rsidRPr="00402BB9">
        <w:rPr>
          <w:rFonts w:ascii="Times New Roman" w:eastAsia="Calibri" w:hAnsi="Times New Roman" w:cs="Times New Roman"/>
          <w:sz w:val="28"/>
          <w:szCs w:val="28"/>
        </w:rPr>
        <w:t xml:space="preserve"> выплатами премий в частном секторе, а также значительным повышением оплаты труда отдельным категориям работников в бюджетной сфере в  рамках исполнения Указа Президента Российской Федерации от  7  мая 2012 года. </w:t>
      </w:r>
      <w:proofErr w:type="gramStart"/>
      <w:r w:rsidRPr="00402BB9">
        <w:rPr>
          <w:rFonts w:ascii="Times New Roman" w:eastAsia="Calibri" w:hAnsi="Times New Roman" w:cs="Times New Roman"/>
          <w:sz w:val="28"/>
          <w:szCs w:val="28"/>
        </w:rPr>
        <w:t>В  апреле</w:t>
      </w:r>
      <w:proofErr w:type="gramEnd"/>
      <w:r w:rsidRPr="00402BB9">
        <w:rPr>
          <w:rFonts w:ascii="Times New Roman" w:eastAsia="Calibri" w:hAnsi="Times New Roman" w:cs="Times New Roman"/>
          <w:sz w:val="28"/>
          <w:szCs w:val="28"/>
        </w:rPr>
        <w:t xml:space="preserve"> рост реальной заработной платы ожидаемо замедлился. Кроме того, несмотря на заметное увеличение трудовых компенсаций, рост располагаемых денежных доходов населения был небольшим. Постепенное увеличение потребительского спроса способствовало сохранению благоприятных деловых настроений и создавало стимулы для дальнейшего роста производства и инвестиций. </w:t>
      </w: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402BB9">
        <w:rPr>
          <w:rFonts w:ascii="Times New Roman" w:eastAsia="Calibri" w:hAnsi="Times New Roman" w:cs="Times New Roman"/>
          <w:sz w:val="28"/>
          <w:szCs w:val="28"/>
        </w:rPr>
        <w:t xml:space="preserve">Однако ужесточение внешних санкций в апреле привело </w:t>
      </w:r>
      <w:proofErr w:type="gramStart"/>
      <w:r w:rsidRPr="00402BB9">
        <w:rPr>
          <w:rFonts w:ascii="Times New Roman" w:eastAsia="Calibri" w:hAnsi="Times New Roman" w:cs="Times New Roman"/>
          <w:sz w:val="28"/>
          <w:szCs w:val="28"/>
        </w:rPr>
        <w:t>к  увеличению</w:t>
      </w:r>
      <w:proofErr w:type="gramEnd"/>
      <w:r w:rsidRPr="00402BB9">
        <w:rPr>
          <w:rFonts w:ascii="Times New Roman" w:eastAsia="Calibri" w:hAnsi="Times New Roman" w:cs="Times New Roman"/>
          <w:sz w:val="28"/>
          <w:szCs w:val="28"/>
        </w:rPr>
        <w:t xml:space="preserve"> неопределенности и формированию более осторожной оцен</w:t>
      </w:r>
      <w:r>
        <w:rPr>
          <w:rFonts w:ascii="Times New Roman" w:eastAsia="Calibri" w:hAnsi="Times New Roman" w:cs="Times New Roman"/>
          <w:sz w:val="28"/>
          <w:szCs w:val="28"/>
        </w:rPr>
        <w:t xml:space="preserve">ки компаниями </w:t>
      </w:r>
      <w:r>
        <w:rPr>
          <w:rFonts w:ascii="Times New Roman" w:eastAsia="Calibri" w:hAnsi="Times New Roman" w:cs="Times New Roman"/>
          <w:sz w:val="28"/>
          <w:szCs w:val="28"/>
        </w:rPr>
        <w:lastRenderedPageBreak/>
        <w:t xml:space="preserve">перспектив спроса. </w:t>
      </w:r>
      <w:r w:rsidRPr="00402BB9">
        <w:rPr>
          <w:rFonts w:ascii="Times New Roman" w:eastAsia="Calibri" w:hAnsi="Times New Roman" w:cs="Times New Roman"/>
          <w:sz w:val="28"/>
          <w:szCs w:val="28"/>
        </w:rPr>
        <w:t>Неблагоприятное влияние на инвестиционную активность в начале года также оказала нетипично холодная п</w:t>
      </w:r>
      <w:r>
        <w:rPr>
          <w:rFonts w:ascii="Times New Roman" w:eastAsia="Calibri" w:hAnsi="Times New Roman" w:cs="Times New Roman"/>
          <w:sz w:val="28"/>
          <w:szCs w:val="28"/>
        </w:rPr>
        <w:t xml:space="preserve">огода в марте, сказавшаяся на активности </w:t>
      </w:r>
      <w:proofErr w:type="gramStart"/>
      <w:r>
        <w:rPr>
          <w:rFonts w:ascii="Times New Roman" w:eastAsia="Calibri" w:hAnsi="Times New Roman" w:cs="Times New Roman"/>
          <w:sz w:val="28"/>
          <w:szCs w:val="28"/>
        </w:rPr>
        <w:t>в  строительстве</w:t>
      </w:r>
      <w:proofErr w:type="gramEnd"/>
      <w:r>
        <w:rPr>
          <w:rFonts w:ascii="Times New Roman" w:eastAsia="Calibri" w:hAnsi="Times New Roman" w:cs="Times New Roman"/>
          <w:sz w:val="28"/>
          <w:szCs w:val="28"/>
        </w:rPr>
        <w:t xml:space="preserve">. </w:t>
      </w:r>
      <w:r w:rsidR="00DE6052">
        <w:rPr>
          <w:rFonts w:ascii="Times New Roman" w:eastAsia="Calibri" w:hAnsi="Times New Roman" w:cs="Times New Roman"/>
          <w:sz w:val="28"/>
          <w:szCs w:val="28"/>
        </w:rPr>
        <w:t xml:space="preserve">Но, в целом, </w:t>
      </w:r>
      <w:r w:rsidRPr="00402BB9">
        <w:rPr>
          <w:rFonts w:ascii="Times New Roman" w:eastAsia="Calibri" w:hAnsi="Times New Roman" w:cs="Times New Roman"/>
          <w:sz w:val="28"/>
          <w:szCs w:val="28"/>
        </w:rPr>
        <w:t xml:space="preserve">рост инвестиций в годовом выражении продолжился. </w:t>
      </w:r>
      <w:r w:rsidR="00DE6052">
        <w:rPr>
          <w:rFonts w:ascii="Times New Roman" w:eastAsia="Calibri" w:hAnsi="Times New Roman" w:cs="Times New Roman"/>
          <w:sz w:val="28"/>
          <w:szCs w:val="28"/>
        </w:rPr>
        <w:t>И</w:t>
      </w:r>
      <w:r w:rsidRPr="00402BB9">
        <w:rPr>
          <w:rFonts w:ascii="Times New Roman" w:eastAsia="Calibri" w:hAnsi="Times New Roman" w:cs="Times New Roman"/>
          <w:sz w:val="28"/>
          <w:szCs w:val="28"/>
        </w:rPr>
        <w:t>нвестиции были направле</w:t>
      </w:r>
      <w:r>
        <w:rPr>
          <w:rFonts w:ascii="Times New Roman" w:eastAsia="Calibri" w:hAnsi="Times New Roman" w:cs="Times New Roman"/>
          <w:sz w:val="28"/>
          <w:szCs w:val="28"/>
        </w:rPr>
        <w:t xml:space="preserve">ны на выпуск новой продукции и </w:t>
      </w:r>
      <w:r w:rsidRPr="00402BB9">
        <w:rPr>
          <w:rFonts w:ascii="Times New Roman" w:eastAsia="Calibri" w:hAnsi="Times New Roman" w:cs="Times New Roman"/>
          <w:sz w:val="28"/>
          <w:szCs w:val="28"/>
        </w:rPr>
        <w:t>расширение производства. Компании вклады</w:t>
      </w:r>
      <w:r>
        <w:rPr>
          <w:rFonts w:ascii="Times New Roman" w:eastAsia="Calibri" w:hAnsi="Times New Roman" w:cs="Times New Roman"/>
          <w:sz w:val="28"/>
          <w:szCs w:val="28"/>
        </w:rPr>
        <w:t>вали средства преимущественно в</w:t>
      </w:r>
      <w:r w:rsidRPr="00402BB9">
        <w:rPr>
          <w:rFonts w:ascii="Times New Roman" w:eastAsia="Calibri" w:hAnsi="Times New Roman" w:cs="Times New Roman"/>
          <w:sz w:val="28"/>
          <w:szCs w:val="28"/>
        </w:rPr>
        <w:t xml:space="preserve"> покупку машин </w:t>
      </w:r>
      <w:proofErr w:type="gramStart"/>
      <w:r w:rsidRPr="00402BB9">
        <w:rPr>
          <w:rFonts w:ascii="Times New Roman" w:eastAsia="Calibri" w:hAnsi="Times New Roman" w:cs="Times New Roman"/>
          <w:sz w:val="28"/>
          <w:szCs w:val="28"/>
        </w:rPr>
        <w:t>и  оборудования</w:t>
      </w:r>
      <w:proofErr w:type="gramEnd"/>
      <w:r w:rsidRPr="00402BB9">
        <w:rPr>
          <w:rFonts w:ascii="Times New Roman" w:eastAsia="Calibri" w:hAnsi="Times New Roman" w:cs="Times New Roman"/>
          <w:sz w:val="28"/>
          <w:szCs w:val="28"/>
        </w:rPr>
        <w:t xml:space="preserve">. При этом в I квартале в условиях сохранения относительно крепкого рубля они в том числе увеличивали спрос на импортные инвестиционные товары. Возможности для расширения производственной и инвестиционной активности создавало смягчение условий кредитования. Компании также продолжили частично удовлетворять потребность в заимствованиях за счет размещения корпоративных облигаций. Этому способствовали более привлекательные финансовые условия </w:t>
      </w:r>
      <w:proofErr w:type="gramStart"/>
      <w:r w:rsidRPr="00402BB9">
        <w:rPr>
          <w:rFonts w:ascii="Times New Roman" w:eastAsia="Calibri" w:hAnsi="Times New Roman" w:cs="Times New Roman"/>
          <w:sz w:val="28"/>
          <w:szCs w:val="28"/>
        </w:rPr>
        <w:t>на  долговом</w:t>
      </w:r>
      <w:proofErr w:type="gramEnd"/>
      <w:r w:rsidRPr="00402BB9">
        <w:rPr>
          <w:rFonts w:ascii="Times New Roman" w:eastAsia="Calibri" w:hAnsi="Times New Roman" w:cs="Times New Roman"/>
          <w:sz w:val="28"/>
          <w:szCs w:val="28"/>
        </w:rPr>
        <w:t xml:space="preserve"> рынке в  сравнении с  условиями банковского кредитования в первом полугодии 2018 года. </w:t>
      </w: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proofErr w:type="gramStart"/>
      <w:r w:rsidRPr="00402BB9">
        <w:rPr>
          <w:rFonts w:ascii="Times New Roman" w:eastAsia="Calibri" w:hAnsi="Times New Roman" w:cs="Times New Roman"/>
          <w:sz w:val="28"/>
          <w:szCs w:val="28"/>
        </w:rPr>
        <w:t>В  условиях</w:t>
      </w:r>
      <w:proofErr w:type="gramEnd"/>
      <w:r w:rsidRPr="00402BB9">
        <w:rPr>
          <w:rFonts w:ascii="Times New Roman" w:eastAsia="Calibri" w:hAnsi="Times New Roman" w:cs="Times New Roman"/>
          <w:sz w:val="28"/>
          <w:szCs w:val="28"/>
        </w:rPr>
        <w:t xml:space="preserve"> реализуемой консервативной бюджетной политики и  сохранения стратегии бюджетной консолидации рост государственных расходов оставался сдержанным. Он был ограничен повышением доходов </w:t>
      </w:r>
      <w:proofErr w:type="gramStart"/>
      <w:r w:rsidRPr="00402BB9">
        <w:rPr>
          <w:rFonts w:ascii="Times New Roman" w:eastAsia="Calibri" w:hAnsi="Times New Roman" w:cs="Times New Roman"/>
          <w:sz w:val="28"/>
          <w:szCs w:val="28"/>
        </w:rPr>
        <w:t>в  условиях</w:t>
      </w:r>
      <w:proofErr w:type="gramEnd"/>
      <w:r w:rsidRPr="00402BB9">
        <w:rPr>
          <w:rFonts w:ascii="Times New Roman" w:eastAsia="Calibri" w:hAnsi="Times New Roman" w:cs="Times New Roman"/>
          <w:sz w:val="28"/>
          <w:szCs w:val="28"/>
        </w:rPr>
        <w:t xml:space="preserve"> действия бюджетного правила. Это обеспечивало низкие инфляционные риски со стороны бюджетной политики, связанные с возможной корректировкой бюджетных расходов. Увеличение внутреннего </w:t>
      </w:r>
      <w:proofErr w:type="gramStart"/>
      <w:r w:rsidRPr="00402BB9">
        <w:rPr>
          <w:rFonts w:ascii="Times New Roman" w:eastAsia="Calibri" w:hAnsi="Times New Roman" w:cs="Times New Roman"/>
          <w:sz w:val="28"/>
          <w:szCs w:val="28"/>
        </w:rPr>
        <w:t>и  внешнего</w:t>
      </w:r>
      <w:proofErr w:type="gramEnd"/>
      <w:r w:rsidRPr="00402BB9">
        <w:rPr>
          <w:rFonts w:ascii="Times New Roman" w:eastAsia="Calibri" w:hAnsi="Times New Roman" w:cs="Times New Roman"/>
          <w:sz w:val="28"/>
          <w:szCs w:val="28"/>
        </w:rPr>
        <w:t xml:space="preserve"> спроса обеспечивало рост экономики на уровне, соответствующем долгосрочному потенциалу с  учетом ее текущей структуры. </w:t>
      </w: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proofErr w:type="gramStart"/>
      <w:r w:rsidRPr="00402BB9">
        <w:rPr>
          <w:rFonts w:ascii="Times New Roman" w:eastAsia="Calibri" w:hAnsi="Times New Roman" w:cs="Times New Roman"/>
          <w:sz w:val="28"/>
          <w:szCs w:val="28"/>
        </w:rPr>
        <w:t>По  оценкам</w:t>
      </w:r>
      <w:proofErr w:type="gramEnd"/>
      <w:r w:rsidRPr="00402BB9">
        <w:rPr>
          <w:rFonts w:ascii="Times New Roman" w:eastAsia="Calibri" w:hAnsi="Times New Roman" w:cs="Times New Roman"/>
          <w:sz w:val="28"/>
          <w:szCs w:val="28"/>
        </w:rPr>
        <w:t xml:space="preserve"> Банка России, годовой темп прироста ВВП в 2018 г. составит 1,5–2%. Сохранение инфляции ниже 4% (</w:t>
      </w:r>
      <w:proofErr w:type="gramStart"/>
      <w:r w:rsidRPr="00402BB9">
        <w:rPr>
          <w:rFonts w:ascii="Times New Roman" w:eastAsia="Calibri" w:hAnsi="Times New Roman" w:cs="Times New Roman"/>
          <w:sz w:val="28"/>
          <w:szCs w:val="28"/>
        </w:rPr>
        <w:t>в  интервале</w:t>
      </w:r>
      <w:proofErr w:type="gramEnd"/>
      <w:r w:rsidRPr="00402BB9">
        <w:rPr>
          <w:rFonts w:ascii="Times New Roman" w:eastAsia="Calibri" w:hAnsi="Times New Roman" w:cs="Times New Roman"/>
          <w:sz w:val="28"/>
          <w:szCs w:val="28"/>
        </w:rPr>
        <w:t xml:space="preserve"> 2,2–2,4%) в первой половине года было преимущественно связано с влиянием на  динамику цен факторов со  стороны предложения продовольствия. Высокий урожай предыдущих лет, наращивание производства тепличной продукции, устойчивое развитие молочного </w:t>
      </w:r>
      <w:proofErr w:type="gramStart"/>
      <w:r w:rsidRPr="00402BB9">
        <w:rPr>
          <w:rFonts w:ascii="Times New Roman" w:eastAsia="Calibri" w:hAnsi="Times New Roman" w:cs="Times New Roman"/>
          <w:sz w:val="28"/>
          <w:szCs w:val="28"/>
        </w:rPr>
        <w:t>и  мясного</w:t>
      </w:r>
      <w:proofErr w:type="gramEnd"/>
      <w:r w:rsidRPr="00402BB9">
        <w:rPr>
          <w:rFonts w:ascii="Times New Roman" w:eastAsia="Calibri" w:hAnsi="Times New Roman" w:cs="Times New Roman"/>
          <w:sz w:val="28"/>
          <w:szCs w:val="28"/>
        </w:rPr>
        <w:t xml:space="preserve"> животноводства обеспечивали высокое предложение отечественной сельскохозяйственной продукции на  внутреннем рынке. Это сдерживало рост продовольственных </w:t>
      </w:r>
      <w:r w:rsidRPr="00402BB9">
        <w:rPr>
          <w:rFonts w:ascii="Times New Roman" w:eastAsia="Calibri" w:hAnsi="Times New Roman" w:cs="Times New Roman"/>
          <w:sz w:val="28"/>
          <w:szCs w:val="28"/>
        </w:rPr>
        <w:lastRenderedPageBreak/>
        <w:t xml:space="preserve">цен. Кроме того, конъюнктура мировых рынков продовольственных товаров </w:t>
      </w:r>
      <w:proofErr w:type="gramStart"/>
      <w:r w:rsidRPr="00402BB9">
        <w:rPr>
          <w:rFonts w:ascii="Times New Roman" w:eastAsia="Calibri" w:hAnsi="Times New Roman" w:cs="Times New Roman"/>
          <w:sz w:val="28"/>
          <w:szCs w:val="28"/>
        </w:rPr>
        <w:t>в  целом</w:t>
      </w:r>
      <w:proofErr w:type="gramEnd"/>
      <w:r w:rsidRPr="00402BB9">
        <w:rPr>
          <w:rFonts w:ascii="Times New Roman" w:eastAsia="Calibri" w:hAnsi="Times New Roman" w:cs="Times New Roman"/>
          <w:sz w:val="28"/>
          <w:szCs w:val="28"/>
        </w:rPr>
        <w:t xml:space="preserve"> оставалась благоприятной</w:t>
      </w:r>
      <w:r>
        <w:rPr>
          <w:rFonts w:ascii="Times New Roman" w:eastAsia="Calibri" w:hAnsi="Times New Roman" w:cs="Times New Roman"/>
          <w:sz w:val="28"/>
          <w:szCs w:val="28"/>
        </w:rPr>
        <w:t xml:space="preserve">. </w:t>
      </w:r>
      <w:proofErr w:type="gramStart"/>
      <w:r w:rsidRPr="00402BB9">
        <w:rPr>
          <w:rFonts w:ascii="Times New Roman" w:eastAsia="Calibri" w:hAnsi="Times New Roman" w:cs="Times New Roman"/>
          <w:sz w:val="28"/>
          <w:szCs w:val="28"/>
        </w:rPr>
        <w:t>В  этих</w:t>
      </w:r>
      <w:proofErr w:type="gramEnd"/>
      <w:r w:rsidRPr="00402BB9">
        <w:rPr>
          <w:rFonts w:ascii="Times New Roman" w:eastAsia="Calibri" w:hAnsi="Times New Roman" w:cs="Times New Roman"/>
          <w:sz w:val="28"/>
          <w:szCs w:val="28"/>
        </w:rPr>
        <w:t xml:space="preserve"> условиях в январе-мае годовые темпы прироста продовольственных цен не превышали 1,3%, а в июне цены на продовольствие снизились на 0,2%. Влияние высокого предложения сельскохозяйственной продукции особенно заметно проявлялось </w:t>
      </w:r>
      <w:proofErr w:type="gramStart"/>
      <w:r w:rsidRPr="00402BB9">
        <w:rPr>
          <w:rFonts w:ascii="Times New Roman" w:eastAsia="Calibri" w:hAnsi="Times New Roman" w:cs="Times New Roman"/>
          <w:sz w:val="28"/>
          <w:szCs w:val="28"/>
        </w:rPr>
        <w:t>в  отдельных</w:t>
      </w:r>
      <w:proofErr w:type="gramEnd"/>
      <w:r w:rsidRPr="00402BB9">
        <w:rPr>
          <w:rFonts w:ascii="Times New Roman" w:eastAsia="Calibri" w:hAnsi="Times New Roman" w:cs="Times New Roman"/>
          <w:sz w:val="28"/>
          <w:szCs w:val="28"/>
        </w:rPr>
        <w:t xml:space="preserve"> регионах России с  более низким уровнем дохода. Уровень дохода влияет на структуру потребительской корзины: </w:t>
      </w:r>
      <w:proofErr w:type="gramStart"/>
      <w:r w:rsidRPr="00402BB9">
        <w:rPr>
          <w:rFonts w:ascii="Times New Roman" w:eastAsia="Calibri" w:hAnsi="Times New Roman" w:cs="Times New Roman"/>
          <w:sz w:val="28"/>
          <w:szCs w:val="28"/>
        </w:rPr>
        <w:t>в  регионах</w:t>
      </w:r>
      <w:proofErr w:type="gramEnd"/>
      <w:r w:rsidRPr="00402BB9">
        <w:rPr>
          <w:rFonts w:ascii="Times New Roman" w:eastAsia="Calibri" w:hAnsi="Times New Roman" w:cs="Times New Roman"/>
          <w:sz w:val="28"/>
          <w:szCs w:val="28"/>
        </w:rPr>
        <w:t xml:space="preserve"> с  более низким уровнем дохода в  среднем выше доля продовольственных товаров в потреблении. В результате годовые темпы роста потребительских цен в этих регионах были ниже общероссийского уровня – в среднем около 1,3% с начала года (Республика Дагестан, Кабардино-Балкарская Республика, Республика Мордовия, г. Севастополь, Республика Крым). Анализируя динамику цен на продовольствие и их влияние на инфляцию в целом, Банк России оценивал характер действия факторов, которые привели </w:t>
      </w:r>
      <w:proofErr w:type="gramStart"/>
      <w:r w:rsidRPr="00402BB9">
        <w:rPr>
          <w:rFonts w:ascii="Times New Roman" w:eastAsia="Calibri" w:hAnsi="Times New Roman" w:cs="Times New Roman"/>
          <w:sz w:val="28"/>
          <w:szCs w:val="28"/>
        </w:rPr>
        <w:t>к  сохранению</w:t>
      </w:r>
      <w:proofErr w:type="gramEnd"/>
      <w:r w:rsidRPr="00402BB9">
        <w:rPr>
          <w:rFonts w:ascii="Times New Roman" w:eastAsia="Calibri" w:hAnsi="Times New Roman" w:cs="Times New Roman"/>
          <w:sz w:val="28"/>
          <w:szCs w:val="28"/>
        </w:rPr>
        <w:t xml:space="preserve"> инфляции заметно ниже 4% в первом полугодии 2018 года. С одной стороны, хороший урожай на фоне благоприятных погодных условий является кратковременным фактором. Ожидается, что </w:t>
      </w:r>
      <w:proofErr w:type="gramStart"/>
      <w:r w:rsidRPr="00402BB9">
        <w:rPr>
          <w:rFonts w:ascii="Times New Roman" w:eastAsia="Calibri" w:hAnsi="Times New Roman" w:cs="Times New Roman"/>
          <w:sz w:val="28"/>
          <w:szCs w:val="28"/>
        </w:rPr>
        <w:t>в  текущем</w:t>
      </w:r>
      <w:proofErr w:type="gramEnd"/>
      <w:r w:rsidRPr="00402BB9">
        <w:rPr>
          <w:rFonts w:ascii="Times New Roman" w:eastAsia="Calibri" w:hAnsi="Times New Roman" w:cs="Times New Roman"/>
          <w:sz w:val="28"/>
          <w:szCs w:val="28"/>
        </w:rPr>
        <w:t xml:space="preserve"> году с учетом данных о ходе уборочной кампании урожай зерновых будет достаточно высоким, но  ниже рекордных значений предыдущих двух лет. Это приведет </w:t>
      </w:r>
      <w:proofErr w:type="gramStart"/>
      <w:r w:rsidRPr="00402BB9">
        <w:rPr>
          <w:rFonts w:ascii="Times New Roman" w:eastAsia="Calibri" w:hAnsi="Times New Roman" w:cs="Times New Roman"/>
          <w:sz w:val="28"/>
          <w:szCs w:val="28"/>
        </w:rPr>
        <w:t>к  постепенному</w:t>
      </w:r>
      <w:proofErr w:type="gramEnd"/>
      <w:r w:rsidRPr="00402BB9">
        <w:rPr>
          <w:rFonts w:ascii="Times New Roman" w:eastAsia="Calibri" w:hAnsi="Times New Roman" w:cs="Times New Roman"/>
          <w:sz w:val="28"/>
          <w:szCs w:val="28"/>
        </w:rPr>
        <w:t xml:space="preserve"> повышению темпов роста цен на продукцию переработки зерна и в целом на продовольствие с нехарактерно низких значений. </w:t>
      </w:r>
      <w:proofErr w:type="gramStart"/>
      <w:r w:rsidRPr="00402BB9">
        <w:rPr>
          <w:rFonts w:ascii="Times New Roman" w:eastAsia="Calibri" w:hAnsi="Times New Roman" w:cs="Times New Roman"/>
          <w:sz w:val="28"/>
          <w:szCs w:val="28"/>
        </w:rPr>
        <w:t>С  другой</w:t>
      </w:r>
      <w:proofErr w:type="gramEnd"/>
      <w:r w:rsidRPr="00402BB9">
        <w:rPr>
          <w:rFonts w:ascii="Times New Roman" w:eastAsia="Calibri" w:hAnsi="Times New Roman" w:cs="Times New Roman"/>
          <w:sz w:val="28"/>
          <w:szCs w:val="28"/>
        </w:rPr>
        <w:t xml:space="preserve"> стороны, многолетние инвестиции способствовали росту производственного потенциала агропромышленного комплекса. </w:t>
      </w:r>
      <w:r>
        <w:rPr>
          <w:rFonts w:ascii="Times New Roman" w:eastAsia="Calibri" w:hAnsi="Times New Roman" w:cs="Times New Roman"/>
          <w:sz w:val="28"/>
          <w:szCs w:val="28"/>
        </w:rPr>
        <w:t xml:space="preserve">Так, </w:t>
      </w:r>
      <w:r w:rsidRPr="00402BB9">
        <w:rPr>
          <w:rFonts w:ascii="Times New Roman" w:eastAsia="Calibri" w:hAnsi="Times New Roman" w:cs="Times New Roman"/>
          <w:sz w:val="28"/>
          <w:szCs w:val="28"/>
        </w:rPr>
        <w:t>в первой половине 2018 </w:t>
      </w:r>
      <w:r>
        <w:rPr>
          <w:rFonts w:ascii="Times New Roman" w:eastAsia="Calibri" w:hAnsi="Times New Roman" w:cs="Times New Roman"/>
          <w:sz w:val="28"/>
          <w:szCs w:val="28"/>
        </w:rPr>
        <w:t>г. влияние разовых факторов на </w:t>
      </w:r>
      <w:r w:rsidRPr="00402BB9">
        <w:rPr>
          <w:rFonts w:ascii="Times New Roman" w:eastAsia="Calibri" w:hAnsi="Times New Roman" w:cs="Times New Roman"/>
          <w:sz w:val="28"/>
          <w:szCs w:val="28"/>
        </w:rPr>
        <w:t xml:space="preserve">рынке продовольствия было более существенным, и отклонение инфляции вниз от цели 4% под их влиянием, соответственно, являлось временным. По мере прекращения их действия ожидалось повышение инфляции до 4%. </w:t>
      </w:r>
    </w:p>
    <w:p w:rsidR="001A01B3" w:rsidRDefault="001A01B3" w:rsidP="005A3871">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402BB9">
        <w:rPr>
          <w:rFonts w:ascii="Times New Roman" w:eastAsia="Calibri" w:hAnsi="Times New Roman" w:cs="Times New Roman"/>
          <w:sz w:val="28"/>
          <w:szCs w:val="28"/>
        </w:rPr>
        <w:t>В начале года поддержанию ценовой стабильности также способствовало</w:t>
      </w:r>
      <w:r>
        <w:rPr>
          <w:rFonts w:ascii="Times New Roman" w:eastAsia="Calibri" w:hAnsi="Times New Roman" w:cs="Times New Roman"/>
          <w:sz w:val="28"/>
          <w:szCs w:val="28"/>
        </w:rPr>
        <w:t xml:space="preserve"> снижение инфляционных ожиданий, динамику инфляции за </w:t>
      </w:r>
      <w:r>
        <w:rPr>
          <w:rFonts w:ascii="Times New Roman" w:eastAsia="Calibri" w:hAnsi="Times New Roman" w:cs="Times New Roman"/>
          <w:sz w:val="28"/>
          <w:szCs w:val="28"/>
        </w:rPr>
        <w:lastRenderedPageBreak/>
        <w:t>последние годы представим на рис</w:t>
      </w:r>
      <w:r w:rsidR="00DE6052">
        <w:rPr>
          <w:rFonts w:ascii="Times New Roman" w:eastAsia="Calibri" w:hAnsi="Times New Roman" w:cs="Times New Roman"/>
          <w:sz w:val="28"/>
          <w:szCs w:val="28"/>
        </w:rPr>
        <w:t>унке 5.</w:t>
      </w:r>
      <w:r w:rsidR="002847D8" w:rsidRPr="004B37F0">
        <w:rPr>
          <w:rFonts w:ascii="Calibri" w:eastAsia="Calibri" w:hAnsi="Calibri" w:cs="Calibri"/>
          <w:noProof/>
          <w:color w:val="181717"/>
          <w:lang w:eastAsia="ru-RU"/>
        </w:rPr>
        <w:drawing>
          <wp:inline distT="0" distB="0" distL="0" distR="0" wp14:anchorId="455D8E5F" wp14:editId="312BAE9A">
            <wp:extent cx="5667375" cy="3057525"/>
            <wp:effectExtent l="0" t="0" r="9525" b="9525"/>
            <wp:docPr id="4" name="Picture 310494"/>
            <wp:cNvGraphicFramePr/>
            <a:graphic xmlns:a="http://schemas.openxmlformats.org/drawingml/2006/main">
              <a:graphicData uri="http://schemas.openxmlformats.org/drawingml/2006/picture">
                <pic:pic xmlns:pic="http://schemas.openxmlformats.org/drawingml/2006/picture">
                  <pic:nvPicPr>
                    <pic:cNvPr id="310494" name="Picture 310494"/>
                    <pic:cNvPicPr/>
                  </pic:nvPicPr>
                  <pic:blipFill>
                    <a:blip r:embed="rId11"/>
                    <a:stretch>
                      <a:fillRect/>
                    </a:stretch>
                  </pic:blipFill>
                  <pic:spPr>
                    <a:xfrm>
                      <a:off x="0" y="0"/>
                      <a:ext cx="5667835" cy="3057773"/>
                    </a:xfrm>
                    <a:prstGeom prst="rect">
                      <a:avLst/>
                    </a:prstGeom>
                  </pic:spPr>
                </pic:pic>
              </a:graphicData>
            </a:graphic>
          </wp:inline>
        </w:drawing>
      </w:r>
    </w:p>
    <w:p w:rsidR="001A01B3" w:rsidRDefault="001A01B3" w:rsidP="00D75F67">
      <w:pPr>
        <w:tabs>
          <w:tab w:val="right" w:leader="dot" w:pos="9639"/>
        </w:tabs>
        <w:spacing w:after="0" w:line="360" w:lineRule="auto"/>
        <w:ind w:firstLine="851"/>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Рисунок </w:t>
      </w:r>
      <w:proofErr w:type="gramStart"/>
      <w:r>
        <w:rPr>
          <w:rFonts w:ascii="Times New Roman" w:eastAsia="Calibri" w:hAnsi="Times New Roman" w:cs="Times New Roman"/>
          <w:sz w:val="28"/>
          <w:szCs w:val="28"/>
        </w:rPr>
        <w:t>5</w:t>
      </w:r>
      <w:r w:rsidR="00D75F67">
        <w:rPr>
          <w:rFonts w:ascii="Times New Roman" w:eastAsia="Calibri" w:hAnsi="Times New Roman" w:cs="Times New Roman"/>
          <w:sz w:val="28"/>
          <w:szCs w:val="28"/>
        </w:rPr>
        <w:t xml:space="preserve"> </w:t>
      </w:r>
      <w:r w:rsidR="00D75F67">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 xml:space="preserve"> Динамика</w:t>
      </w:r>
      <w:proofErr w:type="gramEnd"/>
      <w:r>
        <w:rPr>
          <w:rFonts w:ascii="Times New Roman" w:eastAsia="Calibri" w:hAnsi="Times New Roman" w:cs="Times New Roman"/>
          <w:sz w:val="28"/>
          <w:szCs w:val="28"/>
        </w:rPr>
        <w:t xml:space="preserve"> инфляции</w:t>
      </w: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402BB9">
        <w:rPr>
          <w:rFonts w:ascii="Times New Roman" w:eastAsia="Calibri" w:hAnsi="Times New Roman" w:cs="Times New Roman"/>
          <w:sz w:val="28"/>
          <w:szCs w:val="28"/>
        </w:rPr>
        <w:t xml:space="preserve">Вместе с тем сохранялась их чувствительность к действию краткосрочных </w:t>
      </w:r>
      <w:proofErr w:type="spellStart"/>
      <w:r w:rsidRPr="00402BB9">
        <w:rPr>
          <w:rFonts w:ascii="Times New Roman" w:eastAsia="Calibri" w:hAnsi="Times New Roman" w:cs="Times New Roman"/>
          <w:sz w:val="28"/>
          <w:szCs w:val="28"/>
        </w:rPr>
        <w:t>проинфляционных</w:t>
      </w:r>
      <w:proofErr w:type="spellEnd"/>
      <w:r w:rsidRPr="00402BB9">
        <w:rPr>
          <w:rFonts w:ascii="Times New Roman" w:eastAsia="Calibri" w:hAnsi="Times New Roman" w:cs="Times New Roman"/>
          <w:sz w:val="28"/>
          <w:szCs w:val="28"/>
        </w:rPr>
        <w:t xml:space="preserve"> факторов. Так, хотя инфляционные ожидания населения умеренно отреагировали </w:t>
      </w:r>
      <w:proofErr w:type="gramStart"/>
      <w:r w:rsidRPr="00402BB9">
        <w:rPr>
          <w:rFonts w:ascii="Times New Roman" w:eastAsia="Calibri" w:hAnsi="Times New Roman" w:cs="Times New Roman"/>
          <w:sz w:val="28"/>
          <w:szCs w:val="28"/>
        </w:rPr>
        <w:t>на  рост</w:t>
      </w:r>
      <w:proofErr w:type="gramEnd"/>
      <w:r w:rsidRPr="00402BB9">
        <w:rPr>
          <w:rFonts w:ascii="Times New Roman" w:eastAsia="Calibri" w:hAnsi="Times New Roman" w:cs="Times New Roman"/>
          <w:sz w:val="28"/>
          <w:szCs w:val="28"/>
        </w:rPr>
        <w:t xml:space="preserve"> волатильности курса рубля в апреле, ускорение роста цен на бензин в мае привело</w:t>
      </w:r>
      <w:r w:rsidRPr="00402BB9">
        <w:t xml:space="preserve"> </w:t>
      </w:r>
      <w:r w:rsidRPr="00402BB9">
        <w:rPr>
          <w:rFonts w:ascii="Times New Roman" w:eastAsia="Calibri" w:hAnsi="Times New Roman" w:cs="Times New Roman"/>
          <w:sz w:val="28"/>
          <w:szCs w:val="28"/>
        </w:rPr>
        <w:t>к их более значимому росту. В ответ на оба события предприятия скорректировали ценовые ожидания вверх. Второй эпизод ослабления рубля в августе также может отразиться на инфляционных ожиданиях. Наряду с курсовой динамикой, влияние на инфляционные ожидания может оказать увеличение цен из-за объявленного повышения НДС в начале 2019 года.</w:t>
      </w:r>
      <w:r>
        <w:rPr>
          <w:rFonts w:ascii="Times New Roman" w:eastAsia="Calibri" w:hAnsi="Times New Roman" w:cs="Times New Roman"/>
          <w:sz w:val="28"/>
          <w:szCs w:val="28"/>
        </w:rPr>
        <w:t xml:space="preserve"> </w:t>
      </w:r>
      <w:r w:rsidRPr="00402BB9">
        <w:rPr>
          <w:rFonts w:ascii="Times New Roman" w:eastAsia="Calibri" w:hAnsi="Times New Roman" w:cs="Times New Roman"/>
          <w:sz w:val="28"/>
          <w:szCs w:val="28"/>
        </w:rPr>
        <w:t xml:space="preserve">В наибольшей степени эффект от данной меры проявится в динамике цен в следующем году. Однако возможна некоторая опережающая подстройка цен в текущем году. Ускорение инфляции вследствие повышения НДС и ослабления рубля может привести к устойчивому повышению инфляционных ожиданий, что может способствовать закреплению инфляции на повышенном уровне. Прогнозируемое ускорение инфляции вследствие ослабления рубля и повышения НДС в 2019 г., а также их возможное влияние на инфляционные </w:t>
      </w:r>
      <w:r w:rsidRPr="00402BB9">
        <w:rPr>
          <w:rFonts w:ascii="Times New Roman" w:eastAsia="Calibri" w:hAnsi="Times New Roman" w:cs="Times New Roman"/>
          <w:sz w:val="28"/>
          <w:szCs w:val="28"/>
        </w:rPr>
        <w:lastRenderedPageBreak/>
        <w:t xml:space="preserve">ожидания стали факторами сохранения ключевой ставки на уровне 7,25% годовых в апреле-августе и ее повышения в сентябре до 7,50% годовых. </w:t>
      </w:r>
    </w:p>
    <w:p w:rsidR="00D75F67" w:rsidRDefault="001A01B3"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402BB9">
        <w:rPr>
          <w:rFonts w:ascii="Times New Roman" w:eastAsia="Calibri" w:hAnsi="Times New Roman" w:cs="Times New Roman"/>
          <w:sz w:val="28"/>
          <w:szCs w:val="28"/>
        </w:rPr>
        <w:t xml:space="preserve">По оценкам Банка России, в результате повышения НДС и произошедшего с начала года ослабления рубля годовой рост потребительских цен ускорится до 3,8–4,2% в конце 2018 года. В 2019 г. инфляция составит 5–5,5% </w:t>
      </w:r>
      <w:proofErr w:type="gramStart"/>
      <w:r w:rsidRPr="00402BB9">
        <w:rPr>
          <w:rFonts w:ascii="Times New Roman" w:eastAsia="Calibri" w:hAnsi="Times New Roman" w:cs="Times New Roman"/>
          <w:sz w:val="28"/>
          <w:szCs w:val="28"/>
        </w:rPr>
        <w:t>и  вернется</w:t>
      </w:r>
      <w:proofErr w:type="gramEnd"/>
      <w:r w:rsidRPr="00402BB9">
        <w:rPr>
          <w:rFonts w:ascii="Times New Roman" w:eastAsia="Calibri" w:hAnsi="Times New Roman" w:cs="Times New Roman"/>
          <w:sz w:val="28"/>
          <w:szCs w:val="28"/>
        </w:rPr>
        <w:t xml:space="preserve"> к  4% в первой половине 2020 года. Банк России будет оценивать целесообразность дальнейшего повышения ключевой ставки, принимая во внимание динамику экономики</w:t>
      </w:r>
      <w:r>
        <w:rPr>
          <w:rFonts w:ascii="Times New Roman" w:eastAsia="Calibri" w:hAnsi="Times New Roman" w:cs="Times New Roman"/>
          <w:sz w:val="28"/>
          <w:szCs w:val="28"/>
        </w:rPr>
        <w:t xml:space="preserve"> и инфляции </w:t>
      </w:r>
      <w:r w:rsidRPr="00402BB9">
        <w:rPr>
          <w:rFonts w:ascii="Times New Roman" w:eastAsia="Calibri" w:hAnsi="Times New Roman" w:cs="Times New Roman"/>
          <w:sz w:val="28"/>
          <w:szCs w:val="28"/>
        </w:rPr>
        <w:t>относительно прогноза, риски со стороны внешних условий и реакции на ни</w:t>
      </w:r>
      <w:r>
        <w:rPr>
          <w:rFonts w:ascii="Times New Roman" w:eastAsia="Calibri" w:hAnsi="Times New Roman" w:cs="Times New Roman"/>
          <w:sz w:val="28"/>
          <w:szCs w:val="28"/>
        </w:rPr>
        <w:t>х финансовых рынков.</w:t>
      </w:r>
    </w:p>
    <w:p w:rsidR="00D75F67" w:rsidRDefault="00D75F67"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D75F67" w:rsidRDefault="00D75F67"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D75F67" w:rsidRDefault="00D75F67"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D75F67" w:rsidRDefault="00D75F67"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D75F67" w:rsidRDefault="00D75F67"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D75F67" w:rsidRDefault="00D75F67"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D75F67" w:rsidRDefault="00D75F67"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D402FB" w:rsidRDefault="00D402FB"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D402FB" w:rsidRDefault="00D402FB"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D402FB" w:rsidRDefault="00D402FB"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D402FB" w:rsidRDefault="00D402FB"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D402FB" w:rsidRDefault="00D402FB"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D402FB" w:rsidRDefault="00D402FB"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D402FB" w:rsidRDefault="00D402FB"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D402FB" w:rsidRDefault="00D402FB"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D402FB" w:rsidRDefault="00D402FB"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D402FB" w:rsidRDefault="00D402FB"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D402FB" w:rsidRDefault="00D402FB"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D75F67" w:rsidRDefault="00D75F67"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1A01B3" w:rsidRPr="00E00CA6" w:rsidRDefault="007341DF" w:rsidP="007341DF">
      <w:pPr>
        <w:tabs>
          <w:tab w:val="right" w:leader="dot" w:pos="9639"/>
        </w:tabs>
        <w:spacing w:after="0" w:line="360" w:lineRule="auto"/>
        <w:ind w:left="851"/>
        <w:contextualSpacing/>
        <w:jc w:val="both"/>
      </w:pPr>
      <w:r>
        <w:rPr>
          <w:rFonts w:ascii="Times New Roman" w:eastAsia="Calibri" w:hAnsi="Times New Roman" w:cs="Times New Roman"/>
          <w:sz w:val="28"/>
          <w:szCs w:val="28"/>
        </w:rPr>
        <w:lastRenderedPageBreak/>
        <w:t>3</w:t>
      </w:r>
      <w:r w:rsidR="00D75F67">
        <w:rPr>
          <w:rFonts w:ascii="Times New Roman" w:eastAsia="Calibri" w:hAnsi="Times New Roman" w:cs="Times New Roman"/>
          <w:sz w:val="28"/>
          <w:szCs w:val="28"/>
        </w:rPr>
        <w:t xml:space="preserve"> </w:t>
      </w:r>
      <w:r w:rsidR="001A01B3" w:rsidRPr="006357FC">
        <w:rPr>
          <w:rFonts w:ascii="Times New Roman" w:eastAsia="Calibri" w:hAnsi="Times New Roman" w:cs="Times New Roman"/>
          <w:sz w:val="28"/>
          <w:szCs w:val="28"/>
        </w:rPr>
        <w:t>Планируемые направления денежно-кредитной политики на период до 2021 года</w:t>
      </w:r>
    </w:p>
    <w:p w:rsidR="001A01B3" w:rsidRPr="007A6208" w:rsidRDefault="001A01B3" w:rsidP="001A01B3">
      <w:pPr>
        <w:pStyle w:val="a5"/>
        <w:tabs>
          <w:tab w:val="right" w:leader="dot" w:pos="9639"/>
        </w:tabs>
        <w:spacing w:after="0" w:line="360" w:lineRule="auto"/>
        <w:ind w:left="630"/>
        <w:jc w:val="both"/>
        <w:rPr>
          <w:rFonts w:ascii="Times New Roman" w:eastAsia="Calibri" w:hAnsi="Times New Roman" w:cs="Times New Roman"/>
          <w:sz w:val="28"/>
          <w:szCs w:val="28"/>
        </w:rPr>
      </w:pPr>
    </w:p>
    <w:p w:rsidR="001A01B3" w:rsidRPr="00A53FB9"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A53FB9">
        <w:rPr>
          <w:rFonts w:ascii="Times New Roman" w:eastAsia="Calibri" w:hAnsi="Times New Roman" w:cs="Times New Roman"/>
          <w:sz w:val="28"/>
          <w:szCs w:val="28"/>
        </w:rPr>
        <w:t>На данное время, в условиях неустойчивости и изменчивости экономика, Центральный Банк предстает перед рядом проблем.</w:t>
      </w:r>
      <w:r w:rsidR="00B17E7C">
        <w:rPr>
          <w:rFonts w:ascii="Times New Roman" w:eastAsia="Calibri" w:hAnsi="Times New Roman" w:cs="Times New Roman"/>
          <w:sz w:val="28"/>
          <w:szCs w:val="28"/>
        </w:rPr>
        <w:t xml:space="preserve"> Наиболее важной из них</w:t>
      </w:r>
      <w:r w:rsidRPr="00A53FB9">
        <w:rPr>
          <w:rFonts w:ascii="Times New Roman" w:eastAsia="Calibri" w:hAnsi="Times New Roman" w:cs="Times New Roman"/>
          <w:sz w:val="28"/>
          <w:szCs w:val="28"/>
        </w:rPr>
        <w:t xml:space="preserve"> является анализ состояния экономического развития, что является основой для принятия мер Банка России, а также его деятельность (регулирование и надзор) усложняются в связи с влиянием внешнеэкономических процессов. В результате этого влияния цели принятия рациональных мер искажаются. Поэтому Банк страны обязан улавливать взаимосвязь элементов мировой экономики, так и национального хозяйства.</w:t>
      </w:r>
    </w:p>
    <w:p w:rsidR="001A01B3" w:rsidRPr="00A53FB9"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A53FB9">
        <w:rPr>
          <w:rFonts w:ascii="Times New Roman" w:eastAsia="Calibri" w:hAnsi="Times New Roman" w:cs="Times New Roman"/>
          <w:sz w:val="28"/>
          <w:szCs w:val="28"/>
        </w:rPr>
        <w:t>Разрешение проблем, наибо</w:t>
      </w:r>
      <w:r w:rsidR="00430D40">
        <w:rPr>
          <w:rFonts w:ascii="Times New Roman" w:eastAsia="Calibri" w:hAnsi="Times New Roman" w:cs="Times New Roman"/>
          <w:sz w:val="28"/>
          <w:szCs w:val="28"/>
        </w:rPr>
        <w:t>лее актуальных на данный момент</w:t>
      </w:r>
      <w:r w:rsidRPr="00A53FB9">
        <w:rPr>
          <w:rFonts w:ascii="Times New Roman" w:eastAsia="Calibri" w:hAnsi="Times New Roman" w:cs="Times New Roman"/>
          <w:sz w:val="28"/>
          <w:szCs w:val="28"/>
        </w:rPr>
        <w:t xml:space="preserve">, стоящих перед Центробанком затруднено </w:t>
      </w:r>
      <w:r w:rsidR="00776F02">
        <w:rPr>
          <w:rFonts w:ascii="Times New Roman" w:eastAsia="Calibri" w:hAnsi="Times New Roman" w:cs="Times New Roman"/>
          <w:sz w:val="28"/>
          <w:szCs w:val="28"/>
        </w:rPr>
        <w:t>отсутствием</w:t>
      </w:r>
      <w:r w:rsidRPr="00A53FB9">
        <w:rPr>
          <w:rFonts w:ascii="Times New Roman" w:eastAsia="Calibri" w:hAnsi="Times New Roman" w:cs="Times New Roman"/>
          <w:sz w:val="28"/>
          <w:szCs w:val="28"/>
        </w:rPr>
        <w:t xml:space="preserve"> определенной системы аккумуляции информации для оценки рисков при предоставлении кредита. То есть, банки не обладают информацией о кредитной истории заемщиков, что значительно сдерживает масштабы кредитования, что в свою очередь является причиной торможения секторов экономики.</w:t>
      </w:r>
    </w:p>
    <w:p w:rsidR="001A01B3" w:rsidRPr="00A53FB9"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A53FB9">
        <w:rPr>
          <w:rFonts w:ascii="Times New Roman" w:eastAsia="Calibri" w:hAnsi="Times New Roman" w:cs="Times New Roman"/>
          <w:sz w:val="28"/>
          <w:szCs w:val="28"/>
        </w:rPr>
        <w:t>Необходимо сформировать законодательное обеспечение потребительского кредитования, которое выступает в качестве источника кредитования быстро развивающегося реального сектора экономики.</w:t>
      </w:r>
    </w:p>
    <w:p w:rsidR="001A01B3" w:rsidRPr="00A53FB9" w:rsidRDefault="001A01B3" w:rsidP="00B17E7C">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A53FB9">
        <w:rPr>
          <w:rFonts w:ascii="Times New Roman" w:eastAsia="Calibri" w:hAnsi="Times New Roman" w:cs="Times New Roman"/>
          <w:sz w:val="28"/>
          <w:szCs w:val="28"/>
        </w:rPr>
        <w:t>Сегодня нужно повышать эффективность осуществления Банком страны денежно-кредитную политику, используя весь комплекс экономических инструментов. Для улучшения денежно-кредитной сферы экономики важно использовать совместные усилия Центробанка и государства. Одной из задач этой политики является создание на денежном рынке таких условий, при которых в экономике могла бы бесперебойно существовать масса денег и кредитов, нужная для развития, обеспечивающая страну необходимыми услугами, товарами, рабочими местами.</w:t>
      </w:r>
    </w:p>
    <w:p w:rsidR="001A01B3" w:rsidRPr="004277F2"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A53FB9">
        <w:rPr>
          <w:rFonts w:ascii="Times New Roman" w:eastAsia="Calibri" w:hAnsi="Times New Roman" w:cs="Times New Roman"/>
          <w:sz w:val="28"/>
          <w:szCs w:val="28"/>
        </w:rPr>
        <w:t>Чтобы создать хорошие услови</w:t>
      </w:r>
      <w:r w:rsidR="00776F02">
        <w:rPr>
          <w:rFonts w:ascii="Times New Roman" w:eastAsia="Calibri" w:hAnsi="Times New Roman" w:cs="Times New Roman"/>
          <w:sz w:val="28"/>
          <w:szCs w:val="28"/>
        </w:rPr>
        <w:t>я для развития денежного рынка в</w:t>
      </w:r>
      <w:r w:rsidRPr="00A53FB9">
        <w:rPr>
          <w:rFonts w:ascii="Times New Roman" w:eastAsia="Calibri" w:hAnsi="Times New Roman" w:cs="Times New Roman"/>
          <w:sz w:val="28"/>
          <w:szCs w:val="28"/>
        </w:rPr>
        <w:t xml:space="preserve"> РФ нужно осуществить некоторые процедуры. Важно развивать и улучшать </w:t>
      </w:r>
      <w:r w:rsidRPr="00A53FB9">
        <w:rPr>
          <w:rFonts w:ascii="Times New Roman" w:eastAsia="Calibri" w:hAnsi="Times New Roman" w:cs="Times New Roman"/>
          <w:sz w:val="28"/>
          <w:szCs w:val="28"/>
        </w:rPr>
        <w:lastRenderedPageBreak/>
        <w:t>законодательную базу денежно-кредитной политики, налоговую систему, электронное денежное обращение, формы безналичного обращения. Необходимым является снижении количества долларов в российском денежн</w:t>
      </w:r>
      <w:r w:rsidR="002847D8">
        <w:rPr>
          <w:rFonts w:ascii="Times New Roman" w:eastAsia="Calibri" w:hAnsi="Times New Roman" w:cs="Times New Roman"/>
          <w:sz w:val="28"/>
          <w:szCs w:val="28"/>
        </w:rPr>
        <w:t>ом обращении, уровня инфляции (</w:t>
      </w:r>
      <w:r w:rsidRPr="00A53FB9">
        <w:rPr>
          <w:rFonts w:ascii="Times New Roman" w:eastAsia="Calibri" w:hAnsi="Times New Roman" w:cs="Times New Roman"/>
          <w:sz w:val="28"/>
          <w:szCs w:val="28"/>
        </w:rPr>
        <w:t>проводя политику сдерживания цен) и усиление стимулов инвестиционной активности, контроля над законностью наличного и безналичного оборота.</w:t>
      </w:r>
      <w:r w:rsidR="004277F2">
        <w:rPr>
          <w:rFonts w:ascii="Times New Roman" w:eastAsia="Calibri" w:hAnsi="Times New Roman" w:cs="Times New Roman"/>
          <w:sz w:val="28"/>
          <w:szCs w:val="28"/>
        </w:rPr>
        <w:t xml:space="preserve"> </w:t>
      </w:r>
      <w:r w:rsidR="005A78C8" w:rsidRPr="004277F2">
        <w:rPr>
          <w:rFonts w:ascii="Times New Roman" w:eastAsia="Calibri" w:hAnsi="Times New Roman" w:cs="Times New Roman"/>
          <w:sz w:val="28"/>
          <w:szCs w:val="28"/>
        </w:rPr>
        <w:t>[18]</w:t>
      </w:r>
    </w:p>
    <w:p w:rsidR="001A01B3" w:rsidRDefault="001A01B3"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A53FB9">
        <w:rPr>
          <w:rFonts w:ascii="Times New Roman" w:eastAsia="Calibri" w:hAnsi="Times New Roman" w:cs="Times New Roman"/>
          <w:sz w:val="28"/>
          <w:szCs w:val="28"/>
        </w:rPr>
        <w:t>Чтобы увеличить эффективность, скорость обращения денежных средств (наличные и безналичные) важно развивать механизм предоставления гарантий, не только государственных, так как они не вполне удовлетворяют потребности коммерческих организаций. Данные меры могут привести к совершенствованию конъюнктуры рынка денежных средств России, что в свою очередь повлечет за собой укрепление национальной валюты и стабил</w:t>
      </w:r>
      <w:r w:rsidR="00D75F67">
        <w:rPr>
          <w:rFonts w:ascii="Times New Roman" w:eastAsia="Calibri" w:hAnsi="Times New Roman" w:cs="Times New Roman"/>
          <w:sz w:val="28"/>
          <w:szCs w:val="28"/>
        </w:rPr>
        <w:t xml:space="preserve">изации денежной системы в целом. </w:t>
      </w:r>
    </w:p>
    <w:p w:rsidR="00D75F67" w:rsidRDefault="00D75F67"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D75F67" w:rsidRDefault="00D75F67"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D75F67" w:rsidRDefault="00D75F67"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D75F67" w:rsidRDefault="00D75F67"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D75F67" w:rsidRDefault="00D75F67"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D75F67" w:rsidRDefault="00D75F67"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D75F67" w:rsidRDefault="00D75F67"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D75F67" w:rsidRDefault="00D75F67"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D75F67" w:rsidRDefault="00D75F67"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D75F67" w:rsidRDefault="00D75F67"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D75F67" w:rsidRDefault="00D75F67"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D75F67" w:rsidRDefault="00D75F67"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D75F67" w:rsidRDefault="00D75F67"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D75F67" w:rsidRDefault="00D75F67"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D75F67" w:rsidRDefault="00D75F67"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D75F67" w:rsidRDefault="00D75F67"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D75F67" w:rsidRPr="00312184" w:rsidRDefault="00D75F67" w:rsidP="00D75F67">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1A01B3" w:rsidRDefault="001A01B3" w:rsidP="00D75F67">
      <w:pPr>
        <w:tabs>
          <w:tab w:val="right" w:leader="dot" w:pos="9639"/>
        </w:tabs>
        <w:spacing w:after="0" w:line="360" w:lineRule="auto"/>
        <w:ind w:firstLine="851"/>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ЗАКЛЮЧЕНИЕ</w:t>
      </w:r>
    </w:p>
    <w:p w:rsidR="0051021D" w:rsidRDefault="0051021D"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p>
    <w:p w:rsidR="001A01B3" w:rsidRPr="00312184"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312184">
        <w:rPr>
          <w:rFonts w:ascii="Times New Roman" w:eastAsia="Calibri" w:hAnsi="Times New Roman" w:cs="Times New Roman"/>
          <w:sz w:val="28"/>
          <w:szCs w:val="28"/>
        </w:rPr>
        <w:t>Денежно-кредитная политика – действия специализированных государственных учреждений на денежном и валютном рынке, направленные на контроль обменного курса, уровня инфляции, занятости, стабильности экономического роста. Как правило, за проведение денежно-кредитной политики о</w:t>
      </w:r>
      <w:r>
        <w:rPr>
          <w:rFonts w:ascii="Times New Roman" w:eastAsia="Calibri" w:hAnsi="Times New Roman" w:cs="Times New Roman"/>
          <w:sz w:val="28"/>
          <w:szCs w:val="28"/>
        </w:rPr>
        <w:t>твечают центральные банки.</w:t>
      </w:r>
    </w:p>
    <w:p w:rsidR="001A01B3" w:rsidRPr="00312184"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312184">
        <w:rPr>
          <w:rFonts w:ascii="Times New Roman" w:eastAsia="Calibri" w:hAnsi="Times New Roman" w:cs="Times New Roman"/>
          <w:sz w:val="28"/>
          <w:szCs w:val="28"/>
        </w:rPr>
        <w:t xml:space="preserve">В мировой практике в зависимости от стадии экономического цикла денежно-кредитная политика направлена на стимулирование или сдерживание процессов. Так, в случае нарастания кризисных явлений </w:t>
      </w:r>
      <w:r w:rsidR="00DE6052">
        <w:rPr>
          <w:rFonts w:ascii="Times New Roman" w:eastAsia="Calibri" w:hAnsi="Times New Roman" w:cs="Times New Roman"/>
          <w:sz w:val="28"/>
          <w:szCs w:val="28"/>
        </w:rPr>
        <w:t xml:space="preserve">ЦБ </w:t>
      </w:r>
      <w:r w:rsidRPr="00312184">
        <w:rPr>
          <w:rFonts w:ascii="Times New Roman" w:eastAsia="Calibri" w:hAnsi="Times New Roman" w:cs="Times New Roman"/>
          <w:sz w:val="28"/>
          <w:szCs w:val="28"/>
        </w:rPr>
        <w:t xml:space="preserve">снижают ставки рефинансирования и размеры обязательных резервов, увеличивают денежную массу, ослабляют национальную валюту для получения торговых преимуществ на международных рынках. </w:t>
      </w:r>
    </w:p>
    <w:p w:rsidR="001A01B3" w:rsidRPr="00312184"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312184">
        <w:rPr>
          <w:rFonts w:ascii="Times New Roman" w:eastAsia="Calibri" w:hAnsi="Times New Roman" w:cs="Times New Roman"/>
          <w:sz w:val="28"/>
          <w:szCs w:val="28"/>
        </w:rPr>
        <w:t>Наоборот, когда темп подъема экономики слишком велик, предпринимаются меры для снижения скорости экономического роста для того, чтобы избежать обвалов в будущем. Для этого денежно-кредитная политика становится более жесткой: прежде всего, предпринимаются меры для увеличения процентных ставок. Проводятся операции по стерилизации денежной массы, то есть выпускаются долговые ценные бумаги с целью удалить избыток свободных финансовых средств с рынка и пр. Кроме того, могут вводиться те или иные законодательные ограничения.</w:t>
      </w:r>
      <w:r w:rsidR="00DE6052">
        <w:rPr>
          <w:rFonts w:ascii="Times New Roman" w:eastAsia="Calibri" w:hAnsi="Times New Roman" w:cs="Times New Roman"/>
          <w:sz w:val="28"/>
          <w:szCs w:val="28"/>
        </w:rPr>
        <w:t xml:space="preserve"> </w:t>
      </w:r>
      <w:r w:rsidRPr="00312184">
        <w:rPr>
          <w:rFonts w:ascii="Times New Roman" w:eastAsia="Calibri" w:hAnsi="Times New Roman" w:cs="Times New Roman"/>
          <w:sz w:val="28"/>
          <w:szCs w:val="28"/>
        </w:rPr>
        <w:t xml:space="preserve">Центральный банк регулирует экономику не прямо, а через денежно-кредитную систему. Воздействуя на кредитные институты, он создает определенные условия для их функционирования. От этих условий в известной мере зависит направление деятельности коммерческих банков и других финансовых институтов, что и оказывает влияние на ход экономического развития страны. Поэтому национальные особенности кредитной системы определяют степень регулирующего воздействия центрального банка на экономику и влияют на условия функционирования центрального банка. Особенности национальной банковской системы в значительной степени воздействуют на выбор путей и </w:t>
      </w:r>
      <w:r w:rsidRPr="00312184">
        <w:rPr>
          <w:rFonts w:ascii="Times New Roman" w:eastAsia="Calibri" w:hAnsi="Times New Roman" w:cs="Times New Roman"/>
          <w:sz w:val="28"/>
          <w:szCs w:val="28"/>
        </w:rPr>
        <w:lastRenderedPageBreak/>
        <w:t>методов денежно-кредитного регулирования центральным банком, на предпочтение им тех или иных инструментов денежной политики. </w:t>
      </w:r>
    </w:p>
    <w:p w:rsidR="001A01B3" w:rsidRDefault="001A01B3" w:rsidP="00DE6052">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312184">
        <w:rPr>
          <w:rFonts w:ascii="Times New Roman" w:eastAsia="Calibri" w:hAnsi="Times New Roman" w:cs="Times New Roman"/>
          <w:sz w:val="28"/>
          <w:szCs w:val="28"/>
        </w:rPr>
        <w:t>Осуществляя денежно-кредитную политик</w:t>
      </w:r>
      <w:r>
        <w:rPr>
          <w:rFonts w:ascii="Times New Roman" w:eastAsia="Calibri" w:hAnsi="Times New Roman" w:cs="Times New Roman"/>
          <w:sz w:val="28"/>
          <w:szCs w:val="28"/>
        </w:rPr>
        <w:t>у, Це</w:t>
      </w:r>
      <w:r w:rsidR="00204A5F">
        <w:rPr>
          <w:rFonts w:ascii="Times New Roman" w:eastAsia="Calibri" w:hAnsi="Times New Roman" w:cs="Times New Roman"/>
          <w:sz w:val="28"/>
          <w:szCs w:val="28"/>
        </w:rPr>
        <w:t xml:space="preserve">нтральный Банк, воздействует </w:t>
      </w:r>
      <w:proofErr w:type="gramStart"/>
      <w:r w:rsidR="00204A5F">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r w:rsidRPr="00312184">
        <w:rPr>
          <w:rFonts w:ascii="Times New Roman" w:eastAsia="Calibri" w:hAnsi="Times New Roman" w:cs="Times New Roman"/>
          <w:sz w:val="28"/>
          <w:szCs w:val="28"/>
        </w:rPr>
        <w:t>на кредитную деятельность коммерческих банко</w:t>
      </w:r>
      <w:r w:rsidR="00DE6052">
        <w:rPr>
          <w:rFonts w:ascii="Times New Roman" w:eastAsia="Calibri" w:hAnsi="Times New Roman" w:cs="Times New Roman"/>
          <w:sz w:val="28"/>
          <w:szCs w:val="28"/>
        </w:rPr>
        <w:t xml:space="preserve">в, </w:t>
      </w:r>
      <w:r w:rsidRPr="00312184">
        <w:rPr>
          <w:rFonts w:ascii="Times New Roman" w:eastAsia="Calibri" w:hAnsi="Times New Roman" w:cs="Times New Roman"/>
          <w:sz w:val="28"/>
          <w:szCs w:val="28"/>
        </w:rPr>
        <w:t>расширение или сокращение кредитования экономики, достигает стабильного</w:t>
      </w:r>
      <w:r w:rsidR="00DE6052">
        <w:rPr>
          <w:rFonts w:ascii="Times New Roman" w:eastAsia="Calibri" w:hAnsi="Times New Roman" w:cs="Times New Roman"/>
          <w:sz w:val="28"/>
          <w:szCs w:val="28"/>
        </w:rPr>
        <w:t xml:space="preserve"> </w:t>
      </w:r>
      <w:r w:rsidRPr="00312184">
        <w:rPr>
          <w:rFonts w:ascii="Times New Roman" w:eastAsia="Calibri" w:hAnsi="Times New Roman" w:cs="Times New Roman"/>
          <w:sz w:val="28"/>
          <w:szCs w:val="28"/>
        </w:rPr>
        <w:t>развития внутренней экономики, укрепления денежного обращения, сбалансированности</w:t>
      </w:r>
      <w:r w:rsidR="00DE6052">
        <w:rPr>
          <w:rFonts w:ascii="Times New Roman" w:eastAsia="Calibri" w:hAnsi="Times New Roman" w:cs="Times New Roman"/>
          <w:sz w:val="28"/>
          <w:szCs w:val="28"/>
        </w:rPr>
        <w:t xml:space="preserve"> </w:t>
      </w:r>
      <w:r w:rsidRPr="00312184">
        <w:rPr>
          <w:rFonts w:ascii="Times New Roman" w:eastAsia="Calibri" w:hAnsi="Times New Roman" w:cs="Times New Roman"/>
          <w:sz w:val="28"/>
          <w:szCs w:val="28"/>
        </w:rPr>
        <w:t>внутренних экономических процессов. Таким образом, воздействие на</w:t>
      </w:r>
      <w:r>
        <w:rPr>
          <w:rFonts w:ascii="Times New Roman" w:eastAsia="Calibri" w:hAnsi="Times New Roman" w:cs="Times New Roman"/>
          <w:sz w:val="28"/>
          <w:szCs w:val="28"/>
        </w:rPr>
        <w:t xml:space="preserve"> </w:t>
      </w:r>
      <w:r w:rsidRPr="00312184">
        <w:rPr>
          <w:rFonts w:ascii="Times New Roman" w:eastAsia="Calibri" w:hAnsi="Times New Roman" w:cs="Times New Roman"/>
          <w:sz w:val="28"/>
          <w:szCs w:val="28"/>
        </w:rPr>
        <w:t>кредит позволяет достичь более глубоких стратегических задач развития всего хозяйства</w:t>
      </w:r>
      <w:r>
        <w:rPr>
          <w:rFonts w:ascii="Times New Roman" w:eastAsia="Calibri" w:hAnsi="Times New Roman" w:cs="Times New Roman"/>
          <w:sz w:val="28"/>
          <w:szCs w:val="28"/>
        </w:rPr>
        <w:t xml:space="preserve"> </w:t>
      </w:r>
      <w:r w:rsidRPr="00312184">
        <w:rPr>
          <w:rFonts w:ascii="Times New Roman" w:eastAsia="Calibri" w:hAnsi="Times New Roman" w:cs="Times New Roman"/>
          <w:sz w:val="28"/>
          <w:szCs w:val="28"/>
        </w:rPr>
        <w:t xml:space="preserve">в целом. </w:t>
      </w:r>
    </w:p>
    <w:p w:rsidR="001A01B3" w:rsidRPr="00312184" w:rsidRDefault="001A01B3" w:rsidP="004978CA">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312184">
        <w:rPr>
          <w:rFonts w:ascii="Times New Roman" w:eastAsia="Calibri" w:hAnsi="Times New Roman" w:cs="Times New Roman"/>
          <w:sz w:val="28"/>
          <w:szCs w:val="28"/>
        </w:rPr>
        <w:t>Ежегодно Банк России до внесения правительством в Государственную думу проекта бюджета на следующий год готовит документ, который называется «Проект основных направлений единой государственной денежно-кредитной политики». А окончательный вариант должен</w:t>
      </w:r>
      <w:r w:rsidR="00A90978">
        <w:rPr>
          <w:rFonts w:ascii="Times New Roman" w:eastAsia="Calibri" w:hAnsi="Times New Roman" w:cs="Times New Roman"/>
          <w:sz w:val="28"/>
          <w:szCs w:val="28"/>
        </w:rPr>
        <w:t xml:space="preserve"> быть подготовлен до 1 декабря.</w:t>
      </w:r>
      <w:r w:rsidR="004978CA" w:rsidRPr="004978CA">
        <w:rPr>
          <w:rFonts w:ascii="Times New Roman" w:eastAsia="Calibri" w:hAnsi="Times New Roman" w:cs="Times New Roman"/>
          <w:sz w:val="28"/>
          <w:szCs w:val="28"/>
        </w:rPr>
        <w:t xml:space="preserve"> </w:t>
      </w:r>
      <w:r w:rsidRPr="00312184">
        <w:rPr>
          <w:rFonts w:ascii="Times New Roman" w:eastAsia="Calibri" w:hAnsi="Times New Roman" w:cs="Times New Roman"/>
          <w:sz w:val="28"/>
          <w:szCs w:val="28"/>
        </w:rPr>
        <w:t>В «Основных направлениях» должны быть отражены концептуальные принципы, лежащие в основе денежно-кредитной политики, краткая характеристика состояния экономики Российской Федерации. А также результаты прошедшего года, сценарный прогноз развития экономики России на предстоящий год с указанием цен на нефть и другие товары российского экспорта, целевые ориентиры, показатели инфляции, денежной базы, денежной массы, процентных ставок, изм</w:t>
      </w:r>
      <w:r>
        <w:rPr>
          <w:rFonts w:ascii="Times New Roman" w:eastAsia="Calibri" w:hAnsi="Times New Roman" w:cs="Times New Roman"/>
          <w:sz w:val="28"/>
          <w:szCs w:val="28"/>
        </w:rPr>
        <w:t>енения золотовалютных резервов.</w:t>
      </w:r>
    </w:p>
    <w:p w:rsidR="001A01B3"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312184">
        <w:rPr>
          <w:rFonts w:ascii="Times New Roman" w:eastAsia="Calibri" w:hAnsi="Times New Roman" w:cs="Times New Roman"/>
          <w:sz w:val="28"/>
          <w:szCs w:val="28"/>
        </w:rPr>
        <w:t>Кроме того, документ должен содержать план мероприятий Банка России на предстоящий год по совершенствованию банковской системы Российской Федерации, банковского надзора, финансовых рынков и платежной системы.</w:t>
      </w:r>
    </w:p>
    <w:p w:rsidR="001A01B3" w:rsidRPr="00312184"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312184">
        <w:rPr>
          <w:rFonts w:ascii="Times New Roman" w:eastAsia="Calibri" w:hAnsi="Times New Roman" w:cs="Times New Roman"/>
          <w:sz w:val="28"/>
          <w:szCs w:val="28"/>
        </w:rPr>
        <w:t>С помощью денежно-кредитного регулирования государство</w:t>
      </w:r>
      <w:r>
        <w:rPr>
          <w:rFonts w:ascii="Times New Roman" w:eastAsia="Calibri" w:hAnsi="Times New Roman" w:cs="Times New Roman"/>
          <w:sz w:val="28"/>
          <w:szCs w:val="28"/>
        </w:rPr>
        <w:t xml:space="preserve"> </w:t>
      </w:r>
      <w:r w:rsidRPr="00312184">
        <w:rPr>
          <w:rFonts w:ascii="Times New Roman" w:eastAsia="Calibri" w:hAnsi="Times New Roman" w:cs="Times New Roman"/>
          <w:sz w:val="28"/>
          <w:szCs w:val="28"/>
        </w:rPr>
        <w:t>стремится смягчить экономические кризисы, сдержать рост инфляции, в целях</w:t>
      </w:r>
    </w:p>
    <w:p w:rsidR="001A01B3" w:rsidRPr="007534BA" w:rsidRDefault="001A01B3" w:rsidP="001A01B3">
      <w:pPr>
        <w:tabs>
          <w:tab w:val="right" w:leader="dot" w:pos="9639"/>
        </w:tabs>
        <w:spacing w:after="0" w:line="360" w:lineRule="auto"/>
        <w:contextualSpacing/>
        <w:jc w:val="both"/>
        <w:rPr>
          <w:rFonts w:ascii="Times New Roman" w:eastAsia="Calibri" w:hAnsi="Times New Roman" w:cs="Times New Roman"/>
          <w:sz w:val="28"/>
          <w:szCs w:val="28"/>
        </w:rPr>
      </w:pPr>
      <w:r w:rsidRPr="00312184">
        <w:rPr>
          <w:rFonts w:ascii="Times New Roman" w:eastAsia="Calibri" w:hAnsi="Times New Roman" w:cs="Times New Roman"/>
          <w:sz w:val="28"/>
          <w:szCs w:val="28"/>
        </w:rPr>
        <w:t>поддержания конъюнктуры государство использует кредит для стимулирования</w:t>
      </w:r>
      <w:r>
        <w:rPr>
          <w:rFonts w:ascii="Times New Roman" w:eastAsia="Calibri" w:hAnsi="Times New Roman" w:cs="Times New Roman"/>
          <w:sz w:val="28"/>
          <w:szCs w:val="28"/>
        </w:rPr>
        <w:t xml:space="preserve"> </w:t>
      </w:r>
      <w:r w:rsidRPr="00312184">
        <w:rPr>
          <w:rFonts w:ascii="Times New Roman" w:eastAsia="Calibri" w:hAnsi="Times New Roman" w:cs="Times New Roman"/>
          <w:sz w:val="28"/>
          <w:szCs w:val="28"/>
        </w:rPr>
        <w:t>капиталовложений в различные отрасли экономики страны.</w:t>
      </w:r>
      <w:r w:rsidR="007534BA">
        <w:rPr>
          <w:rFonts w:ascii="Times New Roman" w:eastAsia="Calibri" w:hAnsi="Times New Roman" w:cs="Times New Roman"/>
          <w:sz w:val="28"/>
          <w:szCs w:val="28"/>
        </w:rPr>
        <w:t xml:space="preserve"> </w:t>
      </w:r>
    </w:p>
    <w:p w:rsidR="001A01B3" w:rsidRPr="00312184"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312184">
        <w:rPr>
          <w:rFonts w:ascii="Times New Roman" w:eastAsia="Calibri" w:hAnsi="Times New Roman" w:cs="Times New Roman"/>
          <w:sz w:val="28"/>
          <w:szCs w:val="28"/>
        </w:rPr>
        <w:t xml:space="preserve">Кредитно-денежная система России еще мало развита, ее нельзя сравнить с кредитно-денежной системой любой промышленно развитой </w:t>
      </w:r>
      <w:r w:rsidRPr="00312184">
        <w:rPr>
          <w:rFonts w:ascii="Times New Roman" w:eastAsia="Calibri" w:hAnsi="Times New Roman" w:cs="Times New Roman"/>
          <w:sz w:val="28"/>
          <w:szCs w:val="28"/>
        </w:rPr>
        <w:lastRenderedPageBreak/>
        <w:t xml:space="preserve">страны. Но если в России в один день прекратится деятельность Банка России, а значит и всей банковской системы, это вызовет большие затруднения и дезорганизацию в работе и </w:t>
      </w:r>
      <w:r w:rsidR="00E00CA6">
        <w:rPr>
          <w:rFonts w:ascii="Times New Roman" w:eastAsia="Calibri" w:hAnsi="Times New Roman" w:cs="Times New Roman"/>
          <w:sz w:val="28"/>
          <w:szCs w:val="28"/>
        </w:rPr>
        <w:t xml:space="preserve">взаимодействии всех сфер </w:t>
      </w:r>
      <w:proofErr w:type="gramStart"/>
      <w:r w:rsidR="00E00CA6">
        <w:rPr>
          <w:rFonts w:ascii="Times New Roman" w:eastAsia="Calibri" w:hAnsi="Times New Roman" w:cs="Times New Roman"/>
          <w:sz w:val="28"/>
          <w:szCs w:val="28"/>
        </w:rPr>
        <w:t xml:space="preserve">жизни </w:t>
      </w:r>
      <w:r w:rsidR="00E00CA6">
        <w:rPr>
          <w:rFonts w:ascii="Times New Roman" w:eastAsia="Calibri" w:hAnsi="Times New Roman" w:cs="Times New Roman"/>
          <w:sz w:val="28"/>
          <w:szCs w:val="28"/>
        </w:rPr>
        <w:sym w:font="Symbol" w:char="F02D"/>
      </w:r>
      <w:r w:rsidRPr="00312184">
        <w:rPr>
          <w:rFonts w:ascii="Times New Roman" w:eastAsia="Calibri" w:hAnsi="Times New Roman" w:cs="Times New Roman"/>
          <w:sz w:val="28"/>
          <w:szCs w:val="28"/>
        </w:rPr>
        <w:t xml:space="preserve"> не</w:t>
      </w:r>
      <w:proofErr w:type="gramEnd"/>
      <w:r w:rsidRPr="00312184">
        <w:rPr>
          <w:rFonts w:ascii="Times New Roman" w:eastAsia="Calibri" w:hAnsi="Times New Roman" w:cs="Times New Roman"/>
          <w:sz w:val="28"/>
          <w:szCs w:val="28"/>
        </w:rPr>
        <w:t xml:space="preserve"> меньшие, чем если бы речь шла об остановке какой-либо отрасли промышленности. Предприятия не смогут осуществлять взаиморасчета, люди не п</w:t>
      </w:r>
      <w:r w:rsidR="00E00CA6">
        <w:rPr>
          <w:rFonts w:ascii="Times New Roman" w:eastAsia="Calibri" w:hAnsi="Times New Roman" w:cs="Times New Roman"/>
          <w:sz w:val="28"/>
          <w:szCs w:val="28"/>
        </w:rPr>
        <w:t xml:space="preserve">олучат зарплату, а </w:t>
      </w:r>
      <w:proofErr w:type="gramStart"/>
      <w:r w:rsidR="00E00CA6">
        <w:rPr>
          <w:rFonts w:ascii="Times New Roman" w:eastAsia="Calibri" w:hAnsi="Times New Roman" w:cs="Times New Roman"/>
          <w:sz w:val="28"/>
          <w:szCs w:val="28"/>
        </w:rPr>
        <w:t xml:space="preserve">государство </w:t>
      </w:r>
      <w:r w:rsidR="00E00CA6">
        <w:rPr>
          <w:rFonts w:ascii="Times New Roman" w:eastAsia="Calibri" w:hAnsi="Times New Roman" w:cs="Times New Roman"/>
          <w:sz w:val="28"/>
          <w:szCs w:val="28"/>
        </w:rPr>
        <w:sym w:font="Symbol" w:char="F02D"/>
      </w:r>
      <w:r w:rsidRPr="00312184">
        <w:rPr>
          <w:rFonts w:ascii="Times New Roman" w:eastAsia="Calibri" w:hAnsi="Times New Roman" w:cs="Times New Roman"/>
          <w:sz w:val="28"/>
          <w:szCs w:val="28"/>
        </w:rPr>
        <w:t xml:space="preserve"> налоги</w:t>
      </w:r>
      <w:proofErr w:type="gramEnd"/>
      <w:r w:rsidRPr="00312184">
        <w:rPr>
          <w:rFonts w:ascii="Times New Roman" w:eastAsia="Calibri" w:hAnsi="Times New Roman" w:cs="Times New Roman"/>
          <w:sz w:val="28"/>
          <w:szCs w:val="28"/>
        </w:rPr>
        <w:t>.</w:t>
      </w:r>
    </w:p>
    <w:p w:rsidR="001A01B3" w:rsidRPr="00312184" w:rsidRDefault="001A01B3" w:rsidP="001A01B3">
      <w:pPr>
        <w:tabs>
          <w:tab w:val="right" w:leader="dot" w:pos="9639"/>
        </w:tabs>
        <w:spacing w:after="0" w:line="360" w:lineRule="auto"/>
        <w:ind w:firstLine="851"/>
        <w:contextualSpacing/>
        <w:jc w:val="both"/>
        <w:rPr>
          <w:rFonts w:ascii="Times New Roman" w:eastAsia="Calibri" w:hAnsi="Times New Roman" w:cs="Times New Roman"/>
          <w:sz w:val="28"/>
          <w:szCs w:val="28"/>
        </w:rPr>
      </w:pPr>
      <w:r w:rsidRPr="00312184">
        <w:rPr>
          <w:rFonts w:ascii="Times New Roman" w:eastAsia="Calibri" w:hAnsi="Times New Roman" w:cs="Times New Roman"/>
          <w:sz w:val="28"/>
          <w:szCs w:val="28"/>
        </w:rPr>
        <w:t>Ядро конституционно-правового статуса Центрального банка Российской Федерации составляют его конституционные полномочия в области регулирования денежной системы Российской Федерации, защиты и обеспечения устойчивости рубля, включая полномочия по регулированию официальной денежной единиц</w:t>
      </w:r>
      <w:r w:rsidR="00530AC4">
        <w:rPr>
          <w:rFonts w:ascii="Times New Roman" w:eastAsia="Calibri" w:hAnsi="Times New Roman" w:cs="Times New Roman"/>
          <w:sz w:val="28"/>
          <w:szCs w:val="28"/>
        </w:rPr>
        <w:t xml:space="preserve">ы Российской Федерации (рубля), </w:t>
      </w:r>
      <w:r w:rsidRPr="00312184">
        <w:rPr>
          <w:rFonts w:ascii="Times New Roman" w:eastAsia="Calibri" w:hAnsi="Times New Roman" w:cs="Times New Roman"/>
          <w:sz w:val="28"/>
          <w:szCs w:val="28"/>
        </w:rPr>
        <w:t xml:space="preserve">видов денег, имеющих законную платежную силу на </w:t>
      </w:r>
      <w:r w:rsidR="00530AC4">
        <w:rPr>
          <w:rFonts w:ascii="Times New Roman" w:eastAsia="Calibri" w:hAnsi="Times New Roman" w:cs="Times New Roman"/>
          <w:sz w:val="28"/>
          <w:szCs w:val="28"/>
        </w:rPr>
        <w:t>территории Российской Федерации, эмиссии денежных знаков,</w:t>
      </w:r>
      <w:r w:rsidRPr="00312184">
        <w:rPr>
          <w:rFonts w:ascii="Times New Roman" w:eastAsia="Calibri" w:hAnsi="Times New Roman" w:cs="Times New Roman"/>
          <w:sz w:val="28"/>
          <w:szCs w:val="28"/>
        </w:rPr>
        <w:t xml:space="preserve"> организации и регулирования наличного и безналичного денежного обращения. На современном этапе требуется дальнейшее уточнение содержания полномочий Центрального банка Российской Федерации, в том числе посредством полномочий, усиливающих независимость от Правительства Российской Федерации (например, предоставления исключительного права эмиссии денежных знаков не только в наличной, но и в безналичной форме). </w:t>
      </w:r>
    </w:p>
    <w:p w:rsidR="00F72F26" w:rsidRPr="00430D40" w:rsidRDefault="001A01B3" w:rsidP="00430D40">
      <w:pPr>
        <w:tabs>
          <w:tab w:val="right" w:leader="dot" w:pos="9639"/>
        </w:tabs>
        <w:spacing w:after="0" w:line="360" w:lineRule="auto"/>
        <w:ind w:firstLine="851"/>
        <w:contextualSpacing/>
        <w:jc w:val="both"/>
        <w:rPr>
          <w:rFonts w:ascii="Times New Roman" w:eastAsia="Calibri" w:hAnsi="Times New Roman" w:cs="Times New Roman"/>
          <w:sz w:val="28"/>
          <w:szCs w:val="28"/>
        </w:rPr>
        <w:sectPr w:rsidR="00F72F26" w:rsidRPr="00430D40" w:rsidSect="004978CA">
          <w:footerReference w:type="default" r:id="rId12"/>
          <w:footerReference w:type="first" r:id="rId13"/>
          <w:pgSz w:w="11906" w:h="16838"/>
          <w:pgMar w:top="1134" w:right="850" w:bottom="1134" w:left="1701" w:header="708" w:footer="708" w:gutter="0"/>
          <w:pgNumType w:start="1"/>
          <w:cols w:space="708"/>
          <w:titlePg/>
          <w:docGrid w:linePitch="360"/>
        </w:sectPr>
      </w:pPr>
      <w:r w:rsidRPr="00312184">
        <w:rPr>
          <w:rFonts w:ascii="Times New Roman" w:eastAsia="Calibri" w:hAnsi="Times New Roman" w:cs="Times New Roman"/>
          <w:sz w:val="28"/>
          <w:szCs w:val="28"/>
        </w:rPr>
        <w:t xml:space="preserve">Денежно-кредитная политика страны является неотъемлемой составляющей общегосударственной политики и оказывает серьезное влияние на экономическое развитие. Установлено, что проблемы денежно-кредитной политики Банка России за последние десятилетия являются одними из актуальных с позиции экономического роста российской экономики. Сделан вывод о том, что в настоящее время в условиях сохраняющейся нестабильности на внешних рынках новые ориентиры денежно-кредитной политики России должны быть направлены на повышение доверия к российскому банковскому сектору и сохранение сложившихся условий конкуренции. </w:t>
      </w:r>
    </w:p>
    <w:p w:rsidR="00F72F26" w:rsidRDefault="00F72F26" w:rsidP="00D75F67">
      <w:pPr>
        <w:tabs>
          <w:tab w:val="right" w:leader="dot" w:pos="9639"/>
        </w:tabs>
        <w:spacing w:after="0" w:line="360" w:lineRule="auto"/>
        <w:ind w:firstLine="851"/>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СПИ</w:t>
      </w:r>
      <w:bookmarkStart w:id="10" w:name="_GoBack"/>
      <w:bookmarkEnd w:id="10"/>
      <w:r>
        <w:rPr>
          <w:rFonts w:ascii="Times New Roman" w:eastAsia="Calibri" w:hAnsi="Times New Roman" w:cs="Times New Roman"/>
          <w:sz w:val="28"/>
          <w:szCs w:val="28"/>
        </w:rPr>
        <w:t>СОК ИСПОЛЬЗОВАННОЙ ЛИТЕРАТУРЫ</w:t>
      </w:r>
    </w:p>
    <w:p w:rsidR="005372F3" w:rsidRDefault="005372F3" w:rsidP="005372F3">
      <w:pPr>
        <w:pStyle w:val="a5"/>
        <w:rPr>
          <w:rFonts w:ascii="Times New Roman" w:eastAsia="Calibri" w:hAnsi="Times New Roman" w:cs="Times New Roman"/>
          <w:sz w:val="28"/>
          <w:szCs w:val="28"/>
        </w:rPr>
      </w:pPr>
    </w:p>
    <w:p w:rsidR="000C4278" w:rsidRDefault="000C4278" w:rsidP="00430D40">
      <w:pPr>
        <w:numPr>
          <w:ilvl w:val="0"/>
          <w:numId w:val="4"/>
        </w:numPr>
        <w:spacing w:after="0" w:line="360" w:lineRule="auto"/>
        <w:ind w:left="0" w:firstLine="0"/>
        <w:contextualSpacing/>
        <w:jc w:val="both"/>
        <w:rPr>
          <w:rFonts w:ascii="Times New Roman" w:eastAsia="Calibri" w:hAnsi="Times New Roman" w:cs="Times New Roman"/>
          <w:sz w:val="28"/>
          <w:szCs w:val="28"/>
        </w:rPr>
      </w:pPr>
      <w:r w:rsidRPr="000C4278">
        <w:rPr>
          <w:rFonts w:ascii="Times New Roman" w:eastAsia="Calibri" w:hAnsi="Times New Roman" w:cs="Times New Roman"/>
          <w:sz w:val="28"/>
          <w:szCs w:val="28"/>
        </w:rPr>
        <w:t>К</w:t>
      </w:r>
      <w:r>
        <w:rPr>
          <w:rFonts w:ascii="Times New Roman" w:eastAsia="Calibri" w:hAnsi="Times New Roman" w:cs="Times New Roman"/>
          <w:sz w:val="28"/>
          <w:szCs w:val="28"/>
        </w:rPr>
        <w:t>онституция Российской Федерации</w:t>
      </w:r>
      <w:r w:rsidRPr="000C4278">
        <w:rPr>
          <w:rFonts w:ascii="Times New Roman" w:eastAsia="Calibri" w:hAnsi="Times New Roman" w:cs="Times New Roman"/>
          <w:sz w:val="28"/>
          <w:szCs w:val="28"/>
        </w:rPr>
        <w:t xml:space="preserve">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5372F3" w:rsidRPr="005372F3" w:rsidRDefault="005372F3" w:rsidP="00430D40">
      <w:pPr>
        <w:numPr>
          <w:ilvl w:val="0"/>
          <w:numId w:val="4"/>
        </w:numPr>
        <w:spacing w:after="0" w:line="360" w:lineRule="auto"/>
        <w:ind w:left="0" w:firstLine="0"/>
        <w:contextualSpacing/>
        <w:jc w:val="both"/>
        <w:rPr>
          <w:rFonts w:ascii="Times New Roman" w:eastAsia="Calibri" w:hAnsi="Times New Roman" w:cs="Times New Roman"/>
          <w:sz w:val="28"/>
          <w:szCs w:val="28"/>
        </w:rPr>
      </w:pPr>
      <w:r w:rsidRPr="005372F3">
        <w:rPr>
          <w:rFonts w:ascii="Times New Roman" w:eastAsia="Calibri" w:hAnsi="Times New Roman" w:cs="Times New Roman"/>
          <w:sz w:val="28"/>
          <w:szCs w:val="28"/>
        </w:rPr>
        <w:t xml:space="preserve">Гражданский кодекс Российской Федерации. Части первая и </w:t>
      </w:r>
      <w:proofErr w:type="gramStart"/>
      <w:r w:rsidRPr="005372F3">
        <w:rPr>
          <w:rFonts w:ascii="Times New Roman" w:eastAsia="Calibri" w:hAnsi="Times New Roman" w:cs="Times New Roman"/>
          <w:sz w:val="28"/>
          <w:szCs w:val="28"/>
        </w:rPr>
        <w:t>вторая.-</w:t>
      </w:r>
      <w:proofErr w:type="gramEnd"/>
      <w:r w:rsidRPr="005372F3">
        <w:rPr>
          <w:rFonts w:ascii="Times New Roman" w:eastAsia="Calibri" w:hAnsi="Times New Roman" w:cs="Times New Roman"/>
          <w:sz w:val="28"/>
          <w:szCs w:val="28"/>
        </w:rPr>
        <w:t xml:space="preserve"> М.: ИНФРА-М - НОРМА, 1996.</w:t>
      </w:r>
    </w:p>
    <w:p w:rsidR="005372F3" w:rsidRPr="005372F3" w:rsidRDefault="000C4278" w:rsidP="00430D40">
      <w:pPr>
        <w:numPr>
          <w:ilvl w:val="0"/>
          <w:numId w:val="4"/>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w:t>
      </w:r>
      <w:r w:rsidRPr="000C4278">
        <w:rPr>
          <w:rFonts w:ascii="Times New Roman" w:eastAsia="Calibri" w:hAnsi="Times New Roman" w:cs="Times New Roman"/>
          <w:sz w:val="28"/>
          <w:szCs w:val="28"/>
        </w:rPr>
        <w:t>едеральный закон "О Центральном банке Российской Федерации (Банке России)" от 10.07.2002 N 86-ФЗ (последняя редакция)</w:t>
      </w:r>
    </w:p>
    <w:p w:rsidR="005372F3" w:rsidRPr="005372F3" w:rsidRDefault="005372F3" w:rsidP="00430D40">
      <w:pPr>
        <w:numPr>
          <w:ilvl w:val="0"/>
          <w:numId w:val="4"/>
        </w:numPr>
        <w:spacing w:after="0" w:line="360" w:lineRule="auto"/>
        <w:ind w:left="0" w:firstLine="0"/>
        <w:contextualSpacing/>
        <w:jc w:val="both"/>
        <w:rPr>
          <w:rFonts w:ascii="Times New Roman" w:eastAsia="Calibri" w:hAnsi="Times New Roman" w:cs="Times New Roman"/>
          <w:sz w:val="28"/>
          <w:szCs w:val="28"/>
        </w:rPr>
      </w:pPr>
      <w:r w:rsidRPr="005372F3">
        <w:rPr>
          <w:rFonts w:ascii="Times New Roman" w:eastAsia="Calibri" w:hAnsi="Times New Roman" w:cs="Times New Roman"/>
          <w:sz w:val="28"/>
          <w:szCs w:val="28"/>
        </w:rPr>
        <w:t>Закон РФ «О банках и банковской деятельности в РФ» от 02.12.1990 №395-1 (с изменениями)</w:t>
      </w:r>
    </w:p>
    <w:p w:rsidR="001F37C7" w:rsidRDefault="005372F3" w:rsidP="001F37C7">
      <w:pPr>
        <w:numPr>
          <w:ilvl w:val="0"/>
          <w:numId w:val="4"/>
        </w:numPr>
        <w:spacing w:after="0" w:line="360" w:lineRule="auto"/>
        <w:ind w:left="0" w:firstLine="0"/>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Авагян</w:t>
      </w:r>
      <w:proofErr w:type="spellEnd"/>
      <w:r w:rsidRPr="005372F3">
        <w:rPr>
          <w:rFonts w:ascii="Times New Roman" w:eastAsia="Calibri" w:hAnsi="Times New Roman" w:cs="Times New Roman"/>
          <w:sz w:val="28"/>
          <w:szCs w:val="28"/>
        </w:rPr>
        <w:t xml:space="preserve"> Г. Л. Деньги, кредит, ба</w:t>
      </w:r>
      <w:r>
        <w:rPr>
          <w:rFonts w:ascii="Times New Roman" w:eastAsia="Calibri" w:hAnsi="Times New Roman" w:cs="Times New Roman"/>
          <w:sz w:val="28"/>
          <w:szCs w:val="28"/>
        </w:rPr>
        <w:t xml:space="preserve">нки / Г.Л. </w:t>
      </w:r>
      <w:proofErr w:type="spellStart"/>
      <w:r>
        <w:rPr>
          <w:rFonts w:ascii="Times New Roman" w:eastAsia="Calibri" w:hAnsi="Times New Roman" w:cs="Times New Roman"/>
          <w:sz w:val="28"/>
          <w:szCs w:val="28"/>
        </w:rPr>
        <w:t>Авагян</w:t>
      </w:r>
      <w:proofErr w:type="spellEnd"/>
      <w:r>
        <w:rPr>
          <w:rFonts w:ascii="Times New Roman" w:eastAsia="Calibri" w:hAnsi="Times New Roman" w:cs="Times New Roman"/>
          <w:sz w:val="28"/>
          <w:szCs w:val="28"/>
        </w:rPr>
        <w:t xml:space="preserve">, Т.М. Ханина, Т.П. </w:t>
      </w:r>
      <w:r w:rsidRPr="005372F3">
        <w:rPr>
          <w:rFonts w:ascii="Times New Roman" w:eastAsia="Calibri" w:hAnsi="Times New Roman" w:cs="Times New Roman"/>
          <w:sz w:val="28"/>
          <w:szCs w:val="28"/>
        </w:rPr>
        <w:t>Носова. - М.: Инфра-М, Магистр, 2016. - 416 c.</w:t>
      </w:r>
    </w:p>
    <w:p w:rsidR="001F37C7" w:rsidRDefault="001F37C7" w:rsidP="001F37C7">
      <w:pPr>
        <w:numPr>
          <w:ilvl w:val="0"/>
          <w:numId w:val="4"/>
        </w:numPr>
        <w:spacing w:after="0" w:line="360" w:lineRule="auto"/>
        <w:ind w:left="0" w:firstLine="0"/>
        <w:contextualSpacing/>
        <w:jc w:val="both"/>
        <w:rPr>
          <w:rFonts w:ascii="Times New Roman" w:eastAsia="Calibri" w:hAnsi="Times New Roman" w:cs="Times New Roman"/>
          <w:sz w:val="28"/>
          <w:szCs w:val="28"/>
        </w:rPr>
      </w:pPr>
      <w:r w:rsidRPr="001F37C7">
        <w:rPr>
          <w:rFonts w:ascii="Times New Roman" w:eastAsia="Calibri" w:hAnsi="Times New Roman" w:cs="Times New Roman"/>
          <w:sz w:val="28"/>
          <w:szCs w:val="28"/>
        </w:rPr>
        <w:t xml:space="preserve">Андрюшин С.А, </w:t>
      </w:r>
      <w:proofErr w:type="spellStart"/>
      <w:r w:rsidRPr="001F37C7">
        <w:rPr>
          <w:rFonts w:ascii="Times New Roman" w:eastAsia="Calibri" w:hAnsi="Times New Roman" w:cs="Times New Roman"/>
          <w:sz w:val="28"/>
          <w:szCs w:val="28"/>
        </w:rPr>
        <w:t>Бурлачков</w:t>
      </w:r>
      <w:proofErr w:type="spellEnd"/>
      <w:r w:rsidRPr="001F37C7">
        <w:rPr>
          <w:rFonts w:ascii="Times New Roman" w:eastAsia="Calibri" w:hAnsi="Times New Roman" w:cs="Times New Roman"/>
          <w:sz w:val="28"/>
          <w:szCs w:val="28"/>
        </w:rPr>
        <w:t xml:space="preserve"> </w:t>
      </w:r>
      <w:proofErr w:type="gramStart"/>
      <w:r w:rsidRPr="001F37C7">
        <w:rPr>
          <w:rFonts w:ascii="Times New Roman" w:eastAsia="Calibri" w:hAnsi="Times New Roman" w:cs="Times New Roman"/>
          <w:sz w:val="28"/>
          <w:szCs w:val="28"/>
        </w:rPr>
        <w:t>В.К. ,</w:t>
      </w:r>
      <w:proofErr w:type="gramEnd"/>
      <w:r w:rsidRPr="001F37C7">
        <w:rPr>
          <w:rFonts w:ascii="Times New Roman" w:eastAsia="Calibri" w:hAnsi="Times New Roman" w:cs="Times New Roman"/>
          <w:sz w:val="28"/>
          <w:szCs w:val="28"/>
        </w:rPr>
        <w:t xml:space="preserve">  Кузнецова В.В . Денежно-кредитная политика Банка России в 2016–2018 гг. — 2015. — №11. — С. 4-12.</w:t>
      </w:r>
    </w:p>
    <w:p w:rsidR="001F37C7" w:rsidRPr="001F37C7" w:rsidRDefault="001F37C7" w:rsidP="001F37C7">
      <w:pPr>
        <w:numPr>
          <w:ilvl w:val="0"/>
          <w:numId w:val="4"/>
        </w:numPr>
        <w:spacing w:after="0" w:line="360" w:lineRule="auto"/>
        <w:ind w:left="0" w:firstLine="0"/>
        <w:contextualSpacing/>
        <w:jc w:val="both"/>
        <w:rPr>
          <w:rFonts w:ascii="Times New Roman" w:eastAsia="Calibri" w:hAnsi="Times New Roman" w:cs="Times New Roman"/>
          <w:sz w:val="28"/>
          <w:szCs w:val="28"/>
        </w:rPr>
      </w:pPr>
      <w:proofErr w:type="spellStart"/>
      <w:r w:rsidRPr="001F37C7">
        <w:rPr>
          <w:rFonts w:ascii="Times New Roman" w:eastAsia="Calibri" w:hAnsi="Times New Roman" w:cs="Times New Roman"/>
          <w:sz w:val="28"/>
          <w:szCs w:val="28"/>
        </w:rPr>
        <w:t>Бароновский</w:t>
      </w:r>
      <w:proofErr w:type="spellEnd"/>
      <w:r w:rsidRPr="001F37C7">
        <w:rPr>
          <w:rFonts w:ascii="Times New Roman" w:eastAsia="Calibri" w:hAnsi="Times New Roman" w:cs="Times New Roman"/>
          <w:sz w:val="28"/>
          <w:szCs w:val="28"/>
        </w:rPr>
        <w:t xml:space="preserve"> С.А. Методологический подход к оценке эффективности механизма формирования антикризисного федерального бюджета России // Финансовая аналитика: проблемы и решения. 2016. № 17. С. 42—53.</w:t>
      </w:r>
    </w:p>
    <w:p w:rsidR="00E94FD5" w:rsidRDefault="005372F3" w:rsidP="00430D40">
      <w:pPr>
        <w:numPr>
          <w:ilvl w:val="0"/>
          <w:numId w:val="4"/>
        </w:numPr>
        <w:spacing w:after="0" w:line="360" w:lineRule="auto"/>
        <w:ind w:left="0" w:firstLine="0"/>
        <w:contextualSpacing/>
        <w:jc w:val="both"/>
        <w:rPr>
          <w:rFonts w:ascii="Times New Roman" w:eastAsia="Calibri" w:hAnsi="Times New Roman" w:cs="Times New Roman"/>
          <w:sz w:val="28"/>
          <w:szCs w:val="28"/>
        </w:rPr>
      </w:pPr>
      <w:r w:rsidRPr="005372F3">
        <w:rPr>
          <w:rFonts w:ascii="Times New Roman" w:eastAsia="Calibri" w:hAnsi="Times New Roman" w:cs="Times New Roman"/>
          <w:sz w:val="28"/>
          <w:szCs w:val="28"/>
        </w:rPr>
        <w:t xml:space="preserve"> </w:t>
      </w:r>
      <w:r w:rsidR="00E94FD5" w:rsidRPr="00E94FD5">
        <w:rPr>
          <w:rFonts w:ascii="Times New Roman" w:eastAsia="Calibri" w:hAnsi="Times New Roman" w:cs="Times New Roman"/>
          <w:sz w:val="28"/>
          <w:szCs w:val="28"/>
        </w:rPr>
        <w:t xml:space="preserve">Белоглазова, Г.Н. Деньги, кредит, банки / Под редакцией - М.: </w:t>
      </w:r>
      <w:proofErr w:type="spellStart"/>
      <w:r w:rsidR="00E94FD5" w:rsidRPr="00E94FD5">
        <w:rPr>
          <w:rFonts w:ascii="Times New Roman" w:eastAsia="Calibri" w:hAnsi="Times New Roman" w:cs="Times New Roman"/>
          <w:sz w:val="28"/>
          <w:szCs w:val="28"/>
        </w:rPr>
        <w:t>Юрайт</w:t>
      </w:r>
      <w:proofErr w:type="spellEnd"/>
      <w:r w:rsidR="00E94FD5" w:rsidRPr="00E94FD5">
        <w:rPr>
          <w:rFonts w:ascii="Times New Roman" w:eastAsia="Calibri" w:hAnsi="Times New Roman" w:cs="Times New Roman"/>
          <w:sz w:val="28"/>
          <w:szCs w:val="28"/>
        </w:rPr>
        <w:t>, 2016. - 624 c.</w:t>
      </w:r>
    </w:p>
    <w:p w:rsidR="00E94FD5" w:rsidRDefault="00E94FD5" w:rsidP="00430D40">
      <w:pPr>
        <w:numPr>
          <w:ilvl w:val="0"/>
          <w:numId w:val="4"/>
        </w:numPr>
        <w:spacing w:after="0" w:line="360" w:lineRule="auto"/>
        <w:ind w:left="0" w:firstLine="0"/>
        <w:contextualSpacing/>
        <w:jc w:val="both"/>
        <w:rPr>
          <w:rFonts w:ascii="Times New Roman" w:eastAsia="Calibri" w:hAnsi="Times New Roman" w:cs="Times New Roman"/>
          <w:sz w:val="28"/>
          <w:szCs w:val="28"/>
        </w:rPr>
      </w:pPr>
      <w:r w:rsidRPr="00E94FD5">
        <w:rPr>
          <w:rFonts w:ascii="Times New Roman" w:eastAsia="Calibri" w:hAnsi="Times New Roman" w:cs="Times New Roman"/>
          <w:sz w:val="28"/>
          <w:szCs w:val="28"/>
        </w:rPr>
        <w:t> </w:t>
      </w:r>
      <w:proofErr w:type="spellStart"/>
      <w:r w:rsidRPr="00E94FD5">
        <w:rPr>
          <w:rFonts w:ascii="Times New Roman" w:eastAsia="Calibri" w:hAnsi="Times New Roman" w:cs="Times New Roman"/>
          <w:sz w:val="28"/>
          <w:szCs w:val="28"/>
        </w:rPr>
        <w:t>Боровкова</w:t>
      </w:r>
      <w:proofErr w:type="spellEnd"/>
      <w:r w:rsidRPr="00E94FD5">
        <w:rPr>
          <w:rFonts w:ascii="Times New Roman" w:eastAsia="Calibri" w:hAnsi="Times New Roman" w:cs="Times New Roman"/>
          <w:sz w:val="28"/>
          <w:szCs w:val="28"/>
        </w:rPr>
        <w:t xml:space="preserve"> В.А. Банки и банковское дело. - М.: </w:t>
      </w:r>
      <w:proofErr w:type="spellStart"/>
      <w:r w:rsidRPr="00E94FD5">
        <w:rPr>
          <w:rFonts w:ascii="Times New Roman" w:eastAsia="Calibri" w:hAnsi="Times New Roman" w:cs="Times New Roman"/>
          <w:sz w:val="28"/>
          <w:szCs w:val="28"/>
        </w:rPr>
        <w:t>Юрайт</w:t>
      </w:r>
      <w:proofErr w:type="spellEnd"/>
      <w:r w:rsidRPr="00E94FD5">
        <w:rPr>
          <w:rFonts w:ascii="Times New Roman" w:eastAsia="Calibri" w:hAnsi="Times New Roman" w:cs="Times New Roman"/>
          <w:sz w:val="28"/>
          <w:szCs w:val="28"/>
        </w:rPr>
        <w:t>, 2016. - 623с.</w:t>
      </w:r>
    </w:p>
    <w:p w:rsidR="005372F3" w:rsidRDefault="005372F3" w:rsidP="00430D40">
      <w:pPr>
        <w:numPr>
          <w:ilvl w:val="0"/>
          <w:numId w:val="4"/>
        </w:numPr>
        <w:spacing w:after="0" w:line="360" w:lineRule="auto"/>
        <w:ind w:left="0" w:firstLine="0"/>
        <w:contextualSpacing/>
        <w:jc w:val="both"/>
        <w:rPr>
          <w:rFonts w:ascii="Times New Roman" w:eastAsia="Calibri" w:hAnsi="Times New Roman" w:cs="Times New Roman"/>
          <w:sz w:val="28"/>
          <w:szCs w:val="28"/>
        </w:rPr>
      </w:pPr>
      <w:r w:rsidRPr="005372F3">
        <w:rPr>
          <w:rFonts w:ascii="Times New Roman" w:eastAsia="Calibri" w:hAnsi="Times New Roman" w:cs="Times New Roman"/>
          <w:sz w:val="28"/>
          <w:szCs w:val="28"/>
        </w:rPr>
        <w:t>Варламова, Т. П. Деньги, креди</w:t>
      </w:r>
      <w:r>
        <w:rPr>
          <w:rFonts w:ascii="Times New Roman" w:eastAsia="Calibri" w:hAnsi="Times New Roman" w:cs="Times New Roman"/>
          <w:sz w:val="28"/>
          <w:szCs w:val="28"/>
        </w:rPr>
        <w:t xml:space="preserve">т, банки / Т.П. Варламова, </w:t>
      </w:r>
      <w:proofErr w:type="spellStart"/>
      <w:r>
        <w:rPr>
          <w:rFonts w:ascii="Times New Roman" w:eastAsia="Calibri" w:hAnsi="Times New Roman" w:cs="Times New Roman"/>
          <w:sz w:val="28"/>
          <w:szCs w:val="28"/>
        </w:rPr>
        <w:t>Н.Б.</w:t>
      </w:r>
      <w:r w:rsidRPr="005372F3">
        <w:rPr>
          <w:rFonts w:ascii="Times New Roman" w:eastAsia="Calibri" w:hAnsi="Times New Roman" w:cs="Times New Roman"/>
          <w:sz w:val="28"/>
          <w:szCs w:val="28"/>
        </w:rPr>
        <w:t>Ермасова</w:t>
      </w:r>
      <w:proofErr w:type="spellEnd"/>
      <w:r w:rsidRPr="005372F3">
        <w:rPr>
          <w:rFonts w:ascii="Times New Roman" w:eastAsia="Calibri" w:hAnsi="Times New Roman" w:cs="Times New Roman"/>
          <w:sz w:val="28"/>
          <w:szCs w:val="28"/>
        </w:rPr>
        <w:t>, М.А. Варламова. - М.: РИОР, 2016. - 128 c.</w:t>
      </w:r>
    </w:p>
    <w:p w:rsidR="005372F3" w:rsidRPr="00E94FD5" w:rsidRDefault="00E94FD5" w:rsidP="00430D40">
      <w:pPr>
        <w:numPr>
          <w:ilvl w:val="0"/>
          <w:numId w:val="4"/>
        </w:numPr>
        <w:spacing w:after="0" w:line="360" w:lineRule="auto"/>
        <w:ind w:left="0" w:firstLine="0"/>
        <w:contextualSpacing/>
        <w:jc w:val="both"/>
        <w:rPr>
          <w:rFonts w:ascii="Times New Roman" w:eastAsia="Calibri" w:hAnsi="Times New Roman" w:cs="Times New Roman"/>
          <w:sz w:val="28"/>
          <w:szCs w:val="28"/>
        </w:rPr>
      </w:pPr>
      <w:r w:rsidRPr="00E94FD5">
        <w:rPr>
          <w:rFonts w:ascii="Times New Roman" w:eastAsia="Calibri" w:hAnsi="Times New Roman" w:cs="Times New Roman"/>
          <w:sz w:val="28"/>
          <w:szCs w:val="28"/>
        </w:rPr>
        <w:t> </w:t>
      </w:r>
      <w:proofErr w:type="spellStart"/>
      <w:r w:rsidRPr="00E94FD5">
        <w:rPr>
          <w:rFonts w:ascii="Times New Roman" w:eastAsia="Calibri" w:hAnsi="Times New Roman" w:cs="Times New Roman"/>
          <w:sz w:val="28"/>
          <w:szCs w:val="28"/>
        </w:rPr>
        <w:t>Дворецкая</w:t>
      </w:r>
      <w:proofErr w:type="spellEnd"/>
      <w:r w:rsidRPr="00E94FD5">
        <w:rPr>
          <w:rFonts w:ascii="Times New Roman" w:eastAsia="Calibri" w:hAnsi="Times New Roman" w:cs="Times New Roman"/>
          <w:sz w:val="28"/>
          <w:szCs w:val="28"/>
        </w:rPr>
        <w:t xml:space="preserve">, А. Е. Деньги, кредит, банки. Учебник / А.Е. </w:t>
      </w:r>
      <w:proofErr w:type="spellStart"/>
      <w:r w:rsidRPr="00E94FD5">
        <w:rPr>
          <w:rFonts w:ascii="Times New Roman" w:eastAsia="Calibri" w:hAnsi="Times New Roman" w:cs="Times New Roman"/>
          <w:sz w:val="28"/>
          <w:szCs w:val="28"/>
        </w:rPr>
        <w:t>Дворецкая</w:t>
      </w:r>
      <w:proofErr w:type="spellEnd"/>
      <w:r w:rsidRPr="00E94FD5">
        <w:rPr>
          <w:rFonts w:ascii="Times New Roman" w:eastAsia="Calibri" w:hAnsi="Times New Roman" w:cs="Times New Roman"/>
          <w:sz w:val="28"/>
          <w:szCs w:val="28"/>
        </w:rPr>
        <w:t xml:space="preserve">. - М.: </w:t>
      </w:r>
      <w:proofErr w:type="spellStart"/>
      <w:r w:rsidRPr="00E94FD5">
        <w:rPr>
          <w:rFonts w:ascii="Times New Roman" w:eastAsia="Calibri" w:hAnsi="Times New Roman" w:cs="Times New Roman"/>
          <w:sz w:val="28"/>
          <w:szCs w:val="28"/>
        </w:rPr>
        <w:t>Юрайт</w:t>
      </w:r>
      <w:proofErr w:type="spellEnd"/>
      <w:r w:rsidRPr="00E94FD5">
        <w:rPr>
          <w:rFonts w:ascii="Times New Roman" w:eastAsia="Calibri" w:hAnsi="Times New Roman" w:cs="Times New Roman"/>
          <w:sz w:val="28"/>
          <w:szCs w:val="28"/>
        </w:rPr>
        <w:t>, 2016. - 482 c.</w:t>
      </w:r>
    </w:p>
    <w:p w:rsidR="00E94FD5" w:rsidRDefault="00E94FD5" w:rsidP="00430D40">
      <w:pPr>
        <w:numPr>
          <w:ilvl w:val="0"/>
          <w:numId w:val="4"/>
        </w:numPr>
        <w:spacing w:after="0" w:line="360" w:lineRule="auto"/>
        <w:ind w:left="0" w:firstLine="0"/>
        <w:contextualSpacing/>
        <w:jc w:val="both"/>
        <w:rPr>
          <w:rFonts w:ascii="Times New Roman" w:eastAsia="Calibri" w:hAnsi="Times New Roman" w:cs="Times New Roman"/>
          <w:sz w:val="28"/>
          <w:szCs w:val="28"/>
        </w:rPr>
      </w:pPr>
      <w:proofErr w:type="spellStart"/>
      <w:r w:rsidRPr="00E94FD5">
        <w:rPr>
          <w:rFonts w:ascii="Times New Roman" w:eastAsia="Calibri" w:hAnsi="Times New Roman" w:cs="Times New Roman"/>
          <w:sz w:val="28"/>
          <w:szCs w:val="28"/>
        </w:rPr>
        <w:t>Жарковская</w:t>
      </w:r>
      <w:proofErr w:type="spellEnd"/>
      <w:r w:rsidRPr="00E94FD5">
        <w:rPr>
          <w:rFonts w:ascii="Times New Roman" w:eastAsia="Calibri" w:hAnsi="Times New Roman" w:cs="Times New Roman"/>
          <w:sz w:val="28"/>
          <w:szCs w:val="28"/>
        </w:rPr>
        <w:t xml:space="preserve">, Е.П. Банковское дело: Учебник. 9-е изд., </w:t>
      </w:r>
      <w:proofErr w:type="spellStart"/>
      <w:r>
        <w:rPr>
          <w:rFonts w:ascii="Times New Roman" w:eastAsia="Calibri" w:hAnsi="Times New Roman" w:cs="Times New Roman"/>
          <w:sz w:val="28"/>
          <w:szCs w:val="28"/>
        </w:rPr>
        <w:t>исп</w:t>
      </w:r>
      <w:proofErr w:type="spellEnd"/>
      <w:r>
        <w:rPr>
          <w:rFonts w:ascii="Times New Roman" w:eastAsia="Calibri" w:hAnsi="Times New Roman" w:cs="Times New Roman"/>
          <w:sz w:val="28"/>
          <w:szCs w:val="28"/>
        </w:rPr>
        <w:t xml:space="preserve"> и </w:t>
      </w:r>
      <w:proofErr w:type="gramStart"/>
      <w:r>
        <w:rPr>
          <w:rFonts w:ascii="Times New Roman" w:eastAsia="Calibri" w:hAnsi="Times New Roman" w:cs="Times New Roman"/>
          <w:sz w:val="28"/>
          <w:szCs w:val="28"/>
        </w:rPr>
        <w:t>доп..</w:t>
      </w:r>
      <w:proofErr w:type="gramEnd"/>
      <w:r>
        <w:rPr>
          <w:rFonts w:ascii="Times New Roman" w:eastAsia="Calibri" w:hAnsi="Times New Roman" w:cs="Times New Roman"/>
          <w:sz w:val="28"/>
          <w:szCs w:val="28"/>
        </w:rPr>
        <w:t xml:space="preserve"> – Москва: Омега – Л,2016. </w:t>
      </w:r>
      <w:r>
        <w:rPr>
          <w:rFonts w:ascii="Times New Roman" w:eastAsia="Calibri" w:hAnsi="Times New Roman" w:cs="Times New Roman"/>
          <w:sz w:val="28"/>
          <w:szCs w:val="28"/>
        </w:rPr>
        <w:sym w:font="Symbol" w:char="F02D"/>
      </w:r>
      <w:r>
        <w:rPr>
          <w:rFonts w:ascii="Times New Roman" w:eastAsia="Calibri" w:hAnsi="Times New Roman" w:cs="Times New Roman"/>
          <w:sz w:val="28"/>
          <w:szCs w:val="28"/>
        </w:rPr>
        <w:t>526 с.</w:t>
      </w:r>
    </w:p>
    <w:p w:rsidR="00E94FD5" w:rsidRPr="00E94FD5" w:rsidRDefault="00E94FD5" w:rsidP="00430D40">
      <w:pPr>
        <w:numPr>
          <w:ilvl w:val="0"/>
          <w:numId w:val="4"/>
        </w:numPr>
        <w:spacing w:after="0" w:line="360" w:lineRule="auto"/>
        <w:ind w:left="0" w:firstLine="0"/>
        <w:contextualSpacing/>
        <w:jc w:val="both"/>
        <w:rPr>
          <w:rFonts w:ascii="Times New Roman" w:eastAsia="Calibri" w:hAnsi="Times New Roman" w:cs="Times New Roman"/>
          <w:sz w:val="28"/>
          <w:szCs w:val="28"/>
        </w:rPr>
      </w:pPr>
      <w:r w:rsidRPr="00E94FD5">
        <w:rPr>
          <w:rFonts w:ascii="Times New Roman" w:eastAsia="Calibri" w:hAnsi="Times New Roman" w:cs="Times New Roman"/>
          <w:sz w:val="28"/>
          <w:szCs w:val="28"/>
        </w:rPr>
        <w:lastRenderedPageBreak/>
        <w:t xml:space="preserve">Жуков Е.Ф. Банковское дело в 2 ч. Часть 1. Учебник для академического </w:t>
      </w:r>
      <w:proofErr w:type="spellStart"/>
      <w:r w:rsidRPr="00E94FD5">
        <w:rPr>
          <w:rFonts w:ascii="Times New Roman" w:eastAsia="Calibri" w:hAnsi="Times New Roman" w:cs="Times New Roman"/>
          <w:sz w:val="28"/>
          <w:szCs w:val="28"/>
        </w:rPr>
        <w:t>бакалавриата</w:t>
      </w:r>
      <w:proofErr w:type="spellEnd"/>
      <w:r w:rsidRPr="00E94FD5">
        <w:rPr>
          <w:rFonts w:ascii="Times New Roman" w:eastAsia="Calibri" w:hAnsi="Times New Roman" w:cs="Times New Roman"/>
          <w:sz w:val="28"/>
          <w:szCs w:val="28"/>
        </w:rPr>
        <w:t xml:space="preserve"> / Отв. - Е.Ф. Жуков, Отв. - Ю.А. Соколов. - Москва: </w:t>
      </w:r>
      <w:r w:rsidRPr="00E94FD5">
        <w:rPr>
          <w:rFonts w:ascii="Times New Roman" w:eastAsia="Calibri" w:hAnsi="Times New Roman" w:cs="Times New Roman"/>
          <w:bCs/>
          <w:sz w:val="28"/>
          <w:szCs w:val="28"/>
        </w:rPr>
        <w:t>Наука</w:t>
      </w:r>
      <w:r w:rsidRPr="00E94FD5">
        <w:rPr>
          <w:rFonts w:ascii="Times New Roman" w:eastAsia="Calibri" w:hAnsi="Times New Roman" w:cs="Times New Roman"/>
          <w:sz w:val="28"/>
          <w:szCs w:val="28"/>
        </w:rPr>
        <w:t>, 2016. - 312 c.</w:t>
      </w:r>
    </w:p>
    <w:p w:rsidR="005372F3" w:rsidRDefault="005372F3" w:rsidP="00430D40">
      <w:pPr>
        <w:numPr>
          <w:ilvl w:val="0"/>
          <w:numId w:val="4"/>
        </w:numPr>
        <w:spacing w:after="0" w:line="360" w:lineRule="auto"/>
        <w:ind w:left="0" w:firstLine="0"/>
        <w:contextualSpacing/>
        <w:jc w:val="both"/>
        <w:rPr>
          <w:rFonts w:ascii="Times New Roman" w:eastAsia="Calibri" w:hAnsi="Times New Roman" w:cs="Times New Roman"/>
          <w:sz w:val="28"/>
          <w:szCs w:val="28"/>
        </w:rPr>
      </w:pPr>
      <w:r w:rsidRPr="005372F3">
        <w:rPr>
          <w:rFonts w:ascii="Times New Roman" w:eastAsia="Calibri" w:hAnsi="Times New Roman" w:cs="Times New Roman"/>
          <w:sz w:val="28"/>
          <w:szCs w:val="28"/>
        </w:rPr>
        <w:t xml:space="preserve">Иванов, В. В.   Деньги, кредит, </w:t>
      </w:r>
      <w:proofErr w:type="gramStart"/>
      <w:r w:rsidRPr="005372F3">
        <w:rPr>
          <w:rFonts w:ascii="Times New Roman" w:eastAsia="Calibri" w:hAnsi="Times New Roman" w:cs="Times New Roman"/>
          <w:sz w:val="28"/>
          <w:szCs w:val="28"/>
        </w:rPr>
        <w:t>банки :</w:t>
      </w:r>
      <w:proofErr w:type="gramEnd"/>
      <w:r w:rsidRPr="005372F3">
        <w:rPr>
          <w:rFonts w:ascii="Times New Roman" w:eastAsia="Calibri" w:hAnsi="Times New Roman" w:cs="Times New Roman"/>
          <w:sz w:val="28"/>
          <w:szCs w:val="28"/>
        </w:rPr>
        <w:t xml:space="preserve"> учебник и практикум для академического </w:t>
      </w:r>
      <w:proofErr w:type="spellStart"/>
      <w:r w:rsidRPr="005372F3">
        <w:rPr>
          <w:rFonts w:ascii="Times New Roman" w:eastAsia="Calibri" w:hAnsi="Times New Roman" w:cs="Times New Roman"/>
          <w:sz w:val="28"/>
          <w:szCs w:val="28"/>
        </w:rPr>
        <w:t>бакалавриата</w:t>
      </w:r>
      <w:proofErr w:type="spellEnd"/>
      <w:r w:rsidRPr="005372F3">
        <w:rPr>
          <w:rFonts w:ascii="Times New Roman" w:eastAsia="Calibri" w:hAnsi="Times New Roman" w:cs="Times New Roman"/>
          <w:sz w:val="28"/>
          <w:szCs w:val="28"/>
        </w:rPr>
        <w:t xml:space="preserve"> / В. В. Иванов, Б. И. Соколов ; под ред. В. В. Иванова, Б. И. Соколова. — </w:t>
      </w:r>
      <w:proofErr w:type="gramStart"/>
      <w:r w:rsidRPr="005372F3">
        <w:rPr>
          <w:rFonts w:ascii="Times New Roman" w:eastAsia="Calibri" w:hAnsi="Times New Roman" w:cs="Times New Roman"/>
          <w:sz w:val="28"/>
          <w:szCs w:val="28"/>
        </w:rPr>
        <w:t>М. :</w:t>
      </w:r>
      <w:proofErr w:type="gramEnd"/>
      <w:r w:rsidRPr="005372F3">
        <w:rPr>
          <w:rFonts w:ascii="Times New Roman" w:eastAsia="Calibri" w:hAnsi="Times New Roman" w:cs="Times New Roman"/>
          <w:sz w:val="28"/>
          <w:szCs w:val="28"/>
        </w:rPr>
        <w:t xml:space="preserve"> Издательство </w:t>
      </w:r>
      <w:proofErr w:type="spellStart"/>
      <w:r w:rsidRPr="005372F3">
        <w:rPr>
          <w:rFonts w:ascii="Times New Roman" w:eastAsia="Calibri" w:hAnsi="Times New Roman" w:cs="Times New Roman"/>
          <w:sz w:val="28"/>
          <w:szCs w:val="28"/>
        </w:rPr>
        <w:t>Юрайт</w:t>
      </w:r>
      <w:proofErr w:type="spellEnd"/>
      <w:r w:rsidRPr="005372F3">
        <w:rPr>
          <w:rFonts w:ascii="Times New Roman" w:eastAsia="Calibri" w:hAnsi="Times New Roman" w:cs="Times New Roman"/>
          <w:sz w:val="28"/>
          <w:szCs w:val="28"/>
        </w:rPr>
        <w:t xml:space="preserve">, 2018. — 371 с. </w:t>
      </w:r>
    </w:p>
    <w:p w:rsidR="00DD7FC2" w:rsidRDefault="00DD7FC2" w:rsidP="00430D40">
      <w:pPr>
        <w:numPr>
          <w:ilvl w:val="0"/>
          <w:numId w:val="4"/>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Коробова Г.Г. Банковское дело. </w:t>
      </w:r>
      <w:r w:rsidRPr="00DD7FC2">
        <w:rPr>
          <w:rFonts w:ascii="Times New Roman" w:eastAsia="Calibri" w:hAnsi="Times New Roman" w:cs="Times New Roman"/>
          <w:sz w:val="28"/>
          <w:szCs w:val="28"/>
        </w:rPr>
        <w:t xml:space="preserve">Учебник. — 2-е изд., </w:t>
      </w:r>
      <w:proofErr w:type="spellStart"/>
      <w:r w:rsidRPr="00DD7FC2">
        <w:rPr>
          <w:rFonts w:ascii="Times New Roman" w:eastAsia="Calibri" w:hAnsi="Times New Roman" w:cs="Times New Roman"/>
          <w:sz w:val="28"/>
          <w:szCs w:val="28"/>
        </w:rPr>
        <w:t>перераб</w:t>
      </w:r>
      <w:proofErr w:type="spellEnd"/>
      <w:r w:rsidRPr="00DD7FC2">
        <w:rPr>
          <w:rFonts w:ascii="Times New Roman" w:eastAsia="Calibri" w:hAnsi="Times New Roman" w:cs="Times New Roman"/>
          <w:sz w:val="28"/>
          <w:szCs w:val="28"/>
        </w:rPr>
        <w:t xml:space="preserve">. и доп. — М.: Магистр, Инфра-М, 2015. — 592 с. </w:t>
      </w:r>
    </w:p>
    <w:p w:rsidR="001F37C7" w:rsidRDefault="005372F3" w:rsidP="001F37C7">
      <w:pPr>
        <w:numPr>
          <w:ilvl w:val="0"/>
          <w:numId w:val="4"/>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Корчагин</w:t>
      </w:r>
      <w:r w:rsidRPr="005372F3">
        <w:rPr>
          <w:rFonts w:ascii="Times New Roman" w:eastAsia="Calibri" w:hAnsi="Times New Roman" w:cs="Times New Roman"/>
          <w:sz w:val="28"/>
          <w:szCs w:val="28"/>
        </w:rPr>
        <w:t xml:space="preserve"> Ю.А. Деньги, кредит, банки / Ю.А. Корчагин. - М.: Ростов н/Д: Феникс, 2015. - 348 c.</w:t>
      </w:r>
    </w:p>
    <w:p w:rsidR="001F37C7" w:rsidRDefault="001F37C7" w:rsidP="001F37C7">
      <w:pPr>
        <w:numPr>
          <w:ilvl w:val="0"/>
          <w:numId w:val="4"/>
        </w:numPr>
        <w:spacing w:after="0" w:line="360" w:lineRule="auto"/>
        <w:ind w:left="0" w:firstLine="0"/>
        <w:contextualSpacing/>
        <w:jc w:val="both"/>
        <w:rPr>
          <w:rFonts w:ascii="Times New Roman" w:eastAsia="Calibri" w:hAnsi="Times New Roman" w:cs="Times New Roman"/>
          <w:sz w:val="28"/>
          <w:szCs w:val="28"/>
        </w:rPr>
      </w:pPr>
      <w:r w:rsidRPr="001F37C7">
        <w:rPr>
          <w:rFonts w:ascii="Times New Roman" w:eastAsia="Calibri" w:hAnsi="Times New Roman" w:cs="Times New Roman"/>
          <w:sz w:val="28"/>
          <w:szCs w:val="28"/>
        </w:rPr>
        <w:t>Косов М.Е. Сравнительный анализ основных направлений денежно-кредитной и бюджетной политик// Финансы и кредит. — 2018. — №3 (771). — С. 591-612.</w:t>
      </w:r>
    </w:p>
    <w:p w:rsidR="001F37C7" w:rsidRPr="001F37C7" w:rsidRDefault="001F37C7" w:rsidP="001F37C7">
      <w:pPr>
        <w:numPr>
          <w:ilvl w:val="0"/>
          <w:numId w:val="4"/>
        </w:numPr>
        <w:spacing w:after="0" w:line="360" w:lineRule="auto"/>
        <w:ind w:left="0" w:firstLine="0"/>
        <w:contextualSpacing/>
        <w:jc w:val="both"/>
        <w:rPr>
          <w:rFonts w:ascii="Times New Roman" w:eastAsia="Calibri" w:hAnsi="Times New Roman" w:cs="Times New Roman"/>
          <w:sz w:val="28"/>
          <w:szCs w:val="28"/>
        </w:rPr>
      </w:pPr>
      <w:proofErr w:type="spellStart"/>
      <w:r w:rsidRPr="001F37C7">
        <w:rPr>
          <w:rFonts w:ascii="Times New Roman" w:eastAsia="Calibri" w:hAnsi="Times New Roman" w:cs="Times New Roman"/>
          <w:sz w:val="28"/>
          <w:szCs w:val="28"/>
        </w:rPr>
        <w:t>Кропин</w:t>
      </w:r>
      <w:proofErr w:type="spellEnd"/>
      <w:r w:rsidRPr="001F37C7">
        <w:rPr>
          <w:rFonts w:ascii="Times New Roman" w:eastAsia="Calibri" w:hAnsi="Times New Roman" w:cs="Times New Roman"/>
          <w:sz w:val="28"/>
          <w:szCs w:val="28"/>
        </w:rPr>
        <w:t xml:space="preserve"> Ю.А. Актуальные проблемы трансформации статуса и функций Банка России// Банковское дело. — 2017. — №1. — С. 18-23.</w:t>
      </w:r>
    </w:p>
    <w:p w:rsidR="005372F3" w:rsidRDefault="005372F3" w:rsidP="00430D40">
      <w:pPr>
        <w:numPr>
          <w:ilvl w:val="0"/>
          <w:numId w:val="4"/>
        </w:numPr>
        <w:spacing w:after="0" w:line="360" w:lineRule="auto"/>
        <w:ind w:left="0" w:firstLine="0"/>
        <w:contextualSpacing/>
        <w:jc w:val="both"/>
        <w:rPr>
          <w:rFonts w:ascii="Times New Roman" w:eastAsia="Calibri" w:hAnsi="Times New Roman" w:cs="Times New Roman"/>
          <w:sz w:val="28"/>
          <w:szCs w:val="28"/>
        </w:rPr>
      </w:pPr>
      <w:r w:rsidRPr="005372F3">
        <w:rPr>
          <w:rFonts w:ascii="Times New Roman" w:eastAsia="Calibri" w:hAnsi="Times New Roman" w:cs="Times New Roman"/>
          <w:sz w:val="28"/>
          <w:szCs w:val="28"/>
        </w:rPr>
        <w:t xml:space="preserve"> Кузнецова, Е. И. Деньги, кредит, банки / Е.И. Кузнецова. - М.: </w:t>
      </w:r>
      <w:proofErr w:type="spellStart"/>
      <w:r w:rsidRPr="005372F3">
        <w:rPr>
          <w:rFonts w:ascii="Times New Roman" w:eastAsia="Calibri" w:hAnsi="Times New Roman" w:cs="Times New Roman"/>
          <w:sz w:val="28"/>
          <w:szCs w:val="28"/>
        </w:rPr>
        <w:t>Юнити</w:t>
      </w:r>
      <w:proofErr w:type="spellEnd"/>
      <w:r w:rsidRPr="005372F3">
        <w:rPr>
          <w:rFonts w:ascii="Times New Roman" w:eastAsia="Calibri" w:hAnsi="Times New Roman" w:cs="Times New Roman"/>
          <w:sz w:val="28"/>
          <w:szCs w:val="28"/>
        </w:rPr>
        <w:t>-Дана, 2016. - 528 c.</w:t>
      </w:r>
    </w:p>
    <w:p w:rsidR="001F37C7" w:rsidRDefault="001F37C7" w:rsidP="00430D40">
      <w:pPr>
        <w:numPr>
          <w:ilvl w:val="0"/>
          <w:numId w:val="4"/>
        </w:numPr>
        <w:spacing w:after="0" w:line="360" w:lineRule="auto"/>
        <w:ind w:left="0" w:firstLine="0"/>
        <w:contextualSpacing/>
        <w:jc w:val="both"/>
        <w:rPr>
          <w:rFonts w:ascii="Times New Roman" w:eastAsia="Calibri" w:hAnsi="Times New Roman" w:cs="Times New Roman"/>
          <w:sz w:val="28"/>
          <w:szCs w:val="28"/>
        </w:rPr>
      </w:pPr>
      <w:r w:rsidRPr="001F37C7">
        <w:rPr>
          <w:rFonts w:ascii="Times New Roman" w:eastAsia="Calibri" w:hAnsi="Times New Roman" w:cs="Times New Roman"/>
          <w:sz w:val="28"/>
          <w:szCs w:val="28"/>
        </w:rPr>
        <w:t>Никонова Ю. С., Власенко Р. Д. Анализ структуры и динамики денежной массы России // Молодой ученый. — 2016. — №10. — С. 797-800</w:t>
      </w:r>
      <w:r>
        <w:rPr>
          <w:rFonts w:ascii="Times New Roman" w:eastAsia="Calibri" w:hAnsi="Times New Roman" w:cs="Times New Roman"/>
          <w:sz w:val="28"/>
          <w:szCs w:val="28"/>
        </w:rPr>
        <w:t>.</w:t>
      </w:r>
    </w:p>
    <w:p w:rsidR="00D21313" w:rsidRDefault="00D21313" w:rsidP="00430D40">
      <w:pPr>
        <w:numPr>
          <w:ilvl w:val="0"/>
          <w:numId w:val="4"/>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iCs/>
          <w:sz w:val="28"/>
          <w:szCs w:val="28"/>
        </w:rPr>
        <w:t>Рождественская</w:t>
      </w:r>
      <w:r w:rsidRPr="00D21313">
        <w:rPr>
          <w:rFonts w:ascii="Times New Roman" w:eastAsia="Calibri" w:hAnsi="Times New Roman" w:cs="Times New Roman"/>
          <w:i/>
          <w:iCs/>
          <w:sz w:val="28"/>
          <w:szCs w:val="28"/>
        </w:rPr>
        <w:t xml:space="preserve"> </w:t>
      </w:r>
      <w:r w:rsidRPr="00D21313">
        <w:rPr>
          <w:rFonts w:ascii="Times New Roman" w:eastAsia="Calibri" w:hAnsi="Times New Roman" w:cs="Times New Roman"/>
          <w:iCs/>
          <w:sz w:val="28"/>
          <w:szCs w:val="28"/>
        </w:rPr>
        <w:t>Т. Э.</w:t>
      </w:r>
      <w:r w:rsidRPr="00D21313">
        <w:rPr>
          <w:rFonts w:ascii="Times New Roman" w:eastAsia="Calibri" w:hAnsi="Times New Roman" w:cs="Times New Roman"/>
          <w:sz w:val="28"/>
          <w:szCs w:val="28"/>
        </w:rPr>
        <w:t xml:space="preserve"> Банковское право. Публично-правовое </w:t>
      </w:r>
      <w:proofErr w:type="gramStart"/>
      <w:r w:rsidRPr="00D21313">
        <w:rPr>
          <w:rFonts w:ascii="Times New Roman" w:eastAsia="Calibri" w:hAnsi="Times New Roman" w:cs="Times New Roman"/>
          <w:sz w:val="28"/>
          <w:szCs w:val="28"/>
        </w:rPr>
        <w:t>регулирование :</w:t>
      </w:r>
      <w:proofErr w:type="gramEnd"/>
      <w:r w:rsidRPr="00D21313">
        <w:rPr>
          <w:rFonts w:ascii="Times New Roman" w:eastAsia="Calibri" w:hAnsi="Times New Roman" w:cs="Times New Roman"/>
          <w:sz w:val="28"/>
          <w:szCs w:val="28"/>
        </w:rPr>
        <w:t xml:space="preserve"> учебник и практикум для </w:t>
      </w:r>
      <w:proofErr w:type="spellStart"/>
      <w:r w:rsidRPr="00D21313">
        <w:rPr>
          <w:rFonts w:ascii="Times New Roman" w:eastAsia="Calibri" w:hAnsi="Times New Roman" w:cs="Times New Roman"/>
          <w:sz w:val="28"/>
          <w:szCs w:val="28"/>
        </w:rPr>
        <w:t>бакалавриата</w:t>
      </w:r>
      <w:proofErr w:type="spellEnd"/>
      <w:r w:rsidRPr="00D21313">
        <w:rPr>
          <w:rFonts w:ascii="Times New Roman" w:eastAsia="Calibri" w:hAnsi="Times New Roman" w:cs="Times New Roman"/>
          <w:sz w:val="28"/>
          <w:szCs w:val="28"/>
        </w:rPr>
        <w:t xml:space="preserve"> и магистратуры / Т. Э. Рождественская, А. Г. </w:t>
      </w:r>
      <w:proofErr w:type="spellStart"/>
      <w:r w:rsidRPr="00D21313">
        <w:rPr>
          <w:rFonts w:ascii="Times New Roman" w:eastAsia="Calibri" w:hAnsi="Times New Roman" w:cs="Times New Roman"/>
          <w:sz w:val="28"/>
          <w:szCs w:val="28"/>
        </w:rPr>
        <w:t>Гузнов</w:t>
      </w:r>
      <w:proofErr w:type="spellEnd"/>
      <w:r w:rsidRPr="00D21313">
        <w:rPr>
          <w:rFonts w:ascii="Times New Roman" w:eastAsia="Calibri" w:hAnsi="Times New Roman" w:cs="Times New Roman"/>
          <w:sz w:val="28"/>
          <w:szCs w:val="28"/>
        </w:rPr>
        <w:t xml:space="preserve">. — 2-е изд., </w:t>
      </w:r>
      <w:proofErr w:type="spellStart"/>
      <w:r w:rsidRPr="00D21313">
        <w:rPr>
          <w:rFonts w:ascii="Times New Roman" w:eastAsia="Calibri" w:hAnsi="Times New Roman" w:cs="Times New Roman"/>
          <w:sz w:val="28"/>
          <w:szCs w:val="28"/>
        </w:rPr>
        <w:t>перераб</w:t>
      </w:r>
      <w:proofErr w:type="spellEnd"/>
      <w:r w:rsidRPr="00D21313">
        <w:rPr>
          <w:rFonts w:ascii="Times New Roman" w:eastAsia="Calibri" w:hAnsi="Times New Roman" w:cs="Times New Roman"/>
          <w:sz w:val="28"/>
          <w:szCs w:val="28"/>
        </w:rPr>
        <w:t xml:space="preserve">. и доп. — </w:t>
      </w:r>
      <w:proofErr w:type="gramStart"/>
      <w:r w:rsidRPr="00D21313">
        <w:rPr>
          <w:rFonts w:ascii="Times New Roman" w:eastAsia="Calibri" w:hAnsi="Times New Roman" w:cs="Times New Roman"/>
          <w:sz w:val="28"/>
          <w:szCs w:val="28"/>
        </w:rPr>
        <w:t>М. :</w:t>
      </w:r>
      <w:proofErr w:type="gramEnd"/>
      <w:r w:rsidRPr="00D21313">
        <w:rPr>
          <w:rFonts w:ascii="Times New Roman" w:eastAsia="Calibri" w:hAnsi="Times New Roman" w:cs="Times New Roman"/>
          <w:sz w:val="28"/>
          <w:szCs w:val="28"/>
        </w:rPr>
        <w:t xml:space="preserve"> Издательство </w:t>
      </w:r>
      <w:proofErr w:type="spellStart"/>
      <w:r w:rsidRPr="00D21313">
        <w:rPr>
          <w:rFonts w:ascii="Times New Roman" w:eastAsia="Calibri" w:hAnsi="Times New Roman" w:cs="Times New Roman"/>
          <w:sz w:val="28"/>
          <w:szCs w:val="28"/>
        </w:rPr>
        <w:t>Юрайт</w:t>
      </w:r>
      <w:proofErr w:type="spellEnd"/>
      <w:r w:rsidRPr="00D21313">
        <w:rPr>
          <w:rFonts w:ascii="Times New Roman" w:eastAsia="Calibri" w:hAnsi="Times New Roman" w:cs="Times New Roman"/>
          <w:sz w:val="28"/>
          <w:szCs w:val="28"/>
        </w:rPr>
        <w:t>, 2018. — 222 с. —</w:t>
      </w:r>
    </w:p>
    <w:p w:rsidR="005372F3" w:rsidRPr="005372F3" w:rsidRDefault="005372F3" w:rsidP="00430D40">
      <w:pPr>
        <w:numPr>
          <w:ilvl w:val="0"/>
          <w:numId w:val="4"/>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Щегорцов</w:t>
      </w:r>
      <w:proofErr w:type="spellEnd"/>
      <w:r w:rsidRPr="005372F3">
        <w:rPr>
          <w:rFonts w:ascii="Times New Roman" w:eastAsia="Calibri" w:hAnsi="Times New Roman" w:cs="Times New Roman"/>
          <w:sz w:val="28"/>
          <w:szCs w:val="28"/>
        </w:rPr>
        <w:t xml:space="preserve"> В. А. Деньги, кредит, банки / В.А. </w:t>
      </w:r>
      <w:proofErr w:type="spellStart"/>
      <w:r w:rsidRPr="005372F3">
        <w:rPr>
          <w:rFonts w:ascii="Times New Roman" w:eastAsia="Calibri" w:hAnsi="Times New Roman" w:cs="Times New Roman"/>
          <w:sz w:val="28"/>
          <w:szCs w:val="28"/>
        </w:rPr>
        <w:t>Щегорцов</w:t>
      </w:r>
      <w:proofErr w:type="spellEnd"/>
      <w:r w:rsidRPr="005372F3">
        <w:rPr>
          <w:rFonts w:ascii="Times New Roman" w:eastAsia="Calibri" w:hAnsi="Times New Roman" w:cs="Times New Roman"/>
          <w:sz w:val="28"/>
          <w:szCs w:val="28"/>
        </w:rPr>
        <w:t xml:space="preserve">, В.А. Таран. - М.: </w:t>
      </w:r>
      <w:proofErr w:type="spellStart"/>
      <w:r w:rsidRPr="005372F3">
        <w:rPr>
          <w:rFonts w:ascii="Times New Roman" w:eastAsia="Calibri" w:hAnsi="Times New Roman" w:cs="Times New Roman"/>
          <w:sz w:val="28"/>
          <w:szCs w:val="28"/>
        </w:rPr>
        <w:t>Юнити</w:t>
      </w:r>
      <w:proofErr w:type="spellEnd"/>
      <w:r w:rsidRPr="005372F3">
        <w:rPr>
          <w:rFonts w:ascii="Times New Roman" w:eastAsia="Calibri" w:hAnsi="Times New Roman" w:cs="Times New Roman"/>
          <w:sz w:val="28"/>
          <w:szCs w:val="28"/>
        </w:rPr>
        <w:t>-Дана, 2016. - 416 c.</w:t>
      </w:r>
    </w:p>
    <w:p w:rsidR="007534BA" w:rsidRPr="001F37C7" w:rsidRDefault="005372F3" w:rsidP="001F37C7">
      <w:pPr>
        <w:numPr>
          <w:ilvl w:val="0"/>
          <w:numId w:val="4"/>
        </w:numPr>
        <w:spacing w:after="0" w:line="360" w:lineRule="auto"/>
        <w:ind w:left="0" w:firstLine="0"/>
        <w:contextualSpacing/>
        <w:jc w:val="both"/>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sz w:val="28"/>
          <w:szCs w:val="28"/>
        </w:rPr>
        <w:t>Янкина</w:t>
      </w:r>
      <w:proofErr w:type="spellEnd"/>
      <w:r w:rsidRPr="005372F3">
        <w:rPr>
          <w:rFonts w:ascii="Times New Roman" w:eastAsia="Calibri" w:hAnsi="Times New Roman" w:cs="Times New Roman"/>
          <w:sz w:val="28"/>
          <w:szCs w:val="28"/>
        </w:rPr>
        <w:t xml:space="preserve"> И. А. Деньги, кредит, банки. Практикум / И.А. </w:t>
      </w:r>
      <w:proofErr w:type="spellStart"/>
      <w:r w:rsidRPr="005372F3">
        <w:rPr>
          <w:rFonts w:ascii="Times New Roman" w:eastAsia="Calibri" w:hAnsi="Times New Roman" w:cs="Times New Roman"/>
          <w:sz w:val="28"/>
          <w:szCs w:val="28"/>
        </w:rPr>
        <w:t>Янкина</w:t>
      </w:r>
      <w:proofErr w:type="spellEnd"/>
      <w:r w:rsidRPr="005372F3">
        <w:rPr>
          <w:rFonts w:ascii="Times New Roman" w:eastAsia="Calibri" w:hAnsi="Times New Roman" w:cs="Times New Roman"/>
          <w:sz w:val="28"/>
          <w:szCs w:val="28"/>
        </w:rPr>
        <w:t xml:space="preserve">. - М.: </w:t>
      </w:r>
      <w:proofErr w:type="spellStart"/>
      <w:r w:rsidRPr="00D728C3">
        <w:rPr>
          <w:rFonts w:ascii="Times New Roman" w:eastAsia="Calibri" w:hAnsi="Times New Roman" w:cs="Times New Roman"/>
          <w:color w:val="000000" w:themeColor="text1"/>
          <w:sz w:val="28"/>
          <w:szCs w:val="28"/>
        </w:rPr>
        <w:t>КноРус</w:t>
      </w:r>
      <w:proofErr w:type="spellEnd"/>
      <w:r w:rsidRPr="00D728C3">
        <w:rPr>
          <w:rFonts w:ascii="Times New Roman" w:eastAsia="Calibri" w:hAnsi="Times New Roman" w:cs="Times New Roman"/>
          <w:color w:val="000000" w:themeColor="text1"/>
          <w:sz w:val="28"/>
          <w:szCs w:val="28"/>
        </w:rPr>
        <w:t>, 2016. - 190 c.</w:t>
      </w:r>
    </w:p>
    <w:p w:rsidR="007534BA" w:rsidRPr="007534BA" w:rsidRDefault="001F37C7" w:rsidP="007534BA">
      <w:pPr>
        <w:numPr>
          <w:ilvl w:val="0"/>
          <w:numId w:val="4"/>
        </w:numPr>
        <w:spacing w:after="0" w:line="360" w:lineRule="auto"/>
        <w:ind w:left="0" w:firstLine="0"/>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Введение</w:t>
      </w:r>
      <w:r w:rsidR="007534BA" w:rsidRPr="007534BA">
        <w:rPr>
          <w:rFonts w:ascii="Times New Roman" w:eastAsia="Calibri" w:hAnsi="Times New Roman" w:cs="Times New Roman"/>
          <w:color w:val="000000" w:themeColor="text1"/>
          <w:sz w:val="28"/>
          <w:szCs w:val="28"/>
        </w:rPr>
        <w:t xml:space="preserve"> дополнительного механизма предоставления </w:t>
      </w:r>
      <w:proofErr w:type="gramStart"/>
      <w:r w:rsidR="007534BA" w:rsidRPr="007534BA">
        <w:rPr>
          <w:rFonts w:ascii="Times New Roman" w:eastAsia="Calibri" w:hAnsi="Times New Roman" w:cs="Times New Roman"/>
          <w:color w:val="000000" w:themeColor="text1"/>
          <w:sz w:val="28"/>
          <w:szCs w:val="28"/>
        </w:rPr>
        <w:t>ликвидности»  [</w:t>
      </w:r>
      <w:proofErr w:type="gramEnd"/>
      <w:r w:rsidR="007534BA" w:rsidRPr="007534BA">
        <w:rPr>
          <w:rFonts w:ascii="Times New Roman" w:eastAsia="Calibri" w:hAnsi="Times New Roman" w:cs="Times New Roman"/>
          <w:color w:val="000000" w:themeColor="text1"/>
          <w:sz w:val="28"/>
          <w:szCs w:val="28"/>
        </w:rPr>
        <w:t xml:space="preserve">Электронный ресурс] / Режим доступа: </w:t>
      </w:r>
      <w:hyperlink r:id="rId14" w:history="1">
        <w:r w:rsidR="007534BA" w:rsidRPr="007F73A7">
          <w:rPr>
            <w:rStyle w:val="a7"/>
            <w:rFonts w:ascii="Times New Roman" w:eastAsia="Calibri" w:hAnsi="Times New Roman" w:cs="Times New Roman"/>
            <w:sz w:val="28"/>
            <w:szCs w:val="28"/>
          </w:rPr>
          <w:t>http://www.consultant.ru</w:t>
        </w:r>
      </w:hyperlink>
      <w:r w:rsidR="007534BA">
        <w:rPr>
          <w:rFonts w:ascii="Times New Roman" w:eastAsia="Calibri" w:hAnsi="Times New Roman" w:cs="Times New Roman"/>
          <w:color w:val="000000" w:themeColor="text1"/>
          <w:sz w:val="28"/>
          <w:szCs w:val="28"/>
        </w:rPr>
        <w:t xml:space="preserve"> </w:t>
      </w:r>
      <w:r w:rsidR="007534BA" w:rsidRPr="007534BA">
        <w:rPr>
          <w:rFonts w:ascii="Times New Roman" w:eastAsia="Calibri" w:hAnsi="Times New Roman" w:cs="Times New Roman"/>
          <w:color w:val="000000" w:themeColor="text1"/>
          <w:sz w:val="28"/>
          <w:szCs w:val="28"/>
        </w:rPr>
        <w:t>/ (</w:t>
      </w:r>
      <w:r w:rsidR="007534BA">
        <w:rPr>
          <w:rFonts w:ascii="Times New Roman" w:eastAsia="Calibri" w:hAnsi="Times New Roman" w:cs="Times New Roman"/>
          <w:color w:val="000000" w:themeColor="text1"/>
          <w:sz w:val="28"/>
          <w:szCs w:val="28"/>
        </w:rPr>
        <w:t>Дата обращения: 01.12.2018)</w:t>
      </w:r>
    </w:p>
    <w:p w:rsidR="00F72F26" w:rsidRDefault="007534BA" w:rsidP="004B1284">
      <w:pPr>
        <w:numPr>
          <w:ilvl w:val="0"/>
          <w:numId w:val="4"/>
        </w:numPr>
        <w:spacing w:after="0" w:line="360" w:lineRule="auto"/>
        <w:ind w:left="0" w:firstLine="0"/>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Пр</w:t>
      </w:r>
      <w:r w:rsidR="009B698B" w:rsidRPr="004B1284">
        <w:rPr>
          <w:rFonts w:ascii="Times New Roman" w:eastAsia="Calibri" w:hAnsi="Times New Roman" w:cs="Times New Roman"/>
          <w:color w:val="000000" w:themeColor="text1"/>
          <w:sz w:val="28"/>
          <w:szCs w:val="28"/>
        </w:rPr>
        <w:t xml:space="preserve">оцентные ставки по операциям денежно-кредитной политики [Электронный ресурс] / Режим доступа: </w:t>
      </w:r>
      <w:r w:rsidR="004B1284" w:rsidRPr="004B1284">
        <w:rPr>
          <w:rFonts w:ascii="Times New Roman" w:eastAsia="Calibri" w:hAnsi="Times New Roman" w:cs="Times New Roman"/>
          <w:color w:val="000000" w:themeColor="text1"/>
          <w:sz w:val="28"/>
          <w:szCs w:val="28"/>
        </w:rPr>
        <w:t xml:space="preserve">http://www.cbr.ru/hd_base/ProcStav/IR_MPO/ </w:t>
      </w:r>
      <w:r w:rsidR="004B1284">
        <w:rPr>
          <w:rFonts w:ascii="Times New Roman" w:eastAsia="Calibri" w:hAnsi="Times New Roman" w:cs="Times New Roman"/>
          <w:color w:val="000000" w:themeColor="text1"/>
          <w:sz w:val="28"/>
          <w:szCs w:val="28"/>
        </w:rPr>
        <w:t>(Дата обращения: 01.11.2018</w:t>
      </w:r>
      <w:r w:rsidR="009B698B" w:rsidRPr="004B1284">
        <w:rPr>
          <w:rFonts w:ascii="Times New Roman" w:eastAsia="Calibri" w:hAnsi="Times New Roman" w:cs="Times New Roman"/>
          <w:color w:val="000000" w:themeColor="text1"/>
          <w:sz w:val="28"/>
          <w:szCs w:val="28"/>
        </w:rPr>
        <w:t>г.</w:t>
      </w:r>
      <w:r w:rsidR="004B1284">
        <w:rPr>
          <w:rFonts w:ascii="Times New Roman" w:eastAsia="Calibri" w:hAnsi="Times New Roman" w:cs="Times New Roman"/>
          <w:color w:val="000000" w:themeColor="text1"/>
          <w:sz w:val="28"/>
          <w:szCs w:val="28"/>
        </w:rPr>
        <w:t>)</w:t>
      </w:r>
    </w:p>
    <w:p w:rsidR="007534BA" w:rsidRPr="004B1284" w:rsidRDefault="007534BA" w:rsidP="007534BA">
      <w:pPr>
        <w:spacing w:after="0" w:line="360" w:lineRule="auto"/>
        <w:contextualSpacing/>
        <w:jc w:val="both"/>
        <w:rPr>
          <w:rFonts w:ascii="Times New Roman" w:eastAsia="Calibri" w:hAnsi="Times New Roman" w:cs="Times New Roman"/>
          <w:color w:val="000000" w:themeColor="text1"/>
          <w:sz w:val="28"/>
          <w:szCs w:val="28"/>
        </w:rPr>
      </w:pPr>
    </w:p>
    <w:p w:rsidR="00D574C2" w:rsidRPr="00F72F26" w:rsidRDefault="00D574C2" w:rsidP="00F72F26">
      <w:pPr>
        <w:tabs>
          <w:tab w:val="right" w:leader="dot" w:pos="9639"/>
        </w:tabs>
        <w:spacing w:after="0" w:line="360" w:lineRule="auto"/>
        <w:contextualSpacing/>
        <w:jc w:val="both"/>
        <w:rPr>
          <w:rFonts w:ascii="Times New Roman" w:eastAsia="Calibri" w:hAnsi="Times New Roman" w:cs="Times New Roman"/>
          <w:sz w:val="28"/>
          <w:szCs w:val="28"/>
        </w:rPr>
      </w:pPr>
    </w:p>
    <w:sectPr w:rsidR="00D574C2" w:rsidRPr="00F72F26" w:rsidSect="00D574C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116" w:rsidRDefault="005E4116">
      <w:pPr>
        <w:spacing w:after="0" w:line="240" w:lineRule="auto"/>
      </w:pPr>
      <w:r>
        <w:separator/>
      </w:r>
    </w:p>
  </w:endnote>
  <w:endnote w:type="continuationSeparator" w:id="0">
    <w:p w:rsidR="005E4116" w:rsidRDefault="005E4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083913"/>
      <w:docPartObj>
        <w:docPartGallery w:val="Page Numbers (Bottom of Page)"/>
        <w:docPartUnique/>
      </w:docPartObj>
    </w:sdtPr>
    <w:sdtEndPr>
      <w:rPr>
        <w:rFonts w:ascii="Times New Roman" w:hAnsi="Times New Roman" w:cs="Times New Roman"/>
        <w:sz w:val="24"/>
        <w:szCs w:val="24"/>
      </w:rPr>
    </w:sdtEndPr>
    <w:sdtContent>
      <w:p w:rsidR="004978CA" w:rsidRPr="004978CA" w:rsidRDefault="004978CA">
        <w:pPr>
          <w:pStyle w:val="a3"/>
          <w:jc w:val="center"/>
          <w:rPr>
            <w:rFonts w:ascii="Times New Roman" w:hAnsi="Times New Roman" w:cs="Times New Roman"/>
            <w:sz w:val="24"/>
            <w:szCs w:val="24"/>
          </w:rPr>
        </w:pPr>
        <w:r w:rsidRPr="004978CA">
          <w:rPr>
            <w:rFonts w:ascii="Times New Roman" w:hAnsi="Times New Roman" w:cs="Times New Roman"/>
            <w:sz w:val="24"/>
            <w:szCs w:val="24"/>
          </w:rPr>
          <w:fldChar w:fldCharType="begin"/>
        </w:r>
        <w:r w:rsidRPr="004978CA">
          <w:rPr>
            <w:rFonts w:ascii="Times New Roman" w:hAnsi="Times New Roman" w:cs="Times New Roman"/>
            <w:sz w:val="24"/>
            <w:szCs w:val="24"/>
          </w:rPr>
          <w:instrText>PAGE   \* MERGEFORMAT</w:instrText>
        </w:r>
        <w:r w:rsidRPr="004978CA">
          <w:rPr>
            <w:rFonts w:ascii="Times New Roman" w:hAnsi="Times New Roman" w:cs="Times New Roman"/>
            <w:sz w:val="24"/>
            <w:szCs w:val="24"/>
          </w:rPr>
          <w:fldChar w:fldCharType="separate"/>
        </w:r>
        <w:r w:rsidR="004277F2">
          <w:rPr>
            <w:rFonts w:ascii="Times New Roman" w:hAnsi="Times New Roman" w:cs="Times New Roman"/>
            <w:noProof/>
            <w:sz w:val="24"/>
            <w:szCs w:val="24"/>
          </w:rPr>
          <w:t>28</w:t>
        </w:r>
        <w:r w:rsidRPr="004978CA">
          <w:rPr>
            <w:rFonts w:ascii="Times New Roman" w:hAnsi="Times New Roman" w:cs="Times New Roman"/>
            <w:sz w:val="24"/>
            <w:szCs w:val="24"/>
          </w:rPr>
          <w:fldChar w:fldCharType="end"/>
        </w:r>
      </w:p>
    </w:sdtContent>
  </w:sdt>
  <w:p w:rsidR="007534BA" w:rsidRPr="005269F1" w:rsidRDefault="007534BA" w:rsidP="00D574C2">
    <w:pPr>
      <w:pStyle w:val="a3"/>
      <w:tabs>
        <w:tab w:val="center" w:pos="4819"/>
        <w:tab w:val="left" w:pos="7188"/>
      </w:tabs>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BA" w:rsidRDefault="007534BA">
    <w:pPr>
      <w:pStyle w:val="a3"/>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116" w:rsidRDefault="005E4116">
      <w:pPr>
        <w:spacing w:after="0" w:line="240" w:lineRule="auto"/>
      </w:pPr>
      <w:r>
        <w:separator/>
      </w:r>
    </w:p>
  </w:footnote>
  <w:footnote w:type="continuationSeparator" w:id="0">
    <w:p w:rsidR="005E4116" w:rsidRDefault="005E41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00CBF"/>
    <w:multiLevelType w:val="hybridMultilevel"/>
    <w:tmpl w:val="E826B394"/>
    <w:lvl w:ilvl="0" w:tplc="F37808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3A7255"/>
    <w:multiLevelType w:val="multilevel"/>
    <w:tmpl w:val="D3D2D68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06F361C"/>
    <w:multiLevelType w:val="multilevel"/>
    <w:tmpl w:val="EEAE1D18"/>
    <w:lvl w:ilvl="0">
      <w:start w:val="3"/>
      <w:numFmt w:val="decimal"/>
      <w:lvlText w:val="%1."/>
      <w:lvlJc w:val="left"/>
      <w:pPr>
        <w:ind w:left="720" w:hanging="360"/>
      </w:pPr>
      <w:rPr>
        <w:rFonts w:ascii="Times New Roman" w:eastAsia="Calibri" w:hAnsi="Times New Roman" w:cs="Times New Roman" w:hint="default"/>
        <w:sz w:val="28"/>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81772CE"/>
    <w:multiLevelType w:val="hybridMultilevel"/>
    <w:tmpl w:val="36001638"/>
    <w:lvl w:ilvl="0" w:tplc="F2509C4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202262"/>
    <w:multiLevelType w:val="multilevel"/>
    <w:tmpl w:val="68FE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E94CE7"/>
    <w:multiLevelType w:val="hybridMultilevel"/>
    <w:tmpl w:val="36001638"/>
    <w:lvl w:ilvl="0" w:tplc="F2509C4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6462C01"/>
    <w:multiLevelType w:val="hybridMultilevel"/>
    <w:tmpl w:val="D62604FA"/>
    <w:lvl w:ilvl="0" w:tplc="FD58D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8DE2101"/>
    <w:multiLevelType w:val="hybridMultilevel"/>
    <w:tmpl w:val="6EBA4414"/>
    <w:lvl w:ilvl="0" w:tplc="14AECE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5D2C36"/>
    <w:multiLevelType w:val="multilevel"/>
    <w:tmpl w:val="8DFC939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247267E"/>
    <w:multiLevelType w:val="multilevel"/>
    <w:tmpl w:val="BC1C0D1C"/>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9"/>
  </w:num>
  <w:num w:numId="3">
    <w:abstractNumId w:val="2"/>
  </w:num>
  <w:num w:numId="4">
    <w:abstractNumId w:val="3"/>
  </w:num>
  <w:num w:numId="5">
    <w:abstractNumId w:val="5"/>
  </w:num>
  <w:num w:numId="6">
    <w:abstractNumId w:val="1"/>
  </w:num>
  <w:num w:numId="7">
    <w:abstractNumId w:val="8"/>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F8"/>
    <w:rsid w:val="00017AF8"/>
    <w:rsid w:val="000C4278"/>
    <w:rsid w:val="000F0322"/>
    <w:rsid w:val="001032AE"/>
    <w:rsid w:val="00110D44"/>
    <w:rsid w:val="00112EE9"/>
    <w:rsid w:val="00127AFE"/>
    <w:rsid w:val="001866F5"/>
    <w:rsid w:val="001A01B3"/>
    <w:rsid w:val="001C6C0B"/>
    <w:rsid w:val="001F37C7"/>
    <w:rsid w:val="00204A5F"/>
    <w:rsid w:val="002105B8"/>
    <w:rsid w:val="002847D8"/>
    <w:rsid w:val="00382BB8"/>
    <w:rsid w:val="003E301D"/>
    <w:rsid w:val="004277F2"/>
    <w:rsid w:val="00430D40"/>
    <w:rsid w:val="004374DF"/>
    <w:rsid w:val="004978CA"/>
    <w:rsid w:val="004B1284"/>
    <w:rsid w:val="004F0D67"/>
    <w:rsid w:val="004F498B"/>
    <w:rsid w:val="004F4DF7"/>
    <w:rsid w:val="0051021D"/>
    <w:rsid w:val="00530AC4"/>
    <w:rsid w:val="005372F3"/>
    <w:rsid w:val="005654FF"/>
    <w:rsid w:val="005A3871"/>
    <w:rsid w:val="005A78C8"/>
    <w:rsid w:val="005B2AC3"/>
    <w:rsid w:val="005E4116"/>
    <w:rsid w:val="005E4F8B"/>
    <w:rsid w:val="00617B46"/>
    <w:rsid w:val="006357FC"/>
    <w:rsid w:val="00677740"/>
    <w:rsid w:val="00677E30"/>
    <w:rsid w:val="006D2BE6"/>
    <w:rsid w:val="006E5585"/>
    <w:rsid w:val="007341DF"/>
    <w:rsid w:val="007534BA"/>
    <w:rsid w:val="00776F02"/>
    <w:rsid w:val="007C7EFD"/>
    <w:rsid w:val="00823109"/>
    <w:rsid w:val="00844940"/>
    <w:rsid w:val="0087438A"/>
    <w:rsid w:val="008D7FFC"/>
    <w:rsid w:val="008F378E"/>
    <w:rsid w:val="00917102"/>
    <w:rsid w:val="00995D35"/>
    <w:rsid w:val="009B698B"/>
    <w:rsid w:val="00A17E78"/>
    <w:rsid w:val="00A71F0B"/>
    <w:rsid w:val="00A86532"/>
    <w:rsid w:val="00A90978"/>
    <w:rsid w:val="00AB323B"/>
    <w:rsid w:val="00AE6EED"/>
    <w:rsid w:val="00B0611A"/>
    <w:rsid w:val="00B17E7C"/>
    <w:rsid w:val="00B32A1C"/>
    <w:rsid w:val="00B71F23"/>
    <w:rsid w:val="00B73C07"/>
    <w:rsid w:val="00C01C2F"/>
    <w:rsid w:val="00C210F6"/>
    <w:rsid w:val="00C421E0"/>
    <w:rsid w:val="00C54D49"/>
    <w:rsid w:val="00D21313"/>
    <w:rsid w:val="00D402FB"/>
    <w:rsid w:val="00D574C2"/>
    <w:rsid w:val="00D7035C"/>
    <w:rsid w:val="00D728C3"/>
    <w:rsid w:val="00D75F67"/>
    <w:rsid w:val="00DA1057"/>
    <w:rsid w:val="00DD7FC2"/>
    <w:rsid w:val="00DE6052"/>
    <w:rsid w:val="00E00CA6"/>
    <w:rsid w:val="00E94FD5"/>
    <w:rsid w:val="00F72F26"/>
    <w:rsid w:val="00FA70D2"/>
    <w:rsid w:val="00FD7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811566-61AF-4C97-9DA0-052DB803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1B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01B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A01B3"/>
  </w:style>
  <w:style w:type="paragraph" w:styleId="a5">
    <w:name w:val="List Paragraph"/>
    <w:basedOn w:val="a"/>
    <w:uiPriority w:val="34"/>
    <w:qFormat/>
    <w:rsid w:val="001A01B3"/>
    <w:pPr>
      <w:ind w:left="720"/>
      <w:contextualSpacing/>
    </w:pPr>
  </w:style>
  <w:style w:type="table" w:styleId="a6">
    <w:name w:val="Table Grid"/>
    <w:basedOn w:val="a1"/>
    <w:uiPriority w:val="39"/>
    <w:rsid w:val="001A0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5372F3"/>
    <w:rPr>
      <w:color w:val="0563C1" w:themeColor="hyperlink"/>
      <w:u w:val="single"/>
    </w:rPr>
  </w:style>
  <w:style w:type="paragraph" w:styleId="a8">
    <w:name w:val="header"/>
    <w:basedOn w:val="a"/>
    <w:link w:val="a9"/>
    <w:uiPriority w:val="99"/>
    <w:unhideWhenUsed/>
    <w:rsid w:val="007C7EF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C7EFD"/>
  </w:style>
  <w:style w:type="character" w:styleId="aa">
    <w:name w:val="Strong"/>
    <w:basedOn w:val="a0"/>
    <w:uiPriority w:val="22"/>
    <w:qFormat/>
    <w:rsid w:val="00D728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90094">
      <w:bodyDiv w:val="1"/>
      <w:marLeft w:val="0"/>
      <w:marRight w:val="0"/>
      <w:marTop w:val="0"/>
      <w:marBottom w:val="0"/>
      <w:divBdr>
        <w:top w:val="none" w:sz="0" w:space="0" w:color="auto"/>
        <w:left w:val="none" w:sz="0" w:space="0" w:color="auto"/>
        <w:bottom w:val="none" w:sz="0" w:space="0" w:color="auto"/>
        <w:right w:val="none" w:sz="0" w:space="0" w:color="auto"/>
      </w:divBdr>
    </w:div>
    <w:div w:id="499009010">
      <w:bodyDiv w:val="1"/>
      <w:marLeft w:val="0"/>
      <w:marRight w:val="0"/>
      <w:marTop w:val="0"/>
      <w:marBottom w:val="0"/>
      <w:divBdr>
        <w:top w:val="none" w:sz="0" w:space="0" w:color="auto"/>
        <w:left w:val="none" w:sz="0" w:space="0" w:color="auto"/>
        <w:bottom w:val="none" w:sz="0" w:space="0" w:color="auto"/>
        <w:right w:val="none" w:sz="0" w:space="0" w:color="auto"/>
      </w:divBdr>
    </w:div>
    <w:div w:id="1269314726">
      <w:bodyDiv w:val="1"/>
      <w:marLeft w:val="0"/>
      <w:marRight w:val="0"/>
      <w:marTop w:val="0"/>
      <w:marBottom w:val="0"/>
      <w:divBdr>
        <w:top w:val="none" w:sz="0" w:space="0" w:color="auto"/>
        <w:left w:val="none" w:sz="0" w:space="0" w:color="auto"/>
        <w:bottom w:val="none" w:sz="0" w:space="0" w:color="auto"/>
        <w:right w:val="none" w:sz="0" w:space="0" w:color="auto"/>
      </w:divBdr>
    </w:div>
    <w:div w:id="1272862662">
      <w:bodyDiv w:val="1"/>
      <w:marLeft w:val="0"/>
      <w:marRight w:val="0"/>
      <w:marTop w:val="0"/>
      <w:marBottom w:val="0"/>
      <w:divBdr>
        <w:top w:val="none" w:sz="0" w:space="0" w:color="auto"/>
        <w:left w:val="none" w:sz="0" w:space="0" w:color="auto"/>
        <w:bottom w:val="none" w:sz="0" w:space="0" w:color="auto"/>
        <w:right w:val="none" w:sz="0" w:space="0" w:color="auto"/>
      </w:divBdr>
    </w:div>
    <w:div w:id="212461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1A807-A2EF-40DB-B9AF-ECC532C6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12552</Words>
  <Characters>71547</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2018-10-17T15:39:00Z</dcterms:created>
  <dcterms:modified xsi:type="dcterms:W3CDTF">2018-12-24T12:16:00Z</dcterms:modified>
</cp:coreProperties>
</file>