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8" w:type="dxa"/>
        <w:tblLayout w:type="fixed"/>
        <w:tblLook w:val="04A0" w:firstRow="1" w:lastRow="0" w:firstColumn="1" w:lastColumn="0" w:noHBand="0" w:noVBand="1"/>
      </w:tblPr>
      <w:tblGrid>
        <w:gridCol w:w="2333"/>
        <w:gridCol w:w="1251"/>
        <w:gridCol w:w="942"/>
        <w:gridCol w:w="1247"/>
        <w:gridCol w:w="1237"/>
        <w:gridCol w:w="1060"/>
        <w:gridCol w:w="1134"/>
        <w:gridCol w:w="1280"/>
        <w:gridCol w:w="988"/>
        <w:gridCol w:w="531"/>
        <w:gridCol w:w="1187"/>
        <w:gridCol w:w="1215"/>
        <w:gridCol w:w="823"/>
        <w:gridCol w:w="10"/>
      </w:tblGrid>
      <w:tr w:rsidR="003674A4" w:rsidRPr="003674A4" w:rsidTr="003674A4">
        <w:trPr>
          <w:trHeight w:val="315"/>
        </w:trPr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(виды)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60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</w:tr>
      <w:tr w:rsidR="003674A4" w:rsidRPr="003674A4" w:rsidTr="003674A4">
        <w:trPr>
          <w:gridAfter w:val="1"/>
          <w:wAfter w:w="10" w:type="dxa"/>
          <w:trHeight w:val="1245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активов баланса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Абсолютная величина,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во всех активах, %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Абсолютная величина,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во всех активах, %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Абсолютная величина,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во всех активах, 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Относительное, %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Структурное, %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6-4</w:t>
            </w:r>
          </w:p>
        </w:tc>
      </w:tr>
      <w:tr w:rsidR="003674A4" w:rsidRPr="003674A4" w:rsidTr="003674A4">
        <w:trPr>
          <w:gridAfter w:val="1"/>
          <w:wAfter w:w="10" w:type="dxa"/>
          <w:trHeight w:val="510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674A4" w:rsidRPr="003674A4" w:rsidTr="003674A4">
        <w:trPr>
          <w:gridAfter w:val="1"/>
          <w:wAfter w:w="10" w:type="dxa"/>
          <w:trHeight w:val="510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674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.Внеоборотные активы</w:t>
            </w:r>
            <w:r w:rsidRPr="00367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263312573,00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Chars="300" w:firstLine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263999753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279028486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687180,00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15028733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3674A4" w:rsidRPr="003674A4" w:rsidTr="003674A4">
        <w:trPr>
          <w:gridAfter w:val="1"/>
          <w:wAfter w:w="10" w:type="dxa"/>
          <w:trHeight w:val="510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1.1Нематериальные активы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1.2Основные средства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1.3Долгосрочные финансовые вложения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255 187 918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255 843 751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269 575 784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655 833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13 732 033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-0,27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 Отложенные налоговые активы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7 976 251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7 976 210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9 310 921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1 334 711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1.n Прочие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178 123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-37 348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</w:tr>
      <w:tr w:rsidR="003674A4" w:rsidRPr="003674A4" w:rsidTr="003674A4">
        <w:trPr>
          <w:gridAfter w:val="1"/>
          <w:wAfter w:w="10" w:type="dxa"/>
          <w:trHeight w:val="510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2.Оборотные активы</w:t>
            </w:r>
            <w:r w:rsidRPr="00367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2 209 561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2 040 448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2 066 417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-169 113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25 969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-0,03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2.1Запасы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2.2Дебиторская задолженность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1 434 061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1 175 780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-258 281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287 427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2.3Краткосрочные финансовые вложения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10" w:type="dxa"/>
          <w:trHeight w:val="49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2.4Денежные средства и денежные эквиваленты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2.5Прочие оборотные активы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773 404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861 026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87 622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-268 200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-0,11</w:t>
            </w:r>
          </w:p>
        </w:tc>
      </w:tr>
      <w:tr w:rsidR="003674A4" w:rsidRPr="003674A4" w:rsidTr="003674A4">
        <w:trPr>
          <w:gridAfter w:val="1"/>
          <w:wAfter w:w="10" w:type="dxa"/>
          <w:trHeight w:val="31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3.Всего величина активов (имущества)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265522134,00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266 040 201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281 094 903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518 067,00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15 054 702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02D86" w:rsidRDefault="003674A4" w:rsidP="003674A4">
      <w:pPr>
        <w:ind w:left="-142" w:firstLine="142"/>
      </w:pPr>
      <w:r>
        <w:t xml:space="preserve">Таблица 1 </w:t>
      </w:r>
    </w:p>
    <w:p w:rsidR="003674A4" w:rsidRDefault="003674A4" w:rsidP="003674A4">
      <w:pPr>
        <w:ind w:left="567" w:firstLine="567"/>
      </w:pPr>
      <w:r>
        <w:t xml:space="preserve"> Вывод к Таблице 1: </w:t>
      </w:r>
      <w:r w:rsidRPr="003674A4">
        <w:t xml:space="preserve">Относительное изменение </w:t>
      </w:r>
      <w:proofErr w:type="spellStart"/>
      <w:r w:rsidRPr="003674A4">
        <w:t>внеоборотных</w:t>
      </w:r>
      <w:proofErr w:type="spellEnd"/>
      <w:r w:rsidRPr="003674A4">
        <w:t xml:space="preserve"> активов в 2017 году по сравнению с 2016 составило 1,06%, что в абсолютном выражении составляет 15028733 тыс. рублей. Относительное изменение оборотных активов в 2017 году по сравнению с 2016 году составило 0,94%, что в абсолютном </w:t>
      </w:r>
      <w:r w:rsidRPr="003674A4">
        <w:lastRenderedPageBreak/>
        <w:t>выражении составляет 25 969 тыс. рублей. Относительная величина активов(имущества) в 2017 году по сравнению с 2016 году составила 1,06%, что в абсолютном выражении составляет 15 054 702 тыс. рублей.</w:t>
      </w:r>
    </w:p>
    <w:p w:rsidR="003674A4" w:rsidRDefault="003674A4" w:rsidP="003674A4">
      <w:pPr>
        <w:ind w:left="567" w:firstLine="567"/>
      </w:pPr>
    </w:p>
    <w:tbl>
      <w:tblPr>
        <w:tblW w:w="16605" w:type="dxa"/>
        <w:tblLook w:val="04A0" w:firstRow="1" w:lastRow="0" w:firstColumn="1" w:lastColumn="0" w:noHBand="0" w:noVBand="1"/>
      </w:tblPr>
      <w:tblGrid>
        <w:gridCol w:w="2345"/>
        <w:gridCol w:w="1392"/>
        <w:gridCol w:w="1256"/>
        <w:gridCol w:w="1258"/>
        <w:gridCol w:w="1257"/>
        <w:gridCol w:w="1258"/>
        <w:gridCol w:w="1030"/>
        <w:gridCol w:w="1376"/>
        <w:gridCol w:w="1161"/>
        <w:gridCol w:w="1158"/>
        <w:gridCol w:w="958"/>
        <w:gridCol w:w="1295"/>
        <w:gridCol w:w="839"/>
        <w:gridCol w:w="22"/>
      </w:tblGrid>
      <w:tr w:rsidR="003674A4" w:rsidRPr="003674A4" w:rsidTr="003674A4">
        <w:trPr>
          <w:trHeight w:val="31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(виды)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68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</w:tr>
      <w:tr w:rsidR="003674A4" w:rsidRPr="003674A4" w:rsidTr="003674A4">
        <w:trPr>
          <w:gridAfter w:val="1"/>
          <w:wAfter w:w="22" w:type="dxa"/>
          <w:trHeight w:val="615"/>
        </w:trPr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пассива баланса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Абсолютная величина,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во всех активах, %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Абсолютная величина,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во всех активах, %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Абсолютная величина,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во всех активах, %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Относительное, %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Структурное, %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6-4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1.Собственный капитал и резервы</w:t>
            </w:r>
            <w:r w:rsidRPr="00367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всего     </w:t>
            </w: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47 262 551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39 382 744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22 752 054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-7879807,00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-16630690,00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1.1Уставный капитал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5 550 277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5 550 277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5 550 277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1.2Переоценка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1.3Добавочный капитал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6 023 340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6 023 340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6 023 340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-0,27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 Резервный капитал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277 514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277 514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277 514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3674A4" w:rsidRPr="003674A4" w:rsidTr="003674A4">
        <w:trPr>
          <w:gridAfter w:val="1"/>
          <w:wAfter w:w="22" w:type="dxa"/>
          <w:trHeight w:val="5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 Нераспределенная прибыль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35 411 420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27 531 613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10 900 923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-7879807,00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-16630690,00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2.Заемный капитал, </w:t>
            </w:r>
            <w:r w:rsidRPr="00367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208 030 876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222 366 627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257 863 022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14335751,00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35496395,00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2.1Долгосрочный заемный капитал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116 010 497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186 339 766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233 185 588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70329269,00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46845822,00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2.2Краткосрочный платный заемный капитал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80 603 120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30 522 930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18 228 694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-50080190,00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-12294236,00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2.3Кредиторская задолженность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11 417 230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5 503 856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6 446 225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-5913374,00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942369,00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2.4Доходы будущих периодов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674A4" w:rsidRPr="003674A4" w:rsidTr="003674A4">
        <w:trPr>
          <w:gridAfter w:val="1"/>
          <w:wAfter w:w="22" w:type="dxa"/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2.5Прочие краткосрочные обязательства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-0,11</w:t>
            </w:r>
          </w:p>
        </w:tc>
      </w:tr>
      <w:tr w:rsidR="003674A4" w:rsidRPr="003674A4" w:rsidTr="003674A4">
        <w:trPr>
          <w:gridAfter w:val="1"/>
          <w:wAfter w:w="22" w:type="dxa"/>
          <w:trHeight w:val="49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3.Всего величина источников финансирования активов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255 293 427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261 749 371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280 615 076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6455944,00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18865705,00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3674A4" w:rsidRDefault="003674A4" w:rsidP="003674A4">
      <w:r>
        <w:t xml:space="preserve">Таблица 2 </w:t>
      </w:r>
    </w:p>
    <w:p w:rsidR="003674A4" w:rsidRDefault="003674A4" w:rsidP="003674A4">
      <w:pPr>
        <w:ind w:left="567" w:firstLine="567"/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3780"/>
        <w:gridCol w:w="1500"/>
        <w:gridCol w:w="1380"/>
        <w:gridCol w:w="1300"/>
        <w:gridCol w:w="1380"/>
      </w:tblGrid>
      <w:tr w:rsidR="003674A4" w:rsidRPr="003674A4" w:rsidTr="003674A4">
        <w:trPr>
          <w:trHeight w:val="73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Показатель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изменение,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роста, %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   Выручка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12 511 521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-6 516 143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47,91885815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   Себестоимость продаж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2 924 484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16431,51282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   Валовая прибыль (убыток)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12 593 614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3 052 987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-9 540 627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24,24234219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    Коммерческие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   Управленческие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1 655 206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1 549 573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-105 633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93,61813575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    Прибыль (убыток) от продаж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10 938 408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-9 434 994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13,74435841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    Проценты к получению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-36 523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91,1612171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    Проценты к уплате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23 482 248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24 557 917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1 075 669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104,5807752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    Доходы от участия в других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     Прочие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7 731 855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15 289 154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7 557 299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197,7423788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     Прочие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3 440 248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9 123 469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5 683 221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265,1980032</w:t>
            </w:r>
          </w:p>
        </w:tc>
      </w:tr>
      <w:tr w:rsidR="003674A4" w:rsidRPr="003674A4" w:rsidTr="003674A4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     Прибыль (убыток) до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16 512 128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8 673 108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210,6402076</w:t>
            </w:r>
          </w:p>
        </w:tc>
      </w:tr>
      <w:tr w:rsidR="003674A4" w:rsidRPr="003674A4" w:rsidTr="003674A4">
        <w:trPr>
          <w:trHeight w:val="4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     Чистая прибыль  (убыток) отчетного периода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7 872 869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15 204 269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A4" w:rsidRPr="003674A4" w:rsidRDefault="003674A4" w:rsidP="0036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193,1223421</w:t>
            </w:r>
          </w:p>
        </w:tc>
      </w:tr>
    </w:tbl>
    <w:p w:rsidR="003674A4" w:rsidRDefault="003674A4" w:rsidP="003674A4">
      <w:r>
        <w:t>Таблица 3</w:t>
      </w:r>
    </w:p>
    <w:p w:rsidR="003674A4" w:rsidRDefault="003674A4" w:rsidP="003674A4">
      <w:r>
        <w:t xml:space="preserve">             Вывод к Таблице 3: </w:t>
      </w:r>
      <w:r w:rsidRPr="003674A4">
        <w:t xml:space="preserve">Относительное изменение выручки в 2017 году, по сравнению с 2016 снизилось на 47,91 %, что в абсолютном выражении составило -6 516 143 </w:t>
      </w:r>
      <w:proofErr w:type="spellStart"/>
      <w:r w:rsidRPr="003674A4">
        <w:t>тыс.руб</w:t>
      </w:r>
      <w:proofErr w:type="spellEnd"/>
      <w:r w:rsidRPr="003674A4">
        <w:t xml:space="preserve">. Валовая прибыль уменьшилась на 75,75%, что составило -9 540 627 </w:t>
      </w:r>
      <w:proofErr w:type="spellStart"/>
      <w:r w:rsidRPr="003674A4">
        <w:t>тыс.руб</w:t>
      </w:r>
      <w:proofErr w:type="spellEnd"/>
      <w:r w:rsidRPr="003674A4">
        <w:t xml:space="preserve">. Прибыль от продаж также уменьшилась на 86,25%, что составило -9 434 994 </w:t>
      </w:r>
      <w:proofErr w:type="spellStart"/>
      <w:r w:rsidRPr="003674A4">
        <w:t>тыс.руб</w:t>
      </w:r>
      <w:proofErr w:type="spellEnd"/>
      <w:r w:rsidRPr="003674A4">
        <w:t xml:space="preserve">. Прибыль до </w:t>
      </w:r>
      <w:proofErr w:type="spellStart"/>
      <w:proofErr w:type="gramStart"/>
      <w:r w:rsidRPr="003674A4">
        <w:t>налогооблажения</w:t>
      </w:r>
      <w:proofErr w:type="spellEnd"/>
      <w:r w:rsidRPr="003674A4">
        <w:t xml:space="preserve">  увеличилась</w:t>
      </w:r>
      <w:proofErr w:type="gramEnd"/>
      <w:r w:rsidRPr="003674A4">
        <w:t xml:space="preserve"> на 210,64%, что в абсолютном выражении составило 8 673 108 </w:t>
      </w:r>
      <w:proofErr w:type="spellStart"/>
      <w:r w:rsidRPr="003674A4">
        <w:t>тыс.руб</w:t>
      </w:r>
      <w:proofErr w:type="spellEnd"/>
      <w:r w:rsidRPr="003674A4">
        <w:t xml:space="preserve">. В том числе чистая прибыль увеличилась </w:t>
      </w:r>
      <w:proofErr w:type="gramStart"/>
      <w:r w:rsidRPr="003674A4">
        <w:t>на  193</w:t>
      </w:r>
      <w:proofErr w:type="gramEnd"/>
      <w:r w:rsidRPr="003674A4">
        <w:t xml:space="preserve">,12%, что составило 7 331 400 </w:t>
      </w:r>
      <w:proofErr w:type="spellStart"/>
      <w:r w:rsidRPr="003674A4">
        <w:t>тыс.руб</w:t>
      </w:r>
      <w:proofErr w:type="spellEnd"/>
      <w:r w:rsidRPr="003674A4">
        <w:t xml:space="preserve">.  </w:t>
      </w:r>
    </w:p>
    <w:p w:rsidR="003674A4" w:rsidRDefault="003674A4" w:rsidP="003674A4"/>
    <w:p w:rsidR="003674A4" w:rsidRDefault="003674A4" w:rsidP="003674A4"/>
    <w:p w:rsidR="003674A4" w:rsidRDefault="003674A4" w:rsidP="003674A4"/>
    <w:p w:rsidR="003674A4" w:rsidRDefault="003674A4" w:rsidP="003674A4"/>
    <w:p w:rsidR="003674A4" w:rsidRDefault="003674A4" w:rsidP="003674A4"/>
    <w:tbl>
      <w:tblPr>
        <w:tblW w:w="5800" w:type="dxa"/>
        <w:tblLook w:val="04A0" w:firstRow="1" w:lastRow="0" w:firstColumn="1" w:lastColumn="0" w:noHBand="0" w:noVBand="1"/>
      </w:tblPr>
      <w:tblGrid>
        <w:gridCol w:w="2320"/>
        <w:gridCol w:w="1640"/>
        <w:gridCol w:w="1840"/>
      </w:tblGrid>
      <w:tr w:rsidR="003674A4" w:rsidRPr="003674A4" w:rsidTr="003674A4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Столбец1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3674A4" w:rsidRPr="003674A4" w:rsidTr="003674A4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стоимость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265781167,5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273567552</w:t>
            </w:r>
          </w:p>
        </w:tc>
      </w:tr>
      <w:tr w:rsidR="003674A4" w:rsidRPr="003674A4" w:rsidTr="003674A4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оборачиваемости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0,04707452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0,02191553</w:t>
            </w:r>
          </w:p>
        </w:tc>
      </w:tr>
      <w:tr w:rsidR="003674A4" w:rsidRPr="003674A4" w:rsidTr="003674A4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Длительность оборачиваемости активов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7753,663694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16654,85587</w:t>
            </w:r>
          </w:p>
        </w:tc>
      </w:tr>
    </w:tbl>
    <w:p w:rsidR="003674A4" w:rsidRDefault="003674A4" w:rsidP="003674A4">
      <w:r>
        <w:t xml:space="preserve"> Таблица 4 </w:t>
      </w:r>
    </w:p>
    <w:p w:rsidR="003674A4" w:rsidRPr="003674A4" w:rsidRDefault="003674A4" w:rsidP="003674A4">
      <w:r>
        <w:t xml:space="preserve">            Вывод к Таблице4: </w:t>
      </w:r>
      <w:r w:rsidRPr="003674A4">
        <w:t xml:space="preserve">По сравнению с 2016 годом в 2017 </w:t>
      </w:r>
      <w:proofErr w:type="gramStart"/>
      <w:r w:rsidRPr="003674A4">
        <w:t>году  коэффициент</w:t>
      </w:r>
      <w:proofErr w:type="gramEnd"/>
      <w:r w:rsidRPr="003674A4">
        <w:t xml:space="preserve"> оборачиваемости активов сократился на 0,02515899 за счет сокращения выручки и средней стоимости активов, что привело к увеличению длительности одного оборота на 8 901 день.</w:t>
      </w:r>
    </w:p>
    <w:p w:rsidR="003674A4" w:rsidRDefault="003674A4" w:rsidP="003674A4"/>
    <w:tbl>
      <w:tblPr>
        <w:tblW w:w="5800" w:type="dxa"/>
        <w:tblLook w:val="04A0" w:firstRow="1" w:lastRow="0" w:firstColumn="1" w:lastColumn="0" w:noHBand="0" w:noVBand="1"/>
      </w:tblPr>
      <w:tblGrid>
        <w:gridCol w:w="2320"/>
        <w:gridCol w:w="1640"/>
        <w:gridCol w:w="1840"/>
      </w:tblGrid>
      <w:tr w:rsidR="003674A4" w:rsidRPr="003674A4" w:rsidTr="003674A4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3674A4" w:rsidRPr="003674A4" w:rsidTr="003674A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Рентабельность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3674A4" w:rsidRPr="003674A4" w:rsidTr="003674A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Рентабельность собственного капитала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0,49</w:t>
            </w:r>
          </w:p>
        </w:tc>
      </w:tr>
      <w:tr w:rsidR="003674A4" w:rsidRPr="003674A4" w:rsidTr="003674A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Рентабельность продаж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A4" w:rsidRPr="003674A4" w:rsidRDefault="003674A4" w:rsidP="00367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67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2,54</w:t>
            </w:r>
          </w:p>
        </w:tc>
      </w:tr>
    </w:tbl>
    <w:p w:rsidR="003674A4" w:rsidRDefault="003674A4" w:rsidP="003674A4">
      <w:r>
        <w:t xml:space="preserve">Таблица 5 </w:t>
      </w:r>
    </w:p>
    <w:p w:rsidR="003674A4" w:rsidRPr="003674A4" w:rsidRDefault="003674A4" w:rsidP="003674A4">
      <w:r>
        <w:t xml:space="preserve">        Вывод к Таблице 5: </w:t>
      </w:r>
      <w:r w:rsidRPr="003674A4">
        <w:t xml:space="preserve">По сравнению с 2016 годом в 2017 году наблюдается увеличения рентабельности активов на 0,3 по причине увеличения чистой прибыли, рентабельности собственного капитала на 0,31 из-за увеличения чистой прибыли, рентабельности продаж на 1,91 в связи с </w:t>
      </w:r>
      <w:proofErr w:type="gramStart"/>
      <w:r w:rsidRPr="003674A4">
        <w:t>увеличением  чистой</w:t>
      </w:r>
      <w:proofErr w:type="gramEnd"/>
      <w:r w:rsidRPr="003674A4">
        <w:t xml:space="preserve"> прибыли и увеличения объемов продаж.</w:t>
      </w:r>
    </w:p>
    <w:p w:rsidR="003674A4" w:rsidRDefault="003674A4" w:rsidP="003674A4"/>
    <w:p w:rsidR="00942A5C" w:rsidRDefault="00942A5C" w:rsidP="003674A4"/>
    <w:p w:rsidR="00942A5C" w:rsidRDefault="00942A5C" w:rsidP="003674A4"/>
    <w:p w:rsidR="00942A5C" w:rsidRDefault="00942A5C" w:rsidP="003674A4"/>
    <w:p w:rsidR="00942A5C" w:rsidRDefault="00942A5C" w:rsidP="003674A4"/>
    <w:p w:rsidR="00942A5C" w:rsidRDefault="00942A5C" w:rsidP="003674A4"/>
    <w:p w:rsidR="00942A5C" w:rsidRDefault="00337410" w:rsidP="003674A4">
      <w:r w:rsidRPr="00337410">
        <w:rPr>
          <w:noProof/>
          <w:lang w:eastAsia="ru-RU"/>
        </w:rPr>
        <w:lastRenderedPageBreak/>
        <w:drawing>
          <wp:inline distT="0" distB="0" distL="0" distR="0" wp14:anchorId="17F7CA8A" wp14:editId="1821CAF4">
            <wp:extent cx="5848350" cy="5686425"/>
            <wp:effectExtent l="0" t="0" r="0" b="9525"/>
            <wp:docPr id="5" name="Рисунок 5" descr="C:\Users\Falco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lcon\Desktop\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10" w:rsidRDefault="00337410" w:rsidP="003674A4">
      <w:pPr>
        <w:ind w:left="567" w:firstLine="567"/>
      </w:pPr>
      <w:r w:rsidRPr="00337410">
        <w:rPr>
          <w:noProof/>
          <w:lang w:eastAsia="ru-RU"/>
        </w:rPr>
        <w:lastRenderedPageBreak/>
        <w:drawing>
          <wp:inline distT="0" distB="0" distL="0" distR="0" wp14:anchorId="72130E20" wp14:editId="6011D53D">
            <wp:extent cx="6534150" cy="8658225"/>
            <wp:effectExtent l="0" t="0" r="0" b="9525"/>
            <wp:docPr id="8" name="Рисунок 8" descr="C:\Users\Falco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lcon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10" w:rsidRDefault="00337410" w:rsidP="003674A4">
      <w:pPr>
        <w:ind w:left="567" w:firstLine="567"/>
      </w:pPr>
      <w:r w:rsidRPr="00337410">
        <w:rPr>
          <w:noProof/>
          <w:lang w:eastAsia="ru-RU"/>
        </w:rPr>
        <w:lastRenderedPageBreak/>
        <w:drawing>
          <wp:inline distT="0" distB="0" distL="0" distR="0" wp14:anchorId="7C72A184" wp14:editId="54AB3738">
            <wp:extent cx="5505450" cy="5772150"/>
            <wp:effectExtent l="0" t="0" r="0" b="0"/>
            <wp:docPr id="7" name="Рисунок 7" descr="C:\Users\Falco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lcon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10" w:rsidRDefault="00337410" w:rsidP="003674A4">
      <w:pPr>
        <w:ind w:left="567" w:firstLine="567"/>
      </w:pPr>
      <w:r w:rsidRPr="00337410">
        <w:rPr>
          <w:noProof/>
          <w:lang w:eastAsia="ru-RU"/>
        </w:rPr>
        <w:lastRenderedPageBreak/>
        <w:drawing>
          <wp:inline distT="0" distB="0" distL="0" distR="0" wp14:anchorId="56E644BD" wp14:editId="5AE7F388">
            <wp:extent cx="5562600" cy="5686425"/>
            <wp:effectExtent l="0" t="0" r="0" b="9525"/>
            <wp:docPr id="9" name="Рисунок 9" descr="C:\Users\Falco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con\Desktop\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4" w:rsidRDefault="003674A4" w:rsidP="003674A4">
      <w:pPr>
        <w:ind w:left="567" w:firstLine="567"/>
      </w:pPr>
      <w:bookmarkStart w:id="0" w:name="_GoBack"/>
      <w:bookmarkEnd w:id="0"/>
    </w:p>
    <w:sectPr w:rsidR="003674A4" w:rsidSect="003674A4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6"/>
    <w:rsid w:val="00102D86"/>
    <w:rsid w:val="00127DB9"/>
    <w:rsid w:val="00337410"/>
    <w:rsid w:val="003674A4"/>
    <w:rsid w:val="00942A5C"/>
    <w:rsid w:val="009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2314"/>
  <w15:chartTrackingRefBased/>
  <w15:docId w15:val="{A8FD6A7A-AA47-4E43-9995-66AEF0F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4</cp:revision>
  <dcterms:created xsi:type="dcterms:W3CDTF">2018-12-23T17:54:00Z</dcterms:created>
  <dcterms:modified xsi:type="dcterms:W3CDTF">2018-12-23T19:49:00Z</dcterms:modified>
</cp:coreProperties>
</file>