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E63" w:rsidRPr="004C579F" w:rsidRDefault="00F90E63" w:rsidP="00F90E63">
      <w:pPr>
        <w:tabs>
          <w:tab w:val="left" w:pos="6096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4C579F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F90E63" w:rsidRPr="004C579F" w:rsidRDefault="00F90E63" w:rsidP="00F90E63">
      <w:pPr>
        <w:tabs>
          <w:tab w:val="left" w:pos="6096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4C579F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  <w:r>
        <w:rPr>
          <w:rFonts w:ascii="Times New Roman" w:hAnsi="Times New Roman"/>
          <w:sz w:val="24"/>
          <w:szCs w:val="24"/>
        </w:rPr>
        <w:br/>
      </w:r>
      <w:r w:rsidRPr="004C579F">
        <w:rPr>
          <w:rFonts w:ascii="Times New Roman" w:hAnsi="Times New Roman"/>
          <w:sz w:val="24"/>
          <w:szCs w:val="24"/>
        </w:rPr>
        <w:t>высшего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579F">
        <w:rPr>
          <w:rFonts w:ascii="Times New Roman" w:hAnsi="Times New Roman"/>
          <w:sz w:val="24"/>
          <w:szCs w:val="24"/>
        </w:rPr>
        <w:t>«Кубанский государственный университет»</w:t>
      </w:r>
    </w:p>
    <w:p w:rsidR="00F90E63" w:rsidRPr="004C579F" w:rsidRDefault="00F90E63" w:rsidP="00F90E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0E63" w:rsidRPr="004C579F" w:rsidRDefault="00F90E63" w:rsidP="00F90E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579F">
        <w:rPr>
          <w:rFonts w:ascii="Times New Roman" w:hAnsi="Times New Roman"/>
          <w:sz w:val="24"/>
          <w:szCs w:val="24"/>
        </w:rPr>
        <w:t>Экономический факультет</w:t>
      </w:r>
    </w:p>
    <w:p w:rsidR="00F90E63" w:rsidRPr="004C579F" w:rsidRDefault="00F90E63" w:rsidP="00F90E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579F">
        <w:rPr>
          <w:rFonts w:ascii="Times New Roman" w:hAnsi="Times New Roman"/>
          <w:sz w:val="24"/>
          <w:szCs w:val="24"/>
        </w:rPr>
        <w:t xml:space="preserve">кафедра бухгалтерского учета, аудита </w:t>
      </w:r>
      <w:r w:rsidRPr="004C579F">
        <w:rPr>
          <w:rFonts w:ascii="Times New Roman" w:hAnsi="Times New Roman"/>
          <w:sz w:val="24"/>
          <w:szCs w:val="24"/>
        </w:rPr>
        <w:br/>
        <w:t>и автоматизированной обработки данных</w:t>
      </w:r>
    </w:p>
    <w:p w:rsidR="00F90E63" w:rsidRDefault="00F90E63" w:rsidP="00F90E63">
      <w:pPr>
        <w:widowControl w:val="0"/>
        <w:autoSpaceDE w:val="0"/>
        <w:autoSpaceDN w:val="0"/>
        <w:adjustRightInd w:val="0"/>
        <w:ind w:firstLine="40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90E63" w:rsidRPr="00917FAA" w:rsidRDefault="00F90E63" w:rsidP="00F90E63">
      <w:pPr>
        <w:widowControl w:val="0"/>
        <w:autoSpaceDE w:val="0"/>
        <w:autoSpaceDN w:val="0"/>
        <w:adjustRightInd w:val="0"/>
        <w:ind w:firstLine="40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90E63" w:rsidRPr="004C579F" w:rsidRDefault="00F90E63" w:rsidP="00F90E63">
      <w:pPr>
        <w:keepNext/>
        <w:jc w:val="center"/>
        <w:outlineLvl w:val="2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917FAA">
        <w:rPr>
          <w:rFonts w:ascii="Times New Roman" w:hAnsi="Times New Roman"/>
          <w:b/>
          <w:sz w:val="28"/>
          <w:szCs w:val="28"/>
          <w:lang w:eastAsia="ru-RU"/>
        </w:rPr>
        <w:t>О Т Ч Е Т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br/>
      </w:r>
      <w:r w:rsidRPr="00EB2909">
        <w:rPr>
          <w:rFonts w:ascii="Times New Roman" w:hAnsi="Times New Roman"/>
          <w:b/>
          <w:sz w:val="28"/>
          <w:szCs w:val="28"/>
          <w:lang w:eastAsia="ru-RU"/>
        </w:rPr>
        <w:t xml:space="preserve">О ПРОХОЖДЕНИИ </w:t>
      </w:r>
      <w:r w:rsidRPr="00EB2909">
        <w:rPr>
          <w:rFonts w:ascii="Times New Roman" w:hAnsi="Times New Roman"/>
          <w:b/>
          <w:bCs/>
          <w:sz w:val="28"/>
          <w:szCs w:val="28"/>
          <w:lang w:eastAsia="ru-RU"/>
        </w:rPr>
        <w:t>УЧЕБНОЙ ПРАКТИКИ</w:t>
      </w:r>
      <w:r w:rsidRPr="009C1BA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(Практики </w:t>
      </w:r>
      <w:r w:rsidRPr="004C579F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по получению первичных </w:t>
      </w: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br/>
      </w:r>
      <w:r w:rsidRPr="004C579F">
        <w:rPr>
          <w:rFonts w:ascii="Times New Roman" w:hAnsi="Times New Roman"/>
          <w:b/>
          <w:bCs/>
          <w:caps/>
          <w:sz w:val="28"/>
          <w:szCs w:val="28"/>
          <w:lang w:eastAsia="ru-RU"/>
        </w:rPr>
        <w:t>профессиональ</w:t>
      </w: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ных умений и навыков, </w:t>
      </w: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br/>
        <w:t xml:space="preserve">в том числе первичных умений и навыков </w:t>
      </w: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br/>
        <w:t>научно-исследовательской деятельности)</w:t>
      </w:r>
    </w:p>
    <w:p w:rsidR="00F90E63" w:rsidRDefault="00F90E63" w:rsidP="00F90E63">
      <w:pPr>
        <w:tabs>
          <w:tab w:val="left" w:pos="6096"/>
        </w:tabs>
        <w:spacing w:after="6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F90E63" w:rsidRPr="00917FAA" w:rsidRDefault="00F90E63" w:rsidP="00F90E63">
      <w:pPr>
        <w:tabs>
          <w:tab w:val="left" w:pos="6096"/>
        </w:tabs>
        <w:spacing w:after="6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F90E63" w:rsidRPr="00917FAA" w:rsidRDefault="00F90E63" w:rsidP="00F90E63">
      <w:pPr>
        <w:widowControl w:val="0"/>
        <w:ind w:firstLine="40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612" w:type="dxa"/>
        <w:tblInd w:w="108" w:type="dxa"/>
        <w:tblLook w:val="00A0" w:firstRow="1" w:lastRow="0" w:firstColumn="1" w:lastColumn="0" w:noHBand="0" w:noVBand="0"/>
      </w:tblPr>
      <w:tblGrid>
        <w:gridCol w:w="4696"/>
        <w:gridCol w:w="4916"/>
      </w:tblGrid>
      <w:tr w:rsidR="00F90E63" w:rsidRPr="00917FAA" w:rsidTr="0041329F">
        <w:trPr>
          <w:trHeight w:val="3795"/>
        </w:trPr>
        <w:tc>
          <w:tcPr>
            <w:tcW w:w="4696" w:type="dxa"/>
            <w:vMerge w:val="restart"/>
          </w:tcPr>
          <w:p w:rsidR="00F90E63" w:rsidRPr="00917FAA" w:rsidRDefault="00F90E63" w:rsidP="0041329F">
            <w:pPr>
              <w:pStyle w:val="ac"/>
              <w:tabs>
                <w:tab w:val="left" w:pos="7020"/>
              </w:tabs>
              <w:spacing w:after="0" w:line="240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917FAA">
              <w:rPr>
                <w:rFonts w:ascii="Times New Roman" w:hAnsi="Times New Roman"/>
                <w:sz w:val="28"/>
                <w:szCs w:val="28"/>
              </w:rPr>
              <w:t xml:space="preserve">Отчет принят с оценкой </w:t>
            </w:r>
            <w:r>
              <w:rPr>
                <w:rFonts w:ascii="Times New Roman" w:hAnsi="Times New Roman"/>
                <w:sz w:val="28"/>
                <w:szCs w:val="28"/>
              </w:rPr>
              <w:t>__________</w:t>
            </w:r>
          </w:p>
          <w:p w:rsidR="00F90E63" w:rsidRPr="00917FAA" w:rsidRDefault="00F90E63" w:rsidP="0041329F">
            <w:pPr>
              <w:pStyle w:val="ac"/>
              <w:tabs>
                <w:tab w:val="left" w:pos="7020"/>
              </w:tabs>
              <w:spacing w:after="0" w:line="240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</w:p>
          <w:p w:rsidR="00F90E63" w:rsidRDefault="00F90E63" w:rsidP="0041329F">
            <w:pPr>
              <w:pStyle w:val="ac"/>
              <w:tabs>
                <w:tab w:val="left" w:pos="7020"/>
              </w:tabs>
              <w:spacing w:after="0" w:line="240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917FAA">
              <w:rPr>
                <w:rFonts w:ascii="Times New Roman" w:hAnsi="Times New Roman"/>
                <w:sz w:val="28"/>
                <w:szCs w:val="28"/>
              </w:rPr>
              <w:t>Руководитель практики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</w:p>
          <w:p w:rsidR="00F90E63" w:rsidRDefault="00F90E63" w:rsidP="0041329F">
            <w:pPr>
              <w:pStyle w:val="ac"/>
              <w:tabs>
                <w:tab w:val="left" w:pos="7020"/>
              </w:tabs>
              <w:spacing w:before="120"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ФГБОУ ВО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КубГУ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90E63" w:rsidRPr="00F459F6" w:rsidRDefault="00F90E63" w:rsidP="00413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9F6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д.э.н.,  проф. </w:t>
            </w:r>
            <w:proofErr w:type="spellStart"/>
            <w:r w:rsidRPr="00F459F6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Кутер</w:t>
            </w:r>
            <w:proofErr w:type="spellEnd"/>
            <w:r w:rsidRPr="00F459F6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М.И</w:t>
            </w:r>
            <w:r w:rsidRPr="00F459F6">
              <w:rPr>
                <w:rFonts w:ascii="Times New Roman" w:hAnsi="Times New Roman"/>
                <w:color w:val="000000"/>
                <w:sz w:val="28"/>
                <w:szCs w:val="28"/>
              </w:rPr>
              <w:t>.__________</w:t>
            </w:r>
          </w:p>
          <w:p w:rsidR="00F90E63" w:rsidRPr="00E97C50" w:rsidRDefault="00F90E63" w:rsidP="0041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C50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должность, </w:t>
            </w:r>
            <w:r w:rsidRPr="00E97C50">
              <w:rPr>
                <w:rFonts w:ascii="Times New Roman" w:hAnsi="Times New Roman"/>
                <w:color w:val="000000"/>
                <w:sz w:val="20"/>
                <w:szCs w:val="20"/>
              </w:rPr>
              <w:t>Ф.И.О.)</w:t>
            </w:r>
          </w:p>
          <w:p w:rsidR="00F90E63" w:rsidRPr="00917FAA" w:rsidRDefault="00F90E63" w:rsidP="0041329F">
            <w:pPr>
              <w:autoSpaceDE w:val="0"/>
              <w:autoSpaceDN w:val="0"/>
              <w:adjustRightInd w:val="0"/>
              <w:spacing w:before="160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7FAA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</w:t>
            </w:r>
          </w:p>
          <w:p w:rsidR="00F90E63" w:rsidRDefault="00F90E63" w:rsidP="0041329F">
            <w:pPr>
              <w:pStyle w:val="ac"/>
              <w:tabs>
                <w:tab w:val="left" w:pos="702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C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(Подпись)</w:t>
            </w:r>
          </w:p>
          <w:p w:rsidR="00F90E63" w:rsidRPr="00E97C50" w:rsidRDefault="00F90E63" w:rsidP="0041329F">
            <w:pPr>
              <w:pStyle w:val="ac"/>
              <w:tabs>
                <w:tab w:val="left" w:pos="702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0E63" w:rsidRDefault="00F90E63" w:rsidP="0041329F">
            <w:pPr>
              <w:pStyle w:val="ac"/>
              <w:tabs>
                <w:tab w:val="left" w:pos="7020"/>
              </w:tabs>
              <w:spacing w:after="0" w:line="240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917FAA">
              <w:rPr>
                <w:rFonts w:ascii="Times New Roman" w:hAnsi="Times New Roman"/>
                <w:sz w:val="28"/>
                <w:szCs w:val="28"/>
              </w:rPr>
              <w:t>Руководитель практики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ОАО</w:t>
            </w:r>
          </w:p>
          <w:p w:rsidR="00F90E63" w:rsidRDefault="00F90E63" w:rsidP="0041329F">
            <w:pPr>
              <w:pStyle w:val="ac"/>
              <w:tabs>
                <w:tab w:val="left" w:pos="7020"/>
              </w:tabs>
              <w:spacing w:before="120"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«Темп-Инвест»</w:t>
            </w:r>
          </w:p>
          <w:p w:rsidR="00F90E63" w:rsidRPr="00917FAA" w:rsidRDefault="00F90E63" w:rsidP="0041329F">
            <w:pPr>
              <w:pStyle w:val="ac"/>
              <w:tabs>
                <w:tab w:val="left" w:pos="7020"/>
              </w:tabs>
              <w:spacing w:before="120"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3182">
              <w:rPr>
                <w:rFonts w:ascii="Times New Roman" w:hAnsi="Times New Roman"/>
                <w:sz w:val="28"/>
                <w:szCs w:val="28"/>
              </w:rPr>
              <w:t>Главный бухгалтер Иванкова Г.А.</w:t>
            </w:r>
          </w:p>
        </w:tc>
        <w:tc>
          <w:tcPr>
            <w:tcW w:w="4916" w:type="dxa"/>
            <w:tcBorders>
              <w:bottom w:val="single" w:sz="6" w:space="0" w:color="auto"/>
            </w:tcBorders>
          </w:tcPr>
          <w:p w:rsidR="00F90E63" w:rsidRPr="00917FAA" w:rsidRDefault="00F90E63" w:rsidP="00413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7F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Выполнил: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студент 1</w:t>
            </w:r>
            <w:r w:rsidRPr="00917F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курса </w:t>
            </w:r>
          </w:p>
          <w:p w:rsidR="00F90E63" w:rsidRPr="00917FAA" w:rsidRDefault="00F90E63" w:rsidP="0041329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90E63" w:rsidRDefault="00F90E63" w:rsidP="0041329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90E63" w:rsidRPr="00917FAA" w:rsidRDefault="00F90E63" w:rsidP="0041329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7FAA">
              <w:rPr>
                <w:rFonts w:ascii="Times New Roman" w:hAnsi="Times New Roman"/>
                <w:color w:val="000000"/>
                <w:sz w:val="28"/>
                <w:szCs w:val="28"/>
              </w:rPr>
              <w:t>Направлени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917F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подготовки </w:t>
            </w:r>
          </w:p>
          <w:p w:rsidR="00F90E63" w:rsidRPr="00E97C50" w:rsidRDefault="00F90E63" w:rsidP="0041329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38.03.01 Экономика</w:t>
            </w:r>
          </w:p>
          <w:p w:rsidR="00F90E63" w:rsidRPr="00463182" w:rsidRDefault="00F90E63" w:rsidP="0041329F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C50">
              <w:rPr>
                <w:rFonts w:ascii="Times New Roman" w:hAnsi="Times New Roman"/>
                <w:color w:val="000000"/>
                <w:sz w:val="20"/>
                <w:szCs w:val="20"/>
              </w:rPr>
              <w:t>(шифр и название направления подготовки)</w:t>
            </w:r>
          </w:p>
          <w:p w:rsidR="00F90E63" w:rsidRDefault="00F90E63" w:rsidP="0041329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90E63" w:rsidRDefault="00F90E63" w:rsidP="0041329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Направленность (профиль) </w:t>
            </w:r>
          </w:p>
          <w:p w:rsidR="00F90E63" w:rsidRPr="00917FAA" w:rsidRDefault="00F90E63" w:rsidP="0041329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Бухгалтерский учет, анализ и аудит</w:t>
            </w:r>
          </w:p>
          <w:p w:rsidR="00F90E63" w:rsidRPr="00E97C50" w:rsidRDefault="00F90E63" w:rsidP="0041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FAA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E97C50">
              <w:rPr>
                <w:rFonts w:ascii="Times New Roman" w:hAnsi="Times New Roman"/>
                <w:color w:val="000000"/>
                <w:sz w:val="20"/>
                <w:szCs w:val="20"/>
              </w:rPr>
              <w:t>название программы)</w:t>
            </w:r>
          </w:p>
          <w:p w:rsidR="00F90E63" w:rsidRDefault="00F90E63" w:rsidP="00413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90E63" w:rsidRPr="00463182" w:rsidRDefault="00F90E63" w:rsidP="00413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182">
              <w:rPr>
                <w:rFonts w:ascii="Times New Roman" w:hAnsi="Times New Roman"/>
                <w:color w:val="000000"/>
                <w:sz w:val="28"/>
                <w:szCs w:val="28"/>
              </w:rPr>
              <w:t>Яковлева Анастасия Александровна</w:t>
            </w:r>
          </w:p>
        </w:tc>
      </w:tr>
      <w:tr w:rsidR="00F90E63" w:rsidRPr="00917FAA" w:rsidTr="0041329F">
        <w:trPr>
          <w:trHeight w:val="322"/>
        </w:trPr>
        <w:tc>
          <w:tcPr>
            <w:tcW w:w="4696" w:type="dxa"/>
            <w:vMerge/>
            <w:tcBorders>
              <w:bottom w:val="single" w:sz="6" w:space="0" w:color="auto"/>
            </w:tcBorders>
          </w:tcPr>
          <w:p w:rsidR="00F90E63" w:rsidRPr="00917FAA" w:rsidRDefault="00F90E63" w:rsidP="0041329F">
            <w:pPr>
              <w:pStyle w:val="ac"/>
              <w:tabs>
                <w:tab w:val="left" w:pos="7020"/>
              </w:tabs>
              <w:spacing w:after="0" w:line="240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6" w:type="dxa"/>
            <w:vMerge w:val="restart"/>
            <w:tcBorders>
              <w:top w:val="single" w:sz="6" w:space="0" w:color="auto"/>
            </w:tcBorders>
          </w:tcPr>
          <w:p w:rsidR="00F90E63" w:rsidRPr="00E97C50" w:rsidRDefault="00F90E63" w:rsidP="0041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C50">
              <w:rPr>
                <w:rFonts w:ascii="Times New Roman" w:hAnsi="Times New Roman"/>
                <w:color w:val="000000"/>
                <w:sz w:val="20"/>
                <w:szCs w:val="20"/>
              </w:rPr>
              <w:t>(Ф.И.О.)</w:t>
            </w:r>
          </w:p>
          <w:p w:rsidR="00F90E63" w:rsidRDefault="00F90E63" w:rsidP="00413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0E63" w:rsidRPr="00917FAA" w:rsidRDefault="00F90E63" w:rsidP="00413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7FAA">
              <w:rPr>
                <w:rFonts w:ascii="Times New Roman" w:hAnsi="Times New Roman"/>
                <w:color w:val="000000"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______________________________                    </w:t>
            </w:r>
          </w:p>
          <w:p w:rsidR="00F90E63" w:rsidRPr="00917FAA" w:rsidRDefault="00F90E63" w:rsidP="0041329F">
            <w:pPr>
              <w:pStyle w:val="ac"/>
              <w:tabs>
                <w:tab w:val="left" w:pos="70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7C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(Подпись)</w:t>
            </w:r>
          </w:p>
        </w:tc>
      </w:tr>
      <w:tr w:rsidR="00F90E63" w:rsidRPr="00917FAA" w:rsidTr="0041329F">
        <w:trPr>
          <w:trHeight w:val="1609"/>
        </w:trPr>
        <w:tc>
          <w:tcPr>
            <w:tcW w:w="4696" w:type="dxa"/>
            <w:tcBorders>
              <w:top w:val="single" w:sz="6" w:space="0" w:color="auto"/>
            </w:tcBorders>
          </w:tcPr>
          <w:p w:rsidR="00F90E63" w:rsidRPr="00E97C50" w:rsidRDefault="00F90E63" w:rsidP="0041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C50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должность, </w:t>
            </w:r>
            <w:r w:rsidRPr="00E97C50">
              <w:rPr>
                <w:rFonts w:ascii="Times New Roman" w:hAnsi="Times New Roman"/>
                <w:color w:val="000000"/>
                <w:sz w:val="20"/>
                <w:szCs w:val="20"/>
              </w:rPr>
              <w:t>Ф.И.О.)</w:t>
            </w:r>
          </w:p>
          <w:p w:rsidR="00F90E63" w:rsidRPr="00917FAA" w:rsidRDefault="00F90E63" w:rsidP="0041329F">
            <w:pPr>
              <w:autoSpaceDE w:val="0"/>
              <w:autoSpaceDN w:val="0"/>
              <w:adjustRightInd w:val="0"/>
              <w:spacing w:before="160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</w:t>
            </w:r>
          </w:p>
          <w:p w:rsidR="00F90E63" w:rsidRPr="00917FAA" w:rsidRDefault="00F90E63" w:rsidP="0041329F">
            <w:pPr>
              <w:pStyle w:val="ac"/>
              <w:tabs>
                <w:tab w:val="left" w:pos="70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7C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(Подпись)</w:t>
            </w:r>
          </w:p>
          <w:p w:rsidR="00F90E63" w:rsidRPr="00917FAA" w:rsidRDefault="00F90E63" w:rsidP="0041329F">
            <w:pPr>
              <w:pStyle w:val="ac"/>
              <w:tabs>
                <w:tab w:val="left" w:pos="7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6" w:type="dxa"/>
            <w:vMerge/>
          </w:tcPr>
          <w:p w:rsidR="00F90E63" w:rsidRPr="00917FAA" w:rsidRDefault="00F90E63" w:rsidP="00413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90E63" w:rsidRDefault="00F90E63" w:rsidP="00F90E63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:rsidR="00F90E63" w:rsidRDefault="00F90E63" w:rsidP="00F90E63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:rsidR="00F90E63" w:rsidRDefault="00F90E63" w:rsidP="00F90E63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:rsidR="00F90E63" w:rsidRDefault="00F90E63" w:rsidP="00F90E63">
      <w:pPr>
        <w:spacing w:after="160" w:line="240" w:lineRule="auto"/>
        <w:contextualSpacing/>
        <w:jc w:val="center"/>
        <w:rPr>
          <w:rFonts w:ascii="Cambria" w:hAnsi="Cambria" w:cs="Times New Roman"/>
          <w:sz w:val="32"/>
          <w:szCs w:val="32"/>
        </w:rPr>
      </w:pPr>
      <w:r w:rsidRPr="00917FAA">
        <w:rPr>
          <w:rFonts w:ascii="Times New Roman" w:hAnsi="Times New Roman"/>
          <w:noProof/>
          <w:sz w:val="28"/>
          <w:szCs w:val="28"/>
          <w:lang w:eastAsia="ru-RU"/>
        </w:rPr>
        <w:t>Краснодар 201</w:t>
      </w:r>
      <w:r>
        <w:rPr>
          <w:rFonts w:ascii="Times New Roman" w:hAnsi="Times New Roman"/>
          <w:noProof/>
          <w:sz w:val="28"/>
          <w:szCs w:val="28"/>
          <w:lang w:eastAsia="ru-RU"/>
        </w:rPr>
        <w:t>8</w:t>
      </w:r>
      <w:bookmarkStart w:id="0" w:name="_GoBack"/>
      <w:bookmarkEnd w:id="0"/>
    </w:p>
    <w:p w:rsidR="00F90E63" w:rsidRDefault="00F90E63">
      <w:pPr>
        <w:rPr>
          <w:rFonts w:ascii="Cambria" w:hAnsi="Cambria" w:cs="Times New Roman"/>
          <w:sz w:val="32"/>
          <w:szCs w:val="32"/>
        </w:rPr>
      </w:pPr>
    </w:p>
    <w:p w:rsidR="00F90E63" w:rsidRPr="001E075B" w:rsidRDefault="00F90E63" w:rsidP="00F90E63">
      <w:pPr>
        <w:spacing w:after="160" w:line="240" w:lineRule="auto"/>
        <w:contextualSpacing/>
        <w:jc w:val="center"/>
        <w:rPr>
          <w:rFonts w:ascii="Cambria" w:hAnsi="Cambria" w:cs="Times New Roman"/>
          <w:sz w:val="32"/>
          <w:szCs w:val="32"/>
        </w:rPr>
      </w:pPr>
      <w:r w:rsidRPr="001E075B">
        <w:rPr>
          <w:rFonts w:ascii="Cambria" w:hAnsi="Cambria" w:cs="Times New Roman"/>
          <w:sz w:val="32"/>
          <w:szCs w:val="32"/>
        </w:rPr>
        <w:lastRenderedPageBreak/>
        <w:t>СОДЕРЖАНИЕ</w:t>
      </w:r>
    </w:p>
    <w:p w:rsidR="00F90E63" w:rsidRDefault="00F90E63" w:rsidP="00F90E63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0E63" w:rsidRDefault="00F90E63" w:rsidP="00F90E63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0E63" w:rsidRDefault="00F90E63" w:rsidP="00F90E63">
      <w:pPr>
        <w:contextualSpacing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44"/>
        <w:gridCol w:w="709"/>
        <w:gridCol w:w="7624"/>
        <w:gridCol w:w="563"/>
      </w:tblGrid>
      <w:tr w:rsidR="00F90E63" w:rsidTr="0041329F">
        <w:trPr>
          <w:trHeight w:val="675"/>
        </w:trPr>
        <w:tc>
          <w:tcPr>
            <w:tcW w:w="9008" w:type="dxa"/>
            <w:gridSpan w:val="4"/>
            <w:vAlign w:val="bottom"/>
          </w:tcPr>
          <w:p w:rsidR="00F90E63" w:rsidRDefault="00F90E63" w:rsidP="0041329F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Введение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. . . . . . . . . . . . . . . . . . . . . . . . . . . . . . . . . . . . . . . . . . . . . . . . . . . . . </w:t>
            </w:r>
          </w:p>
        </w:tc>
        <w:tc>
          <w:tcPr>
            <w:tcW w:w="563" w:type="dxa"/>
            <w:vAlign w:val="bottom"/>
          </w:tcPr>
          <w:p w:rsidR="00F90E63" w:rsidRDefault="00F90E63" w:rsidP="0041329F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F90E63" w:rsidRPr="004C1B3C" w:rsidTr="0041329F">
        <w:tc>
          <w:tcPr>
            <w:tcW w:w="426" w:type="dxa"/>
          </w:tcPr>
          <w:p w:rsidR="00F90E63" w:rsidRDefault="00F90E63" w:rsidP="0041329F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8582" w:type="dxa"/>
            <w:gridSpan w:val="3"/>
          </w:tcPr>
          <w:p w:rsidR="00F90E63" w:rsidRPr="004C1B3C" w:rsidRDefault="00F90E63" w:rsidP="0041329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1B3C">
              <w:rPr>
                <w:rFonts w:ascii="Times New Roman" w:hAnsi="Times New Roman" w:cs="Times New Roman"/>
                <w:sz w:val="28"/>
                <w:szCs w:val="28"/>
              </w:rPr>
              <w:t>Организационно – экономическ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характеристика базы практики……</w:t>
            </w:r>
          </w:p>
        </w:tc>
        <w:tc>
          <w:tcPr>
            <w:tcW w:w="563" w:type="dxa"/>
            <w:vAlign w:val="bottom"/>
          </w:tcPr>
          <w:p w:rsidR="00F90E63" w:rsidRPr="004C1B3C" w:rsidRDefault="00F90E63" w:rsidP="0041329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B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90E63" w:rsidRPr="004C1B3C" w:rsidTr="0041329F">
        <w:trPr>
          <w:trHeight w:val="579"/>
        </w:trPr>
        <w:tc>
          <w:tcPr>
            <w:tcW w:w="426" w:type="dxa"/>
          </w:tcPr>
          <w:p w:rsidR="00F90E63" w:rsidRDefault="00F90E63" w:rsidP="0041329F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" w:type="dxa"/>
          </w:tcPr>
          <w:p w:rsidR="00F90E63" w:rsidRDefault="00F90E63" w:rsidP="0041329F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vAlign w:val="center"/>
          </w:tcPr>
          <w:p w:rsidR="00F90E63" w:rsidRDefault="00F90E63" w:rsidP="0041329F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1.1.</w:t>
            </w:r>
          </w:p>
        </w:tc>
        <w:tc>
          <w:tcPr>
            <w:tcW w:w="7624" w:type="dxa"/>
            <w:vAlign w:val="center"/>
          </w:tcPr>
          <w:p w:rsidR="00F90E63" w:rsidRPr="004C1B3C" w:rsidRDefault="00F90E63" w:rsidP="0041329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1B3C">
              <w:rPr>
                <w:rFonts w:ascii="Times New Roman" w:hAnsi="Times New Roman" w:cs="Times New Roman"/>
                <w:sz w:val="28"/>
                <w:szCs w:val="28"/>
              </w:rPr>
              <w:t>Характеристика компании ОАО «Темп-Инвест»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……….……</w:t>
            </w:r>
          </w:p>
        </w:tc>
        <w:tc>
          <w:tcPr>
            <w:tcW w:w="563" w:type="dxa"/>
            <w:vAlign w:val="center"/>
          </w:tcPr>
          <w:p w:rsidR="00F90E63" w:rsidRPr="004C1B3C" w:rsidRDefault="00F90E63" w:rsidP="0041329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B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90E63" w:rsidRPr="004C1B3C" w:rsidTr="0041329F">
        <w:trPr>
          <w:trHeight w:val="559"/>
        </w:trPr>
        <w:tc>
          <w:tcPr>
            <w:tcW w:w="426" w:type="dxa"/>
          </w:tcPr>
          <w:p w:rsidR="00F90E63" w:rsidRDefault="00F90E63" w:rsidP="0041329F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" w:type="dxa"/>
          </w:tcPr>
          <w:p w:rsidR="00F90E63" w:rsidRDefault="00F90E63" w:rsidP="0041329F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vAlign w:val="center"/>
          </w:tcPr>
          <w:p w:rsidR="00F90E63" w:rsidRDefault="00F90E63" w:rsidP="0041329F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</w:t>
            </w:r>
          </w:p>
        </w:tc>
        <w:tc>
          <w:tcPr>
            <w:tcW w:w="7624" w:type="dxa"/>
            <w:vAlign w:val="center"/>
          </w:tcPr>
          <w:p w:rsidR="00F90E63" w:rsidRPr="004C1B3C" w:rsidRDefault="00F90E63" w:rsidP="0041329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1B3C">
              <w:rPr>
                <w:rFonts w:ascii="Times New Roman" w:hAnsi="Times New Roman" w:cs="Times New Roman"/>
                <w:sz w:val="28"/>
                <w:szCs w:val="28"/>
              </w:rPr>
              <w:t>Положение акционерного общества в отрасли.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563" w:type="dxa"/>
            <w:vAlign w:val="center"/>
          </w:tcPr>
          <w:p w:rsidR="00F90E63" w:rsidRPr="004C1B3C" w:rsidRDefault="00F90E63" w:rsidP="0041329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90E63" w:rsidRPr="004C1B3C" w:rsidTr="0041329F">
        <w:trPr>
          <w:trHeight w:val="475"/>
        </w:trPr>
        <w:tc>
          <w:tcPr>
            <w:tcW w:w="426" w:type="dxa"/>
          </w:tcPr>
          <w:p w:rsidR="00F90E63" w:rsidRDefault="00F90E63" w:rsidP="0041329F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" w:type="dxa"/>
          </w:tcPr>
          <w:p w:rsidR="00F90E63" w:rsidRDefault="00F90E63" w:rsidP="0041329F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F90E63" w:rsidRDefault="00F90E63" w:rsidP="0041329F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1.3.</w:t>
            </w:r>
          </w:p>
        </w:tc>
        <w:tc>
          <w:tcPr>
            <w:tcW w:w="7624" w:type="dxa"/>
          </w:tcPr>
          <w:p w:rsidR="00F90E63" w:rsidRPr="004C1B3C" w:rsidRDefault="00F90E63" w:rsidP="0041329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1B3C">
              <w:rPr>
                <w:rFonts w:ascii="Times New Roman" w:hAnsi="Times New Roman" w:cs="Times New Roman"/>
                <w:sz w:val="28"/>
                <w:szCs w:val="28"/>
              </w:rPr>
              <w:t>Характеристика внутренней и внешней среды компании.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</w:t>
            </w:r>
          </w:p>
        </w:tc>
        <w:tc>
          <w:tcPr>
            <w:tcW w:w="563" w:type="dxa"/>
            <w:vAlign w:val="center"/>
          </w:tcPr>
          <w:p w:rsidR="00F90E63" w:rsidRPr="004C1B3C" w:rsidRDefault="00F90E63" w:rsidP="0041329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90E63" w:rsidRPr="004C1B3C" w:rsidTr="0041329F">
        <w:trPr>
          <w:trHeight w:val="710"/>
        </w:trPr>
        <w:tc>
          <w:tcPr>
            <w:tcW w:w="426" w:type="dxa"/>
          </w:tcPr>
          <w:p w:rsidR="00F90E63" w:rsidRDefault="00F90E63" w:rsidP="0041329F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" w:type="dxa"/>
          </w:tcPr>
          <w:p w:rsidR="00F90E63" w:rsidRDefault="00F90E63" w:rsidP="0041329F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F90E63" w:rsidRDefault="00F90E63" w:rsidP="0041329F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1.4.</w:t>
            </w:r>
          </w:p>
        </w:tc>
        <w:tc>
          <w:tcPr>
            <w:tcW w:w="7624" w:type="dxa"/>
          </w:tcPr>
          <w:p w:rsidR="00F90E63" w:rsidRPr="004C1B3C" w:rsidRDefault="00F90E63" w:rsidP="0041329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1B3C">
              <w:rPr>
                <w:rFonts w:ascii="Times New Roman" w:hAnsi="Times New Roman" w:cs="Times New Roman"/>
                <w:sz w:val="28"/>
                <w:szCs w:val="28"/>
              </w:rPr>
              <w:t>Организационная структура компании ОАО «Темп-Инвест»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………………………………………………………….</w:t>
            </w:r>
          </w:p>
        </w:tc>
        <w:tc>
          <w:tcPr>
            <w:tcW w:w="563" w:type="dxa"/>
            <w:vAlign w:val="center"/>
          </w:tcPr>
          <w:p w:rsidR="00F90E63" w:rsidRPr="004C1B3C" w:rsidRDefault="00F90E63" w:rsidP="0041329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90E63" w:rsidTr="0041329F">
        <w:trPr>
          <w:trHeight w:val="550"/>
        </w:trPr>
        <w:tc>
          <w:tcPr>
            <w:tcW w:w="426" w:type="dxa"/>
            <w:vAlign w:val="center"/>
          </w:tcPr>
          <w:p w:rsidR="00F90E63" w:rsidRDefault="00F90E63" w:rsidP="0041329F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8582" w:type="dxa"/>
            <w:gridSpan w:val="3"/>
            <w:vAlign w:val="center"/>
          </w:tcPr>
          <w:p w:rsidR="00F90E63" w:rsidRPr="001E6513" w:rsidRDefault="00F90E63" w:rsidP="0041329F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достижению целей</w:t>
            </w:r>
            <w:r w:rsidRPr="001E6513">
              <w:rPr>
                <w:rFonts w:ascii="Times New Roman" w:hAnsi="Times New Roman" w:cs="Times New Roman"/>
                <w:sz w:val="28"/>
                <w:szCs w:val="28"/>
              </w:rPr>
              <w:t xml:space="preserve"> ОАО «Темп-Инвест»</w:t>
            </w:r>
            <w:proofErr w:type="gramStart"/>
            <w:r w:rsidRPr="001E6513">
              <w:rPr>
                <w:rFonts w:ascii="Times New Roman" w:hAnsi="Times New Roman" w:cs="Times New Roman"/>
                <w:sz w:val="28"/>
              </w:rPr>
              <w:t xml:space="preserve"> .</w:t>
            </w:r>
            <w:proofErr w:type="gramEnd"/>
            <w:r w:rsidRPr="001E6513">
              <w:rPr>
                <w:rFonts w:ascii="Times New Roman" w:hAnsi="Times New Roman" w:cs="Times New Roman"/>
                <w:sz w:val="28"/>
              </w:rPr>
              <w:t xml:space="preserve"> . . . . . . </w:t>
            </w:r>
            <w:r>
              <w:rPr>
                <w:rFonts w:ascii="Times New Roman" w:hAnsi="Times New Roman" w:cs="Times New Roman"/>
                <w:sz w:val="28"/>
              </w:rPr>
              <w:t xml:space="preserve">. . . </w:t>
            </w:r>
          </w:p>
        </w:tc>
        <w:tc>
          <w:tcPr>
            <w:tcW w:w="563" w:type="dxa"/>
            <w:vAlign w:val="center"/>
          </w:tcPr>
          <w:p w:rsidR="00F90E63" w:rsidRDefault="00F90E63" w:rsidP="0041329F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</w:tr>
      <w:tr w:rsidR="00F90E63" w:rsidTr="0041329F">
        <w:tc>
          <w:tcPr>
            <w:tcW w:w="426" w:type="dxa"/>
          </w:tcPr>
          <w:p w:rsidR="00F90E63" w:rsidRDefault="00F90E63" w:rsidP="0041329F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4" w:type="dxa"/>
          </w:tcPr>
          <w:p w:rsidR="00F90E63" w:rsidRDefault="00F90E63" w:rsidP="0041329F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4" w:type="dxa"/>
          </w:tcPr>
          <w:p w:rsidR="00F90E63" w:rsidRDefault="00F90E63" w:rsidP="0041329F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2.1.</w:t>
            </w:r>
          </w:p>
        </w:tc>
        <w:tc>
          <w:tcPr>
            <w:tcW w:w="7624" w:type="dxa"/>
          </w:tcPr>
          <w:p w:rsidR="00F90E63" w:rsidRPr="001E6513" w:rsidRDefault="00F90E63" w:rsidP="0041329F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1E6513">
              <w:rPr>
                <w:rFonts w:ascii="Times New Roman" w:hAnsi="Times New Roman" w:cs="Times New Roman"/>
                <w:sz w:val="28"/>
                <w:szCs w:val="28"/>
              </w:rPr>
              <w:t>Перспективы развития Открытого Акционерного Общества «Темп-Инвест»</w:t>
            </w:r>
            <w:r w:rsidRPr="001E6513">
              <w:rPr>
                <w:rFonts w:ascii="Times New Roman" w:hAnsi="Times New Roman" w:cs="Times New Roman"/>
                <w:sz w:val="28"/>
              </w:rPr>
              <w:t>.</w:t>
            </w:r>
            <w:proofErr w:type="gramStart"/>
            <w:r w:rsidRPr="001E6513">
              <w:rPr>
                <w:rFonts w:ascii="Times New Roman" w:hAnsi="Times New Roman" w:cs="Times New Roman"/>
                <w:sz w:val="28"/>
              </w:rPr>
              <w:t xml:space="preserve"> .</w:t>
            </w:r>
            <w:proofErr w:type="gramEnd"/>
            <w:r w:rsidRPr="001E6513">
              <w:rPr>
                <w:rFonts w:ascii="Times New Roman" w:hAnsi="Times New Roman" w:cs="Times New Roman"/>
                <w:sz w:val="28"/>
              </w:rPr>
              <w:t xml:space="preserve"> . . . . . . . . . . . </w:t>
            </w:r>
            <w:r>
              <w:rPr>
                <w:rFonts w:ascii="Times New Roman" w:hAnsi="Times New Roman" w:cs="Times New Roman"/>
                <w:sz w:val="28"/>
              </w:rPr>
              <w:t>. . . . . . . . . . . . . . .……………...</w:t>
            </w:r>
          </w:p>
        </w:tc>
        <w:tc>
          <w:tcPr>
            <w:tcW w:w="563" w:type="dxa"/>
            <w:vAlign w:val="bottom"/>
          </w:tcPr>
          <w:p w:rsidR="00F90E63" w:rsidRDefault="00F90E63" w:rsidP="0041329F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</w:tr>
      <w:tr w:rsidR="00F90E63" w:rsidTr="0041329F">
        <w:trPr>
          <w:trHeight w:val="475"/>
        </w:trPr>
        <w:tc>
          <w:tcPr>
            <w:tcW w:w="426" w:type="dxa"/>
          </w:tcPr>
          <w:p w:rsidR="00F90E63" w:rsidRDefault="00F90E63" w:rsidP="0041329F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4" w:type="dxa"/>
          </w:tcPr>
          <w:p w:rsidR="00F90E63" w:rsidRDefault="00F90E63" w:rsidP="0041329F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4" w:type="dxa"/>
          </w:tcPr>
          <w:p w:rsidR="00F90E63" w:rsidRDefault="00F90E63" w:rsidP="0041329F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2.2.</w:t>
            </w:r>
          </w:p>
        </w:tc>
        <w:tc>
          <w:tcPr>
            <w:tcW w:w="7624" w:type="dxa"/>
          </w:tcPr>
          <w:p w:rsidR="00F90E63" w:rsidRPr="001E6513" w:rsidRDefault="00F90E63" w:rsidP="0041329F">
            <w:pPr>
              <w:tabs>
                <w:tab w:val="left" w:leader="dot" w:pos="9072"/>
              </w:tabs>
              <w:contextualSpacing/>
              <w:rPr>
                <w:rFonts w:ascii="Times New Roman" w:hAnsi="Times New Roman" w:cs="Times New Roman"/>
                <w:sz w:val="28"/>
              </w:rPr>
            </w:pPr>
            <w:r w:rsidRPr="001E6513">
              <w:rPr>
                <w:rFonts w:ascii="Times New Roman" w:hAnsi="Times New Roman" w:cs="Times New Roman"/>
                <w:sz w:val="28"/>
                <w:szCs w:val="28"/>
              </w:rPr>
              <w:t>План мероприятий по достижению стратегических целей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…...</w:t>
            </w:r>
          </w:p>
        </w:tc>
        <w:tc>
          <w:tcPr>
            <w:tcW w:w="563" w:type="dxa"/>
            <w:vAlign w:val="center"/>
          </w:tcPr>
          <w:p w:rsidR="00F90E63" w:rsidRDefault="00F90E63" w:rsidP="0041329F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F90E63" w:rsidTr="0041329F">
        <w:trPr>
          <w:trHeight w:val="412"/>
        </w:trPr>
        <w:tc>
          <w:tcPr>
            <w:tcW w:w="9008" w:type="dxa"/>
            <w:gridSpan w:val="4"/>
            <w:vAlign w:val="bottom"/>
          </w:tcPr>
          <w:p w:rsidR="00F90E63" w:rsidRDefault="00F90E63" w:rsidP="0041329F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Заключение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. . . . . . . . . . . . . . . . . . . . . . . . . . . . . . . . . . . . . . . . . . . . . . . . .</w:t>
            </w:r>
          </w:p>
        </w:tc>
        <w:tc>
          <w:tcPr>
            <w:tcW w:w="563" w:type="dxa"/>
            <w:vAlign w:val="bottom"/>
          </w:tcPr>
          <w:p w:rsidR="00F90E63" w:rsidRDefault="00F90E63" w:rsidP="0041329F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</w:tr>
      <w:tr w:rsidR="00F90E63" w:rsidTr="0041329F">
        <w:trPr>
          <w:trHeight w:val="417"/>
        </w:trPr>
        <w:tc>
          <w:tcPr>
            <w:tcW w:w="9008" w:type="dxa"/>
            <w:gridSpan w:val="4"/>
            <w:vAlign w:val="bottom"/>
          </w:tcPr>
          <w:p w:rsidR="00F90E63" w:rsidRDefault="00F90E63" w:rsidP="0041329F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Список использованных источников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. . . . . . . . . . . . . . . . . . . . . . . . . . . . . . </w:t>
            </w:r>
          </w:p>
        </w:tc>
        <w:tc>
          <w:tcPr>
            <w:tcW w:w="563" w:type="dxa"/>
            <w:vAlign w:val="bottom"/>
          </w:tcPr>
          <w:p w:rsidR="00F90E63" w:rsidRDefault="00F90E63" w:rsidP="0041329F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</w:tr>
      <w:tr w:rsidR="00F90E63" w:rsidTr="0041329F">
        <w:trPr>
          <w:trHeight w:val="97"/>
        </w:trPr>
        <w:tc>
          <w:tcPr>
            <w:tcW w:w="9008" w:type="dxa"/>
            <w:gridSpan w:val="4"/>
            <w:vAlign w:val="bottom"/>
          </w:tcPr>
          <w:p w:rsidR="00F90E63" w:rsidRDefault="00F90E63" w:rsidP="0041329F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Приложения</w:t>
            </w:r>
          </w:p>
        </w:tc>
        <w:tc>
          <w:tcPr>
            <w:tcW w:w="563" w:type="dxa"/>
            <w:vAlign w:val="bottom"/>
          </w:tcPr>
          <w:p w:rsidR="00F90E63" w:rsidRDefault="00F90E63" w:rsidP="0041329F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90E63" w:rsidRDefault="00F90E63" w:rsidP="00F90E63"/>
    <w:p w:rsidR="00F90E63" w:rsidRDefault="00F90E63" w:rsidP="00C1655A">
      <w:pPr>
        <w:spacing w:line="360" w:lineRule="auto"/>
        <w:jc w:val="center"/>
        <w:rPr>
          <w:rFonts w:ascii="Cambria" w:hAnsi="Cambria" w:cs="Times New Roman"/>
          <w:sz w:val="32"/>
          <w:szCs w:val="32"/>
        </w:rPr>
      </w:pPr>
    </w:p>
    <w:p w:rsidR="00F90E63" w:rsidRDefault="00F90E63">
      <w:pPr>
        <w:rPr>
          <w:rFonts w:ascii="Cambria" w:hAnsi="Cambria" w:cs="Times New Roman"/>
          <w:sz w:val="32"/>
          <w:szCs w:val="32"/>
        </w:rPr>
      </w:pPr>
      <w:r>
        <w:rPr>
          <w:rFonts w:ascii="Cambria" w:hAnsi="Cambria" w:cs="Times New Roman"/>
          <w:sz w:val="32"/>
          <w:szCs w:val="32"/>
        </w:rPr>
        <w:br w:type="page"/>
      </w:r>
    </w:p>
    <w:p w:rsidR="001866BF" w:rsidRPr="00C1655A" w:rsidRDefault="001866BF" w:rsidP="00C1655A">
      <w:pPr>
        <w:spacing w:line="360" w:lineRule="auto"/>
        <w:jc w:val="center"/>
        <w:rPr>
          <w:rFonts w:ascii="Cambria" w:hAnsi="Cambria" w:cs="Times New Roman"/>
          <w:sz w:val="32"/>
          <w:szCs w:val="32"/>
        </w:rPr>
      </w:pPr>
      <w:r w:rsidRPr="00C1655A">
        <w:rPr>
          <w:rFonts w:ascii="Cambria" w:hAnsi="Cambria" w:cs="Times New Roman"/>
          <w:sz w:val="32"/>
          <w:szCs w:val="32"/>
        </w:rPr>
        <w:lastRenderedPageBreak/>
        <w:t>ВВЕДЕНИЕ</w:t>
      </w:r>
    </w:p>
    <w:p w:rsidR="003429A4" w:rsidRPr="003429A4" w:rsidRDefault="001866BF" w:rsidP="003429A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6BF">
        <w:rPr>
          <w:rFonts w:ascii="Times New Roman" w:hAnsi="Times New Roman" w:cs="Times New Roman"/>
          <w:sz w:val="28"/>
          <w:szCs w:val="28"/>
        </w:rPr>
        <w:t xml:space="preserve">Учебная практика по получению первичных профессиональных умений и навыков, в том числе первичных умений и навыков научно-исследовательской деятельности </w:t>
      </w:r>
      <w:r w:rsidR="003429A4">
        <w:rPr>
          <w:rFonts w:ascii="Times New Roman" w:hAnsi="Times New Roman" w:cs="Times New Roman"/>
          <w:sz w:val="28"/>
          <w:szCs w:val="28"/>
        </w:rPr>
        <w:t>является показателем того, как студент умеет использовать знания, полученные в процессе учебной деятельности на пра</w:t>
      </w:r>
      <w:r w:rsidR="003429A4">
        <w:rPr>
          <w:rFonts w:ascii="Times New Roman" w:hAnsi="Times New Roman" w:cs="Times New Roman"/>
          <w:sz w:val="28"/>
          <w:szCs w:val="28"/>
        </w:rPr>
        <w:t>к</w:t>
      </w:r>
      <w:r w:rsidR="003429A4">
        <w:rPr>
          <w:rFonts w:ascii="Times New Roman" w:hAnsi="Times New Roman" w:cs="Times New Roman"/>
          <w:sz w:val="28"/>
          <w:szCs w:val="28"/>
        </w:rPr>
        <w:t>тике.</w:t>
      </w:r>
    </w:p>
    <w:p w:rsidR="001866BF" w:rsidRPr="001866BF" w:rsidRDefault="003429A4" w:rsidP="00C1655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Экономическим субъектом исследования выступает Таганрогское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крытое Акционерное Общество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ОАО «Темп – Инвест»). Предметом исслед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являются управленческие, организационные, производственные и би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нес  – процессы предприятия. </w:t>
      </w:r>
      <w:r w:rsidR="001866BF" w:rsidRPr="001866BF">
        <w:rPr>
          <w:rFonts w:ascii="Times New Roman" w:hAnsi="Times New Roman" w:cs="Times New Roman"/>
          <w:sz w:val="28"/>
          <w:szCs w:val="28"/>
        </w:rPr>
        <w:t>В процессе прохождения практики были и</w:t>
      </w:r>
      <w:r w:rsidR="001866BF" w:rsidRPr="001866BF">
        <w:rPr>
          <w:rFonts w:ascii="Times New Roman" w:hAnsi="Times New Roman" w:cs="Times New Roman"/>
          <w:sz w:val="28"/>
          <w:szCs w:val="28"/>
        </w:rPr>
        <w:t>с</w:t>
      </w:r>
      <w:r w:rsidR="001866BF" w:rsidRPr="001866BF">
        <w:rPr>
          <w:rFonts w:ascii="Times New Roman" w:hAnsi="Times New Roman" w:cs="Times New Roman"/>
          <w:sz w:val="28"/>
          <w:szCs w:val="28"/>
        </w:rPr>
        <w:t>пользованы методы наблюдения, анализа, систематизации, обобщения и опр</w:t>
      </w:r>
      <w:r w:rsidR="001866BF" w:rsidRPr="001866BF">
        <w:rPr>
          <w:rFonts w:ascii="Times New Roman" w:hAnsi="Times New Roman" w:cs="Times New Roman"/>
          <w:sz w:val="28"/>
          <w:szCs w:val="28"/>
        </w:rPr>
        <w:t>о</w:t>
      </w:r>
      <w:r w:rsidR="001866BF" w:rsidRPr="001866BF">
        <w:rPr>
          <w:rFonts w:ascii="Times New Roman" w:hAnsi="Times New Roman" w:cs="Times New Roman"/>
          <w:sz w:val="28"/>
          <w:szCs w:val="28"/>
        </w:rPr>
        <w:t>са. Целью данной практики является анализ внешней и внутренней среды предприятия, а так же получение максимального объема информации о де</w:t>
      </w:r>
      <w:r w:rsidR="001866BF" w:rsidRPr="001866BF">
        <w:rPr>
          <w:rFonts w:ascii="Times New Roman" w:hAnsi="Times New Roman" w:cs="Times New Roman"/>
          <w:sz w:val="28"/>
          <w:szCs w:val="28"/>
        </w:rPr>
        <w:t>я</w:t>
      </w:r>
      <w:r w:rsidR="001866BF" w:rsidRPr="001866BF">
        <w:rPr>
          <w:rFonts w:ascii="Times New Roman" w:hAnsi="Times New Roman" w:cs="Times New Roman"/>
          <w:sz w:val="28"/>
          <w:szCs w:val="28"/>
        </w:rPr>
        <w:t>тельно</w:t>
      </w:r>
      <w:r>
        <w:rPr>
          <w:rFonts w:ascii="Times New Roman" w:hAnsi="Times New Roman" w:cs="Times New Roman"/>
          <w:sz w:val="28"/>
          <w:szCs w:val="28"/>
        </w:rPr>
        <w:t xml:space="preserve">сти ОАО «Темп – </w:t>
      </w:r>
      <w:r w:rsidR="001866BF" w:rsidRPr="001866BF">
        <w:rPr>
          <w:rFonts w:ascii="Times New Roman" w:hAnsi="Times New Roman" w:cs="Times New Roman"/>
          <w:sz w:val="28"/>
          <w:szCs w:val="28"/>
        </w:rPr>
        <w:t>Инвест», которая дает объективную и точную оценку функционирования производственного предприятия.</w:t>
      </w:r>
    </w:p>
    <w:p w:rsidR="001866BF" w:rsidRPr="001866BF" w:rsidRDefault="001866BF" w:rsidP="00C1655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6BF">
        <w:rPr>
          <w:rFonts w:ascii="Times New Roman" w:hAnsi="Times New Roman" w:cs="Times New Roman"/>
          <w:sz w:val="28"/>
          <w:szCs w:val="28"/>
        </w:rPr>
        <w:t>Для достижения поставленной цели в соответствии с разработанным и</w:t>
      </w:r>
      <w:r w:rsidRPr="001866BF">
        <w:rPr>
          <w:rFonts w:ascii="Times New Roman" w:hAnsi="Times New Roman" w:cs="Times New Roman"/>
          <w:sz w:val="28"/>
          <w:szCs w:val="28"/>
        </w:rPr>
        <w:t>н</w:t>
      </w:r>
      <w:r w:rsidRPr="001866BF">
        <w:rPr>
          <w:rFonts w:ascii="Times New Roman" w:hAnsi="Times New Roman" w:cs="Times New Roman"/>
          <w:sz w:val="28"/>
          <w:szCs w:val="28"/>
        </w:rPr>
        <w:t>дивидуальным заданием были поставлены следующие задачи:</w:t>
      </w:r>
    </w:p>
    <w:p w:rsidR="001866BF" w:rsidRPr="001866BF" w:rsidRDefault="001866BF" w:rsidP="00C1655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6BF">
        <w:rPr>
          <w:rFonts w:ascii="Times New Roman" w:hAnsi="Times New Roman" w:cs="Times New Roman"/>
          <w:sz w:val="28"/>
          <w:szCs w:val="28"/>
        </w:rPr>
        <w:t>1.</w:t>
      </w:r>
      <w:r w:rsidRPr="001866BF">
        <w:rPr>
          <w:rFonts w:ascii="Times New Roman" w:hAnsi="Times New Roman" w:cs="Times New Roman"/>
          <w:sz w:val="28"/>
          <w:szCs w:val="28"/>
        </w:rPr>
        <w:tab/>
        <w:t>Изучить организационно-экономическую характеристику базы практики.</w:t>
      </w:r>
    </w:p>
    <w:p w:rsidR="001866BF" w:rsidRPr="001866BF" w:rsidRDefault="001866BF" w:rsidP="00C1655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6BF">
        <w:rPr>
          <w:rFonts w:ascii="Times New Roman" w:hAnsi="Times New Roman" w:cs="Times New Roman"/>
          <w:sz w:val="28"/>
          <w:szCs w:val="28"/>
        </w:rPr>
        <w:t>2.Ознакомиться с уставными документами предприятия, проследить и</w:t>
      </w:r>
      <w:r w:rsidRPr="001866BF">
        <w:rPr>
          <w:rFonts w:ascii="Times New Roman" w:hAnsi="Times New Roman" w:cs="Times New Roman"/>
          <w:sz w:val="28"/>
          <w:szCs w:val="28"/>
        </w:rPr>
        <w:t>с</w:t>
      </w:r>
      <w:r w:rsidRPr="001866BF">
        <w:rPr>
          <w:rFonts w:ascii="Times New Roman" w:hAnsi="Times New Roman" w:cs="Times New Roman"/>
          <w:sz w:val="28"/>
          <w:szCs w:val="28"/>
        </w:rPr>
        <w:t>торию создания ОАО</w:t>
      </w:r>
      <w:r w:rsidR="003429A4">
        <w:rPr>
          <w:rFonts w:ascii="Times New Roman" w:hAnsi="Times New Roman" w:cs="Times New Roman"/>
          <w:sz w:val="28"/>
          <w:szCs w:val="28"/>
        </w:rPr>
        <w:t xml:space="preserve"> «Темп – </w:t>
      </w:r>
      <w:r w:rsidRPr="001866BF">
        <w:rPr>
          <w:rFonts w:ascii="Times New Roman" w:hAnsi="Times New Roman" w:cs="Times New Roman"/>
          <w:sz w:val="28"/>
          <w:szCs w:val="28"/>
        </w:rPr>
        <w:t>Инвест».</w:t>
      </w:r>
    </w:p>
    <w:p w:rsidR="001866BF" w:rsidRPr="001866BF" w:rsidRDefault="001866BF" w:rsidP="00C1655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6BF">
        <w:rPr>
          <w:rFonts w:ascii="Times New Roman" w:hAnsi="Times New Roman" w:cs="Times New Roman"/>
          <w:sz w:val="28"/>
          <w:szCs w:val="28"/>
        </w:rPr>
        <w:t>3.  Определить основные виды деятельности Общества.</w:t>
      </w:r>
    </w:p>
    <w:p w:rsidR="001866BF" w:rsidRPr="001866BF" w:rsidRDefault="001866BF" w:rsidP="00C1655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6BF">
        <w:rPr>
          <w:rFonts w:ascii="Times New Roman" w:hAnsi="Times New Roman" w:cs="Times New Roman"/>
          <w:sz w:val="28"/>
          <w:szCs w:val="28"/>
        </w:rPr>
        <w:t>4.   Выделить приоритетные направления деятельности Общества.</w:t>
      </w:r>
    </w:p>
    <w:p w:rsidR="001866BF" w:rsidRPr="001866BF" w:rsidRDefault="003429A4" w:rsidP="00C1655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66BF" w:rsidRPr="001866BF">
        <w:rPr>
          <w:rFonts w:ascii="Times New Roman" w:hAnsi="Times New Roman" w:cs="Times New Roman"/>
          <w:sz w:val="28"/>
          <w:szCs w:val="28"/>
        </w:rPr>
        <w:t>.   Сделать выводы относительно эффективн</w:t>
      </w:r>
      <w:r>
        <w:rPr>
          <w:rFonts w:ascii="Times New Roman" w:hAnsi="Times New Roman" w:cs="Times New Roman"/>
          <w:sz w:val="28"/>
          <w:szCs w:val="28"/>
        </w:rPr>
        <w:t xml:space="preserve">ости функционирования ОАО «Темп – </w:t>
      </w:r>
      <w:r w:rsidR="001866BF" w:rsidRPr="001866BF">
        <w:rPr>
          <w:rFonts w:ascii="Times New Roman" w:hAnsi="Times New Roman" w:cs="Times New Roman"/>
          <w:sz w:val="28"/>
          <w:szCs w:val="28"/>
        </w:rPr>
        <w:t>Инвест» в анализируемом периоде.</w:t>
      </w:r>
    </w:p>
    <w:p w:rsidR="001866BF" w:rsidRPr="001866BF" w:rsidRDefault="001866BF" w:rsidP="00C1655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6BF">
        <w:rPr>
          <w:rFonts w:ascii="Times New Roman" w:hAnsi="Times New Roman" w:cs="Times New Roman"/>
          <w:sz w:val="28"/>
          <w:szCs w:val="28"/>
        </w:rPr>
        <w:t>Источниками информации при решении поставленных задач явились уставные документы и законодательная база, регламентирующа</w:t>
      </w:r>
      <w:r w:rsidR="003429A4">
        <w:rPr>
          <w:rFonts w:ascii="Times New Roman" w:hAnsi="Times New Roman" w:cs="Times New Roman"/>
          <w:sz w:val="28"/>
          <w:szCs w:val="28"/>
        </w:rPr>
        <w:t xml:space="preserve">я деятельность ОАО «Темп – </w:t>
      </w:r>
      <w:r w:rsidR="00C1655A">
        <w:rPr>
          <w:rFonts w:ascii="Times New Roman" w:hAnsi="Times New Roman" w:cs="Times New Roman"/>
          <w:sz w:val="28"/>
          <w:szCs w:val="28"/>
        </w:rPr>
        <w:t>Инвест</w:t>
      </w:r>
      <w:r w:rsidRPr="001866BF">
        <w:rPr>
          <w:rFonts w:ascii="Times New Roman" w:hAnsi="Times New Roman" w:cs="Times New Roman"/>
          <w:sz w:val="28"/>
          <w:szCs w:val="28"/>
        </w:rPr>
        <w:t>», монографии отечественных ученых, научные публик</w:t>
      </w:r>
      <w:r w:rsidRPr="001866BF">
        <w:rPr>
          <w:rFonts w:ascii="Times New Roman" w:hAnsi="Times New Roman" w:cs="Times New Roman"/>
          <w:sz w:val="28"/>
          <w:szCs w:val="28"/>
        </w:rPr>
        <w:t>а</w:t>
      </w:r>
      <w:r w:rsidRPr="001866BF">
        <w:rPr>
          <w:rFonts w:ascii="Times New Roman" w:hAnsi="Times New Roman" w:cs="Times New Roman"/>
          <w:sz w:val="28"/>
          <w:szCs w:val="28"/>
        </w:rPr>
        <w:t>ции в периодической литературе и др.</w:t>
      </w:r>
    </w:p>
    <w:p w:rsidR="000B0DCC" w:rsidRPr="00C1655A" w:rsidRDefault="00C1655A" w:rsidP="00C1655A">
      <w:pPr>
        <w:pStyle w:val="a3"/>
        <w:numPr>
          <w:ilvl w:val="0"/>
          <w:numId w:val="1"/>
        </w:numPr>
        <w:spacing w:after="180" w:line="360" w:lineRule="auto"/>
        <w:ind w:left="1276" w:hanging="567"/>
        <w:contextualSpacing w:val="0"/>
        <w:rPr>
          <w:rFonts w:ascii="Cambria" w:hAnsi="Cambria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br w:type="column"/>
      </w:r>
      <w:r>
        <w:rPr>
          <w:rFonts w:ascii="Cambria" w:hAnsi="Cambria" w:cs="Times New Roman"/>
          <w:sz w:val="32"/>
          <w:szCs w:val="32"/>
        </w:rPr>
        <w:lastRenderedPageBreak/>
        <w:t>Организационно-</w:t>
      </w:r>
      <w:r w:rsidR="00B2514C" w:rsidRPr="00C1655A">
        <w:rPr>
          <w:rFonts w:ascii="Cambria" w:hAnsi="Cambria" w:cs="Times New Roman"/>
          <w:sz w:val="32"/>
          <w:szCs w:val="32"/>
        </w:rPr>
        <w:t>экономическая характеристика базы п</w:t>
      </w:r>
      <w:r>
        <w:rPr>
          <w:rFonts w:ascii="Cambria" w:hAnsi="Cambria" w:cs="Times New Roman"/>
          <w:sz w:val="32"/>
          <w:szCs w:val="32"/>
        </w:rPr>
        <w:t>рактики</w:t>
      </w:r>
    </w:p>
    <w:p w:rsidR="00B2514C" w:rsidRPr="00C1655A" w:rsidRDefault="00B2514C" w:rsidP="00C1655A">
      <w:pPr>
        <w:pStyle w:val="a3"/>
        <w:numPr>
          <w:ilvl w:val="1"/>
          <w:numId w:val="15"/>
        </w:numPr>
        <w:spacing w:before="360" w:after="360" w:line="360" w:lineRule="auto"/>
        <w:ind w:left="1276" w:hanging="567"/>
        <w:contextualSpacing w:val="0"/>
        <w:rPr>
          <w:rFonts w:ascii="Cambria" w:hAnsi="Cambria" w:cs="Times New Roman"/>
          <w:sz w:val="28"/>
          <w:szCs w:val="28"/>
        </w:rPr>
      </w:pPr>
      <w:r w:rsidRPr="00C1655A">
        <w:rPr>
          <w:rFonts w:ascii="Cambria" w:hAnsi="Cambria" w:cs="Times New Roman"/>
          <w:sz w:val="28"/>
          <w:szCs w:val="28"/>
        </w:rPr>
        <w:t>Характеристика компании ОАО «Темп-Инвест»</w:t>
      </w:r>
    </w:p>
    <w:p w:rsidR="00B2514C" w:rsidRPr="009E2819" w:rsidRDefault="00B2514C" w:rsidP="00C1655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819">
        <w:rPr>
          <w:rFonts w:ascii="Times New Roman" w:hAnsi="Times New Roman" w:cs="Times New Roman"/>
          <w:sz w:val="28"/>
          <w:szCs w:val="28"/>
        </w:rPr>
        <w:t>Акционерное общество</w:t>
      </w:r>
      <w:r w:rsidRPr="00977231">
        <w:rPr>
          <w:rFonts w:ascii="Times New Roman" w:hAnsi="Times New Roman" w:cs="Times New Roman"/>
          <w:sz w:val="28"/>
          <w:szCs w:val="28"/>
        </w:rPr>
        <w:t xml:space="preserve"> </w:t>
      </w:r>
      <w:r w:rsidR="00C1655A" w:rsidRPr="00977231">
        <w:rPr>
          <w:rFonts w:ascii="Times New Roman" w:hAnsi="Times New Roman" w:cs="Times New Roman"/>
          <w:sz w:val="28"/>
          <w:szCs w:val="28"/>
        </w:rPr>
        <w:t xml:space="preserve"> «</w:t>
      </w:r>
      <w:r w:rsidR="00977231">
        <w:rPr>
          <w:rFonts w:ascii="Times New Roman" w:hAnsi="Times New Roman" w:cs="Times New Roman"/>
          <w:sz w:val="28"/>
          <w:szCs w:val="28"/>
        </w:rPr>
        <w:t>Темп – Инвест</w:t>
      </w:r>
      <w:r w:rsidR="00977231" w:rsidRPr="00977231">
        <w:rPr>
          <w:rFonts w:ascii="Times New Roman" w:hAnsi="Times New Roman" w:cs="Times New Roman"/>
          <w:sz w:val="28"/>
          <w:szCs w:val="28"/>
        </w:rPr>
        <w:t>»</w:t>
      </w:r>
      <w:r w:rsidR="00977231">
        <w:rPr>
          <w:rFonts w:ascii="Times New Roman" w:hAnsi="Times New Roman" w:cs="Times New Roman"/>
          <w:sz w:val="28"/>
          <w:szCs w:val="28"/>
        </w:rPr>
        <w:t xml:space="preserve"> </w:t>
      </w:r>
      <w:r w:rsidRPr="009E2819">
        <w:rPr>
          <w:rFonts w:ascii="Times New Roman" w:hAnsi="Times New Roman" w:cs="Times New Roman"/>
          <w:sz w:val="28"/>
          <w:szCs w:val="28"/>
        </w:rPr>
        <w:t>в дальнейшем именуемое "Общество", является открытым акционерным обществом. Общество было с</w:t>
      </w:r>
      <w:r w:rsidRPr="009E2819">
        <w:rPr>
          <w:rFonts w:ascii="Times New Roman" w:hAnsi="Times New Roman" w:cs="Times New Roman"/>
          <w:sz w:val="28"/>
          <w:szCs w:val="28"/>
        </w:rPr>
        <w:t>о</w:t>
      </w:r>
      <w:r w:rsidRPr="009E2819">
        <w:rPr>
          <w:rFonts w:ascii="Times New Roman" w:hAnsi="Times New Roman" w:cs="Times New Roman"/>
          <w:sz w:val="28"/>
          <w:szCs w:val="28"/>
        </w:rPr>
        <w:t>здано как акционерное общество открытого типа ч</w:t>
      </w:r>
      <w:r w:rsidR="00977231">
        <w:rPr>
          <w:rFonts w:ascii="Times New Roman" w:hAnsi="Times New Roman" w:cs="Times New Roman"/>
          <w:sz w:val="28"/>
          <w:szCs w:val="28"/>
        </w:rPr>
        <w:t>ековый инвестиционный фонд "Темп – Инвест</w:t>
      </w:r>
      <w:r w:rsidRPr="009E2819">
        <w:rPr>
          <w:rFonts w:ascii="Times New Roman" w:hAnsi="Times New Roman" w:cs="Times New Roman"/>
          <w:sz w:val="28"/>
          <w:szCs w:val="28"/>
        </w:rPr>
        <w:t>", имеющий лицензию Комитета по управлению имущ</w:t>
      </w:r>
      <w:r w:rsidRPr="009E2819">
        <w:rPr>
          <w:rFonts w:ascii="Times New Roman" w:hAnsi="Times New Roman" w:cs="Times New Roman"/>
          <w:sz w:val="28"/>
          <w:szCs w:val="28"/>
        </w:rPr>
        <w:t>е</w:t>
      </w:r>
      <w:r w:rsidRPr="009E2819">
        <w:rPr>
          <w:rFonts w:ascii="Times New Roman" w:hAnsi="Times New Roman" w:cs="Times New Roman"/>
          <w:sz w:val="28"/>
          <w:szCs w:val="28"/>
        </w:rPr>
        <w:t>ством (протоко</w:t>
      </w:r>
      <w:r w:rsidR="00C1655A">
        <w:rPr>
          <w:rFonts w:ascii="Times New Roman" w:hAnsi="Times New Roman" w:cs="Times New Roman"/>
          <w:sz w:val="28"/>
          <w:szCs w:val="28"/>
        </w:rPr>
        <w:t>л общего собрания учредителей №1 от 01 декабря 1992 </w:t>
      </w:r>
      <w:r w:rsidRPr="009E2819">
        <w:rPr>
          <w:rFonts w:ascii="Times New Roman" w:hAnsi="Times New Roman" w:cs="Times New Roman"/>
          <w:sz w:val="28"/>
          <w:szCs w:val="28"/>
        </w:rPr>
        <w:t>г</w:t>
      </w:r>
      <w:r w:rsidR="00C1655A">
        <w:rPr>
          <w:rFonts w:ascii="Times New Roman" w:hAnsi="Times New Roman" w:cs="Times New Roman"/>
          <w:sz w:val="28"/>
          <w:szCs w:val="28"/>
        </w:rPr>
        <w:t>.</w:t>
      </w:r>
      <w:r w:rsidRPr="009E2819">
        <w:rPr>
          <w:rFonts w:ascii="Times New Roman" w:hAnsi="Times New Roman" w:cs="Times New Roman"/>
          <w:sz w:val="28"/>
          <w:szCs w:val="28"/>
        </w:rPr>
        <w:t xml:space="preserve"> и з</w:t>
      </w:r>
      <w:r w:rsidRPr="009E2819">
        <w:rPr>
          <w:rFonts w:ascii="Times New Roman" w:hAnsi="Times New Roman" w:cs="Times New Roman"/>
          <w:sz w:val="28"/>
          <w:szCs w:val="28"/>
        </w:rPr>
        <w:t>а</w:t>
      </w:r>
      <w:r w:rsidRPr="009E2819">
        <w:rPr>
          <w:rFonts w:ascii="Times New Roman" w:hAnsi="Times New Roman" w:cs="Times New Roman"/>
          <w:sz w:val="28"/>
          <w:szCs w:val="28"/>
        </w:rPr>
        <w:t xml:space="preserve">регистрировано Постановлением главы администрации </w:t>
      </w:r>
      <w:proofErr w:type="spellStart"/>
      <w:r w:rsidRPr="009E281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E281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E2819">
        <w:rPr>
          <w:rFonts w:ascii="Times New Roman" w:hAnsi="Times New Roman" w:cs="Times New Roman"/>
          <w:sz w:val="28"/>
          <w:szCs w:val="28"/>
        </w:rPr>
        <w:t>аганрога</w:t>
      </w:r>
      <w:proofErr w:type="spellEnd"/>
      <w:r w:rsidRPr="009E2819">
        <w:rPr>
          <w:rFonts w:ascii="Times New Roman" w:hAnsi="Times New Roman" w:cs="Times New Roman"/>
          <w:sz w:val="28"/>
          <w:szCs w:val="28"/>
        </w:rPr>
        <w:t xml:space="preserve"> № 61 от 11 января 1993 г</w:t>
      </w:r>
      <w:r w:rsidR="00C1655A">
        <w:rPr>
          <w:rFonts w:ascii="Times New Roman" w:hAnsi="Times New Roman" w:cs="Times New Roman"/>
          <w:sz w:val="28"/>
          <w:szCs w:val="28"/>
        </w:rPr>
        <w:t>.</w:t>
      </w:r>
      <w:r w:rsidRPr="009E2819">
        <w:rPr>
          <w:rFonts w:ascii="Times New Roman" w:hAnsi="Times New Roman" w:cs="Times New Roman"/>
          <w:sz w:val="28"/>
          <w:szCs w:val="28"/>
        </w:rPr>
        <w:t>, свидетельство о государственной рег</w:t>
      </w:r>
      <w:r w:rsidR="00C1655A">
        <w:rPr>
          <w:rFonts w:ascii="Times New Roman" w:hAnsi="Times New Roman" w:cs="Times New Roman"/>
          <w:sz w:val="28"/>
          <w:szCs w:val="28"/>
        </w:rPr>
        <w:t>истрации предприятия с</w:t>
      </w:r>
      <w:r w:rsidR="00C1655A">
        <w:rPr>
          <w:rFonts w:ascii="Times New Roman" w:hAnsi="Times New Roman" w:cs="Times New Roman"/>
          <w:sz w:val="28"/>
          <w:szCs w:val="28"/>
        </w:rPr>
        <w:t>е</w:t>
      </w:r>
      <w:r w:rsidR="00C1655A">
        <w:rPr>
          <w:rFonts w:ascii="Times New Roman" w:hAnsi="Times New Roman" w:cs="Times New Roman"/>
          <w:sz w:val="28"/>
          <w:szCs w:val="28"/>
        </w:rPr>
        <w:t>рия АО №</w:t>
      </w:r>
      <w:r w:rsidRPr="009E2819">
        <w:rPr>
          <w:rFonts w:ascii="Times New Roman" w:hAnsi="Times New Roman" w:cs="Times New Roman"/>
          <w:sz w:val="28"/>
          <w:szCs w:val="28"/>
        </w:rPr>
        <w:t xml:space="preserve">00014 выдано Администрацией </w:t>
      </w:r>
      <w:proofErr w:type="spellStart"/>
      <w:r w:rsidRPr="009E2819">
        <w:rPr>
          <w:rFonts w:ascii="Times New Roman" w:hAnsi="Times New Roman" w:cs="Times New Roman"/>
          <w:sz w:val="28"/>
          <w:szCs w:val="28"/>
        </w:rPr>
        <w:t>г.Таганрога</w:t>
      </w:r>
      <w:proofErr w:type="spellEnd"/>
      <w:r w:rsidRPr="009E2819">
        <w:rPr>
          <w:rFonts w:ascii="Times New Roman" w:hAnsi="Times New Roman" w:cs="Times New Roman"/>
          <w:sz w:val="28"/>
          <w:szCs w:val="28"/>
        </w:rPr>
        <w:t xml:space="preserve"> Ростовской области) . Общество является правопреемником Акционерного общества открытого типа ч</w:t>
      </w:r>
      <w:r w:rsidR="00977231">
        <w:rPr>
          <w:rFonts w:ascii="Times New Roman" w:hAnsi="Times New Roman" w:cs="Times New Roman"/>
          <w:sz w:val="28"/>
          <w:szCs w:val="28"/>
        </w:rPr>
        <w:t>ековый инвестиционный фонд "Темп – Инвест</w:t>
      </w:r>
      <w:r w:rsidRPr="009E2819">
        <w:rPr>
          <w:rFonts w:ascii="Times New Roman" w:hAnsi="Times New Roman" w:cs="Times New Roman"/>
          <w:sz w:val="28"/>
          <w:szCs w:val="28"/>
        </w:rPr>
        <w:t>", имеющий лицензию комит</w:t>
      </w:r>
      <w:r w:rsidRPr="009E2819">
        <w:rPr>
          <w:rFonts w:ascii="Times New Roman" w:hAnsi="Times New Roman" w:cs="Times New Roman"/>
          <w:sz w:val="28"/>
          <w:szCs w:val="28"/>
        </w:rPr>
        <w:t>е</w:t>
      </w:r>
      <w:r w:rsidRPr="009E2819">
        <w:rPr>
          <w:rFonts w:ascii="Times New Roman" w:hAnsi="Times New Roman" w:cs="Times New Roman"/>
          <w:sz w:val="28"/>
          <w:szCs w:val="28"/>
        </w:rPr>
        <w:t>та по управлению имуществом, которое в соответствии с решением общего собрания акционеров (протокол от 15 мая 1996 г</w:t>
      </w:r>
      <w:r w:rsidR="00C1655A">
        <w:rPr>
          <w:rFonts w:ascii="Times New Roman" w:hAnsi="Times New Roman" w:cs="Times New Roman"/>
          <w:sz w:val="28"/>
          <w:szCs w:val="28"/>
        </w:rPr>
        <w:t>.</w:t>
      </w:r>
      <w:r w:rsidRPr="009E2819">
        <w:rPr>
          <w:rFonts w:ascii="Times New Roman" w:hAnsi="Times New Roman" w:cs="Times New Roman"/>
          <w:sz w:val="28"/>
          <w:szCs w:val="28"/>
        </w:rPr>
        <w:t>) было переименовано в о</w:t>
      </w:r>
      <w:r w:rsidRPr="009E2819">
        <w:rPr>
          <w:rFonts w:ascii="Times New Roman" w:hAnsi="Times New Roman" w:cs="Times New Roman"/>
          <w:sz w:val="28"/>
          <w:szCs w:val="28"/>
        </w:rPr>
        <w:t>т</w:t>
      </w:r>
      <w:r w:rsidRPr="009E2819">
        <w:rPr>
          <w:rFonts w:ascii="Times New Roman" w:hAnsi="Times New Roman" w:cs="Times New Roman"/>
          <w:sz w:val="28"/>
          <w:szCs w:val="28"/>
        </w:rPr>
        <w:t>крытое акционерное общество специализированный инвестиционный фонд привати</w:t>
      </w:r>
      <w:r w:rsidR="00977231">
        <w:rPr>
          <w:rFonts w:ascii="Times New Roman" w:hAnsi="Times New Roman" w:cs="Times New Roman"/>
          <w:sz w:val="28"/>
          <w:szCs w:val="28"/>
        </w:rPr>
        <w:t>зации "Темп – Инвест</w:t>
      </w:r>
      <w:r w:rsidRPr="009E2819">
        <w:rPr>
          <w:rFonts w:ascii="Times New Roman" w:hAnsi="Times New Roman" w:cs="Times New Roman"/>
          <w:sz w:val="28"/>
          <w:szCs w:val="28"/>
        </w:rPr>
        <w:t>", имеющий лицензию комитета по управлению имуществом (внесение изменений в учредительные документы зарегистрир</w:t>
      </w:r>
      <w:r w:rsidRPr="009E2819">
        <w:rPr>
          <w:rFonts w:ascii="Times New Roman" w:hAnsi="Times New Roman" w:cs="Times New Roman"/>
          <w:sz w:val="28"/>
          <w:szCs w:val="28"/>
        </w:rPr>
        <w:t>о</w:t>
      </w:r>
      <w:r w:rsidRPr="009E2819">
        <w:rPr>
          <w:rFonts w:ascii="Times New Roman" w:hAnsi="Times New Roman" w:cs="Times New Roman"/>
          <w:sz w:val="28"/>
          <w:szCs w:val="28"/>
        </w:rPr>
        <w:t>вано 9 июля 1996 г</w:t>
      </w:r>
      <w:r w:rsidR="00C1655A">
        <w:rPr>
          <w:rFonts w:ascii="Times New Roman" w:hAnsi="Times New Roman" w:cs="Times New Roman"/>
          <w:sz w:val="28"/>
          <w:szCs w:val="28"/>
        </w:rPr>
        <w:t>. №</w:t>
      </w:r>
      <w:r w:rsidRPr="009E2819">
        <w:rPr>
          <w:rFonts w:ascii="Times New Roman" w:hAnsi="Times New Roman" w:cs="Times New Roman"/>
          <w:sz w:val="28"/>
          <w:szCs w:val="28"/>
        </w:rPr>
        <w:t xml:space="preserve">0435 Администрацией </w:t>
      </w:r>
      <w:proofErr w:type="spellStart"/>
      <w:r w:rsidRPr="009E281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E281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E2819">
        <w:rPr>
          <w:rFonts w:ascii="Times New Roman" w:hAnsi="Times New Roman" w:cs="Times New Roman"/>
          <w:sz w:val="28"/>
          <w:szCs w:val="28"/>
        </w:rPr>
        <w:t>аганрога</w:t>
      </w:r>
      <w:proofErr w:type="spellEnd"/>
      <w:r w:rsidRPr="009E2819">
        <w:rPr>
          <w:rFonts w:ascii="Times New Roman" w:hAnsi="Times New Roman" w:cs="Times New Roman"/>
          <w:sz w:val="28"/>
          <w:szCs w:val="28"/>
        </w:rPr>
        <w:t xml:space="preserve"> Ростовской области). Открытое акционерное общество специализированный инвестици</w:t>
      </w:r>
      <w:r w:rsidR="00977231">
        <w:rPr>
          <w:rFonts w:ascii="Times New Roman" w:hAnsi="Times New Roman" w:cs="Times New Roman"/>
          <w:sz w:val="28"/>
          <w:szCs w:val="28"/>
        </w:rPr>
        <w:t>онный фонд приватизации "Темп – Инвест</w:t>
      </w:r>
      <w:r w:rsidRPr="009E2819">
        <w:rPr>
          <w:rFonts w:ascii="Times New Roman" w:hAnsi="Times New Roman" w:cs="Times New Roman"/>
          <w:sz w:val="28"/>
          <w:szCs w:val="28"/>
        </w:rPr>
        <w:t>", имеющий лицензию комитета по управлению имуществом, в соответствии с решением общего собрания акционеров (прот</w:t>
      </w:r>
      <w:r w:rsidRPr="009E2819">
        <w:rPr>
          <w:rFonts w:ascii="Times New Roman" w:hAnsi="Times New Roman" w:cs="Times New Roman"/>
          <w:sz w:val="28"/>
          <w:szCs w:val="28"/>
        </w:rPr>
        <w:t>о</w:t>
      </w:r>
      <w:r w:rsidRPr="009E2819">
        <w:rPr>
          <w:rFonts w:ascii="Times New Roman" w:hAnsi="Times New Roman" w:cs="Times New Roman"/>
          <w:sz w:val="28"/>
          <w:szCs w:val="28"/>
        </w:rPr>
        <w:t>кол от 23 июня 1998 г</w:t>
      </w:r>
      <w:r w:rsidR="00C1655A">
        <w:rPr>
          <w:rFonts w:ascii="Times New Roman" w:hAnsi="Times New Roman" w:cs="Times New Roman"/>
          <w:sz w:val="28"/>
          <w:szCs w:val="28"/>
        </w:rPr>
        <w:t>.</w:t>
      </w:r>
      <w:r w:rsidRPr="009E2819">
        <w:rPr>
          <w:rFonts w:ascii="Times New Roman" w:hAnsi="Times New Roman" w:cs="Times New Roman"/>
          <w:sz w:val="28"/>
          <w:szCs w:val="28"/>
        </w:rPr>
        <w:t>) было переименовано в открытое акционерное общ</w:t>
      </w:r>
      <w:r w:rsidRPr="009E2819">
        <w:rPr>
          <w:rFonts w:ascii="Times New Roman" w:hAnsi="Times New Roman" w:cs="Times New Roman"/>
          <w:sz w:val="28"/>
          <w:szCs w:val="28"/>
        </w:rPr>
        <w:t>е</w:t>
      </w:r>
      <w:r w:rsidR="00977231">
        <w:rPr>
          <w:rFonts w:ascii="Times New Roman" w:hAnsi="Times New Roman" w:cs="Times New Roman"/>
          <w:sz w:val="28"/>
          <w:szCs w:val="28"/>
        </w:rPr>
        <w:t>ство "Темп – Инвест</w:t>
      </w:r>
      <w:r w:rsidRPr="009E2819">
        <w:rPr>
          <w:rFonts w:ascii="Times New Roman" w:hAnsi="Times New Roman" w:cs="Times New Roman"/>
          <w:sz w:val="28"/>
          <w:szCs w:val="28"/>
        </w:rPr>
        <w:t>", которое является его правопреемником (свидетельство о</w:t>
      </w:r>
      <w:r w:rsidR="00C1655A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№</w:t>
      </w:r>
      <w:r w:rsidRPr="009E2819">
        <w:rPr>
          <w:rFonts w:ascii="Times New Roman" w:hAnsi="Times New Roman" w:cs="Times New Roman"/>
          <w:sz w:val="28"/>
          <w:szCs w:val="28"/>
        </w:rPr>
        <w:t>00014 серия АО от 27 ноября 1998 г</w:t>
      </w:r>
      <w:r w:rsidR="00C1655A">
        <w:rPr>
          <w:rFonts w:ascii="Times New Roman" w:hAnsi="Times New Roman" w:cs="Times New Roman"/>
          <w:sz w:val="28"/>
          <w:szCs w:val="28"/>
        </w:rPr>
        <w:t>.</w:t>
      </w:r>
      <w:r w:rsidRPr="009E2819">
        <w:rPr>
          <w:rFonts w:ascii="Times New Roman" w:hAnsi="Times New Roman" w:cs="Times New Roman"/>
          <w:sz w:val="28"/>
          <w:szCs w:val="28"/>
        </w:rPr>
        <w:t xml:space="preserve"> выдано Администрацией </w:t>
      </w:r>
      <w:proofErr w:type="spellStart"/>
      <w:r w:rsidRPr="009E281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E281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E2819">
        <w:rPr>
          <w:rFonts w:ascii="Times New Roman" w:hAnsi="Times New Roman" w:cs="Times New Roman"/>
          <w:sz w:val="28"/>
          <w:szCs w:val="28"/>
        </w:rPr>
        <w:t>аганрога</w:t>
      </w:r>
      <w:proofErr w:type="spellEnd"/>
      <w:r w:rsidRPr="009E2819">
        <w:rPr>
          <w:rFonts w:ascii="Times New Roman" w:hAnsi="Times New Roman" w:cs="Times New Roman"/>
          <w:sz w:val="28"/>
          <w:szCs w:val="28"/>
        </w:rPr>
        <w:t xml:space="preserve"> Ростовской области)</w:t>
      </w:r>
      <w:r w:rsidR="00955381" w:rsidRPr="009E2819">
        <w:rPr>
          <w:rFonts w:ascii="Times New Roman" w:hAnsi="Times New Roman" w:cs="Times New Roman"/>
          <w:sz w:val="28"/>
          <w:szCs w:val="28"/>
        </w:rPr>
        <w:t>. Акционерами Общества являются лица, имеющие в собственности акции Общества. Акционеры не о</w:t>
      </w:r>
      <w:r w:rsidR="00955381" w:rsidRPr="009E2819">
        <w:rPr>
          <w:rFonts w:ascii="Times New Roman" w:hAnsi="Times New Roman" w:cs="Times New Roman"/>
          <w:sz w:val="28"/>
          <w:szCs w:val="28"/>
        </w:rPr>
        <w:t>т</w:t>
      </w:r>
      <w:r w:rsidR="00955381" w:rsidRPr="009E2819">
        <w:rPr>
          <w:rFonts w:ascii="Times New Roman" w:hAnsi="Times New Roman" w:cs="Times New Roman"/>
          <w:sz w:val="28"/>
          <w:szCs w:val="28"/>
        </w:rPr>
        <w:t xml:space="preserve">вечают по обязательствам Общества и несут риск убытков, связанных с его </w:t>
      </w:r>
      <w:r w:rsidR="00955381" w:rsidRPr="009E2819">
        <w:rPr>
          <w:rFonts w:ascii="Times New Roman" w:hAnsi="Times New Roman" w:cs="Times New Roman"/>
          <w:sz w:val="28"/>
          <w:szCs w:val="28"/>
        </w:rPr>
        <w:lastRenderedPageBreak/>
        <w:t>деятельностью, в пределах стоимости принадлежащих им акций. Акционеры, не полностью оплатившие акции, несут солидарную ответственность по об</w:t>
      </w:r>
      <w:r w:rsidR="00955381" w:rsidRPr="009E2819">
        <w:rPr>
          <w:rFonts w:ascii="Times New Roman" w:hAnsi="Times New Roman" w:cs="Times New Roman"/>
          <w:sz w:val="28"/>
          <w:szCs w:val="28"/>
        </w:rPr>
        <w:t>я</w:t>
      </w:r>
      <w:r w:rsidR="00955381" w:rsidRPr="009E2819">
        <w:rPr>
          <w:rFonts w:ascii="Times New Roman" w:hAnsi="Times New Roman" w:cs="Times New Roman"/>
          <w:sz w:val="28"/>
          <w:szCs w:val="28"/>
        </w:rPr>
        <w:t>зательствам Общества в пределах неоплаченной части стоимости принадл</w:t>
      </w:r>
      <w:r w:rsidR="00955381" w:rsidRPr="009E2819">
        <w:rPr>
          <w:rFonts w:ascii="Times New Roman" w:hAnsi="Times New Roman" w:cs="Times New Roman"/>
          <w:sz w:val="28"/>
          <w:szCs w:val="28"/>
        </w:rPr>
        <w:t>е</w:t>
      </w:r>
      <w:r w:rsidR="00955381" w:rsidRPr="009E2819">
        <w:rPr>
          <w:rFonts w:ascii="Times New Roman" w:hAnsi="Times New Roman" w:cs="Times New Roman"/>
          <w:sz w:val="28"/>
          <w:szCs w:val="28"/>
        </w:rPr>
        <w:t>жащих им акций. Число акционеров Общества не ограничено. Полное фи</w:t>
      </w:r>
      <w:r w:rsidR="00955381" w:rsidRPr="009E2819">
        <w:rPr>
          <w:rFonts w:ascii="Times New Roman" w:hAnsi="Times New Roman" w:cs="Times New Roman"/>
          <w:sz w:val="28"/>
          <w:szCs w:val="28"/>
        </w:rPr>
        <w:t>р</w:t>
      </w:r>
      <w:r w:rsidR="00955381" w:rsidRPr="009E2819">
        <w:rPr>
          <w:rFonts w:ascii="Times New Roman" w:hAnsi="Times New Roman" w:cs="Times New Roman"/>
          <w:sz w:val="28"/>
          <w:szCs w:val="28"/>
        </w:rPr>
        <w:t>менное наименование Общества: Открытое акционерное общество "Темп – Инвест". Сокращенное наименование Общества: ОАО "Темп-Инвест". Общ</w:t>
      </w:r>
      <w:r w:rsidR="00955381" w:rsidRPr="009E2819">
        <w:rPr>
          <w:rFonts w:ascii="Times New Roman" w:hAnsi="Times New Roman" w:cs="Times New Roman"/>
          <w:sz w:val="28"/>
          <w:szCs w:val="28"/>
        </w:rPr>
        <w:t>е</w:t>
      </w:r>
      <w:r w:rsidR="00955381" w:rsidRPr="009E2819">
        <w:rPr>
          <w:rFonts w:ascii="Times New Roman" w:hAnsi="Times New Roman" w:cs="Times New Roman"/>
          <w:sz w:val="28"/>
          <w:szCs w:val="28"/>
        </w:rPr>
        <w:t>ство располагается по адресу</w:t>
      </w:r>
      <w:proofErr w:type="gramStart"/>
      <w:r w:rsidR="00955381" w:rsidRPr="009E28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55381" w:rsidRPr="009E2819">
        <w:rPr>
          <w:rFonts w:ascii="Times New Roman" w:hAnsi="Times New Roman" w:cs="Times New Roman"/>
          <w:sz w:val="28"/>
          <w:szCs w:val="28"/>
        </w:rPr>
        <w:t xml:space="preserve"> Россия, Ростовская область, г. Таганрог, ул. Фрунзе 59. Почтовый адрес Общества: 347900, г. Таганрог, ул. Фрунзе, 59.</w:t>
      </w:r>
    </w:p>
    <w:p w:rsidR="009A6BFB" w:rsidRPr="009E2819" w:rsidRDefault="009A6BFB" w:rsidP="00C1655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819">
        <w:rPr>
          <w:rFonts w:ascii="Times New Roman" w:hAnsi="Times New Roman" w:cs="Times New Roman"/>
          <w:sz w:val="28"/>
          <w:szCs w:val="28"/>
        </w:rPr>
        <w:t xml:space="preserve">Основной целью деятельности Общества является получение прибыли,  для достижения основой цели деятельности Общество вправе осуществлять любые виды деятельности, за исключением </w:t>
      </w:r>
      <w:proofErr w:type="gramStart"/>
      <w:r w:rsidRPr="009E2819">
        <w:rPr>
          <w:rFonts w:ascii="Times New Roman" w:hAnsi="Times New Roman" w:cs="Times New Roman"/>
          <w:sz w:val="28"/>
          <w:szCs w:val="28"/>
        </w:rPr>
        <w:t>запрещенных</w:t>
      </w:r>
      <w:proofErr w:type="gramEnd"/>
      <w:r w:rsidRPr="009E2819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9A6BFB" w:rsidRPr="009E2819" w:rsidRDefault="009A6BFB" w:rsidP="00C1655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819">
        <w:rPr>
          <w:rFonts w:ascii="Times New Roman" w:hAnsi="Times New Roman" w:cs="Times New Roman"/>
          <w:sz w:val="28"/>
          <w:szCs w:val="28"/>
        </w:rPr>
        <w:t xml:space="preserve">Основными видами деятельности для общества являются: </w:t>
      </w:r>
    </w:p>
    <w:p w:rsidR="009A6BFB" w:rsidRPr="009E2819" w:rsidRDefault="00C1655A" w:rsidP="00C1655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9A6BFB" w:rsidRPr="009E2819">
        <w:rPr>
          <w:rFonts w:ascii="Times New Roman" w:hAnsi="Times New Roman" w:cs="Times New Roman"/>
          <w:sz w:val="28"/>
          <w:szCs w:val="28"/>
        </w:rPr>
        <w:t xml:space="preserve"> капиталовложения в ценные бумаги; </w:t>
      </w:r>
    </w:p>
    <w:p w:rsidR="009A6BFB" w:rsidRPr="009E2819" w:rsidRDefault="00C1655A" w:rsidP="00C1655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9A6BFB" w:rsidRPr="009E2819">
        <w:rPr>
          <w:rFonts w:ascii="Times New Roman" w:hAnsi="Times New Roman" w:cs="Times New Roman"/>
          <w:sz w:val="28"/>
          <w:szCs w:val="28"/>
        </w:rPr>
        <w:t xml:space="preserve"> капиталовложения в собственность;   </w:t>
      </w:r>
    </w:p>
    <w:p w:rsidR="009A6BFB" w:rsidRPr="009E2819" w:rsidRDefault="00C1655A" w:rsidP="00C1655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9A6BFB" w:rsidRPr="009E2819">
        <w:rPr>
          <w:rFonts w:ascii="Times New Roman" w:hAnsi="Times New Roman" w:cs="Times New Roman"/>
          <w:sz w:val="28"/>
          <w:szCs w:val="28"/>
        </w:rPr>
        <w:t>сдача в аренду (наем) недвижимого имущества, находящегося в со</w:t>
      </w:r>
      <w:r w:rsidR="009A6BFB" w:rsidRPr="009E2819">
        <w:rPr>
          <w:rFonts w:ascii="Times New Roman" w:hAnsi="Times New Roman" w:cs="Times New Roman"/>
          <w:sz w:val="28"/>
          <w:szCs w:val="28"/>
        </w:rPr>
        <w:t>б</w:t>
      </w:r>
      <w:r w:rsidR="009A6BFB" w:rsidRPr="009E2819">
        <w:rPr>
          <w:rFonts w:ascii="Times New Roman" w:hAnsi="Times New Roman" w:cs="Times New Roman"/>
          <w:sz w:val="28"/>
          <w:szCs w:val="28"/>
        </w:rPr>
        <w:t xml:space="preserve">ственности у Общества; </w:t>
      </w:r>
    </w:p>
    <w:p w:rsidR="009A6BFB" w:rsidRPr="009E2819" w:rsidRDefault="00C1655A" w:rsidP="00C1655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9A6BFB" w:rsidRPr="009E2819">
        <w:rPr>
          <w:rFonts w:ascii="Times New Roman" w:hAnsi="Times New Roman" w:cs="Times New Roman"/>
          <w:sz w:val="28"/>
          <w:szCs w:val="28"/>
        </w:rPr>
        <w:t xml:space="preserve"> оказание консалтинговых услуг. </w:t>
      </w:r>
    </w:p>
    <w:p w:rsidR="009A6BFB" w:rsidRPr="009E2819" w:rsidRDefault="009A6BFB" w:rsidP="00C1655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819">
        <w:rPr>
          <w:rFonts w:ascii="Times New Roman" w:hAnsi="Times New Roman" w:cs="Times New Roman"/>
          <w:sz w:val="28"/>
          <w:szCs w:val="28"/>
        </w:rPr>
        <w:t>Отдельными видами деятельности, перечень которых определяется з</w:t>
      </w:r>
      <w:r w:rsidRPr="009E2819">
        <w:rPr>
          <w:rFonts w:ascii="Times New Roman" w:hAnsi="Times New Roman" w:cs="Times New Roman"/>
          <w:sz w:val="28"/>
          <w:szCs w:val="28"/>
        </w:rPr>
        <w:t>а</w:t>
      </w:r>
      <w:r w:rsidRPr="009E2819">
        <w:rPr>
          <w:rFonts w:ascii="Times New Roman" w:hAnsi="Times New Roman" w:cs="Times New Roman"/>
          <w:sz w:val="28"/>
          <w:szCs w:val="28"/>
        </w:rPr>
        <w:t>конодательством Российской Федерации, Общество может заниматься только на основании специального разрешения (лицензии).</w:t>
      </w:r>
    </w:p>
    <w:p w:rsidR="00955381" w:rsidRPr="009E2819" w:rsidRDefault="00955381" w:rsidP="00C1655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819">
        <w:rPr>
          <w:rFonts w:ascii="Times New Roman" w:hAnsi="Times New Roman" w:cs="Times New Roman"/>
          <w:sz w:val="28"/>
          <w:szCs w:val="28"/>
        </w:rPr>
        <w:t>Основным видом хозяйственной деятельности ОАО "Темп-Инвест" я</w:t>
      </w:r>
      <w:r w:rsidRPr="009E2819">
        <w:rPr>
          <w:rFonts w:ascii="Times New Roman" w:hAnsi="Times New Roman" w:cs="Times New Roman"/>
          <w:sz w:val="28"/>
          <w:szCs w:val="28"/>
        </w:rPr>
        <w:t>в</w:t>
      </w:r>
      <w:r w:rsidRPr="009E2819">
        <w:rPr>
          <w:rFonts w:ascii="Times New Roman" w:hAnsi="Times New Roman" w:cs="Times New Roman"/>
          <w:sz w:val="28"/>
          <w:szCs w:val="28"/>
        </w:rPr>
        <w:t xml:space="preserve">ляются финансовые вложения и инвестиции в ценные бумаги. (Коды ОКВЭД: 64.99.1 </w:t>
      </w:r>
      <w:r w:rsidR="00C1655A">
        <w:rPr>
          <w:rFonts w:ascii="Times New Roman" w:hAnsi="Times New Roman" w:cs="Times New Roman"/>
          <w:sz w:val="28"/>
          <w:szCs w:val="28"/>
        </w:rPr>
        <w:t>—</w:t>
      </w:r>
      <w:r w:rsidRPr="009E2819">
        <w:rPr>
          <w:rFonts w:ascii="Times New Roman" w:hAnsi="Times New Roman" w:cs="Times New Roman"/>
          <w:sz w:val="28"/>
          <w:szCs w:val="28"/>
        </w:rPr>
        <w:t xml:space="preserve"> вложения в ценные бумаги, 64.99.3</w:t>
      </w:r>
      <w:r w:rsidR="00C1655A">
        <w:rPr>
          <w:rFonts w:ascii="Times New Roman" w:hAnsi="Times New Roman" w:cs="Times New Roman"/>
          <w:sz w:val="28"/>
          <w:szCs w:val="28"/>
        </w:rPr>
        <w:t xml:space="preserve"> — </w:t>
      </w:r>
      <w:r w:rsidRPr="009E2819">
        <w:rPr>
          <w:rFonts w:ascii="Times New Roman" w:hAnsi="Times New Roman" w:cs="Times New Roman"/>
          <w:sz w:val="28"/>
          <w:szCs w:val="28"/>
        </w:rPr>
        <w:t xml:space="preserve"> капиталовложения в уста</w:t>
      </w:r>
      <w:r w:rsidRPr="009E2819">
        <w:rPr>
          <w:rFonts w:ascii="Times New Roman" w:hAnsi="Times New Roman" w:cs="Times New Roman"/>
          <w:sz w:val="28"/>
          <w:szCs w:val="28"/>
        </w:rPr>
        <w:t>в</w:t>
      </w:r>
      <w:r w:rsidRPr="009E2819">
        <w:rPr>
          <w:rFonts w:ascii="Times New Roman" w:hAnsi="Times New Roman" w:cs="Times New Roman"/>
          <w:sz w:val="28"/>
          <w:szCs w:val="28"/>
        </w:rPr>
        <w:t>ные капиталы, венчурное инвестирование, в том числе посредством инвест</w:t>
      </w:r>
      <w:r w:rsidRPr="009E2819">
        <w:rPr>
          <w:rFonts w:ascii="Times New Roman" w:hAnsi="Times New Roman" w:cs="Times New Roman"/>
          <w:sz w:val="28"/>
          <w:szCs w:val="28"/>
        </w:rPr>
        <w:t>и</w:t>
      </w:r>
      <w:r w:rsidRPr="009E2819">
        <w:rPr>
          <w:rFonts w:ascii="Times New Roman" w:hAnsi="Times New Roman" w:cs="Times New Roman"/>
          <w:sz w:val="28"/>
          <w:szCs w:val="28"/>
        </w:rPr>
        <w:t>ционных компаний). Так как ОАО "Темп-Инвест" осуществляет свою де</w:t>
      </w:r>
      <w:r w:rsidRPr="009E2819">
        <w:rPr>
          <w:rFonts w:ascii="Times New Roman" w:hAnsi="Times New Roman" w:cs="Times New Roman"/>
          <w:sz w:val="28"/>
          <w:szCs w:val="28"/>
        </w:rPr>
        <w:t>я</w:t>
      </w:r>
      <w:r w:rsidRPr="009E2819">
        <w:rPr>
          <w:rFonts w:ascii="Times New Roman" w:hAnsi="Times New Roman" w:cs="Times New Roman"/>
          <w:sz w:val="28"/>
          <w:szCs w:val="28"/>
        </w:rPr>
        <w:t>тельность на региональном финансовом рынке, то наиболее существенное влияние на него оказывают такие факторы, как потребность кредитных орг</w:t>
      </w:r>
      <w:r w:rsidRPr="009E2819">
        <w:rPr>
          <w:rFonts w:ascii="Times New Roman" w:hAnsi="Times New Roman" w:cs="Times New Roman"/>
          <w:sz w:val="28"/>
          <w:szCs w:val="28"/>
        </w:rPr>
        <w:t>а</w:t>
      </w:r>
      <w:r w:rsidRPr="009E2819">
        <w:rPr>
          <w:rFonts w:ascii="Times New Roman" w:hAnsi="Times New Roman" w:cs="Times New Roman"/>
          <w:sz w:val="28"/>
          <w:szCs w:val="28"/>
        </w:rPr>
        <w:t>низаций в привлечении денежных средств и политика правительства РФ в о</w:t>
      </w:r>
      <w:r w:rsidRPr="009E2819">
        <w:rPr>
          <w:rFonts w:ascii="Times New Roman" w:hAnsi="Times New Roman" w:cs="Times New Roman"/>
          <w:sz w:val="28"/>
          <w:szCs w:val="28"/>
        </w:rPr>
        <w:t>т</w:t>
      </w:r>
      <w:r w:rsidRPr="009E2819">
        <w:rPr>
          <w:rFonts w:ascii="Times New Roman" w:hAnsi="Times New Roman" w:cs="Times New Roman"/>
          <w:sz w:val="28"/>
          <w:szCs w:val="28"/>
        </w:rPr>
        <w:t xml:space="preserve">ношении изменения ключевой ставки Центрального банка. Ключевая ставка </w:t>
      </w:r>
      <w:r w:rsidRPr="009E2819">
        <w:rPr>
          <w:rFonts w:ascii="Times New Roman" w:hAnsi="Times New Roman" w:cs="Times New Roman"/>
          <w:sz w:val="28"/>
          <w:szCs w:val="28"/>
        </w:rPr>
        <w:lastRenderedPageBreak/>
        <w:t>является одним из главных инструментов Банка России в части формирования денежно-кредитной политики. Именно от ее размера зависит стоимость кр</w:t>
      </w:r>
      <w:r w:rsidRPr="009E2819">
        <w:rPr>
          <w:rFonts w:ascii="Times New Roman" w:hAnsi="Times New Roman" w:cs="Times New Roman"/>
          <w:sz w:val="28"/>
          <w:szCs w:val="28"/>
        </w:rPr>
        <w:t>е</w:t>
      </w:r>
      <w:r w:rsidRPr="009E2819">
        <w:rPr>
          <w:rFonts w:ascii="Times New Roman" w:hAnsi="Times New Roman" w:cs="Times New Roman"/>
          <w:sz w:val="28"/>
          <w:szCs w:val="28"/>
        </w:rPr>
        <w:t>дитных ресурсов, предоставляемых регулятором коммерческим банковским учреждениям РФ. Кроме этого, размер ключевой ставки прямо влияет на фо</w:t>
      </w:r>
      <w:r w:rsidRPr="009E2819">
        <w:rPr>
          <w:rFonts w:ascii="Times New Roman" w:hAnsi="Times New Roman" w:cs="Times New Roman"/>
          <w:sz w:val="28"/>
          <w:szCs w:val="28"/>
        </w:rPr>
        <w:t>р</w:t>
      </w:r>
      <w:r w:rsidRPr="009E2819">
        <w:rPr>
          <w:rFonts w:ascii="Times New Roman" w:hAnsi="Times New Roman" w:cs="Times New Roman"/>
          <w:sz w:val="28"/>
          <w:szCs w:val="28"/>
        </w:rPr>
        <w:t>мирование процентных ставок по кредитным продуктам финансово-кредитных учреждений, инфляцию и курсы валют. В 2017 г</w:t>
      </w:r>
      <w:r w:rsidR="00C1655A">
        <w:rPr>
          <w:rFonts w:ascii="Times New Roman" w:hAnsi="Times New Roman" w:cs="Times New Roman"/>
          <w:sz w:val="28"/>
          <w:szCs w:val="28"/>
        </w:rPr>
        <w:t>.</w:t>
      </w:r>
      <w:r w:rsidRPr="009E2819">
        <w:rPr>
          <w:rFonts w:ascii="Times New Roman" w:hAnsi="Times New Roman" w:cs="Times New Roman"/>
          <w:sz w:val="28"/>
          <w:szCs w:val="28"/>
        </w:rPr>
        <w:t xml:space="preserve"> Центробанк РФ шесть раз снижал ключевую ставку, однако этот процесс далеко не закончен, и при благоприятной ситуации с инфляцией в 2018 г</w:t>
      </w:r>
      <w:r w:rsidR="00C1655A">
        <w:rPr>
          <w:rFonts w:ascii="Times New Roman" w:hAnsi="Times New Roman" w:cs="Times New Roman"/>
          <w:sz w:val="28"/>
          <w:szCs w:val="28"/>
        </w:rPr>
        <w:t xml:space="preserve">. </w:t>
      </w:r>
      <w:r w:rsidRPr="009E2819">
        <w:rPr>
          <w:rFonts w:ascii="Times New Roman" w:hAnsi="Times New Roman" w:cs="Times New Roman"/>
          <w:sz w:val="28"/>
          <w:szCs w:val="28"/>
        </w:rPr>
        <w:t>можно ожидать аналоги</w:t>
      </w:r>
      <w:r w:rsidRPr="009E2819">
        <w:rPr>
          <w:rFonts w:ascii="Times New Roman" w:hAnsi="Times New Roman" w:cs="Times New Roman"/>
          <w:sz w:val="28"/>
          <w:szCs w:val="28"/>
        </w:rPr>
        <w:t>ч</w:t>
      </w:r>
      <w:r w:rsidRPr="009E2819">
        <w:rPr>
          <w:rFonts w:ascii="Times New Roman" w:hAnsi="Times New Roman" w:cs="Times New Roman"/>
          <w:sz w:val="28"/>
          <w:szCs w:val="28"/>
        </w:rPr>
        <w:t xml:space="preserve">ного по масштабам снижения. </w:t>
      </w:r>
      <w:proofErr w:type="gramStart"/>
      <w:r w:rsidRPr="009E2819">
        <w:rPr>
          <w:rFonts w:ascii="Times New Roman" w:hAnsi="Times New Roman" w:cs="Times New Roman"/>
          <w:sz w:val="28"/>
          <w:szCs w:val="28"/>
        </w:rPr>
        <w:t>В начале 2017 г</w:t>
      </w:r>
      <w:r w:rsidR="00C1655A">
        <w:rPr>
          <w:rFonts w:ascii="Times New Roman" w:hAnsi="Times New Roman" w:cs="Times New Roman"/>
          <w:sz w:val="28"/>
          <w:szCs w:val="28"/>
        </w:rPr>
        <w:t xml:space="preserve">. </w:t>
      </w:r>
      <w:r w:rsidRPr="009E2819">
        <w:rPr>
          <w:rFonts w:ascii="Times New Roman" w:hAnsi="Times New Roman" w:cs="Times New Roman"/>
          <w:sz w:val="28"/>
          <w:szCs w:val="28"/>
        </w:rPr>
        <w:t>значение ключевой ставки б</w:t>
      </w:r>
      <w:r w:rsidRPr="009E2819">
        <w:rPr>
          <w:rFonts w:ascii="Times New Roman" w:hAnsi="Times New Roman" w:cs="Times New Roman"/>
          <w:sz w:val="28"/>
          <w:szCs w:val="28"/>
        </w:rPr>
        <w:t>ы</w:t>
      </w:r>
      <w:r w:rsidRPr="009E2819">
        <w:rPr>
          <w:rFonts w:ascii="Times New Roman" w:hAnsi="Times New Roman" w:cs="Times New Roman"/>
          <w:sz w:val="28"/>
          <w:szCs w:val="28"/>
        </w:rPr>
        <w:t>ло 10 %, а с 18 декабря 2017 г</w:t>
      </w:r>
      <w:r w:rsidR="00C1655A">
        <w:rPr>
          <w:rFonts w:ascii="Times New Roman" w:hAnsi="Times New Roman" w:cs="Times New Roman"/>
          <w:sz w:val="28"/>
          <w:szCs w:val="28"/>
        </w:rPr>
        <w:t>.</w:t>
      </w:r>
      <w:r w:rsidRPr="009E2819">
        <w:rPr>
          <w:rFonts w:ascii="Times New Roman" w:hAnsi="Times New Roman" w:cs="Times New Roman"/>
          <w:sz w:val="28"/>
          <w:szCs w:val="28"/>
        </w:rPr>
        <w:t xml:space="preserve"> Центральный банк, продолжая снижение кл</w:t>
      </w:r>
      <w:r w:rsidRPr="009E2819">
        <w:rPr>
          <w:rFonts w:ascii="Times New Roman" w:hAnsi="Times New Roman" w:cs="Times New Roman"/>
          <w:sz w:val="28"/>
          <w:szCs w:val="28"/>
        </w:rPr>
        <w:t>ю</w:t>
      </w:r>
      <w:r w:rsidRPr="009E2819">
        <w:rPr>
          <w:rFonts w:ascii="Times New Roman" w:hAnsi="Times New Roman" w:cs="Times New Roman"/>
          <w:sz w:val="28"/>
          <w:szCs w:val="28"/>
        </w:rPr>
        <w:t xml:space="preserve">чевой ставки, установил ее на уровне 8,25 %. В целом политика монетарных властей оказалась несколько мягче, чем это ожидалось в конце 2016 </w:t>
      </w:r>
      <w:r w:rsidR="00C1655A">
        <w:rPr>
          <w:rFonts w:ascii="Times New Roman" w:hAnsi="Times New Roman" w:cs="Times New Roman"/>
          <w:sz w:val="28"/>
          <w:szCs w:val="28"/>
        </w:rPr>
        <w:t xml:space="preserve">г. </w:t>
      </w:r>
      <w:r w:rsidRPr="009E2819">
        <w:rPr>
          <w:rFonts w:ascii="Times New Roman" w:hAnsi="Times New Roman" w:cs="Times New Roman"/>
          <w:sz w:val="28"/>
          <w:szCs w:val="28"/>
        </w:rPr>
        <w:t>и нач</w:t>
      </w:r>
      <w:r w:rsidRPr="009E2819">
        <w:rPr>
          <w:rFonts w:ascii="Times New Roman" w:hAnsi="Times New Roman" w:cs="Times New Roman"/>
          <w:sz w:val="28"/>
          <w:szCs w:val="28"/>
        </w:rPr>
        <w:t>а</w:t>
      </w:r>
      <w:r w:rsidRPr="009E2819">
        <w:rPr>
          <w:rFonts w:ascii="Times New Roman" w:hAnsi="Times New Roman" w:cs="Times New Roman"/>
          <w:sz w:val="28"/>
          <w:szCs w:val="28"/>
        </w:rPr>
        <w:t>ле 2017 г. Однако рекорд по минимальному уровню инфляции (2,5% по итогам 2017 г</w:t>
      </w:r>
      <w:r w:rsidR="00C1655A">
        <w:rPr>
          <w:rFonts w:ascii="Times New Roman" w:hAnsi="Times New Roman" w:cs="Times New Roman"/>
          <w:sz w:val="28"/>
          <w:szCs w:val="28"/>
        </w:rPr>
        <w:t>.</w:t>
      </w:r>
      <w:r w:rsidRPr="009E2819">
        <w:rPr>
          <w:rFonts w:ascii="Times New Roman" w:hAnsi="Times New Roman" w:cs="Times New Roman"/>
          <w:sz w:val="28"/>
          <w:szCs w:val="28"/>
        </w:rPr>
        <w:t>) позволил снижать ставки более</w:t>
      </w:r>
      <w:proofErr w:type="gramEnd"/>
      <w:r w:rsidRPr="009E2819">
        <w:rPr>
          <w:rFonts w:ascii="Times New Roman" w:hAnsi="Times New Roman" w:cs="Times New Roman"/>
          <w:sz w:val="28"/>
          <w:szCs w:val="28"/>
        </w:rPr>
        <w:t xml:space="preserve"> быстрыми темпами. Ожидается, что в 2018 г</w:t>
      </w:r>
      <w:r w:rsidR="00C1655A">
        <w:rPr>
          <w:rFonts w:ascii="Times New Roman" w:hAnsi="Times New Roman" w:cs="Times New Roman"/>
          <w:sz w:val="28"/>
          <w:szCs w:val="28"/>
        </w:rPr>
        <w:t>.</w:t>
      </w:r>
      <w:r w:rsidRPr="009E2819">
        <w:rPr>
          <w:rFonts w:ascii="Times New Roman" w:hAnsi="Times New Roman" w:cs="Times New Roman"/>
          <w:sz w:val="28"/>
          <w:szCs w:val="28"/>
        </w:rPr>
        <w:t xml:space="preserve"> Центробанк РФ снизит ключевую ставку в пределах 1,5</w:t>
      </w:r>
      <w:r w:rsidR="00233D0F">
        <w:rPr>
          <w:rFonts w:ascii="Times New Roman" w:hAnsi="Times New Roman" w:cs="Times New Roman"/>
          <w:sz w:val="28"/>
          <w:szCs w:val="28"/>
        </w:rPr>
        <w:t>—</w:t>
      </w:r>
      <w:r w:rsidRPr="009E2819">
        <w:rPr>
          <w:rFonts w:ascii="Times New Roman" w:hAnsi="Times New Roman" w:cs="Times New Roman"/>
          <w:sz w:val="28"/>
          <w:szCs w:val="28"/>
        </w:rPr>
        <w:t>2 процен</w:t>
      </w:r>
      <w:r w:rsidRPr="009E2819">
        <w:rPr>
          <w:rFonts w:ascii="Times New Roman" w:hAnsi="Times New Roman" w:cs="Times New Roman"/>
          <w:sz w:val="28"/>
          <w:szCs w:val="28"/>
        </w:rPr>
        <w:t>т</w:t>
      </w:r>
      <w:r w:rsidRPr="009E2819">
        <w:rPr>
          <w:rFonts w:ascii="Times New Roman" w:hAnsi="Times New Roman" w:cs="Times New Roman"/>
          <w:sz w:val="28"/>
          <w:szCs w:val="28"/>
        </w:rPr>
        <w:t>ных пунктов, и при благоприятных условиях ставка может опуститься даже ниже 6%. 2017 г</w:t>
      </w:r>
      <w:r w:rsidR="00C1655A">
        <w:rPr>
          <w:rFonts w:ascii="Times New Roman" w:hAnsi="Times New Roman" w:cs="Times New Roman"/>
          <w:sz w:val="28"/>
          <w:szCs w:val="28"/>
        </w:rPr>
        <w:t>.</w:t>
      </w:r>
      <w:r w:rsidRPr="009E2819">
        <w:rPr>
          <w:rFonts w:ascii="Times New Roman" w:hAnsi="Times New Roman" w:cs="Times New Roman"/>
          <w:sz w:val="28"/>
          <w:szCs w:val="28"/>
        </w:rPr>
        <w:t xml:space="preserve"> для российского банковского сектора выдался достаточно непростым: множество крупных отзывов лицензий и санаций банков, хотя д</w:t>
      </w:r>
      <w:r w:rsidRPr="009E2819">
        <w:rPr>
          <w:rFonts w:ascii="Times New Roman" w:hAnsi="Times New Roman" w:cs="Times New Roman"/>
          <w:sz w:val="28"/>
          <w:szCs w:val="28"/>
        </w:rPr>
        <w:t>и</w:t>
      </w:r>
      <w:r w:rsidRPr="009E2819">
        <w:rPr>
          <w:rFonts w:ascii="Times New Roman" w:hAnsi="Times New Roman" w:cs="Times New Roman"/>
          <w:sz w:val="28"/>
          <w:szCs w:val="28"/>
        </w:rPr>
        <w:t>намика многих показателей была вполне удовлетворительной. Объем активов в течение</w:t>
      </w:r>
      <w:r w:rsidR="00B11B25">
        <w:rPr>
          <w:rFonts w:ascii="Times New Roman" w:hAnsi="Times New Roman" w:cs="Times New Roman"/>
          <w:sz w:val="28"/>
          <w:szCs w:val="28"/>
        </w:rPr>
        <w:t xml:space="preserve"> 2017 </w:t>
      </w:r>
      <w:r w:rsidRPr="009E2819">
        <w:rPr>
          <w:rFonts w:ascii="Times New Roman" w:hAnsi="Times New Roman" w:cs="Times New Roman"/>
          <w:sz w:val="28"/>
          <w:szCs w:val="28"/>
        </w:rPr>
        <w:t>г</w:t>
      </w:r>
      <w:r w:rsidR="00C1655A">
        <w:rPr>
          <w:rFonts w:ascii="Times New Roman" w:hAnsi="Times New Roman" w:cs="Times New Roman"/>
          <w:sz w:val="28"/>
          <w:szCs w:val="28"/>
        </w:rPr>
        <w:t>.</w:t>
      </w:r>
      <w:r w:rsidRPr="009E2819">
        <w:rPr>
          <w:rFonts w:ascii="Times New Roman" w:hAnsi="Times New Roman" w:cs="Times New Roman"/>
          <w:sz w:val="28"/>
          <w:szCs w:val="28"/>
        </w:rPr>
        <w:t xml:space="preserve"> вырос на 4,9%, согласно данным Банка России. Для сравн</w:t>
      </w:r>
      <w:r w:rsidRPr="009E2819">
        <w:rPr>
          <w:rFonts w:ascii="Times New Roman" w:hAnsi="Times New Roman" w:cs="Times New Roman"/>
          <w:sz w:val="28"/>
          <w:szCs w:val="28"/>
        </w:rPr>
        <w:t>е</w:t>
      </w:r>
      <w:r w:rsidRPr="009E2819">
        <w:rPr>
          <w:rFonts w:ascii="Times New Roman" w:hAnsi="Times New Roman" w:cs="Times New Roman"/>
          <w:sz w:val="28"/>
          <w:szCs w:val="28"/>
        </w:rPr>
        <w:t>ния, за аналогичный период 2016 г</w:t>
      </w:r>
      <w:r w:rsidR="00C1655A">
        <w:rPr>
          <w:rFonts w:ascii="Times New Roman" w:hAnsi="Times New Roman" w:cs="Times New Roman"/>
          <w:sz w:val="28"/>
          <w:szCs w:val="28"/>
        </w:rPr>
        <w:t>.</w:t>
      </w:r>
      <w:r w:rsidRPr="009E2819">
        <w:rPr>
          <w:rFonts w:ascii="Times New Roman" w:hAnsi="Times New Roman" w:cs="Times New Roman"/>
          <w:sz w:val="28"/>
          <w:szCs w:val="28"/>
        </w:rPr>
        <w:t xml:space="preserve"> снижение активов составило 3,2%. С нач</w:t>
      </w:r>
      <w:r w:rsidRPr="009E2819">
        <w:rPr>
          <w:rFonts w:ascii="Times New Roman" w:hAnsi="Times New Roman" w:cs="Times New Roman"/>
          <w:sz w:val="28"/>
          <w:szCs w:val="28"/>
        </w:rPr>
        <w:t>а</w:t>
      </w:r>
      <w:r w:rsidRPr="009E2819">
        <w:rPr>
          <w:rFonts w:ascii="Times New Roman" w:hAnsi="Times New Roman" w:cs="Times New Roman"/>
          <w:sz w:val="28"/>
          <w:szCs w:val="28"/>
        </w:rPr>
        <w:t xml:space="preserve">ла года суммарная прибыль российских банков составила 870 </w:t>
      </w:r>
      <w:proofErr w:type="gramStart"/>
      <w:r w:rsidR="00C1655A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9E2819">
        <w:rPr>
          <w:rFonts w:ascii="Times New Roman" w:hAnsi="Times New Roman" w:cs="Times New Roman"/>
          <w:sz w:val="28"/>
          <w:szCs w:val="28"/>
        </w:rPr>
        <w:t xml:space="preserve"> р</w:t>
      </w:r>
      <w:r w:rsidR="00C1655A">
        <w:rPr>
          <w:rFonts w:ascii="Times New Roman" w:hAnsi="Times New Roman" w:cs="Times New Roman"/>
          <w:sz w:val="28"/>
          <w:szCs w:val="28"/>
        </w:rPr>
        <w:t>.</w:t>
      </w:r>
      <w:r w:rsidR="00B11B25">
        <w:rPr>
          <w:rFonts w:ascii="Times New Roman" w:hAnsi="Times New Roman" w:cs="Times New Roman"/>
          <w:sz w:val="28"/>
          <w:szCs w:val="28"/>
        </w:rPr>
        <w:t>, против 788 </w:t>
      </w:r>
      <w:r w:rsidRPr="009E2819">
        <w:rPr>
          <w:rFonts w:ascii="Times New Roman" w:hAnsi="Times New Roman" w:cs="Times New Roman"/>
          <w:sz w:val="28"/>
          <w:szCs w:val="28"/>
        </w:rPr>
        <w:t>м</w:t>
      </w:r>
      <w:r w:rsidR="00C1655A">
        <w:rPr>
          <w:rFonts w:ascii="Times New Roman" w:hAnsi="Times New Roman" w:cs="Times New Roman"/>
          <w:sz w:val="28"/>
          <w:szCs w:val="28"/>
        </w:rPr>
        <w:t>лрд</w:t>
      </w:r>
      <w:r w:rsidRPr="009E2819">
        <w:rPr>
          <w:rFonts w:ascii="Times New Roman" w:hAnsi="Times New Roman" w:cs="Times New Roman"/>
          <w:sz w:val="28"/>
          <w:szCs w:val="28"/>
        </w:rPr>
        <w:t xml:space="preserve"> р</w:t>
      </w:r>
      <w:r w:rsidR="00C1655A">
        <w:rPr>
          <w:rFonts w:ascii="Times New Roman" w:hAnsi="Times New Roman" w:cs="Times New Roman"/>
          <w:sz w:val="28"/>
          <w:szCs w:val="28"/>
        </w:rPr>
        <w:t>.</w:t>
      </w:r>
      <w:r w:rsidRPr="009E2819">
        <w:rPr>
          <w:rFonts w:ascii="Times New Roman" w:hAnsi="Times New Roman" w:cs="Times New Roman"/>
          <w:sz w:val="28"/>
          <w:szCs w:val="28"/>
        </w:rPr>
        <w:t xml:space="preserve"> за аналогичный период годом ранее. В то же время прибыль в о</w:t>
      </w:r>
      <w:r w:rsidRPr="009E2819">
        <w:rPr>
          <w:rFonts w:ascii="Times New Roman" w:hAnsi="Times New Roman" w:cs="Times New Roman"/>
          <w:sz w:val="28"/>
          <w:szCs w:val="28"/>
        </w:rPr>
        <w:t>т</w:t>
      </w:r>
      <w:r w:rsidRPr="009E2819">
        <w:rPr>
          <w:rFonts w:ascii="Times New Roman" w:hAnsi="Times New Roman" w:cs="Times New Roman"/>
          <w:sz w:val="28"/>
          <w:szCs w:val="28"/>
        </w:rPr>
        <w:t xml:space="preserve">четном году могла быть намного больше, однако в июле-сентябре, по данным Банка России, кредитные организации получили суммарный убыток в размере 95,6 </w:t>
      </w:r>
      <w:proofErr w:type="gramStart"/>
      <w:r w:rsidR="00B11B25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="00B11B25" w:rsidRPr="009E2819">
        <w:rPr>
          <w:rFonts w:ascii="Times New Roman" w:hAnsi="Times New Roman" w:cs="Times New Roman"/>
          <w:sz w:val="28"/>
          <w:szCs w:val="28"/>
        </w:rPr>
        <w:t xml:space="preserve"> р</w:t>
      </w:r>
      <w:r w:rsidR="00B11B25">
        <w:rPr>
          <w:rFonts w:ascii="Times New Roman" w:hAnsi="Times New Roman" w:cs="Times New Roman"/>
          <w:sz w:val="28"/>
          <w:szCs w:val="28"/>
        </w:rPr>
        <w:t>.</w:t>
      </w:r>
      <w:r w:rsidRPr="009E2819">
        <w:rPr>
          <w:rFonts w:ascii="Times New Roman" w:hAnsi="Times New Roman" w:cs="Times New Roman"/>
          <w:sz w:val="28"/>
          <w:szCs w:val="28"/>
        </w:rPr>
        <w:t>, что прервало достаточно длинную серию десяти прибыльных кварталов подряд. Основной причиной значительных убытков в третьем ква</w:t>
      </w:r>
      <w:r w:rsidRPr="009E2819">
        <w:rPr>
          <w:rFonts w:ascii="Times New Roman" w:hAnsi="Times New Roman" w:cs="Times New Roman"/>
          <w:sz w:val="28"/>
          <w:szCs w:val="28"/>
        </w:rPr>
        <w:t>р</w:t>
      </w:r>
      <w:r w:rsidRPr="009E2819">
        <w:rPr>
          <w:rFonts w:ascii="Times New Roman" w:hAnsi="Times New Roman" w:cs="Times New Roman"/>
          <w:sz w:val="28"/>
          <w:szCs w:val="28"/>
        </w:rPr>
        <w:t>тале стал результат двух банковских групп: Открытие и БИН. Убыток, пол</w:t>
      </w:r>
      <w:r w:rsidRPr="009E2819">
        <w:rPr>
          <w:rFonts w:ascii="Times New Roman" w:hAnsi="Times New Roman" w:cs="Times New Roman"/>
          <w:sz w:val="28"/>
          <w:szCs w:val="28"/>
        </w:rPr>
        <w:t>у</w:t>
      </w:r>
      <w:r w:rsidRPr="009E2819">
        <w:rPr>
          <w:rFonts w:ascii="Times New Roman" w:hAnsi="Times New Roman" w:cs="Times New Roman"/>
          <w:sz w:val="28"/>
          <w:szCs w:val="28"/>
        </w:rPr>
        <w:t xml:space="preserve">ченный в июле-сентябре 2017 г. является вторым по размеру в современной истории России, и лишь немногим уступает рекордному убытку четвертого </w:t>
      </w:r>
      <w:r w:rsidRPr="009E2819">
        <w:rPr>
          <w:rFonts w:ascii="Times New Roman" w:hAnsi="Times New Roman" w:cs="Times New Roman"/>
          <w:sz w:val="28"/>
          <w:szCs w:val="28"/>
        </w:rPr>
        <w:lastRenderedPageBreak/>
        <w:t>квартала 2014 г</w:t>
      </w:r>
      <w:r w:rsidR="00B11B25">
        <w:rPr>
          <w:rFonts w:ascii="Times New Roman" w:hAnsi="Times New Roman" w:cs="Times New Roman"/>
          <w:sz w:val="28"/>
          <w:szCs w:val="28"/>
        </w:rPr>
        <w:t>.</w:t>
      </w:r>
      <w:r w:rsidRPr="009E2819">
        <w:rPr>
          <w:rFonts w:ascii="Times New Roman" w:hAnsi="Times New Roman" w:cs="Times New Roman"/>
          <w:sz w:val="28"/>
          <w:szCs w:val="28"/>
        </w:rPr>
        <w:t xml:space="preserve">, который тогда составил 96,1 </w:t>
      </w:r>
      <w:proofErr w:type="gramStart"/>
      <w:r w:rsidR="00B11B25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="00B11B25" w:rsidRPr="009E2819">
        <w:rPr>
          <w:rFonts w:ascii="Times New Roman" w:hAnsi="Times New Roman" w:cs="Times New Roman"/>
          <w:sz w:val="28"/>
          <w:szCs w:val="28"/>
        </w:rPr>
        <w:t xml:space="preserve"> р</w:t>
      </w:r>
      <w:r w:rsidRPr="009E2819">
        <w:rPr>
          <w:rFonts w:ascii="Times New Roman" w:hAnsi="Times New Roman" w:cs="Times New Roman"/>
          <w:sz w:val="28"/>
          <w:szCs w:val="28"/>
        </w:rPr>
        <w:t>. На фоне отзыва лице</w:t>
      </w:r>
      <w:r w:rsidRPr="009E2819">
        <w:rPr>
          <w:rFonts w:ascii="Times New Roman" w:hAnsi="Times New Roman" w:cs="Times New Roman"/>
          <w:sz w:val="28"/>
          <w:szCs w:val="28"/>
        </w:rPr>
        <w:t>н</w:t>
      </w:r>
      <w:r w:rsidRPr="009E2819">
        <w:rPr>
          <w:rFonts w:ascii="Times New Roman" w:hAnsi="Times New Roman" w:cs="Times New Roman"/>
          <w:sz w:val="28"/>
          <w:szCs w:val="28"/>
        </w:rPr>
        <w:t>зий у многих частных банков, а также санации у трех крупнейших банковских групп произошло заметное огосударствление российского банковского сект</w:t>
      </w:r>
      <w:r w:rsidRPr="009E2819">
        <w:rPr>
          <w:rFonts w:ascii="Times New Roman" w:hAnsi="Times New Roman" w:cs="Times New Roman"/>
          <w:sz w:val="28"/>
          <w:szCs w:val="28"/>
        </w:rPr>
        <w:t>о</w:t>
      </w:r>
      <w:r w:rsidRPr="009E2819">
        <w:rPr>
          <w:rFonts w:ascii="Times New Roman" w:hAnsi="Times New Roman" w:cs="Times New Roman"/>
          <w:sz w:val="28"/>
          <w:szCs w:val="28"/>
        </w:rPr>
        <w:t>ра. В ТОП-10 теперь лишь 2 банка являются частными (причем один из них имеет очень тесные отношения с госкомпанией). При этом в ТОП-20 только 5 банков формально являются частными и российским, а в реальности полн</w:t>
      </w:r>
      <w:r w:rsidRPr="009E2819">
        <w:rPr>
          <w:rFonts w:ascii="Times New Roman" w:hAnsi="Times New Roman" w:cs="Times New Roman"/>
          <w:sz w:val="28"/>
          <w:szCs w:val="28"/>
        </w:rPr>
        <w:t>о</w:t>
      </w:r>
      <w:r w:rsidRPr="009E2819">
        <w:rPr>
          <w:rFonts w:ascii="Times New Roman" w:hAnsi="Times New Roman" w:cs="Times New Roman"/>
          <w:sz w:val="28"/>
          <w:szCs w:val="28"/>
        </w:rPr>
        <w:t xml:space="preserve">ценно независимыми от государства частными банками можно назвать лишь три из крупнейших двадцати, хотя годом ранее таких было 8. Таким образом, теперь государство прямо и косвенно контролирует примерно три четверти активов российского банковского сектора. Вероятно, текущий уровень </w:t>
      </w:r>
      <w:proofErr w:type="spellStart"/>
      <w:r w:rsidRPr="009E2819">
        <w:rPr>
          <w:rFonts w:ascii="Times New Roman" w:hAnsi="Times New Roman" w:cs="Times New Roman"/>
          <w:sz w:val="28"/>
          <w:szCs w:val="28"/>
        </w:rPr>
        <w:t>госуч</w:t>
      </w:r>
      <w:r w:rsidRPr="009E2819">
        <w:rPr>
          <w:rFonts w:ascii="Times New Roman" w:hAnsi="Times New Roman" w:cs="Times New Roman"/>
          <w:sz w:val="28"/>
          <w:szCs w:val="28"/>
        </w:rPr>
        <w:t>а</w:t>
      </w:r>
      <w:r w:rsidRPr="009E2819">
        <w:rPr>
          <w:rFonts w:ascii="Times New Roman" w:hAnsi="Times New Roman" w:cs="Times New Roman"/>
          <w:sz w:val="28"/>
          <w:szCs w:val="28"/>
        </w:rPr>
        <w:t>стия</w:t>
      </w:r>
      <w:proofErr w:type="spellEnd"/>
      <w:r w:rsidRPr="009E2819">
        <w:rPr>
          <w:rFonts w:ascii="Times New Roman" w:hAnsi="Times New Roman" w:cs="Times New Roman"/>
          <w:sz w:val="28"/>
          <w:szCs w:val="28"/>
        </w:rPr>
        <w:t xml:space="preserve"> в банковском секторе России – это надолго.</w:t>
      </w:r>
    </w:p>
    <w:p w:rsidR="00955381" w:rsidRDefault="00955381" w:rsidP="00C1655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819">
        <w:rPr>
          <w:rFonts w:ascii="Times New Roman" w:hAnsi="Times New Roman" w:cs="Times New Roman"/>
          <w:sz w:val="28"/>
          <w:szCs w:val="28"/>
        </w:rPr>
        <w:t>Санкции со стороны США достаточно сильно ужесточились в 2017 г</w:t>
      </w:r>
      <w:r w:rsidR="00B11B25">
        <w:rPr>
          <w:rFonts w:ascii="Times New Roman" w:hAnsi="Times New Roman" w:cs="Times New Roman"/>
          <w:sz w:val="28"/>
          <w:szCs w:val="28"/>
        </w:rPr>
        <w:t>.</w:t>
      </w:r>
      <w:r w:rsidRPr="009E2819">
        <w:rPr>
          <w:rFonts w:ascii="Times New Roman" w:hAnsi="Times New Roman" w:cs="Times New Roman"/>
          <w:sz w:val="28"/>
          <w:szCs w:val="28"/>
        </w:rPr>
        <w:t>, и вероятно, в 2018 г</w:t>
      </w:r>
      <w:r w:rsidR="00B11B25">
        <w:rPr>
          <w:rFonts w:ascii="Times New Roman" w:hAnsi="Times New Roman" w:cs="Times New Roman"/>
          <w:sz w:val="28"/>
          <w:szCs w:val="28"/>
        </w:rPr>
        <w:t>.</w:t>
      </w:r>
      <w:r w:rsidRPr="009E2819">
        <w:rPr>
          <w:rFonts w:ascii="Times New Roman" w:hAnsi="Times New Roman" w:cs="Times New Roman"/>
          <w:sz w:val="28"/>
          <w:szCs w:val="28"/>
        </w:rPr>
        <w:t xml:space="preserve"> произойдет дальнейшее их усиление. Часто обсуждается возможность введения санкций против российского госдолга, что может быть очень болезненным для финансового сектора страны. Ожидается, что ясность по масштабам санкций и дальнейшего развития этой темы наступит в первой половине 2018 г</w:t>
      </w:r>
      <w:r w:rsidR="00B11B25">
        <w:rPr>
          <w:rFonts w:ascii="Times New Roman" w:hAnsi="Times New Roman" w:cs="Times New Roman"/>
          <w:sz w:val="28"/>
          <w:szCs w:val="28"/>
        </w:rPr>
        <w:t xml:space="preserve">. </w:t>
      </w:r>
      <w:r w:rsidRPr="009E2819">
        <w:rPr>
          <w:rFonts w:ascii="Times New Roman" w:hAnsi="Times New Roman" w:cs="Times New Roman"/>
          <w:sz w:val="28"/>
          <w:szCs w:val="28"/>
        </w:rPr>
        <w:t>В связи с тем, что ставки по депозитам в 2017 г</w:t>
      </w:r>
      <w:r w:rsidR="00B11B25">
        <w:rPr>
          <w:rFonts w:ascii="Times New Roman" w:hAnsi="Times New Roman" w:cs="Times New Roman"/>
          <w:sz w:val="28"/>
          <w:szCs w:val="28"/>
        </w:rPr>
        <w:t xml:space="preserve">. </w:t>
      </w:r>
      <w:r w:rsidRPr="009E2819">
        <w:rPr>
          <w:rFonts w:ascii="Times New Roman" w:hAnsi="Times New Roman" w:cs="Times New Roman"/>
          <w:sz w:val="28"/>
          <w:szCs w:val="28"/>
        </w:rPr>
        <w:t>продолжают снижение, вкладчикам приходится искать альтернативные инструменты пр</w:t>
      </w:r>
      <w:r w:rsidRPr="009E2819">
        <w:rPr>
          <w:rFonts w:ascii="Times New Roman" w:hAnsi="Times New Roman" w:cs="Times New Roman"/>
          <w:sz w:val="28"/>
          <w:szCs w:val="28"/>
        </w:rPr>
        <w:t>и</w:t>
      </w:r>
      <w:r w:rsidRPr="009E2819">
        <w:rPr>
          <w:rFonts w:ascii="Times New Roman" w:hAnsi="Times New Roman" w:cs="Times New Roman"/>
          <w:sz w:val="28"/>
          <w:szCs w:val="28"/>
        </w:rPr>
        <w:t>умножения своего капитала. Учиты</w:t>
      </w:r>
      <w:r w:rsidR="00B11B25">
        <w:rPr>
          <w:rFonts w:ascii="Times New Roman" w:hAnsi="Times New Roman" w:cs="Times New Roman"/>
          <w:sz w:val="28"/>
          <w:szCs w:val="28"/>
        </w:rPr>
        <w:t>вая все эти условия, работа ОАО </w:t>
      </w:r>
      <w:r w:rsidRPr="009E2819">
        <w:rPr>
          <w:rFonts w:ascii="Times New Roman" w:hAnsi="Times New Roman" w:cs="Times New Roman"/>
          <w:sz w:val="28"/>
          <w:szCs w:val="28"/>
        </w:rPr>
        <w:t>«Темп-Инвест» с банковскими депозитами существенно сузилась, а доходность зн</w:t>
      </w:r>
      <w:r w:rsidRPr="009E2819">
        <w:rPr>
          <w:rFonts w:ascii="Times New Roman" w:hAnsi="Times New Roman" w:cs="Times New Roman"/>
          <w:sz w:val="28"/>
          <w:szCs w:val="28"/>
        </w:rPr>
        <w:t>а</w:t>
      </w:r>
      <w:r w:rsidRPr="009E2819">
        <w:rPr>
          <w:rFonts w:ascii="Times New Roman" w:hAnsi="Times New Roman" w:cs="Times New Roman"/>
          <w:sz w:val="28"/>
          <w:szCs w:val="28"/>
        </w:rPr>
        <w:t>чительно снизилась. Начиная с конца 2013 г</w:t>
      </w:r>
      <w:r w:rsidR="00B11B25">
        <w:rPr>
          <w:rFonts w:ascii="Times New Roman" w:hAnsi="Times New Roman" w:cs="Times New Roman"/>
          <w:sz w:val="28"/>
          <w:szCs w:val="28"/>
        </w:rPr>
        <w:t>.</w:t>
      </w:r>
      <w:r w:rsidRPr="009E2819">
        <w:rPr>
          <w:rFonts w:ascii="Times New Roman" w:hAnsi="Times New Roman" w:cs="Times New Roman"/>
          <w:sz w:val="28"/>
          <w:szCs w:val="28"/>
        </w:rPr>
        <w:t>, акционерное общество пост</w:t>
      </w:r>
      <w:r w:rsidRPr="009E2819">
        <w:rPr>
          <w:rFonts w:ascii="Times New Roman" w:hAnsi="Times New Roman" w:cs="Times New Roman"/>
          <w:sz w:val="28"/>
          <w:szCs w:val="28"/>
        </w:rPr>
        <w:t>е</w:t>
      </w:r>
      <w:r w:rsidRPr="009E2819">
        <w:rPr>
          <w:rFonts w:ascii="Times New Roman" w:hAnsi="Times New Roman" w:cs="Times New Roman"/>
          <w:sz w:val="28"/>
          <w:szCs w:val="28"/>
        </w:rPr>
        <w:t xml:space="preserve">пенно перешло к работе с высоконадежными банками (ВТБ, Газпромбанк), что позволяет минимизировать риски </w:t>
      </w:r>
      <w:r w:rsidR="009E2819">
        <w:rPr>
          <w:rFonts w:ascii="Times New Roman" w:hAnsi="Times New Roman" w:cs="Times New Roman"/>
          <w:sz w:val="28"/>
          <w:szCs w:val="28"/>
        </w:rPr>
        <w:t>потери денежных средств.</w:t>
      </w:r>
    </w:p>
    <w:p w:rsidR="00977231" w:rsidRDefault="00977231" w:rsidP="00C1655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BFB" w:rsidRPr="00B11B25" w:rsidRDefault="00955381" w:rsidP="00B11B25">
      <w:pPr>
        <w:pStyle w:val="a3"/>
        <w:numPr>
          <w:ilvl w:val="1"/>
          <w:numId w:val="15"/>
        </w:numPr>
        <w:spacing w:before="360" w:after="360" w:line="360" w:lineRule="auto"/>
        <w:ind w:right="-284" w:hanging="731"/>
        <w:contextualSpacing w:val="0"/>
        <w:rPr>
          <w:rFonts w:asciiTheme="majorHAnsi" w:hAnsiTheme="majorHAnsi" w:cs="Times New Roman"/>
          <w:sz w:val="28"/>
          <w:szCs w:val="28"/>
        </w:rPr>
      </w:pPr>
      <w:r w:rsidRPr="00B11B25">
        <w:rPr>
          <w:rFonts w:asciiTheme="majorHAnsi" w:hAnsiTheme="majorHAnsi" w:cs="Times New Roman"/>
          <w:sz w:val="28"/>
          <w:szCs w:val="28"/>
        </w:rPr>
        <w:t xml:space="preserve">Положение </w:t>
      </w:r>
      <w:r w:rsidR="00B11B25">
        <w:rPr>
          <w:rFonts w:asciiTheme="majorHAnsi" w:hAnsiTheme="majorHAnsi" w:cs="Times New Roman"/>
          <w:sz w:val="28"/>
          <w:szCs w:val="28"/>
        </w:rPr>
        <w:t>акционерного общества в отрасли</w:t>
      </w:r>
    </w:p>
    <w:p w:rsidR="00A35E62" w:rsidRPr="009E2819" w:rsidRDefault="00A35E62" w:rsidP="00B11B2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819">
        <w:rPr>
          <w:rFonts w:ascii="Times New Roman" w:hAnsi="Times New Roman" w:cs="Times New Roman"/>
          <w:sz w:val="28"/>
          <w:szCs w:val="28"/>
        </w:rPr>
        <w:t>Преобладающим видом деятельности для акционерного общества явл</w:t>
      </w:r>
      <w:r w:rsidRPr="009E2819">
        <w:rPr>
          <w:rFonts w:ascii="Times New Roman" w:hAnsi="Times New Roman" w:cs="Times New Roman"/>
          <w:sz w:val="28"/>
          <w:szCs w:val="28"/>
        </w:rPr>
        <w:t>я</w:t>
      </w:r>
      <w:r w:rsidRPr="009E2819">
        <w:rPr>
          <w:rFonts w:ascii="Times New Roman" w:hAnsi="Times New Roman" w:cs="Times New Roman"/>
          <w:sz w:val="28"/>
          <w:szCs w:val="28"/>
        </w:rPr>
        <w:t>ются операции с ценными бумагами. Определенную долю дохода составляют операции с наиболее ликвидными акциями, торгуемыми на биржевых пл</w:t>
      </w:r>
      <w:r w:rsidRPr="009E2819">
        <w:rPr>
          <w:rFonts w:ascii="Times New Roman" w:hAnsi="Times New Roman" w:cs="Times New Roman"/>
          <w:sz w:val="28"/>
          <w:szCs w:val="28"/>
        </w:rPr>
        <w:t>о</w:t>
      </w:r>
      <w:r w:rsidRPr="009E2819">
        <w:rPr>
          <w:rFonts w:ascii="Times New Roman" w:hAnsi="Times New Roman" w:cs="Times New Roman"/>
          <w:sz w:val="28"/>
          <w:szCs w:val="28"/>
        </w:rPr>
        <w:t xml:space="preserve">щадках, с которыми общество имеет возможность работать через брокера, а </w:t>
      </w:r>
      <w:r w:rsidRPr="009E2819">
        <w:rPr>
          <w:rFonts w:ascii="Times New Roman" w:hAnsi="Times New Roman" w:cs="Times New Roman"/>
          <w:sz w:val="28"/>
          <w:szCs w:val="28"/>
        </w:rPr>
        <w:lastRenderedPageBreak/>
        <w:t>также осуществляется работа с депозитными банковскими вкладами. Банк России предполагает сохранение международных фи</w:t>
      </w:r>
      <w:r w:rsidR="00B11B25">
        <w:rPr>
          <w:rFonts w:ascii="Times New Roman" w:hAnsi="Times New Roman" w:cs="Times New Roman"/>
          <w:sz w:val="28"/>
          <w:szCs w:val="28"/>
        </w:rPr>
        <w:t>нансовых санкций в т</w:t>
      </w:r>
      <w:r w:rsidR="00B11B25">
        <w:rPr>
          <w:rFonts w:ascii="Times New Roman" w:hAnsi="Times New Roman" w:cs="Times New Roman"/>
          <w:sz w:val="28"/>
          <w:szCs w:val="28"/>
        </w:rPr>
        <w:t>е</w:t>
      </w:r>
      <w:r w:rsidR="00B11B25">
        <w:rPr>
          <w:rFonts w:ascii="Times New Roman" w:hAnsi="Times New Roman" w:cs="Times New Roman"/>
          <w:sz w:val="28"/>
          <w:szCs w:val="28"/>
        </w:rPr>
        <w:t>чение 2018—</w:t>
      </w:r>
      <w:r w:rsidRPr="009E2819">
        <w:rPr>
          <w:rFonts w:ascii="Times New Roman" w:hAnsi="Times New Roman" w:cs="Times New Roman"/>
          <w:sz w:val="28"/>
          <w:szCs w:val="28"/>
        </w:rPr>
        <w:t>2020 г</w:t>
      </w:r>
      <w:r w:rsidR="00B11B25">
        <w:rPr>
          <w:rFonts w:ascii="Times New Roman" w:hAnsi="Times New Roman" w:cs="Times New Roman"/>
          <w:sz w:val="28"/>
          <w:szCs w:val="28"/>
        </w:rPr>
        <w:t>г</w:t>
      </w:r>
      <w:r w:rsidRPr="009E2819">
        <w:rPr>
          <w:rFonts w:ascii="Times New Roman" w:hAnsi="Times New Roman" w:cs="Times New Roman"/>
          <w:sz w:val="28"/>
          <w:szCs w:val="28"/>
        </w:rPr>
        <w:t>. Их сдерживающее влияние продолжит ослабевать с уч</w:t>
      </w:r>
      <w:r w:rsidRPr="009E2819">
        <w:rPr>
          <w:rFonts w:ascii="Times New Roman" w:hAnsi="Times New Roman" w:cs="Times New Roman"/>
          <w:sz w:val="28"/>
          <w:szCs w:val="28"/>
        </w:rPr>
        <w:t>е</w:t>
      </w:r>
      <w:r w:rsidRPr="009E2819">
        <w:rPr>
          <w:rFonts w:ascii="Times New Roman" w:hAnsi="Times New Roman" w:cs="Times New Roman"/>
          <w:sz w:val="28"/>
          <w:szCs w:val="28"/>
        </w:rPr>
        <w:t>том уже произошедшей адаптации к ним российских реального и финансового секторов. Вместе с тем в этих условиях большое значение должны иметь внутренние источники развития, в том числе усиление механизмов перера</w:t>
      </w:r>
      <w:r w:rsidRPr="009E2819">
        <w:rPr>
          <w:rFonts w:ascii="Times New Roman" w:hAnsi="Times New Roman" w:cs="Times New Roman"/>
          <w:sz w:val="28"/>
          <w:szCs w:val="28"/>
        </w:rPr>
        <w:t>с</w:t>
      </w:r>
      <w:r w:rsidRPr="009E2819">
        <w:rPr>
          <w:rFonts w:ascii="Times New Roman" w:hAnsi="Times New Roman" w:cs="Times New Roman"/>
          <w:sz w:val="28"/>
          <w:szCs w:val="28"/>
        </w:rPr>
        <w:t>пределения финансовыми институтами имеющихся долгосрочных внутренних ресурсов. Регулятор намерен продолжить уделять большое внимание повыш</w:t>
      </w:r>
      <w:r w:rsidRPr="009E2819">
        <w:rPr>
          <w:rFonts w:ascii="Times New Roman" w:hAnsi="Times New Roman" w:cs="Times New Roman"/>
          <w:sz w:val="28"/>
          <w:szCs w:val="28"/>
        </w:rPr>
        <w:t>е</w:t>
      </w:r>
      <w:r w:rsidRPr="009E2819">
        <w:rPr>
          <w:rFonts w:ascii="Times New Roman" w:hAnsi="Times New Roman" w:cs="Times New Roman"/>
          <w:sz w:val="28"/>
          <w:szCs w:val="28"/>
        </w:rPr>
        <w:t>нию устойчивости банковского и финансового секторов и развитию наци</w:t>
      </w:r>
      <w:r w:rsidRPr="009E2819">
        <w:rPr>
          <w:rFonts w:ascii="Times New Roman" w:hAnsi="Times New Roman" w:cs="Times New Roman"/>
          <w:sz w:val="28"/>
          <w:szCs w:val="28"/>
        </w:rPr>
        <w:t>о</w:t>
      </w:r>
      <w:r w:rsidRPr="009E2819">
        <w:rPr>
          <w:rFonts w:ascii="Times New Roman" w:hAnsi="Times New Roman" w:cs="Times New Roman"/>
          <w:sz w:val="28"/>
          <w:szCs w:val="28"/>
        </w:rPr>
        <w:t>нальной платежной системы. Прошедший 2017 г</w:t>
      </w:r>
      <w:r w:rsidR="00511D43">
        <w:rPr>
          <w:rFonts w:ascii="Times New Roman" w:hAnsi="Times New Roman" w:cs="Times New Roman"/>
          <w:sz w:val="28"/>
          <w:szCs w:val="28"/>
        </w:rPr>
        <w:t>.</w:t>
      </w:r>
      <w:r w:rsidRPr="009E2819">
        <w:rPr>
          <w:rFonts w:ascii="Times New Roman" w:hAnsi="Times New Roman" w:cs="Times New Roman"/>
          <w:sz w:val="28"/>
          <w:szCs w:val="28"/>
        </w:rPr>
        <w:t xml:space="preserve"> стал очень оптимистичным периодом для мировых рынков, что привело их на новые максимумы и сфо</w:t>
      </w:r>
      <w:r w:rsidRPr="009E2819">
        <w:rPr>
          <w:rFonts w:ascii="Times New Roman" w:hAnsi="Times New Roman" w:cs="Times New Roman"/>
          <w:sz w:val="28"/>
          <w:szCs w:val="28"/>
        </w:rPr>
        <w:t>р</w:t>
      </w:r>
      <w:r w:rsidRPr="009E2819">
        <w:rPr>
          <w:rFonts w:ascii="Times New Roman" w:hAnsi="Times New Roman" w:cs="Times New Roman"/>
          <w:sz w:val="28"/>
          <w:szCs w:val="28"/>
        </w:rPr>
        <w:t>мировало дополнительные поводы для опасений. Рекордно длинный период роста активов, подпитываемый мягкой политикой регуляторов, заставляет л</w:t>
      </w:r>
      <w:r w:rsidRPr="009E2819">
        <w:rPr>
          <w:rFonts w:ascii="Times New Roman" w:hAnsi="Times New Roman" w:cs="Times New Roman"/>
          <w:sz w:val="28"/>
          <w:szCs w:val="28"/>
        </w:rPr>
        <w:t>и</w:t>
      </w:r>
      <w:r w:rsidRPr="009E2819">
        <w:rPr>
          <w:rFonts w:ascii="Times New Roman" w:hAnsi="Times New Roman" w:cs="Times New Roman"/>
          <w:sz w:val="28"/>
          <w:szCs w:val="28"/>
        </w:rPr>
        <w:t xml:space="preserve">бо предполагать переход в новую экономическую эру, либо вспомнить о том, что в прошлом подобные </w:t>
      </w:r>
      <w:r w:rsidR="00511D43" w:rsidRPr="009E2819">
        <w:rPr>
          <w:rFonts w:ascii="Times New Roman" w:hAnsi="Times New Roman" w:cs="Times New Roman"/>
          <w:sz w:val="28"/>
          <w:szCs w:val="28"/>
        </w:rPr>
        <w:t>ситуации</w:t>
      </w:r>
      <w:r w:rsidRPr="009E2819">
        <w:rPr>
          <w:rFonts w:ascii="Times New Roman" w:hAnsi="Times New Roman" w:cs="Times New Roman"/>
          <w:sz w:val="28"/>
          <w:szCs w:val="28"/>
        </w:rPr>
        <w:t xml:space="preserve"> обычно заканчивались крупными корре</w:t>
      </w:r>
      <w:r w:rsidRPr="009E2819">
        <w:rPr>
          <w:rFonts w:ascii="Times New Roman" w:hAnsi="Times New Roman" w:cs="Times New Roman"/>
          <w:sz w:val="28"/>
          <w:szCs w:val="28"/>
        </w:rPr>
        <w:t>к</w:t>
      </w:r>
      <w:r w:rsidRPr="009E2819">
        <w:rPr>
          <w:rFonts w:ascii="Times New Roman" w:hAnsi="Times New Roman" w:cs="Times New Roman"/>
          <w:sz w:val="28"/>
          <w:szCs w:val="28"/>
        </w:rPr>
        <w:t>циями. В 2017 г</w:t>
      </w:r>
      <w:r w:rsidR="00B11B25">
        <w:rPr>
          <w:rFonts w:ascii="Times New Roman" w:hAnsi="Times New Roman" w:cs="Times New Roman"/>
          <w:sz w:val="28"/>
          <w:szCs w:val="28"/>
        </w:rPr>
        <w:t>.</w:t>
      </w:r>
      <w:r w:rsidRPr="009E2819">
        <w:rPr>
          <w:rFonts w:ascii="Times New Roman" w:hAnsi="Times New Roman" w:cs="Times New Roman"/>
          <w:sz w:val="28"/>
          <w:szCs w:val="28"/>
        </w:rPr>
        <w:t xml:space="preserve"> из 38 основных мировых фондовых рынков упали только два, и один из них </w:t>
      </w:r>
      <w:r w:rsidR="00511D43">
        <w:rPr>
          <w:rFonts w:ascii="Times New Roman" w:hAnsi="Times New Roman" w:cs="Times New Roman"/>
          <w:sz w:val="28"/>
          <w:szCs w:val="28"/>
        </w:rPr>
        <w:t>—</w:t>
      </w:r>
      <w:r w:rsidRPr="009E2819">
        <w:rPr>
          <w:rFonts w:ascii="Times New Roman" w:hAnsi="Times New Roman" w:cs="Times New Roman"/>
          <w:sz w:val="28"/>
          <w:szCs w:val="28"/>
        </w:rPr>
        <w:t xml:space="preserve"> рынок России. Падение доллара рынок компенсировал стр</w:t>
      </w:r>
      <w:r w:rsidRPr="009E2819">
        <w:rPr>
          <w:rFonts w:ascii="Times New Roman" w:hAnsi="Times New Roman" w:cs="Times New Roman"/>
          <w:sz w:val="28"/>
          <w:szCs w:val="28"/>
        </w:rPr>
        <w:t>е</w:t>
      </w:r>
      <w:r w:rsidRPr="009E2819">
        <w:rPr>
          <w:rFonts w:ascii="Times New Roman" w:hAnsi="Times New Roman" w:cs="Times New Roman"/>
          <w:sz w:val="28"/>
          <w:szCs w:val="28"/>
        </w:rPr>
        <w:t>мительным ростом американских фондовых индексов. Этому способствовали также и победа Трампа, и продвижение его налоговой реформы, в целом бл</w:t>
      </w:r>
      <w:r w:rsidRPr="009E2819">
        <w:rPr>
          <w:rFonts w:ascii="Times New Roman" w:hAnsi="Times New Roman" w:cs="Times New Roman"/>
          <w:sz w:val="28"/>
          <w:szCs w:val="28"/>
        </w:rPr>
        <w:t>а</w:t>
      </w:r>
      <w:r w:rsidRPr="009E2819">
        <w:rPr>
          <w:rFonts w:ascii="Times New Roman" w:hAnsi="Times New Roman" w:cs="Times New Roman"/>
          <w:sz w:val="28"/>
          <w:szCs w:val="28"/>
        </w:rPr>
        <w:t xml:space="preserve">гоприятной для большого бизнеса. Индекс Доу-Джонса вырос на 25% за год. При этом Российский индекс Московской биржи снизился на 5,5% и оказался лидером </w:t>
      </w:r>
      <w:proofErr w:type="spellStart"/>
      <w:r w:rsidRPr="009E2819">
        <w:rPr>
          <w:rFonts w:ascii="Times New Roman" w:hAnsi="Times New Roman" w:cs="Times New Roman"/>
          <w:sz w:val="28"/>
          <w:szCs w:val="28"/>
        </w:rPr>
        <w:t>антирейтинга</w:t>
      </w:r>
      <w:proofErr w:type="spellEnd"/>
      <w:r w:rsidRPr="009E2819">
        <w:rPr>
          <w:rFonts w:ascii="Times New Roman" w:hAnsi="Times New Roman" w:cs="Times New Roman"/>
          <w:sz w:val="28"/>
          <w:szCs w:val="28"/>
        </w:rPr>
        <w:t xml:space="preserve">, худшим фондовым рынком из числа сколько-нибудь </w:t>
      </w:r>
      <w:proofErr w:type="gramStart"/>
      <w:r w:rsidRPr="009E2819">
        <w:rPr>
          <w:rFonts w:ascii="Times New Roman" w:hAnsi="Times New Roman" w:cs="Times New Roman"/>
          <w:sz w:val="28"/>
          <w:szCs w:val="28"/>
        </w:rPr>
        <w:t>значимых</w:t>
      </w:r>
      <w:proofErr w:type="gramEnd"/>
      <w:r w:rsidRPr="009E2819">
        <w:rPr>
          <w:rFonts w:ascii="Times New Roman" w:hAnsi="Times New Roman" w:cs="Times New Roman"/>
          <w:sz w:val="28"/>
          <w:szCs w:val="28"/>
        </w:rPr>
        <w:t xml:space="preserve">. Это резко контрастирует с динамикой предыдущего года </w:t>
      </w:r>
      <w:r w:rsidR="00511D43">
        <w:rPr>
          <w:rFonts w:ascii="Times New Roman" w:hAnsi="Times New Roman" w:cs="Times New Roman"/>
          <w:sz w:val="28"/>
          <w:szCs w:val="28"/>
        </w:rPr>
        <w:t>—</w:t>
      </w:r>
      <w:r w:rsidRPr="009E2819">
        <w:rPr>
          <w:rFonts w:ascii="Times New Roman" w:hAnsi="Times New Roman" w:cs="Times New Roman"/>
          <w:sz w:val="28"/>
          <w:szCs w:val="28"/>
        </w:rPr>
        <w:t xml:space="preserve"> тогда именно российский рынок был в числе мировых лидеров роста.</w:t>
      </w:r>
    </w:p>
    <w:p w:rsidR="00262808" w:rsidRDefault="00A35E62" w:rsidP="00BD553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819">
        <w:rPr>
          <w:rFonts w:ascii="Times New Roman" w:hAnsi="Times New Roman" w:cs="Times New Roman"/>
          <w:sz w:val="28"/>
          <w:szCs w:val="28"/>
        </w:rPr>
        <w:t>На российском рынке падение коснулось почти всех секторов, кроме м</w:t>
      </w:r>
      <w:r w:rsidRPr="009E2819">
        <w:rPr>
          <w:rFonts w:ascii="Times New Roman" w:hAnsi="Times New Roman" w:cs="Times New Roman"/>
          <w:sz w:val="28"/>
          <w:szCs w:val="28"/>
        </w:rPr>
        <w:t>е</w:t>
      </w:r>
      <w:r w:rsidRPr="009E2819">
        <w:rPr>
          <w:rFonts w:ascii="Times New Roman" w:hAnsi="Times New Roman" w:cs="Times New Roman"/>
          <w:sz w:val="28"/>
          <w:szCs w:val="28"/>
        </w:rPr>
        <w:t xml:space="preserve">таллов. </w:t>
      </w:r>
      <w:proofErr w:type="gramStart"/>
      <w:r w:rsidRPr="009E2819">
        <w:rPr>
          <w:rFonts w:ascii="Times New Roman" w:hAnsi="Times New Roman" w:cs="Times New Roman"/>
          <w:sz w:val="28"/>
          <w:szCs w:val="28"/>
        </w:rPr>
        <w:t>Это удивительно, рост мировых цен на нефть и на металлы составил в 2017 г</w:t>
      </w:r>
      <w:r w:rsidR="00511D43">
        <w:rPr>
          <w:rFonts w:ascii="Times New Roman" w:hAnsi="Times New Roman" w:cs="Times New Roman"/>
          <w:sz w:val="28"/>
          <w:szCs w:val="28"/>
        </w:rPr>
        <w:t>.</w:t>
      </w:r>
      <w:r w:rsidRPr="009E2819">
        <w:rPr>
          <w:rFonts w:ascii="Times New Roman" w:hAnsi="Times New Roman" w:cs="Times New Roman"/>
          <w:sz w:val="28"/>
          <w:szCs w:val="28"/>
        </w:rPr>
        <w:t xml:space="preserve"> примерно равные величины </w:t>
      </w:r>
      <w:r w:rsidR="00511D43">
        <w:rPr>
          <w:rFonts w:ascii="Times New Roman" w:hAnsi="Times New Roman" w:cs="Times New Roman"/>
          <w:sz w:val="28"/>
          <w:szCs w:val="28"/>
        </w:rPr>
        <w:t>—</w:t>
      </w:r>
      <w:r w:rsidRPr="009E2819">
        <w:rPr>
          <w:rFonts w:ascii="Times New Roman" w:hAnsi="Times New Roman" w:cs="Times New Roman"/>
          <w:sz w:val="28"/>
          <w:szCs w:val="28"/>
        </w:rPr>
        <w:t xml:space="preserve"> 20</w:t>
      </w:r>
      <w:r w:rsidR="00511D43">
        <w:rPr>
          <w:rFonts w:ascii="Times New Roman" w:hAnsi="Times New Roman" w:cs="Times New Roman"/>
          <w:sz w:val="28"/>
          <w:szCs w:val="28"/>
        </w:rPr>
        <w:t>—</w:t>
      </w:r>
      <w:r w:rsidRPr="009E2819">
        <w:rPr>
          <w:rFonts w:ascii="Times New Roman" w:hAnsi="Times New Roman" w:cs="Times New Roman"/>
          <w:sz w:val="28"/>
          <w:szCs w:val="28"/>
        </w:rPr>
        <w:t>25%. Но отраслевой индекс Мо</w:t>
      </w:r>
      <w:r w:rsidRPr="009E2819">
        <w:rPr>
          <w:rFonts w:ascii="Times New Roman" w:hAnsi="Times New Roman" w:cs="Times New Roman"/>
          <w:sz w:val="28"/>
          <w:szCs w:val="28"/>
        </w:rPr>
        <w:t>с</w:t>
      </w:r>
      <w:r w:rsidRPr="009E2819">
        <w:rPr>
          <w:rFonts w:ascii="Times New Roman" w:hAnsi="Times New Roman" w:cs="Times New Roman"/>
          <w:sz w:val="28"/>
          <w:szCs w:val="28"/>
        </w:rPr>
        <w:t>ковской биржи по компаниям, связанным с металлургией, показал рост на 5%, а индекс нефти и газа упал почти на 10%. В худшую десятку вошла даже «Роснефть», акции которой упали больше чем на 25%. Недалеко от нее ок</w:t>
      </w:r>
      <w:r w:rsidRPr="009E2819">
        <w:rPr>
          <w:rFonts w:ascii="Times New Roman" w:hAnsi="Times New Roman" w:cs="Times New Roman"/>
          <w:sz w:val="28"/>
          <w:szCs w:val="28"/>
        </w:rPr>
        <w:t>а</w:t>
      </w:r>
      <w:r w:rsidRPr="009E2819">
        <w:rPr>
          <w:rFonts w:ascii="Times New Roman" w:hAnsi="Times New Roman" w:cs="Times New Roman"/>
          <w:sz w:val="28"/>
          <w:szCs w:val="28"/>
        </w:rPr>
        <w:lastRenderedPageBreak/>
        <w:t>зался и «Газпром</w:t>
      </w:r>
      <w:proofErr w:type="gramEnd"/>
      <w:r w:rsidRPr="009E2819">
        <w:rPr>
          <w:rFonts w:ascii="Times New Roman" w:hAnsi="Times New Roman" w:cs="Times New Roman"/>
          <w:sz w:val="28"/>
          <w:szCs w:val="28"/>
        </w:rPr>
        <w:t>» с падением на 15%. Худшим сектором российской экон</w:t>
      </w:r>
      <w:r w:rsidRPr="009E2819">
        <w:rPr>
          <w:rFonts w:ascii="Times New Roman" w:hAnsi="Times New Roman" w:cs="Times New Roman"/>
          <w:sz w:val="28"/>
          <w:szCs w:val="28"/>
        </w:rPr>
        <w:t>о</w:t>
      </w:r>
      <w:r w:rsidRPr="009E2819">
        <w:rPr>
          <w:rFonts w:ascii="Times New Roman" w:hAnsi="Times New Roman" w:cs="Times New Roman"/>
          <w:sz w:val="28"/>
          <w:szCs w:val="28"/>
        </w:rPr>
        <w:t xml:space="preserve">мики стали банки и финансы. Это было связано с проблемами в крупнейших частных банках – «Открытие», Промсвязьбанке и МКБ (первые два попали под санацию ЦБР, и акционеры потеряли все свои инвестиции в них, заметные потери были также у связанных с ними и </w:t>
      </w:r>
      <w:proofErr w:type="spellStart"/>
      <w:r w:rsidRPr="009E2819">
        <w:rPr>
          <w:rFonts w:ascii="Times New Roman" w:hAnsi="Times New Roman" w:cs="Times New Roman"/>
          <w:sz w:val="28"/>
          <w:szCs w:val="28"/>
        </w:rPr>
        <w:t>Бинбанком</w:t>
      </w:r>
      <w:proofErr w:type="spellEnd"/>
      <w:r w:rsidRPr="009E2819">
        <w:rPr>
          <w:rFonts w:ascii="Times New Roman" w:hAnsi="Times New Roman" w:cs="Times New Roman"/>
          <w:sz w:val="28"/>
          <w:szCs w:val="28"/>
        </w:rPr>
        <w:t xml:space="preserve"> пенсионных фондов). Бросается в глаза </w:t>
      </w:r>
      <w:proofErr w:type="spellStart"/>
      <w:r w:rsidRPr="009E2819">
        <w:rPr>
          <w:rFonts w:ascii="Times New Roman" w:hAnsi="Times New Roman" w:cs="Times New Roman"/>
          <w:sz w:val="28"/>
          <w:szCs w:val="28"/>
        </w:rPr>
        <w:t>дивиргенция</w:t>
      </w:r>
      <w:proofErr w:type="spellEnd"/>
      <w:r w:rsidRPr="009E2819">
        <w:rPr>
          <w:rFonts w:ascii="Times New Roman" w:hAnsi="Times New Roman" w:cs="Times New Roman"/>
          <w:sz w:val="28"/>
          <w:szCs w:val="28"/>
        </w:rPr>
        <w:t xml:space="preserve"> динамики курсов акций двух крупнейших го</w:t>
      </w:r>
      <w:r w:rsidRPr="009E2819">
        <w:rPr>
          <w:rFonts w:ascii="Times New Roman" w:hAnsi="Times New Roman" w:cs="Times New Roman"/>
          <w:sz w:val="28"/>
          <w:szCs w:val="28"/>
        </w:rPr>
        <w:t>с</w:t>
      </w:r>
      <w:r w:rsidRPr="009E2819">
        <w:rPr>
          <w:rFonts w:ascii="Times New Roman" w:hAnsi="Times New Roman" w:cs="Times New Roman"/>
          <w:sz w:val="28"/>
          <w:szCs w:val="28"/>
        </w:rPr>
        <w:t>банков, которые не имели видимых проблем с ЦБР в 2017 году: Сбербанк в</w:t>
      </w:r>
      <w:r w:rsidRPr="009E2819">
        <w:rPr>
          <w:rFonts w:ascii="Times New Roman" w:hAnsi="Times New Roman" w:cs="Times New Roman"/>
          <w:sz w:val="28"/>
          <w:szCs w:val="28"/>
        </w:rPr>
        <w:t>ы</w:t>
      </w:r>
      <w:r w:rsidRPr="009E2819">
        <w:rPr>
          <w:rFonts w:ascii="Times New Roman" w:hAnsi="Times New Roman" w:cs="Times New Roman"/>
          <w:sz w:val="28"/>
          <w:szCs w:val="28"/>
        </w:rPr>
        <w:t xml:space="preserve">рос на 30%, а ВТБ показал стремительное падение на 36%, войдя в тройку </w:t>
      </w:r>
      <w:proofErr w:type="spellStart"/>
      <w:r w:rsidRPr="009E2819">
        <w:rPr>
          <w:rFonts w:ascii="Times New Roman" w:hAnsi="Times New Roman" w:cs="Times New Roman"/>
          <w:sz w:val="28"/>
          <w:szCs w:val="28"/>
        </w:rPr>
        <w:t>а</w:t>
      </w:r>
      <w:r w:rsidRPr="009E2819">
        <w:rPr>
          <w:rFonts w:ascii="Times New Roman" w:hAnsi="Times New Roman" w:cs="Times New Roman"/>
          <w:sz w:val="28"/>
          <w:szCs w:val="28"/>
        </w:rPr>
        <w:t>н</w:t>
      </w:r>
      <w:r w:rsidRPr="009E2819">
        <w:rPr>
          <w:rFonts w:ascii="Times New Roman" w:hAnsi="Times New Roman" w:cs="Times New Roman"/>
          <w:sz w:val="28"/>
          <w:szCs w:val="28"/>
        </w:rPr>
        <w:t>тилидеров</w:t>
      </w:r>
      <w:proofErr w:type="spellEnd"/>
      <w:r w:rsidRPr="009E2819">
        <w:rPr>
          <w:rFonts w:ascii="Times New Roman" w:hAnsi="Times New Roman" w:cs="Times New Roman"/>
          <w:sz w:val="28"/>
          <w:szCs w:val="28"/>
        </w:rPr>
        <w:t>. Преобладающая в течение года тенденция к укреплению рубля внесла заметный вклад в снижение годовой инфляции. По мере закрепления инфляционных ожиданий на низком уровне и повышения доверия к политике Банка России по поддержанию ценовой стабильности, влияние колебаний в</w:t>
      </w:r>
      <w:r w:rsidRPr="009E2819">
        <w:rPr>
          <w:rFonts w:ascii="Times New Roman" w:hAnsi="Times New Roman" w:cs="Times New Roman"/>
          <w:sz w:val="28"/>
          <w:szCs w:val="28"/>
        </w:rPr>
        <w:t>а</w:t>
      </w:r>
      <w:r w:rsidRPr="009E2819">
        <w:rPr>
          <w:rFonts w:ascii="Times New Roman" w:hAnsi="Times New Roman" w:cs="Times New Roman"/>
          <w:sz w:val="28"/>
          <w:szCs w:val="28"/>
        </w:rPr>
        <w:t>лютного курса на динамику цен будет снижаться. Этому также будет спосо</w:t>
      </w:r>
      <w:r w:rsidRPr="009E2819">
        <w:rPr>
          <w:rFonts w:ascii="Times New Roman" w:hAnsi="Times New Roman" w:cs="Times New Roman"/>
          <w:sz w:val="28"/>
          <w:szCs w:val="28"/>
        </w:rPr>
        <w:t>б</w:t>
      </w:r>
      <w:r w:rsidRPr="009E2819">
        <w:rPr>
          <w:rFonts w:ascii="Times New Roman" w:hAnsi="Times New Roman" w:cs="Times New Roman"/>
          <w:sz w:val="28"/>
          <w:szCs w:val="28"/>
        </w:rPr>
        <w:t xml:space="preserve">ствовать продолжение постепенного снижения доли импорта в потреблении. </w:t>
      </w:r>
    </w:p>
    <w:p w:rsidR="00A35E62" w:rsidRPr="009E2819" w:rsidRDefault="00A35E62" w:rsidP="00262808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2819">
        <w:rPr>
          <w:rFonts w:ascii="Times New Roman" w:hAnsi="Times New Roman" w:cs="Times New Roman"/>
          <w:sz w:val="28"/>
          <w:szCs w:val="28"/>
        </w:rPr>
        <w:t>С точки зрения инвестиционной привлекательности, российский рынок находится в весьма неплохих условиях: высокие цены на нефть, низкая и</w:t>
      </w:r>
      <w:r w:rsidRPr="009E2819">
        <w:rPr>
          <w:rFonts w:ascii="Times New Roman" w:hAnsi="Times New Roman" w:cs="Times New Roman"/>
          <w:sz w:val="28"/>
          <w:szCs w:val="28"/>
        </w:rPr>
        <w:t>н</w:t>
      </w:r>
      <w:r w:rsidRPr="009E2819">
        <w:rPr>
          <w:rFonts w:ascii="Times New Roman" w:hAnsi="Times New Roman" w:cs="Times New Roman"/>
          <w:sz w:val="28"/>
          <w:szCs w:val="28"/>
        </w:rPr>
        <w:t>фляция и высокие реальные процентные ставки поддерживают интерес к от</w:t>
      </w:r>
      <w:r w:rsidRPr="009E2819">
        <w:rPr>
          <w:rFonts w:ascii="Times New Roman" w:hAnsi="Times New Roman" w:cs="Times New Roman"/>
          <w:sz w:val="28"/>
          <w:szCs w:val="28"/>
        </w:rPr>
        <w:t>е</w:t>
      </w:r>
      <w:r w:rsidRPr="009E2819">
        <w:rPr>
          <w:rFonts w:ascii="Times New Roman" w:hAnsi="Times New Roman" w:cs="Times New Roman"/>
          <w:sz w:val="28"/>
          <w:szCs w:val="28"/>
        </w:rPr>
        <w:t>чественным активам, которые выглядят достаточно устойчиво на фоне ра</w:t>
      </w:r>
      <w:r w:rsidRPr="009E2819">
        <w:rPr>
          <w:rFonts w:ascii="Times New Roman" w:hAnsi="Times New Roman" w:cs="Times New Roman"/>
          <w:sz w:val="28"/>
          <w:szCs w:val="28"/>
        </w:rPr>
        <w:t>с</w:t>
      </w:r>
      <w:r w:rsidRPr="009E2819">
        <w:rPr>
          <w:rFonts w:ascii="Times New Roman" w:hAnsi="Times New Roman" w:cs="Times New Roman"/>
          <w:sz w:val="28"/>
          <w:szCs w:val="28"/>
        </w:rPr>
        <w:t>продаж на глобальных рынках акций. Вдобавок, российский рынок в насто</w:t>
      </w:r>
      <w:r w:rsidRPr="009E2819">
        <w:rPr>
          <w:rFonts w:ascii="Times New Roman" w:hAnsi="Times New Roman" w:cs="Times New Roman"/>
          <w:sz w:val="28"/>
          <w:szCs w:val="28"/>
        </w:rPr>
        <w:t>я</w:t>
      </w:r>
      <w:r w:rsidRPr="009E2819">
        <w:rPr>
          <w:rFonts w:ascii="Times New Roman" w:hAnsi="Times New Roman" w:cs="Times New Roman"/>
          <w:sz w:val="28"/>
          <w:szCs w:val="28"/>
        </w:rPr>
        <w:t>щее время предлагает одну из самых привлекательных в мире дивидендных доходностей. Но есть факторы, которые могут сыграть против российского рынка. К ним относятся возможное снижение цен на нефть, либо новые эк</w:t>
      </w:r>
      <w:r w:rsidRPr="009E2819">
        <w:rPr>
          <w:rFonts w:ascii="Times New Roman" w:hAnsi="Times New Roman" w:cs="Times New Roman"/>
          <w:sz w:val="28"/>
          <w:szCs w:val="28"/>
        </w:rPr>
        <w:t>о</w:t>
      </w:r>
      <w:r w:rsidRPr="009E2819">
        <w:rPr>
          <w:rFonts w:ascii="Times New Roman" w:hAnsi="Times New Roman" w:cs="Times New Roman"/>
          <w:sz w:val="28"/>
          <w:szCs w:val="28"/>
        </w:rPr>
        <w:t>номические санкции. Также для иностранных инвесторов сигналом к оттоку может стать рост курса доллара. Пользуясь сложившейся ситуацией на фонд</w:t>
      </w:r>
      <w:r w:rsidRPr="009E2819">
        <w:rPr>
          <w:rFonts w:ascii="Times New Roman" w:hAnsi="Times New Roman" w:cs="Times New Roman"/>
          <w:sz w:val="28"/>
          <w:szCs w:val="28"/>
        </w:rPr>
        <w:t>о</w:t>
      </w:r>
      <w:r w:rsidRPr="009E2819">
        <w:rPr>
          <w:rFonts w:ascii="Times New Roman" w:hAnsi="Times New Roman" w:cs="Times New Roman"/>
          <w:sz w:val="28"/>
          <w:szCs w:val="28"/>
        </w:rPr>
        <w:t>вом рынке, руководством эмитента было принято решение часть денежных средств направить в акции предприятий металлургического и нефтегазового секторов. Ожидается, что данный шаг поможет повысить доходность влож</w:t>
      </w:r>
      <w:r w:rsidRPr="009E2819">
        <w:rPr>
          <w:rFonts w:ascii="Times New Roman" w:hAnsi="Times New Roman" w:cs="Times New Roman"/>
          <w:sz w:val="28"/>
          <w:szCs w:val="28"/>
        </w:rPr>
        <w:t>е</w:t>
      </w:r>
      <w:r w:rsidRPr="009E2819">
        <w:rPr>
          <w:rFonts w:ascii="Times New Roman" w:hAnsi="Times New Roman" w:cs="Times New Roman"/>
          <w:sz w:val="28"/>
          <w:szCs w:val="28"/>
        </w:rPr>
        <w:t>ний. В настоящее время усилия руководства ОАО «Темп-Инвест» направлены на сохранение стабильного финансового состояния общества.</w:t>
      </w:r>
    </w:p>
    <w:p w:rsidR="00A35E62" w:rsidRPr="00262808" w:rsidRDefault="00A35E62" w:rsidP="00262808">
      <w:pPr>
        <w:pStyle w:val="a3"/>
        <w:numPr>
          <w:ilvl w:val="1"/>
          <w:numId w:val="15"/>
        </w:numPr>
        <w:spacing w:before="360" w:after="360" w:line="360" w:lineRule="auto"/>
        <w:ind w:left="1276" w:right="-284" w:hanging="567"/>
        <w:contextualSpacing w:val="0"/>
        <w:rPr>
          <w:rFonts w:ascii="Cambria" w:hAnsi="Cambria" w:cs="Times New Roman"/>
          <w:sz w:val="28"/>
          <w:szCs w:val="28"/>
        </w:rPr>
      </w:pPr>
      <w:r w:rsidRPr="00262808">
        <w:rPr>
          <w:rFonts w:ascii="Cambria" w:hAnsi="Cambria" w:cs="Times New Roman"/>
          <w:sz w:val="28"/>
          <w:szCs w:val="28"/>
        </w:rPr>
        <w:lastRenderedPageBreak/>
        <w:t>Характеристика внут</w:t>
      </w:r>
      <w:r w:rsidR="00262808" w:rsidRPr="00262808">
        <w:rPr>
          <w:rFonts w:ascii="Cambria" w:hAnsi="Cambria" w:cs="Times New Roman"/>
          <w:sz w:val="28"/>
          <w:szCs w:val="28"/>
        </w:rPr>
        <w:t>ренней и внешней среды компании</w:t>
      </w:r>
    </w:p>
    <w:p w:rsidR="00262808" w:rsidRDefault="00A35E62" w:rsidP="0026280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E85">
        <w:rPr>
          <w:rFonts w:ascii="Times New Roman" w:hAnsi="Times New Roman" w:cs="Times New Roman"/>
          <w:sz w:val="28"/>
          <w:szCs w:val="28"/>
        </w:rPr>
        <w:t xml:space="preserve">Благодаря стратегическому анализу руководство может получить всю необходимую информацию о характере окружения компании, степени его влияния на организацию, определить конкурентные преимущества, изучить угрозы и риски, а также возможности, сильные и слабые стороны компании. </w:t>
      </w:r>
      <w:proofErr w:type="gramStart"/>
      <w:r w:rsidRPr="000D3E85">
        <w:rPr>
          <w:rFonts w:ascii="Times New Roman" w:hAnsi="Times New Roman" w:cs="Times New Roman"/>
          <w:sz w:val="28"/>
          <w:szCs w:val="28"/>
        </w:rPr>
        <w:t>Первым этапом стратегического анализа является анализ внешней среды, к</w:t>
      </w:r>
      <w:r w:rsidRPr="000D3E85">
        <w:rPr>
          <w:rFonts w:ascii="Times New Roman" w:hAnsi="Times New Roman" w:cs="Times New Roman"/>
          <w:sz w:val="28"/>
          <w:szCs w:val="28"/>
        </w:rPr>
        <w:t>о</w:t>
      </w:r>
      <w:r w:rsidRPr="000D3E85">
        <w:rPr>
          <w:rFonts w:ascii="Times New Roman" w:hAnsi="Times New Roman" w:cs="Times New Roman"/>
          <w:sz w:val="28"/>
          <w:szCs w:val="28"/>
        </w:rPr>
        <w:t>торая представляет собой внешнее окружение, включающее различные сист</w:t>
      </w:r>
      <w:r w:rsidRPr="000D3E85">
        <w:rPr>
          <w:rFonts w:ascii="Times New Roman" w:hAnsi="Times New Roman" w:cs="Times New Roman"/>
          <w:sz w:val="28"/>
          <w:szCs w:val="28"/>
        </w:rPr>
        <w:t>е</w:t>
      </w:r>
      <w:r w:rsidRPr="000D3E85">
        <w:rPr>
          <w:rFonts w:ascii="Times New Roman" w:hAnsi="Times New Roman" w:cs="Times New Roman"/>
          <w:sz w:val="28"/>
          <w:szCs w:val="28"/>
        </w:rPr>
        <w:t>мы, с которыми организация взаимодействует, и влиять на которые в целом она не может, за исключением воздействия лишь на отдельные элементы.</w:t>
      </w:r>
      <w:proofErr w:type="gramEnd"/>
      <w:r w:rsidRPr="000D3E85">
        <w:rPr>
          <w:rFonts w:ascii="Times New Roman" w:hAnsi="Times New Roman" w:cs="Times New Roman"/>
          <w:sz w:val="28"/>
          <w:szCs w:val="28"/>
        </w:rPr>
        <w:t xml:space="preserve"> Например, нормативно-правовая база, условия конкурентной борьбы, экол</w:t>
      </w:r>
      <w:r w:rsidRPr="000D3E85">
        <w:rPr>
          <w:rFonts w:ascii="Times New Roman" w:hAnsi="Times New Roman" w:cs="Times New Roman"/>
          <w:sz w:val="28"/>
          <w:szCs w:val="28"/>
        </w:rPr>
        <w:t>о</w:t>
      </w:r>
      <w:r w:rsidRPr="000D3E85">
        <w:rPr>
          <w:rFonts w:ascii="Times New Roman" w:hAnsi="Times New Roman" w:cs="Times New Roman"/>
          <w:sz w:val="28"/>
          <w:szCs w:val="28"/>
        </w:rPr>
        <w:t xml:space="preserve">гические факторы и т. д. </w:t>
      </w:r>
    </w:p>
    <w:p w:rsidR="00A35E62" w:rsidRPr="000D3E85" w:rsidRDefault="00A35E62" w:rsidP="0026280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E85">
        <w:rPr>
          <w:rFonts w:ascii="Times New Roman" w:hAnsi="Times New Roman" w:cs="Times New Roman"/>
          <w:sz w:val="28"/>
          <w:szCs w:val="28"/>
        </w:rPr>
        <w:t xml:space="preserve">Анализ внешней среды включает в себя множество разных методов и инструментов. Одним из таких методов является модель пяти рыночных сил, разработанная М. Портером, которая определяет основные факторы отрасли как </w:t>
      </w:r>
      <w:proofErr w:type="gramStart"/>
      <w:r w:rsidRPr="000D3E85">
        <w:rPr>
          <w:rFonts w:ascii="Times New Roman" w:hAnsi="Times New Roman" w:cs="Times New Roman"/>
          <w:sz w:val="28"/>
          <w:szCs w:val="28"/>
        </w:rPr>
        <w:t>силы, действующие на компанию и описывает</w:t>
      </w:r>
      <w:proofErr w:type="gramEnd"/>
      <w:r w:rsidRPr="000D3E85">
        <w:rPr>
          <w:rFonts w:ascii="Times New Roman" w:hAnsi="Times New Roman" w:cs="Times New Roman"/>
          <w:sz w:val="28"/>
          <w:szCs w:val="28"/>
        </w:rPr>
        <w:t xml:space="preserve"> всех участников отраслев</w:t>
      </w:r>
      <w:r w:rsidRPr="000D3E85">
        <w:rPr>
          <w:rFonts w:ascii="Times New Roman" w:hAnsi="Times New Roman" w:cs="Times New Roman"/>
          <w:sz w:val="28"/>
          <w:szCs w:val="28"/>
        </w:rPr>
        <w:t>о</w:t>
      </w:r>
      <w:r w:rsidRPr="000D3E85">
        <w:rPr>
          <w:rFonts w:ascii="Times New Roman" w:hAnsi="Times New Roman" w:cs="Times New Roman"/>
          <w:sz w:val="28"/>
          <w:szCs w:val="28"/>
        </w:rPr>
        <w:t>го рынка.</w:t>
      </w:r>
    </w:p>
    <w:p w:rsidR="009A6BFB" w:rsidRPr="009E2819" w:rsidRDefault="009A6BFB" w:rsidP="00262808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819">
        <w:rPr>
          <w:rFonts w:ascii="Times New Roman" w:hAnsi="Times New Roman" w:cs="Times New Roman"/>
          <w:color w:val="000000"/>
          <w:sz w:val="28"/>
          <w:szCs w:val="28"/>
        </w:rPr>
        <w:t>Таблица 1.</w:t>
      </w:r>
      <w:r w:rsidR="00262808">
        <w:rPr>
          <w:rFonts w:ascii="Times New Roman" w:hAnsi="Times New Roman" w:cs="Times New Roman"/>
          <w:color w:val="000000"/>
          <w:sz w:val="28"/>
          <w:szCs w:val="28"/>
        </w:rPr>
        <w:t>1 —</w:t>
      </w:r>
      <w:r w:rsidRPr="009E28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60E5" w:rsidRPr="009E2819">
        <w:rPr>
          <w:rFonts w:ascii="Times New Roman" w:hAnsi="Times New Roman" w:cs="Times New Roman"/>
          <w:sz w:val="28"/>
          <w:szCs w:val="28"/>
        </w:rPr>
        <w:t>Анализ  ОАО «Темп-Инвест» по модели пяти сил М. Портера</w:t>
      </w:r>
    </w:p>
    <w:tbl>
      <w:tblPr>
        <w:tblStyle w:val="8"/>
        <w:tblW w:w="9235" w:type="dxa"/>
        <w:jc w:val="center"/>
        <w:tblInd w:w="708" w:type="dxa"/>
        <w:tblLook w:val="04A0" w:firstRow="1" w:lastRow="0" w:firstColumn="1" w:lastColumn="0" w:noHBand="0" w:noVBand="1"/>
      </w:tblPr>
      <w:tblGrid>
        <w:gridCol w:w="2921"/>
        <w:gridCol w:w="2372"/>
        <w:gridCol w:w="3942"/>
      </w:tblGrid>
      <w:tr w:rsidR="009A6BFB" w:rsidRPr="00262808" w:rsidTr="00262808">
        <w:trPr>
          <w:jc w:val="center"/>
        </w:trPr>
        <w:tc>
          <w:tcPr>
            <w:tcW w:w="2921" w:type="dxa"/>
          </w:tcPr>
          <w:p w:rsidR="009A6BFB" w:rsidRPr="00262808" w:rsidRDefault="009A6BFB" w:rsidP="0026280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08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2372" w:type="dxa"/>
          </w:tcPr>
          <w:p w:rsidR="009A6BFB" w:rsidRPr="00262808" w:rsidRDefault="009A6BFB" w:rsidP="0026280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08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3942" w:type="dxa"/>
          </w:tcPr>
          <w:p w:rsidR="009A6BFB" w:rsidRPr="00262808" w:rsidRDefault="009A6BFB" w:rsidP="0026280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08">
              <w:rPr>
                <w:rFonts w:ascii="Times New Roman" w:hAnsi="Times New Roman" w:cs="Times New Roman"/>
                <w:sz w:val="24"/>
                <w:szCs w:val="24"/>
              </w:rPr>
              <w:t>Пояснение</w:t>
            </w:r>
          </w:p>
        </w:tc>
      </w:tr>
      <w:tr w:rsidR="009A6BFB" w:rsidRPr="00262808" w:rsidTr="00262808">
        <w:trPr>
          <w:jc w:val="center"/>
        </w:trPr>
        <w:tc>
          <w:tcPr>
            <w:tcW w:w="2921" w:type="dxa"/>
          </w:tcPr>
          <w:p w:rsidR="009A6BFB" w:rsidRPr="00262808" w:rsidRDefault="009A6BFB" w:rsidP="00262808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808">
              <w:rPr>
                <w:rFonts w:ascii="Times New Roman" w:hAnsi="Times New Roman" w:cs="Times New Roman"/>
                <w:sz w:val="24"/>
                <w:szCs w:val="24"/>
              </w:rPr>
              <w:t>Угроза со стороны тов</w:t>
            </w:r>
            <w:r w:rsidRPr="002628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2808">
              <w:rPr>
                <w:rFonts w:ascii="Times New Roman" w:hAnsi="Times New Roman" w:cs="Times New Roman"/>
                <w:sz w:val="24"/>
                <w:szCs w:val="24"/>
              </w:rPr>
              <w:t>ров-субститутов</w:t>
            </w:r>
          </w:p>
        </w:tc>
        <w:tc>
          <w:tcPr>
            <w:tcW w:w="2372" w:type="dxa"/>
          </w:tcPr>
          <w:p w:rsidR="009A6BFB" w:rsidRPr="00262808" w:rsidRDefault="009A6BFB" w:rsidP="00262808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808">
              <w:rPr>
                <w:rFonts w:ascii="Times New Roman" w:hAnsi="Times New Roman" w:cs="Times New Roman"/>
                <w:sz w:val="24"/>
                <w:szCs w:val="24"/>
              </w:rPr>
              <w:t>Низкое</w:t>
            </w:r>
          </w:p>
        </w:tc>
        <w:tc>
          <w:tcPr>
            <w:tcW w:w="3942" w:type="dxa"/>
          </w:tcPr>
          <w:p w:rsidR="009A6BFB" w:rsidRPr="00262808" w:rsidRDefault="009A6BFB" w:rsidP="00262808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808">
              <w:rPr>
                <w:rFonts w:ascii="Times New Roman" w:hAnsi="Times New Roman" w:cs="Times New Roman"/>
                <w:sz w:val="24"/>
                <w:szCs w:val="24"/>
              </w:rPr>
              <w:t>Невозможно</w:t>
            </w:r>
          </w:p>
        </w:tc>
      </w:tr>
      <w:tr w:rsidR="009A6BFB" w:rsidRPr="00262808" w:rsidTr="00262808">
        <w:trPr>
          <w:jc w:val="center"/>
        </w:trPr>
        <w:tc>
          <w:tcPr>
            <w:tcW w:w="2921" w:type="dxa"/>
          </w:tcPr>
          <w:p w:rsidR="009A6BFB" w:rsidRPr="00262808" w:rsidRDefault="009A6BFB" w:rsidP="00262808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808">
              <w:rPr>
                <w:rFonts w:ascii="Times New Roman" w:hAnsi="Times New Roman" w:cs="Times New Roman"/>
                <w:sz w:val="24"/>
                <w:szCs w:val="24"/>
              </w:rPr>
              <w:t>Угроза внутриотраслевой конкуренции</w:t>
            </w:r>
          </w:p>
        </w:tc>
        <w:tc>
          <w:tcPr>
            <w:tcW w:w="2372" w:type="dxa"/>
          </w:tcPr>
          <w:p w:rsidR="009A6BFB" w:rsidRPr="00262808" w:rsidRDefault="009A6BFB" w:rsidP="00262808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808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3942" w:type="dxa"/>
          </w:tcPr>
          <w:p w:rsidR="009A6BFB" w:rsidRPr="00262808" w:rsidRDefault="00EB1B37" w:rsidP="00262808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808">
              <w:rPr>
                <w:rFonts w:ascii="Times New Roman" w:hAnsi="Times New Roman" w:cs="Times New Roman"/>
                <w:sz w:val="24"/>
                <w:szCs w:val="24"/>
              </w:rPr>
              <w:t>Степень угрозы низкая</w:t>
            </w:r>
          </w:p>
        </w:tc>
      </w:tr>
      <w:tr w:rsidR="009A6BFB" w:rsidRPr="00262808" w:rsidTr="00262808">
        <w:trPr>
          <w:jc w:val="center"/>
        </w:trPr>
        <w:tc>
          <w:tcPr>
            <w:tcW w:w="2921" w:type="dxa"/>
          </w:tcPr>
          <w:p w:rsidR="009A6BFB" w:rsidRPr="00262808" w:rsidRDefault="009A6BFB" w:rsidP="00262808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808">
              <w:rPr>
                <w:rFonts w:ascii="Times New Roman" w:hAnsi="Times New Roman" w:cs="Times New Roman"/>
                <w:sz w:val="24"/>
                <w:szCs w:val="24"/>
              </w:rPr>
              <w:t>Угроза со стороны новых игроков</w:t>
            </w:r>
          </w:p>
        </w:tc>
        <w:tc>
          <w:tcPr>
            <w:tcW w:w="2372" w:type="dxa"/>
          </w:tcPr>
          <w:p w:rsidR="009A6BFB" w:rsidRPr="00262808" w:rsidRDefault="009A6BFB" w:rsidP="00262808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808">
              <w:rPr>
                <w:rFonts w:ascii="Times New Roman" w:hAnsi="Times New Roman" w:cs="Times New Roman"/>
                <w:sz w:val="24"/>
                <w:szCs w:val="24"/>
              </w:rPr>
              <w:t>Низкое</w:t>
            </w:r>
          </w:p>
        </w:tc>
        <w:tc>
          <w:tcPr>
            <w:tcW w:w="3942" w:type="dxa"/>
          </w:tcPr>
          <w:p w:rsidR="009A6BFB" w:rsidRPr="00262808" w:rsidRDefault="009A6BFB" w:rsidP="00262808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808">
              <w:rPr>
                <w:rFonts w:ascii="Times New Roman" w:hAnsi="Times New Roman" w:cs="Times New Roman"/>
                <w:sz w:val="24"/>
                <w:szCs w:val="24"/>
              </w:rPr>
              <w:t>Риск появления новых конкурентов низкий</w:t>
            </w:r>
            <w:r w:rsidR="00262808">
              <w:rPr>
                <w:rFonts w:ascii="Times New Roman" w:hAnsi="Times New Roman" w:cs="Times New Roman"/>
                <w:sz w:val="24"/>
                <w:szCs w:val="24"/>
              </w:rPr>
              <w:t xml:space="preserve"> ввиду высоких входных б</w:t>
            </w:r>
            <w:r w:rsidR="002628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2808">
              <w:rPr>
                <w:rFonts w:ascii="Times New Roman" w:hAnsi="Times New Roman" w:cs="Times New Roman"/>
                <w:sz w:val="24"/>
                <w:szCs w:val="24"/>
              </w:rPr>
              <w:t>рьеров</w:t>
            </w:r>
          </w:p>
        </w:tc>
      </w:tr>
      <w:tr w:rsidR="009A6BFB" w:rsidRPr="00262808" w:rsidTr="00262808">
        <w:trPr>
          <w:jc w:val="center"/>
        </w:trPr>
        <w:tc>
          <w:tcPr>
            <w:tcW w:w="2921" w:type="dxa"/>
          </w:tcPr>
          <w:p w:rsidR="009A6BFB" w:rsidRPr="00262808" w:rsidRDefault="009A6BFB" w:rsidP="00262808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808">
              <w:rPr>
                <w:rFonts w:ascii="Times New Roman" w:hAnsi="Times New Roman" w:cs="Times New Roman"/>
                <w:sz w:val="24"/>
                <w:szCs w:val="24"/>
              </w:rPr>
              <w:t>Рыночная власть клие</w:t>
            </w:r>
            <w:r w:rsidRPr="0026280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280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2372" w:type="dxa"/>
          </w:tcPr>
          <w:p w:rsidR="009A6BFB" w:rsidRPr="00262808" w:rsidRDefault="002E4523" w:rsidP="00262808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808">
              <w:rPr>
                <w:rFonts w:ascii="Times New Roman" w:hAnsi="Times New Roman" w:cs="Times New Roman"/>
                <w:sz w:val="24"/>
                <w:szCs w:val="24"/>
              </w:rPr>
              <w:t>Высокое</w:t>
            </w:r>
          </w:p>
        </w:tc>
        <w:tc>
          <w:tcPr>
            <w:tcW w:w="3942" w:type="dxa"/>
          </w:tcPr>
          <w:p w:rsidR="009A6BFB" w:rsidRPr="00262808" w:rsidRDefault="009A6BFB" w:rsidP="00262808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808">
              <w:rPr>
                <w:rFonts w:ascii="Times New Roman" w:hAnsi="Times New Roman" w:cs="Times New Roman"/>
                <w:sz w:val="24"/>
                <w:szCs w:val="24"/>
              </w:rPr>
              <w:t>Спрос на продукцию компании определяют несколько постоянных и крупных заказчиков</w:t>
            </w:r>
          </w:p>
        </w:tc>
      </w:tr>
      <w:tr w:rsidR="009A6BFB" w:rsidRPr="00262808" w:rsidTr="00262808">
        <w:trPr>
          <w:jc w:val="center"/>
        </w:trPr>
        <w:tc>
          <w:tcPr>
            <w:tcW w:w="2921" w:type="dxa"/>
          </w:tcPr>
          <w:p w:rsidR="009A6BFB" w:rsidRPr="00262808" w:rsidRDefault="009A6BFB" w:rsidP="00262808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808">
              <w:rPr>
                <w:rFonts w:ascii="Times New Roman" w:hAnsi="Times New Roman" w:cs="Times New Roman"/>
                <w:sz w:val="24"/>
                <w:szCs w:val="24"/>
              </w:rPr>
              <w:t>Рыночная власть поста</w:t>
            </w:r>
            <w:r w:rsidRPr="002628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2808">
              <w:rPr>
                <w:rFonts w:ascii="Times New Roman" w:hAnsi="Times New Roman" w:cs="Times New Roman"/>
                <w:sz w:val="24"/>
                <w:szCs w:val="24"/>
              </w:rPr>
              <w:t>щиков</w:t>
            </w:r>
          </w:p>
        </w:tc>
        <w:tc>
          <w:tcPr>
            <w:tcW w:w="2372" w:type="dxa"/>
          </w:tcPr>
          <w:p w:rsidR="009A6BFB" w:rsidRPr="00262808" w:rsidRDefault="009A6BFB" w:rsidP="00262808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808">
              <w:rPr>
                <w:rFonts w:ascii="Times New Roman" w:hAnsi="Times New Roman" w:cs="Times New Roman"/>
                <w:sz w:val="24"/>
                <w:szCs w:val="24"/>
              </w:rPr>
              <w:t>Высокое</w:t>
            </w:r>
          </w:p>
        </w:tc>
        <w:tc>
          <w:tcPr>
            <w:tcW w:w="3942" w:type="dxa"/>
          </w:tcPr>
          <w:p w:rsidR="009A6BFB" w:rsidRPr="00262808" w:rsidRDefault="009A6BFB" w:rsidP="00262808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808">
              <w:rPr>
                <w:rFonts w:ascii="Times New Roman" w:hAnsi="Times New Roman" w:cs="Times New Roman"/>
                <w:sz w:val="24"/>
                <w:szCs w:val="24"/>
              </w:rPr>
              <w:t>На 100% зависит от поставщиков</w:t>
            </w:r>
          </w:p>
        </w:tc>
      </w:tr>
    </w:tbl>
    <w:p w:rsidR="009A6BFB" w:rsidRPr="00262808" w:rsidRDefault="005B197A" w:rsidP="00262808">
      <w:pPr>
        <w:spacing w:before="120" w:after="12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62808">
        <w:rPr>
          <w:rFonts w:ascii="Times New Roman" w:hAnsi="Times New Roman" w:cs="Times New Roman"/>
          <w:sz w:val="24"/>
          <w:szCs w:val="24"/>
        </w:rPr>
        <w:t>Источник: составлено автором</w:t>
      </w:r>
    </w:p>
    <w:p w:rsidR="00A35E62" w:rsidRPr="009E2819" w:rsidRDefault="00D0574F" w:rsidP="0026280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819">
        <w:rPr>
          <w:rFonts w:ascii="Times New Roman" w:hAnsi="Times New Roman" w:cs="Times New Roman"/>
          <w:sz w:val="28"/>
          <w:szCs w:val="28"/>
        </w:rPr>
        <w:t>За отчетный год осуществлялась деятельность с имеющимися ресурсами на финансовом и фондовом рынке. К сожалению, во второй половине 2017 г</w:t>
      </w:r>
      <w:r w:rsidR="00262808">
        <w:rPr>
          <w:rFonts w:ascii="Times New Roman" w:hAnsi="Times New Roman" w:cs="Times New Roman"/>
          <w:sz w:val="28"/>
          <w:szCs w:val="28"/>
        </w:rPr>
        <w:t>.</w:t>
      </w:r>
      <w:r w:rsidRPr="009E2819">
        <w:rPr>
          <w:rFonts w:ascii="Times New Roman" w:hAnsi="Times New Roman" w:cs="Times New Roman"/>
          <w:sz w:val="28"/>
          <w:szCs w:val="28"/>
        </w:rPr>
        <w:t xml:space="preserve"> </w:t>
      </w:r>
      <w:r w:rsidRPr="009E2819">
        <w:rPr>
          <w:rFonts w:ascii="Times New Roman" w:hAnsi="Times New Roman" w:cs="Times New Roman"/>
          <w:sz w:val="28"/>
          <w:szCs w:val="28"/>
        </w:rPr>
        <w:lastRenderedPageBreak/>
        <w:t>пришлось работать в основном с депозитами банков ВТБ и Газпромбанка. При этом возможность выбрать наиболее привлекательную доходность снизилась до минимума, так как госбанки предлагают самые низкие проценты по вкл</w:t>
      </w:r>
      <w:r w:rsidRPr="009E2819">
        <w:rPr>
          <w:rFonts w:ascii="Times New Roman" w:hAnsi="Times New Roman" w:cs="Times New Roman"/>
          <w:sz w:val="28"/>
          <w:szCs w:val="28"/>
        </w:rPr>
        <w:t>а</w:t>
      </w:r>
      <w:r w:rsidRPr="009E2819">
        <w:rPr>
          <w:rFonts w:ascii="Times New Roman" w:hAnsi="Times New Roman" w:cs="Times New Roman"/>
          <w:sz w:val="28"/>
          <w:szCs w:val="28"/>
        </w:rPr>
        <w:t>дам, как для физических, так и для юридических лиц. Доход по депозитам п</w:t>
      </w:r>
      <w:r w:rsidRPr="009E2819">
        <w:rPr>
          <w:rFonts w:ascii="Times New Roman" w:hAnsi="Times New Roman" w:cs="Times New Roman"/>
          <w:sz w:val="28"/>
          <w:szCs w:val="28"/>
        </w:rPr>
        <w:t>о</w:t>
      </w:r>
      <w:r w:rsidRPr="009E2819">
        <w:rPr>
          <w:rFonts w:ascii="Times New Roman" w:hAnsi="Times New Roman" w:cs="Times New Roman"/>
          <w:sz w:val="28"/>
          <w:szCs w:val="28"/>
        </w:rPr>
        <w:t>стоянно снижается из-за пересмотра ключевой ставки Центробанком с мен</w:t>
      </w:r>
      <w:r w:rsidRPr="009E2819">
        <w:rPr>
          <w:rFonts w:ascii="Times New Roman" w:hAnsi="Times New Roman" w:cs="Times New Roman"/>
          <w:sz w:val="28"/>
          <w:szCs w:val="28"/>
        </w:rPr>
        <w:t>ь</w:t>
      </w:r>
      <w:r w:rsidRPr="009E2819">
        <w:rPr>
          <w:rFonts w:ascii="Times New Roman" w:hAnsi="Times New Roman" w:cs="Times New Roman"/>
          <w:sz w:val="28"/>
          <w:szCs w:val="28"/>
        </w:rPr>
        <w:t>шую сторону. И, если в начале года банковские ставки по привлечению деп</w:t>
      </w:r>
      <w:r w:rsidRPr="009E2819">
        <w:rPr>
          <w:rFonts w:ascii="Times New Roman" w:hAnsi="Times New Roman" w:cs="Times New Roman"/>
          <w:sz w:val="28"/>
          <w:szCs w:val="28"/>
        </w:rPr>
        <w:t>о</w:t>
      </w:r>
      <w:r w:rsidR="00262808">
        <w:rPr>
          <w:rFonts w:ascii="Times New Roman" w:hAnsi="Times New Roman" w:cs="Times New Roman"/>
          <w:sz w:val="28"/>
          <w:szCs w:val="28"/>
        </w:rPr>
        <w:t>зитов колебались в районе 9,2—9,3</w:t>
      </w:r>
      <w:r w:rsidRPr="009E2819">
        <w:rPr>
          <w:rFonts w:ascii="Times New Roman" w:hAnsi="Times New Roman" w:cs="Times New Roman"/>
          <w:sz w:val="28"/>
          <w:szCs w:val="28"/>
        </w:rPr>
        <w:t>% годовых, то к концу года они снизились до 7,1%. А в 1 квартале 2018 г. эт</w:t>
      </w:r>
      <w:r w:rsidR="00262808">
        <w:rPr>
          <w:rFonts w:ascii="Times New Roman" w:hAnsi="Times New Roman" w:cs="Times New Roman"/>
          <w:sz w:val="28"/>
          <w:szCs w:val="28"/>
        </w:rPr>
        <w:t>а величина уже составила от 5,5% до 6,3</w:t>
      </w:r>
      <w:r w:rsidRPr="009E2819">
        <w:rPr>
          <w:rFonts w:ascii="Times New Roman" w:hAnsi="Times New Roman" w:cs="Times New Roman"/>
          <w:sz w:val="28"/>
          <w:szCs w:val="28"/>
        </w:rPr>
        <w:t>% годовых. Следствием таких действий Центробан</w:t>
      </w:r>
      <w:r w:rsidR="002E4523" w:rsidRPr="009E2819">
        <w:rPr>
          <w:rFonts w:ascii="Times New Roman" w:hAnsi="Times New Roman" w:cs="Times New Roman"/>
          <w:sz w:val="28"/>
          <w:szCs w:val="28"/>
        </w:rPr>
        <w:t>ка является сохранение те</w:t>
      </w:r>
      <w:r w:rsidR="002E4523" w:rsidRPr="009E2819">
        <w:rPr>
          <w:rFonts w:ascii="Times New Roman" w:hAnsi="Times New Roman" w:cs="Times New Roman"/>
          <w:sz w:val="28"/>
          <w:szCs w:val="28"/>
        </w:rPr>
        <w:t>н</w:t>
      </w:r>
      <w:r w:rsidR="002E4523" w:rsidRPr="009E2819">
        <w:rPr>
          <w:rFonts w:ascii="Times New Roman" w:hAnsi="Times New Roman" w:cs="Times New Roman"/>
          <w:sz w:val="28"/>
          <w:szCs w:val="28"/>
        </w:rPr>
        <w:t>денции</w:t>
      </w:r>
      <w:r w:rsidRPr="009E2819">
        <w:rPr>
          <w:rFonts w:ascii="Times New Roman" w:hAnsi="Times New Roman" w:cs="Times New Roman"/>
          <w:sz w:val="28"/>
          <w:szCs w:val="28"/>
        </w:rPr>
        <w:t xml:space="preserve"> к дальнейшему снижению ставок по депозитам в банках.</w:t>
      </w:r>
    </w:p>
    <w:p w:rsidR="00D0574F" w:rsidRPr="009E2819" w:rsidRDefault="00D0574F" w:rsidP="0026280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819">
        <w:rPr>
          <w:rFonts w:ascii="Times New Roman" w:hAnsi="Times New Roman" w:cs="Times New Roman"/>
          <w:sz w:val="28"/>
          <w:szCs w:val="28"/>
        </w:rPr>
        <w:t>С большими трудностями ОАО «Темп-Инвест» столкнулось на фонд</w:t>
      </w:r>
      <w:r w:rsidRPr="009E2819">
        <w:rPr>
          <w:rFonts w:ascii="Times New Roman" w:hAnsi="Times New Roman" w:cs="Times New Roman"/>
          <w:sz w:val="28"/>
          <w:szCs w:val="28"/>
        </w:rPr>
        <w:t>о</w:t>
      </w:r>
      <w:r w:rsidRPr="009E2819">
        <w:rPr>
          <w:rFonts w:ascii="Times New Roman" w:hAnsi="Times New Roman" w:cs="Times New Roman"/>
          <w:sz w:val="28"/>
          <w:szCs w:val="28"/>
        </w:rPr>
        <w:t>вом рынке. В следствии все более усиливающихся экономических санкций со стороны США и стран Запада, фондовый рынок пришел к стагнации. Зар</w:t>
      </w:r>
      <w:r w:rsidRPr="009E2819">
        <w:rPr>
          <w:rFonts w:ascii="Times New Roman" w:hAnsi="Times New Roman" w:cs="Times New Roman"/>
          <w:sz w:val="28"/>
          <w:szCs w:val="28"/>
        </w:rPr>
        <w:t>у</w:t>
      </w:r>
      <w:r w:rsidRPr="009E2819">
        <w:rPr>
          <w:rFonts w:ascii="Times New Roman" w:hAnsi="Times New Roman" w:cs="Times New Roman"/>
          <w:sz w:val="28"/>
          <w:szCs w:val="28"/>
        </w:rPr>
        <w:t>бежные инвесторы из-за боязни применения санкций к ним, выв</w:t>
      </w:r>
      <w:r w:rsidR="002E4523" w:rsidRPr="009E2819">
        <w:rPr>
          <w:rFonts w:ascii="Times New Roman" w:hAnsi="Times New Roman" w:cs="Times New Roman"/>
          <w:sz w:val="28"/>
          <w:szCs w:val="28"/>
        </w:rPr>
        <w:t>одят средства, вложенные в росс</w:t>
      </w:r>
      <w:r w:rsidRPr="009E2819">
        <w:rPr>
          <w:rFonts w:ascii="Times New Roman" w:hAnsi="Times New Roman" w:cs="Times New Roman"/>
          <w:sz w:val="28"/>
          <w:szCs w:val="28"/>
        </w:rPr>
        <w:t>ийские акции. Идет их массовая распродажа. Это же касае</w:t>
      </w:r>
      <w:r w:rsidRPr="009E2819">
        <w:rPr>
          <w:rFonts w:ascii="Times New Roman" w:hAnsi="Times New Roman" w:cs="Times New Roman"/>
          <w:sz w:val="28"/>
          <w:szCs w:val="28"/>
        </w:rPr>
        <w:t>т</w:t>
      </w:r>
      <w:r w:rsidRPr="009E2819">
        <w:rPr>
          <w:rFonts w:ascii="Times New Roman" w:hAnsi="Times New Roman" w:cs="Times New Roman"/>
          <w:sz w:val="28"/>
          <w:szCs w:val="28"/>
        </w:rPr>
        <w:t>ся и рынка облигаций. В апреле 2018 г</w:t>
      </w:r>
      <w:r w:rsidR="00262808">
        <w:rPr>
          <w:rFonts w:ascii="Times New Roman" w:hAnsi="Times New Roman" w:cs="Times New Roman"/>
          <w:sz w:val="28"/>
          <w:szCs w:val="28"/>
        </w:rPr>
        <w:t>.</w:t>
      </w:r>
      <w:r w:rsidRPr="009E2819">
        <w:rPr>
          <w:rFonts w:ascii="Times New Roman" w:hAnsi="Times New Roman" w:cs="Times New Roman"/>
          <w:sz w:val="28"/>
          <w:szCs w:val="28"/>
        </w:rPr>
        <w:t xml:space="preserve"> в связи с усилением санкций против ведущих российских компаний, стоимость некото</w:t>
      </w:r>
      <w:r w:rsidR="00262808">
        <w:rPr>
          <w:rFonts w:ascii="Times New Roman" w:hAnsi="Times New Roman" w:cs="Times New Roman"/>
          <w:sz w:val="28"/>
          <w:szCs w:val="28"/>
        </w:rPr>
        <w:t>рых из них на бирже упала на 20—30</w:t>
      </w:r>
      <w:r w:rsidRPr="009E2819">
        <w:rPr>
          <w:rFonts w:ascii="Times New Roman" w:hAnsi="Times New Roman" w:cs="Times New Roman"/>
          <w:sz w:val="28"/>
          <w:szCs w:val="28"/>
        </w:rPr>
        <w:t>%. Дальнейшая ситуация будет, по всей видимости, ухудшаться, что приведет к снижению дивидендных выплат компаниями, а это также должно негативно отразиться на финансовом состоянии ОАО «Темп-Инвест». Не смотря на это, в прошедшем году на фондовом рынке было проведено н</w:t>
      </w:r>
      <w:r w:rsidRPr="009E2819">
        <w:rPr>
          <w:rFonts w:ascii="Times New Roman" w:hAnsi="Times New Roman" w:cs="Times New Roman"/>
          <w:sz w:val="28"/>
          <w:szCs w:val="28"/>
        </w:rPr>
        <w:t>е</w:t>
      </w:r>
      <w:r w:rsidRPr="009E2819">
        <w:rPr>
          <w:rFonts w:ascii="Times New Roman" w:hAnsi="Times New Roman" w:cs="Times New Roman"/>
          <w:sz w:val="28"/>
          <w:szCs w:val="28"/>
        </w:rPr>
        <w:t>сколько успешных сделок с ценными бумагами.</w:t>
      </w:r>
    </w:p>
    <w:p w:rsidR="00661B8D" w:rsidRDefault="00D0574F" w:rsidP="00661B8D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2819">
        <w:rPr>
          <w:rFonts w:ascii="Times New Roman" w:hAnsi="Times New Roman" w:cs="Times New Roman"/>
          <w:sz w:val="28"/>
          <w:szCs w:val="28"/>
        </w:rPr>
        <w:t>Классическим методом анализа факторов внешней среды является м</w:t>
      </w:r>
      <w:r w:rsidRPr="009E2819">
        <w:rPr>
          <w:rFonts w:ascii="Times New Roman" w:hAnsi="Times New Roman" w:cs="Times New Roman"/>
          <w:sz w:val="28"/>
          <w:szCs w:val="28"/>
        </w:rPr>
        <w:t>о</w:t>
      </w:r>
      <w:r w:rsidRPr="009E2819">
        <w:rPr>
          <w:rFonts w:ascii="Times New Roman" w:hAnsi="Times New Roman" w:cs="Times New Roman"/>
          <w:sz w:val="28"/>
          <w:szCs w:val="28"/>
        </w:rPr>
        <w:t>дель PEST. Эта модель подразумевает разделение факторов на четыре группы: политические, экономические, социальные, технологические. PEST-анализ приемлемый инструме</w:t>
      </w:r>
      <w:r w:rsidR="00EB1B37" w:rsidRPr="009E2819">
        <w:rPr>
          <w:rFonts w:ascii="Times New Roman" w:hAnsi="Times New Roman" w:cs="Times New Roman"/>
          <w:sz w:val="28"/>
          <w:szCs w:val="28"/>
        </w:rPr>
        <w:t xml:space="preserve">нт стратегического менеджмента, </w:t>
      </w:r>
      <w:proofErr w:type="gramStart"/>
      <w:r w:rsidRPr="009E2819"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 w:rsidRPr="009E2819">
        <w:rPr>
          <w:rFonts w:ascii="Times New Roman" w:hAnsi="Times New Roman" w:cs="Times New Roman"/>
          <w:sz w:val="28"/>
          <w:szCs w:val="28"/>
        </w:rPr>
        <w:t xml:space="preserve"> при использ</w:t>
      </w:r>
      <w:r w:rsidRPr="009E2819">
        <w:rPr>
          <w:rFonts w:ascii="Times New Roman" w:hAnsi="Times New Roman" w:cs="Times New Roman"/>
          <w:sz w:val="28"/>
          <w:szCs w:val="28"/>
        </w:rPr>
        <w:t>о</w:t>
      </w:r>
      <w:r w:rsidRPr="009E2819">
        <w:rPr>
          <w:rFonts w:ascii="Times New Roman" w:hAnsi="Times New Roman" w:cs="Times New Roman"/>
          <w:sz w:val="28"/>
          <w:szCs w:val="28"/>
        </w:rPr>
        <w:t>вании его необходимо учитывать, что он использует не все факторы внешней среды. Наиболее значимые факторы вн</w:t>
      </w:r>
      <w:r w:rsidR="00661B8D">
        <w:rPr>
          <w:rFonts w:ascii="Times New Roman" w:hAnsi="Times New Roman" w:cs="Times New Roman"/>
          <w:sz w:val="28"/>
          <w:szCs w:val="28"/>
        </w:rPr>
        <w:t>ешней среды, влияющие на ОАО </w:t>
      </w:r>
      <w:r w:rsidR="00C652ED" w:rsidRPr="009E2819">
        <w:rPr>
          <w:rFonts w:ascii="Times New Roman" w:hAnsi="Times New Roman" w:cs="Times New Roman"/>
          <w:sz w:val="28"/>
          <w:szCs w:val="28"/>
        </w:rPr>
        <w:t>Темп-Инвест</w:t>
      </w:r>
      <w:r w:rsidRPr="009E2819">
        <w:rPr>
          <w:rFonts w:ascii="Times New Roman" w:hAnsi="Times New Roman" w:cs="Times New Roman"/>
          <w:sz w:val="28"/>
          <w:szCs w:val="28"/>
        </w:rPr>
        <w:t xml:space="preserve">» приведены в таблице </w:t>
      </w:r>
      <w:r w:rsidR="00262808">
        <w:rPr>
          <w:rFonts w:ascii="Times New Roman" w:hAnsi="Times New Roman" w:cs="Times New Roman"/>
          <w:sz w:val="28"/>
          <w:szCs w:val="28"/>
        </w:rPr>
        <w:t>1.2</w:t>
      </w:r>
      <w:r w:rsidRPr="009E28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60A9" w:rsidRPr="00661B8D" w:rsidRDefault="00262808" w:rsidP="00661B8D">
      <w:pPr>
        <w:pStyle w:val="a3"/>
        <w:spacing w:before="120" w:after="12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1B8D">
        <w:rPr>
          <w:rFonts w:ascii="Times New Roman" w:hAnsi="Times New Roman" w:cs="Times New Roman"/>
          <w:sz w:val="24"/>
          <w:szCs w:val="24"/>
        </w:rPr>
        <w:t xml:space="preserve">Таблица 1.2 — PEST-анализ ОАО </w:t>
      </w:r>
      <w:r w:rsidR="00661B8D" w:rsidRPr="00661B8D">
        <w:rPr>
          <w:rFonts w:ascii="Times New Roman" w:hAnsi="Times New Roman" w:cs="Times New Roman"/>
          <w:sz w:val="24"/>
          <w:szCs w:val="24"/>
        </w:rPr>
        <w:t>«Темп-Инвест»</w:t>
      </w:r>
    </w:p>
    <w:tbl>
      <w:tblPr>
        <w:tblStyle w:val="9"/>
        <w:tblW w:w="9606" w:type="dxa"/>
        <w:tblInd w:w="108" w:type="dxa"/>
        <w:tblLook w:val="04A0" w:firstRow="1" w:lastRow="0" w:firstColumn="1" w:lastColumn="0" w:noHBand="0" w:noVBand="1"/>
      </w:tblPr>
      <w:tblGrid>
        <w:gridCol w:w="3867"/>
        <w:gridCol w:w="1061"/>
        <w:gridCol w:w="4678"/>
      </w:tblGrid>
      <w:tr w:rsidR="00D0574F" w:rsidRPr="00262808" w:rsidTr="00262808">
        <w:trPr>
          <w:trHeight w:val="373"/>
        </w:trPr>
        <w:tc>
          <w:tcPr>
            <w:tcW w:w="3867" w:type="dxa"/>
          </w:tcPr>
          <w:p w:rsidR="00D0574F" w:rsidRPr="00262808" w:rsidRDefault="00D0574F" w:rsidP="00262808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262808">
              <w:rPr>
                <w:rFonts w:ascii="Times New Roman" w:hAnsi="Times New Roman" w:cs="Times New Roman"/>
              </w:rPr>
              <w:lastRenderedPageBreak/>
              <w:t>Факторы</w:t>
            </w:r>
          </w:p>
        </w:tc>
        <w:tc>
          <w:tcPr>
            <w:tcW w:w="1061" w:type="dxa"/>
          </w:tcPr>
          <w:p w:rsidR="00D0574F" w:rsidRPr="00262808" w:rsidRDefault="00D0574F" w:rsidP="00262808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262808">
              <w:rPr>
                <w:rFonts w:ascii="Times New Roman" w:hAnsi="Times New Roman" w:cs="Times New Roman"/>
              </w:rPr>
              <w:t>Степень влияния</w:t>
            </w:r>
          </w:p>
        </w:tc>
        <w:tc>
          <w:tcPr>
            <w:tcW w:w="4678" w:type="dxa"/>
          </w:tcPr>
          <w:p w:rsidR="00D0574F" w:rsidRPr="00262808" w:rsidRDefault="00D0574F" w:rsidP="00262808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262808">
              <w:rPr>
                <w:rFonts w:ascii="Times New Roman" w:hAnsi="Times New Roman" w:cs="Times New Roman"/>
              </w:rPr>
              <w:t>Причины</w:t>
            </w:r>
          </w:p>
        </w:tc>
      </w:tr>
      <w:tr w:rsidR="00D0574F" w:rsidRPr="00262808" w:rsidTr="00262808">
        <w:trPr>
          <w:trHeight w:val="322"/>
        </w:trPr>
        <w:tc>
          <w:tcPr>
            <w:tcW w:w="9606" w:type="dxa"/>
            <w:gridSpan w:val="3"/>
          </w:tcPr>
          <w:p w:rsidR="00D0574F" w:rsidRPr="00262808" w:rsidRDefault="00D0574F" w:rsidP="00262808">
            <w:pPr>
              <w:spacing w:line="288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2808">
              <w:rPr>
                <w:rFonts w:ascii="Times New Roman" w:hAnsi="Times New Roman" w:cs="Times New Roman"/>
                <w:lang w:val="en-US"/>
              </w:rPr>
              <w:t>Political</w:t>
            </w:r>
          </w:p>
        </w:tc>
      </w:tr>
      <w:tr w:rsidR="00D0574F" w:rsidRPr="00262808" w:rsidTr="00262808">
        <w:trPr>
          <w:trHeight w:val="115"/>
        </w:trPr>
        <w:tc>
          <w:tcPr>
            <w:tcW w:w="3867" w:type="dxa"/>
          </w:tcPr>
          <w:p w:rsidR="00D0574F" w:rsidRPr="00262808" w:rsidRDefault="00D0574F" w:rsidP="0026280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62808">
              <w:rPr>
                <w:rFonts w:ascii="Times New Roman" w:hAnsi="Times New Roman" w:cs="Times New Roman"/>
              </w:rPr>
              <w:t xml:space="preserve">Внесение компании в </w:t>
            </w:r>
            <w:proofErr w:type="spellStart"/>
            <w:r w:rsidRPr="00262808">
              <w:rPr>
                <w:rFonts w:ascii="Times New Roman" w:hAnsi="Times New Roman" w:cs="Times New Roman"/>
              </w:rPr>
              <w:t>санкционный</w:t>
            </w:r>
            <w:proofErr w:type="spellEnd"/>
            <w:r w:rsidRPr="00262808">
              <w:rPr>
                <w:rFonts w:ascii="Times New Roman" w:hAnsi="Times New Roman" w:cs="Times New Roman"/>
              </w:rPr>
              <w:t xml:space="preserve"> список</w:t>
            </w:r>
          </w:p>
        </w:tc>
        <w:tc>
          <w:tcPr>
            <w:tcW w:w="1061" w:type="dxa"/>
          </w:tcPr>
          <w:p w:rsidR="00D0574F" w:rsidRPr="00262808" w:rsidRDefault="00262808" w:rsidP="00262808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D0574F" w:rsidRPr="002628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</w:tcPr>
          <w:p w:rsidR="00D0574F" w:rsidRPr="00262808" w:rsidRDefault="00D0574F" w:rsidP="0026280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62808">
              <w:rPr>
                <w:rFonts w:ascii="Times New Roman" w:hAnsi="Times New Roman" w:cs="Times New Roman"/>
              </w:rPr>
              <w:t>Негативное влияние. В январе 2018 г</w:t>
            </w:r>
            <w:r w:rsidR="00262808">
              <w:rPr>
                <w:rFonts w:ascii="Times New Roman" w:hAnsi="Times New Roman" w:cs="Times New Roman"/>
              </w:rPr>
              <w:t>.</w:t>
            </w:r>
            <w:r w:rsidRPr="00262808">
              <w:rPr>
                <w:rFonts w:ascii="Times New Roman" w:hAnsi="Times New Roman" w:cs="Times New Roman"/>
              </w:rPr>
              <w:t>, ОАО</w:t>
            </w:r>
            <w:r w:rsidR="00C652ED" w:rsidRPr="00262808">
              <w:rPr>
                <w:rFonts w:ascii="Times New Roman" w:hAnsi="Times New Roman" w:cs="Times New Roman"/>
              </w:rPr>
              <w:t xml:space="preserve"> «Темп-Инвест</w:t>
            </w:r>
            <w:r w:rsidRPr="00262808">
              <w:rPr>
                <w:rFonts w:ascii="Times New Roman" w:hAnsi="Times New Roman" w:cs="Times New Roman"/>
              </w:rPr>
              <w:t xml:space="preserve">» был внесен в </w:t>
            </w:r>
            <w:proofErr w:type="spellStart"/>
            <w:r w:rsidRPr="00262808">
              <w:rPr>
                <w:rFonts w:ascii="Times New Roman" w:hAnsi="Times New Roman" w:cs="Times New Roman"/>
              </w:rPr>
              <w:t>санкционный</w:t>
            </w:r>
            <w:proofErr w:type="spellEnd"/>
            <w:r w:rsidRPr="00262808">
              <w:rPr>
                <w:rFonts w:ascii="Times New Roman" w:hAnsi="Times New Roman" w:cs="Times New Roman"/>
              </w:rPr>
              <w:t xml:space="preserve"> список российских компаний правительством США. Это в большой ст</w:t>
            </w:r>
            <w:r w:rsidR="00C652ED" w:rsidRPr="00262808">
              <w:rPr>
                <w:rFonts w:ascii="Times New Roman" w:hAnsi="Times New Roman" w:cs="Times New Roman"/>
              </w:rPr>
              <w:t>епени усложнит де</w:t>
            </w:r>
            <w:r w:rsidR="00C652ED" w:rsidRPr="00262808">
              <w:rPr>
                <w:rFonts w:ascii="Times New Roman" w:hAnsi="Times New Roman" w:cs="Times New Roman"/>
              </w:rPr>
              <w:t>я</w:t>
            </w:r>
            <w:r w:rsidR="00C652ED" w:rsidRPr="00262808">
              <w:rPr>
                <w:rFonts w:ascii="Times New Roman" w:hAnsi="Times New Roman" w:cs="Times New Roman"/>
              </w:rPr>
              <w:t>тельность.</w:t>
            </w:r>
          </w:p>
        </w:tc>
      </w:tr>
      <w:tr w:rsidR="00D0574F" w:rsidRPr="00262808" w:rsidTr="00262808">
        <w:trPr>
          <w:trHeight w:val="115"/>
        </w:trPr>
        <w:tc>
          <w:tcPr>
            <w:tcW w:w="3867" w:type="dxa"/>
          </w:tcPr>
          <w:p w:rsidR="00D0574F" w:rsidRPr="00262808" w:rsidRDefault="00D0574F" w:rsidP="0026280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62808">
              <w:rPr>
                <w:rFonts w:ascii="Times New Roman" w:hAnsi="Times New Roman" w:cs="Times New Roman"/>
              </w:rPr>
              <w:t>Развитие торговых и дипломатич</w:t>
            </w:r>
            <w:r w:rsidRPr="00262808">
              <w:rPr>
                <w:rFonts w:ascii="Times New Roman" w:hAnsi="Times New Roman" w:cs="Times New Roman"/>
              </w:rPr>
              <w:t>е</w:t>
            </w:r>
            <w:r w:rsidRPr="00262808">
              <w:rPr>
                <w:rFonts w:ascii="Times New Roman" w:hAnsi="Times New Roman" w:cs="Times New Roman"/>
              </w:rPr>
              <w:t>ских отношений</w:t>
            </w:r>
          </w:p>
        </w:tc>
        <w:tc>
          <w:tcPr>
            <w:tcW w:w="1061" w:type="dxa"/>
          </w:tcPr>
          <w:p w:rsidR="00D0574F" w:rsidRPr="00262808" w:rsidRDefault="00D0574F" w:rsidP="00262808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2628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</w:tcPr>
          <w:p w:rsidR="00D0574F" w:rsidRPr="00262808" w:rsidRDefault="00D0574F" w:rsidP="0026280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62808">
              <w:rPr>
                <w:rFonts w:ascii="Times New Roman" w:hAnsi="Times New Roman" w:cs="Times New Roman"/>
              </w:rPr>
              <w:t>Б</w:t>
            </w:r>
            <w:r w:rsidR="007F00E1" w:rsidRPr="00262808">
              <w:rPr>
                <w:rFonts w:ascii="Times New Roman" w:hAnsi="Times New Roman" w:cs="Times New Roman"/>
              </w:rPr>
              <w:t>ольшое значение, т.к., крупные клиенты пр</w:t>
            </w:r>
            <w:r w:rsidR="007F00E1" w:rsidRPr="00262808">
              <w:rPr>
                <w:rFonts w:ascii="Times New Roman" w:hAnsi="Times New Roman" w:cs="Times New Roman"/>
              </w:rPr>
              <w:t>о</w:t>
            </w:r>
            <w:r w:rsidR="007F00E1" w:rsidRPr="00262808">
              <w:rPr>
                <w:rFonts w:ascii="Times New Roman" w:hAnsi="Times New Roman" w:cs="Times New Roman"/>
              </w:rPr>
              <w:t>дукции заинтересованы</w:t>
            </w:r>
            <w:r w:rsidRPr="00262808">
              <w:rPr>
                <w:rFonts w:ascii="Times New Roman" w:hAnsi="Times New Roman" w:cs="Times New Roman"/>
              </w:rPr>
              <w:t xml:space="preserve"> в установлении </w:t>
            </w:r>
            <w:r w:rsidR="007F00E1" w:rsidRPr="00262808">
              <w:rPr>
                <w:rFonts w:ascii="Times New Roman" w:hAnsi="Times New Roman" w:cs="Times New Roman"/>
              </w:rPr>
              <w:t>РФ партнерских отношений с другими странами</w:t>
            </w:r>
          </w:p>
        </w:tc>
      </w:tr>
      <w:tr w:rsidR="00D0574F" w:rsidRPr="00262808" w:rsidTr="00262808">
        <w:trPr>
          <w:trHeight w:val="443"/>
        </w:trPr>
        <w:tc>
          <w:tcPr>
            <w:tcW w:w="3867" w:type="dxa"/>
          </w:tcPr>
          <w:p w:rsidR="00D0574F" w:rsidRPr="00262808" w:rsidRDefault="00D0574F" w:rsidP="0026280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62808">
              <w:rPr>
                <w:rFonts w:ascii="Times New Roman" w:hAnsi="Times New Roman" w:cs="Times New Roman"/>
              </w:rPr>
              <w:t>Ужесточение законов об экологии</w:t>
            </w:r>
          </w:p>
        </w:tc>
        <w:tc>
          <w:tcPr>
            <w:tcW w:w="1061" w:type="dxa"/>
          </w:tcPr>
          <w:p w:rsidR="00D0574F" w:rsidRPr="00262808" w:rsidRDefault="00D0574F" w:rsidP="00262808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262808">
              <w:rPr>
                <w:rFonts w:ascii="Times New Roman" w:hAnsi="Times New Roman" w:cs="Times New Roman"/>
              </w:rPr>
              <w:t>2</w:t>
            </w:r>
          </w:p>
          <w:p w:rsidR="00D0574F" w:rsidRPr="00262808" w:rsidRDefault="00D0574F" w:rsidP="00262808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D0574F" w:rsidRPr="00262808" w:rsidRDefault="00D0574F" w:rsidP="0026280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62808">
              <w:rPr>
                <w:rFonts w:ascii="Times New Roman" w:hAnsi="Times New Roman" w:cs="Times New Roman"/>
              </w:rPr>
              <w:t>Незначительное влияние.</w:t>
            </w:r>
            <w:r w:rsidR="00262808">
              <w:rPr>
                <w:rFonts w:ascii="Times New Roman" w:hAnsi="Times New Roman" w:cs="Times New Roman"/>
              </w:rPr>
              <w:t xml:space="preserve"> </w:t>
            </w:r>
            <w:r w:rsidRPr="00262808">
              <w:rPr>
                <w:rFonts w:ascii="Times New Roman" w:hAnsi="Times New Roman" w:cs="Times New Roman"/>
              </w:rPr>
              <w:t>В дан</w:t>
            </w:r>
            <w:r w:rsidR="00262808">
              <w:rPr>
                <w:rFonts w:ascii="Times New Roman" w:hAnsi="Times New Roman" w:cs="Times New Roman"/>
              </w:rPr>
              <w:t>ный момент, нейтральное влияние</w:t>
            </w:r>
          </w:p>
        </w:tc>
      </w:tr>
      <w:tr w:rsidR="00D0574F" w:rsidRPr="00262808" w:rsidTr="00262808">
        <w:trPr>
          <w:trHeight w:val="426"/>
        </w:trPr>
        <w:tc>
          <w:tcPr>
            <w:tcW w:w="9606" w:type="dxa"/>
            <w:gridSpan w:val="3"/>
          </w:tcPr>
          <w:p w:rsidR="00D0574F" w:rsidRPr="00262808" w:rsidRDefault="00D0574F" w:rsidP="00262808">
            <w:pPr>
              <w:spacing w:line="288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2808">
              <w:rPr>
                <w:rFonts w:ascii="Times New Roman" w:hAnsi="Times New Roman" w:cs="Times New Roman"/>
                <w:lang w:val="en-US"/>
              </w:rPr>
              <w:t>Economical</w:t>
            </w:r>
          </w:p>
        </w:tc>
      </w:tr>
      <w:tr w:rsidR="00D0574F" w:rsidRPr="00262808" w:rsidTr="00262808">
        <w:trPr>
          <w:trHeight w:val="1855"/>
        </w:trPr>
        <w:tc>
          <w:tcPr>
            <w:tcW w:w="3867" w:type="dxa"/>
          </w:tcPr>
          <w:p w:rsidR="00D0574F" w:rsidRPr="00262808" w:rsidRDefault="00D0574F" w:rsidP="0026280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62808">
              <w:rPr>
                <w:rFonts w:ascii="Times New Roman" w:hAnsi="Times New Roman" w:cs="Times New Roman"/>
              </w:rPr>
              <w:t>Недостаточное финансирование НИОКР в России</w:t>
            </w:r>
          </w:p>
        </w:tc>
        <w:tc>
          <w:tcPr>
            <w:tcW w:w="1061" w:type="dxa"/>
          </w:tcPr>
          <w:p w:rsidR="00D0574F" w:rsidRPr="00262808" w:rsidRDefault="00262808" w:rsidP="00262808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D0574F" w:rsidRPr="002628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</w:tcPr>
          <w:p w:rsidR="00D0574F" w:rsidRPr="00262808" w:rsidRDefault="00D0574F" w:rsidP="0026280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62808">
              <w:rPr>
                <w:rFonts w:ascii="Times New Roman" w:hAnsi="Times New Roman" w:cs="Times New Roman"/>
              </w:rPr>
              <w:t>Сильное влияние. Правительство РФ, в первую очередь, спонсирует наиболее приоритетные отрасли экономики и промышленности (например, ОПК.)</w:t>
            </w:r>
          </w:p>
        </w:tc>
      </w:tr>
      <w:tr w:rsidR="00D0574F" w:rsidRPr="00262808" w:rsidTr="00262808">
        <w:trPr>
          <w:trHeight w:val="643"/>
        </w:trPr>
        <w:tc>
          <w:tcPr>
            <w:tcW w:w="3867" w:type="dxa"/>
          </w:tcPr>
          <w:p w:rsidR="00D0574F" w:rsidRPr="00262808" w:rsidRDefault="00D0574F" w:rsidP="0026280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62808">
              <w:rPr>
                <w:rFonts w:ascii="Times New Roman" w:hAnsi="Times New Roman" w:cs="Times New Roman"/>
              </w:rPr>
              <w:t>Уровень инфляции</w:t>
            </w:r>
          </w:p>
          <w:p w:rsidR="00D0574F" w:rsidRPr="00262808" w:rsidRDefault="00D0574F" w:rsidP="00262808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D0574F" w:rsidRPr="00262808" w:rsidRDefault="00262808" w:rsidP="00262808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D0574F" w:rsidRPr="00262808">
              <w:rPr>
                <w:rFonts w:ascii="Times New Roman" w:hAnsi="Times New Roman" w:cs="Times New Roman"/>
              </w:rPr>
              <w:t>3</w:t>
            </w:r>
          </w:p>
          <w:p w:rsidR="00D0574F" w:rsidRPr="00262808" w:rsidRDefault="00D0574F" w:rsidP="00262808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D0574F" w:rsidRPr="00262808" w:rsidRDefault="00D0574F" w:rsidP="0026280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62808">
              <w:rPr>
                <w:rFonts w:ascii="Times New Roman" w:hAnsi="Times New Roman" w:cs="Times New Roman"/>
              </w:rPr>
              <w:t>Незначительное влияни</w:t>
            </w:r>
            <w:r w:rsidR="00262808">
              <w:rPr>
                <w:rFonts w:ascii="Times New Roman" w:hAnsi="Times New Roman" w:cs="Times New Roman"/>
              </w:rPr>
              <w:t>е, т.к. инфляция в пр</w:t>
            </w:r>
            <w:r w:rsidR="00262808">
              <w:rPr>
                <w:rFonts w:ascii="Times New Roman" w:hAnsi="Times New Roman" w:cs="Times New Roman"/>
              </w:rPr>
              <w:t>е</w:t>
            </w:r>
            <w:r w:rsidR="00262808">
              <w:rPr>
                <w:rFonts w:ascii="Times New Roman" w:hAnsi="Times New Roman" w:cs="Times New Roman"/>
              </w:rPr>
              <w:t>делах 10%</w:t>
            </w:r>
          </w:p>
        </w:tc>
      </w:tr>
      <w:tr w:rsidR="00D0574F" w:rsidRPr="00262808" w:rsidTr="00262808">
        <w:trPr>
          <w:trHeight w:val="255"/>
        </w:trPr>
        <w:tc>
          <w:tcPr>
            <w:tcW w:w="9606" w:type="dxa"/>
            <w:gridSpan w:val="3"/>
          </w:tcPr>
          <w:p w:rsidR="00D0574F" w:rsidRPr="00262808" w:rsidRDefault="00D0574F" w:rsidP="00262808">
            <w:pPr>
              <w:spacing w:line="288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2808">
              <w:rPr>
                <w:rFonts w:ascii="Times New Roman" w:hAnsi="Times New Roman" w:cs="Times New Roman"/>
                <w:lang w:val="en-US"/>
              </w:rPr>
              <w:t>Social</w:t>
            </w:r>
          </w:p>
        </w:tc>
      </w:tr>
      <w:tr w:rsidR="00D0574F" w:rsidRPr="00262808" w:rsidTr="00262808">
        <w:trPr>
          <w:trHeight w:val="730"/>
        </w:trPr>
        <w:tc>
          <w:tcPr>
            <w:tcW w:w="3867" w:type="dxa"/>
          </w:tcPr>
          <w:p w:rsidR="00D0574F" w:rsidRPr="00262808" w:rsidRDefault="00D0574F" w:rsidP="0026280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62808">
              <w:rPr>
                <w:rFonts w:ascii="Times New Roman" w:hAnsi="Times New Roman" w:cs="Times New Roman"/>
              </w:rPr>
              <w:t xml:space="preserve">Невозможность резкого увеличения цен на </w:t>
            </w:r>
            <w:r w:rsidR="007F00E1" w:rsidRPr="00262808">
              <w:rPr>
                <w:rFonts w:ascii="Times New Roman" w:hAnsi="Times New Roman" w:cs="Times New Roman"/>
              </w:rPr>
              <w:t xml:space="preserve">ввозимые продукты </w:t>
            </w:r>
            <w:r w:rsidRPr="00262808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061" w:type="dxa"/>
          </w:tcPr>
          <w:p w:rsidR="00D0574F" w:rsidRPr="00262808" w:rsidRDefault="00262808" w:rsidP="00262808">
            <w:pPr>
              <w:spacing w:line="288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D0574F" w:rsidRPr="00262808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4678" w:type="dxa"/>
          </w:tcPr>
          <w:p w:rsidR="00D0574F" w:rsidRPr="00262808" w:rsidRDefault="00262808" w:rsidP="00262808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Сильное влияние</w:t>
            </w:r>
          </w:p>
        </w:tc>
      </w:tr>
      <w:tr w:rsidR="00D0574F" w:rsidRPr="00262808" w:rsidTr="00262808">
        <w:trPr>
          <w:trHeight w:val="2418"/>
        </w:trPr>
        <w:tc>
          <w:tcPr>
            <w:tcW w:w="3867" w:type="dxa"/>
          </w:tcPr>
          <w:p w:rsidR="00D0574F" w:rsidRPr="00262808" w:rsidRDefault="00D0574F" w:rsidP="0026280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62808">
              <w:rPr>
                <w:rFonts w:ascii="Times New Roman" w:hAnsi="Times New Roman" w:cs="Times New Roman"/>
              </w:rPr>
              <w:t>Влияние местных СМИ</w:t>
            </w:r>
          </w:p>
        </w:tc>
        <w:tc>
          <w:tcPr>
            <w:tcW w:w="1061" w:type="dxa"/>
          </w:tcPr>
          <w:p w:rsidR="00D0574F" w:rsidRPr="00262808" w:rsidRDefault="00D0574F" w:rsidP="00262808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2628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</w:tcPr>
          <w:p w:rsidR="00D0574F" w:rsidRPr="00262808" w:rsidRDefault="007F00E1" w:rsidP="0026280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62808">
              <w:rPr>
                <w:rFonts w:ascii="Times New Roman" w:hAnsi="Times New Roman" w:cs="Times New Roman"/>
              </w:rPr>
              <w:t>Незначительное влияние, т.к. ОАО «Темп-Инвест»</w:t>
            </w:r>
            <w:r w:rsidR="00D0574F" w:rsidRPr="00262808">
              <w:rPr>
                <w:rFonts w:ascii="Times New Roman" w:hAnsi="Times New Roman" w:cs="Times New Roman"/>
              </w:rPr>
              <w:t xml:space="preserve"> является предприятием с развитой службой безопасности. Поэтому, СМИ тяжело будет узнать какую-либо информацию. Кроме того, </w:t>
            </w:r>
            <w:r w:rsidRPr="00262808">
              <w:rPr>
                <w:rFonts w:ascii="Times New Roman" w:hAnsi="Times New Roman" w:cs="Times New Roman"/>
              </w:rPr>
              <w:t xml:space="preserve">ОАО «Темп-Инвест» </w:t>
            </w:r>
            <w:r w:rsidR="00D0574F" w:rsidRPr="00262808">
              <w:rPr>
                <w:rFonts w:ascii="Times New Roman" w:hAnsi="Times New Roman" w:cs="Times New Roman"/>
              </w:rPr>
              <w:t>пользуется хор</w:t>
            </w:r>
            <w:r w:rsidR="00D0574F" w:rsidRPr="00262808">
              <w:rPr>
                <w:rFonts w:ascii="Times New Roman" w:hAnsi="Times New Roman" w:cs="Times New Roman"/>
              </w:rPr>
              <w:t>о</w:t>
            </w:r>
            <w:r w:rsidR="00D0574F" w:rsidRPr="00262808">
              <w:rPr>
                <w:rFonts w:ascii="Times New Roman" w:hAnsi="Times New Roman" w:cs="Times New Roman"/>
              </w:rPr>
              <w:t>шей репутацией в г. Таганрог уже на</w:t>
            </w:r>
            <w:r w:rsidRPr="00262808">
              <w:rPr>
                <w:rFonts w:ascii="Times New Roman" w:hAnsi="Times New Roman" w:cs="Times New Roman"/>
              </w:rPr>
              <w:t xml:space="preserve"> протяж</w:t>
            </w:r>
            <w:r w:rsidRPr="00262808">
              <w:rPr>
                <w:rFonts w:ascii="Times New Roman" w:hAnsi="Times New Roman" w:cs="Times New Roman"/>
              </w:rPr>
              <w:t>е</w:t>
            </w:r>
            <w:r w:rsidRPr="00262808">
              <w:rPr>
                <w:rFonts w:ascii="Times New Roman" w:hAnsi="Times New Roman" w:cs="Times New Roman"/>
              </w:rPr>
              <w:t>нии мно</w:t>
            </w:r>
            <w:r w:rsidR="00262808">
              <w:rPr>
                <w:rFonts w:ascii="Times New Roman" w:hAnsi="Times New Roman" w:cs="Times New Roman"/>
              </w:rPr>
              <w:t>гих лет</w:t>
            </w:r>
          </w:p>
        </w:tc>
      </w:tr>
      <w:tr w:rsidR="00D0574F" w:rsidRPr="00262808" w:rsidTr="00262808">
        <w:trPr>
          <w:trHeight w:val="562"/>
        </w:trPr>
        <w:tc>
          <w:tcPr>
            <w:tcW w:w="3867" w:type="dxa"/>
          </w:tcPr>
          <w:p w:rsidR="00D0574F" w:rsidRPr="00262808" w:rsidRDefault="00D0574F" w:rsidP="0026280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62808">
              <w:rPr>
                <w:rFonts w:ascii="Times New Roman" w:hAnsi="Times New Roman" w:cs="Times New Roman"/>
              </w:rPr>
              <w:t>Уровень образования и квалификация сотрудников</w:t>
            </w:r>
          </w:p>
        </w:tc>
        <w:tc>
          <w:tcPr>
            <w:tcW w:w="1061" w:type="dxa"/>
          </w:tcPr>
          <w:p w:rsidR="00D0574F" w:rsidRPr="00262808" w:rsidRDefault="00D0574F" w:rsidP="00262808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2628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</w:tcPr>
          <w:p w:rsidR="00D0574F" w:rsidRPr="00262808" w:rsidRDefault="00262808" w:rsidP="00262808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Сильное влияние</w:t>
            </w:r>
          </w:p>
          <w:p w:rsidR="00D0574F" w:rsidRPr="00262808" w:rsidRDefault="00D0574F" w:rsidP="00262808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</w:tbl>
    <w:p w:rsidR="00A7643A" w:rsidRPr="0034732B" w:rsidRDefault="00A7643A" w:rsidP="00661B8D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34732B">
        <w:rPr>
          <w:rFonts w:ascii="Times New Roman" w:hAnsi="Times New Roman" w:cs="Times New Roman"/>
        </w:rPr>
        <w:t xml:space="preserve">Источник: составлено автором на основании </w:t>
      </w:r>
      <w:r>
        <w:rPr>
          <w:rFonts w:ascii="Times New Roman" w:hAnsi="Times New Roman" w:cs="Times New Roman"/>
        </w:rPr>
        <w:t>корпоративных документов ОАО «Темп-Инвест</w:t>
      </w:r>
      <w:r w:rsidRPr="0034732B">
        <w:rPr>
          <w:rFonts w:ascii="Times New Roman" w:hAnsi="Times New Roman" w:cs="Times New Roman"/>
        </w:rPr>
        <w:t>»</w:t>
      </w:r>
    </w:p>
    <w:p w:rsidR="00D0574F" w:rsidRPr="009E2819" w:rsidRDefault="00D0574F" w:rsidP="00661B8D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819">
        <w:rPr>
          <w:rFonts w:ascii="Times New Roman" w:hAnsi="Times New Roman" w:cs="Times New Roman"/>
          <w:sz w:val="28"/>
          <w:szCs w:val="28"/>
        </w:rPr>
        <w:t>Оценка воздействия факторов внешней среды производилась следу</w:t>
      </w:r>
      <w:r w:rsidRPr="009E2819">
        <w:rPr>
          <w:rFonts w:ascii="Times New Roman" w:hAnsi="Times New Roman" w:cs="Times New Roman"/>
          <w:sz w:val="28"/>
          <w:szCs w:val="28"/>
        </w:rPr>
        <w:t>ю</w:t>
      </w:r>
      <w:r w:rsidRPr="009E2819">
        <w:rPr>
          <w:rFonts w:ascii="Times New Roman" w:hAnsi="Times New Roman" w:cs="Times New Roman"/>
          <w:sz w:val="28"/>
          <w:szCs w:val="28"/>
        </w:rPr>
        <w:t>щим образом: каждому фактору присваивался балл по шкале от 1 до 10, где 1 – минимальное влияние, 10 – максимальное, определяется вектор влияния:  «+» либо «</w:t>
      </w:r>
      <w:proofErr w:type="gramStart"/>
      <w:r w:rsidRPr="009E2819">
        <w:rPr>
          <w:rFonts w:ascii="Times New Roman" w:hAnsi="Times New Roman" w:cs="Times New Roman"/>
          <w:sz w:val="28"/>
          <w:szCs w:val="28"/>
        </w:rPr>
        <w:t>–»</w:t>
      </w:r>
      <w:proofErr w:type="gramEnd"/>
      <w:r w:rsidRPr="009E2819">
        <w:rPr>
          <w:rFonts w:ascii="Times New Roman" w:hAnsi="Times New Roman" w:cs="Times New Roman"/>
          <w:sz w:val="28"/>
          <w:szCs w:val="28"/>
        </w:rPr>
        <w:t>. Полученные значения были занесены в таблицу. В результате анализа, можно утверждать, что внешняя среда, в целом, оказывает негативное воздействие на положение компании ОАО  «Темп-Инвест</w:t>
      </w:r>
      <w:r w:rsidR="002E4523" w:rsidRPr="009E2819">
        <w:rPr>
          <w:rFonts w:ascii="Times New Roman" w:hAnsi="Times New Roman" w:cs="Times New Roman"/>
          <w:sz w:val="28"/>
          <w:szCs w:val="28"/>
        </w:rPr>
        <w:t>». Главным факт</w:t>
      </w:r>
      <w:r w:rsidR="002E4523" w:rsidRPr="009E2819">
        <w:rPr>
          <w:rFonts w:ascii="Times New Roman" w:hAnsi="Times New Roman" w:cs="Times New Roman"/>
          <w:sz w:val="28"/>
          <w:szCs w:val="28"/>
        </w:rPr>
        <w:t>о</w:t>
      </w:r>
      <w:r w:rsidR="002E4523" w:rsidRPr="009E2819">
        <w:rPr>
          <w:rFonts w:ascii="Times New Roman" w:hAnsi="Times New Roman" w:cs="Times New Roman"/>
          <w:sz w:val="28"/>
          <w:szCs w:val="28"/>
        </w:rPr>
        <w:lastRenderedPageBreak/>
        <w:t>ром, который положительно влияет на компанию, являе</w:t>
      </w:r>
      <w:r w:rsidRPr="009E2819">
        <w:rPr>
          <w:rFonts w:ascii="Times New Roman" w:hAnsi="Times New Roman" w:cs="Times New Roman"/>
          <w:sz w:val="28"/>
          <w:szCs w:val="28"/>
        </w:rPr>
        <w:t>тся, уровень образов</w:t>
      </w:r>
      <w:r w:rsidRPr="009E2819">
        <w:rPr>
          <w:rFonts w:ascii="Times New Roman" w:hAnsi="Times New Roman" w:cs="Times New Roman"/>
          <w:sz w:val="28"/>
          <w:szCs w:val="28"/>
        </w:rPr>
        <w:t>а</w:t>
      </w:r>
      <w:r w:rsidRPr="009E2819">
        <w:rPr>
          <w:rFonts w:ascii="Times New Roman" w:hAnsi="Times New Roman" w:cs="Times New Roman"/>
          <w:sz w:val="28"/>
          <w:szCs w:val="28"/>
        </w:rPr>
        <w:t>ния и квалификация сотрудников; отрицательно влияют – слабое развитие рынка комплектующих в РФ и техническое отставание энергомашиностро</w:t>
      </w:r>
      <w:r w:rsidRPr="009E2819">
        <w:rPr>
          <w:rFonts w:ascii="Times New Roman" w:hAnsi="Times New Roman" w:cs="Times New Roman"/>
          <w:sz w:val="28"/>
          <w:szCs w:val="28"/>
        </w:rPr>
        <w:t>и</w:t>
      </w:r>
      <w:r w:rsidRPr="009E2819">
        <w:rPr>
          <w:rFonts w:ascii="Times New Roman" w:hAnsi="Times New Roman" w:cs="Times New Roman"/>
          <w:sz w:val="28"/>
          <w:szCs w:val="28"/>
        </w:rPr>
        <w:t xml:space="preserve">тельной отрасли. </w:t>
      </w:r>
    </w:p>
    <w:p w:rsidR="00C652ED" w:rsidRPr="009E2819" w:rsidRDefault="00C652ED" w:rsidP="00661B8D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819">
        <w:rPr>
          <w:rFonts w:ascii="Times New Roman" w:hAnsi="Times New Roman" w:cs="Times New Roman"/>
          <w:sz w:val="28"/>
          <w:szCs w:val="28"/>
        </w:rPr>
        <w:t>Следующим этапом является внутренний анализ. Основные и важные элементы внутренней среды ОАО  «Темп-Инвест» можно описать при помощи модели 7</w:t>
      </w:r>
      <w:r w:rsidRPr="000D3E85">
        <w:rPr>
          <w:rFonts w:ascii="Times New Roman" w:hAnsi="Times New Roman" w:cs="Times New Roman"/>
          <w:sz w:val="28"/>
          <w:szCs w:val="28"/>
        </w:rPr>
        <w:t>S</w:t>
      </w:r>
      <w:r w:rsidRPr="009E2819">
        <w:rPr>
          <w:rFonts w:ascii="Times New Roman" w:hAnsi="Times New Roman" w:cs="Times New Roman"/>
          <w:sz w:val="28"/>
          <w:szCs w:val="28"/>
        </w:rPr>
        <w:t>, названной по аббревиатуре начальных букв.</w:t>
      </w:r>
    </w:p>
    <w:p w:rsidR="00C652ED" w:rsidRPr="009E2819" w:rsidRDefault="00661B8D" w:rsidP="00661B8D">
      <w:pPr>
        <w:pStyle w:val="a3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strategy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C652ED" w:rsidRPr="009E2819" w:rsidRDefault="00661B8D" w:rsidP="00661B8D">
      <w:pPr>
        <w:pStyle w:val="a3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(</w:t>
      </w:r>
      <w:proofErr w:type="spellStart"/>
      <w:r>
        <w:rPr>
          <w:rFonts w:ascii="Times New Roman" w:hAnsi="Times New Roman" w:cs="Times New Roman"/>
          <w:sz w:val="28"/>
          <w:szCs w:val="28"/>
        </w:rPr>
        <w:t>system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C652ED" w:rsidRPr="009E2819" w:rsidRDefault="00C652ED" w:rsidP="00661B8D">
      <w:pPr>
        <w:pStyle w:val="a3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819">
        <w:rPr>
          <w:rFonts w:ascii="Times New Roman" w:hAnsi="Times New Roman" w:cs="Times New Roman"/>
          <w:sz w:val="28"/>
          <w:szCs w:val="28"/>
        </w:rPr>
        <w:t>Структура (</w:t>
      </w:r>
      <w:proofErr w:type="spellStart"/>
      <w:r w:rsidRPr="009E2819"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 w:rsidRPr="009E2819">
        <w:rPr>
          <w:rFonts w:ascii="Times New Roman" w:hAnsi="Times New Roman" w:cs="Times New Roman"/>
          <w:sz w:val="28"/>
          <w:szCs w:val="28"/>
        </w:rPr>
        <w:t>)</w:t>
      </w:r>
      <w:r w:rsidR="00661B8D">
        <w:rPr>
          <w:rFonts w:ascii="Times New Roman" w:hAnsi="Times New Roman" w:cs="Times New Roman"/>
          <w:sz w:val="28"/>
          <w:szCs w:val="28"/>
        </w:rPr>
        <w:t>.</w:t>
      </w:r>
    </w:p>
    <w:p w:rsidR="00C652ED" w:rsidRPr="009E2819" w:rsidRDefault="00C652ED" w:rsidP="00661B8D">
      <w:pPr>
        <w:pStyle w:val="a3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819">
        <w:rPr>
          <w:rFonts w:ascii="Times New Roman" w:hAnsi="Times New Roman" w:cs="Times New Roman"/>
          <w:sz w:val="28"/>
          <w:szCs w:val="28"/>
        </w:rPr>
        <w:t>К</w:t>
      </w:r>
      <w:r w:rsidR="00661B8D">
        <w:rPr>
          <w:rFonts w:ascii="Times New Roman" w:hAnsi="Times New Roman" w:cs="Times New Roman"/>
          <w:sz w:val="28"/>
          <w:szCs w:val="28"/>
        </w:rPr>
        <w:t>валификация (</w:t>
      </w:r>
      <w:proofErr w:type="spellStart"/>
      <w:r w:rsidR="00661B8D">
        <w:rPr>
          <w:rFonts w:ascii="Times New Roman" w:hAnsi="Times New Roman" w:cs="Times New Roman"/>
          <w:sz w:val="28"/>
          <w:szCs w:val="28"/>
        </w:rPr>
        <w:t>skill</w:t>
      </w:r>
      <w:proofErr w:type="spellEnd"/>
      <w:r w:rsidR="00661B8D">
        <w:rPr>
          <w:rFonts w:ascii="Times New Roman" w:hAnsi="Times New Roman" w:cs="Times New Roman"/>
          <w:sz w:val="28"/>
          <w:szCs w:val="28"/>
        </w:rPr>
        <w:t>).</w:t>
      </w:r>
    </w:p>
    <w:p w:rsidR="00C652ED" w:rsidRPr="009E2819" w:rsidRDefault="00661B8D" w:rsidP="00661B8D">
      <w:pPr>
        <w:pStyle w:val="a3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ценности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shared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values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C652ED" w:rsidRPr="009E2819" w:rsidRDefault="00661B8D" w:rsidP="00661B8D">
      <w:pPr>
        <w:pStyle w:val="a3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 (</w:t>
      </w:r>
      <w:proofErr w:type="spellStart"/>
      <w:r>
        <w:rPr>
          <w:rFonts w:ascii="Times New Roman" w:hAnsi="Times New Roman" w:cs="Times New Roman"/>
          <w:sz w:val="28"/>
          <w:szCs w:val="28"/>
        </w:rPr>
        <w:t>staff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C652ED" w:rsidRPr="009E2819" w:rsidRDefault="00C652ED" w:rsidP="00661B8D">
      <w:pPr>
        <w:pStyle w:val="a3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819">
        <w:rPr>
          <w:rFonts w:ascii="Times New Roman" w:hAnsi="Times New Roman" w:cs="Times New Roman"/>
          <w:sz w:val="28"/>
          <w:szCs w:val="28"/>
        </w:rPr>
        <w:t xml:space="preserve">Стиль </w:t>
      </w:r>
      <w:r w:rsidRPr="000D3E85">
        <w:rPr>
          <w:rFonts w:ascii="Times New Roman" w:hAnsi="Times New Roman" w:cs="Times New Roman"/>
          <w:sz w:val="28"/>
          <w:szCs w:val="28"/>
        </w:rPr>
        <w:t>управления</w:t>
      </w:r>
      <w:r w:rsidR="00661B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61B8D">
        <w:rPr>
          <w:rFonts w:ascii="Times New Roman" w:hAnsi="Times New Roman" w:cs="Times New Roman"/>
          <w:sz w:val="28"/>
          <w:szCs w:val="28"/>
        </w:rPr>
        <w:t>style</w:t>
      </w:r>
      <w:proofErr w:type="spellEnd"/>
      <w:r w:rsidR="00661B8D">
        <w:rPr>
          <w:rFonts w:ascii="Times New Roman" w:hAnsi="Times New Roman" w:cs="Times New Roman"/>
          <w:sz w:val="28"/>
          <w:szCs w:val="28"/>
        </w:rPr>
        <w:t>).</w:t>
      </w:r>
    </w:p>
    <w:p w:rsidR="00C652ED" w:rsidRPr="009E2819" w:rsidRDefault="00C652ED" w:rsidP="00661B8D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819">
        <w:rPr>
          <w:rFonts w:ascii="Times New Roman" w:hAnsi="Times New Roman" w:cs="Times New Roman"/>
          <w:sz w:val="28"/>
          <w:szCs w:val="28"/>
        </w:rPr>
        <w:t>Теперь проанализируем предприятие по каждому из этих пунктов.</w:t>
      </w:r>
    </w:p>
    <w:p w:rsidR="00C652ED" w:rsidRPr="000D3E85" w:rsidRDefault="00C652ED" w:rsidP="00661B8D">
      <w:pPr>
        <w:pStyle w:val="a3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E85">
        <w:rPr>
          <w:rFonts w:ascii="Times New Roman" w:hAnsi="Times New Roman" w:cs="Times New Roman"/>
          <w:sz w:val="28"/>
          <w:szCs w:val="28"/>
        </w:rPr>
        <w:t xml:space="preserve">Стратегия. </w:t>
      </w:r>
      <w:r w:rsidRPr="009E2819">
        <w:rPr>
          <w:rFonts w:ascii="Times New Roman" w:hAnsi="Times New Roman" w:cs="Times New Roman"/>
          <w:sz w:val="28"/>
          <w:szCs w:val="28"/>
        </w:rPr>
        <w:t>Относительно данного пункта модели, автором в ходе практических наблюдений было установлено, что у предприятия есть страт</w:t>
      </w:r>
      <w:r w:rsidRPr="009E2819">
        <w:rPr>
          <w:rFonts w:ascii="Times New Roman" w:hAnsi="Times New Roman" w:cs="Times New Roman"/>
          <w:sz w:val="28"/>
          <w:szCs w:val="28"/>
        </w:rPr>
        <w:t>е</w:t>
      </w:r>
      <w:r w:rsidRPr="009E2819">
        <w:rPr>
          <w:rFonts w:ascii="Times New Roman" w:hAnsi="Times New Roman" w:cs="Times New Roman"/>
          <w:sz w:val="28"/>
          <w:szCs w:val="28"/>
        </w:rPr>
        <w:t>гический план развития, т.к. ОАО «Темп-Инвест» является материнской ко</w:t>
      </w:r>
      <w:r w:rsidRPr="009E2819">
        <w:rPr>
          <w:rFonts w:ascii="Times New Roman" w:hAnsi="Times New Roman" w:cs="Times New Roman"/>
          <w:sz w:val="28"/>
          <w:szCs w:val="28"/>
        </w:rPr>
        <w:t>м</w:t>
      </w:r>
      <w:r w:rsidRPr="009E2819">
        <w:rPr>
          <w:rFonts w:ascii="Times New Roman" w:hAnsi="Times New Roman" w:cs="Times New Roman"/>
          <w:sz w:val="28"/>
          <w:szCs w:val="28"/>
        </w:rPr>
        <w:t>панией.  Как известно, достаточно часто у материнской и дочерней компаний стратегия совпадает, если они находятся в одной отрасли. Автор не согласен с данным положением, считая, что у любой компании должна быть стратегия развития вне зависимости от формы интеграции.</w:t>
      </w:r>
    </w:p>
    <w:p w:rsidR="00C652ED" w:rsidRPr="000D3E85" w:rsidRDefault="00C652ED" w:rsidP="00661B8D">
      <w:pPr>
        <w:pStyle w:val="a3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E85">
        <w:rPr>
          <w:rFonts w:ascii="Times New Roman" w:hAnsi="Times New Roman" w:cs="Times New Roman"/>
          <w:sz w:val="28"/>
          <w:szCs w:val="28"/>
        </w:rPr>
        <w:t xml:space="preserve">Система. </w:t>
      </w:r>
      <w:r w:rsidRPr="009E2819">
        <w:rPr>
          <w:rFonts w:ascii="Times New Roman" w:hAnsi="Times New Roman" w:cs="Times New Roman"/>
          <w:sz w:val="28"/>
          <w:szCs w:val="28"/>
        </w:rPr>
        <w:t>На предприятии очень развиты система менеджмента кач</w:t>
      </w:r>
      <w:r w:rsidRPr="009E2819">
        <w:rPr>
          <w:rFonts w:ascii="Times New Roman" w:hAnsi="Times New Roman" w:cs="Times New Roman"/>
          <w:sz w:val="28"/>
          <w:szCs w:val="28"/>
        </w:rPr>
        <w:t>е</w:t>
      </w:r>
      <w:r w:rsidRPr="009E2819">
        <w:rPr>
          <w:rFonts w:ascii="Times New Roman" w:hAnsi="Times New Roman" w:cs="Times New Roman"/>
          <w:sz w:val="28"/>
          <w:szCs w:val="28"/>
        </w:rPr>
        <w:t>ства, система контроля персонала, система мотивации и стимулирования, с</w:t>
      </w:r>
      <w:r w:rsidRPr="009E2819">
        <w:rPr>
          <w:rFonts w:ascii="Times New Roman" w:hAnsi="Times New Roman" w:cs="Times New Roman"/>
          <w:sz w:val="28"/>
          <w:szCs w:val="28"/>
        </w:rPr>
        <w:t>и</w:t>
      </w:r>
      <w:r w:rsidRPr="009E2819">
        <w:rPr>
          <w:rFonts w:ascii="Times New Roman" w:hAnsi="Times New Roman" w:cs="Times New Roman"/>
          <w:sz w:val="28"/>
          <w:szCs w:val="28"/>
        </w:rPr>
        <w:t xml:space="preserve">стема личной безопасности каждого сотрудника, особенно на производстве. Так же немалое внимание уделяется системе инструментов «Бережливого производства», которая активно </w:t>
      </w:r>
      <w:proofErr w:type="gramStart"/>
      <w:r w:rsidRPr="009E2819">
        <w:rPr>
          <w:rFonts w:ascii="Times New Roman" w:hAnsi="Times New Roman" w:cs="Times New Roman"/>
          <w:sz w:val="28"/>
          <w:szCs w:val="28"/>
        </w:rPr>
        <w:t>внедряется последние несколько лет</w:t>
      </w:r>
      <w:proofErr w:type="gramEnd"/>
      <w:r w:rsidRPr="009E2819">
        <w:rPr>
          <w:rFonts w:ascii="Times New Roman" w:hAnsi="Times New Roman" w:cs="Times New Roman"/>
          <w:sz w:val="28"/>
          <w:szCs w:val="28"/>
        </w:rPr>
        <w:t>. Все эти системные элементы призваны совершенствовать основные направления де</w:t>
      </w:r>
      <w:r w:rsidRPr="009E2819">
        <w:rPr>
          <w:rFonts w:ascii="Times New Roman" w:hAnsi="Times New Roman" w:cs="Times New Roman"/>
          <w:sz w:val="28"/>
          <w:szCs w:val="28"/>
        </w:rPr>
        <w:t>я</w:t>
      </w:r>
      <w:r w:rsidRPr="009E2819">
        <w:rPr>
          <w:rFonts w:ascii="Times New Roman" w:hAnsi="Times New Roman" w:cs="Times New Roman"/>
          <w:sz w:val="28"/>
          <w:szCs w:val="28"/>
        </w:rPr>
        <w:t xml:space="preserve">тельности предприятия и бизнес-процессы. Однако, топ-менеджеры ОАО «Темп-Инвест» не должны останавливаться на </w:t>
      </w:r>
      <w:proofErr w:type="gramStart"/>
      <w:r w:rsidRPr="009E2819"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 w:rsidRPr="009E2819">
        <w:rPr>
          <w:rFonts w:ascii="Times New Roman" w:hAnsi="Times New Roman" w:cs="Times New Roman"/>
          <w:sz w:val="28"/>
          <w:szCs w:val="28"/>
        </w:rPr>
        <w:t>. Им следует вне</w:t>
      </w:r>
      <w:r w:rsidRPr="009E2819">
        <w:rPr>
          <w:rFonts w:ascii="Times New Roman" w:hAnsi="Times New Roman" w:cs="Times New Roman"/>
          <w:sz w:val="28"/>
          <w:szCs w:val="28"/>
        </w:rPr>
        <w:t>д</w:t>
      </w:r>
      <w:r w:rsidRPr="009E2819">
        <w:rPr>
          <w:rFonts w:ascii="Times New Roman" w:hAnsi="Times New Roman" w:cs="Times New Roman"/>
          <w:sz w:val="28"/>
          <w:szCs w:val="28"/>
        </w:rPr>
        <w:lastRenderedPageBreak/>
        <w:t>рять новые практики и системы, призванные совершенствовать внутренние процессы компании.</w:t>
      </w:r>
    </w:p>
    <w:p w:rsidR="00C652ED" w:rsidRPr="009E2819" w:rsidRDefault="00C652ED" w:rsidP="00661B8D">
      <w:pPr>
        <w:pStyle w:val="a3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E85">
        <w:rPr>
          <w:rFonts w:ascii="Times New Roman" w:hAnsi="Times New Roman" w:cs="Times New Roman"/>
          <w:sz w:val="28"/>
          <w:szCs w:val="28"/>
        </w:rPr>
        <w:t>Структура.</w:t>
      </w:r>
      <w:r w:rsidRPr="009E2819">
        <w:rPr>
          <w:rFonts w:ascii="Times New Roman" w:hAnsi="Times New Roman" w:cs="Times New Roman"/>
          <w:sz w:val="28"/>
          <w:szCs w:val="28"/>
        </w:rPr>
        <w:t xml:space="preserve"> Руководство текущей деятельностью компании ос</w:t>
      </w:r>
      <w:r w:rsidRPr="009E2819">
        <w:rPr>
          <w:rFonts w:ascii="Times New Roman" w:hAnsi="Times New Roman" w:cs="Times New Roman"/>
          <w:sz w:val="28"/>
          <w:szCs w:val="28"/>
        </w:rPr>
        <w:t>у</w:t>
      </w:r>
      <w:r w:rsidRPr="009E2819">
        <w:rPr>
          <w:rFonts w:ascii="Times New Roman" w:hAnsi="Times New Roman" w:cs="Times New Roman"/>
          <w:sz w:val="28"/>
          <w:szCs w:val="28"/>
        </w:rPr>
        <w:t>ществляется Генеральным директором и Председателем ревизионной коми</w:t>
      </w:r>
      <w:r w:rsidRPr="009E2819">
        <w:rPr>
          <w:rFonts w:ascii="Times New Roman" w:hAnsi="Times New Roman" w:cs="Times New Roman"/>
          <w:sz w:val="28"/>
          <w:szCs w:val="28"/>
        </w:rPr>
        <w:t>с</w:t>
      </w:r>
      <w:r w:rsidRPr="009E2819">
        <w:rPr>
          <w:rFonts w:ascii="Times New Roman" w:hAnsi="Times New Roman" w:cs="Times New Roman"/>
          <w:sz w:val="28"/>
          <w:szCs w:val="28"/>
        </w:rPr>
        <w:t>сии ОАО «Темп-Инвест». Органами управления ОАО «Темп-Инвест» являю</w:t>
      </w:r>
      <w:r w:rsidRPr="009E2819">
        <w:rPr>
          <w:rFonts w:ascii="Times New Roman" w:hAnsi="Times New Roman" w:cs="Times New Roman"/>
          <w:sz w:val="28"/>
          <w:szCs w:val="28"/>
        </w:rPr>
        <w:t>т</w:t>
      </w:r>
      <w:r w:rsidRPr="009E2819">
        <w:rPr>
          <w:rFonts w:ascii="Times New Roman" w:hAnsi="Times New Roman" w:cs="Times New Roman"/>
          <w:sz w:val="28"/>
          <w:szCs w:val="28"/>
        </w:rPr>
        <w:t xml:space="preserve">ся: </w:t>
      </w:r>
      <w:proofErr w:type="gramStart"/>
      <w:r w:rsidRPr="009E2819">
        <w:rPr>
          <w:rFonts w:ascii="Times New Roman" w:hAnsi="Times New Roman" w:cs="Times New Roman"/>
          <w:sz w:val="28"/>
          <w:szCs w:val="28"/>
        </w:rPr>
        <w:t>Общее собрание акционеров (ОАО «Темп-Инвест», совет директоров (ОАО «Темп-Инвест»), единоличный исполнительный орган – генеральный директор (ОАО  «Темп-Инвест »).</w:t>
      </w:r>
      <w:proofErr w:type="gramEnd"/>
      <w:r w:rsidRPr="009E2819">
        <w:rPr>
          <w:rFonts w:ascii="Times New Roman" w:hAnsi="Times New Roman" w:cs="Times New Roman"/>
          <w:sz w:val="28"/>
          <w:szCs w:val="28"/>
        </w:rPr>
        <w:t xml:space="preserve"> Структура управления ОАО  «Темп-Инвест» линейно-функциональная, что говорит о том, что подразделения о</w:t>
      </w:r>
      <w:r w:rsidRPr="009E2819">
        <w:rPr>
          <w:rFonts w:ascii="Times New Roman" w:hAnsi="Times New Roman" w:cs="Times New Roman"/>
          <w:sz w:val="28"/>
          <w:szCs w:val="28"/>
        </w:rPr>
        <w:t>б</w:t>
      </w:r>
      <w:r w:rsidRPr="009E2819">
        <w:rPr>
          <w:rFonts w:ascii="Times New Roman" w:hAnsi="Times New Roman" w:cs="Times New Roman"/>
          <w:sz w:val="28"/>
          <w:szCs w:val="28"/>
        </w:rPr>
        <w:t>разуются по видам деятельности организации. Функциональные подраздел</w:t>
      </w:r>
      <w:r w:rsidRPr="009E2819">
        <w:rPr>
          <w:rFonts w:ascii="Times New Roman" w:hAnsi="Times New Roman" w:cs="Times New Roman"/>
          <w:sz w:val="28"/>
          <w:szCs w:val="28"/>
        </w:rPr>
        <w:t>е</w:t>
      </w:r>
      <w:r w:rsidRPr="009E2819">
        <w:rPr>
          <w:rFonts w:ascii="Times New Roman" w:hAnsi="Times New Roman" w:cs="Times New Roman"/>
          <w:sz w:val="28"/>
          <w:szCs w:val="28"/>
        </w:rPr>
        <w:t xml:space="preserve">ния делят на более мелкие производственные, каждое из которых выполняет ограниченный перечень функций. </w:t>
      </w:r>
    </w:p>
    <w:p w:rsidR="00C26E26" w:rsidRPr="009E2819" w:rsidRDefault="00C652ED" w:rsidP="00661B8D">
      <w:pPr>
        <w:pStyle w:val="a3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E85">
        <w:rPr>
          <w:rFonts w:ascii="Times New Roman" w:hAnsi="Times New Roman" w:cs="Times New Roman"/>
          <w:sz w:val="28"/>
          <w:szCs w:val="28"/>
        </w:rPr>
        <w:t xml:space="preserve">Квалификация. </w:t>
      </w:r>
      <w:r w:rsidRPr="009E2819">
        <w:rPr>
          <w:rFonts w:ascii="Times New Roman" w:hAnsi="Times New Roman" w:cs="Times New Roman"/>
          <w:sz w:val="28"/>
          <w:szCs w:val="28"/>
        </w:rPr>
        <w:t>Квалификация ‒ это то, что может послужить отл</w:t>
      </w:r>
      <w:r w:rsidRPr="009E2819">
        <w:rPr>
          <w:rFonts w:ascii="Times New Roman" w:hAnsi="Times New Roman" w:cs="Times New Roman"/>
          <w:sz w:val="28"/>
          <w:szCs w:val="28"/>
        </w:rPr>
        <w:t>и</w:t>
      </w:r>
      <w:r w:rsidRPr="009E2819">
        <w:rPr>
          <w:rFonts w:ascii="Times New Roman" w:hAnsi="Times New Roman" w:cs="Times New Roman"/>
          <w:sz w:val="28"/>
          <w:szCs w:val="28"/>
        </w:rPr>
        <w:t xml:space="preserve">чительной особенностью компании в сравнении с конкурентами: то, в чём она наиболее сильна или, наоборот, имеет слабости. В случае ОАО «Темп-Инвест» наиболее важной способностью следует назвать создание продукции очень высокого качества, что является безусловной сильной стороной компании и явным конкурентным преимуществом. </w:t>
      </w:r>
    </w:p>
    <w:p w:rsidR="00C652ED" w:rsidRPr="009E2819" w:rsidRDefault="00C652ED" w:rsidP="00661B8D">
      <w:pPr>
        <w:pStyle w:val="a3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E85">
        <w:rPr>
          <w:rFonts w:ascii="Times New Roman" w:hAnsi="Times New Roman" w:cs="Times New Roman"/>
          <w:sz w:val="28"/>
          <w:szCs w:val="28"/>
        </w:rPr>
        <w:t xml:space="preserve">Общие ценности. </w:t>
      </w:r>
      <w:r w:rsidRPr="009E2819">
        <w:rPr>
          <w:rFonts w:ascii="Times New Roman" w:hAnsi="Times New Roman" w:cs="Times New Roman"/>
          <w:sz w:val="28"/>
          <w:szCs w:val="28"/>
        </w:rPr>
        <w:t>В качестве ос</w:t>
      </w:r>
      <w:r w:rsidR="00C26E26" w:rsidRPr="009E2819">
        <w:rPr>
          <w:rFonts w:ascii="Times New Roman" w:hAnsi="Times New Roman" w:cs="Times New Roman"/>
          <w:sz w:val="28"/>
          <w:szCs w:val="28"/>
        </w:rPr>
        <w:t xml:space="preserve">новных ценностей ОАО </w:t>
      </w:r>
      <w:r w:rsidRPr="009E2819">
        <w:rPr>
          <w:rFonts w:ascii="Times New Roman" w:hAnsi="Times New Roman" w:cs="Times New Roman"/>
          <w:sz w:val="28"/>
          <w:szCs w:val="28"/>
        </w:rPr>
        <w:t>«</w:t>
      </w:r>
      <w:r w:rsidR="00C26E26" w:rsidRPr="009E2819">
        <w:rPr>
          <w:rFonts w:ascii="Times New Roman" w:hAnsi="Times New Roman" w:cs="Times New Roman"/>
          <w:sz w:val="28"/>
          <w:szCs w:val="28"/>
        </w:rPr>
        <w:t>Темп-Инвест</w:t>
      </w:r>
      <w:r w:rsidRPr="009E2819">
        <w:rPr>
          <w:rFonts w:ascii="Times New Roman" w:hAnsi="Times New Roman" w:cs="Times New Roman"/>
          <w:sz w:val="28"/>
          <w:szCs w:val="28"/>
        </w:rPr>
        <w:t xml:space="preserve">» особо выделяют </w:t>
      </w:r>
      <w:proofErr w:type="spellStart"/>
      <w:r w:rsidRPr="009E2819">
        <w:rPr>
          <w:rFonts w:ascii="Times New Roman" w:hAnsi="Times New Roman" w:cs="Times New Roman"/>
          <w:sz w:val="28"/>
          <w:szCs w:val="28"/>
        </w:rPr>
        <w:t>клиентоориентированность</w:t>
      </w:r>
      <w:proofErr w:type="spellEnd"/>
      <w:r w:rsidRPr="009E2819">
        <w:rPr>
          <w:rFonts w:ascii="Times New Roman" w:hAnsi="Times New Roman" w:cs="Times New Roman"/>
          <w:sz w:val="28"/>
          <w:szCs w:val="28"/>
        </w:rPr>
        <w:t>, ведь компания сущ</w:t>
      </w:r>
      <w:r w:rsidRPr="009E2819">
        <w:rPr>
          <w:rFonts w:ascii="Times New Roman" w:hAnsi="Times New Roman" w:cs="Times New Roman"/>
          <w:sz w:val="28"/>
          <w:szCs w:val="28"/>
        </w:rPr>
        <w:t>е</w:t>
      </w:r>
      <w:r w:rsidRPr="009E2819">
        <w:rPr>
          <w:rFonts w:ascii="Times New Roman" w:hAnsi="Times New Roman" w:cs="Times New Roman"/>
          <w:sz w:val="28"/>
          <w:szCs w:val="28"/>
        </w:rPr>
        <w:t>ствует только благодаря клиентам, то есть как организация и отдельные с</w:t>
      </w:r>
      <w:r w:rsidRPr="009E2819">
        <w:rPr>
          <w:rFonts w:ascii="Times New Roman" w:hAnsi="Times New Roman" w:cs="Times New Roman"/>
          <w:sz w:val="28"/>
          <w:szCs w:val="28"/>
        </w:rPr>
        <w:t>о</w:t>
      </w:r>
      <w:r w:rsidRPr="009E2819">
        <w:rPr>
          <w:rFonts w:ascii="Times New Roman" w:hAnsi="Times New Roman" w:cs="Times New Roman"/>
          <w:sz w:val="28"/>
          <w:szCs w:val="28"/>
        </w:rPr>
        <w:t>трудники уважают и ценят своих клиентов. Предприятие тщательно изучает их потребности и оператив</w:t>
      </w:r>
      <w:r w:rsidR="00C26E26" w:rsidRPr="009E2819">
        <w:rPr>
          <w:rFonts w:ascii="Times New Roman" w:hAnsi="Times New Roman" w:cs="Times New Roman"/>
          <w:sz w:val="28"/>
          <w:szCs w:val="28"/>
        </w:rPr>
        <w:t xml:space="preserve">но реагирует на их нужды. Компания </w:t>
      </w:r>
      <w:r w:rsidRPr="009E2819">
        <w:rPr>
          <w:rFonts w:ascii="Times New Roman" w:hAnsi="Times New Roman" w:cs="Times New Roman"/>
          <w:sz w:val="28"/>
          <w:szCs w:val="28"/>
        </w:rPr>
        <w:t>развивается вместе с ними, для них, быстрее них, чтобы превысить их ожидания, предуг</w:t>
      </w:r>
      <w:r w:rsidRPr="009E2819">
        <w:rPr>
          <w:rFonts w:ascii="Times New Roman" w:hAnsi="Times New Roman" w:cs="Times New Roman"/>
          <w:sz w:val="28"/>
          <w:szCs w:val="28"/>
        </w:rPr>
        <w:t>а</w:t>
      </w:r>
      <w:r w:rsidRPr="009E2819">
        <w:rPr>
          <w:rFonts w:ascii="Times New Roman" w:hAnsi="Times New Roman" w:cs="Times New Roman"/>
          <w:sz w:val="28"/>
          <w:szCs w:val="28"/>
        </w:rPr>
        <w:t xml:space="preserve">дать и удовлетворить их будущие потребности. Так же отмечают качество, как ценность. По мнению руководства компании, </w:t>
      </w:r>
      <w:r w:rsidR="00C26E26" w:rsidRPr="009E2819">
        <w:rPr>
          <w:rFonts w:ascii="Times New Roman" w:hAnsi="Times New Roman" w:cs="Times New Roman"/>
          <w:sz w:val="28"/>
          <w:szCs w:val="28"/>
        </w:rPr>
        <w:t xml:space="preserve">быстрота заключения сделок </w:t>
      </w:r>
      <w:r w:rsidRPr="009E2819">
        <w:rPr>
          <w:rFonts w:ascii="Times New Roman" w:hAnsi="Times New Roman" w:cs="Times New Roman"/>
          <w:sz w:val="28"/>
          <w:szCs w:val="28"/>
        </w:rPr>
        <w:t>я</w:t>
      </w:r>
      <w:r w:rsidRPr="009E2819">
        <w:rPr>
          <w:rFonts w:ascii="Times New Roman" w:hAnsi="Times New Roman" w:cs="Times New Roman"/>
          <w:sz w:val="28"/>
          <w:szCs w:val="28"/>
        </w:rPr>
        <w:t>в</w:t>
      </w:r>
      <w:r w:rsidRPr="009E2819">
        <w:rPr>
          <w:rFonts w:ascii="Times New Roman" w:hAnsi="Times New Roman" w:cs="Times New Roman"/>
          <w:sz w:val="28"/>
          <w:szCs w:val="28"/>
        </w:rPr>
        <w:t xml:space="preserve">ляется ключевым фактором лояльности потребителей. Профессионализм так же является ценностью, потому как для </w:t>
      </w:r>
      <w:r w:rsidR="00C26E26" w:rsidRPr="009E2819">
        <w:rPr>
          <w:rFonts w:ascii="Times New Roman" w:hAnsi="Times New Roman" w:cs="Times New Roman"/>
          <w:sz w:val="28"/>
          <w:szCs w:val="28"/>
        </w:rPr>
        <w:t xml:space="preserve">правильного составления документов </w:t>
      </w:r>
      <w:r w:rsidRPr="009E2819">
        <w:rPr>
          <w:rFonts w:ascii="Times New Roman" w:hAnsi="Times New Roman" w:cs="Times New Roman"/>
          <w:sz w:val="28"/>
          <w:szCs w:val="28"/>
        </w:rPr>
        <w:t>нужна высокая квалификация работников.</w:t>
      </w:r>
    </w:p>
    <w:p w:rsidR="00C26E26" w:rsidRPr="000D3E85" w:rsidRDefault="00C652ED" w:rsidP="00661B8D">
      <w:pPr>
        <w:pStyle w:val="a3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E85">
        <w:rPr>
          <w:rFonts w:ascii="Times New Roman" w:hAnsi="Times New Roman" w:cs="Times New Roman"/>
          <w:sz w:val="28"/>
          <w:szCs w:val="28"/>
        </w:rPr>
        <w:lastRenderedPageBreak/>
        <w:t xml:space="preserve">Персонал. </w:t>
      </w:r>
      <w:r w:rsidR="00C26E26" w:rsidRPr="009E2819">
        <w:rPr>
          <w:rFonts w:ascii="Times New Roman" w:hAnsi="Times New Roman" w:cs="Times New Roman"/>
          <w:sz w:val="28"/>
          <w:szCs w:val="28"/>
        </w:rPr>
        <w:t>ОАО «Темп-Инвест</w:t>
      </w:r>
      <w:r w:rsidRPr="009E2819">
        <w:rPr>
          <w:rFonts w:ascii="Times New Roman" w:hAnsi="Times New Roman" w:cs="Times New Roman"/>
          <w:sz w:val="28"/>
          <w:szCs w:val="28"/>
        </w:rPr>
        <w:t>» в основе своей деятельности опир</w:t>
      </w:r>
      <w:r w:rsidRPr="009E2819">
        <w:rPr>
          <w:rFonts w:ascii="Times New Roman" w:hAnsi="Times New Roman" w:cs="Times New Roman"/>
          <w:sz w:val="28"/>
          <w:szCs w:val="28"/>
        </w:rPr>
        <w:t>а</w:t>
      </w:r>
      <w:r w:rsidRPr="009E2819">
        <w:rPr>
          <w:rFonts w:ascii="Times New Roman" w:hAnsi="Times New Roman" w:cs="Times New Roman"/>
          <w:sz w:val="28"/>
          <w:szCs w:val="28"/>
        </w:rPr>
        <w:t>ется на соблюдение прав человека, противодействие коррупции. Об этом св</w:t>
      </w:r>
      <w:r w:rsidRPr="009E2819">
        <w:rPr>
          <w:rFonts w:ascii="Times New Roman" w:hAnsi="Times New Roman" w:cs="Times New Roman"/>
          <w:sz w:val="28"/>
          <w:szCs w:val="28"/>
        </w:rPr>
        <w:t>и</w:t>
      </w:r>
      <w:r w:rsidRPr="009E2819">
        <w:rPr>
          <w:rFonts w:ascii="Times New Roman" w:hAnsi="Times New Roman" w:cs="Times New Roman"/>
          <w:sz w:val="28"/>
          <w:szCs w:val="28"/>
        </w:rPr>
        <w:t>детельствуют следующие положения: во-первых, отсутствие какой-либо ди</w:t>
      </w:r>
      <w:r w:rsidRPr="009E2819">
        <w:rPr>
          <w:rFonts w:ascii="Times New Roman" w:hAnsi="Times New Roman" w:cs="Times New Roman"/>
          <w:sz w:val="28"/>
          <w:szCs w:val="28"/>
        </w:rPr>
        <w:t>с</w:t>
      </w:r>
      <w:r w:rsidRPr="009E2819">
        <w:rPr>
          <w:rFonts w:ascii="Times New Roman" w:hAnsi="Times New Roman" w:cs="Times New Roman"/>
          <w:sz w:val="28"/>
          <w:szCs w:val="28"/>
        </w:rPr>
        <w:t>криминации по социальному статусу</w:t>
      </w:r>
      <w:r w:rsidR="00C26E26" w:rsidRPr="009E2819">
        <w:rPr>
          <w:rFonts w:ascii="Times New Roman" w:hAnsi="Times New Roman" w:cs="Times New Roman"/>
          <w:sz w:val="28"/>
          <w:szCs w:val="28"/>
        </w:rPr>
        <w:t>. В</w:t>
      </w:r>
      <w:r w:rsidRPr="009E2819">
        <w:rPr>
          <w:rFonts w:ascii="Times New Roman" w:hAnsi="Times New Roman" w:cs="Times New Roman"/>
          <w:sz w:val="28"/>
          <w:szCs w:val="28"/>
        </w:rPr>
        <w:t>о-вторых, искоренение всех форм пр</w:t>
      </w:r>
      <w:r w:rsidRPr="009E2819">
        <w:rPr>
          <w:rFonts w:ascii="Times New Roman" w:hAnsi="Times New Roman" w:cs="Times New Roman"/>
          <w:sz w:val="28"/>
          <w:szCs w:val="28"/>
        </w:rPr>
        <w:t>и</w:t>
      </w:r>
      <w:r w:rsidRPr="009E2819">
        <w:rPr>
          <w:rFonts w:ascii="Times New Roman" w:hAnsi="Times New Roman" w:cs="Times New Roman"/>
          <w:sz w:val="28"/>
          <w:szCs w:val="28"/>
        </w:rPr>
        <w:t>нудительного труда. В-третьих, принятие активных мер по противодействию коррупции на всех уровнях организационной структуры. Кроме того, собл</w:t>
      </w:r>
      <w:r w:rsidRPr="009E2819">
        <w:rPr>
          <w:rFonts w:ascii="Times New Roman" w:hAnsi="Times New Roman" w:cs="Times New Roman"/>
          <w:sz w:val="28"/>
          <w:szCs w:val="28"/>
        </w:rPr>
        <w:t>ю</w:t>
      </w:r>
      <w:r w:rsidRPr="009E2819">
        <w:rPr>
          <w:rFonts w:ascii="Times New Roman" w:hAnsi="Times New Roman" w:cs="Times New Roman"/>
          <w:sz w:val="28"/>
          <w:szCs w:val="28"/>
        </w:rPr>
        <w:t xml:space="preserve">дение права сотрудников на безопасные и здоровые условия труда. </w:t>
      </w:r>
    </w:p>
    <w:p w:rsidR="00636A84" w:rsidRPr="000D3E85" w:rsidRDefault="00C652ED" w:rsidP="00661B8D">
      <w:pPr>
        <w:pStyle w:val="a3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E85">
        <w:rPr>
          <w:rFonts w:ascii="Times New Roman" w:hAnsi="Times New Roman" w:cs="Times New Roman"/>
          <w:sz w:val="28"/>
          <w:szCs w:val="28"/>
        </w:rPr>
        <w:t xml:space="preserve">Стиль управления. </w:t>
      </w:r>
      <w:r w:rsidRPr="009E2819">
        <w:rPr>
          <w:rFonts w:ascii="Times New Roman" w:hAnsi="Times New Roman" w:cs="Times New Roman"/>
          <w:sz w:val="28"/>
          <w:szCs w:val="28"/>
        </w:rPr>
        <w:t xml:space="preserve">Внутри компании преобладает бюрократический стиль управления, обусловленный ориентацией на мнение </w:t>
      </w:r>
      <w:proofErr w:type="gramStart"/>
      <w:r w:rsidRPr="009E2819">
        <w:rPr>
          <w:rFonts w:ascii="Times New Roman" w:hAnsi="Times New Roman" w:cs="Times New Roman"/>
          <w:sz w:val="28"/>
          <w:szCs w:val="28"/>
        </w:rPr>
        <w:t>топ-менеджмента</w:t>
      </w:r>
      <w:proofErr w:type="gramEnd"/>
      <w:r w:rsidRPr="009E2819">
        <w:rPr>
          <w:rFonts w:ascii="Times New Roman" w:hAnsi="Times New Roman" w:cs="Times New Roman"/>
          <w:sz w:val="28"/>
          <w:szCs w:val="28"/>
        </w:rPr>
        <w:t>, приказы отдаются «сверху-вниз», отсутствие кооперации между персоналом разного уровня. Основным источником управления являются официальные документы, свод установленных норм и правил, посредством которого ос</w:t>
      </w:r>
      <w:r w:rsidRPr="009E2819">
        <w:rPr>
          <w:rFonts w:ascii="Times New Roman" w:hAnsi="Times New Roman" w:cs="Times New Roman"/>
          <w:sz w:val="28"/>
          <w:szCs w:val="28"/>
        </w:rPr>
        <w:t>у</w:t>
      </w:r>
      <w:r w:rsidRPr="009E2819">
        <w:rPr>
          <w:rFonts w:ascii="Times New Roman" w:hAnsi="Times New Roman" w:cs="Times New Roman"/>
          <w:sz w:val="28"/>
          <w:szCs w:val="28"/>
        </w:rPr>
        <w:t>ществляется контроль работы сотрудников. При нарушении одного из этих правил, присутствует риск быть оштрафованным</w:t>
      </w:r>
      <w:r w:rsidR="00957664" w:rsidRPr="009E2819">
        <w:rPr>
          <w:rFonts w:ascii="Times New Roman" w:hAnsi="Times New Roman" w:cs="Times New Roman"/>
          <w:sz w:val="28"/>
          <w:szCs w:val="28"/>
        </w:rPr>
        <w:t>.</w:t>
      </w:r>
    </w:p>
    <w:p w:rsidR="00636A84" w:rsidRPr="009E2819" w:rsidRDefault="00636A84" w:rsidP="00661B8D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819">
        <w:rPr>
          <w:rFonts w:ascii="Times New Roman" w:hAnsi="Times New Roman" w:cs="Times New Roman"/>
          <w:sz w:val="28"/>
          <w:szCs w:val="28"/>
        </w:rPr>
        <w:t>Следующим шагом проведем комплексный, интеграционный анализ среды компании, используя модель SWOT. Она охватывает как внутренние, так и внешние факторы среды, при этом удовлетворяя требования совреме</w:t>
      </w:r>
      <w:r w:rsidRPr="009E2819">
        <w:rPr>
          <w:rFonts w:ascii="Times New Roman" w:hAnsi="Times New Roman" w:cs="Times New Roman"/>
          <w:sz w:val="28"/>
          <w:szCs w:val="28"/>
        </w:rPr>
        <w:t>н</w:t>
      </w:r>
      <w:r w:rsidRPr="009E2819">
        <w:rPr>
          <w:rFonts w:ascii="Times New Roman" w:hAnsi="Times New Roman" w:cs="Times New Roman"/>
          <w:sz w:val="28"/>
          <w:szCs w:val="28"/>
        </w:rPr>
        <w:t>ной концепции динамических возможностей. Данный метод основывается на определении возможностей и угроз внешней среды и сильных и слабых сторон компании, что позволяет разработать альтернативные стратегии, учитывая р</w:t>
      </w:r>
      <w:r w:rsidRPr="009E2819">
        <w:rPr>
          <w:rFonts w:ascii="Times New Roman" w:hAnsi="Times New Roman" w:cs="Times New Roman"/>
          <w:sz w:val="28"/>
          <w:szCs w:val="28"/>
        </w:rPr>
        <w:t>е</w:t>
      </w:r>
      <w:r w:rsidRPr="009E2819">
        <w:rPr>
          <w:rFonts w:ascii="Times New Roman" w:hAnsi="Times New Roman" w:cs="Times New Roman"/>
          <w:sz w:val="28"/>
          <w:szCs w:val="28"/>
        </w:rPr>
        <w:t>зультаты исследований среды компании другими моделями и методами.</w:t>
      </w:r>
    </w:p>
    <w:p w:rsidR="00B876B9" w:rsidRPr="000153AD" w:rsidRDefault="00636A84" w:rsidP="00661B8D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81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9E2819">
        <w:rPr>
          <w:rFonts w:ascii="Times New Roman" w:hAnsi="Times New Roman" w:cs="Times New Roman"/>
          <w:sz w:val="28"/>
          <w:szCs w:val="28"/>
        </w:rPr>
        <w:t>данных, полученных в процессе проведения SWOT-анализа проходит</w:t>
      </w:r>
      <w:proofErr w:type="gramEnd"/>
      <w:r w:rsidRPr="009E2819">
        <w:rPr>
          <w:rFonts w:ascii="Times New Roman" w:hAnsi="Times New Roman" w:cs="Times New Roman"/>
          <w:sz w:val="28"/>
          <w:szCs w:val="28"/>
        </w:rPr>
        <w:t xml:space="preserve"> разработка основных стратегий для компании с учетом её сильных и слабых сторон, угроз и возможностей, макро- и микроокружения. </w:t>
      </w:r>
    </w:p>
    <w:p w:rsidR="00636A84" w:rsidRPr="00661B8D" w:rsidRDefault="00636A84" w:rsidP="00661B8D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61B8D">
        <w:rPr>
          <w:rFonts w:ascii="Times New Roman" w:hAnsi="Times New Roman" w:cs="Times New Roman"/>
          <w:sz w:val="28"/>
          <w:szCs w:val="28"/>
        </w:rPr>
        <w:t>Стратегии S/O:</w:t>
      </w:r>
    </w:p>
    <w:p w:rsidR="00636A84" w:rsidRPr="00661B8D" w:rsidRDefault="00636A84" w:rsidP="00661B8D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B8D">
        <w:rPr>
          <w:rFonts w:ascii="Times New Roman" w:hAnsi="Times New Roman" w:cs="Times New Roman"/>
          <w:sz w:val="28"/>
          <w:szCs w:val="28"/>
        </w:rPr>
        <w:t>1. Усиление присутствия на текущих рынках. Возможный выход на н</w:t>
      </w:r>
      <w:r w:rsidRPr="00661B8D">
        <w:rPr>
          <w:rFonts w:ascii="Times New Roman" w:hAnsi="Times New Roman" w:cs="Times New Roman"/>
          <w:sz w:val="28"/>
          <w:szCs w:val="28"/>
        </w:rPr>
        <w:t>о</w:t>
      </w:r>
      <w:r w:rsidRPr="00661B8D">
        <w:rPr>
          <w:rFonts w:ascii="Times New Roman" w:hAnsi="Times New Roman" w:cs="Times New Roman"/>
          <w:sz w:val="28"/>
          <w:szCs w:val="28"/>
        </w:rPr>
        <w:t xml:space="preserve">вые рынки.  </w:t>
      </w:r>
    </w:p>
    <w:p w:rsidR="00636A84" w:rsidRPr="00661B8D" w:rsidRDefault="00636A84" w:rsidP="00661B8D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B8D">
        <w:rPr>
          <w:rFonts w:ascii="Times New Roman" w:hAnsi="Times New Roman" w:cs="Times New Roman"/>
          <w:sz w:val="28"/>
          <w:szCs w:val="28"/>
        </w:rPr>
        <w:t>2. Вхождение и усиление присутствия на рынке оборудования для   эк</w:t>
      </w:r>
      <w:r w:rsidRPr="00661B8D">
        <w:rPr>
          <w:rFonts w:ascii="Times New Roman" w:hAnsi="Times New Roman" w:cs="Times New Roman"/>
          <w:sz w:val="28"/>
          <w:szCs w:val="28"/>
        </w:rPr>
        <w:t>о</w:t>
      </w:r>
      <w:r w:rsidRPr="00661B8D">
        <w:rPr>
          <w:rFonts w:ascii="Times New Roman" w:hAnsi="Times New Roman" w:cs="Times New Roman"/>
          <w:sz w:val="28"/>
          <w:szCs w:val="28"/>
        </w:rPr>
        <w:t xml:space="preserve">номической отрасли в РФ.   </w:t>
      </w:r>
    </w:p>
    <w:p w:rsidR="00636A84" w:rsidRPr="00661B8D" w:rsidRDefault="00636A84" w:rsidP="00661B8D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B8D">
        <w:rPr>
          <w:rFonts w:ascii="Times New Roman" w:hAnsi="Times New Roman" w:cs="Times New Roman"/>
          <w:sz w:val="28"/>
          <w:szCs w:val="28"/>
        </w:rPr>
        <w:lastRenderedPageBreak/>
        <w:t>3. Вхождение в бизнес по производству ценных бумаг</w:t>
      </w:r>
      <w:r w:rsidR="000D678B" w:rsidRPr="00661B8D">
        <w:rPr>
          <w:rFonts w:ascii="Times New Roman" w:hAnsi="Times New Roman" w:cs="Times New Roman"/>
          <w:sz w:val="28"/>
          <w:szCs w:val="28"/>
        </w:rPr>
        <w:t>.</w:t>
      </w:r>
    </w:p>
    <w:p w:rsidR="00636A84" w:rsidRPr="00661B8D" w:rsidRDefault="00636A84" w:rsidP="00661B8D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B8D">
        <w:rPr>
          <w:rFonts w:ascii="Times New Roman" w:hAnsi="Times New Roman" w:cs="Times New Roman"/>
          <w:sz w:val="28"/>
          <w:szCs w:val="28"/>
        </w:rPr>
        <w:t>4. Расширение и модернизация п</w:t>
      </w:r>
      <w:r w:rsidR="00661B8D">
        <w:rPr>
          <w:rFonts w:ascii="Times New Roman" w:hAnsi="Times New Roman" w:cs="Times New Roman"/>
          <w:sz w:val="28"/>
          <w:szCs w:val="28"/>
        </w:rPr>
        <w:t xml:space="preserve">родуктового портфеля сервисных </w:t>
      </w:r>
      <w:r w:rsidRPr="00661B8D">
        <w:rPr>
          <w:rFonts w:ascii="Times New Roman" w:hAnsi="Times New Roman" w:cs="Times New Roman"/>
          <w:sz w:val="28"/>
          <w:szCs w:val="28"/>
        </w:rPr>
        <w:t>ус</w:t>
      </w:r>
      <w:r w:rsidR="00661B8D">
        <w:rPr>
          <w:rFonts w:ascii="Times New Roman" w:hAnsi="Times New Roman" w:cs="Times New Roman"/>
          <w:sz w:val="28"/>
          <w:szCs w:val="28"/>
        </w:rPr>
        <w:t xml:space="preserve">луг. </w:t>
      </w:r>
    </w:p>
    <w:p w:rsidR="00636A84" w:rsidRPr="00661B8D" w:rsidRDefault="00636A84" w:rsidP="00661B8D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61B8D">
        <w:rPr>
          <w:rFonts w:ascii="Times New Roman" w:hAnsi="Times New Roman" w:cs="Times New Roman"/>
          <w:sz w:val="28"/>
          <w:szCs w:val="28"/>
        </w:rPr>
        <w:t>Стратегии W/O:</w:t>
      </w:r>
    </w:p>
    <w:p w:rsidR="00636A84" w:rsidRPr="00661B8D" w:rsidRDefault="000D678B" w:rsidP="00661B8D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B8D">
        <w:rPr>
          <w:rFonts w:ascii="Times New Roman" w:hAnsi="Times New Roman" w:cs="Times New Roman"/>
          <w:sz w:val="28"/>
          <w:szCs w:val="28"/>
        </w:rPr>
        <w:t xml:space="preserve"> 1. Разработка стратегии по получении прибыли</w:t>
      </w:r>
      <w:r w:rsidR="00636A84" w:rsidRPr="00661B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6A84" w:rsidRPr="00661B8D" w:rsidRDefault="00636A84" w:rsidP="00661B8D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B8D">
        <w:rPr>
          <w:rFonts w:ascii="Times New Roman" w:hAnsi="Times New Roman" w:cs="Times New Roman"/>
          <w:sz w:val="28"/>
          <w:szCs w:val="28"/>
        </w:rPr>
        <w:t>4. Усиление позиции на перспективных рынках за счет расширения пр</w:t>
      </w:r>
      <w:r w:rsidRPr="00661B8D">
        <w:rPr>
          <w:rFonts w:ascii="Times New Roman" w:hAnsi="Times New Roman" w:cs="Times New Roman"/>
          <w:sz w:val="28"/>
          <w:szCs w:val="28"/>
        </w:rPr>
        <w:t>о</w:t>
      </w:r>
      <w:r w:rsidRPr="00661B8D">
        <w:rPr>
          <w:rFonts w:ascii="Times New Roman" w:hAnsi="Times New Roman" w:cs="Times New Roman"/>
          <w:sz w:val="28"/>
          <w:szCs w:val="28"/>
        </w:rPr>
        <w:t xml:space="preserve">дуктового портфеля.  </w:t>
      </w:r>
    </w:p>
    <w:p w:rsidR="00636A84" w:rsidRPr="00661B8D" w:rsidRDefault="00636A84" w:rsidP="00661B8D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B8D">
        <w:rPr>
          <w:rFonts w:ascii="Times New Roman" w:hAnsi="Times New Roman" w:cs="Times New Roman"/>
          <w:sz w:val="28"/>
          <w:szCs w:val="28"/>
        </w:rPr>
        <w:t xml:space="preserve">5. Стремление к сокращению зависимости от импорта </w:t>
      </w:r>
      <w:proofErr w:type="gramStart"/>
      <w:r w:rsidRPr="00661B8D">
        <w:rPr>
          <w:rFonts w:ascii="Times New Roman" w:hAnsi="Times New Roman" w:cs="Times New Roman"/>
          <w:sz w:val="28"/>
          <w:szCs w:val="28"/>
        </w:rPr>
        <w:t>комплек</w:t>
      </w:r>
      <w:r w:rsidR="00661B8D">
        <w:rPr>
          <w:rFonts w:ascii="Times New Roman" w:hAnsi="Times New Roman" w:cs="Times New Roman"/>
          <w:sz w:val="28"/>
          <w:szCs w:val="28"/>
        </w:rPr>
        <w:t>тующих</w:t>
      </w:r>
      <w:proofErr w:type="gramEnd"/>
      <w:r w:rsidR="00661B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6A84" w:rsidRPr="00661B8D" w:rsidRDefault="00636A84" w:rsidP="00661B8D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61B8D">
        <w:rPr>
          <w:rFonts w:ascii="Times New Roman" w:hAnsi="Times New Roman" w:cs="Times New Roman"/>
          <w:sz w:val="28"/>
          <w:szCs w:val="28"/>
        </w:rPr>
        <w:t>Стратегии S/T:</w:t>
      </w:r>
    </w:p>
    <w:p w:rsidR="00636A84" w:rsidRPr="00661B8D" w:rsidRDefault="00636A84" w:rsidP="00661B8D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B8D">
        <w:rPr>
          <w:rFonts w:ascii="Times New Roman" w:hAnsi="Times New Roman" w:cs="Times New Roman"/>
          <w:sz w:val="28"/>
          <w:szCs w:val="28"/>
        </w:rPr>
        <w:t xml:space="preserve">1. </w:t>
      </w:r>
      <w:r w:rsidR="000D678B" w:rsidRPr="00661B8D">
        <w:rPr>
          <w:rFonts w:ascii="Times New Roman" w:hAnsi="Times New Roman" w:cs="Times New Roman"/>
          <w:sz w:val="28"/>
          <w:szCs w:val="28"/>
        </w:rPr>
        <w:t>Увеличения числа оказания консалтинговых услуг.</w:t>
      </w:r>
    </w:p>
    <w:p w:rsidR="00636A84" w:rsidRPr="00661B8D" w:rsidRDefault="00636A84" w:rsidP="00661B8D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B8D">
        <w:rPr>
          <w:rFonts w:ascii="Times New Roman" w:hAnsi="Times New Roman" w:cs="Times New Roman"/>
          <w:sz w:val="28"/>
          <w:szCs w:val="28"/>
        </w:rPr>
        <w:t xml:space="preserve">2. Создание совместных предприятий по производству ценных бумаг за рубежом.  </w:t>
      </w:r>
    </w:p>
    <w:p w:rsidR="00636A84" w:rsidRPr="00661B8D" w:rsidRDefault="00636A84" w:rsidP="006F50C7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61B8D">
        <w:rPr>
          <w:rFonts w:ascii="Times New Roman" w:hAnsi="Times New Roman" w:cs="Times New Roman"/>
          <w:sz w:val="28"/>
          <w:szCs w:val="28"/>
        </w:rPr>
        <w:t>Стратегия W/T:</w:t>
      </w:r>
    </w:p>
    <w:p w:rsidR="00B876B9" w:rsidRPr="00661B8D" w:rsidRDefault="00636A84" w:rsidP="00661B8D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B8D">
        <w:rPr>
          <w:rFonts w:ascii="Times New Roman" w:hAnsi="Times New Roman" w:cs="Times New Roman"/>
          <w:sz w:val="28"/>
          <w:szCs w:val="28"/>
        </w:rPr>
        <w:t>Приобретение компетенции в области производства и поставки автом</w:t>
      </w:r>
      <w:r w:rsidRPr="00661B8D">
        <w:rPr>
          <w:rFonts w:ascii="Times New Roman" w:hAnsi="Times New Roman" w:cs="Times New Roman"/>
          <w:sz w:val="28"/>
          <w:szCs w:val="28"/>
        </w:rPr>
        <w:t>а</w:t>
      </w:r>
      <w:r w:rsidRPr="00661B8D">
        <w:rPr>
          <w:rFonts w:ascii="Times New Roman" w:hAnsi="Times New Roman" w:cs="Times New Roman"/>
          <w:sz w:val="28"/>
          <w:szCs w:val="28"/>
        </w:rPr>
        <w:t>тизированны</w:t>
      </w:r>
      <w:r w:rsidR="00EB1B37" w:rsidRPr="00661B8D">
        <w:rPr>
          <w:rFonts w:ascii="Times New Roman" w:hAnsi="Times New Roman" w:cs="Times New Roman"/>
          <w:sz w:val="28"/>
          <w:szCs w:val="28"/>
        </w:rPr>
        <w:t xml:space="preserve">х систем управления. </w:t>
      </w:r>
    </w:p>
    <w:p w:rsidR="00957664" w:rsidRPr="006F50C7" w:rsidRDefault="00E4128C" w:rsidP="00BD5538">
      <w:pPr>
        <w:pStyle w:val="a3"/>
        <w:numPr>
          <w:ilvl w:val="1"/>
          <w:numId w:val="6"/>
        </w:numPr>
        <w:spacing w:before="360" w:after="360" w:line="360" w:lineRule="auto"/>
        <w:ind w:left="0" w:firstLine="709"/>
        <w:contextualSpacing w:val="0"/>
        <w:rPr>
          <w:rFonts w:ascii="Cambria" w:hAnsi="Cambria" w:cs="Times New Roman"/>
          <w:sz w:val="28"/>
          <w:szCs w:val="28"/>
        </w:rPr>
      </w:pPr>
      <w:r w:rsidRPr="006F50C7">
        <w:rPr>
          <w:rFonts w:ascii="Cambria" w:hAnsi="Cambria" w:cs="Times New Roman"/>
          <w:sz w:val="28"/>
          <w:szCs w:val="28"/>
        </w:rPr>
        <w:t>Организационная структура компании ОАО «Темп-Инвест»</w:t>
      </w:r>
    </w:p>
    <w:p w:rsidR="00E4128C" w:rsidRPr="009E2819" w:rsidRDefault="00E4128C" w:rsidP="006F50C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819">
        <w:rPr>
          <w:rFonts w:ascii="Times New Roman" w:hAnsi="Times New Roman" w:cs="Times New Roman"/>
          <w:sz w:val="28"/>
          <w:szCs w:val="28"/>
        </w:rPr>
        <w:t>В период между общими собраниями акционеров Общества его высшим органом управления является Совет директоров (Наблюдательный совет) О</w:t>
      </w:r>
      <w:r w:rsidRPr="009E2819">
        <w:rPr>
          <w:rFonts w:ascii="Times New Roman" w:hAnsi="Times New Roman" w:cs="Times New Roman"/>
          <w:sz w:val="28"/>
          <w:szCs w:val="28"/>
        </w:rPr>
        <w:t>б</w:t>
      </w:r>
      <w:r w:rsidRPr="009E2819">
        <w:rPr>
          <w:rFonts w:ascii="Times New Roman" w:hAnsi="Times New Roman" w:cs="Times New Roman"/>
          <w:sz w:val="28"/>
          <w:szCs w:val="28"/>
        </w:rPr>
        <w:t>щества. Совет директоров (Наблюдательный совет) Общества осуществляет общее руководство деятельностью Общества, за исключением решения вопр</w:t>
      </w:r>
      <w:r w:rsidRPr="009E2819">
        <w:rPr>
          <w:rFonts w:ascii="Times New Roman" w:hAnsi="Times New Roman" w:cs="Times New Roman"/>
          <w:sz w:val="28"/>
          <w:szCs w:val="28"/>
        </w:rPr>
        <w:t>о</w:t>
      </w:r>
      <w:r w:rsidRPr="009E2819">
        <w:rPr>
          <w:rFonts w:ascii="Times New Roman" w:hAnsi="Times New Roman" w:cs="Times New Roman"/>
          <w:sz w:val="28"/>
          <w:szCs w:val="28"/>
        </w:rPr>
        <w:t>сов, отнесенных к компетенции общего собрания акционеров.  К компетенции Совета директоров (Наблюдательного совета) Общества относятся следующие вопросы:</w:t>
      </w:r>
    </w:p>
    <w:p w:rsidR="00E4128C" w:rsidRPr="009E2819" w:rsidRDefault="006F50C7" w:rsidP="006F50C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E4128C" w:rsidRPr="009E2819">
        <w:rPr>
          <w:rFonts w:ascii="Times New Roman" w:hAnsi="Times New Roman" w:cs="Times New Roman"/>
          <w:sz w:val="28"/>
          <w:szCs w:val="28"/>
        </w:rPr>
        <w:t xml:space="preserve"> определение приоритетных направлений деятельности Общества; </w:t>
      </w:r>
    </w:p>
    <w:p w:rsidR="00E4128C" w:rsidRPr="009E2819" w:rsidRDefault="006F50C7" w:rsidP="006F50C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E4128C" w:rsidRPr="009E2819">
        <w:rPr>
          <w:rFonts w:ascii="Times New Roman" w:hAnsi="Times New Roman" w:cs="Times New Roman"/>
          <w:sz w:val="28"/>
          <w:szCs w:val="28"/>
        </w:rPr>
        <w:t xml:space="preserve"> созыв годового и внеочередных общих собраний акционеров Общ</w:t>
      </w:r>
      <w:r w:rsidR="00E4128C" w:rsidRPr="009E2819">
        <w:rPr>
          <w:rFonts w:ascii="Times New Roman" w:hAnsi="Times New Roman" w:cs="Times New Roman"/>
          <w:sz w:val="28"/>
          <w:szCs w:val="28"/>
        </w:rPr>
        <w:t>е</w:t>
      </w:r>
      <w:r w:rsidR="00E4128C" w:rsidRPr="009E2819">
        <w:rPr>
          <w:rFonts w:ascii="Times New Roman" w:hAnsi="Times New Roman" w:cs="Times New Roman"/>
          <w:sz w:val="28"/>
          <w:szCs w:val="28"/>
        </w:rPr>
        <w:t>ства;</w:t>
      </w:r>
    </w:p>
    <w:p w:rsidR="00E4128C" w:rsidRPr="009E2819" w:rsidRDefault="006F50C7" w:rsidP="006F50C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E4128C" w:rsidRPr="009E2819">
        <w:rPr>
          <w:rFonts w:ascii="Times New Roman" w:hAnsi="Times New Roman" w:cs="Times New Roman"/>
          <w:sz w:val="28"/>
          <w:szCs w:val="28"/>
        </w:rPr>
        <w:t xml:space="preserve"> утверждение повестки дня общего собрания акционеров и формы его проведения;</w:t>
      </w:r>
    </w:p>
    <w:p w:rsidR="00E4128C" w:rsidRPr="009E2819" w:rsidRDefault="006F50C7" w:rsidP="006F50C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— </w:t>
      </w:r>
      <w:r w:rsidR="00E4128C" w:rsidRPr="009E2819">
        <w:rPr>
          <w:rFonts w:ascii="Times New Roman" w:hAnsi="Times New Roman" w:cs="Times New Roman"/>
          <w:sz w:val="28"/>
          <w:szCs w:val="28"/>
        </w:rPr>
        <w:t xml:space="preserve"> назначение единоличного исполнительного органа Общества и д</w:t>
      </w:r>
      <w:r w:rsidR="00E4128C" w:rsidRPr="009E2819">
        <w:rPr>
          <w:rFonts w:ascii="Times New Roman" w:hAnsi="Times New Roman" w:cs="Times New Roman"/>
          <w:sz w:val="28"/>
          <w:szCs w:val="28"/>
        </w:rPr>
        <w:t>о</w:t>
      </w:r>
      <w:r w:rsidR="00E4128C" w:rsidRPr="009E2819">
        <w:rPr>
          <w:rFonts w:ascii="Times New Roman" w:hAnsi="Times New Roman" w:cs="Times New Roman"/>
          <w:sz w:val="28"/>
          <w:szCs w:val="28"/>
        </w:rPr>
        <w:t>срочное прекращение его полномочий;</w:t>
      </w:r>
    </w:p>
    <w:p w:rsidR="00E4128C" w:rsidRPr="009E2819" w:rsidRDefault="006F50C7" w:rsidP="006F50C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E4128C" w:rsidRPr="009E2819">
        <w:rPr>
          <w:rFonts w:ascii="Times New Roman" w:hAnsi="Times New Roman" w:cs="Times New Roman"/>
          <w:sz w:val="28"/>
          <w:szCs w:val="28"/>
        </w:rPr>
        <w:t xml:space="preserve"> принятие решений об участии Общества в других организациях;</w:t>
      </w:r>
    </w:p>
    <w:p w:rsidR="00E4128C" w:rsidRPr="009E2819" w:rsidRDefault="006F50C7" w:rsidP="006F50C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E4128C" w:rsidRPr="009E2819">
        <w:rPr>
          <w:rFonts w:ascii="Times New Roman" w:hAnsi="Times New Roman" w:cs="Times New Roman"/>
          <w:sz w:val="28"/>
          <w:szCs w:val="28"/>
        </w:rPr>
        <w:t xml:space="preserve"> определение цены (денежной оценки) имущества, цены размещения и выкупа эмиссионных ценных бумаг Общества в случаях, предусмотренных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4128C" w:rsidRPr="009E2819">
        <w:rPr>
          <w:rFonts w:ascii="Times New Roman" w:hAnsi="Times New Roman" w:cs="Times New Roman"/>
          <w:sz w:val="28"/>
          <w:szCs w:val="28"/>
        </w:rPr>
        <w:t>Об акционерных обществах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4128C" w:rsidRPr="009E2819">
        <w:rPr>
          <w:rFonts w:ascii="Times New Roman" w:hAnsi="Times New Roman" w:cs="Times New Roman"/>
          <w:sz w:val="28"/>
          <w:szCs w:val="28"/>
        </w:rPr>
        <w:t>;</w:t>
      </w:r>
    </w:p>
    <w:p w:rsidR="00E4128C" w:rsidRPr="009E2819" w:rsidRDefault="006F50C7" w:rsidP="006F50C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E4128C" w:rsidRPr="009E2819">
        <w:rPr>
          <w:rFonts w:ascii="Times New Roman" w:hAnsi="Times New Roman" w:cs="Times New Roman"/>
          <w:sz w:val="28"/>
          <w:szCs w:val="28"/>
        </w:rPr>
        <w:t xml:space="preserve"> приобретение размещенных Обществом акций в случаях, предусмо</w:t>
      </w:r>
      <w:r w:rsidR="00E4128C" w:rsidRPr="009E2819">
        <w:rPr>
          <w:rFonts w:ascii="Times New Roman" w:hAnsi="Times New Roman" w:cs="Times New Roman"/>
          <w:sz w:val="28"/>
          <w:szCs w:val="28"/>
        </w:rPr>
        <w:t>т</w:t>
      </w:r>
      <w:r w:rsidR="00E4128C" w:rsidRPr="009E2819">
        <w:rPr>
          <w:rFonts w:ascii="Times New Roman" w:hAnsi="Times New Roman" w:cs="Times New Roman"/>
          <w:sz w:val="28"/>
          <w:szCs w:val="28"/>
        </w:rPr>
        <w:t xml:space="preserve">ренных действующим законодательством; </w:t>
      </w:r>
    </w:p>
    <w:p w:rsidR="00E4128C" w:rsidRPr="009E2819" w:rsidRDefault="006F50C7" w:rsidP="006F50C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E4128C" w:rsidRPr="009E2819">
        <w:rPr>
          <w:rFonts w:ascii="Times New Roman" w:hAnsi="Times New Roman" w:cs="Times New Roman"/>
          <w:sz w:val="28"/>
          <w:szCs w:val="28"/>
        </w:rPr>
        <w:t xml:space="preserve"> рекомендации по размеру выплачиваемых членам Совета директоров (Наблюдательного совета) Общества и ревизионной комиссии вознаграждений и компенсаций, а также определение размера оплаты услуг аудитора;</w:t>
      </w:r>
    </w:p>
    <w:p w:rsidR="00E4128C" w:rsidRPr="009E2819" w:rsidRDefault="006F50C7" w:rsidP="006F50C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E4128C" w:rsidRPr="009E2819">
        <w:rPr>
          <w:rFonts w:ascii="Times New Roman" w:hAnsi="Times New Roman" w:cs="Times New Roman"/>
          <w:sz w:val="28"/>
          <w:szCs w:val="28"/>
        </w:rPr>
        <w:t xml:space="preserve"> использование резервного и иных фондов Общества;</w:t>
      </w:r>
    </w:p>
    <w:p w:rsidR="006F50C7" w:rsidRDefault="006F50C7" w:rsidP="006F50C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E4128C" w:rsidRPr="009E2819">
        <w:rPr>
          <w:rFonts w:ascii="Times New Roman" w:hAnsi="Times New Roman" w:cs="Times New Roman"/>
          <w:sz w:val="28"/>
          <w:szCs w:val="28"/>
        </w:rPr>
        <w:t xml:space="preserve"> утверждение внутренних документов Общества, за исключением внутренних документов, регулирующих деятельность органов Общества, а также иных внутренних документов, утверждение которых отнесено насто</w:t>
      </w:r>
      <w:r w:rsidR="00E4128C" w:rsidRPr="009E2819">
        <w:rPr>
          <w:rFonts w:ascii="Times New Roman" w:hAnsi="Times New Roman" w:cs="Times New Roman"/>
          <w:sz w:val="28"/>
          <w:szCs w:val="28"/>
        </w:rPr>
        <w:t>я</w:t>
      </w:r>
      <w:r w:rsidR="00E4128C" w:rsidRPr="009E2819">
        <w:rPr>
          <w:rFonts w:ascii="Times New Roman" w:hAnsi="Times New Roman" w:cs="Times New Roman"/>
          <w:sz w:val="28"/>
          <w:szCs w:val="28"/>
        </w:rPr>
        <w:t xml:space="preserve">щим Уставом к компетенции исполнительного органа Общества. </w:t>
      </w:r>
    </w:p>
    <w:p w:rsidR="00A6087F" w:rsidRPr="00A6087F" w:rsidRDefault="00E4128C" w:rsidP="006F50C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819">
        <w:rPr>
          <w:rFonts w:ascii="Times New Roman" w:hAnsi="Times New Roman" w:cs="Times New Roman"/>
          <w:sz w:val="28"/>
          <w:szCs w:val="28"/>
        </w:rPr>
        <w:t>Руководство текущей деятельностью Общества осуществляется един</w:t>
      </w:r>
      <w:r w:rsidRPr="009E2819">
        <w:rPr>
          <w:rFonts w:ascii="Times New Roman" w:hAnsi="Times New Roman" w:cs="Times New Roman"/>
          <w:sz w:val="28"/>
          <w:szCs w:val="28"/>
        </w:rPr>
        <w:t>о</w:t>
      </w:r>
      <w:r w:rsidRPr="009E2819">
        <w:rPr>
          <w:rFonts w:ascii="Times New Roman" w:hAnsi="Times New Roman" w:cs="Times New Roman"/>
          <w:sz w:val="28"/>
          <w:szCs w:val="28"/>
        </w:rPr>
        <w:t xml:space="preserve">личным исполнительным органом Общества </w:t>
      </w:r>
      <w:r w:rsidR="006F50C7">
        <w:rPr>
          <w:rFonts w:ascii="Times New Roman" w:hAnsi="Times New Roman" w:cs="Times New Roman"/>
          <w:sz w:val="28"/>
          <w:szCs w:val="28"/>
        </w:rPr>
        <w:t>—</w:t>
      </w:r>
      <w:r w:rsidRPr="009E2819">
        <w:rPr>
          <w:rFonts w:ascii="Times New Roman" w:hAnsi="Times New Roman" w:cs="Times New Roman"/>
          <w:sz w:val="28"/>
          <w:szCs w:val="28"/>
        </w:rPr>
        <w:t xml:space="preserve"> Генеральным директором Общества. Генеральный директор без доверенности действует от имени О</w:t>
      </w:r>
      <w:r w:rsidRPr="009E2819">
        <w:rPr>
          <w:rFonts w:ascii="Times New Roman" w:hAnsi="Times New Roman" w:cs="Times New Roman"/>
          <w:sz w:val="28"/>
          <w:szCs w:val="28"/>
        </w:rPr>
        <w:t>б</w:t>
      </w:r>
      <w:r w:rsidRPr="009E2819">
        <w:rPr>
          <w:rFonts w:ascii="Times New Roman" w:hAnsi="Times New Roman" w:cs="Times New Roman"/>
          <w:sz w:val="28"/>
          <w:szCs w:val="28"/>
        </w:rPr>
        <w:t>щества, в том числе представляет его интересы, совершает сделки от имени Общества, утверждает штаты, издает приказы и дает указания, обязательные для исполнения всеми работниками Общества.</w:t>
      </w:r>
    </w:p>
    <w:p w:rsidR="00C15DE2" w:rsidRPr="005226A8" w:rsidRDefault="00C15DE2" w:rsidP="00C15DE2">
      <w:pPr>
        <w:pStyle w:val="2"/>
        <w:ind w:firstLine="0"/>
      </w:pPr>
      <w:r w:rsidRPr="005226A8">
        <w:rPr>
          <w:noProof/>
        </w:rPr>
        <w:lastRenderedPageBreak/>
        <w:drawing>
          <wp:inline distT="0" distB="0" distL="0" distR="0">
            <wp:extent cx="5895833" cy="8502555"/>
            <wp:effectExtent l="0" t="0" r="8636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921AE9" w:rsidRPr="00D55A50" w:rsidRDefault="00C15DE2" w:rsidP="006804F3">
      <w:pPr>
        <w:pStyle w:val="2"/>
        <w:ind w:left="142" w:firstLine="0"/>
        <w:jc w:val="center"/>
      </w:pPr>
      <w:r w:rsidRPr="00EC7BC7">
        <w:t xml:space="preserve">Рисунок </w:t>
      </w:r>
      <w:r>
        <w:t>1</w:t>
      </w:r>
      <w:r w:rsidRPr="00EC7BC7">
        <w:t xml:space="preserve">.1 </w:t>
      </w:r>
      <w:r>
        <w:t>—</w:t>
      </w:r>
      <w:r w:rsidRPr="00EC7BC7">
        <w:t xml:space="preserve"> Организационная структура</w:t>
      </w:r>
      <w:r>
        <w:br/>
      </w:r>
      <w:r w:rsidRPr="00977231">
        <w:br w:type="column"/>
      </w:r>
      <w:r w:rsidR="007D1531" w:rsidRPr="007D1531">
        <w:rPr>
          <w:rFonts w:ascii="Cambria" w:hAnsi="Cambria"/>
          <w:sz w:val="32"/>
          <w:szCs w:val="32"/>
        </w:rPr>
        <w:lastRenderedPageBreak/>
        <w:t xml:space="preserve">2 </w:t>
      </w:r>
      <w:r w:rsidR="006804F3">
        <w:rPr>
          <w:rFonts w:ascii="Cambria" w:hAnsi="Cambria"/>
          <w:sz w:val="32"/>
          <w:szCs w:val="32"/>
        </w:rPr>
        <w:t xml:space="preserve"> </w:t>
      </w:r>
      <w:r w:rsidR="007D1531" w:rsidRPr="007D1531">
        <w:rPr>
          <w:rFonts w:ascii="Cambria" w:hAnsi="Cambria"/>
          <w:sz w:val="32"/>
          <w:szCs w:val="32"/>
        </w:rPr>
        <w:t>Мероприятия по достижению целей ОАО «Темп-Инвест»</w:t>
      </w:r>
      <w:r w:rsidR="00977231" w:rsidRPr="007D1531">
        <w:rPr>
          <w:rFonts w:ascii="Cambria" w:hAnsi="Cambria"/>
          <w:b/>
          <w:sz w:val="32"/>
          <w:szCs w:val="32"/>
        </w:rPr>
        <w:t xml:space="preserve"> </w:t>
      </w:r>
    </w:p>
    <w:p w:rsidR="00957664" w:rsidRPr="007D1531" w:rsidRDefault="006804F3" w:rsidP="006804F3">
      <w:pPr>
        <w:spacing w:before="360" w:after="360" w:line="360" w:lineRule="auto"/>
        <w:ind w:left="142"/>
        <w:contextualSpacing/>
        <w:rPr>
          <w:rFonts w:ascii="Cambria" w:hAnsi="Cambria" w:cs="Times New Roman"/>
          <w:sz w:val="28"/>
        </w:rPr>
      </w:pPr>
      <w:r>
        <w:rPr>
          <w:rFonts w:ascii="Cambria" w:hAnsi="Cambria" w:cs="Times New Roman"/>
          <w:sz w:val="28"/>
        </w:rPr>
        <w:t xml:space="preserve">     </w:t>
      </w:r>
      <w:r w:rsidR="007D1531" w:rsidRPr="007D1531">
        <w:rPr>
          <w:rFonts w:ascii="Cambria" w:hAnsi="Cambria" w:cs="Times New Roman"/>
          <w:sz w:val="28"/>
        </w:rPr>
        <w:t xml:space="preserve">2.1 </w:t>
      </w:r>
      <w:r w:rsidR="00B876B9" w:rsidRPr="007D1531">
        <w:rPr>
          <w:rFonts w:ascii="Cambria" w:hAnsi="Cambria" w:cs="Times New Roman"/>
          <w:sz w:val="28"/>
        </w:rPr>
        <w:t>Перспективы развития Открытого Акционерного Общества «Тем</w:t>
      </w:r>
      <w:proofErr w:type="gramStart"/>
      <w:r w:rsidR="00B876B9" w:rsidRPr="007D1531">
        <w:rPr>
          <w:rFonts w:ascii="Cambria" w:hAnsi="Cambria" w:cs="Times New Roman"/>
          <w:sz w:val="28"/>
        </w:rPr>
        <w:t>п-</w:t>
      </w:r>
      <w:proofErr w:type="gramEnd"/>
      <w:r>
        <w:rPr>
          <w:rFonts w:ascii="Cambria" w:hAnsi="Cambria" w:cs="Times New Roman"/>
          <w:sz w:val="28"/>
        </w:rPr>
        <w:t xml:space="preserve">    </w:t>
      </w:r>
      <w:r w:rsidR="00B876B9" w:rsidRPr="007D1531">
        <w:rPr>
          <w:rFonts w:ascii="Cambria" w:hAnsi="Cambria" w:cs="Times New Roman"/>
          <w:sz w:val="28"/>
        </w:rPr>
        <w:t>Инвест»</w:t>
      </w:r>
    </w:p>
    <w:p w:rsidR="00971889" w:rsidRDefault="00971889" w:rsidP="00B876B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B876B9" w:rsidRPr="00971889" w:rsidRDefault="00B876B9" w:rsidP="0096167B">
      <w:pPr>
        <w:pStyle w:val="a3"/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1889">
        <w:rPr>
          <w:rFonts w:ascii="Times New Roman" w:hAnsi="Times New Roman" w:cs="Times New Roman"/>
          <w:sz w:val="28"/>
          <w:szCs w:val="28"/>
        </w:rPr>
        <w:t>Во время прохождения производственной практики на ОАО «Темп-Инвест», автором данного отчета было выявлено, что предприятие не имеет такого документа как стратегия развития компании. Отсутствие задокумент</w:t>
      </w:r>
      <w:r w:rsidRPr="00971889">
        <w:rPr>
          <w:rFonts w:ascii="Times New Roman" w:hAnsi="Times New Roman" w:cs="Times New Roman"/>
          <w:sz w:val="28"/>
          <w:szCs w:val="28"/>
        </w:rPr>
        <w:t>и</w:t>
      </w:r>
      <w:r w:rsidRPr="00971889">
        <w:rPr>
          <w:rFonts w:ascii="Times New Roman" w:hAnsi="Times New Roman" w:cs="Times New Roman"/>
          <w:sz w:val="28"/>
          <w:szCs w:val="28"/>
        </w:rPr>
        <w:t>рованного стратегического плана развития может чревато сказаться на де</w:t>
      </w:r>
      <w:r w:rsidRPr="00971889">
        <w:rPr>
          <w:rFonts w:ascii="Times New Roman" w:hAnsi="Times New Roman" w:cs="Times New Roman"/>
          <w:sz w:val="28"/>
          <w:szCs w:val="28"/>
        </w:rPr>
        <w:t>я</w:t>
      </w:r>
      <w:r w:rsidRPr="00971889">
        <w:rPr>
          <w:rFonts w:ascii="Times New Roman" w:hAnsi="Times New Roman" w:cs="Times New Roman"/>
          <w:sz w:val="28"/>
          <w:szCs w:val="28"/>
        </w:rPr>
        <w:t>тельности предприятии и сделать его уязвимым для конкурентов. Автором данной работы были сформулированы и предложены актуальные, по мнению автора, видение, ценности и цели развития ОАО «Темп-Инвест».</w:t>
      </w:r>
    </w:p>
    <w:p w:rsidR="00B876B9" w:rsidRPr="00971889" w:rsidRDefault="00B876B9" w:rsidP="0096167B">
      <w:pPr>
        <w:pStyle w:val="a3"/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1889">
        <w:rPr>
          <w:rFonts w:ascii="Times New Roman" w:hAnsi="Times New Roman" w:cs="Times New Roman"/>
          <w:sz w:val="28"/>
          <w:szCs w:val="28"/>
        </w:rPr>
        <w:t>Видение. Занимать лидирующие позиции на рынке ценных бумаг России и СНГ  и быть ключевым игроком на мировом рынке.</w:t>
      </w:r>
    </w:p>
    <w:p w:rsidR="00B876B9" w:rsidRPr="00971889" w:rsidRDefault="00B876B9" w:rsidP="0096167B">
      <w:pPr>
        <w:pStyle w:val="a3"/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1889">
        <w:rPr>
          <w:rFonts w:ascii="Times New Roman" w:hAnsi="Times New Roman" w:cs="Times New Roman"/>
          <w:sz w:val="28"/>
          <w:szCs w:val="28"/>
        </w:rPr>
        <w:t>Ценности:</w:t>
      </w:r>
    </w:p>
    <w:p w:rsidR="00B876B9" w:rsidRPr="00823EFD" w:rsidRDefault="00B876B9" w:rsidP="0096167B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23EFD">
        <w:rPr>
          <w:rFonts w:ascii="Times New Roman" w:hAnsi="Times New Roman" w:cs="Times New Roman"/>
          <w:i/>
          <w:sz w:val="28"/>
          <w:szCs w:val="28"/>
        </w:rPr>
        <w:t>Клиентоориентированность</w:t>
      </w:r>
      <w:proofErr w:type="spellEnd"/>
      <w:r w:rsidRPr="00823EFD">
        <w:rPr>
          <w:rFonts w:ascii="Times New Roman" w:hAnsi="Times New Roman" w:cs="Times New Roman"/>
          <w:i/>
          <w:sz w:val="28"/>
          <w:szCs w:val="28"/>
        </w:rPr>
        <w:t>.</w:t>
      </w:r>
    </w:p>
    <w:p w:rsidR="00B876B9" w:rsidRPr="00823EFD" w:rsidRDefault="00B876B9" w:rsidP="0096167B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EFD">
        <w:rPr>
          <w:rFonts w:ascii="Times New Roman" w:hAnsi="Times New Roman" w:cs="Times New Roman"/>
          <w:i/>
          <w:sz w:val="28"/>
          <w:szCs w:val="28"/>
        </w:rPr>
        <w:t>Эффективность и оперативность.</w:t>
      </w:r>
    </w:p>
    <w:p w:rsidR="00B876B9" w:rsidRPr="00823EFD" w:rsidRDefault="00B876B9" w:rsidP="0096167B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23EFD">
        <w:rPr>
          <w:rFonts w:ascii="Times New Roman" w:hAnsi="Times New Roman" w:cs="Times New Roman"/>
          <w:i/>
          <w:sz w:val="28"/>
          <w:szCs w:val="28"/>
        </w:rPr>
        <w:t>Инновационность</w:t>
      </w:r>
      <w:proofErr w:type="spellEnd"/>
      <w:r w:rsidRPr="00823EFD">
        <w:rPr>
          <w:rFonts w:ascii="Times New Roman" w:hAnsi="Times New Roman" w:cs="Times New Roman"/>
          <w:i/>
          <w:sz w:val="28"/>
          <w:szCs w:val="28"/>
        </w:rPr>
        <w:t>.</w:t>
      </w:r>
    </w:p>
    <w:p w:rsidR="00B876B9" w:rsidRPr="00823EFD" w:rsidRDefault="00B876B9" w:rsidP="0096167B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EFD">
        <w:rPr>
          <w:rFonts w:ascii="Times New Roman" w:hAnsi="Times New Roman" w:cs="Times New Roman"/>
          <w:i/>
          <w:sz w:val="28"/>
          <w:szCs w:val="28"/>
        </w:rPr>
        <w:t>Командная работа.</w:t>
      </w:r>
    </w:p>
    <w:p w:rsidR="00B876B9" w:rsidRPr="00823EFD" w:rsidRDefault="00B876B9" w:rsidP="0096167B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EFD">
        <w:rPr>
          <w:rFonts w:ascii="Times New Roman" w:hAnsi="Times New Roman" w:cs="Times New Roman"/>
          <w:i/>
          <w:sz w:val="28"/>
          <w:szCs w:val="28"/>
        </w:rPr>
        <w:t>Уважение к сотрудникам.</w:t>
      </w:r>
    </w:p>
    <w:p w:rsidR="00B876B9" w:rsidRPr="00823EFD" w:rsidRDefault="00B876B9" w:rsidP="0096167B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EFD">
        <w:rPr>
          <w:rFonts w:ascii="Times New Roman" w:hAnsi="Times New Roman" w:cs="Times New Roman"/>
          <w:i/>
          <w:sz w:val="28"/>
          <w:szCs w:val="28"/>
        </w:rPr>
        <w:t>Безопасность.</w:t>
      </w:r>
    </w:p>
    <w:p w:rsidR="00B876B9" w:rsidRPr="00971889" w:rsidRDefault="00B876B9" w:rsidP="0096167B">
      <w:pPr>
        <w:pStyle w:val="a3"/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1889">
        <w:rPr>
          <w:rFonts w:ascii="Times New Roman" w:hAnsi="Times New Roman" w:cs="Times New Roman"/>
          <w:sz w:val="28"/>
          <w:szCs w:val="28"/>
        </w:rPr>
        <w:t>Для достижения поставленной цели перед компанией стоят задачи, напра</w:t>
      </w:r>
      <w:r w:rsidRPr="00971889">
        <w:rPr>
          <w:rFonts w:ascii="Times New Roman" w:hAnsi="Times New Roman" w:cs="Times New Roman"/>
          <w:sz w:val="28"/>
          <w:szCs w:val="28"/>
        </w:rPr>
        <w:t>в</w:t>
      </w:r>
      <w:r w:rsidRPr="00971889">
        <w:rPr>
          <w:rFonts w:ascii="Times New Roman" w:hAnsi="Times New Roman" w:cs="Times New Roman"/>
          <w:sz w:val="28"/>
          <w:szCs w:val="28"/>
        </w:rPr>
        <w:t>ленные на повышение эффективности бизнес-процессов и оперативности и</w:t>
      </w:r>
      <w:r w:rsidRPr="00971889">
        <w:rPr>
          <w:rFonts w:ascii="Times New Roman" w:hAnsi="Times New Roman" w:cs="Times New Roman"/>
          <w:sz w:val="28"/>
          <w:szCs w:val="28"/>
        </w:rPr>
        <w:t>с</w:t>
      </w:r>
      <w:r w:rsidRPr="00971889">
        <w:rPr>
          <w:rFonts w:ascii="Times New Roman" w:hAnsi="Times New Roman" w:cs="Times New Roman"/>
          <w:sz w:val="28"/>
          <w:szCs w:val="28"/>
        </w:rPr>
        <w:t>полнения контрактов, совершенствования технологии производства и иннов</w:t>
      </w:r>
      <w:r w:rsidRPr="00971889">
        <w:rPr>
          <w:rFonts w:ascii="Times New Roman" w:hAnsi="Times New Roman" w:cs="Times New Roman"/>
          <w:sz w:val="28"/>
          <w:szCs w:val="28"/>
        </w:rPr>
        <w:t>а</w:t>
      </w:r>
      <w:r w:rsidRPr="00971889">
        <w:rPr>
          <w:rFonts w:ascii="Times New Roman" w:hAnsi="Times New Roman" w:cs="Times New Roman"/>
          <w:sz w:val="28"/>
          <w:szCs w:val="28"/>
        </w:rPr>
        <w:t>ционного развития, а также развития персонала, создания и поддержания бе</w:t>
      </w:r>
      <w:r w:rsidRPr="00971889">
        <w:rPr>
          <w:rFonts w:ascii="Times New Roman" w:hAnsi="Times New Roman" w:cs="Times New Roman"/>
          <w:sz w:val="28"/>
          <w:szCs w:val="28"/>
        </w:rPr>
        <w:t>з</w:t>
      </w:r>
      <w:r w:rsidRPr="00971889">
        <w:rPr>
          <w:rFonts w:ascii="Times New Roman" w:hAnsi="Times New Roman" w:cs="Times New Roman"/>
          <w:sz w:val="28"/>
          <w:szCs w:val="28"/>
        </w:rPr>
        <w:t>опасных условий труда.</w:t>
      </w:r>
    </w:p>
    <w:p w:rsidR="00B876B9" w:rsidRPr="00971889" w:rsidRDefault="00B876B9" w:rsidP="0096167B">
      <w:pPr>
        <w:pStyle w:val="a3"/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1889">
        <w:rPr>
          <w:rFonts w:ascii="Times New Roman" w:hAnsi="Times New Roman" w:cs="Times New Roman"/>
          <w:sz w:val="28"/>
          <w:szCs w:val="28"/>
        </w:rPr>
        <w:t xml:space="preserve"> Целевыми ориентирами по объемам реализации продукции Компании на среднесрочную перспективу являются: </w:t>
      </w:r>
    </w:p>
    <w:p w:rsidR="00B876B9" w:rsidRPr="00971889" w:rsidRDefault="00B876B9" w:rsidP="0096167B">
      <w:pPr>
        <w:pStyle w:val="a3"/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1889">
        <w:rPr>
          <w:rFonts w:ascii="Times New Roman" w:hAnsi="Times New Roman" w:cs="Times New Roman"/>
          <w:sz w:val="28"/>
          <w:szCs w:val="28"/>
        </w:rPr>
        <w:t xml:space="preserve"> 40% - рынок Российской Федерации; </w:t>
      </w:r>
    </w:p>
    <w:p w:rsidR="00B876B9" w:rsidRPr="00971889" w:rsidRDefault="00B876B9" w:rsidP="0096167B">
      <w:pPr>
        <w:pStyle w:val="a3"/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1889">
        <w:rPr>
          <w:rFonts w:ascii="Times New Roman" w:hAnsi="Times New Roman" w:cs="Times New Roman"/>
          <w:sz w:val="28"/>
          <w:szCs w:val="28"/>
        </w:rPr>
        <w:t xml:space="preserve"> 60% - экспортные рынки. </w:t>
      </w:r>
    </w:p>
    <w:p w:rsidR="00B876B9" w:rsidRDefault="00B876B9" w:rsidP="0096167B">
      <w:pPr>
        <w:pStyle w:val="a3"/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76B9">
        <w:rPr>
          <w:rFonts w:ascii="Times New Roman" w:hAnsi="Times New Roman" w:cs="Times New Roman"/>
          <w:sz w:val="28"/>
          <w:szCs w:val="28"/>
        </w:rPr>
        <w:lastRenderedPageBreak/>
        <w:t xml:space="preserve">В планы общества на будущее входит разработка следующих направлений деятельности: </w:t>
      </w:r>
    </w:p>
    <w:p w:rsidR="00B876B9" w:rsidRDefault="00B876B9" w:rsidP="0096167B">
      <w:pPr>
        <w:pStyle w:val="a3"/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76B9">
        <w:rPr>
          <w:rFonts w:ascii="Times New Roman" w:hAnsi="Times New Roman" w:cs="Times New Roman"/>
          <w:sz w:val="28"/>
          <w:szCs w:val="28"/>
        </w:rPr>
        <w:t>1. Повышение эффективности управления собственным портфелем ценных бумаг, с этой целью - сбор дополнительной информации, анализ финансово-хозяйственной деятельности предприятий, акционером которых является о</w:t>
      </w:r>
      <w:r w:rsidRPr="00B876B9">
        <w:rPr>
          <w:rFonts w:ascii="Times New Roman" w:hAnsi="Times New Roman" w:cs="Times New Roman"/>
          <w:sz w:val="28"/>
          <w:szCs w:val="28"/>
        </w:rPr>
        <w:t>б</w:t>
      </w:r>
      <w:r w:rsidRPr="00B876B9">
        <w:rPr>
          <w:rFonts w:ascii="Times New Roman" w:hAnsi="Times New Roman" w:cs="Times New Roman"/>
          <w:sz w:val="28"/>
          <w:szCs w:val="28"/>
        </w:rPr>
        <w:t xml:space="preserve">щество. </w:t>
      </w:r>
    </w:p>
    <w:p w:rsidR="00B876B9" w:rsidRDefault="00B876B9" w:rsidP="0096167B">
      <w:pPr>
        <w:pStyle w:val="a3"/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76B9">
        <w:rPr>
          <w:rFonts w:ascii="Times New Roman" w:hAnsi="Times New Roman" w:cs="Times New Roman"/>
          <w:sz w:val="28"/>
          <w:szCs w:val="28"/>
        </w:rPr>
        <w:t>2. Концентрация осуществленных ранее инвестиций, т. е. реализация н</w:t>
      </w:r>
      <w:r w:rsidRPr="00B876B9">
        <w:rPr>
          <w:rFonts w:ascii="Times New Roman" w:hAnsi="Times New Roman" w:cs="Times New Roman"/>
          <w:sz w:val="28"/>
          <w:szCs w:val="28"/>
        </w:rPr>
        <w:t>е</w:t>
      </w:r>
      <w:r w:rsidRPr="00B876B9">
        <w:rPr>
          <w:rFonts w:ascii="Times New Roman" w:hAnsi="Times New Roman" w:cs="Times New Roman"/>
          <w:sz w:val="28"/>
          <w:szCs w:val="28"/>
        </w:rPr>
        <w:t>больших и малых пакетов акций с целью сосредоточения внимания и повыш</w:t>
      </w:r>
      <w:r w:rsidRPr="00B876B9">
        <w:rPr>
          <w:rFonts w:ascii="Times New Roman" w:hAnsi="Times New Roman" w:cs="Times New Roman"/>
          <w:sz w:val="28"/>
          <w:szCs w:val="28"/>
        </w:rPr>
        <w:t>е</w:t>
      </w:r>
      <w:r w:rsidRPr="00B876B9">
        <w:rPr>
          <w:rFonts w:ascii="Times New Roman" w:hAnsi="Times New Roman" w:cs="Times New Roman"/>
          <w:sz w:val="28"/>
          <w:szCs w:val="28"/>
        </w:rPr>
        <w:t xml:space="preserve">ния контроля над функционированием эмитентов, акции которых остаются в портфеле ОАО "Темп-Инвест". </w:t>
      </w:r>
    </w:p>
    <w:p w:rsidR="00B876B9" w:rsidRDefault="00B876B9" w:rsidP="0096167B">
      <w:pPr>
        <w:pStyle w:val="a3"/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76B9">
        <w:rPr>
          <w:rFonts w:ascii="Times New Roman" w:hAnsi="Times New Roman" w:cs="Times New Roman"/>
          <w:sz w:val="28"/>
          <w:szCs w:val="28"/>
        </w:rPr>
        <w:t>3. Разработка новых проектов вложения сре</w:t>
      </w:r>
      <w:proofErr w:type="gramStart"/>
      <w:r w:rsidRPr="00B876B9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B876B9">
        <w:rPr>
          <w:rFonts w:ascii="Times New Roman" w:hAnsi="Times New Roman" w:cs="Times New Roman"/>
          <w:sz w:val="28"/>
          <w:szCs w:val="28"/>
        </w:rPr>
        <w:t>орпоративные и долг</w:t>
      </w:r>
      <w:r w:rsidRPr="00B876B9">
        <w:rPr>
          <w:rFonts w:ascii="Times New Roman" w:hAnsi="Times New Roman" w:cs="Times New Roman"/>
          <w:sz w:val="28"/>
          <w:szCs w:val="28"/>
        </w:rPr>
        <w:t>о</w:t>
      </w:r>
      <w:r w:rsidRPr="00B876B9">
        <w:rPr>
          <w:rFonts w:ascii="Times New Roman" w:hAnsi="Times New Roman" w:cs="Times New Roman"/>
          <w:sz w:val="28"/>
          <w:szCs w:val="28"/>
        </w:rPr>
        <w:t>вые ценные бумаги, прочие активы, в том числе в объекты недвижимости.</w:t>
      </w:r>
    </w:p>
    <w:p w:rsidR="00B876B9" w:rsidRDefault="00B876B9" w:rsidP="0096167B">
      <w:pPr>
        <w:pStyle w:val="a3"/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76B9">
        <w:rPr>
          <w:rFonts w:ascii="Times New Roman" w:hAnsi="Times New Roman" w:cs="Times New Roman"/>
          <w:sz w:val="28"/>
          <w:szCs w:val="28"/>
        </w:rPr>
        <w:t xml:space="preserve"> 4. Проработка альтернативных программ развития. </w:t>
      </w:r>
    </w:p>
    <w:p w:rsidR="00B876B9" w:rsidRDefault="00B876B9" w:rsidP="0096167B">
      <w:pPr>
        <w:pStyle w:val="a3"/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76B9">
        <w:rPr>
          <w:rFonts w:ascii="Times New Roman" w:hAnsi="Times New Roman" w:cs="Times New Roman"/>
          <w:sz w:val="28"/>
          <w:szCs w:val="28"/>
        </w:rPr>
        <w:t>5. Индивидуальная и совместная инвестиционная деятельность на кратк</w:t>
      </w:r>
      <w:r w:rsidRPr="00B876B9">
        <w:rPr>
          <w:rFonts w:ascii="Times New Roman" w:hAnsi="Times New Roman" w:cs="Times New Roman"/>
          <w:sz w:val="28"/>
          <w:szCs w:val="28"/>
        </w:rPr>
        <w:t>о</w:t>
      </w:r>
      <w:r w:rsidRPr="00B876B9">
        <w:rPr>
          <w:rFonts w:ascii="Times New Roman" w:hAnsi="Times New Roman" w:cs="Times New Roman"/>
          <w:sz w:val="28"/>
          <w:szCs w:val="28"/>
        </w:rPr>
        <w:t>срочной и долгосрочной основе, вложение сре</w:t>
      </w:r>
      <w:proofErr w:type="gramStart"/>
      <w:r w:rsidRPr="00B876B9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B876B9">
        <w:rPr>
          <w:rFonts w:ascii="Times New Roman" w:hAnsi="Times New Roman" w:cs="Times New Roman"/>
          <w:sz w:val="28"/>
          <w:szCs w:val="28"/>
        </w:rPr>
        <w:t>ерспективные предпри</w:t>
      </w:r>
      <w:r w:rsidRPr="00B876B9">
        <w:rPr>
          <w:rFonts w:ascii="Times New Roman" w:hAnsi="Times New Roman" w:cs="Times New Roman"/>
          <w:sz w:val="28"/>
          <w:szCs w:val="28"/>
        </w:rPr>
        <w:t>я</w:t>
      </w:r>
      <w:r w:rsidRPr="00B876B9">
        <w:rPr>
          <w:rFonts w:ascii="Times New Roman" w:hAnsi="Times New Roman" w:cs="Times New Roman"/>
          <w:sz w:val="28"/>
          <w:szCs w:val="28"/>
        </w:rPr>
        <w:t xml:space="preserve">тия различных отраслей народного хозяйства. </w:t>
      </w:r>
    </w:p>
    <w:p w:rsidR="00B876B9" w:rsidRDefault="00B876B9" w:rsidP="0096167B">
      <w:pPr>
        <w:pStyle w:val="a3"/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76B9">
        <w:rPr>
          <w:rFonts w:ascii="Times New Roman" w:hAnsi="Times New Roman" w:cs="Times New Roman"/>
          <w:sz w:val="28"/>
          <w:szCs w:val="28"/>
        </w:rPr>
        <w:t>6. Более активное участие в деятельности предприятий, в которых Эмитент обладает крупным пакетом акций, вхождение в органы их управления, укре</w:t>
      </w:r>
      <w:r w:rsidRPr="00B876B9">
        <w:rPr>
          <w:rFonts w:ascii="Times New Roman" w:hAnsi="Times New Roman" w:cs="Times New Roman"/>
          <w:sz w:val="28"/>
          <w:szCs w:val="28"/>
        </w:rPr>
        <w:t>п</w:t>
      </w:r>
      <w:r w:rsidRPr="00B876B9">
        <w:rPr>
          <w:rFonts w:ascii="Times New Roman" w:hAnsi="Times New Roman" w:cs="Times New Roman"/>
          <w:sz w:val="28"/>
          <w:szCs w:val="28"/>
        </w:rPr>
        <w:t xml:space="preserve">ление деловых связей и </w:t>
      </w:r>
      <w:proofErr w:type="gramStart"/>
      <w:r w:rsidRPr="00B876B9">
        <w:rPr>
          <w:rFonts w:ascii="Times New Roman" w:hAnsi="Times New Roman" w:cs="Times New Roman"/>
          <w:sz w:val="28"/>
          <w:szCs w:val="28"/>
        </w:rPr>
        <w:t>повышение</w:t>
      </w:r>
      <w:proofErr w:type="gramEnd"/>
      <w:r w:rsidRPr="00B876B9">
        <w:rPr>
          <w:rFonts w:ascii="Times New Roman" w:hAnsi="Times New Roman" w:cs="Times New Roman"/>
          <w:sz w:val="28"/>
          <w:szCs w:val="28"/>
        </w:rPr>
        <w:t xml:space="preserve"> таким образом своего влияния с целью определения программ развития данных предприятий.</w:t>
      </w:r>
    </w:p>
    <w:p w:rsidR="00B876B9" w:rsidRDefault="00B876B9" w:rsidP="0096167B">
      <w:pPr>
        <w:pStyle w:val="a3"/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76B9">
        <w:rPr>
          <w:rFonts w:ascii="Times New Roman" w:hAnsi="Times New Roman" w:cs="Times New Roman"/>
          <w:sz w:val="28"/>
          <w:szCs w:val="28"/>
        </w:rPr>
        <w:t xml:space="preserve"> 7. Налаживание деловых контактов с региональными участниками фина</w:t>
      </w:r>
      <w:r w:rsidRPr="00B876B9">
        <w:rPr>
          <w:rFonts w:ascii="Times New Roman" w:hAnsi="Times New Roman" w:cs="Times New Roman"/>
          <w:sz w:val="28"/>
          <w:szCs w:val="28"/>
        </w:rPr>
        <w:t>н</w:t>
      </w:r>
      <w:r w:rsidRPr="00B876B9">
        <w:rPr>
          <w:rFonts w:ascii="Times New Roman" w:hAnsi="Times New Roman" w:cs="Times New Roman"/>
          <w:sz w:val="28"/>
          <w:szCs w:val="28"/>
        </w:rPr>
        <w:t>сового рынка, расширение масштаба и повышение оперативности собственной деятельности.</w:t>
      </w:r>
    </w:p>
    <w:p w:rsidR="00B876B9" w:rsidRDefault="00B876B9" w:rsidP="0096167B">
      <w:pPr>
        <w:pStyle w:val="a3"/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76B9">
        <w:rPr>
          <w:rFonts w:ascii="Times New Roman" w:hAnsi="Times New Roman" w:cs="Times New Roman"/>
          <w:sz w:val="28"/>
          <w:szCs w:val="28"/>
        </w:rPr>
        <w:t xml:space="preserve"> 8. Оказание услуг различным заинтересованным лицам по сбору, обрабо</w:t>
      </w:r>
      <w:r w:rsidRPr="00B876B9">
        <w:rPr>
          <w:rFonts w:ascii="Times New Roman" w:hAnsi="Times New Roman" w:cs="Times New Roman"/>
          <w:sz w:val="28"/>
          <w:szCs w:val="28"/>
        </w:rPr>
        <w:t>т</w:t>
      </w:r>
      <w:r w:rsidRPr="00B876B9">
        <w:rPr>
          <w:rFonts w:ascii="Times New Roman" w:hAnsi="Times New Roman" w:cs="Times New Roman"/>
          <w:sz w:val="28"/>
          <w:szCs w:val="28"/>
        </w:rPr>
        <w:t>ке, анализу данных о конъюнктуре фондового рынка, о наиболее перспекти</w:t>
      </w:r>
      <w:r w:rsidRPr="00B876B9">
        <w:rPr>
          <w:rFonts w:ascii="Times New Roman" w:hAnsi="Times New Roman" w:cs="Times New Roman"/>
          <w:sz w:val="28"/>
          <w:szCs w:val="28"/>
        </w:rPr>
        <w:t>в</w:t>
      </w:r>
      <w:r w:rsidRPr="00B876B9">
        <w:rPr>
          <w:rFonts w:ascii="Times New Roman" w:hAnsi="Times New Roman" w:cs="Times New Roman"/>
          <w:sz w:val="28"/>
          <w:szCs w:val="28"/>
        </w:rPr>
        <w:t>ных направлениях вложения ресурсов. Усиление влияния западных санкций в течение</w:t>
      </w:r>
      <w:r w:rsidR="00B04F24">
        <w:rPr>
          <w:rFonts w:ascii="Times New Roman" w:hAnsi="Times New Roman" w:cs="Times New Roman"/>
          <w:sz w:val="28"/>
          <w:szCs w:val="28"/>
        </w:rPr>
        <w:t xml:space="preserve"> отчетного года, нестабильная с</w:t>
      </w:r>
      <w:r w:rsidRPr="00B876B9">
        <w:rPr>
          <w:rFonts w:ascii="Times New Roman" w:hAnsi="Times New Roman" w:cs="Times New Roman"/>
          <w:sz w:val="28"/>
          <w:szCs w:val="28"/>
        </w:rPr>
        <w:t>итуация в Сирии, конфликтные отн</w:t>
      </w:r>
      <w:r w:rsidRPr="00B876B9">
        <w:rPr>
          <w:rFonts w:ascii="Times New Roman" w:hAnsi="Times New Roman" w:cs="Times New Roman"/>
          <w:sz w:val="28"/>
          <w:szCs w:val="28"/>
        </w:rPr>
        <w:t>о</w:t>
      </w:r>
      <w:r w:rsidRPr="00B876B9">
        <w:rPr>
          <w:rFonts w:ascii="Times New Roman" w:hAnsi="Times New Roman" w:cs="Times New Roman"/>
          <w:sz w:val="28"/>
          <w:szCs w:val="28"/>
        </w:rPr>
        <w:t>шения с Украиной привели к укреплению международной обособленности России. В связи с этим были нарушены устоявшиеся торговые и финансовые связи.</w:t>
      </w:r>
    </w:p>
    <w:p w:rsidR="00B876B9" w:rsidRDefault="00B876B9" w:rsidP="0096167B">
      <w:pPr>
        <w:pStyle w:val="a3"/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76B9">
        <w:rPr>
          <w:rFonts w:ascii="Times New Roman" w:hAnsi="Times New Roman" w:cs="Times New Roman"/>
          <w:sz w:val="28"/>
          <w:szCs w:val="28"/>
        </w:rPr>
        <w:lastRenderedPageBreak/>
        <w:t>На российском финансовом рынке основополагающей тенденцией в теч</w:t>
      </w:r>
      <w:r w:rsidRPr="00B876B9">
        <w:rPr>
          <w:rFonts w:ascii="Times New Roman" w:hAnsi="Times New Roman" w:cs="Times New Roman"/>
          <w:sz w:val="28"/>
          <w:szCs w:val="28"/>
        </w:rPr>
        <w:t>е</w:t>
      </w:r>
      <w:r w:rsidRPr="00B876B9">
        <w:rPr>
          <w:rFonts w:ascii="Times New Roman" w:hAnsi="Times New Roman" w:cs="Times New Roman"/>
          <w:sz w:val="28"/>
          <w:szCs w:val="28"/>
        </w:rPr>
        <w:t>ние всего 2017 года продолжила оставаться его «зачистка». В 2017 году число отзывов лицензий банков (более 60 с начала года) и других финансовых ко</w:t>
      </w:r>
      <w:r w:rsidRPr="00B876B9">
        <w:rPr>
          <w:rFonts w:ascii="Times New Roman" w:hAnsi="Times New Roman" w:cs="Times New Roman"/>
          <w:sz w:val="28"/>
          <w:szCs w:val="28"/>
        </w:rPr>
        <w:t>м</w:t>
      </w:r>
      <w:r w:rsidRPr="00B876B9">
        <w:rPr>
          <w:rFonts w:ascii="Times New Roman" w:hAnsi="Times New Roman" w:cs="Times New Roman"/>
          <w:sz w:val="28"/>
          <w:szCs w:val="28"/>
        </w:rPr>
        <w:t>паний оставалось высоким, но уже не рекордным (в 2016 году более 100 ба</w:t>
      </w:r>
      <w:r w:rsidRPr="00B876B9">
        <w:rPr>
          <w:rFonts w:ascii="Times New Roman" w:hAnsi="Times New Roman" w:cs="Times New Roman"/>
          <w:sz w:val="28"/>
          <w:szCs w:val="28"/>
        </w:rPr>
        <w:t>н</w:t>
      </w:r>
      <w:r w:rsidRPr="00B876B9">
        <w:rPr>
          <w:rFonts w:ascii="Times New Roman" w:hAnsi="Times New Roman" w:cs="Times New Roman"/>
          <w:sz w:val="28"/>
          <w:szCs w:val="28"/>
        </w:rPr>
        <w:t>ков лишились лицензий добровольно и принудительно). Кроме того, сразу три крупнейшие частные банковские группы отправились на санацию. Первыми на санацию ушла Группа ФК «Открытие» (Банк ФК «Открытие» в начале года был крупнейшим частным банком страны и располагался на 6-м месте по а</w:t>
      </w:r>
      <w:r w:rsidRPr="00B876B9">
        <w:rPr>
          <w:rFonts w:ascii="Times New Roman" w:hAnsi="Times New Roman" w:cs="Times New Roman"/>
          <w:sz w:val="28"/>
          <w:szCs w:val="28"/>
        </w:rPr>
        <w:t>к</w:t>
      </w:r>
      <w:r w:rsidRPr="00B876B9">
        <w:rPr>
          <w:rFonts w:ascii="Times New Roman" w:hAnsi="Times New Roman" w:cs="Times New Roman"/>
          <w:sz w:val="28"/>
          <w:szCs w:val="28"/>
        </w:rPr>
        <w:t>тивам). Почти сразу же на санацию отправились банки Группы БИН, а уже в декабре Центробанк РФ взялся санировать Промсвязьбанк (10-е место по а</w:t>
      </w:r>
      <w:r w:rsidRPr="00B876B9">
        <w:rPr>
          <w:rFonts w:ascii="Times New Roman" w:hAnsi="Times New Roman" w:cs="Times New Roman"/>
          <w:sz w:val="28"/>
          <w:szCs w:val="28"/>
        </w:rPr>
        <w:t>к</w:t>
      </w:r>
      <w:r w:rsidRPr="00B876B9">
        <w:rPr>
          <w:rFonts w:ascii="Times New Roman" w:hAnsi="Times New Roman" w:cs="Times New Roman"/>
          <w:sz w:val="28"/>
          <w:szCs w:val="28"/>
        </w:rPr>
        <w:t>тивам на 1 ноября 2017 года). При этом</w:t>
      </w:r>
      <w:proofErr w:type="gramStart"/>
      <w:r w:rsidRPr="00B876B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876B9">
        <w:rPr>
          <w:rFonts w:ascii="Times New Roman" w:hAnsi="Times New Roman" w:cs="Times New Roman"/>
          <w:sz w:val="28"/>
          <w:szCs w:val="28"/>
        </w:rPr>
        <w:t xml:space="preserve"> по прогнозам количество отзывов, скорее всего, продолжит сокращаться, но до «полной расчистки», по всей в</w:t>
      </w:r>
      <w:r w:rsidRPr="00B876B9">
        <w:rPr>
          <w:rFonts w:ascii="Times New Roman" w:hAnsi="Times New Roman" w:cs="Times New Roman"/>
          <w:sz w:val="28"/>
          <w:szCs w:val="28"/>
        </w:rPr>
        <w:t>и</w:t>
      </w:r>
      <w:r w:rsidRPr="00B876B9">
        <w:rPr>
          <w:rFonts w:ascii="Times New Roman" w:hAnsi="Times New Roman" w:cs="Times New Roman"/>
          <w:sz w:val="28"/>
          <w:szCs w:val="28"/>
        </w:rPr>
        <w:t xml:space="preserve">димости, еще достаточно далеко. На протяжении последнего года ОАО «Темп-Инвест» сталкивалось с трудностями в зарабатывании </w:t>
      </w:r>
      <w:proofErr w:type="gramStart"/>
      <w:r w:rsidRPr="00B876B9"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 w:rsidRPr="00B876B9">
        <w:rPr>
          <w:rFonts w:ascii="Times New Roman" w:hAnsi="Times New Roman" w:cs="Times New Roman"/>
          <w:sz w:val="28"/>
          <w:szCs w:val="28"/>
        </w:rPr>
        <w:t xml:space="preserve"> как на финансовом рынке, так и на фондовом. В связи негативными прогнозами на 2018 год ежемесячно проводится мониторинг расходов, предпринимаются м</w:t>
      </w:r>
      <w:r w:rsidRPr="00B876B9">
        <w:rPr>
          <w:rFonts w:ascii="Times New Roman" w:hAnsi="Times New Roman" w:cs="Times New Roman"/>
          <w:sz w:val="28"/>
          <w:szCs w:val="28"/>
        </w:rPr>
        <w:t>е</w:t>
      </w:r>
      <w:r w:rsidRPr="00B876B9">
        <w:rPr>
          <w:rFonts w:ascii="Times New Roman" w:hAnsi="Times New Roman" w:cs="Times New Roman"/>
          <w:sz w:val="28"/>
          <w:szCs w:val="28"/>
        </w:rPr>
        <w:t>ры по их сокращению, а также большое внимание уделяется финансовому планированию.</w:t>
      </w:r>
    </w:p>
    <w:p w:rsidR="00B876B9" w:rsidRDefault="00B876B9" w:rsidP="0096167B">
      <w:pPr>
        <w:pStyle w:val="a3"/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76B9">
        <w:rPr>
          <w:rFonts w:ascii="Times New Roman" w:hAnsi="Times New Roman" w:cs="Times New Roman"/>
          <w:sz w:val="28"/>
          <w:szCs w:val="28"/>
        </w:rPr>
        <w:t xml:space="preserve">Консервативная стратегия в деятельности стала еще более </w:t>
      </w:r>
      <w:proofErr w:type="spellStart"/>
      <w:r w:rsidRPr="00B876B9">
        <w:rPr>
          <w:rFonts w:ascii="Times New Roman" w:hAnsi="Times New Roman" w:cs="Times New Roman"/>
          <w:sz w:val="28"/>
          <w:szCs w:val="28"/>
        </w:rPr>
        <w:t>сдержаной</w:t>
      </w:r>
      <w:proofErr w:type="spellEnd"/>
      <w:r w:rsidRPr="00B876B9">
        <w:rPr>
          <w:rFonts w:ascii="Times New Roman" w:hAnsi="Times New Roman" w:cs="Times New Roman"/>
          <w:sz w:val="28"/>
          <w:szCs w:val="28"/>
        </w:rPr>
        <w:t xml:space="preserve">, что позволяет 6 обществу держаться на плаву. Таким образом, издержки растут, стоимость акций сильно </w:t>
      </w:r>
      <w:proofErr w:type="spellStart"/>
      <w:r w:rsidRPr="00B876B9">
        <w:rPr>
          <w:rFonts w:ascii="Times New Roman" w:hAnsi="Times New Roman" w:cs="Times New Roman"/>
          <w:sz w:val="28"/>
          <w:szCs w:val="28"/>
        </w:rPr>
        <w:t>волатильна</w:t>
      </w:r>
      <w:proofErr w:type="spellEnd"/>
      <w:r w:rsidRPr="00B876B9">
        <w:rPr>
          <w:rFonts w:ascii="Times New Roman" w:hAnsi="Times New Roman" w:cs="Times New Roman"/>
          <w:sz w:val="28"/>
          <w:szCs w:val="28"/>
        </w:rPr>
        <w:t>, а экономика страны в кризисе. Поэтому усилия руководства ОАО «Темп-Инвест» будут направлены на сохранение стабильного финансового состояния общества в ожидании наступления лу</w:t>
      </w:r>
      <w:r w:rsidRPr="00B876B9">
        <w:rPr>
          <w:rFonts w:ascii="Times New Roman" w:hAnsi="Times New Roman" w:cs="Times New Roman"/>
          <w:sz w:val="28"/>
          <w:szCs w:val="28"/>
        </w:rPr>
        <w:t>ч</w:t>
      </w:r>
      <w:r w:rsidRPr="00B876B9">
        <w:rPr>
          <w:rFonts w:ascii="Times New Roman" w:hAnsi="Times New Roman" w:cs="Times New Roman"/>
          <w:sz w:val="28"/>
          <w:szCs w:val="28"/>
        </w:rPr>
        <w:t>ших времен в экономике страны.</w:t>
      </w:r>
    </w:p>
    <w:p w:rsidR="00823EFD" w:rsidRDefault="00823EFD" w:rsidP="0096167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1509E2" w:rsidRDefault="007D1531" w:rsidP="007D1531">
      <w:pPr>
        <w:tabs>
          <w:tab w:val="left" w:pos="0"/>
        </w:tabs>
        <w:spacing w:before="360" w:after="360" w:line="360" w:lineRule="auto"/>
        <w:ind w:left="1276" w:hanging="567"/>
        <w:rPr>
          <w:rFonts w:ascii="Cambria" w:hAnsi="Cambria" w:cs="Times New Roman"/>
          <w:sz w:val="28"/>
        </w:rPr>
      </w:pPr>
      <w:r w:rsidRPr="007D1531">
        <w:rPr>
          <w:rFonts w:ascii="Cambria" w:hAnsi="Cambria" w:cs="Times New Roman"/>
          <w:sz w:val="28"/>
        </w:rPr>
        <w:t>2.2</w:t>
      </w:r>
      <w:r w:rsidR="00341A08" w:rsidRPr="007D1531">
        <w:rPr>
          <w:rFonts w:ascii="Cambria" w:hAnsi="Cambria" w:cs="Times New Roman"/>
          <w:sz w:val="28"/>
        </w:rPr>
        <w:t xml:space="preserve"> План мероприятий по достижению стратегических целей</w:t>
      </w:r>
    </w:p>
    <w:p w:rsidR="001509E2" w:rsidRPr="00823EFD" w:rsidRDefault="001509E2" w:rsidP="0096167B">
      <w:pPr>
        <w:pStyle w:val="a3"/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3EFD">
        <w:rPr>
          <w:rFonts w:ascii="Times New Roman" w:hAnsi="Times New Roman" w:cs="Times New Roman"/>
          <w:sz w:val="28"/>
          <w:szCs w:val="28"/>
        </w:rPr>
        <w:t>Для реализации стратегии необходимо провести следующие мероприятия:</w:t>
      </w:r>
    </w:p>
    <w:p w:rsidR="001509E2" w:rsidRPr="00823EFD" w:rsidRDefault="001509E2" w:rsidP="0096167B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EFD"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предприятия;</w:t>
      </w:r>
    </w:p>
    <w:p w:rsidR="001509E2" w:rsidRPr="00823EFD" w:rsidRDefault="001509E2" w:rsidP="0096167B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EFD">
        <w:rPr>
          <w:rFonts w:ascii="Times New Roman" w:hAnsi="Times New Roman" w:cs="Times New Roman"/>
          <w:sz w:val="28"/>
          <w:szCs w:val="28"/>
        </w:rPr>
        <w:lastRenderedPageBreak/>
        <w:t>Создание собственной сырьевой базы для минимизации зависимости от внешних поставщиков;</w:t>
      </w:r>
    </w:p>
    <w:p w:rsidR="001509E2" w:rsidRPr="00823EFD" w:rsidRDefault="001509E2" w:rsidP="0096167B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EFD">
        <w:rPr>
          <w:rFonts w:ascii="Times New Roman" w:hAnsi="Times New Roman" w:cs="Times New Roman"/>
          <w:sz w:val="28"/>
          <w:szCs w:val="28"/>
        </w:rPr>
        <w:t>Преобразование организационной структуры в целях повышения гибкости и мобильности предприятия в условиях нестабильности внешней среды.</w:t>
      </w:r>
    </w:p>
    <w:p w:rsidR="001509E2" w:rsidRPr="00823EFD" w:rsidRDefault="001509E2" w:rsidP="0096167B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EFD">
        <w:rPr>
          <w:rFonts w:ascii="Times New Roman" w:hAnsi="Times New Roman" w:cs="Times New Roman"/>
          <w:sz w:val="28"/>
          <w:szCs w:val="28"/>
        </w:rPr>
        <w:t>Усиление сотрудничества с клиентами, основным акционером кот</w:t>
      </w:r>
      <w:r w:rsidRPr="00823EFD">
        <w:rPr>
          <w:rFonts w:ascii="Times New Roman" w:hAnsi="Times New Roman" w:cs="Times New Roman"/>
          <w:sz w:val="28"/>
          <w:szCs w:val="28"/>
        </w:rPr>
        <w:t>о</w:t>
      </w:r>
      <w:r w:rsidRPr="00823EFD">
        <w:rPr>
          <w:rFonts w:ascii="Times New Roman" w:hAnsi="Times New Roman" w:cs="Times New Roman"/>
          <w:sz w:val="28"/>
          <w:szCs w:val="28"/>
        </w:rPr>
        <w:t>рых являются государственные структуры.</w:t>
      </w:r>
    </w:p>
    <w:p w:rsidR="001509E2" w:rsidRPr="00823EFD" w:rsidRDefault="001509E2" w:rsidP="0096167B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EFD">
        <w:rPr>
          <w:rFonts w:ascii="Times New Roman" w:hAnsi="Times New Roman" w:cs="Times New Roman"/>
          <w:sz w:val="28"/>
          <w:szCs w:val="28"/>
        </w:rPr>
        <w:t>Совершенствование действующей системы мотивации персонала.</w:t>
      </w:r>
    </w:p>
    <w:p w:rsidR="001509E2" w:rsidRPr="00823EFD" w:rsidRDefault="001509E2" w:rsidP="0096167B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EFD">
        <w:rPr>
          <w:rFonts w:ascii="Times New Roman" w:hAnsi="Times New Roman" w:cs="Times New Roman"/>
          <w:sz w:val="28"/>
          <w:szCs w:val="28"/>
        </w:rPr>
        <w:t>Повышение квалификации персонала.</w:t>
      </w:r>
    </w:p>
    <w:p w:rsidR="001509E2" w:rsidRPr="00823EFD" w:rsidRDefault="001509E2" w:rsidP="0096167B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EFD">
        <w:rPr>
          <w:rFonts w:ascii="Times New Roman" w:hAnsi="Times New Roman" w:cs="Times New Roman"/>
          <w:sz w:val="28"/>
          <w:szCs w:val="28"/>
        </w:rPr>
        <w:t>Разработка Создание рабочих мест для молодых специалистов.</w:t>
      </w:r>
    </w:p>
    <w:p w:rsidR="001509E2" w:rsidRPr="00823EFD" w:rsidRDefault="001509E2" w:rsidP="0096167B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EFD">
        <w:rPr>
          <w:rFonts w:ascii="Times New Roman" w:hAnsi="Times New Roman" w:cs="Times New Roman"/>
          <w:sz w:val="28"/>
          <w:szCs w:val="28"/>
        </w:rPr>
        <w:t>Улучшение маркетинговой деятельности предприятия.</w:t>
      </w:r>
    </w:p>
    <w:p w:rsidR="001509E2" w:rsidRPr="00823EFD" w:rsidRDefault="001509E2" w:rsidP="0096167B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EFD">
        <w:rPr>
          <w:rFonts w:ascii="Times New Roman" w:hAnsi="Times New Roman" w:cs="Times New Roman"/>
          <w:sz w:val="28"/>
          <w:szCs w:val="28"/>
        </w:rPr>
        <w:t>Увеличение объема инвестиций в НИОКР.</w:t>
      </w:r>
    </w:p>
    <w:p w:rsidR="001509E2" w:rsidRDefault="001509E2" w:rsidP="0096167B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EFD">
        <w:rPr>
          <w:rFonts w:ascii="Times New Roman" w:hAnsi="Times New Roman" w:cs="Times New Roman"/>
          <w:sz w:val="28"/>
          <w:szCs w:val="28"/>
        </w:rPr>
        <w:t>Разработка специальных программ по стимулированию сбыта.</w:t>
      </w:r>
    </w:p>
    <w:p w:rsidR="00823EFD" w:rsidRPr="00823EFD" w:rsidRDefault="00823EFD" w:rsidP="0096167B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509E2" w:rsidRPr="00823EFD" w:rsidRDefault="001509E2" w:rsidP="0096167B">
      <w:pPr>
        <w:pStyle w:val="a3"/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3EFD">
        <w:rPr>
          <w:rFonts w:ascii="Times New Roman" w:hAnsi="Times New Roman" w:cs="Times New Roman"/>
          <w:b/>
          <w:i/>
          <w:sz w:val="28"/>
          <w:szCs w:val="28"/>
        </w:rPr>
        <w:t>Социальная стратегия</w:t>
      </w:r>
      <w:r w:rsidRPr="00823EFD">
        <w:rPr>
          <w:rFonts w:ascii="Times New Roman" w:hAnsi="Times New Roman" w:cs="Times New Roman"/>
          <w:sz w:val="28"/>
          <w:szCs w:val="28"/>
        </w:rPr>
        <w:t>. Необходимо осуществлять регулярное развитие навыков и компетенций персонала путем обучения и стажировок. Рекоменд</w:t>
      </w:r>
      <w:r w:rsidRPr="00823EFD">
        <w:rPr>
          <w:rFonts w:ascii="Times New Roman" w:hAnsi="Times New Roman" w:cs="Times New Roman"/>
          <w:sz w:val="28"/>
          <w:szCs w:val="28"/>
        </w:rPr>
        <w:t>у</w:t>
      </w:r>
      <w:r w:rsidRPr="00823EFD">
        <w:rPr>
          <w:rFonts w:ascii="Times New Roman" w:hAnsi="Times New Roman" w:cs="Times New Roman"/>
          <w:sz w:val="28"/>
          <w:szCs w:val="28"/>
        </w:rPr>
        <w:t xml:space="preserve">ется усовершенствовать систему контроля работы персонала, вводить новые методики по мотивации и стимулированию. </w:t>
      </w:r>
      <w:proofErr w:type="gramStart"/>
      <w:r w:rsidRPr="00823EFD">
        <w:rPr>
          <w:rFonts w:ascii="Times New Roman" w:hAnsi="Times New Roman" w:cs="Times New Roman"/>
          <w:sz w:val="28"/>
          <w:szCs w:val="28"/>
        </w:rPr>
        <w:t>Кроме того, руководству рек</w:t>
      </w:r>
      <w:r w:rsidRPr="00823EFD">
        <w:rPr>
          <w:rFonts w:ascii="Times New Roman" w:hAnsi="Times New Roman" w:cs="Times New Roman"/>
          <w:sz w:val="28"/>
          <w:szCs w:val="28"/>
        </w:rPr>
        <w:t>о</w:t>
      </w:r>
      <w:r w:rsidRPr="00823EFD">
        <w:rPr>
          <w:rFonts w:ascii="Times New Roman" w:hAnsi="Times New Roman" w:cs="Times New Roman"/>
          <w:sz w:val="28"/>
          <w:szCs w:val="28"/>
        </w:rPr>
        <w:t>мендуется поменять стиль управления с бюрократического на демократич</w:t>
      </w:r>
      <w:r w:rsidRPr="00823EFD">
        <w:rPr>
          <w:rFonts w:ascii="Times New Roman" w:hAnsi="Times New Roman" w:cs="Times New Roman"/>
          <w:sz w:val="28"/>
          <w:szCs w:val="28"/>
        </w:rPr>
        <w:t>е</w:t>
      </w:r>
      <w:r w:rsidRPr="00823EFD">
        <w:rPr>
          <w:rFonts w:ascii="Times New Roman" w:hAnsi="Times New Roman" w:cs="Times New Roman"/>
          <w:sz w:val="28"/>
          <w:szCs w:val="28"/>
        </w:rPr>
        <w:t>ский, что может поспособствовать развитию значимости каждого сотрудника и что может положительно сказаться на работе каждого из них.</w:t>
      </w:r>
      <w:proofErr w:type="gramEnd"/>
    </w:p>
    <w:p w:rsidR="001509E2" w:rsidRPr="00823EFD" w:rsidRDefault="001509E2" w:rsidP="0096167B">
      <w:pPr>
        <w:pStyle w:val="a3"/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3EFD">
        <w:rPr>
          <w:rFonts w:ascii="Times New Roman" w:hAnsi="Times New Roman" w:cs="Times New Roman"/>
          <w:b/>
          <w:i/>
          <w:sz w:val="28"/>
          <w:szCs w:val="28"/>
        </w:rPr>
        <w:t>Маркетинговая стратегия</w:t>
      </w:r>
      <w:r w:rsidRPr="00823EFD">
        <w:rPr>
          <w:rFonts w:ascii="Times New Roman" w:hAnsi="Times New Roman" w:cs="Times New Roman"/>
          <w:sz w:val="28"/>
          <w:szCs w:val="28"/>
        </w:rPr>
        <w:t xml:space="preserve"> в компании можно охарактеризовать по н</w:t>
      </w:r>
      <w:r w:rsidRPr="00823EFD">
        <w:rPr>
          <w:rFonts w:ascii="Times New Roman" w:hAnsi="Times New Roman" w:cs="Times New Roman"/>
          <w:sz w:val="28"/>
          <w:szCs w:val="28"/>
        </w:rPr>
        <w:t>е</w:t>
      </w:r>
      <w:r w:rsidRPr="00823EFD">
        <w:rPr>
          <w:rFonts w:ascii="Times New Roman" w:hAnsi="Times New Roman" w:cs="Times New Roman"/>
          <w:sz w:val="28"/>
          <w:szCs w:val="28"/>
        </w:rPr>
        <w:t>скольким направлениям: анализ рынка, маркетинг в сегменте развития се</w:t>
      </w:r>
      <w:r w:rsidRPr="00823EFD">
        <w:rPr>
          <w:rFonts w:ascii="Times New Roman" w:hAnsi="Times New Roman" w:cs="Times New Roman"/>
          <w:sz w:val="28"/>
          <w:szCs w:val="28"/>
        </w:rPr>
        <w:t>р</w:t>
      </w:r>
      <w:r w:rsidRPr="00823EFD">
        <w:rPr>
          <w:rFonts w:ascii="Times New Roman" w:hAnsi="Times New Roman" w:cs="Times New Roman"/>
          <w:sz w:val="28"/>
          <w:szCs w:val="28"/>
        </w:rPr>
        <w:t>висных услуг компании и маркетинг в области развития модернизации пр</w:t>
      </w:r>
      <w:r w:rsidRPr="00823EFD">
        <w:rPr>
          <w:rFonts w:ascii="Times New Roman" w:hAnsi="Times New Roman" w:cs="Times New Roman"/>
          <w:sz w:val="28"/>
          <w:szCs w:val="28"/>
        </w:rPr>
        <w:t>о</w:t>
      </w:r>
      <w:r w:rsidRPr="00823EFD">
        <w:rPr>
          <w:rFonts w:ascii="Times New Roman" w:hAnsi="Times New Roman" w:cs="Times New Roman"/>
          <w:sz w:val="28"/>
          <w:szCs w:val="28"/>
        </w:rPr>
        <w:t>дуктового портфеля.</w:t>
      </w:r>
    </w:p>
    <w:p w:rsidR="001509E2" w:rsidRPr="00823EFD" w:rsidRDefault="001509E2" w:rsidP="0096167B">
      <w:pPr>
        <w:pStyle w:val="a3"/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3EFD">
        <w:rPr>
          <w:rFonts w:ascii="Times New Roman" w:hAnsi="Times New Roman" w:cs="Times New Roman"/>
          <w:sz w:val="28"/>
          <w:szCs w:val="28"/>
        </w:rPr>
        <w:t>Основной упор в маркетинговой деятельности предприятия делается на анализ основных конкурентов отрасли, поиск клиентов, поставщиков. Работа по привлечению клиентов осуществляется путем участия в тендерах и перед</w:t>
      </w:r>
      <w:r w:rsidRPr="00823EFD">
        <w:rPr>
          <w:rFonts w:ascii="Times New Roman" w:hAnsi="Times New Roman" w:cs="Times New Roman"/>
          <w:sz w:val="28"/>
          <w:szCs w:val="28"/>
        </w:rPr>
        <w:t>а</w:t>
      </w:r>
      <w:r w:rsidRPr="00823EFD">
        <w:rPr>
          <w:rFonts w:ascii="Times New Roman" w:hAnsi="Times New Roman" w:cs="Times New Roman"/>
          <w:sz w:val="28"/>
          <w:szCs w:val="28"/>
        </w:rPr>
        <w:t>чей заказов клиентов от дочерней компании ПАО «Силовые машины». В пе</w:t>
      </w:r>
      <w:r w:rsidRPr="00823EFD">
        <w:rPr>
          <w:rFonts w:ascii="Times New Roman" w:hAnsi="Times New Roman" w:cs="Times New Roman"/>
          <w:sz w:val="28"/>
          <w:szCs w:val="28"/>
        </w:rPr>
        <w:t>р</w:t>
      </w:r>
      <w:r w:rsidRPr="00823EFD">
        <w:rPr>
          <w:rFonts w:ascii="Times New Roman" w:hAnsi="Times New Roman" w:cs="Times New Roman"/>
          <w:sz w:val="28"/>
          <w:szCs w:val="28"/>
        </w:rPr>
        <w:lastRenderedPageBreak/>
        <w:t>спективе рассматривается снятие контроля со стороны ПАО «Силовые Маш</w:t>
      </w:r>
      <w:r w:rsidRPr="00823EFD">
        <w:rPr>
          <w:rFonts w:ascii="Times New Roman" w:hAnsi="Times New Roman" w:cs="Times New Roman"/>
          <w:sz w:val="28"/>
          <w:szCs w:val="28"/>
        </w:rPr>
        <w:t>и</w:t>
      </w:r>
      <w:r w:rsidRPr="00823EFD">
        <w:rPr>
          <w:rFonts w:ascii="Times New Roman" w:hAnsi="Times New Roman" w:cs="Times New Roman"/>
          <w:sz w:val="28"/>
          <w:szCs w:val="28"/>
        </w:rPr>
        <w:t>ны» в вопросе поиска клиентов.</w:t>
      </w:r>
    </w:p>
    <w:p w:rsidR="001509E2" w:rsidRPr="00823EFD" w:rsidRDefault="001509E2" w:rsidP="0096167B">
      <w:pPr>
        <w:pStyle w:val="a3"/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509E2" w:rsidRDefault="001509E2" w:rsidP="00961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6167B" w:rsidRDefault="0096167B" w:rsidP="00961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6167B" w:rsidRDefault="0096167B" w:rsidP="00961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6167B" w:rsidRDefault="0096167B" w:rsidP="00961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6167B" w:rsidRDefault="0096167B" w:rsidP="00961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6167B" w:rsidRDefault="0096167B" w:rsidP="00961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6167B" w:rsidRDefault="0096167B" w:rsidP="00961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6167B" w:rsidRDefault="0096167B" w:rsidP="00961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6167B" w:rsidRDefault="0096167B" w:rsidP="00961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6167B" w:rsidRDefault="0096167B" w:rsidP="00961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6167B" w:rsidRDefault="0096167B" w:rsidP="00961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6167B" w:rsidRDefault="0096167B" w:rsidP="00961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6167B" w:rsidRDefault="0096167B" w:rsidP="00961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6167B" w:rsidRDefault="0096167B" w:rsidP="00961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6167B" w:rsidRDefault="0096167B" w:rsidP="00961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6167B" w:rsidRDefault="0096167B" w:rsidP="00961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6167B" w:rsidRDefault="0096167B" w:rsidP="00961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6167B" w:rsidRDefault="0096167B" w:rsidP="00961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6167B" w:rsidRDefault="0096167B" w:rsidP="00961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6167B" w:rsidRDefault="0096167B" w:rsidP="00961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6167B" w:rsidRDefault="0096167B" w:rsidP="00961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6167B" w:rsidRDefault="0096167B" w:rsidP="00961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91A27" w:rsidRPr="00C15DE2" w:rsidRDefault="00C15DE2" w:rsidP="00C15DE2">
      <w:pPr>
        <w:tabs>
          <w:tab w:val="left" w:pos="0"/>
        </w:tabs>
        <w:spacing w:after="180" w:line="360" w:lineRule="auto"/>
        <w:jc w:val="center"/>
        <w:rPr>
          <w:rFonts w:asciiTheme="majorHAnsi" w:hAnsiTheme="majorHAnsi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</w:rPr>
        <w:br w:type="column"/>
      </w:r>
      <w:r>
        <w:rPr>
          <w:rFonts w:asciiTheme="majorHAnsi" w:hAnsiTheme="majorHAnsi" w:cs="Times New Roman"/>
          <w:sz w:val="32"/>
          <w:szCs w:val="32"/>
        </w:rPr>
        <w:lastRenderedPageBreak/>
        <w:t>ЗАКЛЮЧЕНИЕ</w:t>
      </w:r>
    </w:p>
    <w:p w:rsidR="001509E2" w:rsidRPr="00823EFD" w:rsidRDefault="001509E2" w:rsidP="00C15DE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EFD">
        <w:rPr>
          <w:rFonts w:ascii="Times New Roman" w:hAnsi="Times New Roman" w:cs="Times New Roman"/>
          <w:sz w:val="28"/>
          <w:szCs w:val="28"/>
        </w:rPr>
        <w:t>Конечным результатом по итогам прохождения учебной практики</w:t>
      </w:r>
      <w:r w:rsidR="00C15DE2">
        <w:rPr>
          <w:rFonts w:ascii="Times New Roman" w:hAnsi="Times New Roman" w:cs="Times New Roman"/>
          <w:sz w:val="28"/>
          <w:szCs w:val="28"/>
        </w:rPr>
        <w:t xml:space="preserve"> </w:t>
      </w:r>
      <w:r w:rsidRPr="00823EFD">
        <w:rPr>
          <w:rFonts w:ascii="Times New Roman" w:hAnsi="Times New Roman" w:cs="Times New Roman"/>
          <w:sz w:val="28"/>
          <w:szCs w:val="28"/>
        </w:rPr>
        <w:t>(практики по получению первичных профессиональных умений и навыков, в том числе первичных умений и навыков научно-исследовательской деятельн</w:t>
      </w:r>
      <w:r w:rsidRPr="00823EFD">
        <w:rPr>
          <w:rFonts w:ascii="Times New Roman" w:hAnsi="Times New Roman" w:cs="Times New Roman"/>
          <w:sz w:val="28"/>
          <w:szCs w:val="28"/>
        </w:rPr>
        <w:t>о</w:t>
      </w:r>
      <w:r w:rsidRPr="00823EFD">
        <w:rPr>
          <w:rFonts w:ascii="Times New Roman" w:hAnsi="Times New Roman" w:cs="Times New Roman"/>
          <w:sz w:val="28"/>
          <w:szCs w:val="28"/>
        </w:rPr>
        <w:t>сти) является отчет, где были выполнены все задачи.  Во-первых, была пр</w:t>
      </w:r>
      <w:r w:rsidRPr="00823EFD">
        <w:rPr>
          <w:rFonts w:ascii="Times New Roman" w:hAnsi="Times New Roman" w:cs="Times New Roman"/>
          <w:sz w:val="28"/>
          <w:szCs w:val="28"/>
        </w:rPr>
        <w:t>о</w:t>
      </w:r>
      <w:r w:rsidRPr="00823EFD">
        <w:rPr>
          <w:rFonts w:ascii="Times New Roman" w:hAnsi="Times New Roman" w:cs="Times New Roman"/>
          <w:sz w:val="28"/>
          <w:szCs w:val="28"/>
        </w:rPr>
        <w:t xml:space="preserve">анализирована и описана деятельность компании ОАО «Темп-Инвест».  Во-вторых, автором была сформулирована видение, ценности и стратегическая цель. Были определенны </w:t>
      </w:r>
      <w:r w:rsidR="004D1F96" w:rsidRPr="00823EFD">
        <w:rPr>
          <w:rFonts w:ascii="Times New Roman" w:hAnsi="Times New Roman" w:cs="Times New Roman"/>
          <w:sz w:val="28"/>
          <w:szCs w:val="28"/>
        </w:rPr>
        <w:t xml:space="preserve">социальные </w:t>
      </w:r>
      <w:r w:rsidRPr="00823EFD">
        <w:rPr>
          <w:rFonts w:ascii="Times New Roman" w:hAnsi="Times New Roman" w:cs="Times New Roman"/>
          <w:sz w:val="28"/>
          <w:szCs w:val="28"/>
        </w:rPr>
        <w:t xml:space="preserve">и </w:t>
      </w:r>
      <w:r w:rsidR="004D1F96" w:rsidRPr="00823EFD">
        <w:rPr>
          <w:rFonts w:ascii="Times New Roman" w:hAnsi="Times New Roman" w:cs="Times New Roman"/>
          <w:sz w:val="28"/>
          <w:szCs w:val="28"/>
        </w:rPr>
        <w:t xml:space="preserve">маркетинговые </w:t>
      </w:r>
      <w:r w:rsidRPr="00823EFD">
        <w:rPr>
          <w:rFonts w:ascii="Times New Roman" w:hAnsi="Times New Roman" w:cs="Times New Roman"/>
          <w:sz w:val="28"/>
          <w:szCs w:val="28"/>
        </w:rPr>
        <w:t>стратегии предприятия, ссылаясь на которые автором была предложена программа мероприятий по реализации стратегии. На основе полученных данных были сделаны следу</w:t>
      </w:r>
      <w:r w:rsidRPr="00823EFD">
        <w:rPr>
          <w:rFonts w:ascii="Times New Roman" w:hAnsi="Times New Roman" w:cs="Times New Roman"/>
          <w:sz w:val="28"/>
          <w:szCs w:val="28"/>
        </w:rPr>
        <w:t>ю</w:t>
      </w:r>
      <w:r w:rsidRPr="00823EFD">
        <w:rPr>
          <w:rFonts w:ascii="Times New Roman" w:hAnsi="Times New Roman" w:cs="Times New Roman"/>
          <w:sz w:val="28"/>
          <w:szCs w:val="28"/>
        </w:rPr>
        <w:t xml:space="preserve">щие выводы: </w:t>
      </w:r>
    </w:p>
    <w:p w:rsidR="004D1F96" w:rsidRPr="00823EFD" w:rsidRDefault="00C15DE2" w:rsidP="00C15DE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A5">
        <w:rPr>
          <w:rFonts w:ascii="Times New Roman" w:hAnsi="Times New Roman" w:cs="Times New Roman"/>
          <w:sz w:val="28"/>
          <w:szCs w:val="28"/>
        </w:rPr>
        <w:t>—</w:t>
      </w:r>
      <w:r w:rsidR="004D1F96" w:rsidRPr="00823EFD">
        <w:rPr>
          <w:rFonts w:ascii="Times New Roman" w:hAnsi="Times New Roman" w:cs="Times New Roman"/>
          <w:sz w:val="28"/>
          <w:szCs w:val="28"/>
        </w:rPr>
        <w:t xml:space="preserve"> ОАО «Темп-Инвест» имеет устойчивое положение на рынке, </w:t>
      </w:r>
    </w:p>
    <w:p w:rsidR="004D1F96" w:rsidRPr="00823EFD" w:rsidRDefault="00C15DE2" w:rsidP="00C15DE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4D1F96" w:rsidRPr="00823EFD">
        <w:rPr>
          <w:rFonts w:ascii="Times New Roman" w:hAnsi="Times New Roman" w:cs="Times New Roman"/>
          <w:sz w:val="28"/>
          <w:szCs w:val="28"/>
        </w:rPr>
        <w:t xml:space="preserve"> компания осуществляет свою деятельность в соответствии с полож</w:t>
      </w:r>
      <w:r w:rsidR="004D1F96" w:rsidRPr="00823EFD">
        <w:rPr>
          <w:rFonts w:ascii="Times New Roman" w:hAnsi="Times New Roman" w:cs="Times New Roman"/>
          <w:sz w:val="28"/>
          <w:szCs w:val="28"/>
        </w:rPr>
        <w:t>е</w:t>
      </w:r>
      <w:r w:rsidR="004D1F96" w:rsidRPr="00823EFD">
        <w:rPr>
          <w:rFonts w:ascii="Times New Roman" w:hAnsi="Times New Roman" w:cs="Times New Roman"/>
          <w:sz w:val="28"/>
          <w:szCs w:val="28"/>
        </w:rPr>
        <w:t xml:space="preserve">ниями Министерства Экономического развития РФ, </w:t>
      </w:r>
    </w:p>
    <w:p w:rsidR="004D1F96" w:rsidRPr="00823EFD" w:rsidRDefault="00B663A5" w:rsidP="00C15DE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4D1F96" w:rsidRPr="00823EFD">
        <w:rPr>
          <w:rFonts w:ascii="Times New Roman" w:hAnsi="Times New Roman" w:cs="Times New Roman"/>
          <w:sz w:val="28"/>
          <w:szCs w:val="28"/>
        </w:rPr>
        <w:t xml:space="preserve">отсутствие стратегического плана развития может негативно сказаться деятельности предприятия, </w:t>
      </w:r>
    </w:p>
    <w:p w:rsidR="004D1F96" w:rsidRPr="00823EFD" w:rsidRDefault="00B663A5" w:rsidP="00C15DE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4D1F96" w:rsidRPr="00823EFD">
        <w:rPr>
          <w:rFonts w:ascii="Times New Roman" w:hAnsi="Times New Roman" w:cs="Times New Roman"/>
          <w:sz w:val="28"/>
          <w:szCs w:val="28"/>
        </w:rPr>
        <w:t xml:space="preserve"> компания является абсолютным лидером отечественного рынка це</w:t>
      </w:r>
      <w:r w:rsidR="004D1F96" w:rsidRPr="00823EFD">
        <w:rPr>
          <w:rFonts w:ascii="Times New Roman" w:hAnsi="Times New Roman" w:cs="Times New Roman"/>
          <w:sz w:val="28"/>
          <w:szCs w:val="28"/>
        </w:rPr>
        <w:t>н</w:t>
      </w:r>
      <w:r w:rsidR="004D1F96" w:rsidRPr="00823EFD">
        <w:rPr>
          <w:rFonts w:ascii="Times New Roman" w:hAnsi="Times New Roman" w:cs="Times New Roman"/>
          <w:sz w:val="28"/>
          <w:szCs w:val="28"/>
        </w:rPr>
        <w:t>ных бумаг.</w:t>
      </w:r>
    </w:p>
    <w:p w:rsidR="004D1F96" w:rsidRPr="00823EFD" w:rsidRDefault="004D1F96" w:rsidP="00C15DE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EFD">
        <w:rPr>
          <w:rFonts w:ascii="Times New Roman" w:hAnsi="Times New Roman" w:cs="Times New Roman"/>
          <w:sz w:val="28"/>
          <w:szCs w:val="28"/>
        </w:rPr>
        <w:t>Знания и навыки, полученные в ходе учебной  практики, имеют высокую практическую значимость. Способствуют поиску новых решений для развития компании и выбора области профессиональных интересов.</w:t>
      </w:r>
    </w:p>
    <w:p w:rsidR="001509E2" w:rsidRDefault="00B663A5" w:rsidP="00C15DE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прийти к выводу, </w:t>
      </w:r>
      <w:r w:rsidR="00E0517B" w:rsidRPr="00E0517B">
        <w:rPr>
          <w:rFonts w:ascii="Times New Roman" w:hAnsi="Times New Roman" w:cs="Times New Roman"/>
          <w:sz w:val="28"/>
          <w:szCs w:val="28"/>
        </w:rPr>
        <w:t>что на практике будет востребована основная часть знаний, полученных мной на занятиях. Также большую помощь в реш</w:t>
      </w:r>
      <w:r w:rsidR="00E0517B" w:rsidRPr="00E0517B">
        <w:rPr>
          <w:rFonts w:ascii="Times New Roman" w:hAnsi="Times New Roman" w:cs="Times New Roman"/>
          <w:sz w:val="28"/>
          <w:szCs w:val="28"/>
        </w:rPr>
        <w:t>е</w:t>
      </w:r>
      <w:r w:rsidR="00E0517B" w:rsidRPr="00E0517B">
        <w:rPr>
          <w:rFonts w:ascii="Times New Roman" w:hAnsi="Times New Roman" w:cs="Times New Roman"/>
          <w:sz w:val="28"/>
          <w:szCs w:val="28"/>
        </w:rPr>
        <w:t>нии поставленных задач оказала мировая сеть Интернет, в которой можно в настоящее время найти множество пол</w:t>
      </w:r>
      <w:r w:rsidR="006857B8">
        <w:rPr>
          <w:rFonts w:ascii="Times New Roman" w:hAnsi="Times New Roman" w:cs="Times New Roman"/>
          <w:sz w:val="28"/>
          <w:szCs w:val="28"/>
        </w:rPr>
        <w:t>езной информации в области эконом</w:t>
      </w:r>
      <w:r w:rsidR="006857B8">
        <w:rPr>
          <w:rFonts w:ascii="Times New Roman" w:hAnsi="Times New Roman" w:cs="Times New Roman"/>
          <w:sz w:val="28"/>
          <w:szCs w:val="28"/>
        </w:rPr>
        <w:t>и</w:t>
      </w:r>
      <w:r w:rsidR="006857B8">
        <w:rPr>
          <w:rFonts w:ascii="Times New Roman" w:hAnsi="Times New Roman" w:cs="Times New Roman"/>
          <w:sz w:val="28"/>
          <w:szCs w:val="28"/>
        </w:rPr>
        <w:t>ки</w:t>
      </w:r>
      <w:r w:rsidR="00E0517B" w:rsidRPr="00E0517B">
        <w:rPr>
          <w:rFonts w:ascii="Times New Roman" w:hAnsi="Times New Roman" w:cs="Times New Roman"/>
          <w:sz w:val="28"/>
          <w:szCs w:val="28"/>
        </w:rPr>
        <w:t>, а также, которая является средством деловой электронной переписки.</w:t>
      </w:r>
    </w:p>
    <w:p w:rsidR="008D3D5E" w:rsidRPr="0096167B" w:rsidRDefault="006857B8" w:rsidP="00C15DE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7B8">
        <w:rPr>
          <w:rFonts w:ascii="Times New Roman" w:hAnsi="Times New Roman" w:cs="Times New Roman"/>
          <w:sz w:val="28"/>
          <w:szCs w:val="28"/>
        </w:rPr>
        <w:t>Практическая деятельность мне помогла научиться самостоятельно р</w:t>
      </w:r>
      <w:r w:rsidRPr="006857B8">
        <w:rPr>
          <w:rFonts w:ascii="Times New Roman" w:hAnsi="Times New Roman" w:cs="Times New Roman"/>
          <w:sz w:val="28"/>
          <w:szCs w:val="28"/>
        </w:rPr>
        <w:t>е</w:t>
      </w:r>
      <w:r w:rsidRPr="006857B8">
        <w:rPr>
          <w:rFonts w:ascii="Times New Roman" w:hAnsi="Times New Roman" w:cs="Times New Roman"/>
          <w:sz w:val="28"/>
          <w:szCs w:val="28"/>
        </w:rPr>
        <w:t xml:space="preserve">шать определенный круг задач, возникающих в ходе работы </w:t>
      </w:r>
      <w:r>
        <w:rPr>
          <w:rFonts w:ascii="Times New Roman" w:hAnsi="Times New Roman" w:cs="Times New Roman"/>
          <w:sz w:val="28"/>
          <w:szCs w:val="28"/>
        </w:rPr>
        <w:t>экономиста</w:t>
      </w:r>
      <w:r w:rsidRPr="006857B8">
        <w:rPr>
          <w:rFonts w:ascii="Times New Roman" w:hAnsi="Times New Roman" w:cs="Times New Roman"/>
          <w:sz w:val="28"/>
          <w:szCs w:val="28"/>
        </w:rPr>
        <w:t>.</w:t>
      </w:r>
      <w:bookmarkStart w:id="1" w:name="_Toc514704652"/>
    </w:p>
    <w:p w:rsidR="005E3EC6" w:rsidRPr="00AA1A0A" w:rsidRDefault="00C15DE2" w:rsidP="00AA1A0A">
      <w:pPr>
        <w:pStyle w:val="1"/>
        <w:keepNext w:val="0"/>
        <w:keepLines w:val="0"/>
        <w:widowControl w:val="0"/>
        <w:spacing w:before="0" w:after="180" w:line="360" w:lineRule="auto"/>
        <w:ind w:left="1276" w:hanging="567"/>
        <w:jc w:val="center"/>
        <w:rPr>
          <w:rFonts w:ascii="Cambria" w:hAnsi="Cambria" w:cs="Times New Roman"/>
          <w:color w:val="0D0D0D" w:themeColor="text1" w:themeTint="F2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</w:rPr>
        <w:br w:type="column"/>
      </w:r>
      <w:r w:rsidR="005E3EC6" w:rsidRPr="00AA1A0A">
        <w:rPr>
          <w:rFonts w:ascii="Cambria" w:hAnsi="Cambria" w:cs="Times New Roman"/>
          <w:color w:val="0D0D0D" w:themeColor="text1" w:themeTint="F2"/>
        </w:rPr>
        <w:lastRenderedPageBreak/>
        <w:t xml:space="preserve">СПИСОК </w:t>
      </w:r>
      <w:bookmarkEnd w:id="1"/>
      <w:r w:rsidR="00AA1A0A" w:rsidRPr="00AA1A0A">
        <w:rPr>
          <w:rFonts w:ascii="Cambria" w:hAnsi="Cambria" w:cs="Times New Roman"/>
          <w:color w:val="0D0D0D" w:themeColor="text1" w:themeTint="F2"/>
        </w:rPr>
        <w:t>ИСПОЛЬЗОВАННЫХ ИСТОЧНИКОВ</w:t>
      </w:r>
    </w:p>
    <w:p w:rsidR="008D3D5E" w:rsidRPr="008D3D5E" w:rsidRDefault="008D3D5E" w:rsidP="00A96A80">
      <w:pPr>
        <w:spacing w:line="360" w:lineRule="auto"/>
      </w:pPr>
    </w:p>
    <w:p w:rsidR="005E3EC6" w:rsidRDefault="005E3EC6" w:rsidP="00A96A80">
      <w:pPr>
        <w:pStyle w:val="a3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 w:cs="Times New Roman"/>
          <w:sz w:val="28"/>
        </w:rPr>
      </w:pPr>
      <w:r w:rsidRPr="00964635">
        <w:rPr>
          <w:rFonts w:ascii="Times New Roman" w:hAnsi="Times New Roman" w:cs="Times New Roman"/>
          <w:sz w:val="28"/>
        </w:rPr>
        <w:t>Официаль</w:t>
      </w:r>
      <w:r w:rsidR="00B9546B">
        <w:rPr>
          <w:rFonts w:ascii="Times New Roman" w:hAnsi="Times New Roman" w:cs="Times New Roman"/>
          <w:sz w:val="28"/>
        </w:rPr>
        <w:t>ный сайт Министерство Экономического развития</w:t>
      </w:r>
      <w:r>
        <w:rPr>
          <w:rFonts w:ascii="Times New Roman" w:hAnsi="Times New Roman" w:cs="Times New Roman"/>
          <w:sz w:val="28"/>
        </w:rPr>
        <w:t xml:space="preserve"> РФ [Эле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тронный ресурс]/ – 2018</w:t>
      </w:r>
      <w:r w:rsidRPr="00964635">
        <w:rPr>
          <w:rFonts w:ascii="Times New Roman" w:hAnsi="Times New Roman" w:cs="Times New Roman"/>
          <w:sz w:val="28"/>
        </w:rPr>
        <w:t xml:space="preserve">. – Режим доступа:  </w:t>
      </w:r>
      <w:r w:rsidR="00B9546B">
        <w:rPr>
          <w:rFonts w:ascii="Times New Roman" w:hAnsi="Times New Roman" w:cs="Times New Roman"/>
          <w:sz w:val="28"/>
        </w:rPr>
        <w:t xml:space="preserve">http://economy.gov.ru/minec/main </w:t>
      </w:r>
      <w:r w:rsidR="00CE44CD">
        <w:rPr>
          <w:rFonts w:ascii="Times New Roman" w:hAnsi="Times New Roman" w:cs="Times New Roman"/>
          <w:sz w:val="28"/>
        </w:rPr>
        <w:t>Дата обращения: 19.07</w:t>
      </w:r>
      <w:r>
        <w:rPr>
          <w:rFonts w:ascii="Times New Roman" w:hAnsi="Times New Roman" w:cs="Times New Roman"/>
          <w:sz w:val="28"/>
        </w:rPr>
        <w:t>.2018</w:t>
      </w:r>
    </w:p>
    <w:p w:rsidR="005E3EC6" w:rsidRPr="00B9546B" w:rsidRDefault="00B9546B" w:rsidP="00A96A80">
      <w:pPr>
        <w:pStyle w:val="a3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Официальный сайт ОАО «Темп-Инвест</w:t>
      </w:r>
      <w:r w:rsidR="005E3EC6" w:rsidRPr="00964635">
        <w:rPr>
          <w:rFonts w:ascii="Times New Roman" w:hAnsi="Times New Roman" w:cs="Times New Roman"/>
          <w:sz w:val="28"/>
        </w:rPr>
        <w:t>» [Электронный ресурс]/ – Р</w:t>
      </w:r>
      <w:r w:rsidR="005E3EC6" w:rsidRPr="00964635">
        <w:rPr>
          <w:rFonts w:ascii="Times New Roman" w:hAnsi="Times New Roman" w:cs="Times New Roman"/>
          <w:sz w:val="28"/>
        </w:rPr>
        <w:t>е</w:t>
      </w:r>
      <w:r w:rsidR="005E3EC6" w:rsidRPr="00964635">
        <w:rPr>
          <w:rFonts w:ascii="Times New Roman" w:hAnsi="Times New Roman" w:cs="Times New Roman"/>
          <w:sz w:val="28"/>
        </w:rPr>
        <w:t>жим доступа:  http:</w:t>
      </w:r>
      <w:r>
        <w:rPr>
          <w:rFonts w:ascii="Times New Roman" w:hAnsi="Times New Roman" w:cs="Times New Roman"/>
          <w:sz w:val="28"/>
        </w:rPr>
        <w:t>//www.</w:t>
      </w:r>
      <w:r>
        <w:rPr>
          <w:rFonts w:ascii="Times New Roman" w:hAnsi="Times New Roman" w:cs="Times New Roman"/>
          <w:sz w:val="28"/>
          <w:lang w:val="en-US"/>
        </w:rPr>
        <w:t>e</w:t>
      </w:r>
      <w:r w:rsidRPr="00B9546B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disclosure</w:t>
      </w:r>
      <w:r w:rsidRPr="00B9546B">
        <w:rPr>
          <w:rFonts w:ascii="Times New Roman" w:hAnsi="Times New Roman" w:cs="Times New Roman"/>
          <w:sz w:val="28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="005E3EC6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  <w:lang w:val="en-US"/>
        </w:rPr>
        <w:t>portal</w:t>
      </w:r>
      <w:r w:rsidRPr="00B9546B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  <w:lang w:val="en-US"/>
        </w:rPr>
        <w:t>company</w:t>
      </w:r>
      <w:r w:rsidRPr="00B9546B">
        <w:rPr>
          <w:rFonts w:ascii="Times New Roman" w:hAnsi="Times New Roman" w:cs="Times New Roman"/>
          <w:sz w:val="28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/>
        </w:rPr>
        <w:t>aspx</w:t>
      </w:r>
      <w:proofErr w:type="spellEnd"/>
      <w:r w:rsidRPr="00B9546B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  <w:lang w:val="en-US"/>
        </w:rPr>
        <w:t>id</w:t>
      </w:r>
      <w:r w:rsidRPr="00B9546B">
        <w:rPr>
          <w:rFonts w:ascii="Times New Roman" w:hAnsi="Times New Roman" w:cs="Times New Roman"/>
          <w:sz w:val="28"/>
        </w:rPr>
        <w:t>=3408</w:t>
      </w:r>
      <w:r w:rsidR="00CE44CD">
        <w:rPr>
          <w:rFonts w:ascii="Times New Roman" w:hAnsi="Times New Roman" w:cs="Times New Roman"/>
          <w:sz w:val="28"/>
        </w:rPr>
        <w:t xml:space="preserve"> Д</w:t>
      </w:r>
      <w:r w:rsidR="00CE44CD">
        <w:rPr>
          <w:rFonts w:ascii="Times New Roman" w:hAnsi="Times New Roman" w:cs="Times New Roman"/>
          <w:sz w:val="28"/>
        </w:rPr>
        <w:t>а</w:t>
      </w:r>
      <w:r w:rsidR="00CE44CD">
        <w:rPr>
          <w:rFonts w:ascii="Times New Roman" w:hAnsi="Times New Roman" w:cs="Times New Roman"/>
          <w:sz w:val="28"/>
        </w:rPr>
        <w:t>та обращения: 19.07</w:t>
      </w:r>
      <w:r w:rsidR="005E3EC6">
        <w:rPr>
          <w:rFonts w:ascii="Times New Roman" w:hAnsi="Times New Roman" w:cs="Times New Roman"/>
          <w:sz w:val="28"/>
        </w:rPr>
        <w:t>.2018</w:t>
      </w:r>
    </w:p>
    <w:p w:rsidR="00B9546B" w:rsidRPr="008D3D5E" w:rsidRDefault="008D3D5E" w:rsidP="00A96A80">
      <w:pPr>
        <w:pStyle w:val="a3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 w:cs="Times New Roman"/>
          <w:sz w:val="28"/>
        </w:rPr>
      </w:pPr>
      <w:r w:rsidRPr="00EA6405">
        <w:rPr>
          <w:rFonts w:ascii="Times New Roman" w:hAnsi="Times New Roman" w:cs="Times New Roman"/>
          <w:color w:val="000000"/>
          <w:sz w:val="28"/>
          <w:shd w:val="clear" w:color="auto" w:fill="FFFFFF"/>
        </w:rPr>
        <w:t>Гражданский кодекс Российской Федерации часть первая от 30 ноября 1994 г. № 51-ФЗ и часть вторая от 26 января 1996 г. № 14-ФЗ. (с изм. и доп. от 30 декабря 2008 г.). // Парламентская газета. – 2009. - № 2-3.</w:t>
      </w:r>
    </w:p>
    <w:p w:rsidR="008D3D5E" w:rsidRPr="00AA1A0A" w:rsidRDefault="008D3D5E" w:rsidP="00A96A80">
      <w:pPr>
        <w:pStyle w:val="a3"/>
        <w:numPr>
          <w:ilvl w:val="0"/>
          <w:numId w:val="9"/>
        </w:numPr>
        <w:spacing w:after="160" w:line="360" w:lineRule="auto"/>
        <w:jc w:val="both"/>
        <w:rPr>
          <w:rStyle w:val="apple-converted-space"/>
          <w:rFonts w:ascii="Times New Roman" w:hAnsi="Times New Roman" w:cs="Times New Roman"/>
          <w:sz w:val="28"/>
        </w:rPr>
      </w:pPr>
      <w:r w:rsidRPr="002217C3">
        <w:rPr>
          <w:rFonts w:ascii="Times New Roman" w:hAnsi="Times New Roman" w:cs="Times New Roman"/>
          <w:color w:val="000000"/>
          <w:sz w:val="28"/>
          <w:shd w:val="clear" w:color="auto" w:fill="FFFFFF"/>
        </w:rPr>
        <w:t>Грищенко О.В. Анализ и диагностика финансово-хозяйственной де</w:t>
      </w:r>
      <w:r w:rsidRPr="002217C3">
        <w:rPr>
          <w:rFonts w:ascii="Times New Roman" w:hAnsi="Times New Roman" w:cs="Times New Roman"/>
          <w:color w:val="000000"/>
          <w:sz w:val="28"/>
          <w:shd w:val="clear" w:color="auto" w:fill="FFFFFF"/>
        </w:rPr>
        <w:t>я</w:t>
      </w:r>
      <w:r w:rsidRPr="002217C3">
        <w:rPr>
          <w:rFonts w:ascii="Times New Roman" w:hAnsi="Times New Roman" w:cs="Times New Roman"/>
          <w:color w:val="000000"/>
          <w:sz w:val="28"/>
          <w:shd w:val="clear" w:color="auto" w:fill="FFFFFF"/>
        </w:rPr>
        <w:t>тельности предприятия: учебное пособие. / О.В. Грищенко. - Таганрог: Изд-во ТРТУ, 2007. – 112 с.</w:t>
      </w:r>
      <w:r w:rsidRPr="002217C3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</w:p>
    <w:p w:rsidR="00AA1A0A" w:rsidRPr="006D3ED9" w:rsidRDefault="00AA1A0A" w:rsidP="00AA1A0A">
      <w:pPr>
        <w:pStyle w:val="a3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 w:cs="Times New Roman"/>
          <w:sz w:val="28"/>
        </w:rPr>
      </w:pPr>
      <w:r w:rsidRPr="00EA640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Конституция Российской Федерации. </w:t>
      </w:r>
      <w:proofErr w:type="gramStart"/>
      <w:r w:rsidRPr="00EA6405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Принята</w:t>
      </w:r>
      <w:proofErr w:type="gramEnd"/>
      <w:r w:rsidRPr="00EA640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на всенародном голос</w:t>
      </w:r>
      <w:r w:rsidRPr="00EA6405">
        <w:rPr>
          <w:rFonts w:ascii="Times New Roman" w:hAnsi="Times New Roman" w:cs="Times New Roman"/>
          <w:color w:val="000000"/>
          <w:sz w:val="28"/>
          <w:shd w:val="clear" w:color="auto" w:fill="FFFFFF"/>
        </w:rPr>
        <w:t>о</w:t>
      </w:r>
      <w:r w:rsidRPr="00EA6405">
        <w:rPr>
          <w:rFonts w:ascii="Times New Roman" w:hAnsi="Times New Roman" w:cs="Times New Roman"/>
          <w:color w:val="000000"/>
          <w:sz w:val="28"/>
          <w:shd w:val="clear" w:color="auto" w:fill="FFFFFF"/>
        </w:rPr>
        <w:t>вании 12 декабря 1993 г. (с изм. и доп. от 30 декабря 2008 г.). // Собр</w:t>
      </w:r>
      <w:r w:rsidRPr="00EA6405">
        <w:rPr>
          <w:rFonts w:ascii="Times New Roman" w:hAnsi="Times New Roman" w:cs="Times New Roman"/>
          <w:color w:val="000000"/>
          <w:sz w:val="28"/>
          <w:shd w:val="clear" w:color="auto" w:fill="FFFFFF"/>
        </w:rPr>
        <w:t>а</w:t>
      </w:r>
      <w:r w:rsidRPr="00EA6405">
        <w:rPr>
          <w:rFonts w:ascii="Times New Roman" w:hAnsi="Times New Roman" w:cs="Times New Roman"/>
          <w:color w:val="000000"/>
          <w:sz w:val="28"/>
          <w:shd w:val="clear" w:color="auto" w:fill="FFFFFF"/>
        </w:rPr>
        <w:t>ние законодательства Российской Федерации. – 2009. - № 1. - ст. 1</w:t>
      </w:r>
    </w:p>
    <w:p w:rsidR="00AA1A0A" w:rsidRPr="006D3ED9" w:rsidRDefault="00AA1A0A" w:rsidP="00AA1A0A">
      <w:pPr>
        <w:pStyle w:val="a3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 w:cs="Times New Roman"/>
          <w:sz w:val="28"/>
        </w:rPr>
      </w:pPr>
      <w:r w:rsidRPr="00EA6405">
        <w:rPr>
          <w:rFonts w:ascii="Times New Roman" w:hAnsi="Times New Roman" w:cs="Times New Roman"/>
          <w:color w:val="000000"/>
          <w:sz w:val="28"/>
          <w:shd w:val="clear" w:color="auto" w:fill="FFFFFF"/>
        </w:rPr>
        <w:t>Бердникова Т. Б. Анализ и диагностика финансово-хозяйственной де</w:t>
      </w:r>
      <w:r w:rsidRPr="00EA6405">
        <w:rPr>
          <w:rFonts w:ascii="Times New Roman" w:hAnsi="Times New Roman" w:cs="Times New Roman"/>
          <w:color w:val="000000"/>
          <w:sz w:val="28"/>
          <w:shd w:val="clear" w:color="auto" w:fill="FFFFFF"/>
        </w:rPr>
        <w:t>я</w:t>
      </w:r>
      <w:r w:rsidRPr="00EA6405">
        <w:rPr>
          <w:rFonts w:ascii="Times New Roman" w:hAnsi="Times New Roman" w:cs="Times New Roman"/>
          <w:color w:val="000000"/>
          <w:sz w:val="28"/>
          <w:shd w:val="clear" w:color="auto" w:fill="FFFFFF"/>
        </w:rPr>
        <w:t>тельности предприятия: Учебное по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собие. - М.: ИНФРА-М, 2013.-215</w:t>
      </w:r>
      <w:r w:rsidRPr="00EA6405">
        <w:rPr>
          <w:rFonts w:ascii="Times New Roman" w:hAnsi="Times New Roman" w:cs="Times New Roman"/>
          <w:color w:val="000000"/>
          <w:sz w:val="28"/>
          <w:shd w:val="clear" w:color="auto" w:fill="FFFFFF"/>
        </w:rPr>
        <w:t>с.</w:t>
      </w:r>
      <w:r w:rsidRPr="00EA6405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</w:p>
    <w:p w:rsidR="00AA1A0A" w:rsidRPr="006D3ED9" w:rsidRDefault="00AA1A0A" w:rsidP="00AA1A0A">
      <w:pPr>
        <w:pStyle w:val="a3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 w:cs="Times New Roman"/>
          <w:sz w:val="28"/>
        </w:rPr>
      </w:pPr>
      <w:r w:rsidRPr="00EA6405">
        <w:rPr>
          <w:rFonts w:ascii="Times New Roman" w:hAnsi="Times New Roman" w:cs="Times New Roman"/>
          <w:color w:val="000000"/>
          <w:sz w:val="28"/>
          <w:shd w:val="clear" w:color="auto" w:fill="FFFFFF"/>
        </w:rPr>
        <w:t>Костоглодов Д. Д., П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арамонов М. Ю. Экономика коммер</w:t>
      </w:r>
      <w:r w:rsidRPr="00EA6405">
        <w:rPr>
          <w:rFonts w:ascii="Times New Roman" w:hAnsi="Times New Roman" w:cs="Times New Roman"/>
          <w:color w:val="000000"/>
          <w:sz w:val="28"/>
          <w:shd w:val="clear" w:color="auto" w:fill="FFFFFF"/>
        </w:rPr>
        <w:t>ческого пре</w:t>
      </w:r>
      <w:r w:rsidRPr="00EA6405">
        <w:rPr>
          <w:rFonts w:ascii="Times New Roman" w:hAnsi="Times New Roman" w:cs="Times New Roman"/>
          <w:color w:val="000000"/>
          <w:sz w:val="28"/>
          <w:shd w:val="clear" w:color="auto" w:fill="FFFFFF"/>
        </w:rPr>
        <w:t>д</w:t>
      </w:r>
      <w:r w:rsidRPr="00EA640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приятия: </w:t>
      </w:r>
      <w:proofErr w:type="spellStart"/>
      <w:r w:rsidRPr="00EA6405">
        <w:rPr>
          <w:rFonts w:ascii="Times New Roman" w:hAnsi="Times New Roman" w:cs="Times New Roman"/>
          <w:color w:val="000000"/>
          <w:sz w:val="28"/>
          <w:shd w:val="clear" w:color="auto" w:fill="FFFFFF"/>
        </w:rPr>
        <w:t>Учеб</w:t>
      </w:r>
      <w:proofErr w:type="gramStart"/>
      <w:r w:rsidRPr="00EA6405">
        <w:rPr>
          <w:rFonts w:ascii="Times New Roman" w:hAnsi="Times New Roman" w:cs="Times New Roman"/>
          <w:color w:val="000000"/>
          <w:sz w:val="28"/>
          <w:shd w:val="clear" w:color="auto" w:fill="FFFFFF"/>
        </w:rPr>
        <w:t>.п</w:t>
      </w:r>
      <w:proofErr w:type="gramEnd"/>
      <w:r w:rsidRPr="00EA6405">
        <w:rPr>
          <w:rFonts w:ascii="Times New Roman" w:hAnsi="Times New Roman" w:cs="Times New Roman"/>
          <w:color w:val="000000"/>
          <w:sz w:val="28"/>
          <w:shd w:val="clear" w:color="auto" w:fill="FFFFFF"/>
        </w:rPr>
        <w:t>особие</w:t>
      </w:r>
      <w:proofErr w:type="spellEnd"/>
      <w:r w:rsidRPr="00EA6405">
        <w:rPr>
          <w:rFonts w:ascii="Times New Roman" w:hAnsi="Times New Roman" w:cs="Times New Roman"/>
          <w:color w:val="000000"/>
          <w:sz w:val="28"/>
          <w:shd w:val="clear" w:color="auto" w:fill="FFFFFF"/>
        </w:rPr>
        <w:t>. - Ростов н</w:t>
      </w:r>
      <w:proofErr w:type="gramStart"/>
      <w:r w:rsidRPr="00EA6405">
        <w:rPr>
          <w:rFonts w:ascii="Times New Roman" w:hAnsi="Times New Roman" w:cs="Times New Roman"/>
          <w:color w:val="000000"/>
          <w:sz w:val="28"/>
          <w:shd w:val="clear" w:color="auto" w:fill="FFFFFF"/>
        </w:rPr>
        <w:t>/Д</w:t>
      </w:r>
      <w:proofErr w:type="gramEnd"/>
      <w:r w:rsidRPr="00EA6405">
        <w:rPr>
          <w:rFonts w:ascii="Times New Roman" w:hAnsi="Times New Roman" w:cs="Times New Roman"/>
          <w:color w:val="000000"/>
          <w:sz w:val="28"/>
          <w:shd w:val="clear" w:color="auto" w:fill="FFFFFF"/>
        </w:rPr>
        <w:t>, 2008. – 346 с.</w:t>
      </w:r>
    </w:p>
    <w:p w:rsidR="00AA1A0A" w:rsidRPr="00644B75" w:rsidRDefault="00AA1A0A" w:rsidP="00AA1A0A">
      <w:pPr>
        <w:pStyle w:val="a3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 w:cs="Times New Roman"/>
          <w:sz w:val="28"/>
        </w:rPr>
      </w:pPr>
      <w:r w:rsidRPr="002217C3">
        <w:rPr>
          <w:rFonts w:ascii="Times New Roman" w:hAnsi="Times New Roman" w:cs="Times New Roman"/>
          <w:color w:val="000000"/>
          <w:sz w:val="28"/>
          <w:shd w:val="clear" w:color="auto" w:fill="FFFFFF"/>
        </w:rPr>
        <w:t>Методические рекомендации о порядке формирования показателей бу</w:t>
      </w:r>
      <w:r w:rsidRPr="002217C3">
        <w:rPr>
          <w:rFonts w:ascii="Times New Roman" w:hAnsi="Times New Roman" w:cs="Times New Roman"/>
          <w:color w:val="000000"/>
          <w:sz w:val="28"/>
          <w:shd w:val="clear" w:color="auto" w:fill="FFFFFF"/>
        </w:rPr>
        <w:t>х</w:t>
      </w:r>
      <w:r w:rsidRPr="002217C3">
        <w:rPr>
          <w:rFonts w:ascii="Times New Roman" w:hAnsi="Times New Roman" w:cs="Times New Roman"/>
          <w:color w:val="000000"/>
          <w:sz w:val="28"/>
          <w:shd w:val="clear" w:color="auto" w:fill="FFFFFF"/>
        </w:rPr>
        <w:t>галтерской отчетности организации. Утверждены приказом Минфина РФ от 28.07.2000 г. № 60н. /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Информационно-правовая система </w:t>
      </w:r>
      <w:proofErr w:type="spellStart"/>
      <w:r w:rsidRPr="002217C3">
        <w:rPr>
          <w:rFonts w:ascii="Times New Roman" w:hAnsi="Times New Roman" w:cs="Times New Roman"/>
          <w:color w:val="000000"/>
          <w:sz w:val="28"/>
          <w:shd w:val="clear" w:color="auto" w:fill="FFFFFF"/>
        </w:rPr>
        <w:t>Ко</w:t>
      </w:r>
      <w:r w:rsidRPr="002217C3">
        <w:rPr>
          <w:rFonts w:ascii="Times New Roman" w:hAnsi="Times New Roman" w:cs="Times New Roman"/>
          <w:color w:val="000000"/>
          <w:sz w:val="28"/>
          <w:shd w:val="clear" w:color="auto" w:fill="FFFFFF"/>
        </w:rPr>
        <w:t>н</w:t>
      </w:r>
      <w:r w:rsidRPr="002217C3">
        <w:rPr>
          <w:rFonts w:ascii="Times New Roman" w:hAnsi="Times New Roman" w:cs="Times New Roman"/>
          <w:color w:val="000000"/>
          <w:sz w:val="28"/>
          <w:shd w:val="clear" w:color="auto" w:fill="FFFFFF"/>
        </w:rPr>
        <w:t>сультантПлюс</w:t>
      </w:r>
      <w:proofErr w:type="spellEnd"/>
      <w:r w:rsidRPr="002217C3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AA1A0A" w:rsidRPr="00B877EC" w:rsidRDefault="00B877EC" w:rsidP="00AA1A0A">
      <w:pPr>
        <w:pStyle w:val="a3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Савицкая Г.В. Анализ хозяйственной деятельности предприятия: уче</w:t>
      </w:r>
      <w:r>
        <w:rPr>
          <w:rFonts w:ascii="Times New Roman" w:hAnsi="Times New Roman" w:cs="Times New Roman"/>
          <w:color w:val="000000"/>
          <w:sz w:val="28"/>
        </w:rPr>
        <w:t>б</w:t>
      </w:r>
      <w:r>
        <w:rPr>
          <w:rFonts w:ascii="Times New Roman" w:hAnsi="Times New Roman" w:cs="Times New Roman"/>
          <w:color w:val="000000"/>
          <w:sz w:val="28"/>
        </w:rPr>
        <w:t xml:space="preserve">ник. </w:t>
      </w:r>
      <w:r w:rsidRPr="00EA6405">
        <w:rPr>
          <w:rFonts w:ascii="Times New Roman" w:hAnsi="Times New Roman" w:cs="Times New Roman"/>
          <w:color w:val="000000"/>
          <w:sz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2-е изд., </w:t>
      </w:r>
      <w:proofErr w:type="spellStart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испр</w:t>
      </w:r>
      <w:proofErr w:type="spellEnd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. и доп.</w:t>
      </w:r>
      <w:r w:rsidRPr="00B877EC">
        <w:rPr>
          <w:rFonts w:ascii="Times New Roman" w:hAnsi="Times New Roman" w:cs="Times New Roman"/>
          <w:color w:val="000000"/>
          <w:sz w:val="28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Г.В. Савицкая. </w:t>
      </w:r>
      <w:r w:rsidRPr="00EA6405">
        <w:rPr>
          <w:rFonts w:ascii="Times New Roman" w:hAnsi="Times New Roman" w:cs="Times New Roman"/>
          <w:color w:val="000000"/>
          <w:sz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М.: ИНФРА-М, 2007. </w:t>
      </w:r>
      <w:r w:rsidRPr="00EA6405">
        <w:rPr>
          <w:rFonts w:ascii="Times New Roman" w:hAnsi="Times New Roman" w:cs="Times New Roman"/>
          <w:color w:val="000000"/>
          <w:sz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344с.</w:t>
      </w:r>
    </w:p>
    <w:p w:rsidR="00B877EC" w:rsidRPr="00B877EC" w:rsidRDefault="00B877EC" w:rsidP="00AA1A0A">
      <w:pPr>
        <w:pStyle w:val="a3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 Сафронов, Н.А. Экономика предприятия: учебник.</w:t>
      </w:r>
      <w:r w:rsidRPr="00B877EC">
        <w:rPr>
          <w:rFonts w:ascii="Times New Roman" w:hAnsi="Times New Roman" w:cs="Times New Roman"/>
          <w:color w:val="000000"/>
          <w:sz w:val="28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Н.А.Сафронова</w:t>
      </w:r>
      <w:proofErr w:type="spellEnd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. </w:t>
      </w:r>
      <w:r w:rsidRPr="00EA6405">
        <w:rPr>
          <w:rFonts w:ascii="Times New Roman" w:hAnsi="Times New Roman" w:cs="Times New Roman"/>
          <w:color w:val="000000"/>
          <w:sz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М.:ИНФРА-М, 2007. </w:t>
      </w:r>
      <w:r w:rsidRPr="00EA6405">
        <w:rPr>
          <w:rFonts w:ascii="Times New Roman" w:hAnsi="Times New Roman" w:cs="Times New Roman"/>
          <w:color w:val="000000"/>
          <w:sz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760 с.</w:t>
      </w:r>
    </w:p>
    <w:p w:rsidR="00B877EC" w:rsidRPr="00B877EC" w:rsidRDefault="00B877EC" w:rsidP="00AA1A0A">
      <w:pPr>
        <w:pStyle w:val="a3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Скляренко В.К. Экономика предприятия: учебник для вузов.</w:t>
      </w:r>
      <w:r w:rsidRPr="00B877EC">
        <w:rPr>
          <w:rFonts w:ascii="Times New Roman" w:hAnsi="Times New Roman" w:cs="Times New Roman"/>
          <w:color w:val="000000"/>
          <w:sz w:val="28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В.К. Скляренко.</w:t>
      </w:r>
      <w:r w:rsidRPr="00EA640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М.:ИНФРА-М,2007. </w:t>
      </w:r>
      <w:r w:rsidRPr="00EA6405">
        <w:rPr>
          <w:rFonts w:ascii="Times New Roman" w:hAnsi="Times New Roman" w:cs="Times New Roman"/>
          <w:color w:val="000000"/>
          <w:sz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312с.</w:t>
      </w:r>
    </w:p>
    <w:p w:rsidR="00B877EC" w:rsidRPr="00B877EC" w:rsidRDefault="00B877EC" w:rsidP="00AA1A0A">
      <w:pPr>
        <w:pStyle w:val="a3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Крейнина</w:t>
      </w:r>
      <w:proofErr w:type="spellEnd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М.И. Финансовое состояние предприятия. Методы оценки </w:t>
      </w:r>
      <w:r w:rsidRPr="00EA640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М.:ДИС, 2008. </w:t>
      </w:r>
      <w:r w:rsidRPr="00EA6405">
        <w:rPr>
          <w:rFonts w:ascii="Times New Roman" w:hAnsi="Times New Roman" w:cs="Times New Roman"/>
          <w:color w:val="000000"/>
          <w:sz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312 с.</w:t>
      </w:r>
    </w:p>
    <w:p w:rsidR="00B877EC" w:rsidRPr="00B877EC" w:rsidRDefault="00B877EC" w:rsidP="00AA1A0A">
      <w:pPr>
        <w:pStyle w:val="a3"/>
        <w:numPr>
          <w:ilvl w:val="0"/>
          <w:numId w:val="9"/>
        </w:numPr>
        <w:spacing w:after="160" w:line="360" w:lineRule="auto"/>
        <w:jc w:val="both"/>
        <w:rPr>
          <w:rStyle w:val="apple-converted-space"/>
          <w:rFonts w:ascii="Times New Roman" w:hAnsi="Times New Roman" w:cs="Times New Roman"/>
          <w:sz w:val="28"/>
        </w:rPr>
      </w:pPr>
      <w:r w:rsidRPr="00B877E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Ковалев В.В. Анализ финансово-хозяйственной деятельности предпр</w:t>
      </w:r>
      <w:r w:rsidRPr="00B877EC">
        <w:rPr>
          <w:rFonts w:ascii="Times New Roman" w:hAnsi="Times New Roman" w:cs="Times New Roman"/>
          <w:color w:val="000000"/>
          <w:sz w:val="28"/>
          <w:shd w:val="clear" w:color="auto" w:fill="FFFFFF"/>
        </w:rPr>
        <w:t>и</w:t>
      </w:r>
      <w:r w:rsidRPr="00B877E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ятия: учебник./ В.В. Ковалев. </w:t>
      </w:r>
      <w:r w:rsidRPr="00EA6405">
        <w:rPr>
          <w:rFonts w:ascii="Times New Roman" w:hAnsi="Times New Roman" w:cs="Times New Roman"/>
          <w:color w:val="000000"/>
          <w:sz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М.: ООО «ТК </w:t>
      </w:r>
      <w:proofErr w:type="spellStart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Велби</w:t>
      </w:r>
      <w:proofErr w:type="spellEnd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», 2009. </w:t>
      </w:r>
      <w:r w:rsidRPr="00EA6405">
        <w:rPr>
          <w:rFonts w:ascii="Times New Roman" w:hAnsi="Times New Roman" w:cs="Times New Roman"/>
          <w:color w:val="000000"/>
          <w:sz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424с.</w:t>
      </w:r>
    </w:p>
    <w:p w:rsidR="00B877EC" w:rsidRPr="008D3D5E" w:rsidRDefault="00B877EC" w:rsidP="00AA1A0A">
      <w:pPr>
        <w:pStyle w:val="a3"/>
        <w:numPr>
          <w:ilvl w:val="0"/>
          <w:numId w:val="9"/>
        </w:numPr>
        <w:spacing w:after="160" w:line="360" w:lineRule="auto"/>
        <w:jc w:val="both"/>
        <w:rPr>
          <w:rStyle w:val="apple-converted-space"/>
          <w:rFonts w:ascii="Times New Roman" w:hAnsi="Times New Roman" w:cs="Times New Roman"/>
          <w:sz w:val="28"/>
        </w:rPr>
      </w:pPr>
      <w:r>
        <w:rPr>
          <w:rStyle w:val="apple-converted-space"/>
          <w:rFonts w:ascii="Times New Roman" w:hAnsi="Times New Roman" w:cs="Times New Roman"/>
          <w:sz w:val="28"/>
        </w:rPr>
        <w:t xml:space="preserve"> Борисова, Е.В., Теоретические аспекты инновационного развития эк</w:t>
      </w:r>
      <w:r>
        <w:rPr>
          <w:rStyle w:val="apple-converted-space"/>
          <w:rFonts w:ascii="Times New Roman" w:hAnsi="Times New Roman" w:cs="Times New Roman"/>
          <w:sz w:val="28"/>
        </w:rPr>
        <w:t>о</w:t>
      </w:r>
      <w:r>
        <w:rPr>
          <w:rStyle w:val="apple-converted-space"/>
          <w:rFonts w:ascii="Times New Roman" w:hAnsi="Times New Roman" w:cs="Times New Roman"/>
          <w:sz w:val="28"/>
        </w:rPr>
        <w:t>номики</w:t>
      </w:r>
      <w:r w:rsidRPr="00B877EC">
        <w:rPr>
          <w:rStyle w:val="apple-converted-space"/>
          <w:rFonts w:ascii="Times New Roman" w:hAnsi="Times New Roman" w:cs="Times New Roman"/>
          <w:sz w:val="28"/>
        </w:rPr>
        <w:t>/</w:t>
      </w:r>
      <w:r>
        <w:rPr>
          <w:rStyle w:val="apple-converted-space"/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sz w:val="28"/>
        </w:rPr>
        <w:t>Е.В.Борисова</w:t>
      </w:r>
      <w:proofErr w:type="spellEnd"/>
      <w:r w:rsidRPr="00B877EC">
        <w:rPr>
          <w:rStyle w:val="apple-converted-space"/>
          <w:rFonts w:ascii="Times New Roman" w:hAnsi="Times New Roman" w:cs="Times New Roman"/>
          <w:sz w:val="28"/>
        </w:rPr>
        <w:t xml:space="preserve"> //</w:t>
      </w:r>
      <w:r>
        <w:rPr>
          <w:rStyle w:val="apple-converted-space"/>
          <w:rFonts w:ascii="Times New Roman" w:hAnsi="Times New Roman" w:cs="Times New Roman"/>
          <w:sz w:val="28"/>
        </w:rPr>
        <w:t xml:space="preserve">Креативная экономика. </w:t>
      </w:r>
      <w:r w:rsidRPr="00EA6405">
        <w:rPr>
          <w:rFonts w:ascii="Times New Roman" w:hAnsi="Times New Roman" w:cs="Times New Roman"/>
          <w:color w:val="000000"/>
          <w:sz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2018. </w:t>
      </w:r>
      <w:r w:rsidRPr="00EA6405">
        <w:rPr>
          <w:rFonts w:ascii="Times New Roman" w:hAnsi="Times New Roman" w:cs="Times New Roman"/>
          <w:color w:val="000000"/>
          <w:sz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№1. </w:t>
      </w:r>
      <w:r w:rsidRPr="00EA6405">
        <w:rPr>
          <w:rFonts w:ascii="Times New Roman" w:hAnsi="Times New Roman" w:cs="Times New Roman"/>
          <w:color w:val="000000"/>
          <w:sz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С.9-15.</w:t>
      </w:r>
    </w:p>
    <w:sectPr w:rsidR="00B877EC" w:rsidRPr="008D3D5E" w:rsidSect="00F90E63">
      <w:footerReference w:type="default" r:id="rId14"/>
      <w:pgSz w:w="11906" w:h="16838"/>
      <w:pgMar w:top="1134" w:right="70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231" w:rsidRDefault="00977231" w:rsidP="00A96A80">
      <w:pPr>
        <w:spacing w:after="0" w:line="240" w:lineRule="auto"/>
      </w:pPr>
      <w:r>
        <w:separator/>
      </w:r>
    </w:p>
  </w:endnote>
  <w:endnote w:type="continuationSeparator" w:id="0">
    <w:p w:rsidR="00977231" w:rsidRDefault="00977231" w:rsidP="00A9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E63" w:rsidRDefault="00F90E63">
    <w:pPr>
      <w:pStyle w:val="a8"/>
      <w:jc w:val="center"/>
    </w:pPr>
    <w:sdt>
      <w:sdtPr>
        <w:id w:val="-438600781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670CB">
          <w:rPr>
            <w:noProof/>
          </w:rPr>
          <w:t>2</w:t>
        </w:r>
        <w:r>
          <w:fldChar w:fldCharType="end"/>
        </w:r>
      </w:sdtContent>
    </w:sdt>
  </w:p>
  <w:p w:rsidR="00977231" w:rsidRDefault="00977231" w:rsidP="00F90E63">
    <w:pPr>
      <w:pStyle w:val="a8"/>
      <w:tabs>
        <w:tab w:val="clear" w:pos="4677"/>
        <w:tab w:val="clear" w:pos="9355"/>
        <w:tab w:val="left" w:pos="725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231" w:rsidRDefault="00977231" w:rsidP="00A96A80">
      <w:pPr>
        <w:spacing w:after="0" w:line="240" w:lineRule="auto"/>
      </w:pPr>
      <w:r>
        <w:separator/>
      </w:r>
    </w:p>
  </w:footnote>
  <w:footnote w:type="continuationSeparator" w:id="0">
    <w:p w:rsidR="00977231" w:rsidRDefault="00977231" w:rsidP="00A96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294D"/>
    <w:multiLevelType w:val="multilevel"/>
    <w:tmpl w:val="440CE1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">
    <w:nsid w:val="0F990412"/>
    <w:multiLevelType w:val="hybridMultilevel"/>
    <w:tmpl w:val="900A43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F37D67"/>
    <w:multiLevelType w:val="hybridMultilevel"/>
    <w:tmpl w:val="55E0D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937C5"/>
    <w:multiLevelType w:val="hybridMultilevel"/>
    <w:tmpl w:val="0EF29C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3523D8"/>
    <w:multiLevelType w:val="hybridMultilevel"/>
    <w:tmpl w:val="13088E1E"/>
    <w:lvl w:ilvl="0" w:tplc="B052AB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1AE185D"/>
    <w:multiLevelType w:val="hybridMultilevel"/>
    <w:tmpl w:val="D0E6B5FC"/>
    <w:lvl w:ilvl="0" w:tplc="072A5358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3B60DF"/>
    <w:multiLevelType w:val="hybridMultilevel"/>
    <w:tmpl w:val="E770736E"/>
    <w:lvl w:ilvl="0" w:tplc="905A61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BF90ABC"/>
    <w:multiLevelType w:val="hybridMultilevel"/>
    <w:tmpl w:val="8750ACD8"/>
    <w:lvl w:ilvl="0" w:tplc="562C4F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F9E4B80"/>
    <w:multiLevelType w:val="multilevel"/>
    <w:tmpl w:val="383CA720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6693747"/>
    <w:multiLevelType w:val="multilevel"/>
    <w:tmpl w:val="4A9A8B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64" w:hanging="2160"/>
      </w:pPr>
      <w:rPr>
        <w:rFonts w:hint="default"/>
      </w:rPr>
    </w:lvl>
  </w:abstractNum>
  <w:abstractNum w:abstractNumId="10">
    <w:nsid w:val="661B5633"/>
    <w:multiLevelType w:val="hybridMultilevel"/>
    <w:tmpl w:val="6E180268"/>
    <w:lvl w:ilvl="0" w:tplc="80BE7E4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695F2001"/>
    <w:multiLevelType w:val="hybridMultilevel"/>
    <w:tmpl w:val="E86E41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23E7308"/>
    <w:multiLevelType w:val="hybridMultilevel"/>
    <w:tmpl w:val="ADEA79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817804"/>
    <w:multiLevelType w:val="hybridMultilevel"/>
    <w:tmpl w:val="6F9C3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CB5C02"/>
    <w:multiLevelType w:val="hybridMultilevel"/>
    <w:tmpl w:val="0EF29C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2"/>
  </w:num>
  <w:num w:numId="5">
    <w:abstractNumId w:val="5"/>
  </w:num>
  <w:num w:numId="6">
    <w:abstractNumId w:val="9"/>
  </w:num>
  <w:num w:numId="7">
    <w:abstractNumId w:val="4"/>
  </w:num>
  <w:num w:numId="8">
    <w:abstractNumId w:val="6"/>
  </w:num>
  <w:num w:numId="9">
    <w:abstractNumId w:val="13"/>
  </w:num>
  <w:num w:numId="10">
    <w:abstractNumId w:val="14"/>
  </w:num>
  <w:num w:numId="11">
    <w:abstractNumId w:val="1"/>
  </w:num>
  <w:num w:numId="12">
    <w:abstractNumId w:val="3"/>
  </w:num>
  <w:num w:numId="13">
    <w:abstractNumId w:val="12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388"/>
    <w:rsid w:val="000153AD"/>
    <w:rsid w:val="00075657"/>
    <w:rsid w:val="000B0DCC"/>
    <w:rsid w:val="000B1153"/>
    <w:rsid w:val="000D3E85"/>
    <w:rsid w:val="000D678B"/>
    <w:rsid w:val="001233B3"/>
    <w:rsid w:val="001509E2"/>
    <w:rsid w:val="001611C8"/>
    <w:rsid w:val="001866BF"/>
    <w:rsid w:val="001960E5"/>
    <w:rsid w:val="001B6CA0"/>
    <w:rsid w:val="001F1D01"/>
    <w:rsid w:val="0020747A"/>
    <w:rsid w:val="00233D0F"/>
    <w:rsid w:val="00262808"/>
    <w:rsid w:val="002831CB"/>
    <w:rsid w:val="002E4523"/>
    <w:rsid w:val="00341A08"/>
    <w:rsid w:val="003429A4"/>
    <w:rsid w:val="00351E28"/>
    <w:rsid w:val="00363F96"/>
    <w:rsid w:val="0042300D"/>
    <w:rsid w:val="00426990"/>
    <w:rsid w:val="004D1F96"/>
    <w:rsid w:val="0050520B"/>
    <w:rsid w:val="00511D43"/>
    <w:rsid w:val="0052185A"/>
    <w:rsid w:val="0053570F"/>
    <w:rsid w:val="005754E4"/>
    <w:rsid w:val="005B197A"/>
    <w:rsid w:val="005D7D2D"/>
    <w:rsid w:val="005E3EC6"/>
    <w:rsid w:val="00607AF4"/>
    <w:rsid w:val="006322B0"/>
    <w:rsid w:val="00636A84"/>
    <w:rsid w:val="00661B8D"/>
    <w:rsid w:val="006804F3"/>
    <w:rsid w:val="006857B8"/>
    <w:rsid w:val="006D05AB"/>
    <w:rsid w:val="006F50C7"/>
    <w:rsid w:val="007260A9"/>
    <w:rsid w:val="00727913"/>
    <w:rsid w:val="007C7F7B"/>
    <w:rsid w:val="007D1531"/>
    <w:rsid w:val="007F00E1"/>
    <w:rsid w:val="00812210"/>
    <w:rsid w:val="00823EFD"/>
    <w:rsid w:val="00854C55"/>
    <w:rsid w:val="00854EF8"/>
    <w:rsid w:val="008670CB"/>
    <w:rsid w:val="008B657C"/>
    <w:rsid w:val="008D150A"/>
    <w:rsid w:val="008D3D5E"/>
    <w:rsid w:val="00921AE9"/>
    <w:rsid w:val="00935197"/>
    <w:rsid w:val="00955381"/>
    <w:rsid w:val="00957664"/>
    <w:rsid w:val="0096167B"/>
    <w:rsid w:val="00971889"/>
    <w:rsid w:val="00977231"/>
    <w:rsid w:val="009A6BFB"/>
    <w:rsid w:val="009E2819"/>
    <w:rsid w:val="00A35E62"/>
    <w:rsid w:val="00A40F3A"/>
    <w:rsid w:val="00A41209"/>
    <w:rsid w:val="00A6087F"/>
    <w:rsid w:val="00A7643A"/>
    <w:rsid w:val="00A96A80"/>
    <w:rsid w:val="00AA1A0A"/>
    <w:rsid w:val="00B04F24"/>
    <w:rsid w:val="00B11B25"/>
    <w:rsid w:val="00B2514C"/>
    <w:rsid w:val="00B37712"/>
    <w:rsid w:val="00B663A5"/>
    <w:rsid w:val="00B876B9"/>
    <w:rsid w:val="00B877EC"/>
    <w:rsid w:val="00B9546B"/>
    <w:rsid w:val="00BD5538"/>
    <w:rsid w:val="00C15DE2"/>
    <w:rsid w:val="00C1655A"/>
    <w:rsid w:val="00C26E26"/>
    <w:rsid w:val="00C652ED"/>
    <w:rsid w:val="00CE44CD"/>
    <w:rsid w:val="00D0574F"/>
    <w:rsid w:val="00D44FD3"/>
    <w:rsid w:val="00D55A50"/>
    <w:rsid w:val="00D91A27"/>
    <w:rsid w:val="00DD6DAD"/>
    <w:rsid w:val="00E0517B"/>
    <w:rsid w:val="00E30E07"/>
    <w:rsid w:val="00E4128C"/>
    <w:rsid w:val="00E65388"/>
    <w:rsid w:val="00EB1B37"/>
    <w:rsid w:val="00F14CAA"/>
    <w:rsid w:val="00F90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3EC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14C"/>
    <w:pPr>
      <w:ind w:left="720"/>
      <w:contextualSpacing/>
    </w:pPr>
  </w:style>
  <w:style w:type="table" w:customStyle="1" w:styleId="8">
    <w:name w:val="Сетка таблицы8"/>
    <w:basedOn w:val="a1"/>
    <w:next w:val="a4"/>
    <w:uiPriority w:val="39"/>
    <w:rsid w:val="009A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9A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39"/>
    <w:rsid w:val="00D05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E3E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Hyperlink"/>
    <w:basedOn w:val="a0"/>
    <w:uiPriority w:val="99"/>
    <w:unhideWhenUsed/>
    <w:rsid w:val="00B9546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D3D5E"/>
  </w:style>
  <w:style w:type="paragraph" w:styleId="a6">
    <w:name w:val="header"/>
    <w:basedOn w:val="a"/>
    <w:link w:val="a7"/>
    <w:uiPriority w:val="99"/>
    <w:unhideWhenUsed/>
    <w:rsid w:val="00A96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6A80"/>
  </w:style>
  <w:style w:type="paragraph" w:styleId="a8">
    <w:name w:val="footer"/>
    <w:basedOn w:val="a"/>
    <w:link w:val="a9"/>
    <w:uiPriority w:val="99"/>
    <w:unhideWhenUsed/>
    <w:rsid w:val="00A96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6A80"/>
  </w:style>
  <w:style w:type="paragraph" w:styleId="2">
    <w:name w:val="toc 2"/>
    <w:basedOn w:val="a"/>
    <w:next w:val="a"/>
    <w:link w:val="20"/>
    <w:autoRedefine/>
    <w:uiPriority w:val="39"/>
    <w:unhideWhenUsed/>
    <w:qFormat/>
    <w:rsid w:val="00C15DE2"/>
    <w:pPr>
      <w:spacing w:after="0" w:line="360" w:lineRule="auto"/>
      <w:ind w:firstLine="709"/>
      <w:jc w:val="both"/>
    </w:pPr>
    <w:rPr>
      <w:rFonts w:ascii="Times New Roman" w:hAnsi="Times New Roman" w:cs="Times New Roman"/>
      <w:spacing w:val="-2"/>
      <w:sz w:val="28"/>
      <w:szCs w:val="28"/>
      <w:lang w:eastAsia="ru-RU"/>
    </w:rPr>
  </w:style>
  <w:style w:type="character" w:customStyle="1" w:styleId="20">
    <w:name w:val="Оглавление 2 Знак"/>
    <w:basedOn w:val="a0"/>
    <w:link w:val="2"/>
    <w:uiPriority w:val="39"/>
    <w:rsid w:val="00C15DE2"/>
    <w:rPr>
      <w:rFonts w:ascii="Times New Roman" w:hAnsi="Times New Roman" w:cs="Times New Roman"/>
      <w:spacing w:val="-2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1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5DE2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rsid w:val="00F90E63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90E63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3EC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14C"/>
    <w:pPr>
      <w:ind w:left="720"/>
      <w:contextualSpacing/>
    </w:pPr>
  </w:style>
  <w:style w:type="table" w:customStyle="1" w:styleId="8">
    <w:name w:val="Сетка таблицы8"/>
    <w:basedOn w:val="a1"/>
    <w:next w:val="a4"/>
    <w:uiPriority w:val="39"/>
    <w:rsid w:val="009A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9A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39"/>
    <w:rsid w:val="00D05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E3E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Hyperlink"/>
    <w:basedOn w:val="a0"/>
    <w:uiPriority w:val="99"/>
    <w:unhideWhenUsed/>
    <w:rsid w:val="00B9546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D3D5E"/>
  </w:style>
  <w:style w:type="paragraph" w:styleId="a6">
    <w:name w:val="header"/>
    <w:basedOn w:val="a"/>
    <w:link w:val="a7"/>
    <w:uiPriority w:val="99"/>
    <w:unhideWhenUsed/>
    <w:rsid w:val="00A96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6A80"/>
  </w:style>
  <w:style w:type="paragraph" w:styleId="a8">
    <w:name w:val="footer"/>
    <w:basedOn w:val="a"/>
    <w:link w:val="a9"/>
    <w:uiPriority w:val="99"/>
    <w:unhideWhenUsed/>
    <w:rsid w:val="00A96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6A80"/>
  </w:style>
  <w:style w:type="paragraph" w:styleId="2">
    <w:name w:val="toc 2"/>
    <w:basedOn w:val="a"/>
    <w:next w:val="a"/>
    <w:link w:val="20"/>
    <w:autoRedefine/>
    <w:uiPriority w:val="39"/>
    <w:unhideWhenUsed/>
    <w:qFormat/>
    <w:rsid w:val="00C15DE2"/>
    <w:pPr>
      <w:spacing w:after="0" w:line="360" w:lineRule="auto"/>
      <w:ind w:firstLine="709"/>
      <w:jc w:val="both"/>
    </w:pPr>
    <w:rPr>
      <w:rFonts w:ascii="Times New Roman" w:hAnsi="Times New Roman" w:cs="Times New Roman"/>
      <w:spacing w:val="-2"/>
      <w:sz w:val="28"/>
      <w:szCs w:val="28"/>
      <w:lang w:eastAsia="ru-RU"/>
    </w:rPr>
  </w:style>
  <w:style w:type="character" w:customStyle="1" w:styleId="20">
    <w:name w:val="Оглавление 2 Знак"/>
    <w:basedOn w:val="a0"/>
    <w:link w:val="2"/>
    <w:uiPriority w:val="39"/>
    <w:rsid w:val="00C15DE2"/>
    <w:rPr>
      <w:rFonts w:ascii="Times New Roman" w:hAnsi="Times New Roman" w:cs="Times New Roman"/>
      <w:spacing w:val="-2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1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5DE2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rsid w:val="00F90E63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90E6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9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78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22F447D-C81F-45A8-B08E-F2DC33A544E8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11145700-098E-4392-8C83-FF7310A7EA13}">
      <dgm:prSet phldrT="[Текст]" custT="1"/>
      <dgm:spPr/>
      <dgm:t>
        <a:bodyPr/>
        <a:lstStyle/>
        <a:p>
          <a:r>
            <a:rPr lang="ru-RU" sz="1200" spc="110" baseline="0">
              <a:latin typeface="Times New Roman" panose="02020603050405020304" pitchFamily="18" charset="0"/>
              <a:cs typeface="Times New Roman" panose="02020603050405020304" pitchFamily="18" charset="0"/>
            </a:rPr>
            <a:t>Генеральный директор</a:t>
          </a:r>
        </a:p>
      </dgm:t>
    </dgm:pt>
    <dgm:pt modelId="{CF2AAE68-F49D-4990-BC94-BCDF23A9994F}" type="parTrans" cxnId="{8059D933-33D3-4BAE-BE12-453C3894866B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7EF9903-15BA-419F-9E5E-2540A347CA7D}" type="sibTrans" cxnId="{8059D933-33D3-4BAE-BE12-453C3894866B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D43F047-0E40-467D-AF56-4CFB7D69086A}" type="asst">
      <dgm:prSet phldrT="[Текст]" custT="1"/>
      <dgm:spPr/>
      <dgm:t>
        <a:bodyPr/>
        <a:lstStyle/>
        <a:p>
          <a:r>
            <a:rPr lang="ru-RU" sz="1200" spc="0">
              <a:latin typeface="Times New Roman" panose="02020603050405020304" pitchFamily="18" charset="0"/>
              <a:cs typeface="Times New Roman" panose="02020603050405020304" pitchFamily="18" charset="0"/>
            </a:rPr>
            <a:t>Заместитель генерального </a:t>
          </a:r>
          <a:r>
            <a:rPr lang="ru-RU" sz="1200" spc="0" baseline="0">
              <a:latin typeface="Times New Roman" panose="02020603050405020304" pitchFamily="18" charset="0"/>
              <a:cs typeface="Times New Roman" panose="02020603050405020304" pitchFamily="18" charset="0"/>
            </a:rPr>
            <a:t>директора</a:t>
          </a:r>
          <a:r>
            <a:rPr lang="ru-RU" sz="1200" spc="0">
              <a:latin typeface="Times New Roman" panose="02020603050405020304" pitchFamily="18" charset="0"/>
              <a:cs typeface="Times New Roman" panose="02020603050405020304" pitchFamily="18" charset="0"/>
            </a:rPr>
            <a:t> по внешнему и внутреннему </a:t>
          </a:r>
          <a:r>
            <a:rPr lang="ru-RU" sz="1200" spc="-70" baseline="0">
              <a:latin typeface="Times New Roman" panose="02020603050405020304" pitchFamily="18" charset="0"/>
              <a:cs typeface="Times New Roman" panose="02020603050405020304" pitchFamily="18" charset="0"/>
            </a:rPr>
            <a:t>документообороту</a:t>
          </a:r>
        </a:p>
      </dgm:t>
    </dgm:pt>
    <dgm:pt modelId="{2D14E93B-A9F6-4280-9BF5-595131DDA417}" type="parTrans" cxnId="{CAA975A1-3B91-4A94-9F9F-211525E7CABE}">
      <dgm:prSet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2C8D9A5-0E35-4639-9245-42EBF43F4C5C}" type="sibTrans" cxnId="{CAA975A1-3B91-4A94-9F9F-211525E7CABE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33974BD-688F-4CBC-BD71-934DD3877497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Главный бухгалтер</a:t>
          </a:r>
        </a:p>
      </dgm:t>
    </dgm:pt>
    <dgm:pt modelId="{F18696A8-BD76-4CBA-AEF3-ABFA5ABE02CF}" type="parTrans" cxnId="{031156A9-2146-4246-A820-9BFF69A3658B}">
      <dgm:prSet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34C1834-091B-49E4-85BC-5BEA63F46B5C}" type="sibTrans" cxnId="{031156A9-2146-4246-A820-9BFF69A3658B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92778E0-6539-4E04-AA20-BF8A7B06E504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Технический  директор</a:t>
          </a:r>
        </a:p>
      </dgm:t>
    </dgm:pt>
    <dgm:pt modelId="{EBBFA707-CAB7-48B1-884B-B773C2A62390}" type="parTrans" cxnId="{930D4EB1-B05D-4C61-90D6-5A09D024F355}">
      <dgm:prSet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6EFEFDC-FD84-404D-8C36-1C6B6FFC1728}" type="sibTrans" cxnId="{930D4EB1-B05D-4C61-90D6-5A09D024F355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6FA7ECA-ABCE-4C7A-BCD2-4DE8154E0871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Коммерческий директор</a:t>
          </a:r>
        </a:p>
      </dgm:t>
    </dgm:pt>
    <dgm:pt modelId="{42339F7F-E4D4-4C2D-96F8-1229D683D41C}" type="parTrans" cxnId="{CA12B1EB-F84A-4122-B481-88A6106AE447}">
      <dgm:prSet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5E0B5D4-EEDF-4FCA-9236-054D897A19B5}" type="sibTrans" cxnId="{CA12B1EB-F84A-4122-B481-88A6106AE447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8429092-6173-4CEE-B597-9590CFE5AFF3}">
      <dgm:prSet custT="1"/>
      <dgm:spPr/>
      <dgm:t>
        <a:bodyPr/>
        <a:lstStyle/>
        <a:p>
          <a:r>
            <a:rPr lang="ru-RU" sz="1200" spc="-50" baseline="0">
              <a:latin typeface="Times New Roman" panose="02020603050405020304" pitchFamily="18" charset="0"/>
              <a:cs typeface="Times New Roman" panose="02020603050405020304" pitchFamily="18" charset="0"/>
            </a:rPr>
            <a:t>Руководитель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200" spc="-50" baseline="0">
              <a:latin typeface="Times New Roman" panose="02020603050405020304" pitchFamily="18" charset="0"/>
              <a:cs typeface="Times New Roman" panose="02020603050405020304" pitchFamily="18" charset="0"/>
            </a:rPr>
            <a:t>отдела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 активных продаж</a:t>
          </a:r>
        </a:p>
      </dgm:t>
    </dgm:pt>
    <dgm:pt modelId="{BE991B35-D60E-4D26-A741-B5E49F64743F}" type="parTrans" cxnId="{BD98CBB7-39CA-4A69-8F12-09EAEAD26567}">
      <dgm:prSet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0AF5E45-81AA-4AC6-98D0-23E58F25CF2D}" type="sibTrans" cxnId="{BD98CBB7-39CA-4A69-8F12-09EAEAD26567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313BE36-5753-441B-B2DD-4D3BC90E7F98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Бухгалтерия</a:t>
          </a:r>
        </a:p>
      </dgm:t>
    </dgm:pt>
    <dgm:pt modelId="{09C58E6F-28C2-4D1E-80DE-004BC078A350}" type="parTrans" cxnId="{B7387796-F5D1-4AFB-9B90-23AC7B276DC1}">
      <dgm:prSet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0287958-A79C-46CB-BB6A-3C440F83D142}" type="sibTrans" cxnId="{B7387796-F5D1-4AFB-9B90-23AC7B276DC1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4E4981B-8FBB-4992-BA31-BB5D08C2BECA}" type="asst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Отдел документального сопровождения</a:t>
          </a:r>
        </a:p>
      </dgm:t>
    </dgm:pt>
    <dgm:pt modelId="{E3E23D4D-BA45-47F6-9F15-0D2A79A10D2B}" type="parTrans" cxnId="{CFB612EC-BFA5-45C5-83A8-A979B4888434}">
      <dgm:prSet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411968F-0D4D-4482-92CD-1E43702C27FE}" type="sibTrans" cxnId="{CFB612EC-BFA5-45C5-83A8-A979B4888434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F5634D0-9038-4F6D-9FE1-40CFB3F0D024}" type="asst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Офис-менеджер</a:t>
          </a:r>
        </a:p>
      </dgm:t>
    </dgm:pt>
    <dgm:pt modelId="{EDEB6B1E-B21F-4E25-B7FB-963A2E53DEF7}" type="parTrans" cxnId="{5647B236-044D-45A9-89F5-BED9F8810C15}">
      <dgm:prSet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D923D8A-357C-49E1-84BD-46137FEDA98B}" type="sibTrans" cxnId="{5647B236-044D-45A9-89F5-BED9F8810C15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A1C22A1-5155-4C16-92E5-FACDE1446640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Руководитель технической поддержки</a:t>
          </a:r>
        </a:p>
      </dgm:t>
    </dgm:pt>
    <dgm:pt modelId="{633942CE-C800-492B-9491-D84ACF2264E3}" type="parTrans" cxnId="{5863347A-3819-4985-9879-F71008843AC1}">
      <dgm:prSet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550301D-F104-4DB0-AC63-549C7A46F52F}" type="sibTrans" cxnId="{5863347A-3819-4985-9879-F71008843AC1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BFB49B9-4B0B-4971-95D4-BF86C59C1860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Отдел информационно-технического обеспечения</a:t>
          </a:r>
        </a:p>
      </dgm:t>
    </dgm:pt>
    <dgm:pt modelId="{5ABD0711-074F-46CC-BF96-4CBA37ADD17C}" type="parTrans" cxnId="{1FBB178F-F8D6-43DE-BA08-547CA4835D6F}">
      <dgm:prSet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77247A8-1C2B-4B7F-A9A9-06E120C85FAD}" type="sibTrans" cxnId="{1FBB178F-F8D6-43DE-BA08-547CA4835D6F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03C2A7B-ACD3-4E84-AF43-4F1F6D85C7F5}">
      <dgm:prSet custT="1"/>
      <dgm:spPr/>
      <dgm:t>
        <a:bodyPr/>
        <a:lstStyle/>
        <a:p>
          <a:r>
            <a:rPr lang="ru-RU" sz="1200" spc="-50" baseline="0">
              <a:latin typeface="Times New Roman" panose="02020603050405020304" pitchFamily="18" charset="0"/>
              <a:cs typeface="Times New Roman" panose="02020603050405020304" pitchFamily="18" charset="0"/>
            </a:rPr>
            <a:t>Руководитель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200" spc="-50" baseline="0">
              <a:latin typeface="Times New Roman" panose="02020603050405020304" pitchFamily="18" charset="0"/>
              <a:cs typeface="Times New Roman" panose="02020603050405020304" pitchFamily="18" charset="0"/>
            </a:rPr>
            <a:t>отдела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 информационных ресурсов</a:t>
          </a:r>
        </a:p>
      </dgm:t>
    </dgm:pt>
    <dgm:pt modelId="{11A023A9-77F7-4304-ABEC-40997001822D}" type="parTrans" cxnId="{CE2619A7-2678-4B4A-9604-B05D6EAB1746}">
      <dgm:prSet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730EDC3-4596-48BD-8ED8-8692AF6BFC55}" type="sibTrans" cxnId="{CE2619A7-2678-4B4A-9604-B05D6EAB1746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A472F39-0307-48DA-9999-756FCA8F98D0}">
      <dgm:prSet custT="1"/>
      <dgm:spPr/>
      <dgm:t>
        <a:bodyPr/>
        <a:lstStyle/>
        <a:p>
          <a:r>
            <a:rPr lang="ru-RU" sz="1200" spc="-50" baseline="0">
              <a:latin typeface="Times New Roman" panose="02020603050405020304" pitchFamily="18" charset="0"/>
              <a:cs typeface="Times New Roman" panose="02020603050405020304" pitchFamily="18" charset="0"/>
            </a:rPr>
            <a:t>Руководитель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200" spc="-50" baseline="0">
              <a:latin typeface="Times New Roman" panose="02020603050405020304" pitchFamily="18" charset="0"/>
              <a:cs typeface="Times New Roman" panose="02020603050405020304" pitchFamily="18" charset="0"/>
            </a:rPr>
            <a:t>отдела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 по работе с клиентами</a:t>
          </a:r>
        </a:p>
      </dgm:t>
    </dgm:pt>
    <dgm:pt modelId="{8003576C-7AD8-41AA-A0E5-AE3FDD2E881C}" type="parTrans" cxnId="{DD087D17-50CE-4E0B-BDB4-0209741E1F55}">
      <dgm:prSet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784612C-B4F3-4504-9976-604465531FE5}" type="sibTrans" cxnId="{DD087D17-50CE-4E0B-BDB4-0209741E1F55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B50BC28-5467-4AC0-853B-07C15A58533F}">
      <dgm:prSet custT="1"/>
      <dgm:spPr/>
      <dgm:t>
        <a:bodyPr/>
        <a:lstStyle/>
        <a:p>
          <a:r>
            <a:rPr lang="ru-RU" sz="1200" spc="-50" baseline="0">
              <a:latin typeface="Times New Roman" panose="02020603050405020304" pitchFamily="18" charset="0"/>
              <a:cs typeface="Times New Roman" panose="02020603050405020304" pitchFamily="18" charset="0"/>
            </a:rPr>
            <a:t>Руководитель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200" spc="-50" baseline="0">
              <a:latin typeface="Times New Roman" panose="02020603050405020304" pitchFamily="18" charset="0"/>
              <a:cs typeface="Times New Roman" panose="02020603050405020304" pitchFamily="18" charset="0"/>
            </a:rPr>
            <a:t>отдела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 по работе с ключевыми партнерами</a:t>
          </a:r>
        </a:p>
      </dgm:t>
    </dgm:pt>
    <dgm:pt modelId="{9444A40B-2C2F-4E6D-B482-1C8ED2D5D8C9}" type="parTrans" cxnId="{A8C7962A-5609-47FC-BD5D-BAD702E064A4}">
      <dgm:prSet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78661BD-5B83-4B55-93FC-16BA09EE1422}" type="sibTrans" cxnId="{A8C7962A-5609-47FC-BD5D-BAD702E064A4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9C2BDA3-FDF7-4AE8-A664-EB363736EED6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Отдел активных продаж</a:t>
          </a:r>
        </a:p>
      </dgm:t>
    </dgm:pt>
    <dgm:pt modelId="{4097F543-CE80-424A-898F-94F55DD04A21}" type="parTrans" cxnId="{34155EB3-EE90-4ABE-A405-6C4D88E0DF5D}">
      <dgm:prSet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A1BDFEC-A7C7-4C94-9154-A17549142AF4}" type="sibTrans" cxnId="{34155EB3-EE90-4ABE-A405-6C4D88E0DF5D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9026B02-4E72-4BED-9D5C-13E332FC00F7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Отдел по работе с ключевыми партнерами</a:t>
          </a:r>
        </a:p>
      </dgm:t>
    </dgm:pt>
    <dgm:pt modelId="{023B0269-0C7D-4EC6-B402-C6EF270A188B}" type="parTrans" cxnId="{2355BCCD-B29C-43C8-AE56-05F99D608BD7}">
      <dgm:prSet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0529CBC-4440-497D-84C9-AFC1CE8C60C9}" type="sibTrans" cxnId="{2355BCCD-B29C-43C8-AE56-05F99D608BD7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DF63C44-EB49-459D-9773-39205CC0A586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Отдел технической поддержки</a:t>
          </a:r>
        </a:p>
      </dgm:t>
    </dgm:pt>
    <dgm:pt modelId="{C3F792BC-E6F7-4EF1-8D98-6C3E09637CB3}" type="parTrans" cxnId="{3A631381-B630-409D-A6BA-34D488FDC1AC}">
      <dgm:prSet custT="1"/>
      <dgm:spPr/>
      <dgm:t>
        <a:bodyPr/>
        <a:lstStyle/>
        <a:p>
          <a:endParaRPr lang="ru-RU" sz="1200"/>
        </a:p>
      </dgm:t>
    </dgm:pt>
    <dgm:pt modelId="{640EF1C9-FB3E-44D3-B0BC-BDAB6994732B}" type="sibTrans" cxnId="{3A631381-B630-409D-A6BA-34D488FDC1AC}">
      <dgm:prSet/>
      <dgm:spPr/>
      <dgm:t>
        <a:bodyPr/>
        <a:lstStyle/>
        <a:p>
          <a:endParaRPr lang="ru-RU" sz="1200"/>
        </a:p>
      </dgm:t>
    </dgm:pt>
    <dgm:pt modelId="{91820458-187B-49A6-BFCC-EF4D3F15F62F}" type="pres">
      <dgm:prSet presAssocID="{022F447D-C81F-45A8-B08E-F2DC33A544E8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62C642E-24F1-4C86-B983-91ABAACDC131}" type="pres">
      <dgm:prSet presAssocID="{11145700-098E-4392-8C83-FF7310A7EA13}" presName="root1" presStyleCnt="0"/>
      <dgm:spPr/>
    </dgm:pt>
    <dgm:pt modelId="{2796215C-6503-480A-A51D-416A5E8AB41A}" type="pres">
      <dgm:prSet presAssocID="{11145700-098E-4392-8C83-FF7310A7EA13}" presName="LevelOneTextNode" presStyleLbl="node0" presStyleIdx="0" presStyleCnt="1" custScaleY="12818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AF93FBB-CC38-4842-9D05-772BB6DA903B}" type="pres">
      <dgm:prSet presAssocID="{11145700-098E-4392-8C83-FF7310A7EA13}" presName="level2hierChild" presStyleCnt="0"/>
      <dgm:spPr/>
    </dgm:pt>
    <dgm:pt modelId="{A77163F8-72EE-4C6C-827E-9A0A6A548830}" type="pres">
      <dgm:prSet presAssocID="{F18696A8-BD76-4CBA-AEF3-ABFA5ABE02CF}" presName="conn2-1" presStyleLbl="parChTrans1D2" presStyleIdx="0" presStyleCnt="4"/>
      <dgm:spPr/>
      <dgm:t>
        <a:bodyPr/>
        <a:lstStyle/>
        <a:p>
          <a:endParaRPr lang="ru-RU"/>
        </a:p>
      </dgm:t>
    </dgm:pt>
    <dgm:pt modelId="{6EB33541-E785-40F1-BE7A-D3C6E93BF909}" type="pres">
      <dgm:prSet presAssocID="{F18696A8-BD76-4CBA-AEF3-ABFA5ABE02CF}" presName="connTx" presStyleLbl="parChTrans1D2" presStyleIdx="0" presStyleCnt="4"/>
      <dgm:spPr/>
      <dgm:t>
        <a:bodyPr/>
        <a:lstStyle/>
        <a:p>
          <a:endParaRPr lang="ru-RU"/>
        </a:p>
      </dgm:t>
    </dgm:pt>
    <dgm:pt modelId="{9B5D90DD-04A1-44C4-A397-E6D56B74FF9C}" type="pres">
      <dgm:prSet presAssocID="{833974BD-688F-4CBC-BD71-934DD3877497}" presName="root2" presStyleCnt="0"/>
      <dgm:spPr/>
    </dgm:pt>
    <dgm:pt modelId="{CA3FCE78-BDF9-4C16-B46F-61638F868CD5}" type="pres">
      <dgm:prSet presAssocID="{833974BD-688F-4CBC-BD71-934DD3877497}" presName="LevelTwoTextNode" presStyleLbl="node2" presStyleIdx="0" presStyleCnt="3" custScaleX="118592" custScaleY="15453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40672FA-0926-4D6A-A40E-A098FDDCA877}" type="pres">
      <dgm:prSet presAssocID="{833974BD-688F-4CBC-BD71-934DD3877497}" presName="level3hierChild" presStyleCnt="0"/>
      <dgm:spPr/>
    </dgm:pt>
    <dgm:pt modelId="{247E32C3-F5CE-46BF-BC3E-73710FA44305}" type="pres">
      <dgm:prSet presAssocID="{09C58E6F-28C2-4D1E-80DE-004BC078A350}" presName="conn2-1" presStyleLbl="parChTrans1D3" presStyleIdx="0" presStyleCnt="9"/>
      <dgm:spPr/>
      <dgm:t>
        <a:bodyPr/>
        <a:lstStyle/>
        <a:p>
          <a:endParaRPr lang="ru-RU"/>
        </a:p>
      </dgm:t>
    </dgm:pt>
    <dgm:pt modelId="{348BA688-045E-4BD6-9446-D7B5516C8B23}" type="pres">
      <dgm:prSet presAssocID="{09C58E6F-28C2-4D1E-80DE-004BC078A350}" presName="connTx" presStyleLbl="parChTrans1D3" presStyleIdx="0" presStyleCnt="9"/>
      <dgm:spPr/>
      <dgm:t>
        <a:bodyPr/>
        <a:lstStyle/>
        <a:p>
          <a:endParaRPr lang="ru-RU"/>
        </a:p>
      </dgm:t>
    </dgm:pt>
    <dgm:pt modelId="{BC240D2D-ADC3-448B-B6A9-7B66EF0D116B}" type="pres">
      <dgm:prSet presAssocID="{F313BE36-5753-441B-B2DD-4D3BC90E7F98}" presName="root2" presStyleCnt="0"/>
      <dgm:spPr/>
    </dgm:pt>
    <dgm:pt modelId="{7B5317F7-C5CB-4F87-B9DA-DFDC1EFB7125}" type="pres">
      <dgm:prSet presAssocID="{F313BE36-5753-441B-B2DD-4D3BC90E7F98}" presName="LevelTwoTextNode" presStyleLbl="node3" presStyleIdx="0" presStyleCnt="7" custScaleX="110000" custScaleY="14905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854272C-7044-42E2-A61E-6A620F08DF68}" type="pres">
      <dgm:prSet presAssocID="{F313BE36-5753-441B-B2DD-4D3BC90E7F98}" presName="level3hierChild" presStyleCnt="0"/>
      <dgm:spPr/>
    </dgm:pt>
    <dgm:pt modelId="{AB2169A9-8701-4805-8F95-8ECACB66DF16}" type="pres">
      <dgm:prSet presAssocID="{2D14E93B-A9F6-4280-9BF5-595131DDA417}" presName="conn2-1" presStyleLbl="parChTrans1D2" presStyleIdx="1" presStyleCnt="4"/>
      <dgm:spPr/>
      <dgm:t>
        <a:bodyPr/>
        <a:lstStyle/>
        <a:p>
          <a:endParaRPr lang="ru-RU"/>
        </a:p>
      </dgm:t>
    </dgm:pt>
    <dgm:pt modelId="{62141533-F3AF-4790-80FE-7ABF7030C1D1}" type="pres">
      <dgm:prSet presAssocID="{2D14E93B-A9F6-4280-9BF5-595131DDA417}" presName="connTx" presStyleLbl="parChTrans1D2" presStyleIdx="1" presStyleCnt="4"/>
      <dgm:spPr/>
      <dgm:t>
        <a:bodyPr/>
        <a:lstStyle/>
        <a:p>
          <a:endParaRPr lang="ru-RU"/>
        </a:p>
      </dgm:t>
    </dgm:pt>
    <dgm:pt modelId="{6FA14BC7-558A-49D6-B6F3-38ADD5C65752}" type="pres">
      <dgm:prSet presAssocID="{FD43F047-0E40-467D-AF56-4CFB7D69086A}" presName="root2" presStyleCnt="0"/>
      <dgm:spPr/>
    </dgm:pt>
    <dgm:pt modelId="{DDE651A3-28B3-4459-8709-28469C15E18E}" type="pres">
      <dgm:prSet presAssocID="{FD43F047-0E40-467D-AF56-4CFB7D69086A}" presName="LevelTwoTextNode" presStyleLbl="asst1" presStyleIdx="0" presStyleCnt="3" custScaleX="117687" custScaleY="33058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1AB6255-06C0-4A99-889F-1D52C29B1467}" type="pres">
      <dgm:prSet presAssocID="{FD43F047-0E40-467D-AF56-4CFB7D69086A}" presName="level3hierChild" presStyleCnt="0"/>
      <dgm:spPr/>
    </dgm:pt>
    <dgm:pt modelId="{65EA0A0D-5BE8-451C-A226-249B08AA00C6}" type="pres">
      <dgm:prSet presAssocID="{E3E23D4D-BA45-47F6-9F15-0D2A79A10D2B}" presName="conn2-1" presStyleLbl="parChTrans1D3" presStyleIdx="1" presStyleCnt="9"/>
      <dgm:spPr/>
      <dgm:t>
        <a:bodyPr/>
        <a:lstStyle/>
        <a:p>
          <a:endParaRPr lang="ru-RU"/>
        </a:p>
      </dgm:t>
    </dgm:pt>
    <dgm:pt modelId="{4C6A5113-B1EC-4848-BFEF-9EBF649FA8E6}" type="pres">
      <dgm:prSet presAssocID="{E3E23D4D-BA45-47F6-9F15-0D2A79A10D2B}" presName="connTx" presStyleLbl="parChTrans1D3" presStyleIdx="1" presStyleCnt="9"/>
      <dgm:spPr/>
      <dgm:t>
        <a:bodyPr/>
        <a:lstStyle/>
        <a:p>
          <a:endParaRPr lang="ru-RU"/>
        </a:p>
      </dgm:t>
    </dgm:pt>
    <dgm:pt modelId="{18E72AE0-9F98-45ED-9F28-750B854DF516}" type="pres">
      <dgm:prSet presAssocID="{64E4981B-8FBB-4992-BA31-BB5D08C2BECA}" presName="root2" presStyleCnt="0"/>
      <dgm:spPr/>
    </dgm:pt>
    <dgm:pt modelId="{186BAAA7-8D9B-4B01-A8A2-D84E7225F79E}" type="pres">
      <dgm:prSet presAssocID="{64E4981B-8FBB-4992-BA31-BB5D08C2BECA}" presName="LevelTwoTextNode" presStyleLbl="asst1" presStyleIdx="1" presStyleCnt="3" custScaleX="110000" custScaleY="15755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9CED7D5-03C2-4DD9-90E1-16F49A3DB56D}" type="pres">
      <dgm:prSet presAssocID="{64E4981B-8FBB-4992-BA31-BB5D08C2BECA}" presName="level3hierChild" presStyleCnt="0"/>
      <dgm:spPr/>
    </dgm:pt>
    <dgm:pt modelId="{EAB7DE27-1CC8-48EC-9E05-486FC9D21D39}" type="pres">
      <dgm:prSet presAssocID="{EDEB6B1E-B21F-4E25-B7FB-963A2E53DEF7}" presName="conn2-1" presStyleLbl="parChTrans1D3" presStyleIdx="2" presStyleCnt="9"/>
      <dgm:spPr/>
      <dgm:t>
        <a:bodyPr/>
        <a:lstStyle/>
        <a:p>
          <a:endParaRPr lang="ru-RU"/>
        </a:p>
      </dgm:t>
    </dgm:pt>
    <dgm:pt modelId="{E4C103A5-D917-4948-87EA-0D255AB93C24}" type="pres">
      <dgm:prSet presAssocID="{EDEB6B1E-B21F-4E25-B7FB-963A2E53DEF7}" presName="connTx" presStyleLbl="parChTrans1D3" presStyleIdx="2" presStyleCnt="9"/>
      <dgm:spPr/>
      <dgm:t>
        <a:bodyPr/>
        <a:lstStyle/>
        <a:p>
          <a:endParaRPr lang="ru-RU"/>
        </a:p>
      </dgm:t>
    </dgm:pt>
    <dgm:pt modelId="{040252B0-0140-4A1D-8B04-F62C3670A2CB}" type="pres">
      <dgm:prSet presAssocID="{8F5634D0-9038-4F6D-9FE1-40CFB3F0D024}" presName="root2" presStyleCnt="0"/>
      <dgm:spPr/>
    </dgm:pt>
    <dgm:pt modelId="{CB352686-06F7-4B17-90C1-22892BD2D0E4}" type="pres">
      <dgm:prSet presAssocID="{8F5634D0-9038-4F6D-9FE1-40CFB3F0D024}" presName="LevelTwoTextNode" presStyleLbl="asst1" presStyleIdx="2" presStyleCnt="3" custScaleX="110000" custScaleY="11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51840E6-48E3-4A1E-AFAD-BF413C0B6946}" type="pres">
      <dgm:prSet presAssocID="{8F5634D0-9038-4F6D-9FE1-40CFB3F0D024}" presName="level3hierChild" presStyleCnt="0"/>
      <dgm:spPr/>
    </dgm:pt>
    <dgm:pt modelId="{5AE9DF98-6585-4B57-A9A2-033E38A4DFD3}" type="pres">
      <dgm:prSet presAssocID="{42339F7F-E4D4-4C2D-96F8-1229D683D41C}" presName="conn2-1" presStyleLbl="parChTrans1D2" presStyleIdx="2" presStyleCnt="4"/>
      <dgm:spPr/>
      <dgm:t>
        <a:bodyPr/>
        <a:lstStyle/>
        <a:p>
          <a:endParaRPr lang="ru-RU"/>
        </a:p>
      </dgm:t>
    </dgm:pt>
    <dgm:pt modelId="{643EE0CA-443C-49C2-AEFE-3D0FC6179F8A}" type="pres">
      <dgm:prSet presAssocID="{42339F7F-E4D4-4C2D-96F8-1229D683D41C}" presName="connTx" presStyleLbl="parChTrans1D2" presStyleIdx="2" presStyleCnt="4"/>
      <dgm:spPr/>
      <dgm:t>
        <a:bodyPr/>
        <a:lstStyle/>
        <a:p>
          <a:endParaRPr lang="ru-RU"/>
        </a:p>
      </dgm:t>
    </dgm:pt>
    <dgm:pt modelId="{89E2E965-6F7B-4A55-B4A8-8019EC70A2F3}" type="pres">
      <dgm:prSet presAssocID="{46FA7ECA-ABCE-4C7A-BCD2-4DE8154E0871}" presName="root2" presStyleCnt="0"/>
      <dgm:spPr/>
    </dgm:pt>
    <dgm:pt modelId="{4AF7EF5E-7125-48DF-B4E8-076326990D1D}" type="pres">
      <dgm:prSet presAssocID="{46FA7ECA-ABCE-4C7A-BCD2-4DE8154E0871}" presName="LevelTwoTextNode" presStyleLbl="node2" presStyleIdx="1" presStyleCnt="3" custScaleX="110000" custScaleY="14842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7150AD8-8BAF-448B-83B4-E764E133AF02}" type="pres">
      <dgm:prSet presAssocID="{46FA7ECA-ABCE-4C7A-BCD2-4DE8154E0871}" presName="level3hierChild" presStyleCnt="0"/>
      <dgm:spPr/>
    </dgm:pt>
    <dgm:pt modelId="{B3A859F8-A68D-47E6-A30F-8B071A9A7D91}" type="pres">
      <dgm:prSet presAssocID="{BE991B35-D60E-4D26-A741-B5E49F64743F}" presName="conn2-1" presStyleLbl="parChTrans1D3" presStyleIdx="3" presStyleCnt="9"/>
      <dgm:spPr/>
      <dgm:t>
        <a:bodyPr/>
        <a:lstStyle/>
        <a:p>
          <a:endParaRPr lang="ru-RU"/>
        </a:p>
      </dgm:t>
    </dgm:pt>
    <dgm:pt modelId="{0A0231B9-B4AD-4E16-B02A-592C562A8340}" type="pres">
      <dgm:prSet presAssocID="{BE991B35-D60E-4D26-A741-B5E49F64743F}" presName="connTx" presStyleLbl="parChTrans1D3" presStyleIdx="3" presStyleCnt="9"/>
      <dgm:spPr/>
      <dgm:t>
        <a:bodyPr/>
        <a:lstStyle/>
        <a:p>
          <a:endParaRPr lang="ru-RU"/>
        </a:p>
      </dgm:t>
    </dgm:pt>
    <dgm:pt modelId="{A21C8244-D6A1-49ED-B01C-EF7AB43EAC24}" type="pres">
      <dgm:prSet presAssocID="{48429092-6173-4CEE-B597-9590CFE5AFF3}" presName="root2" presStyleCnt="0"/>
      <dgm:spPr/>
    </dgm:pt>
    <dgm:pt modelId="{83A8EC7E-88E9-4EBD-8F95-16E0DED52168}" type="pres">
      <dgm:prSet presAssocID="{48429092-6173-4CEE-B597-9590CFE5AFF3}" presName="LevelTwoTextNode" presStyleLbl="node3" presStyleIdx="1" presStyleCnt="7" custScaleX="121000" custScaleY="20210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A20BDC7-D7DF-4C5F-B14B-27A5DBA0BB5E}" type="pres">
      <dgm:prSet presAssocID="{48429092-6173-4CEE-B597-9590CFE5AFF3}" presName="level3hierChild" presStyleCnt="0"/>
      <dgm:spPr/>
    </dgm:pt>
    <dgm:pt modelId="{C4FE3351-EB22-45E6-AD58-92AF22D1C66F}" type="pres">
      <dgm:prSet presAssocID="{4097F543-CE80-424A-898F-94F55DD04A21}" presName="conn2-1" presStyleLbl="parChTrans1D4" presStyleIdx="0" presStyleCnt="3"/>
      <dgm:spPr/>
      <dgm:t>
        <a:bodyPr/>
        <a:lstStyle/>
        <a:p>
          <a:endParaRPr lang="ru-RU"/>
        </a:p>
      </dgm:t>
    </dgm:pt>
    <dgm:pt modelId="{A2202609-A065-4638-99B5-77A987C09A74}" type="pres">
      <dgm:prSet presAssocID="{4097F543-CE80-424A-898F-94F55DD04A21}" presName="connTx" presStyleLbl="parChTrans1D4" presStyleIdx="0" presStyleCnt="3"/>
      <dgm:spPr/>
      <dgm:t>
        <a:bodyPr/>
        <a:lstStyle/>
        <a:p>
          <a:endParaRPr lang="ru-RU"/>
        </a:p>
      </dgm:t>
    </dgm:pt>
    <dgm:pt modelId="{F072901F-057A-45EC-A34C-C6986C35B4C3}" type="pres">
      <dgm:prSet presAssocID="{29C2BDA3-FDF7-4AE8-A664-EB363736EED6}" presName="root2" presStyleCnt="0"/>
      <dgm:spPr/>
    </dgm:pt>
    <dgm:pt modelId="{AE058CEF-DF6B-4343-AAA4-457B159A248F}" type="pres">
      <dgm:prSet presAssocID="{29C2BDA3-FDF7-4AE8-A664-EB363736EED6}" presName="LevelTwoTextNode" presStyleLbl="node4" presStyleIdx="0" presStyleCnt="3" custScaleX="121000" custScaleY="17643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7DE57C3-32F7-42B8-86C8-43B639F3AABD}" type="pres">
      <dgm:prSet presAssocID="{29C2BDA3-FDF7-4AE8-A664-EB363736EED6}" presName="level3hierChild" presStyleCnt="0"/>
      <dgm:spPr/>
    </dgm:pt>
    <dgm:pt modelId="{A1E838EB-F4AC-4615-B02E-40E56CA9CA51}" type="pres">
      <dgm:prSet presAssocID="{11A023A9-77F7-4304-ABEC-40997001822D}" presName="conn2-1" presStyleLbl="parChTrans1D3" presStyleIdx="4" presStyleCnt="9"/>
      <dgm:spPr/>
      <dgm:t>
        <a:bodyPr/>
        <a:lstStyle/>
        <a:p>
          <a:endParaRPr lang="ru-RU"/>
        </a:p>
      </dgm:t>
    </dgm:pt>
    <dgm:pt modelId="{ABD555A9-4892-4115-B30A-F7F7AAEC8F75}" type="pres">
      <dgm:prSet presAssocID="{11A023A9-77F7-4304-ABEC-40997001822D}" presName="connTx" presStyleLbl="parChTrans1D3" presStyleIdx="4" presStyleCnt="9"/>
      <dgm:spPr/>
      <dgm:t>
        <a:bodyPr/>
        <a:lstStyle/>
        <a:p>
          <a:endParaRPr lang="ru-RU"/>
        </a:p>
      </dgm:t>
    </dgm:pt>
    <dgm:pt modelId="{996184EC-0680-411D-B7E9-68F7FDD9DB2A}" type="pres">
      <dgm:prSet presAssocID="{F03C2A7B-ACD3-4E84-AF43-4F1F6D85C7F5}" presName="root2" presStyleCnt="0"/>
      <dgm:spPr/>
    </dgm:pt>
    <dgm:pt modelId="{5CBD2C85-63EC-46D9-AA15-A3AE500B3165}" type="pres">
      <dgm:prSet presAssocID="{F03C2A7B-ACD3-4E84-AF43-4F1F6D85C7F5}" presName="LevelTwoTextNode" presStyleLbl="node3" presStyleIdx="2" presStyleCnt="7" custScaleX="121000" custScaleY="21053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8A41E77-8722-4814-A0DA-1B5B679CEEF9}" type="pres">
      <dgm:prSet presAssocID="{F03C2A7B-ACD3-4E84-AF43-4F1F6D85C7F5}" presName="level3hierChild" presStyleCnt="0"/>
      <dgm:spPr/>
    </dgm:pt>
    <dgm:pt modelId="{9A85B4B5-0800-4A9C-B781-67FE832F8F98}" type="pres">
      <dgm:prSet presAssocID="{8003576C-7AD8-41AA-A0E5-AE3FDD2E881C}" presName="conn2-1" presStyleLbl="parChTrans1D3" presStyleIdx="5" presStyleCnt="9"/>
      <dgm:spPr/>
      <dgm:t>
        <a:bodyPr/>
        <a:lstStyle/>
        <a:p>
          <a:endParaRPr lang="ru-RU"/>
        </a:p>
      </dgm:t>
    </dgm:pt>
    <dgm:pt modelId="{081E61E2-E5AE-4CA8-8179-B31497BF9937}" type="pres">
      <dgm:prSet presAssocID="{8003576C-7AD8-41AA-A0E5-AE3FDD2E881C}" presName="connTx" presStyleLbl="parChTrans1D3" presStyleIdx="5" presStyleCnt="9"/>
      <dgm:spPr/>
      <dgm:t>
        <a:bodyPr/>
        <a:lstStyle/>
        <a:p>
          <a:endParaRPr lang="ru-RU"/>
        </a:p>
      </dgm:t>
    </dgm:pt>
    <dgm:pt modelId="{2AD35A4B-4992-4CEA-A50E-F08F2F342DF9}" type="pres">
      <dgm:prSet presAssocID="{4A472F39-0307-48DA-9999-756FCA8F98D0}" presName="root2" presStyleCnt="0"/>
      <dgm:spPr/>
    </dgm:pt>
    <dgm:pt modelId="{1A9BF6F5-4E3B-4A18-9AE8-37403B6547A5}" type="pres">
      <dgm:prSet presAssocID="{4A472F39-0307-48DA-9999-756FCA8F98D0}" presName="LevelTwoTextNode" presStyleLbl="node3" presStyleIdx="3" presStyleCnt="7" custScaleX="121000" custScaleY="21433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0171A59-0D44-4598-A978-76DA66DB8F84}" type="pres">
      <dgm:prSet presAssocID="{4A472F39-0307-48DA-9999-756FCA8F98D0}" presName="level3hierChild" presStyleCnt="0"/>
      <dgm:spPr/>
    </dgm:pt>
    <dgm:pt modelId="{91CAB5EA-820F-47F9-9F9A-94590B351874}" type="pres">
      <dgm:prSet presAssocID="{9444A40B-2C2F-4E6D-B482-1C8ED2D5D8C9}" presName="conn2-1" presStyleLbl="parChTrans1D3" presStyleIdx="6" presStyleCnt="9"/>
      <dgm:spPr/>
      <dgm:t>
        <a:bodyPr/>
        <a:lstStyle/>
        <a:p>
          <a:endParaRPr lang="ru-RU"/>
        </a:p>
      </dgm:t>
    </dgm:pt>
    <dgm:pt modelId="{67C2D895-DD76-4A13-9867-E2F5E3E702E6}" type="pres">
      <dgm:prSet presAssocID="{9444A40B-2C2F-4E6D-B482-1C8ED2D5D8C9}" presName="connTx" presStyleLbl="parChTrans1D3" presStyleIdx="6" presStyleCnt="9"/>
      <dgm:spPr/>
      <dgm:t>
        <a:bodyPr/>
        <a:lstStyle/>
        <a:p>
          <a:endParaRPr lang="ru-RU"/>
        </a:p>
      </dgm:t>
    </dgm:pt>
    <dgm:pt modelId="{CA37078A-E5E5-4695-950A-1CB0A6F3AB3E}" type="pres">
      <dgm:prSet presAssocID="{FB50BC28-5467-4AC0-853B-07C15A58533F}" presName="root2" presStyleCnt="0"/>
      <dgm:spPr/>
    </dgm:pt>
    <dgm:pt modelId="{66AC97D5-B605-47EE-A417-42957AB5FD05}" type="pres">
      <dgm:prSet presAssocID="{FB50BC28-5467-4AC0-853B-07C15A58533F}" presName="LevelTwoTextNode" presStyleLbl="node3" presStyleIdx="4" presStyleCnt="7" custScaleX="121000" custScaleY="25056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5DA74CA-5144-46DC-A2AE-30A84DE93FB2}" type="pres">
      <dgm:prSet presAssocID="{FB50BC28-5467-4AC0-853B-07C15A58533F}" presName="level3hierChild" presStyleCnt="0"/>
      <dgm:spPr/>
    </dgm:pt>
    <dgm:pt modelId="{EBBBD433-9253-4B8E-852A-360C84865ABD}" type="pres">
      <dgm:prSet presAssocID="{023B0269-0C7D-4EC6-B402-C6EF270A188B}" presName="conn2-1" presStyleLbl="parChTrans1D4" presStyleIdx="1" presStyleCnt="3"/>
      <dgm:spPr/>
      <dgm:t>
        <a:bodyPr/>
        <a:lstStyle/>
        <a:p>
          <a:endParaRPr lang="ru-RU"/>
        </a:p>
      </dgm:t>
    </dgm:pt>
    <dgm:pt modelId="{F4F4D29A-95A5-4108-96FB-C3D01DFC6BBD}" type="pres">
      <dgm:prSet presAssocID="{023B0269-0C7D-4EC6-B402-C6EF270A188B}" presName="connTx" presStyleLbl="parChTrans1D4" presStyleIdx="1" presStyleCnt="3"/>
      <dgm:spPr/>
      <dgm:t>
        <a:bodyPr/>
        <a:lstStyle/>
        <a:p>
          <a:endParaRPr lang="ru-RU"/>
        </a:p>
      </dgm:t>
    </dgm:pt>
    <dgm:pt modelId="{DECBC42E-09DF-44CF-A2C0-6848AE995DB3}" type="pres">
      <dgm:prSet presAssocID="{59026B02-4E72-4BED-9D5C-13E332FC00F7}" presName="root2" presStyleCnt="0"/>
      <dgm:spPr/>
    </dgm:pt>
    <dgm:pt modelId="{D81EF63D-D4AC-4A47-B946-E20D2758B3BD}" type="pres">
      <dgm:prSet presAssocID="{59026B02-4E72-4BED-9D5C-13E332FC00F7}" presName="LevelTwoTextNode" presStyleLbl="node4" presStyleIdx="1" presStyleCnt="3" custScaleX="121000" custScaleY="19812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84599BD-AC68-4AA2-BE00-DC9004F6F600}" type="pres">
      <dgm:prSet presAssocID="{59026B02-4E72-4BED-9D5C-13E332FC00F7}" presName="level3hierChild" presStyleCnt="0"/>
      <dgm:spPr/>
    </dgm:pt>
    <dgm:pt modelId="{0F709E72-DCC7-4548-B88A-41F18D41A7CF}" type="pres">
      <dgm:prSet presAssocID="{EBBFA707-CAB7-48B1-884B-B773C2A62390}" presName="conn2-1" presStyleLbl="parChTrans1D2" presStyleIdx="3" presStyleCnt="4"/>
      <dgm:spPr/>
      <dgm:t>
        <a:bodyPr/>
        <a:lstStyle/>
        <a:p>
          <a:endParaRPr lang="ru-RU"/>
        </a:p>
      </dgm:t>
    </dgm:pt>
    <dgm:pt modelId="{638389E8-CA19-4C5D-B082-24307AD7816D}" type="pres">
      <dgm:prSet presAssocID="{EBBFA707-CAB7-48B1-884B-B773C2A62390}" presName="connTx" presStyleLbl="parChTrans1D2" presStyleIdx="3" presStyleCnt="4"/>
      <dgm:spPr/>
      <dgm:t>
        <a:bodyPr/>
        <a:lstStyle/>
        <a:p>
          <a:endParaRPr lang="ru-RU"/>
        </a:p>
      </dgm:t>
    </dgm:pt>
    <dgm:pt modelId="{667A16E2-C0EF-4DE8-BED7-AED076BE5ADA}" type="pres">
      <dgm:prSet presAssocID="{A92778E0-6539-4E04-AA20-BF8A7B06E504}" presName="root2" presStyleCnt="0"/>
      <dgm:spPr/>
    </dgm:pt>
    <dgm:pt modelId="{769AC07A-353C-41D1-BCD2-2BC14A8ECF30}" type="pres">
      <dgm:prSet presAssocID="{A92778E0-6539-4E04-AA20-BF8A7B06E504}" presName="LevelTwoTextNode" presStyleLbl="node2" presStyleIdx="2" presStyleCnt="3" custScaleX="110000" custScaleY="17066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E31E2BF-F047-41B5-8AD9-236EA460B753}" type="pres">
      <dgm:prSet presAssocID="{A92778E0-6539-4E04-AA20-BF8A7B06E504}" presName="level3hierChild" presStyleCnt="0"/>
      <dgm:spPr/>
    </dgm:pt>
    <dgm:pt modelId="{67C43D5A-9882-4CF6-81F9-82C7764924B9}" type="pres">
      <dgm:prSet presAssocID="{633942CE-C800-492B-9491-D84ACF2264E3}" presName="conn2-1" presStyleLbl="parChTrans1D3" presStyleIdx="7" presStyleCnt="9"/>
      <dgm:spPr/>
      <dgm:t>
        <a:bodyPr/>
        <a:lstStyle/>
        <a:p>
          <a:endParaRPr lang="ru-RU"/>
        </a:p>
      </dgm:t>
    </dgm:pt>
    <dgm:pt modelId="{18AD1DB1-AD09-42BB-9408-1468EA95FBAE}" type="pres">
      <dgm:prSet presAssocID="{633942CE-C800-492B-9491-D84ACF2264E3}" presName="connTx" presStyleLbl="parChTrans1D3" presStyleIdx="7" presStyleCnt="9"/>
      <dgm:spPr/>
      <dgm:t>
        <a:bodyPr/>
        <a:lstStyle/>
        <a:p>
          <a:endParaRPr lang="ru-RU"/>
        </a:p>
      </dgm:t>
    </dgm:pt>
    <dgm:pt modelId="{BC5B9FF2-77F1-43A5-AF03-932521D75A11}" type="pres">
      <dgm:prSet presAssocID="{CA1C22A1-5155-4C16-92E5-FACDE1446640}" presName="root2" presStyleCnt="0"/>
      <dgm:spPr/>
    </dgm:pt>
    <dgm:pt modelId="{6E29A89E-41DA-4B89-9136-B0778151D02F}" type="pres">
      <dgm:prSet presAssocID="{CA1C22A1-5155-4C16-92E5-FACDE1446640}" presName="LevelTwoTextNode" presStyleLbl="node3" presStyleIdx="5" presStyleCnt="7" custScaleX="121000" custScaleY="21267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745D187-A60A-4BEA-9B3F-222F2A6BAF66}" type="pres">
      <dgm:prSet presAssocID="{CA1C22A1-5155-4C16-92E5-FACDE1446640}" presName="level3hierChild" presStyleCnt="0"/>
      <dgm:spPr/>
    </dgm:pt>
    <dgm:pt modelId="{6E89A15A-E8FC-491E-8C01-020601899E5D}" type="pres">
      <dgm:prSet presAssocID="{C3F792BC-E6F7-4EF1-8D98-6C3E09637CB3}" presName="conn2-1" presStyleLbl="parChTrans1D4" presStyleIdx="2" presStyleCnt="3"/>
      <dgm:spPr/>
      <dgm:t>
        <a:bodyPr/>
        <a:lstStyle/>
        <a:p>
          <a:endParaRPr lang="ru-RU"/>
        </a:p>
      </dgm:t>
    </dgm:pt>
    <dgm:pt modelId="{88BEA0DF-9A1B-4814-A247-6E5A5F5366DD}" type="pres">
      <dgm:prSet presAssocID="{C3F792BC-E6F7-4EF1-8D98-6C3E09637CB3}" presName="connTx" presStyleLbl="parChTrans1D4" presStyleIdx="2" presStyleCnt="3"/>
      <dgm:spPr/>
      <dgm:t>
        <a:bodyPr/>
        <a:lstStyle/>
        <a:p>
          <a:endParaRPr lang="ru-RU"/>
        </a:p>
      </dgm:t>
    </dgm:pt>
    <dgm:pt modelId="{250A9C20-60D7-477F-87F9-639AF004A5AE}" type="pres">
      <dgm:prSet presAssocID="{2DF63C44-EB49-459D-9773-39205CC0A586}" presName="root2" presStyleCnt="0"/>
      <dgm:spPr/>
    </dgm:pt>
    <dgm:pt modelId="{E1162B3E-2B82-4371-B2C4-691462309D58}" type="pres">
      <dgm:prSet presAssocID="{2DF63C44-EB49-459D-9773-39205CC0A586}" presName="LevelTwoTextNode" presStyleLbl="node4" presStyleIdx="2" presStyleCnt="3" custScaleX="121000" custScaleY="16887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D1871A5-1105-4EC0-97F5-B59B8DDE61A4}" type="pres">
      <dgm:prSet presAssocID="{2DF63C44-EB49-459D-9773-39205CC0A586}" presName="level3hierChild" presStyleCnt="0"/>
      <dgm:spPr/>
    </dgm:pt>
    <dgm:pt modelId="{A61D40C8-CFBC-4BF2-8906-F81325F5ECA4}" type="pres">
      <dgm:prSet presAssocID="{5ABD0711-074F-46CC-BF96-4CBA37ADD17C}" presName="conn2-1" presStyleLbl="parChTrans1D3" presStyleIdx="8" presStyleCnt="9"/>
      <dgm:spPr/>
      <dgm:t>
        <a:bodyPr/>
        <a:lstStyle/>
        <a:p>
          <a:endParaRPr lang="ru-RU"/>
        </a:p>
      </dgm:t>
    </dgm:pt>
    <dgm:pt modelId="{6FE03EBA-0123-47C9-9A44-66DDC0151854}" type="pres">
      <dgm:prSet presAssocID="{5ABD0711-074F-46CC-BF96-4CBA37ADD17C}" presName="connTx" presStyleLbl="parChTrans1D3" presStyleIdx="8" presStyleCnt="9"/>
      <dgm:spPr/>
      <dgm:t>
        <a:bodyPr/>
        <a:lstStyle/>
        <a:p>
          <a:endParaRPr lang="ru-RU"/>
        </a:p>
      </dgm:t>
    </dgm:pt>
    <dgm:pt modelId="{E4DB464B-9F4B-438C-9EB2-417F8958F700}" type="pres">
      <dgm:prSet presAssocID="{CBFB49B9-4B0B-4971-95D4-BF86C59C1860}" presName="root2" presStyleCnt="0"/>
      <dgm:spPr/>
    </dgm:pt>
    <dgm:pt modelId="{C369CC36-C4E7-4446-B306-4C953ECB6DA7}" type="pres">
      <dgm:prSet presAssocID="{CBFB49B9-4B0B-4971-95D4-BF86C59C1860}" presName="LevelTwoTextNode" presStyleLbl="node3" presStyleIdx="6" presStyleCnt="7" custScaleX="121000" custScaleY="25406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91A2EEC-2D9C-4143-AB1A-A258F680E62A}" type="pres">
      <dgm:prSet presAssocID="{CBFB49B9-4B0B-4971-95D4-BF86C59C1860}" presName="level3hierChild" presStyleCnt="0"/>
      <dgm:spPr/>
    </dgm:pt>
  </dgm:ptLst>
  <dgm:cxnLst>
    <dgm:cxn modelId="{D91734CA-98DD-4682-B5F9-2895E1EFF7E7}" type="presOf" srcId="{48429092-6173-4CEE-B597-9590CFE5AFF3}" destId="{83A8EC7E-88E9-4EBD-8F95-16E0DED52168}" srcOrd="0" destOrd="0" presId="urn:microsoft.com/office/officeart/2008/layout/HorizontalMultiLevelHierarchy"/>
    <dgm:cxn modelId="{CFB612EC-BFA5-45C5-83A8-A979B4888434}" srcId="{FD43F047-0E40-467D-AF56-4CFB7D69086A}" destId="{64E4981B-8FBB-4992-BA31-BB5D08C2BECA}" srcOrd="0" destOrd="0" parTransId="{E3E23D4D-BA45-47F6-9F15-0D2A79A10D2B}" sibTransId="{2411968F-0D4D-4482-92CD-1E43702C27FE}"/>
    <dgm:cxn modelId="{33018761-BE06-4617-A851-E74AB4839AD7}" type="presOf" srcId="{5ABD0711-074F-46CC-BF96-4CBA37ADD17C}" destId="{A61D40C8-CFBC-4BF2-8906-F81325F5ECA4}" srcOrd="0" destOrd="0" presId="urn:microsoft.com/office/officeart/2008/layout/HorizontalMultiLevelHierarchy"/>
    <dgm:cxn modelId="{3163E61C-04E5-4CA8-807D-E8C204929697}" type="presOf" srcId="{E3E23D4D-BA45-47F6-9F15-0D2A79A10D2B}" destId="{4C6A5113-B1EC-4848-BFEF-9EBF649FA8E6}" srcOrd="1" destOrd="0" presId="urn:microsoft.com/office/officeart/2008/layout/HorizontalMultiLevelHierarchy"/>
    <dgm:cxn modelId="{8182D5EF-836E-4771-B60D-C451F9BFB6BA}" type="presOf" srcId="{2D14E93B-A9F6-4280-9BF5-595131DDA417}" destId="{62141533-F3AF-4790-80FE-7ABF7030C1D1}" srcOrd="1" destOrd="0" presId="urn:microsoft.com/office/officeart/2008/layout/HorizontalMultiLevelHierarchy"/>
    <dgm:cxn modelId="{5863347A-3819-4985-9879-F71008843AC1}" srcId="{A92778E0-6539-4E04-AA20-BF8A7B06E504}" destId="{CA1C22A1-5155-4C16-92E5-FACDE1446640}" srcOrd="0" destOrd="0" parTransId="{633942CE-C800-492B-9491-D84ACF2264E3}" sibTransId="{D550301D-F104-4DB0-AC63-549C7A46F52F}"/>
    <dgm:cxn modelId="{CAA975A1-3B91-4A94-9F9F-211525E7CABE}" srcId="{11145700-098E-4392-8C83-FF7310A7EA13}" destId="{FD43F047-0E40-467D-AF56-4CFB7D69086A}" srcOrd="1" destOrd="0" parTransId="{2D14E93B-A9F6-4280-9BF5-595131DDA417}" sibTransId="{82C8D9A5-0E35-4639-9245-42EBF43F4C5C}"/>
    <dgm:cxn modelId="{22FF1B9B-1FFE-4DE5-A028-DD390301F182}" type="presOf" srcId="{EBBFA707-CAB7-48B1-884B-B773C2A62390}" destId="{638389E8-CA19-4C5D-B082-24307AD7816D}" srcOrd="1" destOrd="0" presId="urn:microsoft.com/office/officeart/2008/layout/HorizontalMultiLevelHierarchy"/>
    <dgm:cxn modelId="{0A3DE6A0-C154-41E0-B373-08ABC4FC34EB}" type="presOf" srcId="{42339F7F-E4D4-4C2D-96F8-1229D683D41C}" destId="{643EE0CA-443C-49C2-AEFE-3D0FC6179F8A}" srcOrd="1" destOrd="0" presId="urn:microsoft.com/office/officeart/2008/layout/HorizontalMultiLevelHierarchy"/>
    <dgm:cxn modelId="{2355BCCD-B29C-43C8-AE56-05F99D608BD7}" srcId="{FB50BC28-5467-4AC0-853B-07C15A58533F}" destId="{59026B02-4E72-4BED-9D5C-13E332FC00F7}" srcOrd="0" destOrd="0" parTransId="{023B0269-0C7D-4EC6-B402-C6EF270A188B}" sibTransId="{D0529CBC-4440-497D-84C9-AFC1CE8C60C9}"/>
    <dgm:cxn modelId="{34155EB3-EE90-4ABE-A405-6C4D88E0DF5D}" srcId="{48429092-6173-4CEE-B597-9590CFE5AFF3}" destId="{29C2BDA3-FDF7-4AE8-A664-EB363736EED6}" srcOrd="0" destOrd="0" parTransId="{4097F543-CE80-424A-898F-94F55DD04A21}" sibTransId="{6A1BDFEC-A7C7-4C94-9154-A17549142AF4}"/>
    <dgm:cxn modelId="{1CBF3E04-4671-4351-B326-B26C06610478}" type="presOf" srcId="{4097F543-CE80-424A-898F-94F55DD04A21}" destId="{A2202609-A065-4638-99B5-77A987C09A74}" srcOrd="1" destOrd="0" presId="urn:microsoft.com/office/officeart/2008/layout/HorizontalMultiLevelHierarchy"/>
    <dgm:cxn modelId="{C2420D56-012D-455E-8B57-492EF11BFA4E}" type="presOf" srcId="{C3F792BC-E6F7-4EF1-8D98-6C3E09637CB3}" destId="{88BEA0DF-9A1B-4814-A247-6E5A5F5366DD}" srcOrd="1" destOrd="0" presId="urn:microsoft.com/office/officeart/2008/layout/HorizontalMultiLevelHierarchy"/>
    <dgm:cxn modelId="{75914271-A6DB-4446-A803-1847A2854BC1}" type="presOf" srcId="{023B0269-0C7D-4EC6-B402-C6EF270A188B}" destId="{EBBBD433-9253-4B8E-852A-360C84865ABD}" srcOrd="0" destOrd="0" presId="urn:microsoft.com/office/officeart/2008/layout/HorizontalMultiLevelHierarchy"/>
    <dgm:cxn modelId="{0ED3B24D-C2AC-45DC-A2B9-BE049A641BFC}" type="presOf" srcId="{CBFB49B9-4B0B-4971-95D4-BF86C59C1860}" destId="{C369CC36-C4E7-4446-B306-4C953ECB6DA7}" srcOrd="0" destOrd="0" presId="urn:microsoft.com/office/officeart/2008/layout/HorizontalMultiLevelHierarchy"/>
    <dgm:cxn modelId="{930D4EB1-B05D-4C61-90D6-5A09D024F355}" srcId="{11145700-098E-4392-8C83-FF7310A7EA13}" destId="{A92778E0-6539-4E04-AA20-BF8A7B06E504}" srcOrd="3" destOrd="0" parTransId="{EBBFA707-CAB7-48B1-884B-B773C2A62390}" sibTransId="{B6EFEFDC-FD84-404D-8C36-1C6B6FFC1728}"/>
    <dgm:cxn modelId="{59417253-2C4A-466A-879E-30BF86897EA5}" type="presOf" srcId="{4097F543-CE80-424A-898F-94F55DD04A21}" destId="{C4FE3351-EB22-45E6-AD58-92AF22D1C66F}" srcOrd="0" destOrd="0" presId="urn:microsoft.com/office/officeart/2008/layout/HorizontalMultiLevelHierarchy"/>
    <dgm:cxn modelId="{47EF646C-A4A3-4B7D-A1EF-0D155FDA6999}" type="presOf" srcId="{42339F7F-E4D4-4C2D-96F8-1229D683D41C}" destId="{5AE9DF98-6585-4B57-A9A2-033E38A4DFD3}" srcOrd="0" destOrd="0" presId="urn:microsoft.com/office/officeart/2008/layout/HorizontalMultiLevelHierarchy"/>
    <dgm:cxn modelId="{B244DD4F-3797-4166-A2B8-40BB19F9B657}" type="presOf" srcId="{8003576C-7AD8-41AA-A0E5-AE3FDD2E881C}" destId="{081E61E2-E5AE-4CA8-8179-B31497BF9937}" srcOrd="1" destOrd="0" presId="urn:microsoft.com/office/officeart/2008/layout/HorizontalMultiLevelHierarchy"/>
    <dgm:cxn modelId="{3158706C-509E-448F-B1C8-7A8CA5436BDB}" type="presOf" srcId="{2D14E93B-A9F6-4280-9BF5-595131DDA417}" destId="{AB2169A9-8701-4805-8F95-8ECACB66DF16}" srcOrd="0" destOrd="0" presId="urn:microsoft.com/office/officeart/2008/layout/HorizontalMultiLevelHierarchy"/>
    <dgm:cxn modelId="{2E01DCB9-5EE0-47C5-8F1A-9CA3D7E059DA}" type="presOf" srcId="{09C58E6F-28C2-4D1E-80DE-004BC078A350}" destId="{348BA688-045E-4BD6-9446-D7B5516C8B23}" srcOrd="1" destOrd="0" presId="urn:microsoft.com/office/officeart/2008/layout/HorizontalMultiLevelHierarchy"/>
    <dgm:cxn modelId="{320A5ECE-1EA8-49C9-B763-0CBE15ABD42B}" type="presOf" srcId="{BE991B35-D60E-4D26-A741-B5E49F64743F}" destId="{B3A859F8-A68D-47E6-A30F-8B071A9A7D91}" srcOrd="0" destOrd="0" presId="urn:microsoft.com/office/officeart/2008/layout/HorizontalMultiLevelHierarchy"/>
    <dgm:cxn modelId="{E7315532-03EA-4B13-A5B6-2E0817446DCE}" type="presOf" srcId="{11A023A9-77F7-4304-ABEC-40997001822D}" destId="{ABD555A9-4892-4115-B30A-F7F7AAEC8F75}" srcOrd="1" destOrd="0" presId="urn:microsoft.com/office/officeart/2008/layout/HorizontalMultiLevelHierarchy"/>
    <dgm:cxn modelId="{55440FF0-B8BE-4D3E-A3DC-7162B560A282}" type="presOf" srcId="{022F447D-C81F-45A8-B08E-F2DC33A544E8}" destId="{91820458-187B-49A6-BFCC-EF4D3F15F62F}" srcOrd="0" destOrd="0" presId="urn:microsoft.com/office/officeart/2008/layout/HorizontalMultiLevelHierarchy"/>
    <dgm:cxn modelId="{DD087D17-50CE-4E0B-BDB4-0209741E1F55}" srcId="{46FA7ECA-ABCE-4C7A-BCD2-4DE8154E0871}" destId="{4A472F39-0307-48DA-9999-756FCA8F98D0}" srcOrd="2" destOrd="0" parTransId="{8003576C-7AD8-41AA-A0E5-AE3FDD2E881C}" sibTransId="{F784612C-B4F3-4504-9976-604465531FE5}"/>
    <dgm:cxn modelId="{356B12FA-86CB-4DE6-A165-E19A1A5C6034}" type="presOf" srcId="{11145700-098E-4392-8C83-FF7310A7EA13}" destId="{2796215C-6503-480A-A51D-416A5E8AB41A}" srcOrd="0" destOrd="0" presId="urn:microsoft.com/office/officeart/2008/layout/HorizontalMultiLevelHierarchy"/>
    <dgm:cxn modelId="{0FDFAC91-2CF0-43CC-B469-D7BCF7E93883}" type="presOf" srcId="{46FA7ECA-ABCE-4C7A-BCD2-4DE8154E0871}" destId="{4AF7EF5E-7125-48DF-B4E8-076326990D1D}" srcOrd="0" destOrd="0" presId="urn:microsoft.com/office/officeart/2008/layout/HorizontalMultiLevelHierarchy"/>
    <dgm:cxn modelId="{5647B236-044D-45A9-89F5-BED9F8810C15}" srcId="{FD43F047-0E40-467D-AF56-4CFB7D69086A}" destId="{8F5634D0-9038-4F6D-9FE1-40CFB3F0D024}" srcOrd="1" destOrd="0" parTransId="{EDEB6B1E-B21F-4E25-B7FB-963A2E53DEF7}" sibTransId="{3D923D8A-357C-49E1-84BD-46137FEDA98B}"/>
    <dgm:cxn modelId="{4F42AACC-4051-4EC4-B77D-803E1AB11A2C}" type="presOf" srcId="{09C58E6F-28C2-4D1E-80DE-004BC078A350}" destId="{247E32C3-F5CE-46BF-BC3E-73710FA44305}" srcOrd="0" destOrd="0" presId="urn:microsoft.com/office/officeart/2008/layout/HorizontalMultiLevelHierarchy"/>
    <dgm:cxn modelId="{CE2619A7-2678-4B4A-9604-B05D6EAB1746}" srcId="{46FA7ECA-ABCE-4C7A-BCD2-4DE8154E0871}" destId="{F03C2A7B-ACD3-4E84-AF43-4F1F6D85C7F5}" srcOrd="1" destOrd="0" parTransId="{11A023A9-77F7-4304-ABEC-40997001822D}" sibTransId="{3730EDC3-4596-48BD-8ED8-8692AF6BFC55}"/>
    <dgm:cxn modelId="{41137725-14AD-451B-87B6-73465BC1504F}" type="presOf" srcId="{9444A40B-2C2F-4E6D-B482-1C8ED2D5D8C9}" destId="{91CAB5EA-820F-47F9-9F9A-94590B351874}" srcOrd="0" destOrd="0" presId="urn:microsoft.com/office/officeart/2008/layout/HorizontalMultiLevelHierarchy"/>
    <dgm:cxn modelId="{8059D933-33D3-4BAE-BE12-453C3894866B}" srcId="{022F447D-C81F-45A8-B08E-F2DC33A544E8}" destId="{11145700-098E-4392-8C83-FF7310A7EA13}" srcOrd="0" destOrd="0" parTransId="{CF2AAE68-F49D-4990-BC94-BCDF23A9994F}" sibTransId="{67EF9903-15BA-419F-9E5E-2540A347CA7D}"/>
    <dgm:cxn modelId="{580B2860-4294-4E69-9F3A-37F2CD211F75}" type="presOf" srcId="{EDEB6B1E-B21F-4E25-B7FB-963A2E53DEF7}" destId="{EAB7DE27-1CC8-48EC-9E05-486FC9D21D39}" srcOrd="0" destOrd="0" presId="urn:microsoft.com/office/officeart/2008/layout/HorizontalMultiLevelHierarchy"/>
    <dgm:cxn modelId="{6DC3E926-9F62-4456-9C25-9FB34BF89F44}" type="presOf" srcId="{8F5634D0-9038-4F6D-9FE1-40CFB3F0D024}" destId="{CB352686-06F7-4B17-90C1-22892BD2D0E4}" srcOrd="0" destOrd="0" presId="urn:microsoft.com/office/officeart/2008/layout/HorizontalMultiLevelHierarchy"/>
    <dgm:cxn modelId="{130B9407-E7C9-4C7B-972E-E014B69782B0}" type="presOf" srcId="{BE991B35-D60E-4D26-A741-B5E49F64743F}" destId="{0A0231B9-B4AD-4E16-B02A-592C562A8340}" srcOrd="1" destOrd="0" presId="urn:microsoft.com/office/officeart/2008/layout/HorizontalMultiLevelHierarchy"/>
    <dgm:cxn modelId="{DD485912-D0B0-490B-8BC5-1B41186C6685}" type="presOf" srcId="{023B0269-0C7D-4EC6-B402-C6EF270A188B}" destId="{F4F4D29A-95A5-4108-96FB-C3D01DFC6BBD}" srcOrd="1" destOrd="0" presId="urn:microsoft.com/office/officeart/2008/layout/HorizontalMultiLevelHierarchy"/>
    <dgm:cxn modelId="{3E53D7DC-0618-4D6E-A45B-1DA637AF9E4B}" type="presOf" srcId="{E3E23D4D-BA45-47F6-9F15-0D2A79A10D2B}" destId="{65EA0A0D-5BE8-451C-A226-249B08AA00C6}" srcOrd="0" destOrd="0" presId="urn:microsoft.com/office/officeart/2008/layout/HorizontalMultiLevelHierarchy"/>
    <dgm:cxn modelId="{5752A8E3-C0E2-4508-88BB-A8F96D42CA3E}" type="presOf" srcId="{633942CE-C800-492B-9491-D84ACF2264E3}" destId="{67C43D5A-9882-4CF6-81F9-82C7764924B9}" srcOrd="0" destOrd="0" presId="urn:microsoft.com/office/officeart/2008/layout/HorizontalMultiLevelHierarchy"/>
    <dgm:cxn modelId="{55CF8515-5676-40DE-A3D3-46438897C8D2}" type="presOf" srcId="{F313BE36-5753-441B-B2DD-4D3BC90E7F98}" destId="{7B5317F7-C5CB-4F87-B9DA-DFDC1EFB7125}" srcOrd="0" destOrd="0" presId="urn:microsoft.com/office/officeart/2008/layout/HorizontalMultiLevelHierarchy"/>
    <dgm:cxn modelId="{32A9E856-8FC9-4A54-9C64-0F412B2C172F}" type="presOf" srcId="{EDEB6B1E-B21F-4E25-B7FB-963A2E53DEF7}" destId="{E4C103A5-D917-4948-87EA-0D255AB93C24}" srcOrd="1" destOrd="0" presId="urn:microsoft.com/office/officeart/2008/layout/HorizontalMultiLevelHierarchy"/>
    <dgm:cxn modelId="{B7387796-F5D1-4AFB-9B90-23AC7B276DC1}" srcId="{833974BD-688F-4CBC-BD71-934DD3877497}" destId="{F313BE36-5753-441B-B2DD-4D3BC90E7F98}" srcOrd="0" destOrd="0" parTransId="{09C58E6F-28C2-4D1E-80DE-004BC078A350}" sibTransId="{00287958-A79C-46CB-BB6A-3C440F83D142}"/>
    <dgm:cxn modelId="{37D9D6CD-2A06-4115-89B4-A5B459A62047}" type="presOf" srcId="{F18696A8-BD76-4CBA-AEF3-ABFA5ABE02CF}" destId="{6EB33541-E785-40F1-BE7A-D3C6E93BF909}" srcOrd="1" destOrd="0" presId="urn:microsoft.com/office/officeart/2008/layout/HorizontalMultiLevelHierarchy"/>
    <dgm:cxn modelId="{CACFDC67-693B-4BC4-8349-85A9A9DB62B4}" type="presOf" srcId="{F18696A8-BD76-4CBA-AEF3-ABFA5ABE02CF}" destId="{A77163F8-72EE-4C6C-827E-9A0A6A548830}" srcOrd="0" destOrd="0" presId="urn:microsoft.com/office/officeart/2008/layout/HorizontalMultiLevelHierarchy"/>
    <dgm:cxn modelId="{5F747EF0-E160-4565-840F-7B2C3764F7BD}" type="presOf" srcId="{CA1C22A1-5155-4C16-92E5-FACDE1446640}" destId="{6E29A89E-41DA-4B89-9136-B0778151D02F}" srcOrd="0" destOrd="0" presId="urn:microsoft.com/office/officeart/2008/layout/HorizontalMultiLevelHierarchy"/>
    <dgm:cxn modelId="{3A631381-B630-409D-A6BA-34D488FDC1AC}" srcId="{CA1C22A1-5155-4C16-92E5-FACDE1446640}" destId="{2DF63C44-EB49-459D-9773-39205CC0A586}" srcOrd="0" destOrd="0" parTransId="{C3F792BC-E6F7-4EF1-8D98-6C3E09637CB3}" sibTransId="{640EF1C9-FB3E-44D3-B0BC-BDAB6994732B}"/>
    <dgm:cxn modelId="{53268234-E15A-41D4-BFE8-585BE7BC3740}" type="presOf" srcId="{F03C2A7B-ACD3-4E84-AF43-4F1F6D85C7F5}" destId="{5CBD2C85-63EC-46D9-AA15-A3AE500B3165}" srcOrd="0" destOrd="0" presId="urn:microsoft.com/office/officeart/2008/layout/HorizontalMultiLevelHierarchy"/>
    <dgm:cxn modelId="{AA86D784-0CEF-450F-8D2C-19415E5F7343}" type="presOf" srcId="{FD43F047-0E40-467D-AF56-4CFB7D69086A}" destId="{DDE651A3-28B3-4459-8709-28469C15E18E}" srcOrd="0" destOrd="0" presId="urn:microsoft.com/office/officeart/2008/layout/HorizontalMultiLevelHierarchy"/>
    <dgm:cxn modelId="{B6F1424D-FA3D-429F-B0D5-476D7331E9EB}" type="presOf" srcId="{4A472F39-0307-48DA-9999-756FCA8F98D0}" destId="{1A9BF6F5-4E3B-4A18-9AE8-37403B6547A5}" srcOrd="0" destOrd="0" presId="urn:microsoft.com/office/officeart/2008/layout/HorizontalMultiLevelHierarchy"/>
    <dgm:cxn modelId="{8FF7DB4F-2C0E-4F6C-B7BD-3ABAD5752299}" type="presOf" srcId="{9444A40B-2C2F-4E6D-B482-1C8ED2D5D8C9}" destId="{67C2D895-DD76-4A13-9867-E2F5E3E702E6}" srcOrd="1" destOrd="0" presId="urn:microsoft.com/office/officeart/2008/layout/HorizontalMultiLevelHierarchy"/>
    <dgm:cxn modelId="{3A17A52D-7C9B-4741-95C2-9BAE19EC1EEC}" type="presOf" srcId="{EBBFA707-CAB7-48B1-884B-B773C2A62390}" destId="{0F709E72-DCC7-4548-B88A-41F18D41A7CF}" srcOrd="0" destOrd="0" presId="urn:microsoft.com/office/officeart/2008/layout/HorizontalMultiLevelHierarchy"/>
    <dgm:cxn modelId="{A8C7962A-5609-47FC-BD5D-BAD702E064A4}" srcId="{46FA7ECA-ABCE-4C7A-BCD2-4DE8154E0871}" destId="{FB50BC28-5467-4AC0-853B-07C15A58533F}" srcOrd="3" destOrd="0" parTransId="{9444A40B-2C2F-4E6D-B482-1C8ED2D5D8C9}" sibTransId="{878661BD-5B83-4B55-93FC-16BA09EE1422}"/>
    <dgm:cxn modelId="{8AC39C5C-8D20-47AA-B5A4-A73A726752AA}" type="presOf" srcId="{A92778E0-6539-4E04-AA20-BF8A7B06E504}" destId="{769AC07A-353C-41D1-BCD2-2BC14A8ECF30}" srcOrd="0" destOrd="0" presId="urn:microsoft.com/office/officeart/2008/layout/HorizontalMultiLevelHierarchy"/>
    <dgm:cxn modelId="{5A3E5D7F-81F8-4A65-A4C7-206BB59F814D}" type="presOf" srcId="{C3F792BC-E6F7-4EF1-8D98-6C3E09637CB3}" destId="{6E89A15A-E8FC-491E-8C01-020601899E5D}" srcOrd="0" destOrd="0" presId="urn:microsoft.com/office/officeart/2008/layout/HorizontalMultiLevelHierarchy"/>
    <dgm:cxn modelId="{2822F8DE-9CC8-43F7-A8B4-80727C1D7D03}" type="presOf" srcId="{29C2BDA3-FDF7-4AE8-A664-EB363736EED6}" destId="{AE058CEF-DF6B-4343-AAA4-457B159A248F}" srcOrd="0" destOrd="0" presId="urn:microsoft.com/office/officeart/2008/layout/HorizontalMultiLevelHierarchy"/>
    <dgm:cxn modelId="{073A7B4B-B6F9-4577-9758-2166D2C005D6}" type="presOf" srcId="{2DF63C44-EB49-459D-9773-39205CC0A586}" destId="{E1162B3E-2B82-4371-B2C4-691462309D58}" srcOrd="0" destOrd="0" presId="urn:microsoft.com/office/officeart/2008/layout/HorizontalMultiLevelHierarchy"/>
    <dgm:cxn modelId="{36A94C10-4FCE-4ADF-AEC2-BFE99598F29E}" type="presOf" srcId="{5ABD0711-074F-46CC-BF96-4CBA37ADD17C}" destId="{6FE03EBA-0123-47C9-9A44-66DDC0151854}" srcOrd="1" destOrd="0" presId="urn:microsoft.com/office/officeart/2008/layout/HorizontalMultiLevelHierarchy"/>
    <dgm:cxn modelId="{7D8D6B5A-B88C-44E7-8135-C5959C752D00}" type="presOf" srcId="{833974BD-688F-4CBC-BD71-934DD3877497}" destId="{CA3FCE78-BDF9-4C16-B46F-61638F868CD5}" srcOrd="0" destOrd="0" presId="urn:microsoft.com/office/officeart/2008/layout/HorizontalMultiLevelHierarchy"/>
    <dgm:cxn modelId="{C589E417-4CE7-4522-9771-790AA8637FF7}" type="presOf" srcId="{8003576C-7AD8-41AA-A0E5-AE3FDD2E881C}" destId="{9A85B4B5-0800-4A9C-B781-67FE832F8F98}" srcOrd="0" destOrd="0" presId="urn:microsoft.com/office/officeart/2008/layout/HorizontalMultiLevelHierarchy"/>
    <dgm:cxn modelId="{5566B0BA-C8EC-4F82-8F32-453DBE3038CA}" type="presOf" srcId="{633942CE-C800-492B-9491-D84ACF2264E3}" destId="{18AD1DB1-AD09-42BB-9408-1468EA95FBAE}" srcOrd="1" destOrd="0" presId="urn:microsoft.com/office/officeart/2008/layout/HorizontalMultiLevelHierarchy"/>
    <dgm:cxn modelId="{CA12B1EB-F84A-4122-B481-88A6106AE447}" srcId="{11145700-098E-4392-8C83-FF7310A7EA13}" destId="{46FA7ECA-ABCE-4C7A-BCD2-4DE8154E0871}" srcOrd="2" destOrd="0" parTransId="{42339F7F-E4D4-4C2D-96F8-1229D683D41C}" sibTransId="{25E0B5D4-EEDF-4FCA-9236-054D897A19B5}"/>
    <dgm:cxn modelId="{CA21ECF1-5475-42AD-B045-ACA9380EFE8F}" type="presOf" srcId="{FB50BC28-5467-4AC0-853B-07C15A58533F}" destId="{66AC97D5-B605-47EE-A417-42957AB5FD05}" srcOrd="0" destOrd="0" presId="urn:microsoft.com/office/officeart/2008/layout/HorizontalMultiLevelHierarchy"/>
    <dgm:cxn modelId="{BD98CBB7-39CA-4A69-8F12-09EAEAD26567}" srcId="{46FA7ECA-ABCE-4C7A-BCD2-4DE8154E0871}" destId="{48429092-6173-4CEE-B597-9590CFE5AFF3}" srcOrd="0" destOrd="0" parTransId="{BE991B35-D60E-4D26-A741-B5E49F64743F}" sibTransId="{80AF5E45-81AA-4AC6-98D0-23E58F25CF2D}"/>
    <dgm:cxn modelId="{031156A9-2146-4246-A820-9BFF69A3658B}" srcId="{11145700-098E-4392-8C83-FF7310A7EA13}" destId="{833974BD-688F-4CBC-BD71-934DD3877497}" srcOrd="0" destOrd="0" parTransId="{F18696A8-BD76-4CBA-AEF3-ABFA5ABE02CF}" sibTransId="{734C1834-091B-49E4-85BC-5BEA63F46B5C}"/>
    <dgm:cxn modelId="{DB989993-A545-4C06-AFDA-CBD62990D9E9}" type="presOf" srcId="{59026B02-4E72-4BED-9D5C-13E332FC00F7}" destId="{D81EF63D-D4AC-4A47-B946-E20D2758B3BD}" srcOrd="0" destOrd="0" presId="urn:microsoft.com/office/officeart/2008/layout/HorizontalMultiLevelHierarchy"/>
    <dgm:cxn modelId="{1FBB178F-F8D6-43DE-BA08-547CA4835D6F}" srcId="{A92778E0-6539-4E04-AA20-BF8A7B06E504}" destId="{CBFB49B9-4B0B-4971-95D4-BF86C59C1860}" srcOrd="1" destOrd="0" parTransId="{5ABD0711-074F-46CC-BF96-4CBA37ADD17C}" sibTransId="{B77247A8-1C2B-4B7F-A9A9-06E120C85FAD}"/>
    <dgm:cxn modelId="{6BE45D6B-FBB6-455E-9F94-C6EBFA10AA93}" type="presOf" srcId="{11A023A9-77F7-4304-ABEC-40997001822D}" destId="{A1E838EB-F4AC-4615-B02E-40E56CA9CA51}" srcOrd="0" destOrd="0" presId="urn:microsoft.com/office/officeart/2008/layout/HorizontalMultiLevelHierarchy"/>
    <dgm:cxn modelId="{C8731078-8397-4CC3-9032-31BB48A36696}" type="presOf" srcId="{64E4981B-8FBB-4992-BA31-BB5D08C2BECA}" destId="{186BAAA7-8D9B-4B01-A8A2-D84E7225F79E}" srcOrd="0" destOrd="0" presId="urn:microsoft.com/office/officeart/2008/layout/HorizontalMultiLevelHierarchy"/>
    <dgm:cxn modelId="{F9EFBA43-8221-43C1-9BB8-F9C0252EF4E6}" type="presParOf" srcId="{91820458-187B-49A6-BFCC-EF4D3F15F62F}" destId="{462C642E-24F1-4C86-B983-91ABAACDC131}" srcOrd="0" destOrd="0" presId="urn:microsoft.com/office/officeart/2008/layout/HorizontalMultiLevelHierarchy"/>
    <dgm:cxn modelId="{33DFF22F-7FB9-4D35-B5E6-5A3884ADE52A}" type="presParOf" srcId="{462C642E-24F1-4C86-B983-91ABAACDC131}" destId="{2796215C-6503-480A-A51D-416A5E8AB41A}" srcOrd="0" destOrd="0" presId="urn:microsoft.com/office/officeart/2008/layout/HorizontalMultiLevelHierarchy"/>
    <dgm:cxn modelId="{74FB1F2C-C54F-444B-966B-AF064FE77C43}" type="presParOf" srcId="{462C642E-24F1-4C86-B983-91ABAACDC131}" destId="{6AF93FBB-CC38-4842-9D05-772BB6DA903B}" srcOrd="1" destOrd="0" presId="urn:microsoft.com/office/officeart/2008/layout/HorizontalMultiLevelHierarchy"/>
    <dgm:cxn modelId="{A049CFA0-F73F-48EF-A4D8-40851F683422}" type="presParOf" srcId="{6AF93FBB-CC38-4842-9D05-772BB6DA903B}" destId="{A77163F8-72EE-4C6C-827E-9A0A6A548830}" srcOrd="0" destOrd="0" presId="urn:microsoft.com/office/officeart/2008/layout/HorizontalMultiLevelHierarchy"/>
    <dgm:cxn modelId="{035E5221-C504-4AAF-96B7-29F6B373C5F2}" type="presParOf" srcId="{A77163F8-72EE-4C6C-827E-9A0A6A548830}" destId="{6EB33541-E785-40F1-BE7A-D3C6E93BF909}" srcOrd="0" destOrd="0" presId="urn:microsoft.com/office/officeart/2008/layout/HorizontalMultiLevelHierarchy"/>
    <dgm:cxn modelId="{37A5B941-4C34-443A-97F8-06EC638F7C3E}" type="presParOf" srcId="{6AF93FBB-CC38-4842-9D05-772BB6DA903B}" destId="{9B5D90DD-04A1-44C4-A397-E6D56B74FF9C}" srcOrd="1" destOrd="0" presId="urn:microsoft.com/office/officeart/2008/layout/HorizontalMultiLevelHierarchy"/>
    <dgm:cxn modelId="{77C49E5E-1D62-4B3C-9244-5FCE4BBEEB48}" type="presParOf" srcId="{9B5D90DD-04A1-44C4-A397-E6D56B74FF9C}" destId="{CA3FCE78-BDF9-4C16-B46F-61638F868CD5}" srcOrd="0" destOrd="0" presId="urn:microsoft.com/office/officeart/2008/layout/HorizontalMultiLevelHierarchy"/>
    <dgm:cxn modelId="{CD6FC857-80E0-4E17-BD83-2828161508E3}" type="presParOf" srcId="{9B5D90DD-04A1-44C4-A397-E6D56B74FF9C}" destId="{540672FA-0926-4D6A-A40E-A098FDDCA877}" srcOrd="1" destOrd="0" presId="urn:microsoft.com/office/officeart/2008/layout/HorizontalMultiLevelHierarchy"/>
    <dgm:cxn modelId="{1044F68D-4442-4DDE-869D-3BB069090C5C}" type="presParOf" srcId="{540672FA-0926-4D6A-A40E-A098FDDCA877}" destId="{247E32C3-F5CE-46BF-BC3E-73710FA44305}" srcOrd="0" destOrd="0" presId="urn:microsoft.com/office/officeart/2008/layout/HorizontalMultiLevelHierarchy"/>
    <dgm:cxn modelId="{AD905F34-7AA9-4340-A36D-8010C5B48C4F}" type="presParOf" srcId="{247E32C3-F5CE-46BF-BC3E-73710FA44305}" destId="{348BA688-045E-4BD6-9446-D7B5516C8B23}" srcOrd="0" destOrd="0" presId="urn:microsoft.com/office/officeart/2008/layout/HorizontalMultiLevelHierarchy"/>
    <dgm:cxn modelId="{591FBD81-B381-49CD-9E39-BE944686764A}" type="presParOf" srcId="{540672FA-0926-4D6A-A40E-A098FDDCA877}" destId="{BC240D2D-ADC3-448B-B6A9-7B66EF0D116B}" srcOrd="1" destOrd="0" presId="urn:microsoft.com/office/officeart/2008/layout/HorizontalMultiLevelHierarchy"/>
    <dgm:cxn modelId="{7C71414B-F6AA-436F-9A1F-C19D2559D7C6}" type="presParOf" srcId="{BC240D2D-ADC3-448B-B6A9-7B66EF0D116B}" destId="{7B5317F7-C5CB-4F87-B9DA-DFDC1EFB7125}" srcOrd="0" destOrd="0" presId="urn:microsoft.com/office/officeart/2008/layout/HorizontalMultiLevelHierarchy"/>
    <dgm:cxn modelId="{E997FA7A-9C41-4D41-B2C9-41323C8C7E82}" type="presParOf" srcId="{BC240D2D-ADC3-448B-B6A9-7B66EF0D116B}" destId="{B854272C-7044-42E2-A61E-6A620F08DF68}" srcOrd="1" destOrd="0" presId="urn:microsoft.com/office/officeart/2008/layout/HorizontalMultiLevelHierarchy"/>
    <dgm:cxn modelId="{A69BC892-8E0F-46F4-BF8B-93FDE79B7FAF}" type="presParOf" srcId="{6AF93FBB-CC38-4842-9D05-772BB6DA903B}" destId="{AB2169A9-8701-4805-8F95-8ECACB66DF16}" srcOrd="2" destOrd="0" presId="urn:microsoft.com/office/officeart/2008/layout/HorizontalMultiLevelHierarchy"/>
    <dgm:cxn modelId="{7F5E47D6-34CA-4467-826A-F1854A5A81D1}" type="presParOf" srcId="{AB2169A9-8701-4805-8F95-8ECACB66DF16}" destId="{62141533-F3AF-4790-80FE-7ABF7030C1D1}" srcOrd="0" destOrd="0" presId="urn:microsoft.com/office/officeart/2008/layout/HorizontalMultiLevelHierarchy"/>
    <dgm:cxn modelId="{4BD2761D-FAC9-40C8-A3DC-1D85621F9000}" type="presParOf" srcId="{6AF93FBB-CC38-4842-9D05-772BB6DA903B}" destId="{6FA14BC7-558A-49D6-B6F3-38ADD5C65752}" srcOrd="3" destOrd="0" presId="urn:microsoft.com/office/officeart/2008/layout/HorizontalMultiLevelHierarchy"/>
    <dgm:cxn modelId="{C9E57121-1E8D-471F-86D3-D92C09F36A3F}" type="presParOf" srcId="{6FA14BC7-558A-49D6-B6F3-38ADD5C65752}" destId="{DDE651A3-28B3-4459-8709-28469C15E18E}" srcOrd="0" destOrd="0" presId="urn:microsoft.com/office/officeart/2008/layout/HorizontalMultiLevelHierarchy"/>
    <dgm:cxn modelId="{BC6C80E8-126C-4231-ABDB-0C63D01A3D36}" type="presParOf" srcId="{6FA14BC7-558A-49D6-B6F3-38ADD5C65752}" destId="{61AB6255-06C0-4A99-889F-1D52C29B1467}" srcOrd="1" destOrd="0" presId="urn:microsoft.com/office/officeart/2008/layout/HorizontalMultiLevelHierarchy"/>
    <dgm:cxn modelId="{E1657DB6-5576-41E1-98F4-F65FE0D90920}" type="presParOf" srcId="{61AB6255-06C0-4A99-889F-1D52C29B1467}" destId="{65EA0A0D-5BE8-451C-A226-249B08AA00C6}" srcOrd="0" destOrd="0" presId="urn:microsoft.com/office/officeart/2008/layout/HorizontalMultiLevelHierarchy"/>
    <dgm:cxn modelId="{A6E3A27A-0FC4-4CB0-8E38-895EEA9A714F}" type="presParOf" srcId="{65EA0A0D-5BE8-451C-A226-249B08AA00C6}" destId="{4C6A5113-B1EC-4848-BFEF-9EBF649FA8E6}" srcOrd="0" destOrd="0" presId="urn:microsoft.com/office/officeart/2008/layout/HorizontalMultiLevelHierarchy"/>
    <dgm:cxn modelId="{4F19CF98-1282-43E2-8DC9-8FA04EE2D436}" type="presParOf" srcId="{61AB6255-06C0-4A99-889F-1D52C29B1467}" destId="{18E72AE0-9F98-45ED-9F28-750B854DF516}" srcOrd="1" destOrd="0" presId="urn:microsoft.com/office/officeart/2008/layout/HorizontalMultiLevelHierarchy"/>
    <dgm:cxn modelId="{4FF41A32-1137-4358-A679-99D50D3B3531}" type="presParOf" srcId="{18E72AE0-9F98-45ED-9F28-750B854DF516}" destId="{186BAAA7-8D9B-4B01-A8A2-D84E7225F79E}" srcOrd="0" destOrd="0" presId="urn:microsoft.com/office/officeart/2008/layout/HorizontalMultiLevelHierarchy"/>
    <dgm:cxn modelId="{5C025F5E-5D7E-4076-BCFA-9D60FD56309C}" type="presParOf" srcId="{18E72AE0-9F98-45ED-9F28-750B854DF516}" destId="{89CED7D5-03C2-4DD9-90E1-16F49A3DB56D}" srcOrd="1" destOrd="0" presId="urn:microsoft.com/office/officeart/2008/layout/HorizontalMultiLevelHierarchy"/>
    <dgm:cxn modelId="{AFA6A512-FBE8-444E-98F3-D2CA6DCF8DF9}" type="presParOf" srcId="{61AB6255-06C0-4A99-889F-1D52C29B1467}" destId="{EAB7DE27-1CC8-48EC-9E05-486FC9D21D39}" srcOrd="2" destOrd="0" presId="urn:microsoft.com/office/officeart/2008/layout/HorizontalMultiLevelHierarchy"/>
    <dgm:cxn modelId="{2ABA97FC-059A-48CF-8DA2-05AF6D499A2D}" type="presParOf" srcId="{EAB7DE27-1CC8-48EC-9E05-486FC9D21D39}" destId="{E4C103A5-D917-4948-87EA-0D255AB93C24}" srcOrd="0" destOrd="0" presId="urn:microsoft.com/office/officeart/2008/layout/HorizontalMultiLevelHierarchy"/>
    <dgm:cxn modelId="{4B71981F-FF76-4F08-8672-817567740184}" type="presParOf" srcId="{61AB6255-06C0-4A99-889F-1D52C29B1467}" destId="{040252B0-0140-4A1D-8B04-F62C3670A2CB}" srcOrd="3" destOrd="0" presId="urn:microsoft.com/office/officeart/2008/layout/HorizontalMultiLevelHierarchy"/>
    <dgm:cxn modelId="{C468645B-6BF5-41CD-91FD-56AB703A02A7}" type="presParOf" srcId="{040252B0-0140-4A1D-8B04-F62C3670A2CB}" destId="{CB352686-06F7-4B17-90C1-22892BD2D0E4}" srcOrd="0" destOrd="0" presId="urn:microsoft.com/office/officeart/2008/layout/HorizontalMultiLevelHierarchy"/>
    <dgm:cxn modelId="{D6BC94FF-C7F2-4DA9-9E05-7B590CC59369}" type="presParOf" srcId="{040252B0-0140-4A1D-8B04-F62C3670A2CB}" destId="{251840E6-48E3-4A1E-AFAD-BF413C0B6946}" srcOrd="1" destOrd="0" presId="urn:microsoft.com/office/officeart/2008/layout/HorizontalMultiLevelHierarchy"/>
    <dgm:cxn modelId="{4E28858A-32F8-4586-8E72-9A61CCA14E22}" type="presParOf" srcId="{6AF93FBB-CC38-4842-9D05-772BB6DA903B}" destId="{5AE9DF98-6585-4B57-A9A2-033E38A4DFD3}" srcOrd="4" destOrd="0" presId="urn:microsoft.com/office/officeart/2008/layout/HorizontalMultiLevelHierarchy"/>
    <dgm:cxn modelId="{DD651C1A-46F6-4E67-B1F3-960A0DEC1604}" type="presParOf" srcId="{5AE9DF98-6585-4B57-A9A2-033E38A4DFD3}" destId="{643EE0CA-443C-49C2-AEFE-3D0FC6179F8A}" srcOrd="0" destOrd="0" presId="urn:microsoft.com/office/officeart/2008/layout/HorizontalMultiLevelHierarchy"/>
    <dgm:cxn modelId="{BBC2AF7F-97DB-4454-A44C-7A5B6B3272B4}" type="presParOf" srcId="{6AF93FBB-CC38-4842-9D05-772BB6DA903B}" destId="{89E2E965-6F7B-4A55-B4A8-8019EC70A2F3}" srcOrd="5" destOrd="0" presId="urn:microsoft.com/office/officeart/2008/layout/HorizontalMultiLevelHierarchy"/>
    <dgm:cxn modelId="{65FFCB90-85E2-4460-AFAC-C8B96788EAD4}" type="presParOf" srcId="{89E2E965-6F7B-4A55-B4A8-8019EC70A2F3}" destId="{4AF7EF5E-7125-48DF-B4E8-076326990D1D}" srcOrd="0" destOrd="0" presId="urn:microsoft.com/office/officeart/2008/layout/HorizontalMultiLevelHierarchy"/>
    <dgm:cxn modelId="{E2259E13-D98D-4813-82C9-71D90CA794E9}" type="presParOf" srcId="{89E2E965-6F7B-4A55-B4A8-8019EC70A2F3}" destId="{27150AD8-8BAF-448B-83B4-E764E133AF02}" srcOrd="1" destOrd="0" presId="urn:microsoft.com/office/officeart/2008/layout/HorizontalMultiLevelHierarchy"/>
    <dgm:cxn modelId="{800DCBDE-CEA6-4855-B71D-F0908DD68FEE}" type="presParOf" srcId="{27150AD8-8BAF-448B-83B4-E764E133AF02}" destId="{B3A859F8-A68D-47E6-A30F-8B071A9A7D91}" srcOrd="0" destOrd="0" presId="urn:microsoft.com/office/officeart/2008/layout/HorizontalMultiLevelHierarchy"/>
    <dgm:cxn modelId="{250CF6D1-661C-48CD-B9BC-A7FE9279CDC3}" type="presParOf" srcId="{B3A859F8-A68D-47E6-A30F-8B071A9A7D91}" destId="{0A0231B9-B4AD-4E16-B02A-592C562A8340}" srcOrd="0" destOrd="0" presId="urn:microsoft.com/office/officeart/2008/layout/HorizontalMultiLevelHierarchy"/>
    <dgm:cxn modelId="{47DAFACB-2542-41D0-9A08-3D5D57775531}" type="presParOf" srcId="{27150AD8-8BAF-448B-83B4-E764E133AF02}" destId="{A21C8244-D6A1-49ED-B01C-EF7AB43EAC24}" srcOrd="1" destOrd="0" presId="urn:microsoft.com/office/officeart/2008/layout/HorizontalMultiLevelHierarchy"/>
    <dgm:cxn modelId="{CB48C795-E11C-4870-A42C-73B5737ECE17}" type="presParOf" srcId="{A21C8244-D6A1-49ED-B01C-EF7AB43EAC24}" destId="{83A8EC7E-88E9-4EBD-8F95-16E0DED52168}" srcOrd="0" destOrd="0" presId="urn:microsoft.com/office/officeart/2008/layout/HorizontalMultiLevelHierarchy"/>
    <dgm:cxn modelId="{7B4CF96C-5B66-4D42-97EE-AEC7F6D8738D}" type="presParOf" srcId="{A21C8244-D6A1-49ED-B01C-EF7AB43EAC24}" destId="{AA20BDC7-D7DF-4C5F-B14B-27A5DBA0BB5E}" srcOrd="1" destOrd="0" presId="urn:microsoft.com/office/officeart/2008/layout/HorizontalMultiLevelHierarchy"/>
    <dgm:cxn modelId="{3D6579E2-F3EE-49BF-BC63-B37ED6BDCBE8}" type="presParOf" srcId="{AA20BDC7-D7DF-4C5F-B14B-27A5DBA0BB5E}" destId="{C4FE3351-EB22-45E6-AD58-92AF22D1C66F}" srcOrd="0" destOrd="0" presId="urn:microsoft.com/office/officeart/2008/layout/HorizontalMultiLevelHierarchy"/>
    <dgm:cxn modelId="{F6B35CE5-0FE3-4C33-9B7C-882285BAB647}" type="presParOf" srcId="{C4FE3351-EB22-45E6-AD58-92AF22D1C66F}" destId="{A2202609-A065-4638-99B5-77A987C09A74}" srcOrd="0" destOrd="0" presId="urn:microsoft.com/office/officeart/2008/layout/HorizontalMultiLevelHierarchy"/>
    <dgm:cxn modelId="{90347E60-A020-4C31-892A-68EF72563B7B}" type="presParOf" srcId="{AA20BDC7-D7DF-4C5F-B14B-27A5DBA0BB5E}" destId="{F072901F-057A-45EC-A34C-C6986C35B4C3}" srcOrd="1" destOrd="0" presId="urn:microsoft.com/office/officeart/2008/layout/HorizontalMultiLevelHierarchy"/>
    <dgm:cxn modelId="{EAE102E0-60F9-49E7-AACD-EB29514EAF3B}" type="presParOf" srcId="{F072901F-057A-45EC-A34C-C6986C35B4C3}" destId="{AE058CEF-DF6B-4343-AAA4-457B159A248F}" srcOrd="0" destOrd="0" presId="urn:microsoft.com/office/officeart/2008/layout/HorizontalMultiLevelHierarchy"/>
    <dgm:cxn modelId="{8E4B5138-AA8D-46FC-8444-61D435571A8F}" type="presParOf" srcId="{F072901F-057A-45EC-A34C-C6986C35B4C3}" destId="{37DE57C3-32F7-42B8-86C8-43B639F3AABD}" srcOrd="1" destOrd="0" presId="urn:microsoft.com/office/officeart/2008/layout/HorizontalMultiLevelHierarchy"/>
    <dgm:cxn modelId="{2CCA6CEB-0D21-4F45-B7B1-854981CED940}" type="presParOf" srcId="{27150AD8-8BAF-448B-83B4-E764E133AF02}" destId="{A1E838EB-F4AC-4615-B02E-40E56CA9CA51}" srcOrd="2" destOrd="0" presId="urn:microsoft.com/office/officeart/2008/layout/HorizontalMultiLevelHierarchy"/>
    <dgm:cxn modelId="{5DA6B595-1EE5-4DB9-B26F-20AC35DC5498}" type="presParOf" srcId="{A1E838EB-F4AC-4615-B02E-40E56CA9CA51}" destId="{ABD555A9-4892-4115-B30A-F7F7AAEC8F75}" srcOrd="0" destOrd="0" presId="urn:microsoft.com/office/officeart/2008/layout/HorizontalMultiLevelHierarchy"/>
    <dgm:cxn modelId="{3135A1E1-3166-4298-9C69-65944D3CC604}" type="presParOf" srcId="{27150AD8-8BAF-448B-83B4-E764E133AF02}" destId="{996184EC-0680-411D-B7E9-68F7FDD9DB2A}" srcOrd="3" destOrd="0" presId="urn:microsoft.com/office/officeart/2008/layout/HorizontalMultiLevelHierarchy"/>
    <dgm:cxn modelId="{B96F5583-54B8-4DE4-B0EB-594BEC81FB69}" type="presParOf" srcId="{996184EC-0680-411D-B7E9-68F7FDD9DB2A}" destId="{5CBD2C85-63EC-46D9-AA15-A3AE500B3165}" srcOrd="0" destOrd="0" presId="urn:microsoft.com/office/officeart/2008/layout/HorizontalMultiLevelHierarchy"/>
    <dgm:cxn modelId="{85DF1F97-995D-4854-A312-E221A719049F}" type="presParOf" srcId="{996184EC-0680-411D-B7E9-68F7FDD9DB2A}" destId="{78A41E77-8722-4814-A0DA-1B5B679CEEF9}" srcOrd="1" destOrd="0" presId="urn:microsoft.com/office/officeart/2008/layout/HorizontalMultiLevelHierarchy"/>
    <dgm:cxn modelId="{470AAAD5-06E3-4B34-8F94-24D367DB2F52}" type="presParOf" srcId="{27150AD8-8BAF-448B-83B4-E764E133AF02}" destId="{9A85B4B5-0800-4A9C-B781-67FE832F8F98}" srcOrd="4" destOrd="0" presId="urn:microsoft.com/office/officeart/2008/layout/HorizontalMultiLevelHierarchy"/>
    <dgm:cxn modelId="{D4742743-2696-403D-AADA-9E9C60A2A68C}" type="presParOf" srcId="{9A85B4B5-0800-4A9C-B781-67FE832F8F98}" destId="{081E61E2-E5AE-4CA8-8179-B31497BF9937}" srcOrd="0" destOrd="0" presId="urn:microsoft.com/office/officeart/2008/layout/HorizontalMultiLevelHierarchy"/>
    <dgm:cxn modelId="{8F80060F-581A-4446-A397-51753890CBFB}" type="presParOf" srcId="{27150AD8-8BAF-448B-83B4-E764E133AF02}" destId="{2AD35A4B-4992-4CEA-A50E-F08F2F342DF9}" srcOrd="5" destOrd="0" presId="urn:microsoft.com/office/officeart/2008/layout/HorizontalMultiLevelHierarchy"/>
    <dgm:cxn modelId="{7E307EA0-3731-4111-AF63-E79CC74686E4}" type="presParOf" srcId="{2AD35A4B-4992-4CEA-A50E-F08F2F342DF9}" destId="{1A9BF6F5-4E3B-4A18-9AE8-37403B6547A5}" srcOrd="0" destOrd="0" presId="urn:microsoft.com/office/officeart/2008/layout/HorizontalMultiLevelHierarchy"/>
    <dgm:cxn modelId="{93D31A38-3C35-4792-8120-CAC5F0492D00}" type="presParOf" srcId="{2AD35A4B-4992-4CEA-A50E-F08F2F342DF9}" destId="{D0171A59-0D44-4598-A978-76DA66DB8F84}" srcOrd="1" destOrd="0" presId="urn:microsoft.com/office/officeart/2008/layout/HorizontalMultiLevelHierarchy"/>
    <dgm:cxn modelId="{36232143-B82A-4BDB-9DD5-F50DFD89B3A7}" type="presParOf" srcId="{27150AD8-8BAF-448B-83B4-E764E133AF02}" destId="{91CAB5EA-820F-47F9-9F9A-94590B351874}" srcOrd="6" destOrd="0" presId="urn:microsoft.com/office/officeart/2008/layout/HorizontalMultiLevelHierarchy"/>
    <dgm:cxn modelId="{DB1F7489-568A-476B-BC6B-3281715D2321}" type="presParOf" srcId="{91CAB5EA-820F-47F9-9F9A-94590B351874}" destId="{67C2D895-DD76-4A13-9867-E2F5E3E702E6}" srcOrd="0" destOrd="0" presId="urn:microsoft.com/office/officeart/2008/layout/HorizontalMultiLevelHierarchy"/>
    <dgm:cxn modelId="{94955826-F4F3-4653-8F6E-02C4FAC9FF23}" type="presParOf" srcId="{27150AD8-8BAF-448B-83B4-E764E133AF02}" destId="{CA37078A-E5E5-4695-950A-1CB0A6F3AB3E}" srcOrd="7" destOrd="0" presId="urn:microsoft.com/office/officeart/2008/layout/HorizontalMultiLevelHierarchy"/>
    <dgm:cxn modelId="{236E299F-397B-4695-8875-0B006D2D1057}" type="presParOf" srcId="{CA37078A-E5E5-4695-950A-1CB0A6F3AB3E}" destId="{66AC97D5-B605-47EE-A417-42957AB5FD05}" srcOrd="0" destOrd="0" presId="urn:microsoft.com/office/officeart/2008/layout/HorizontalMultiLevelHierarchy"/>
    <dgm:cxn modelId="{20A6F805-BB48-4784-96F7-AE8CF16A1DB4}" type="presParOf" srcId="{CA37078A-E5E5-4695-950A-1CB0A6F3AB3E}" destId="{35DA74CA-5144-46DC-A2AE-30A84DE93FB2}" srcOrd="1" destOrd="0" presId="urn:microsoft.com/office/officeart/2008/layout/HorizontalMultiLevelHierarchy"/>
    <dgm:cxn modelId="{C32F523C-9595-467F-9414-0F259FA6DCF2}" type="presParOf" srcId="{35DA74CA-5144-46DC-A2AE-30A84DE93FB2}" destId="{EBBBD433-9253-4B8E-852A-360C84865ABD}" srcOrd="0" destOrd="0" presId="urn:microsoft.com/office/officeart/2008/layout/HorizontalMultiLevelHierarchy"/>
    <dgm:cxn modelId="{D2F63716-ED90-4E4D-8E56-46DAFCF7DDFD}" type="presParOf" srcId="{EBBBD433-9253-4B8E-852A-360C84865ABD}" destId="{F4F4D29A-95A5-4108-96FB-C3D01DFC6BBD}" srcOrd="0" destOrd="0" presId="urn:microsoft.com/office/officeart/2008/layout/HorizontalMultiLevelHierarchy"/>
    <dgm:cxn modelId="{93898B14-9251-4B70-BAE2-4458F03E8FA5}" type="presParOf" srcId="{35DA74CA-5144-46DC-A2AE-30A84DE93FB2}" destId="{DECBC42E-09DF-44CF-A2C0-6848AE995DB3}" srcOrd="1" destOrd="0" presId="urn:microsoft.com/office/officeart/2008/layout/HorizontalMultiLevelHierarchy"/>
    <dgm:cxn modelId="{D737F146-264A-449E-936D-61A75DBA86DD}" type="presParOf" srcId="{DECBC42E-09DF-44CF-A2C0-6848AE995DB3}" destId="{D81EF63D-D4AC-4A47-B946-E20D2758B3BD}" srcOrd="0" destOrd="0" presId="urn:microsoft.com/office/officeart/2008/layout/HorizontalMultiLevelHierarchy"/>
    <dgm:cxn modelId="{C0A77CAA-6FEB-4F09-901C-6024B3747242}" type="presParOf" srcId="{DECBC42E-09DF-44CF-A2C0-6848AE995DB3}" destId="{584599BD-AC68-4AA2-BE00-DC9004F6F600}" srcOrd="1" destOrd="0" presId="urn:microsoft.com/office/officeart/2008/layout/HorizontalMultiLevelHierarchy"/>
    <dgm:cxn modelId="{4FFF40A4-D2FC-40C5-8F1B-FEC301686658}" type="presParOf" srcId="{6AF93FBB-CC38-4842-9D05-772BB6DA903B}" destId="{0F709E72-DCC7-4548-B88A-41F18D41A7CF}" srcOrd="6" destOrd="0" presId="urn:microsoft.com/office/officeart/2008/layout/HorizontalMultiLevelHierarchy"/>
    <dgm:cxn modelId="{CF725D1D-54C3-49F6-8BD1-56A64A475F1F}" type="presParOf" srcId="{0F709E72-DCC7-4548-B88A-41F18D41A7CF}" destId="{638389E8-CA19-4C5D-B082-24307AD7816D}" srcOrd="0" destOrd="0" presId="urn:microsoft.com/office/officeart/2008/layout/HorizontalMultiLevelHierarchy"/>
    <dgm:cxn modelId="{C8DEE400-9E36-47C6-B565-7FC04BA0839C}" type="presParOf" srcId="{6AF93FBB-CC38-4842-9D05-772BB6DA903B}" destId="{667A16E2-C0EF-4DE8-BED7-AED076BE5ADA}" srcOrd="7" destOrd="0" presId="urn:microsoft.com/office/officeart/2008/layout/HorizontalMultiLevelHierarchy"/>
    <dgm:cxn modelId="{E74B295A-B8AF-400A-9A3F-4747EEAA315E}" type="presParOf" srcId="{667A16E2-C0EF-4DE8-BED7-AED076BE5ADA}" destId="{769AC07A-353C-41D1-BCD2-2BC14A8ECF30}" srcOrd="0" destOrd="0" presId="urn:microsoft.com/office/officeart/2008/layout/HorizontalMultiLevelHierarchy"/>
    <dgm:cxn modelId="{C53BB409-19DC-465C-9556-DEBB25EB8431}" type="presParOf" srcId="{667A16E2-C0EF-4DE8-BED7-AED076BE5ADA}" destId="{6E31E2BF-F047-41B5-8AD9-236EA460B753}" srcOrd="1" destOrd="0" presId="urn:microsoft.com/office/officeart/2008/layout/HorizontalMultiLevelHierarchy"/>
    <dgm:cxn modelId="{952781A2-F553-467A-B9F8-627A72EB25AA}" type="presParOf" srcId="{6E31E2BF-F047-41B5-8AD9-236EA460B753}" destId="{67C43D5A-9882-4CF6-81F9-82C7764924B9}" srcOrd="0" destOrd="0" presId="urn:microsoft.com/office/officeart/2008/layout/HorizontalMultiLevelHierarchy"/>
    <dgm:cxn modelId="{BF962A65-5FCE-46C0-B162-46E219005737}" type="presParOf" srcId="{67C43D5A-9882-4CF6-81F9-82C7764924B9}" destId="{18AD1DB1-AD09-42BB-9408-1468EA95FBAE}" srcOrd="0" destOrd="0" presId="urn:microsoft.com/office/officeart/2008/layout/HorizontalMultiLevelHierarchy"/>
    <dgm:cxn modelId="{766BA65F-A42F-4105-B656-F9C5380FAB1F}" type="presParOf" srcId="{6E31E2BF-F047-41B5-8AD9-236EA460B753}" destId="{BC5B9FF2-77F1-43A5-AF03-932521D75A11}" srcOrd="1" destOrd="0" presId="urn:microsoft.com/office/officeart/2008/layout/HorizontalMultiLevelHierarchy"/>
    <dgm:cxn modelId="{1A108B36-BDD6-4F24-B29F-77FE6D9F5831}" type="presParOf" srcId="{BC5B9FF2-77F1-43A5-AF03-932521D75A11}" destId="{6E29A89E-41DA-4B89-9136-B0778151D02F}" srcOrd="0" destOrd="0" presId="urn:microsoft.com/office/officeart/2008/layout/HorizontalMultiLevelHierarchy"/>
    <dgm:cxn modelId="{502F29BF-86EE-4ADF-99E4-255C803A34B0}" type="presParOf" srcId="{BC5B9FF2-77F1-43A5-AF03-932521D75A11}" destId="{B745D187-A60A-4BEA-9B3F-222F2A6BAF66}" srcOrd="1" destOrd="0" presId="urn:microsoft.com/office/officeart/2008/layout/HorizontalMultiLevelHierarchy"/>
    <dgm:cxn modelId="{0E05F93C-DBC5-495E-BC72-1A910CE218F8}" type="presParOf" srcId="{B745D187-A60A-4BEA-9B3F-222F2A6BAF66}" destId="{6E89A15A-E8FC-491E-8C01-020601899E5D}" srcOrd="0" destOrd="0" presId="urn:microsoft.com/office/officeart/2008/layout/HorizontalMultiLevelHierarchy"/>
    <dgm:cxn modelId="{707A7CBC-42BC-42B9-B26F-9C3E39623B8A}" type="presParOf" srcId="{6E89A15A-E8FC-491E-8C01-020601899E5D}" destId="{88BEA0DF-9A1B-4814-A247-6E5A5F5366DD}" srcOrd="0" destOrd="0" presId="urn:microsoft.com/office/officeart/2008/layout/HorizontalMultiLevelHierarchy"/>
    <dgm:cxn modelId="{D16FEDCC-DA13-4FAA-B952-FF750C8722F1}" type="presParOf" srcId="{B745D187-A60A-4BEA-9B3F-222F2A6BAF66}" destId="{250A9C20-60D7-477F-87F9-639AF004A5AE}" srcOrd="1" destOrd="0" presId="urn:microsoft.com/office/officeart/2008/layout/HorizontalMultiLevelHierarchy"/>
    <dgm:cxn modelId="{AF743AA3-7BD3-4006-8FEF-6F7FB642CAA6}" type="presParOf" srcId="{250A9C20-60D7-477F-87F9-639AF004A5AE}" destId="{E1162B3E-2B82-4371-B2C4-691462309D58}" srcOrd="0" destOrd="0" presId="urn:microsoft.com/office/officeart/2008/layout/HorizontalMultiLevelHierarchy"/>
    <dgm:cxn modelId="{F7F3DC62-F94B-4E04-88A1-E0B48C56B0C2}" type="presParOf" srcId="{250A9C20-60D7-477F-87F9-639AF004A5AE}" destId="{2D1871A5-1105-4EC0-97F5-B59B8DDE61A4}" srcOrd="1" destOrd="0" presId="urn:microsoft.com/office/officeart/2008/layout/HorizontalMultiLevelHierarchy"/>
    <dgm:cxn modelId="{3C7CD558-B1A6-4F8A-AAE3-48634874DD5A}" type="presParOf" srcId="{6E31E2BF-F047-41B5-8AD9-236EA460B753}" destId="{A61D40C8-CFBC-4BF2-8906-F81325F5ECA4}" srcOrd="2" destOrd="0" presId="urn:microsoft.com/office/officeart/2008/layout/HorizontalMultiLevelHierarchy"/>
    <dgm:cxn modelId="{40856A1D-1BFF-4DFB-818E-599EAF511362}" type="presParOf" srcId="{A61D40C8-CFBC-4BF2-8906-F81325F5ECA4}" destId="{6FE03EBA-0123-47C9-9A44-66DDC0151854}" srcOrd="0" destOrd="0" presId="urn:microsoft.com/office/officeart/2008/layout/HorizontalMultiLevelHierarchy"/>
    <dgm:cxn modelId="{BBC70060-AA1E-4A0D-A500-608B8AB14889}" type="presParOf" srcId="{6E31E2BF-F047-41B5-8AD9-236EA460B753}" destId="{E4DB464B-9F4B-438C-9EB2-417F8958F700}" srcOrd="3" destOrd="0" presId="urn:microsoft.com/office/officeart/2008/layout/HorizontalMultiLevelHierarchy"/>
    <dgm:cxn modelId="{70574449-B362-4E72-8E4B-B16508694839}" type="presParOf" srcId="{E4DB464B-9F4B-438C-9EB2-417F8958F700}" destId="{C369CC36-C4E7-4446-B306-4C953ECB6DA7}" srcOrd="0" destOrd="0" presId="urn:microsoft.com/office/officeart/2008/layout/HorizontalMultiLevelHierarchy"/>
    <dgm:cxn modelId="{A9762F2F-48EB-4FA7-889F-309A4C7A4CEB}" type="presParOf" srcId="{E4DB464B-9F4B-438C-9EB2-417F8958F700}" destId="{691A2EEC-2D9C-4143-AB1A-A258F680E62A}" srcOrd="1" destOrd="0" presId="urn:microsoft.com/office/officeart/2008/layout/HorizontalMultiLevelHierarchy"/>
  </dgm:cxnLst>
  <dgm:bg>
    <a:noFill/>
  </dgm:bg>
  <dgm:whole>
    <a:ln>
      <a:noFill/>
    </a:ln>
  </dgm:whole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61D40C8-CFBC-4BF2-8906-F81325F5ECA4}">
      <dsp:nvSpPr>
        <dsp:cNvPr id="0" name=""/>
        <dsp:cNvSpPr/>
      </dsp:nvSpPr>
      <dsp:spPr>
        <a:xfrm>
          <a:off x="2140726" y="7276308"/>
          <a:ext cx="265714" cy="4813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2857" y="0"/>
              </a:lnTo>
              <a:lnTo>
                <a:pt x="132857" y="481350"/>
              </a:lnTo>
              <a:lnTo>
                <a:pt x="265714" y="48135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259838" y="7503238"/>
        <a:ext cx="27491" cy="27491"/>
      </dsp:txXfrm>
    </dsp:sp>
    <dsp:sp modelId="{6E89A15A-E8FC-491E-8C01-020601899E5D}">
      <dsp:nvSpPr>
        <dsp:cNvPr id="0" name=""/>
        <dsp:cNvSpPr/>
      </dsp:nvSpPr>
      <dsp:spPr>
        <a:xfrm>
          <a:off x="4014016" y="6665408"/>
          <a:ext cx="26571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65714" y="4572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4140230" y="6704485"/>
        <a:ext cx="13285" cy="13285"/>
      </dsp:txXfrm>
    </dsp:sp>
    <dsp:sp modelId="{67C43D5A-9882-4CF6-81F9-82C7764924B9}">
      <dsp:nvSpPr>
        <dsp:cNvPr id="0" name=""/>
        <dsp:cNvSpPr/>
      </dsp:nvSpPr>
      <dsp:spPr>
        <a:xfrm>
          <a:off x="2140726" y="6711128"/>
          <a:ext cx="265714" cy="565180"/>
        </a:xfrm>
        <a:custGeom>
          <a:avLst/>
          <a:gdLst/>
          <a:ahLst/>
          <a:cxnLst/>
          <a:rect l="0" t="0" r="0" b="0"/>
          <a:pathLst>
            <a:path>
              <a:moveTo>
                <a:pt x="0" y="565180"/>
              </a:moveTo>
              <a:lnTo>
                <a:pt x="132857" y="565180"/>
              </a:lnTo>
              <a:lnTo>
                <a:pt x="132857" y="0"/>
              </a:lnTo>
              <a:lnTo>
                <a:pt x="265714" y="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257971" y="6978105"/>
        <a:ext cx="31226" cy="31226"/>
      </dsp:txXfrm>
    </dsp:sp>
    <dsp:sp modelId="{0F709E72-DCC7-4548-B88A-41F18D41A7CF}">
      <dsp:nvSpPr>
        <dsp:cNvPr id="0" name=""/>
        <dsp:cNvSpPr/>
      </dsp:nvSpPr>
      <dsp:spPr>
        <a:xfrm>
          <a:off x="413580" y="3926145"/>
          <a:ext cx="265714" cy="33501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2857" y="0"/>
              </a:lnTo>
              <a:lnTo>
                <a:pt x="132857" y="3350163"/>
              </a:lnTo>
              <a:lnTo>
                <a:pt x="265714" y="3350163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62420" y="5517210"/>
        <a:ext cx="168034" cy="168034"/>
      </dsp:txXfrm>
    </dsp:sp>
    <dsp:sp modelId="{EBBBD433-9253-4B8E-852A-360C84865ABD}">
      <dsp:nvSpPr>
        <dsp:cNvPr id="0" name=""/>
        <dsp:cNvSpPr/>
      </dsp:nvSpPr>
      <dsp:spPr>
        <a:xfrm>
          <a:off x="4014016" y="5625961"/>
          <a:ext cx="26571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65714" y="4572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140230" y="5665038"/>
        <a:ext cx="13285" cy="13285"/>
      </dsp:txXfrm>
    </dsp:sp>
    <dsp:sp modelId="{91CAB5EA-820F-47F9-9F9A-94590B351874}">
      <dsp:nvSpPr>
        <dsp:cNvPr id="0" name=""/>
        <dsp:cNvSpPr/>
      </dsp:nvSpPr>
      <dsp:spPr>
        <a:xfrm>
          <a:off x="2140726" y="4249999"/>
          <a:ext cx="265714" cy="14216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2857" y="0"/>
              </a:lnTo>
              <a:lnTo>
                <a:pt x="132857" y="1421681"/>
              </a:lnTo>
              <a:lnTo>
                <a:pt x="265714" y="142168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237426" y="4924682"/>
        <a:ext cx="72314" cy="72314"/>
      </dsp:txXfrm>
    </dsp:sp>
    <dsp:sp modelId="{9A85B4B5-0800-4A9C-B781-67FE832F8F98}">
      <dsp:nvSpPr>
        <dsp:cNvPr id="0" name=""/>
        <dsp:cNvSpPr/>
      </dsp:nvSpPr>
      <dsp:spPr>
        <a:xfrm>
          <a:off x="2140726" y="4249999"/>
          <a:ext cx="265714" cy="3788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2857" y="0"/>
              </a:lnTo>
              <a:lnTo>
                <a:pt x="132857" y="378864"/>
              </a:lnTo>
              <a:lnTo>
                <a:pt x="265714" y="37886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262015" y="4427862"/>
        <a:ext cx="23137" cy="23137"/>
      </dsp:txXfrm>
    </dsp:sp>
    <dsp:sp modelId="{A1E838EB-F4AC-4615-B02E-40E56CA9CA51}">
      <dsp:nvSpPr>
        <dsp:cNvPr id="0" name=""/>
        <dsp:cNvSpPr/>
      </dsp:nvSpPr>
      <dsp:spPr>
        <a:xfrm>
          <a:off x="2140726" y="3667128"/>
          <a:ext cx="265714" cy="582871"/>
        </a:xfrm>
        <a:custGeom>
          <a:avLst/>
          <a:gdLst/>
          <a:ahLst/>
          <a:cxnLst/>
          <a:rect l="0" t="0" r="0" b="0"/>
          <a:pathLst>
            <a:path>
              <a:moveTo>
                <a:pt x="0" y="582871"/>
              </a:moveTo>
              <a:lnTo>
                <a:pt x="132857" y="582871"/>
              </a:lnTo>
              <a:lnTo>
                <a:pt x="132857" y="0"/>
              </a:lnTo>
              <a:lnTo>
                <a:pt x="265714" y="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257569" y="3942549"/>
        <a:ext cx="32029" cy="32029"/>
      </dsp:txXfrm>
    </dsp:sp>
    <dsp:sp modelId="{C4FE3351-EB22-45E6-AD58-92AF22D1C66F}">
      <dsp:nvSpPr>
        <dsp:cNvPr id="0" name=""/>
        <dsp:cNvSpPr/>
      </dsp:nvSpPr>
      <dsp:spPr>
        <a:xfrm>
          <a:off x="4014016" y="2684447"/>
          <a:ext cx="26571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65714" y="4572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140230" y="2723524"/>
        <a:ext cx="13285" cy="13285"/>
      </dsp:txXfrm>
    </dsp:sp>
    <dsp:sp modelId="{B3A859F8-A68D-47E6-A30F-8B071A9A7D91}">
      <dsp:nvSpPr>
        <dsp:cNvPr id="0" name=""/>
        <dsp:cNvSpPr/>
      </dsp:nvSpPr>
      <dsp:spPr>
        <a:xfrm>
          <a:off x="2140726" y="2730167"/>
          <a:ext cx="265714" cy="1519831"/>
        </a:xfrm>
        <a:custGeom>
          <a:avLst/>
          <a:gdLst/>
          <a:ahLst/>
          <a:cxnLst/>
          <a:rect l="0" t="0" r="0" b="0"/>
          <a:pathLst>
            <a:path>
              <a:moveTo>
                <a:pt x="0" y="1519831"/>
              </a:moveTo>
              <a:lnTo>
                <a:pt x="132857" y="1519831"/>
              </a:lnTo>
              <a:lnTo>
                <a:pt x="132857" y="0"/>
              </a:lnTo>
              <a:lnTo>
                <a:pt x="265714" y="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235012" y="3451511"/>
        <a:ext cx="77144" cy="77144"/>
      </dsp:txXfrm>
    </dsp:sp>
    <dsp:sp modelId="{5AE9DF98-6585-4B57-A9A2-033E38A4DFD3}">
      <dsp:nvSpPr>
        <dsp:cNvPr id="0" name=""/>
        <dsp:cNvSpPr/>
      </dsp:nvSpPr>
      <dsp:spPr>
        <a:xfrm>
          <a:off x="413580" y="3926145"/>
          <a:ext cx="265714" cy="3238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2857" y="0"/>
              </a:lnTo>
              <a:lnTo>
                <a:pt x="132857" y="323854"/>
              </a:lnTo>
              <a:lnTo>
                <a:pt x="265714" y="32385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35965" y="4077599"/>
        <a:ext cx="20945" cy="20945"/>
      </dsp:txXfrm>
    </dsp:sp>
    <dsp:sp modelId="{EAB7DE27-1CC8-48EC-9E05-486FC9D21D39}">
      <dsp:nvSpPr>
        <dsp:cNvPr id="0" name=""/>
        <dsp:cNvSpPr/>
      </dsp:nvSpPr>
      <dsp:spPr>
        <a:xfrm>
          <a:off x="2242854" y="1627086"/>
          <a:ext cx="265714" cy="3697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2857" y="0"/>
              </a:lnTo>
              <a:lnTo>
                <a:pt x="132857" y="369724"/>
              </a:lnTo>
              <a:lnTo>
                <a:pt x="265714" y="36972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364329" y="1800566"/>
        <a:ext cx="22765" cy="22765"/>
      </dsp:txXfrm>
    </dsp:sp>
    <dsp:sp modelId="{65EA0A0D-5BE8-451C-A226-249B08AA00C6}">
      <dsp:nvSpPr>
        <dsp:cNvPr id="0" name=""/>
        <dsp:cNvSpPr/>
      </dsp:nvSpPr>
      <dsp:spPr>
        <a:xfrm>
          <a:off x="2242854" y="1353675"/>
          <a:ext cx="265714" cy="273410"/>
        </a:xfrm>
        <a:custGeom>
          <a:avLst/>
          <a:gdLst/>
          <a:ahLst/>
          <a:cxnLst/>
          <a:rect l="0" t="0" r="0" b="0"/>
          <a:pathLst>
            <a:path>
              <a:moveTo>
                <a:pt x="0" y="273410"/>
              </a:moveTo>
              <a:lnTo>
                <a:pt x="132857" y="273410"/>
              </a:lnTo>
              <a:lnTo>
                <a:pt x="132857" y="0"/>
              </a:lnTo>
              <a:lnTo>
                <a:pt x="265714" y="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366180" y="1480849"/>
        <a:ext cx="19062" cy="19062"/>
      </dsp:txXfrm>
    </dsp:sp>
    <dsp:sp modelId="{AB2169A9-8701-4805-8F95-8ECACB66DF16}">
      <dsp:nvSpPr>
        <dsp:cNvPr id="0" name=""/>
        <dsp:cNvSpPr/>
      </dsp:nvSpPr>
      <dsp:spPr>
        <a:xfrm>
          <a:off x="413580" y="1627086"/>
          <a:ext cx="265714" cy="2299058"/>
        </a:xfrm>
        <a:custGeom>
          <a:avLst/>
          <a:gdLst/>
          <a:ahLst/>
          <a:cxnLst/>
          <a:rect l="0" t="0" r="0" b="0"/>
          <a:pathLst>
            <a:path>
              <a:moveTo>
                <a:pt x="0" y="2299058"/>
              </a:moveTo>
              <a:lnTo>
                <a:pt x="132857" y="2299058"/>
              </a:lnTo>
              <a:lnTo>
                <a:pt x="132857" y="0"/>
              </a:lnTo>
              <a:lnTo>
                <a:pt x="265714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88578" y="2718757"/>
        <a:ext cx="115718" cy="115718"/>
      </dsp:txXfrm>
    </dsp:sp>
    <dsp:sp modelId="{247E32C3-F5CE-46BF-BC3E-73710FA44305}">
      <dsp:nvSpPr>
        <dsp:cNvPr id="0" name=""/>
        <dsp:cNvSpPr/>
      </dsp:nvSpPr>
      <dsp:spPr>
        <a:xfrm>
          <a:off x="2254877" y="497604"/>
          <a:ext cx="26571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65714" y="4572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381092" y="536681"/>
        <a:ext cx="13285" cy="13285"/>
      </dsp:txXfrm>
    </dsp:sp>
    <dsp:sp modelId="{A77163F8-72EE-4C6C-827E-9A0A6A548830}">
      <dsp:nvSpPr>
        <dsp:cNvPr id="0" name=""/>
        <dsp:cNvSpPr/>
      </dsp:nvSpPr>
      <dsp:spPr>
        <a:xfrm>
          <a:off x="413580" y="543324"/>
          <a:ext cx="265714" cy="3382820"/>
        </a:xfrm>
        <a:custGeom>
          <a:avLst/>
          <a:gdLst/>
          <a:ahLst/>
          <a:cxnLst/>
          <a:rect l="0" t="0" r="0" b="0"/>
          <a:pathLst>
            <a:path>
              <a:moveTo>
                <a:pt x="0" y="3382820"/>
              </a:moveTo>
              <a:lnTo>
                <a:pt x="132857" y="3382820"/>
              </a:lnTo>
              <a:lnTo>
                <a:pt x="132857" y="0"/>
              </a:lnTo>
              <a:lnTo>
                <a:pt x="265714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61607" y="2149904"/>
        <a:ext cx="169662" cy="169662"/>
      </dsp:txXfrm>
    </dsp:sp>
    <dsp:sp modelId="{2796215C-6503-480A-A51D-416A5E8AB41A}">
      <dsp:nvSpPr>
        <dsp:cNvPr id="0" name=""/>
        <dsp:cNvSpPr/>
      </dsp:nvSpPr>
      <dsp:spPr>
        <a:xfrm rot="16200000">
          <a:off x="-1155264" y="3723618"/>
          <a:ext cx="2732637" cy="40505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spc="110" baseline="0">
              <a:latin typeface="Times New Roman" panose="02020603050405020304" pitchFamily="18" charset="0"/>
              <a:cs typeface="Times New Roman" panose="02020603050405020304" pitchFamily="18" charset="0"/>
            </a:rPr>
            <a:t>Генеральный директор</a:t>
          </a:r>
        </a:p>
      </dsp:txBody>
      <dsp:txXfrm>
        <a:off x="-1155264" y="3723618"/>
        <a:ext cx="2732637" cy="405053"/>
      </dsp:txXfrm>
    </dsp:sp>
    <dsp:sp modelId="{CA3FCE78-BDF9-4C16-B46F-61638F868CD5}">
      <dsp:nvSpPr>
        <dsp:cNvPr id="0" name=""/>
        <dsp:cNvSpPr/>
      </dsp:nvSpPr>
      <dsp:spPr>
        <a:xfrm>
          <a:off x="679295" y="230346"/>
          <a:ext cx="1575582" cy="6259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Главный бухгалтер</a:t>
          </a:r>
        </a:p>
      </dsp:txBody>
      <dsp:txXfrm>
        <a:off x="679295" y="230346"/>
        <a:ext cx="1575582" cy="625956"/>
      </dsp:txXfrm>
    </dsp:sp>
    <dsp:sp modelId="{7B5317F7-C5CB-4F87-B9DA-DFDC1EFB7125}">
      <dsp:nvSpPr>
        <dsp:cNvPr id="0" name=""/>
        <dsp:cNvSpPr/>
      </dsp:nvSpPr>
      <dsp:spPr>
        <a:xfrm>
          <a:off x="2520592" y="241442"/>
          <a:ext cx="1461431" cy="60376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Бухгалтерия</a:t>
          </a:r>
        </a:p>
      </dsp:txBody>
      <dsp:txXfrm>
        <a:off x="2520592" y="241442"/>
        <a:ext cx="1461431" cy="603763"/>
      </dsp:txXfrm>
    </dsp:sp>
    <dsp:sp modelId="{DDE651A3-28B3-4459-8709-28469C15E18E}">
      <dsp:nvSpPr>
        <dsp:cNvPr id="0" name=""/>
        <dsp:cNvSpPr/>
      </dsp:nvSpPr>
      <dsp:spPr>
        <a:xfrm>
          <a:off x="679295" y="957566"/>
          <a:ext cx="1563558" cy="133904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spc="0">
              <a:latin typeface="Times New Roman" panose="02020603050405020304" pitchFamily="18" charset="0"/>
              <a:cs typeface="Times New Roman" panose="02020603050405020304" pitchFamily="18" charset="0"/>
            </a:rPr>
            <a:t>Заместитель генерального </a:t>
          </a:r>
          <a:r>
            <a:rPr lang="ru-RU" sz="1200" kern="1200" spc="0" baseline="0">
              <a:latin typeface="Times New Roman" panose="02020603050405020304" pitchFamily="18" charset="0"/>
              <a:cs typeface="Times New Roman" panose="02020603050405020304" pitchFamily="18" charset="0"/>
            </a:rPr>
            <a:t>директора</a:t>
          </a:r>
          <a:r>
            <a:rPr lang="ru-RU" sz="1200" kern="1200" spc="0">
              <a:latin typeface="Times New Roman" panose="02020603050405020304" pitchFamily="18" charset="0"/>
              <a:cs typeface="Times New Roman" panose="02020603050405020304" pitchFamily="18" charset="0"/>
            </a:rPr>
            <a:t> по внешнему и внутреннему </a:t>
          </a:r>
          <a:r>
            <a:rPr lang="ru-RU" sz="1200" kern="1200" spc="-70" baseline="0">
              <a:latin typeface="Times New Roman" panose="02020603050405020304" pitchFamily="18" charset="0"/>
              <a:cs typeface="Times New Roman" panose="02020603050405020304" pitchFamily="18" charset="0"/>
            </a:rPr>
            <a:t>документообороту</a:t>
          </a:r>
        </a:p>
      </dsp:txBody>
      <dsp:txXfrm>
        <a:off x="679295" y="957566"/>
        <a:ext cx="1563558" cy="1339040"/>
      </dsp:txXfrm>
    </dsp:sp>
    <dsp:sp modelId="{186BAAA7-8D9B-4B01-A8A2-D84E7225F79E}">
      <dsp:nvSpPr>
        <dsp:cNvPr id="0" name=""/>
        <dsp:cNvSpPr/>
      </dsp:nvSpPr>
      <dsp:spPr>
        <a:xfrm>
          <a:off x="2508569" y="1034583"/>
          <a:ext cx="1461431" cy="63818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Отдел документального сопровождения</a:t>
          </a:r>
        </a:p>
      </dsp:txBody>
      <dsp:txXfrm>
        <a:off x="2508569" y="1034583"/>
        <a:ext cx="1461431" cy="638185"/>
      </dsp:txXfrm>
    </dsp:sp>
    <dsp:sp modelId="{CB352686-06F7-4B17-90C1-22892BD2D0E4}">
      <dsp:nvSpPr>
        <dsp:cNvPr id="0" name=""/>
        <dsp:cNvSpPr/>
      </dsp:nvSpPr>
      <dsp:spPr>
        <a:xfrm>
          <a:off x="2508569" y="1774031"/>
          <a:ext cx="1461431" cy="4455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Офис-менеджер</a:t>
          </a:r>
        </a:p>
      </dsp:txBody>
      <dsp:txXfrm>
        <a:off x="2508569" y="1774031"/>
        <a:ext cx="1461431" cy="445558"/>
      </dsp:txXfrm>
    </dsp:sp>
    <dsp:sp modelId="{4AF7EF5E-7125-48DF-B4E8-076326990D1D}">
      <dsp:nvSpPr>
        <dsp:cNvPr id="0" name=""/>
        <dsp:cNvSpPr/>
      </dsp:nvSpPr>
      <dsp:spPr>
        <a:xfrm>
          <a:off x="679295" y="3949395"/>
          <a:ext cx="1461431" cy="60120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Коммерческий директор</a:t>
          </a:r>
        </a:p>
      </dsp:txBody>
      <dsp:txXfrm>
        <a:off x="679295" y="3949395"/>
        <a:ext cx="1461431" cy="601208"/>
      </dsp:txXfrm>
    </dsp:sp>
    <dsp:sp modelId="{83A8EC7E-88E9-4EBD-8F95-16E0DED52168}">
      <dsp:nvSpPr>
        <dsp:cNvPr id="0" name=""/>
        <dsp:cNvSpPr/>
      </dsp:nvSpPr>
      <dsp:spPr>
        <a:xfrm>
          <a:off x="2406441" y="2320853"/>
          <a:ext cx="1607574" cy="81862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spc="-50" baseline="0">
              <a:latin typeface="Times New Roman" panose="02020603050405020304" pitchFamily="18" charset="0"/>
              <a:cs typeface="Times New Roman" panose="02020603050405020304" pitchFamily="18" charset="0"/>
            </a:rPr>
            <a:t>Руководитель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200" kern="1200" spc="-50" baseline="0">
              <a:latin typeface="Times New Roman" panose="02020603050405020304" pitchFamily="18" charset="0"/>
              <a:cs typeface="Times New Roman" panose="02020603050405020304" pitchFamily="18" charset="0"/>
            </a:rPr>
            <a:t>отдела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 активных продаж</a:t>
          </a:r>
        </a:p>
      </dsp:txBody>
      <dsp:txXfrm>
        <a:off x="2406441" y="2320853"/>
        <a:ext cx="1607574" cy="818628"/>
      </dsp:txXfrm>
    </dsp:sp>
    <dsp:sp modelId="{AE058CEF-DF6B-4343-AAA4-457B159A248F}">
      <dsp:nvSpPr>
        <dsp:cNvPr id="0" name=""/>
        <dsp:cNvSpPr/>
      </dsp:nvSpPr>
      <dsp:spPr>
        <a:xfrm>
          <a:off x="4279730" y="2372848"/>
          <a:ext cx="1607574" cy="71463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Отдел активных продаж</a:t>
          </a:r>
        </a:p>
      </dsp:txBody>
      <dsp:txXfrm>
        <a:off x="4279730" y="2372848"/>
        <a:ext cx="1607574" cy="714639"/>
      </dsp:txXfrm>
    </dsp:sp>
    <dsp:sp modelId="{5CBD2C85-63EC-46D9-AA15-A3AE500B3165}">
      <dsp:nvSpPr>
        <dsp:cNvPr id="0" name=""/>
        <dsp:cNvSpPr/>
      </dsp:nvSpPr>
      <dsp:spPr>
        <a:xfrm>
          <a:off x="2406441" y="3240745"/>
          <a:ext cx="1607574" cy="85276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spc="-50" baseline="0">
              <a:latin typeface="Times New Roman" panose="02020603050405020304" pitchFamily="18" charset="0"/>
              <a:cs typeface="Times New Roman" panose="02020603050405020304" pitchFamily="18" charset="0"/>
            </a:rPr>
            <a:t>Руководитель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200" kern="1200" spc="-50" baseline="0">
              <a:latin typeface="Times New Roman" panose="02020603050405020304" pitchFamily="18" charset="0"/>
              <a:cs typeface="Times New Roman" panose="02020603050405020304" pitchFamily="18" charset="0"/>
            </a:rPr>
            <a:t>отдела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 информационных ресурсов</a:t>
          </a:r>
        </a:p>
      </dsp:txBody>
      <dsp:txXfrm>
        <a:off x="2406441" y="3240745"/>
        <a:ext cx="1607574" cy="852766"/>
      </dsp:txXfrm>
    </dsp:sp>
    <dsp:sp modelId="{1A9BF6F5-4E3B-4A18-9AE8-37403B6547A5}">
      <dsp:nvSpPr>
        <dsp:cNvPr id="0" name=""/>
        <dsp:cNvSpPr/>
      </dsp:nvSpPr>
      <dsp:spPr>
        <a:xfrm>
          <a:off x="2406441" y="4194774"/>
          <a:ext cx="1607574" cy="8681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spc="-50" baseline="0">
              <a:latin typeface="Times New Roman" panose="02020603050405020304" pitchFamily="18" charset="0"/>
              <a:cs typeface="Times New Roman" panose="02020603050405020304" pitchFamily="18" charset="0"/>
            </a:rPr>
            <a:t>Руководитель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200" kern="1200" spc="-50" baseline="0">
              <a:latin typeface="Times New Roman" panose="02020603050405020304" pitchFamily="18" charset="0"/>
              <a:cs typeface="Times New Roman" panose="02020603050405020304" pitchFamily="18" charset="0"/>
            </a:rPr>
            <a:t>отдела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 по работе с клиентами</a:t>
          </a:r>
        </a:p>
      </dsp:txBody>
      <dsp:txXfrm>
        <a:off x="2406441" y="4194774"/>
        <a:ext cx="1607574" cy="868178"/>
      </dsp:txXfrm>
    </dsp:sp>
    <dsp:sp modelId="{66AC97D5-B605-47EE-A417-42957AB5FD05}">
      <dsp:nvSpPr>
        <dsp:cNvPr id="0" name=""/>
        <dsp:cNvSpPr/>
      </dsp:nvSpPr>
      <dsp:spPr>
        <a:xfrm>
          <a:off x="2406441" y="5164216"/>
          <a:ext cx="1607574" cy="10149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spc="-50" baseline="0">
              <a:latin typeface="Times New Roman" panose="02020603050405020304" pitchFamily="18" charset="0"/>
              <a:cs typeface="Times New Roman" panose="02020603050405020304" pitchFamily="18" charset="0"/>
            </a:rPr>
            <a:t>Руководитель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200" kern="1200" spc="-50" baseline="0">
              <a:latin typeface="Times New Roman" panose="02020603050405020304" pitchFamily="18" charset="0"/>
              <a:cs typeface="Times New Roman" panose="02020603050405020304" pitchFamily="18" charset="0"/>
            </a:rPr>
            <a:t>отдела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 по работе с ключевыми партнерами</a:t>
          </a:r>
        </a:p>
      </dsp:txBody>
      <dsp:txXfrm>
        <a:off x="2406441" y="5164216"/>
        <a:ext cx="1607574" cy="1014929"/>
      </dsp:txXfrm>
    </dsp:sp>
    <dsp:sp modelId="{D81EF63D-D4AC-4A47-B946-E20D2758B3BD}">
      <dsp:nvSpPr>
        <dsp:cNvPr id="0" name=""/>
        <dsp:cNvSpPr/>
      </dsp:nvSpPr>
      <dsp:spPr>
        <a:xfrm>
          <a:off x="4279730" y="5270433"/>
          <a:ext cx="1607574" cy="8024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Отдел по работе с ключевыми партнерами</a:t>
          </a:r>
        </a:p>
      </dsp:txBody>
      <dsp:txXfrm>
        <a:off x="4279730" y="5270433"/>
        <a:ext cx="1607574" cy="802495"/>
      </dsp:txXfrm>
    </dsp:sp>
    <dsp:sp modelId="{769AC07A-353C-41D1-BCD2-2BC14A8ECF30}">
      <dsp:nvSpPr>
        <dsp:cNvPr id="0" name=""/>
        <dsp:cNvSpPr/>
      </dsp:nvSpPr>
      <dsp:spPr>
        <a:xfrm>
          <a:off x="679295" y="6930672"/>
          <a:ext cx="1461431" cy="69127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Технический  директор</a:t>
          </a:r>
        </a:p>
      </dsp:txBody>
      <dsp:txXfrm>
        <a:off x="679295" y="6930672"/>
        <a:ext cx="1461431" cy="691271"/>
      </dsp:txXfrm>
    </dsp:sp>
    <dsp:sp modelId="{6E29A89E-41DA-4B89-9136-B0778151D02F}">
      <dsp:nvSpPr>
        <dsp:cNvPr id="0" name=""/>
        <dsp:cNvSpPr/>
      </dsp:nvSpPr>
      <dsp:spPr>
        <a:xfrm>
          <a:off x="2406441" y="6280408"/>
          <a:ext cx="1607574" cy="8614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Руководитель технической поддержки</a:t>
          </a:r>
        </a:p>
      </dsp:txBody>
      <dsp:txXfrm>
        <a:off x="2406441" y="6280408"/>
        <a:ext cx="1607574" cy="861438"/>
      </dsp:txXfrm>
    </dsp:sp>
    <dsp:sp modelId="{E1162B3E-2B82-4371-B2C4-691462309D58}">
      <dsp:nvSpPr>
        <dsp:cNvPr id="0" name=""/>
        <dsp:cNvSpPr/>
      </dsp:nvSpPr>
      <dsp:spPr>
        <a:xfrm>
          <a:off x="4279730" y="6369117"/>
          <a:ext cx="1607574" cy="6840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Отдел технической поддержки</a:t>
          </a:r>
        </a:p>
      </dsp:txBody>
      <dsp:txXfrm>
        <a:off x="4279730" y="6369117"/>
        <a:ext cx="1607574" cy="684021"/>
      </dsp:txXfrm>
    </dsp:sp>
    <dsp:sp modelId="{C369CC36-C4E7-4446-B306-4C953ECB6DA7}">
      <dsp:nvSpPr>
        <dsp:cNvPr id="0" name=""/>
        <dsp:cNvSpPr/>
      </dsp:nvSpPr>
      <dsp:spPr>
        <a:xfrm>
          <a:off x="2406441" y="7243110"/>
          <a:ext cx="1607574" cy="102909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Отдел информационно-технического обеспечения</a:t>
          </a:r>
        </a:p>
      </dsp:txBody>
      <dsp:txXfrm>
        <a:off x="2406441" y="7243110"/>
        <a:ext cx="1607574" cy="10290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62F32-22E2-4FCD-AF9E-84739A39C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5886</Words>
  <Characters>33555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39363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2018-09-05T03:43:00Z</cp:lastPrinted>
  <dcterms:created xsi:type="dcterms:W3CDTF">2018-11-14T04:02:00Z</dcterms:created>
  <dcterms:modified xsi:type="dcterms:W3CDTF">2018-11-14T04:02:00Z</dcterms:modified>
</cp:coreProperties>
</file>